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311DD" w14:textId="272239A1" w:rsidR="00D26142" w:rsidRDefault="00D26142" w:rsidP="00D26142">
      <w:pPr>
        <w:pStyle w:val="a4"/>
        <w:rPr>
          <w:lang w:val="en-US"/>
        </w:rPr>
      </w:pPr>
    </w:p>
    <w:p w14:paraId="603311DE" w14:textId="77777777" w:rsidR="009B3DF3" w:rsidRPr="00B96117" w:rsidRDefault="009B3DF3" w:rsidP="009B3DF3">
      <w:pPr>
        <w:pStyle w:val="12"/>
      </w:pPr>
    </w:p>
    <w:p w14:paraId="603311DF" w14:textId="77777777" w:rsidR="00D26142" w:rsidRPr="00B96117" w:rsidRDefault="00D26142" w:rsidP="00D26142">
      <w:pPr>
        <w:pStyle w:val="12"/>
      </w:pPr>
    </w:p>
    <w:p w14:paraId="603311E0" w14:textId="77777777" w:rsidR="009B3DF3" w:rsidRPr="00B96117" w:rsidRDefault="009B3DF3" w:rsidP="009B3DF3"/>
    <w:p w14:paraId="603311E1" w14:textId="77777777" w:rsidR="009B3DF3" w:rsidRPr="00B96117" w:rsidRDefault="009B3DF3" w:rsidP="009B3DF3"/>
    <w:p w14:paraId="603311E2" w14:textId="7A401444" w:rsidR="009B3DF3" w:rsidRPr="001D7A49" w:rsidRDefault="009B3DF3" w:rsidP="000D47C3">
      <w:pPr>
        <w:spacing w:line="360" w:lineRule="auto"/>
        <w:ind w:left="5103"/>
        <w:rPr>
          <w:rFonts w:ascii="Arial" w:hAnsi="Arial" w:cs="Arial"/>
          <w:b/>
          <w:sz w:val="20"/>
          <w:szCs w:val="20"/>
        </w:rPr>
      </w:pPr>
      <w:r w:rsidRPr="001D7A49">
        <w:rPr>
          <w:rFonts w:ascii="Arial" w:hAnsi="Arial" w:cs="Arial"/>
          <w:b/>
          <w:sz w:val="20"/>
          <w:szCs w:val="20"/>
        </w:rPr>
        <w:t>У</w:t>
      </w:r>
      <w:r w:rsidRPr="007B513B">
        <w:rPr>
          <w:rFonts w:ascii="Arial" w:hAnsi="Arial" w:cs="Arial"/>
          <w:b/>
          <w:caps/>
          <w:sz w:val="20"/>
          <w:szCs w:val="20"/>
        </w:rPr>
        <w:t>твержден</w:t>
      </w:r>
    </w:p>
    <w:p w14:paraId="603311E3" w14:textId="5CF1073C" w:rsidR="00B26A17" w:rsidRDefault="009B3DF3" w:rsidP="000D47C3">
      <w:pPr>
        <w:spacing w:line="360" w:lineRule="auto"/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</w:t>
      </w:r>
      <w:r w:rsidR="00B26A17">
        <w:rPr>
          <w:rFonts w:ascii="Arial" w:hAnsi="Arial" w:cs="Arial"/>
          <w:b/>
          <w:sz w:val="20"/>
          <w:szCs w:val="20"/>
        </w:rPr>
        <w:t>АО «Востсибнефтегаз»</w:t>
      </w:r>
    </w:p>
    <w:p w14:paraId="603311E4" w14:textId="3A8DC0E5" w:rsidR="009B3DF3" w:rsidRPr="001D7A49" w:rsidRDefault="009B3DF3" w:rsidP="000D47C3">
      <w:pPr>
        <w:spacing w:line="360" w:lineRule="auto"/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от </w:t>
      </w:r>
      <w:r w:rsidR="00B26A17">
        <w:rPr>
          <w:rFonts w:ascii="Arial" w:hAnsi="Arial" w:cs="Arial"/>
          <w:b/>
          <w:sz w:val="20"/>
          <w:szCs w:val="20"/>
        </w:rPr>
        <w:t>«</w:t>
      </w:r>
      <w:r w:rsidR="00A06392">
        <w:rPr>
          <w:rFonts w:ascii="Arial" w:hAnsi="Arial" w:cs="Arial"/>
          <w:b/>
          <w:sz w:val="20"/>
          <w:szCs w:val="20"/>
        </w:rPr>
        <w:t>30</w:t>
      </w:r>
      <w:r w:rsidR="00F57A21">
        <w:rPr>
          <w:rFonts w:ascii="Arial" w:hAnsi="Arial" w:cs="Arial"/>
          <w:b/>
          <w:sz w:val="20"/>
          <w:szCs w:val="20"/>
        </w:rPr>
        <w:t xml:space="preserve">» </w:t>
      </w:r>
      <w:r w:rsidR="00A06392">
        <w:rPr>
          <w:rFonts w:ascii="Arial" w:hAnsi="Arial" w:cs="Arial"/>
          <w:b/>
          <w:sz w:val="20"/>
          <w:szCs w:val="20"/>
        </w:rPr>
        <w:t xml:space="preserve">ноября </w:t>
      </w:r>
      <w:r w:rsidR="00B077D8">
        <w:rPr>
          <w:rFonts w:ascii="Arial" w:hAnsi="Arial" w:cs="Arial"/>
          <w:b/>
          <w:sz w:val="20"/>
          <w:szCs w:val="20"/>
        </w:rPr>
        <w:t>20</w:t>
      </w:r>
      <w:r w:rsidR="00A06392">
        <w:rPr>
          <w:rFonts w:ascii="Arial" w:hAnsi="Arial" w:cs="Arial"/>
          <w:b/>
          <w:sz w:val="20"/>
          <w:szCs w:val="20"/>
        </w:rPr>
        <w:t>20</w:t>
      </w:r>
      <w:r w:rsidR="00F57A21">
        <w:rPr>
          <w:rFonts w:ascii="Arial" w:hAnsi="Arial" w:cs="Arial"/>
          <w:b/>
          <w:sz w:val="20"/>
          <w:szCs w:val="20"/>
        </w:rPr>
        <w:t xml:space="preserve"> г.</w:t>
      </w:r>
      <w:r w:rsidR="00B077D8">
        <w:rPr>
          <w:rFonts w:ascii="Arial" w:hAnsi="Arial" w:cs="Arial"/>
          <w:b/>
          <w:sz w:val="20"/>
          <w:szCs w:val="20"/>
        </w:rPr>
        <w:t xml:space="preserve"> № </w:t>
      </w:r>
      <w:r w:rsidR="00A06392">
        <w:rPr>
          <w:rFonts w:ascii="Arial" w:hAnsi="Arial" w:cs="Arial"/>
          <w:b/>
          <w:sz w:val="20"/>
          <w:szCs w:val="20"/>
        </w:rPr>
        <w:t>1382</w:t>
      </w:r>
    </w:p>
    <w:p w14:paraId="603311E5" w14:textId="736A5A40" w:rsidR="00D26142" w:rsidRDefault="00AC1FAA" w:rsidP="000D47C3">
      <w:pPr>
        <w:spacing w:line="360" w:lineRule="auto"/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Введен в действие </w:t>
      </w:r>
      <w:r w:rsidR="00B26A17">
        <w:rPr>
          <w:rFonts w:ascii="Arial" w:hAnsi="Arial" w:cs="Arial"/>
          <w:b/>
          <w:sz w:val="20"/>
          <w:szCs w:val="20"/>
        </w:rPr>
        <w:t>«</w:t>
      </w:r>
      <w:r w:rsidR="00A06392">
        <w:rPr>
          <w:rFonts w:ascii="Arial" w:hAnsi="Arial" w:cs="Arial"/>
          <w:b/>
          <w:sz w:val="20"/>
          <w:szCs w:val="20"/>
        </w:rPr>
        <w:t>30» ноября 2020</w:t>
      </w:r>
      <w:r w:rsidR="00B077D8">
        <w:rPr>
          <w:rFonts w:ascii="Arial" w:hAnsi="Arial" w:cs="Arial"/>
          <w:b/>
          <w:sz w:val="20"/>
          <w:szCs w:val="20"/>
        </w:rPr>
        <w:t xml:space="preserve"> г.</w:t>
      </w:r>
    </w:p>
    <w:p w14:paraId="603311E6" w14:textId="77777777" w:rsidR="00D26142" w:rsidRPr="009E47F4" w:rsidRDefault="00D26142" w:rsidP="00D26142"/>
    <w:p w14:paraId="603311E7" w14:textId="77777777" w:rsidR="00D26142" w:rsidRDefault="00D26142" w:rsidP="00D26142"/>
    <w:p w14:paraId="472AAEBC" w14:textId="77777777" w:rsidR="009D0D4F" w:rsidRPr="009E47F4" w:rsidRDefault="009D0D4F" w:rsidP="00D26142"/>
    <w:p w14:paraId="603311E8" w14:textId="77777777" w:rsidR="00D26142" w:rsidRPr="009E47F4" w:rsidRDefault="00D26142" w:rsidP="00D26142"/>
    <w:p w14:paraId="603311E9" w14:textId="77777777" w:rsidR="00D26142" w:rsidRPr="00B077D8" w:rsidRDefault="00D26142" w:rsidP="00D26142"/>
    <w:p w14:paraId="603311EA" w14:textId="77777777" w:rsidR="009B3DF3" w:rsidRPr="00B077D8" w:rsidRDefault="009B3DF3" w:rsidP="00D26142"/>
    <w:p w14:paraId="1213F913" w14:textId="77777777" w:rsidR="007B107A" w:rsidRPr="0041169E" w:rsidRDefault="007B107A" w:rsidP="007B107A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637"/>
      </w:tblGrid>
      <w:tr w:rsidR="007B107A" w:rsidRPr="0084209F" w14:paraId="4B13897A" w14:textId="77777777" w:rsidTr="007B107A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23470AAC" w14:textId="77777777" w:rsidR="007B107A" w:rsidRDefault="007B107A" w:rsidP="007B107A">
            <w:pPr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>регламент бизнес-процесса</w:t>
            </w:r>
          </w:p>
          <w:p w14:paraId="777127DF" w14:textId="77777777" w:rsidR="007B107A" w:rsidRPr="000474EB" w:rsidRDefault="007B107A" w:rsidP="007B107A">
            <w:pPr>
              <w:jc w:val="center"/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14:paraId="369EA3CD" w14:textId="4B2EA93B" w:rsidR="007B107A" w:rsidRPr="002C506A" w:rsidRDefault="009D0D4F" w:rsidP="002C506A">
      <w:pPr>
        <w:spacing w:before="60"/>
        <w:jc w:val="center"/>
        <w:rPr>
          <w:rFonts w:ascii="Arial" w:hAnsi="Arial" w:cs="Arial"/>
          <w:b/>
          <w:caps/>
        </w:rPr>
      </w:pPr>
      <w:r w:rsidRPr="002C506A">
        <w:rPr>
          <w:rFonts w:ascii="Arial" w:hAnsi="Arial" w:cs="Arial"/>
          <w:b/>
          <w:caps/>
        </w:rPr>
        <w:t>П</w:t>
      </w:r>
      <w:r w:rsidR="007B107A" w:rsidRPr="002C506A">
        <w:rPr>
          <w:rFonts w:ascii="Arial" w:hAnsi="Arial" w:cs="Arial"/>
          <w:b/>
          <w:caps/>
        </w:rPr>
        <w:t>роведени</w:t>
      </w:r>
      <w:r w:rsidRPr="002C506A">
        <w:rPr>
          <w:rFonts w:ascii="Arial" w:hAnsi="Arial" w:cs="Arial"/>
          <w:b/>
          <w:caps/>
        </w:rPr>
        <w:t>е</w:t>
      </w:r>
      <w:r w:rsidR="007B107A" w:rsidRPr="002C506A">
        <w:rPr>
          <w:rFonts w:ascii="Arial" w:hAnsi="Arial" w:cs="Arial"/>
          <w:b/>
          <w:caps/>
        </w:rPr>
        <w:t xml:space="preserve"> тематических совещаний «Час безопасности»</w:t>
      </w:r>
    </w:p>
    <w:p w14:paraId="2965A784" w14:textId="4271B357" w:rsidR="007B107A" w:rsidRPr="00344CDE" w:rsidRDefault="007B107A" w:rsidP="007B107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№</w:t>
      </w:r>
      <w:r w:rsidRPr="00680558">
        <w:t xml:space="preserve"> </w:t>
      </w:r>
      <w:r w:rsidR="000D47C3" w:rsidRPr="000D47C3">
        <w:rPr>
          <w:rFonts w:ascii="Arial" w:hAnsi="Arial" w:cs="Arial"/>
          <w:b/>
        </w:rPr>
        <w:t>П3-05 РГБП-9405 ЮЛ-107</w:t>
      </w:r>
    </w:p>
    <w:p w14:paraId="3BD84A18" w14:textId="77777777" w:rsidR="007B107A" w:rsidRPr="00A66470" w:rsidRDefault="007B107A" w:rsidP="007B107A">
      <w:pPr>
        <w:spacing w:before="200"/>
        <w:jc w:val="center"/>
        <w:rPr>
          <w:rFonts w:ascii="Arial" w:hAnsi="Arial" w:cs="Arial"/>
          <w:color w:val="808080"/>
          <w:sz w:val="20"/>
        </w:rPr>
      </w:pPr>
      <w:r w:rsidRPr="00A66470">
        <w:rPr>
          <w:rFonts w:ascii="Arial" w:hAnsi="Arial" w:cs="Arial"/>
          <w:b/>
          <w:sz w:val="20"/>
        </w:rPr>
        <w:t xml:space="preserve">ВЕРСИЯ </w:t>
      </w:r>
      <w:r>
        <w:rPr>
          <w:rFonts w:ascii="Arial" w:hAnsi="Arial" w:cs="Arial"/>
          <w:b/>
          <w:sz w:val="20"/>
        </w:rPr>
        <w:t>1</w:t>
      </w:r>
      <w:r w:rsidRPr="00A66470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00</w:t>
      </w:r>
    </w:p>
    <w:p w14:paraId="739F5E12" w14:textId="77777777" w:rsidR="007B107A" w:rsidRPr="002C506A" w:rsidRDefault="007B107A" w:rsidP="002C506A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6062EB1" w14:textId="77777777" w:rsidR="009E0668" w:rsidRPr="002C506A" w:rsidRDefault="009E0668" w:rsidP="002C506A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63A135F" w14:textId="77777777" w:rsidR="009E0668" w:rsidRDefault="009E0668" w:rsidP="002C506A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6F2DB36" w14:textId="77777777" w:rsidR="009D0D4F" w:rsidRDefault="009D0D4F" w:rsidP="002C506A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1DD0875A" w14:textId="77777777" w:rsidR="009D0D4F" w:rsidRDefault="009D0D4F" w:rsidP="002C506A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63E54E47" w14:textId="77777777" w:rsidR="009D0D4F" w:rsidRPr="002C506A" w:rsidRDefault="009D0D4F" w:rsidP="002C506A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1D05D98A" w14:textId="77777777" w:rsidR="009E0668" w:rsidRDefault="009E0668" w:rsidP="002C506A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696E2464" w14:textId="77777777" w:rsidR="000D47C3" w:rsidRDefault="000D47C3" w:rsidP="002C506A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E9BD6F" w14:textId="77777777" w:rsidR="009E0668" w:rsidRDefault="009E0668" w:rsidP="009B3DF3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31538F2" w14:textId="77777777" w:rsidR="009E0668" w:rsidRDefault="009E0668" w:rsidP="009B3DF3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00366BDE" w14:textId="77777777" w:rsidR="009E0668" w:rsidRDefault="009E0668" w:rsidP="009B3DF3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2D4CFDB" w14:textId="77777777" w:rsidR="009E0668" w:rsidRDefault="009E0668" w:rsidP="009B3DF3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936E4D7" w14:textId="77777777" w:rsidR="009E0668" w:rsidRDefault="009E0668" w:rsidP="009B3DF3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9F603FE" w14:textId="77777777" w:rsidR="009E0668" w:rsidRDefault="009E0668" w:rsidP="009B3DF3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E03F2B9" w14:textId="77777777" w:rsidR="009E0668" w:rsidRDefault="009E0668" w:rsidP="009B3DF3">
      <w:pPr>
        <w:spacing w:before="180"/>
        <w:jc w:val="center"/>
        <w:rPr>
          <w:rFonts w:ascii="Arial" w:hAnsi="Arial" w:cs="Arial"/>
          <w:b/>
          <w:bCs/>
          <w:sz w:val="18"/>
          <w:szCs w:val="18"/>
        </w:rPr>
      </w:pPr>
    </w:p>
    <w:p w14:paraId="60331206" w14:textId="77777777" w:rsidR="009B3DF3" w:rsidRPr="00AF3A20" w:rsidRDefault="009B3DF3" w:rsidP="009B3DF3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г</w:t>
      </w:r>
      <w:r>
        <w:rPr>
          <w:rFonts w:ascii="Arial" w:hAnsi="Arial" w:cs="Arial"/>
          <w:b/>
          <w:bCs/>
          <w:caps/>
          <w:sz w:val="18"/>
          <w:szCs w:val="18"/>
        </w:rPr>
        <w:t xml:space="preserve">. </w:t>
      </w:r>
      <w:r w:rsidRPr="00AF3A20">
        <w:rPr>
          <w:rFonts w:ascii="Arial" w:hAnsi="Arial" w:cs="Arial"/>
          <w:b/>
          <w:bCs/>
          <w:caps/>
          <w:sz w:val="18"/>
          <w:szCs w:val="18"/>
        </w:rPr>
        <w:t>Красноярск</w:t>
      </w:r>
    </w:p>
    <w:p w14:paraId="60331207" w14:textId="344429D9" w:rsidR="00D26142" w:rsidRDefault="009B3DF3" w:rsidP="009B3DF3">
      <w:pPr>
        <w:jc w:val="center"/>
      </w:pPr>
      <w:r>
        <w:rPr>
          <w:rFonts w:ascii="Arial" w:hAnsi="Arial" w:cs="Arial"/>
          <w:b/>
          <w:bCs/>
          <w:sz w:val="18"/>
          <w:szCs w:val="18"/>
        </w:rPr>
        <w:t>20</w:t>
      </w:r>
      <w:r w:rsidR="009E0668">
        <w:rPr>
          <w:rFonts w:ascii="Arial" w:hAnsi="Arial" w:cs="Arial"/>
          <w:b/>
          <w:bCs/>
          <w:sz w:val="18"/>
          <w:szCs w:val="18"/>
        </w:rPr>
        <w:t>20</w:t>
      </w:r>
    </w:p>
    <w:p w14:paraId="60331208" w14:textId="77777777" w:rsidR="00D26142" w:rsidRPr="009E47F4" w:rsidRDefault="00D26142" w:rsidP="00D26142">
      <w:pPr>
        <w:jc w:val="both"/>
        <w:rPr>
          <w:rFonts w:ascii="Arial" w:hAnsi="Arial" w:cs="Arial"/>
          <w:b/>
          <w:bCs/>
          <w:i/>
        </w:rPr>
        <w:sectPr w:rsidR="00D26142" w:rsidRPr="009E47F4" w:rsidSect="000D47C3">
          <w:headerReference w:type="default" r:id="rId12"/>
          <w:footerReference w:type="default" r:id="rId13"/>
          <w:headerReference w:type="first" r:id="rId14"/>
          <w:endnotePr>
            <w:numFmt w:val="decimal"/>
          </w:endnotePr>
          <w:pgSz w:w="11906" w:h="16838" w:code="9"/>
          <w:pgMar w:top="1134" w:right="567" w:bottom="1134" w:left="1418" w:header="737" w:footer="680" w:gutter="0"/>
          <w:cols w:space="708"/>
          <w:titlePg/>
          <w:docGrid w:linePitch="360"/>
        </w:sectPr>
      </w:pPr>
    </w:p>
    <w:p w14:paraId="757C4E00" w14:textId="77777777" w:rsidR="009B6F88" w:rsidRDefault="00D26142" w:rsidP="009B6F88">
      <w:pPr>
        <w:pStyle w:val="13"/>
      </w:pPr>
      <w:bookmarkStart w:id="0" w:name="_Toc163272496"/>
      <w:bookmarkStart w:id="1" w:name="_Toc163272577"/>
      <w:bookmarkStart w:id="2" w:name="_Toc166992975"/>
      <w:bookmarkStart w:id="3" w:name="_Toc167171449"/>
      <w:bookmarkStart w:id="4" w:name="_Toc223515328"/>
      <w:bookmarkStart w:id="5" w:name="_Toc245887084"/>
      <w:bookmarkStart w:id="6" w:name="_Toc59547831"/>
      <w:r w:rsidRPr="009B6F88">
        <w:rPr>
          <w:sz w:val="32"/>
          <w:szCs w:val="32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r w:rsidR="009B6F88">
        <w:fldChar w:fldCharType="begin"/>
      </w:r>
      <w:r w:rsidR="009B6F88">
        <w:instrText xml:space="preserve"> TOC \o "1-3" \h \z \u </w:instrText>
      </w:r>
      <w:r w:rsidR="009B6F88">
        <w:fldChar w:fldCharType="separate"/>
      </w:r>
    </w:p>
    <w:p w14:paraId="3CC94904" w14:textId="77777777" w:rsidR="009B6F88" w:rsidRDefault="00EA44C8" w:rsidP="00014E56">
      <w:pPr>
        <w:pStyle w:val="13"/>
        <w:spacing w:before="240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59810251" w:history="1">
        <w:r w:rsidR="009B6F88" w:rsidRPr="00560EFA">
          <w:rPr>
            <w:rStyle w:val="a9"/>
          </w:rPr>
          <w:t>1.</w:t>
        </w:r>
        <w:r w:rsidR="009B6F88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B6F88" w:rsidRPr="00560EFA">
          <w:rPr>
            <w:rStyle w:val="a9"/>
          </w:rPr>
          <w:t>ВВОДНЫЕ ПОЛОЖЕНИЯ</w:t>
        </w:r>
        <w:r w:rsidR="009B6F88">
          <w:rPr>
            <w:webHidden/>
          </w:rPr>
          <w:tab/>
        </w:r>
        <w:r w:rsidR="009B6F88">
          <w:rPr>
            <w:webHidden/>
          </w:rPr>
          <w:fldChar w:fldCharType="begin"/>
        </w:r>
        <w:r w:rsidR="009B6F88">
          <w:rPr>
            <w:webHidden/>
          </w:rPr>
          <w:instrText xml:space="preserve"> PAGEREF _Toc59810251 \h </w:instrText>
        </w:r>
        <w:r w:rsidR="009B6F88">
          <w:rPr>
            <w:webHidden/>
          </w:rPr>
        </w:r>
        <w:r w:rsidR="009B6F88">
          <w:rPr>
            <w:webHidden/>
          </w:rPr>
          <w:fldChar w:fldCharType="separate"/>
        </w:r>
        <w:r w:rsidR="00014E56">
          <w:rPr>
            <w:webHidden/>
          </w:rPr>
          <w:t>3</w:t>
        </w:r>
        <w:r w:rsidR="009B6F88">
          <w:rPr>
            <w:webHidden/>
          </w:rPr>
          <w:fldChar w:fldCharType="end"/>
        </w:r>
      </w:hyperlink>
    </w:p>
    <w:p w14:paraId="1102F167" w14:textId="77777777" w:rsidR="009B6F88" w:rsidRDefault="00EA44C8" w:rsidP="00014E56">
      <w:pPr>
        <w:pStyle w:val="20"/>
        <w:tabs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52" w:history="1">
        <w:r w:rsidR="009B6F88" w:rsidRPr="00560EFA">
          <w:rPr>
            <w:rStyle w:val="a9"/>
            <w:noProof/>
            <w:snapToGrid w:val="0"/>
          </w:rPr>
          <w:t>НАЗНАЧЕНИЕ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_Toc59810252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3</w:t>
        </w:r>
        <w:r w:rsidR="009B6F88">
          <w:rPr>
            <w:noProof/>
            <w:webHidden/>
          </w:rPr>
          <w:fldChar w:fldCharType="end"/>
        </w:r>
      </w:hyperlink>
    </w:p>
    <w:p w14:paraId="38F3B2D1" w14:textId="77777777" w:rsidR="009B6F88" w:rsidRDefault="00EA44C8" w:rsidP="00014E56">
      <w:pPr>
        <w:pStyle w:val="20"/>
        <w:tabs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53" w:history="1">
        <w:r w:rsidR="009B6F88" w:rsidRPr="00560EFA">
          <w:rPr>
            <w:rStyle w:val="a9"/>
            <w:noProof/>
            <w:snapToGrid w:val="0"/>
          </w:rPr>
          <w:t>ОБЛАСТЬ ДЕЙСТВИЯ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_Toc59810253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3</w:t>
        </w:r>
        <w:r w:rsidR="009B6F88">
          <w:rPr>
            <w:noProof/>
            <w:webHidden/>
          </w:rPr>
          <w:fldChar w:fldCharType="end"/>
        </w:r>
      </w:hyperlink>
    </w:p>
    <w:p w14:paraId="781FD0D1" w14:textId="77777777" w:rsidR="009B6F88" w:rsidRDefault="00EA44C8" w:rsidP="00014E56">
      <w:pPr>
        <w:pStyle w:val="20"/>
        <w:tabs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54" w:history="1">
        <w:r w:rsidR="009B6F88" w:rsidRPr="00560EFA">
          <w:rPr>
            <w:rStyle w:val="a9"/>
            <w:noProof/>
            <w:snapToGrid w:val="0"/>
          </w:rPr>
          <w:t>ПЕРИОД ДЕЙСТВИЯ И ПОРЯДОК ВНЕСЕНИЯ ИЗМЕНЕНИЙ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_Toc59810254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4</w:t>
        </w:r>
        <w:r w:rsidR="009B6F88">
          <w:rPr>
            <w:noProof/>
            <w:webHidden/>
          </w:rPr>
          <w:fldChar w:fldCharType="end"/>
        </w:r>
      </w:hyperlink>
    </w:p>
    <w:p w14:paraId="779ADA68" w14:textId="77777777" w:rsidR="009B6F88" w:rsidRDefault="00EA44C8" w:rsidP="00014E56">
      <w:pPr>
        <w:pStyle w:val="13"/>
        <w:spacing w:before="240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59810255" w:history="1">
        <w:r w:rsidR="009B6F88" w:rsidRPr="00560EFA">
          <w:rPr>
            <w:rStyle w:val="a9"/>
          </w:rPr>
          <w:t>2.</w:t>
        </w:r>
        <w:r w:rsidR="009B6F88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B6F88" w:rsidRPr="00560EFA">
          <w:rPr>
            <w:rStyle w:val="a9"/>
          </w:rPr>
          <w:t>ГЛОССАРИЙ</w:t>
        </w:r>
        <w:r w:rsidR="009B6F88">
          <w:rPr>
            <w:webHidden/>
          </w:rPr>
          <w:tab/>
        </w:r>
        <w:r w:rsidR="009B6F88">
          <w:rPr>
            <w:webHidden/>
          </w:rPr>
          <w:fldChar w:fldCharType="begin"/>
        </w:r>
        <w:r w:rsidR="009B6F88">
          <w:rPr>
            <w:webHidden/>
          </w:rPr>
          <w:instrText xml:space="preserve"> PAGEREF _Toc59810255 \h </w:instrText>
        </w:r>
        <w:r w:rsidR="009B6F88">
          <w:rPr>
            <w:webHidden/>
          </w:rPr>
        </w:r>
        <w:r w:rsidR="009B6F88">
          <w:rPr>
            <w:webHidden/>
          </w:rPr>
          <w:fldChar w:fldCharType="separate"/>
        </w:r>
        <w:r w:rsidR="00014E56">
          <w:rPr>
            <w:webHidden/>
          </w:rPr>
          <w:t>5</w:t>
        </w:r>
        <w:r w:rsidR="009B6F88">
          <w:rPr>
            <w:webHidden/>
          </w:rPr>
          <w:fldChar w:fldCharType="end"/>
        </w:r>
      </w:hyperlink>
    </w:p>
    <w:p w14:paraId="0AB9CAFC" w14:textId="77777777" w:rsidR="009B6F88" w:rsidRDefault="00EA44C8" w:rsidP="00014E56">
      <w:pPr>
        <w:pStyle w:val="20"/>
        <w:tabs>
          <w:tab w:val="left" w:pos="960"/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56" w:history="1">
        <w:r w:rsidR="009B6F88" w:rsidRPr="00560EFA">
          <w:rPr>
            <w:rStyle w:val="a9"/>
            <w:noProof/>
          </w:rPr>
          <w:t>2.1</w:t>
        </w:r>
        <w:r w:rsidR="009B6F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6F88" w:rsidRPr="00560EFA">
          <w:rPr>
            <w:rStyle w:val="a9"/>
            <w:noProof/>
          </w:rPr>
          <w:t>ТЕРМИНЫ И ОБОЗНАЧЕНИЯ КОРПОРАТИВНОГО ГЛОССАРИЯ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_Toc59810256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5</w:t>
        </w:r>
        <w:r w:rsidR="009B6F88">
          <w:rPr>
            <w:noProof/>
            <w:webHidden/>
          </w:rPr>
          <w:fldChar w:fldCharType="end"/>
        </w:r>
      </w:hyperlink>
    </w:p>
    <w:p w14:paraId="14ACDB20" w14:textId="77777777" w:rsidR="009B6F88" w:rsidRDefault="00EA44C8" w:rsidP="00014E56">
      <w:pPr>
        <w:pStyle w:val="20"/>
        <w:tabs>
          <w:tab w:val="left" w:pos="960"/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57" w:history="1">
        <w:r w:rsidR="009B6F88" w:rsidRPr="00560EFA">
          <w:rPr>
            <w:rStyle w:val="a9"/>
            <w:noProof/>
          </w:rPr>
          <w:t>2.2</w:t>
        </w:r>
        <w:r w:rsidR="009B6F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6F88" w:rsidRPr="00560EFA">
          <w:rPr>
            <w:rStyle w:val="a9"/>
            <w:noProof/>
          </w:rPr>
          <w:t>ТЕРМИНЫ И ОБОЗНАЧЕНИЯ ДЛЯ ЦЕЛЕЙ НАСТОЯЩЕГО ДОКУМЕНТА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_Toc59810257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6</w:t>
        </w:r>
        <w:r w:rsidR="009B6F88">
          <w:rPr>
            <w:noProof/>
            <w:webHidden/>
          </w:rPr>
          <w:fldChar w:fldCharType="end"/>
        </w:r>
      </w:hyperlink>
    </w:p>
    <w:p w14:paraId="465F093B" w14:textId="77777777" w:rsidR="009B6F88" w:rsidRDefault="00EA44C8" w:rsidP="00014E56">
      <w:pPr>
        <w:pStyle w:val="20"/>
        <w:tabs>
          <w:tab w:val="left" w:pos="960"/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58" w:history="1">
        <w:r w:rsidR="009B6F88" w:rsidRPr="00560EFA">
          <w:rPr>
            <w:rStyle w:val="a9"/>
            <w:noProof/>
          </w:rPr>
          <w:t>2.3</w:t>
        </w:r>
        <w:r w:rsidR="009B6F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6F88" w:rsidRPr="00560EFA">
          <w:rPr>
            <w:rStyle w:val="a9"/>
            <w:noProof/>
          </w:rPr>
          <w:t>РОЛИ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_Toc59810258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6</w:t>
        </w:r>
        <w:r w:rsidR="009B6F88">
          <w:rPr>
            <w:noProof/>
            <w:webHidden/>
          </w:rPr>
          <w:fldChar w:fldCharType="end"/>
        </w:r>
      </w:hyperlink>
    </w:p>
    <w:p w14:paraId="46F1F586" w14:textId="77777777" w:rsidR="009B6F88" w:rsidRDefault="00EA44C8" w:rsidP="00014E56">
      <w:pPr>
        <w:pStyle w:val="20"/>
        <w:tabs>
          <w:tab w:val="left" w:pos="960"/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59" w:history="1">
        <w:r w:rsidR="009B6F88" w:rsidRPr="00560EFA">
          <w:rPr>
            <w:rStyle w:val="a9"/>
            <w:noProof/>
          </w:rPr>
          <w:t>2.4</w:t>
        </w:r>
        <w:r w:rsidR="009B6F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6F88" w:rsidRPr="00560EFA">
          <w:rPr>
            <w:rStyle w:val="a9"/>
            <w:noProof/>
          </w:rPr>
          <w:t>СОКРАЩЕНИЯ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_Toc59810259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6</w:t>
        </w:r>
        <w:r w:rsidR="009B6F88">
          <w:rPr>
            <w:noProof/>
            <w:webHidden/>
          </w:rPr>
          <w:fldChar w:fldCharType="end"/>
        </w:r>
      </w:hyperlink>
    </w:p>
    <w:p w14:paraId="4B64EE65" w14:textId="77777777" w:rsidR="009B6F88" w:rsidRDefault="00EA44C8" w:rsidP="00014E56">
      <w:pPr>
        <w:pStyle w:val="13"/>
        <w:spacing w:before="240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59810260" w:history="1">
        <w:r w:rsidR="009B6F88" w:rsidRPr="00560EFA">
          <w:rPr>
            <w:rStyle w:val="a9"/>
          </w:rPr>
          <w:t>3.</w:t>
        </w:r>
        <w:r w:rsidR="009B6F88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B6F88" w:rsidRPr="00560EFA">
          <w:rPr>
            <w:rStyle w:val="a9"/>
          </w:rPr>
          <w:t>ПЛАНИРОВАНИЕ, ОРГАНИЗАЦИЯ И ПРОВЕДЕНИЕ «ЧАСА БЕЗОПАСНОСТИ»</w:t>
        </w:r>
        <w:r w:rsidR="009B6F88">
          <w:rPr>
            <w:webHidden/>
          </w:rPr>
          <w:tab/>
        </w:r>
        <w:r w:rsidR="009B6F88">
          <w:rPr>
            <w:webHidden/>
          </w:rPr>
          <w:fldChar w:fldCharType="begin"/>
        </w:r>
        <w:r w:rsidR="009B6F88">
          <w:rPr>
            <w:webHidden/>
          </w:rPr>
          <w:instrText xml:space="preserve"> PAGEREF _Toc59810260 \h </w:instrText>
        </w:r>
        <w:r w:rsidR="009B6F88">
          <w:rPr>
            <w:webHidden/>
          </w:rPr>
        </w:r>
        <w:r w:rsidR="009B6F88">
          <w:rPr>
            <w:webHidden/>
          </w:rPr>
          <w:fldChar w:fldCharType="separate"/>
        </w:r>
        <w:r w:rsidR="00014E56">
          <w:rPr>
            <w:webHidden/>
          </w:rPr>
          <w:t>7</w:t>
        </w:r>
        <w:r w:rsidR="009B6F88">
          <w:rPr>
            <w:webHidden/>
          </w:rPr>
          <w:fldChar w:fldCharType="end"/>
        </w:r>
      </w:hyperlink>
    </w:p>
    <w:p w14:paraId="7A1A74ED" w14:textId="77777777" w:rsidR="009B6F88" w:rsidRDefault="00EA44C8" w:rsidP="00014E56">
      <w:pPr>
        <w:pStyle w:val="20"/>
        <w:tabs>
          <w:tab w:val="left" w:pos="960"/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61" w:history="1">
        <w:r w:rsidR="009B6F88" w:rsidRPr="00560EFA">
          <w:rPr>
            <w:rStyle w:val="a9"/>
            <w:noProof/>
            <w:snapToGrid w:val="0"/>
          </w:rPr>
          <w:t xml:space="preserve">3.1. </w:t>
        </w:r>
        <w:r w:rsidR="009B6F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6F88" w:rsidRPr="00560EFA">
          <w:rPr>
            <w:rStyle w:val="a9"/>
            <w:noProof/>
            <w:snapToGrid w:val="0"/>
          </w:rPr>
          <w:t>ПРОВЕДЕНИЕ «ЧАСА БЕЗОПАСНОСТИ»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_Toc59810261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7</w:t>
        </w:r>
        <w:r w:rsidR="009B6F88">
          <w:rPr>
            <w:noProof/>
            <w:webHidden/>
          </w:rPr>
          <w:fldChar w:fldCharType="end"/>
        </w:r>
      </w:hyperlink>
    </w:p>
    <w:p w14:paraId="640498F0" w14:textId="77777777" w:rsidR="009B6F88" w:rsidRDefault="00EA44C8" w:rsidP="00014E56">
      <w:pPr>
        <w:pStyle w:val="20"/>
        <w:tabs>
          <w:tab w:val="left" w:pos="960"/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62" w:history="1">
        <w:r w:rsidR="009B6F88" w:rsidRPr="00560EFA">
          <w:rPr>
            <w:rStyle w:val="a9"/>
            <w:noProof/>
            <w:snapToGrid w:val="0"/>
          </w:rPr>
          <w:t xml:space="preserve">3.2. </w:t>
        </w:r>
        <w:r w:rsidR="009B6F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6F88" w:rsidRPr="00560EFA">
          <w:rPr>
            <w:rStyle w:val="a9"/>
            <w:noProof/>
            <w:snapToGrid w:val="0"/>
          </w:rPr>
          <w:t>ИНСТРУМЕНТЫ ДЛЯ ПРОВЕДЕНИЯ «ЧАСА БЕЗОПАСНОСТИ»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_Toc59810262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12</w:t>
        </w:r>
        <w:r w:rsidR="009B6F88">
          <w:rPr>
            <w:noProof/>
            <w:webHidden/>
          </w:rPr>
          <w:fldChar w:fldCharType="end"/>
        </w:r>
      </w:hyperlink>
    </w:p>
    <w:p w14:paraId="1F6C1E4F" w14:textId="77777777" w:rsidR="009B6F88" w:rsidRDefault="00EA44C8" w:rsidP="00014E56">
      <w:pPr>
        <w:pStyle w:val="20"/>
        <w:tabs>
          <w:tab w:val="left" w:pos="960"/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63" w:history="1">
        <w:r w:rsidR="009B6F88" w:rsidRPr="00560EFA">
          <w:rPr>
            <w:rStyle w:val="a9"/>
            <w:noProof/>
            <w:snapToGrid w:val="0"/>
          </w:rPr>
          <w:t xml:space="preserve">3.3. </w:t>
        </w:r>
        <w:r w:rsidR="009B6F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6F88" w:rsidRPr="00560EFA">
          <w:rPr>
            <w:rStyle w:val="a9"/>
            <w:noProof/>
            <w:snapToGrid w:val="0"/>
          </w:rPr>
          <w:t>ВРЕМЯ ПРОВЕДЕНИЯ «ЧАСА БЕЗОПАСНОСТИ»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_Toc59810263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12</w:t>
        </w:r>
        <w:r w:rsidR="009B6F88">
          <w:rPr>
            <w:noProof/>
            <w:webHidden/>
          </w:rPr>
          <w:fldChar w:fldCharType="end"/>
        </w:r>
      </w:hyperlink>
    </w:p>
    <w:p w14:paraId="11D37E7D" w14:textId="77777777" w:rsidR="009B6F88" w:rsidRDefault="00EA44C8" w:rsidP="00014E56">
      <w:pPr>
        <w:pStyle w:val="20"/>
        <w:tabs>
          <w:tab w:val="left" w:pos="960"/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64" w:history="1">
        <w:r w:rsidR="009B6F88" w:rsidRPr="00560EFA">
          <w:rPr>
            <w:rStyle w:val="a9"/>
            <w:noProof/>
            <w:snapToGrid w:val="0"/>
          </w:rPr>
          <w:t xml:space="preserve">3.4. </w:t>
        </w:r>
        <w:r w:rsidR="009B6F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6F88" w:rsidRPr="00560EFA">
          <w:rPr>
            <w:rStyle w:val="a9"/>
            <w:noProof/>
            <w:snapToGrid w:val="0"/>
          </w:rPr>
          <w:t>ОСНОВНЫЕ ПОЛОЖЕНИЯ ПРОВЕДЕНИЯ «ЧАСА БЕЗОПАСНОСТИ» С ПОДРЯДНЫМИ ОРГАНИЗАЦИЯМИ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_Toc59810264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13</w:t>
        </w:r>
        <w:r w:rsidR="009B6F88">
          <w:rPr>
            <w:noProof/>
            <w:webHidden/>
          </w:rPr>
          <w:fldChar w:fldCharType="end"/>
        </w:r>
      </w:hyperlink>
    </w:p>
    <w:p w14:paraId="79A84751" w14:textId="77777777" w:rsidR="009B6F88" w:rsidRDefault="00EA44C8" w:rsidP="00014E56">
      <w:pPr>
        <w:pStyle w:val="20"/>
        <w:tabs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65" w:history="1">
        <w:r w:rsidR="009B6F88" w:rsidRPr="00560EFA">
          <w:rPr>
            <w:rStyle w:val="a9"/>
            <w:noProof/>
            <w:snapToGrid w:val="0"/>
          </w:rPr>
          <w:t>3.5 РЕГИСТРАЦИЯ ПРОВЕДЕНИЯ СОВЕЩАНИЯ «ЧАС БЕЗАПАСНОСТИ». ОТЧЕТНОСТЬ О ПРОВЕДЕНИИ СОВЕЩАНИЙ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_Toc59810265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13</w:t>
        </w:r>
        <w:r w:rsidR="009B6F88">
          <w:rPr>
            <w:noProof/>
            <w:webHidden/>
          </w:rPr>
          <w:fldChar w:fldCharType="end"/>
        </w:r>
      </w:hyperlink>
    </w:p>
    <w:p w14:paraId="47C4DA53" w14:textId="77777777" w:rsidR="009B6F88" w:rsidRDefault="00EA44C8" w:rsidP="00014E56">
      <w:pPr>
        <w:pStyle w:val="20"/>
        <w:tabs>
          <w:tab w:val="right" w:leader="dot" w:pos="9911"/>
        </w:tabs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810266" w:history="1">
        <w:r w:rsidR="009B6F88" w:rsidRPr="00560EFA">
          <w:rPr>
            <w:rStyle w:val="a9"/>
            <w:noProof/>
            <w:snapToGrid w:val="0"/>
          </w:rPr>
          <w:t>3.6. МОНИТОРИНГ ЗА РЕАЛИЗАЦИЕЙ ПРИНЯТЫХ НА СОВЕЩАНИЯХ РЕШЕНИЙ</w:t>
        </w:r>
        <w:r w:rsidR="009B6F88">
          <w:rPr>
            <w:noProof/>
            <w:webHidden/>
          </w:rPr>
          <w:tab/>
        </w:r>
        <w:r w:rsidR="009B6F88">
          <w:rPr>
            <w:noProof/>
            <w:webHidden/>
          </w:rPr>
          <w:fldChar w:fldCharType="begin"/>
        </w:r>
        <w:r w:rsidR="009B6F88">
          <w:rPr>
            <w:noProof/>
            <w:webHidden/>
          </w:rPr>
          <w:instrText xml:space="preserve"> PAGEREF _Toc59810266 \h </w:instrText>
        </w:r>
        <w:r w:rsidR="009B6F88">
          <w:rPr>
            <w:noProof/>
            <w:webHidden/>
          </w:rPr>
        </w:r>
        <w:r w:rsidR="009B6F88">
          <w:rPr>
            <w:noProof/>
            <w:webHidden/>
          </w:rPr>
          <w:fldChar w:fldCharType="separate"/>
        </w:r>
        <w:r w:rsidR="00014E56">
          <w:rPr>
            <w:noProof/>
            <w:webHidden/>
          </w:rPr>
          <w:t>14</w:t>
        </w:r>
        <w:r w:rsidR="009B6F88">
          <w:rPr>
            <w:noProof/>
            <w:webHidden/>
          </w:rPr>
          <w:fldChar w:fldCharType="end"/>
        </w:r>
      </w:hyperlink>
    </w:p>
    <w:p w14:paraId="65F86B35" w14:textId="77777777" w:rsidR="009B6F88" w:rsidRDefault="00EA44C8" w:rsidP="00014E56">
      <w:pPr>
        <w:pStyle w:val="13"/>
        <w:spacing w:before="240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59810267" w:history="1">
        <w:r w:rsidR="009B6F88" w:rsidRPr="00560EFA">
          <w:rPr>
            <w:rStyle w:val="a9"/>
          </w:rPr>
          <w:t>4</w:t>
        </w:r>
        <w:r w:rsidR="009B6F88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B6F88" w:rsidRPr="00560EFA">
          <w:rPr>
            <w:rStyle w:val="a9"/>
          </w:rPr>
          <w:t>ССЫЛКИ</w:t>
        </w:r>
        <w:r w:rsidR="009B6F88">
          <w:rPr>
            <w:webHidden/>
          </w:rPr>
          <w:tab/>
        </w:r>
        <w:r w:rsidR="009B6F88">
          <w:rPr>
            <w:webHidden/>
          </w:rPr>
          <w:fldChar w:fldCharType="begin"/>
        </w:r>
        <w:r w:rsidR="009B6F88">
          <w:rPr>
            <w:webHidden/>
          </w:rPr>
          <w:instrText xml:space="preserve"> PAGEREF _Toc59810267 \h </w:instrText>
        </w:r>
        <w:r w:rsidR="009B6F88">
          <w:rPr>
            <w:webHidden/>
          </w:rPr>
        </w:r>
        <w:r w:rsidR="009B6F88">
          <w:rPr>
            <w:webHidden/>
          </w:rPr>
          <w:fldChar w:fldCharType="separate"/>
        </w:r>
        <w:r w:rsidR="00014E56">
          <w:rPr>
            <w:webHidden/>
          </w:rPr>
          <w:t>15</w:t>
        </w:r>
        <w:r w:rsidR="009B6F88">
          <w:rPr>
            <w:webHidden/>
          </w:rPr>
          <w:fldChar w:fldCharType="end"/>
        </w:r>
      </w:hyperlink>
    </w:p>
    <w:p w14:paraId="2A9EBC1D" w14:textId="143A3284" w:rsidR="009B6F88" w:rsidRPr="009B6F88" w:rsidRDefault="00EA44C8" w:rsidP="00014E56">
      <w:pPr>
        <w:pStyle w:val="13"/>
        <w:spacing w:before="240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59810268" w:history="1">
        <w:r w:rsidR="009B6F88" w:rsidRPr="00560EFA">
          <w:rPr>
            <w:rStyle w:val="a9"/>
          </w:rPr>
          <w:t>ПРИЛОЖЕНИЯ</w:t>
        </w:r>
        <w:r w:rsidR="009B6F88">
          <w:rPr>
            <w:webHidden/>
          </w:rPr>
          <w:tab/>
        </w:r>
        <w:r w:rsidR="009B6F88">
          <w:rPr>
            <w:webHidden/>
          </w:rPr>
          <w:fldChar w:fldCharType="begin"/>
        </w:r>
        <w:r w:rsidR="009B6F88">
          <w:rPr>
            <w:webHidden/>
          </w:rPr>
          <w:instrText xml:space="preserve"> PAGEREF _Toc59810268 \h </w:instrText>
        </w:r>
        <w:r w:rsidR="009B6F88">
          <w:rPr>
            <w:webHidden/>
          </w:rPr>
        </w:r>
        <w:r w:rsidR="009B6F88">
          <w:rPr>
            <w:webHidden/>
          </w:rPr>
          <w:fldChar w:fldCharType="separate"/>
        </w:r>
        <w:r w:rsidR="00014E56">
          <w:rPr>
            <w:webHidden/>
          </w:rPr>
          <w:t>16</w:t>
        </w:r>
        <w:r w:rsidR="009B6F88">
          <w:rPr>
            <w:webHidden/>
          </w:rPr>
          <w:fldChar w:fldCharType="end"/>
        </w:r>
      </w:hyperlink>
    </w:p>
    <w:p w14:paraId="6033121D" w14:textId="71FB1908" w:rsidR="00D26142" w:rsidRPr="002C506A" w:rsidRDefault="009B6F88" w:rsidP="009B6F88">
      <w:pPr>
        <w:pStyle w:val="13"/>
      </w:pPr>
      <w:r>
        <w:fldChar w:fldCharType="end"/>
      </w:r>
    </w:p>
    <w:p w14:paraId="6033121E" w14:textId="77777777" w:rsidR="00D26142" w:rsidRPr="005A3829" w:rsidRDefault="00D26142" w:rsidP="00D26142">
      <w:pPr>
        <w:sectPr w:rsidR="00D26142" w:rsidRPr="005A3829" w:rsidSect="005A3829">
          <w:headerReference w:type="even" r:id="rId15"/>
          <w:headerReference w:type="default" r:id="rId16"/>
          <w:footerReference w:type="default" r:id="rId17"/>
          <w:headerReference w:type="first" r:id="rId18"/>
          <w:endnotePr>
            <w:numFmt w:val="decimal"/>
          </w:endnotePr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14:paraId="6033121F" w14:textId="3496C77A" w:rsidR="00D26142" w:rsidRPr="009D0D4F" w:rsidRDefault="009D0D4F" w:rsidP="009D0D4F">
      <w:pPr>
        <w:pStyle w:val="10"/>
        <w:keepNext w:val="0"/>
        <w:numPr>
          <w:ilvl w:val="0"/>
          <w:numId w:val="42"/>
        </w:numPr>
        <w:shd w:val="clear" w:color="auto" w:fill="auto"/>
        <w:tabs>
          <w:tab w:val="left" w:pos="540"/>
        </w:tabs>
        <w:spacing w:before="0" w:after="0"/>
        <w:ind w:left="0" w:firstLine="0"/>
        <w:jc w:val="both"/>
        <w:rPr>
          <w:rFonts w:ascii="Arial" w:hAnsi="Arial" w:cs="Arial"/>
          <w:caps/>
          <w:snapToGrid w:val="0"/>
          <w:color w:val="auto"/>
          <w:sz w:val="32"/>
          <w:szCs w:val="32"/>
        </w:rPr>
      </w:pPr>
      <w:bookmarkStart w:id="7" w:name="_Toc108601232"/>
      <w:bookmarkStart w:id="8" w:name="_Toc167171450"/>
      <w:bookmarkStart w:id="9" w:name="_Toc59810251"/>
      <w:bookmarkStart w:id="10" w:name="_Toc106779893"/>
      <w:r w:rsidRPr="009D0D4F">
        <w:rPr>
          <w:rFonts w:ascii="Arial" w:hAnsi="Arial" w:cs="Arial"/>
          <w:snapToGrid w:val="0"/>
          <w:color w:val="auto"/>
          <w:sz w:val="32"/>
          <w:szCs w:val="32"/>
        </w:rPr>
        <w:lastRenderedPageBreak/>
        <w:t>ВВОДНЫЕ ПОЛОЖЕНИЯ</w:t>
      </w:r>
      <w:bookmarkEnd w:id="7"/>
      <w:bookmarkEnd w:id="8"/>
      <w:bookmarkEnd w:id="9"/>
    </w:p>
    <w:p w14:paraId="60331220" w14:textId="57B20C2F" w:rsidR="00D26142" w:rsidRPr="009E47F4" w:rsidRDefault="007A01B3" w:rsidP="00F16F38">
      <w:pPr>
        <w:pStyle w:val="2"/>
        <w:keepNext w:val="0"/>
        <w:spacing w:before="120" w:after="120"/>
        <w:jc w:val="both"/>
        <w:rPr>
          <w:i w:val="0"/>
          <w:caps/>
          <w:sz w:val="24"/>
        </w:rPr>
      </w:pPr>
      <w:bookmarkStart w:id="11" w:name="_Toc167171451"/>
      <w:bookmarkStart w:id="12" w:name="_Toc59810252"/>
      <w:r>
        <w:rPr>
          <w:i w:val="0"/>
          <w:snapToGrid w:val="0"/>
          <w:sz w:val="24"/>
        </w:rPr>
        <w:t>НАЗНАЧЕН</w:t>
      </w:r>
      <w:r w:rsidRPr="009E47F4">
        <w:rPr>
          <w:i w:val="0"/>
          <w:snapToGrid w:val="0"/>
          <w:sz w:val="24"/>
        </w:rPr>
        <w:t>ИЕ</w:t>
      </w:r>
      <w:bookmarkEnd w:id="11"/>
      <w:bookmarkEnd w:id="12"/>
    </w:p>
    <w:p w14:paraId="33FB25BA" w14:textId="4F79EE21" w:rsidR="007A01B3" w:rsidRDefault="007A01B3" w:rsidP="007A01B3">
      <w:pPr>
        <w:spacing w:before="240"/>
        <w:jc w:val="both"/>
      </w:pPr>
      <w:r>
        <w:t xml:space="preserve">Настоящий Регламент бизнес-процесса АО «Востсибнефтегаз» </w:t>
      </w:r>
      <w:r w:rsidRPr="008E0CCB">
        <w:t>устанавлива</w:t>
      </w:r>
      <w:r>
        <w:t xml:space="preserve">ет </w:t>
      </w:r>
      <w:r w:rsidRPr="004D6DC3">
        <w:t xml:space="preserve">порядок реализации </w:t>
      </w:r>
      <w:r w:rsidRPr="009E47F4">
        <w:t xml:space="preserve">планирования, организации и проведения тематических совещаний «Час безопасности» по вопросам промышленной, пожарной безопасности, охраны труда и окружающей среды, реагирования на </w:t>
      </w:r>
      <w:r>
        <w:t>чрезвычайные ситуации в АО «Востсибнефтегаз»</w:t>
      </w:r>
      <w:r w:rsidRPr="00113C18">
        <w:t xml:space="preserve">, </w:t>
      </w:r>
      <w:r w:rsidRPr="00113C18">
        <w:rPr>
          <w:bCs/>
        </w:rPr>
        <w:t>мониторинга реализации принятых на совещаниях решений</w:t>
      </w:r>
      <w:r w:rsidRPr="00113C18">
        <w:t>.</w:t>
      </w:r>
    </w:p>
    <w:p w14:paraId="44E317AE" w14:textId="77777777" w:rsidR="007A01B3" w:rsidRPr="00B53EE3" w:rsidRDefault="007A01B3" w:rsidP="007A01B3">
      <w:pPr>
        <w:tabs>
          <w:tab w:val="left" w:pos="720"/>
        </w:tabs>
        <w:spacing w:before="240"/>
        <w:ind w:right="-6"/>
        <w:jc w:val="both"/>
      </w:pPr>
      <w:r>
        <w:t xml:space="preserve">Настоящий Регламент бизнес-процесса </w:t>
      </w:r>
      <w:r w:rsidRPr="00B53EE3">
        <w:t>разработан в соответствии с требованиями:</w:t>
      </w:r>
    </w:p>
    <w:p w14:paraId="57103BA6" w14:textId="76A721C7" w:rsidR="007A01B3" w:rsidRPr="007A01B3" w:rsidRDefault="00EA44C8" w:rsidP="000D47C3">
      <w:pPr>
        <w:numPr>
          <w:ilvl w:val="0"/>
          <w:numId w:val="43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b/>
          <w:iCs/>
        </w:rPr>
      </w:pPr>
      <w:hyperlink r:id="rId19" w:history="1">
        <w:r w:rsidR="007A01B3">
          <w:rPr>
            <w:rStyle w:val="a9"/>
          </w:rPr>
          <w:t>Политики Компании «В области промышленной безопасности, охраны труда и окружающей среды» №П3-05 П-11;</w:t>
        </w:r>
      </w:hyperlink>
    </w:p>
    <w:bookmarkStart w:id="13" w:name="_Toc167171452"/>
    <w:bookmarkStart w:id="14" w:name="_Toc106779889"/>
    <w:bookmarkStart w:id="15" w:name="_Toc108410062"/>
    <w:bookmarkStart w:id="16" w:name="_Toc108427366"/>
    <w:bookmarkStart w:id="17" w:name="_Toc108601233"/>
    <w:p w14:paraId="60331225" w14:textId="457E194E" w:rsidR="00113C18" w:rsidRPr="00F22508" w:rsidRDefault="007A01B3" w:rsidP="000D47C3">
      <w:pPr>
        <w:numPr>
          <w:ilvl w:val="0"/>
          <w:numId w:val="43"/>
        </w:numPr>
        <w:tabs>
          <w:tab w:val="left" w:pos="0"/>
          <w:tab w:val="left" w:pos="851"/>
        </w:tabs>
        <w:spacing w:before="120"/>
        <w:ind w:left="851" w:hanging="284"/>
        <w:jc w:val="both"/>
      </w:pPr>
      <w:r>
        <w:fldChar w:fldCharType="begin"/>
      </w:r>
      <w:r>
        <w:instrText xml:space="preserve"> HYPERLINK "http://KRS-VSNK-AS08/reference.asp?sys=DIRECTUM&amp;compcode=ReestrLND&amp;id=2514511" </w:instrText>
      </w:r>
      <w:r>
        <w:fldChar w:fldCharType="separate"/>
      </w:r>
      <w:r>
        <w:rPr>
          <w:rStyle w:val="a9"/>
        </w:rPr>
        <w:t>Стандарта Компании «Интегрированная система управления промышленной безопасностью, охраной труда и окружающей среды» №П3-05 С-0009.</w:t>
      </w:r>
      <w:r>
        <w:fldChar w:fldCharType="end"/>
      </w:r>
    </w:p>
    <w:p w14:paraId="6033122E" w14:textId="311866FF" w:rsidR="00D26142" w:rsidRPr="00991228" w:rsidRDefault="007A01B3" w:rsidP="0047213A">
      <w:pPr>
        <w:pStyle w:val="2"/>
        <w:keepNext w:val="0"/>
        <w:spacing w:after="0"/>
        <w:jc w:val="both"/>
        <w:rPr>
          <w:i w:val="0"/>
          <w:caps/>
          <w:snapToGrid w:val="0"/>
          <w:sz w:val="24"/>
        </w:rPr>
      </w:pPr>
      <w:bookmarkStart w:id="18" w:name="_Toc108410066"/>
      <w:bookmarkStart w:id="19" w:name="_Toc108427370"/>
      <w:bookmarkStart w:id="20" w:name="_Toc108601237"/>
      <w:bookmarkStart w:id="21" w:name="_Toc167171455"/>
      <w:bookmarkStart w:id="22" w:name="_Toc59810253"/>
      <w:bookmarkEnd w:id="13"/>
      <w:bookmarkEnd w:id="14"/>
      <w:bookmarkEnd w:id="15"/>
      <w:bookmarkEnd w:id="16"/>
      <w:bookmarkEnd w:id="17"/>
      <w:r w:rsidRPr="00991228">
        <w:rPr>
          <w:i w:val="0"/>
          <w:snapToGrid w:val="0"/>
          <w:sz w:val="24"/>
        </w:rPr>
        <w:t xml:space="preserve">ОБЛАСТЬ </w:t>
      </w:r>
      <w:bookmarkEnd w:id="18"/>
      <w:r w:rsidRPr="00991228">
        <w:rPr>
          <w:i w:val="0"/>
          <w:snapToGrid w:val="0"/>
          <w:sz w:val="24"/>
        </w:rPr>
        <w:t>ДЕЙСТВИЯ</w:t>
      </w:r>
      <w:bookmarkEnd w:id="19"/>
      <w:bookmarkEnd w:id="20"/>
      <w:bookmarkEnd w:id="21"/>
      <w:bookmarkEnd w:id="22"/>
    </w:p>
    <w:p w14:paraId="598F40E9" w14:textId="688F8098" w:rsidR="007A01B3" w:rsidRPr="00991228" w:rsidRDefault="007A01B3" w:rsidP="007A01B3">
      <w:pPr>
        <w:pStyle w:val="32"/>
        <w:spacing w:before="240"/>
        <w:jc w:val="both"/>
        <w:rPr>
          <w:i/>
          <w:sz w:val="24"/>
        </w:rPr>
      </w:pPr>
      <w:bookmarkStart w:id="23" w:name="_Toc213835224"/>
      <w:bookmarkStart w:id="24" w:name="_Toc214177587"/>
      <w:bookmarkStart w:id="25" w:name="_Toc214177933"/>
      <w:bookmarkStart w:id="26" w:name="_Toc214178103"/>
      <w:bookmarkStart w:id="27" w:name="_Toc216767520"/>
      <w:bookmarkStart w:id="28" w:name="_Toc216767666"/>
      <w:bookmarkStart w:id="29" w:name="_Toc268520470"/>
      <w:r w:rsidRPr="00991228">
        <w:rPr>
          <w:sz w:val="24"/>
        </w:rPr>
        <w:t>Настоящий Регламент бизнес-процесса является обязательными для исполнения работниками:</w:t>
      </w:r>
    </w:p>
    <w:p w14:paraId="4F9A1170" w14:textId="77777777" w:rsidR="00991228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rPr>
          <w:iCs/>
        </w:rPr>
      </w:pPr>
      <w:r w:rsidRPr="00991228">
        <w:rPr>
          <w:iCs/>
        </w:rPr>
        <w:t xml:space="preserve">структурных подразделений, подчиненных заместителю </w:t>
      </w:r>
      <w:proofErr w:type="gramStart"/>
      <w:r w:rsidRPr="00991228">
        <w:rPr>
          <w:iCs/>
        </w:rPr>
        <w:t>генерального  директора</w:t>
      </w:r>
      <w:proofErr w:type="gramEnd"/>
      <w:r w:rsidRPr="00991228">
        <w:rPr>
          <w:iCs/>
        </w:rPr>
        <w:t xml:space="preserve">  по  </w:t>
      </w:r>
      <w:r>
        <w:rPr>
          <w:iCs/>
        </w:rPr>
        <w:t>экономике и финансам АО «Востсибнефтегаз»;</w:t>
      </w:r>
    </w:p>
    <w:p w14:paraId="649BD538" w14:textId="77777777" w:rsidR="00991228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rPr>
          <w:iCs/>
        </w:rPr>
      </w:pPr>
      <w:r>
        <w:rPr>
          <w:iCs/>
        </w:rPr>
        <w:t xml:space="preserve">структурных </w:t>
      </w:r>
      <w:proofErr w:type="gramStart"/>
      <w:r>
        <w:rPr>
          <w:iCs/>
        </w:rPr>
        <w:t>подразделений,  подчиненных</w:t>
      </w:r>
      <w:proofErr w:type="gramEnd"/>
      <w:r>
        <w:rPr>
          <w:iCs/>
        </w:rPr>
        <w:t xml:space="preserve"> заместителю генерального директора по  персоналу  и  социальным  программам АО «Востсибнефтегаз»;</w:t>
      </w:r>
    </w:p>
    <w:p w14:paraId="494FB5E3" w14:textId="77777777" w:rsidR="00991228" w:rsidRPr="007A0A7D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rPr>
          <w:iCs/>
        </w:rPr>
      </w:pPr>
      <w:r w:rsidRPr="007A0A7D">
        <w:rPr>
          <w:iCs/>
        </w:rPr>
        <w:t>структурных подразделений, подчиненных заместителю генерального директора по производству - главному инженеру АО «Востсибнефтегаз»;</w:t>
      </w:r>
    </w:p>
    <w:p w14:paraId="12019890" w14:textId="05138AFB" w:rsidR="00991228" w:rsidRPr="007A0A7D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jc w:val="both"/>
        <w:rPr>
          <w:iCs/>
        </w:rPr>
      </w:pPr>
      <w:r w:rsidRPr="007A0A7D">
        <w:rPr>
          <w:iCs/>
        </w:rPr>
        <w:t>структурных подразделений, подчиненных заместителю генерального директора по промышленной безопасности, охране труда и окружающей среды АО</w:t>
      </w:r>
      <w:r>
        <w:rPr>
          <w:iCs/>
        </w:rPr>
        <w:t> </w:t>
      </w:r>
      <w:r w:rsidRPr="007A0A7D">
        <w:rPr>
          <w:iCs/>
        </w:rPr>
        <w:t>«Востсибнефтегаз»;</w:t>
      </w:r>
    </w:p>
    <w:p w14:paraId="624690A5" w14:textId="77777777" w:rsidR="00991228" w:rsidRPr="007A0A7D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rPr>
          <w:iCs/>
        </w:rPr>
      </w:pPr>
      <w:r w:rsidRPr="007A0A7D">
        <w:rPr>
          <w:iCs/>
        </w:rPr>
        <w:t xml:space="preserve">структурных подразделений, подчиненных заместителю генерального директора - главному геологу АО «Востсибнефтегаз»; </w:t>
      </w:r>
    </w:p>
    <w:p w14:paraId="4827FCF5" w14:textId="77777777" w:rsidR="00991228" w:rsidRPr="007A0A7D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rPr>
          <w:iCs/>
        </w:rPr>
      </w:pPr>
      <w:r w:rsidRPr="007A0A7D">
        <w:rPr>
          <w:iCs/>
        </w:rPr>
        <w:t>структурных подразделений, подчиненных заместителю генерального директора по капитальному строительству АО «Востсибнефтегаз»;</w:t>
      </w:r>
    </w:p>
    <w:p w14:paraId="412015E0" w14:textId="77777777" w:rsidR="00991228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rPr>
          <w:iCs/>
        </w:rPr>
      </w:pPr>
      <w:r w:rsidRPr="007A0A7D">
        <w:rPr>
          <w:iCs/>
        </w:rPr>
        <w:t>структурных подразделений, подчиненных заместителю генерального директора по снабжению АО «Востсибнефтегаз»,</w:t>
      </w:r>
    </w:p>
    <w:p w14:paraId="06F4082C" w14:textId="77777777" w:rsidR="00991228" w:rsidRPr="002D6ACD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jc w:val="both"/>
        <w:rPr>
          <w:iCs/>
        </w:rPr>
      </w:pPr>
      <w:r w:rsidRPr="002D6ACD">
        <w:rPr>
          <w:iCs/>
        </w:rPr>
        <w:t>структурных подразделений, подчиненных заместителю генерального директора по бурению АО «Востсибнефтегаз»;</w:t>
      </w:r>
    </w:p>
    <w:p w14:paraId="5AEA32A2" w14:textId="77777777" w:rsidR="00991228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rPr>
          <w:iCs/>
        </w:rPr>
      </w:pPr>
      <w:r>
        <w:rPr>
          <w:iCs/>
        </w:rPr>
        <w:t xml:space="preserve">структурных подразделений, подчиненных заместителю </w:t>
      </w:r>
      <w:r w:rsidRPr="007A0A7D">
        <w:rPr>
          <w:iCs/>
        </w:rPr>
        <w:t>генерального директора по перспективному планированию и развитию производства</w:t>
      </w:r>
      <w:r>
        <w:rPr>
          <w:iCs/>
        </w:rPr>
        <w:t xml:space="preserve"> АО «Востсибнефтегаз»;</w:t>
      </w:r>
    </w:p>
    <w:p w14:paraId="65A568F6" w14:textId="77777777" w:rsidR="00991228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rPr>
          <w:iCs/>
        </w:rPr>
      </w:pPr>
      <w:proofErr w:type="gramStart"/>
      <w:r>
        <w:rPr>
          <w:iCs/>
        </w:rPr>
        <w:t>структурных  подразделений</w:t>
      </w:r>
      <w:proofErr w:type="gramEnd"/>
      <w:r>
        <w:rPr>
          <w:iCs/>
        </w:rPr>
        <w:t xml:space="preserve">,  подчиненных заместителю  генерального  директора – </w:t>
      </w:r>
      <w:r w:rsidRPr="00315C19">
        <w:rPr>
          <w:iCs/>
        </w:rPr>
        <w:t>начальник</w:t>
      </w:r>
      <w:r>
        <w:rPr>
          <w:iCs/>
        </w:rPr>
        <w:t xml:space="preserve">у </w:t>
      </w:r>
      <w:r w:rsidRPr="00315C19">
        <w:rPr>
          <w:iCs/>
        </w:rPr>
        <w:t>управления по экономической безопасности</w:t>
      </w:r>
      <w:r>
        <w:rPr>
          <w:iCs/>
        </w:rPr>
        <w:t xml:space="preserve"> АО «Востсибнефтегаз»;</w:t>
      </w:r>
    </w:p>
    <w:p w14:paraId="15B885BA" w14:textId="50EBAD12" w:rsidR="00991228" w:rsidRPr="007A0A7D" w:rsidRDefault="00991228" w:rsidP="00991228">
      <w:pPr>
        <w:numPr>
          <w:ilvl w:val="0"/>
          <w:numId w:val="40"/>
        </w:numPr>
        <w:tabs>
          <w:tab w:val="left" w:pos="0"/>
          <w:tab w:val="left" w:pos="851"/>
        </w:tabs>
        <w:spacing w:before="120"/>
        <w:rPr>
          <w:iCs/>
        </w:rPr>
      </w:pPr>
      <w:r>
        <w:rPr>
          <w:iCs/>
        </w:rPr>
        <w:t xml:space="preserve">структурных подразделений, </w:t>
      </w:r>
      <w:proofErr w:type="gramStart"/>
      <w:r>
        <w:rPr>
          <w:iCs/>
        </w:rPr>
        <w:t>прямого  подчинения</w:t>
      </w:r>
      <w:proofErr w:type="gramEnd"/>
      <w:r>
        <w:rPr>
          <w:iCs/>
        </w:rPr>
        <w:t xml:space="preserve">  генеральному  директору,</w:t>
      </w:r>
    </w:p>
    <w:p w14:paraId="65732C7F" w14:textId="09A44E74" w:rsidR="00420034" w:rsidRPr="00AB30C7" w:rsidRDefault="007A01B3" w:rsidP="0041112C">
      <w:pPr>
        <w:spacing w:before="240"/>
        <w:jc w:val="both"/>
      </w:pPr>
      <w:r>
        <w:t>задействованными в процессе планирования, организации, проведения</w:t>
      </w:r>
      <w:r w:rsidRPr="00C921D8">
        <w:t xml:space="preserve"> тематических совещаний «</w:t>
      </w:r>
      <w:r>
        <w:t>Ч</w:t>
      </w:r>
      <w:r w:rsidRPr="00C921D8">
        <w:t>ас безопасности» и мониторинг</w:t>
      </w:r>
      <w:r>
        <w:t>а</w:t>
      </w:r>
      <w:r w:rsidRPr="00C921D8">
        <w:t xml:space="preserve"> реализации принятых на совещаниях решений</w:t>
      </w:r>
      <w:r>
        <w:t>.</w:t>
      </w:r>
    </w:p>
    <w:p w14:paraId="60331232" w14:textId="5B5EDBEC" w:rsidR="00D26142" w:rsidRPr="009E47F4" w:rsidRDefault="007A01B3" w:rsidP="0047213A">
      <w:pPr>
        <w:pStyle w:val="2"/>
        <w:keepNext w:val="0"/>
        <w:spacing w:after="0"/>
        <w:jc w:val="both"/>
        <w:rPr>
          <w:i w:val="0"/>
          <w:caps/>
          <w:snapToGrid w:val="0"/>
          <w:sz w:val="24"/>
        </w:rPr>
      </w:pPr>
      <w:bookmarkStart w:id="30" w:name="_Toc108427371"/>
      <w:bookmarkStart w:id="31" w:name="_Toc108601238"/>
      <w:bookmarkStart w:id="32" w:name="_Toc167171456"/>
      <w:bookmarkStart w:id="33" w:name="_Toc59810254"/>
      <w:bookmarkEnd w:id="23"/>
      <w:bookmarkEnd w:id="24"/>
      <w:bookmarkEnd w:id="25"/>
      <w:bookmarkEnd w:id="26"/>
      <w:bookmarkEnd w:id="27"/>
      <w:bookmarkEnd w:id="28"/>
      <w:bookmarkEnd w:id="29"/>
      <w:r w:rsidRPr="009E47F4">
        <w:rPr>
          <w:i w:val="0"/>
          <w:snapToGrid w:val="0"/>
          <w:sz w:val="24"/>
        </w:rPr>
        <w:t>ПЕРИОД ДЕЙСТВИЯ И ПОРЯДОК ВНЕСЕНИЯ ИЗМЕНЕНИЙ</w:t>
      </w:r>
      <w:bookmarkEnd w:id="30"/>
      <w:bookmarkEnd w:id="31"/>
      <w:bookmarkEnd w:id="32"/>
      <w:bookmarkEnd w:id="33"/>
    </w:p>
    <w:p w14:paraId="28D5F6E7" w14:textId="77777777" w:rsidR="007A01B3" w:rsidRDefault="007A01B3" w:rsidP="007A01B3">
      <w:pPr>
        <w:spacing w:before="240"/>
        <w:jc w:val="both"/>
      </w:pPr>
      <w:bookmarkStart w:id="34" w:name="_Toc108410067"/>
      <w:bookmarkStart w:id="35" w:name="_Toc108427372"/>
      <w:bookmarkStart w:id="36" w:name="_Toc108601239"/>
      <w:r w:rsidRPr="009A6030">
        <w:lastRenderedPageBreak/>
        <w:t>Настоящ</w:t>
      </w:r>
      <w:r>
        <w:t>ий Регламент бизнес-процесса</w:t>
      </w:r>
      <w:r w:rsidRPr="0030730A">
        <w:t xml:space="preserve"> </w:t>
      </w:r>
      <w:r w:rsidRPr="00AA4A36">
        <w:t>является локальн</w:t>
      </w:r>
      <w:r>
        <w:t xml:space="preserve">ым нормативным документом постоянного </w:t>
      </w:r>
      <w:r w:rsidRPr="00AA4A36">
        <w:t>действия.</w:t>
      </w:r>
      <w:r>
        <w:t xml:space="preserve"> </w:t>
      </w:r>
    </w:p>
    <w:p w14:paraId="6033123C" w14:textId="77777777" w:rsidR="00D26142" w:rsidRPr="0041112C" w:rsidRDefault="00D26142" w:rsidP="0041112C"/>
    <w:p w14:paraId="7DE6D285" w14:textId="77777777" w:rsidR="007A01B3" w:rsidRPr="0041112C" w:rsidRDefault="007A01B3" w:rsidP="0041112C">
      <w:pPr>
        <w:sectPr w:rsidR="007A01B3" w:rsidRPr="0041112C" w:rsidSect="000D47C3">
          <w:headerReference w:type="even" r:id="rId20"/>
          <w:headerReference w:type="default" r:id="rId21"/>
          <w:footerReference w:type="default" r:id="rId22"/>
          <w:headerReference w:type="first" r:id="rId23"/>
          <w:endnotePr>
            <w:numFmt w:val="decimal"/>
          </w:endnotePr>
          <w:pgSz w:w="11906" w:h="16838" w:code="9"/>
          <w:pgMar w:top="510" w:right="1021" w:bottom="567" w:left="1247" w:header="709" w:footer="737" w:gutter="0"/>
          <w:cols w:space="708"/>
          <w:docGrid w:linePitch="360"/>
        </w:sectPr>
      </w:pPr>
    </w:p>
    <w:p w14:paraId="0C6D5CAE" w14:textId="386F3421" w:rsidR="00C24459" w:rsidRPr="009D0D4F" w:rsidRDefault="0041112C" w:rsidP="0041112C">
      <w:pPr>
        <w:pStyle w:val="10"/>
        <w:keepNext w:val="0"/>
        <w:numPr>
          <w:ilvl w:val="0"/>
          <w:numId w:val="42"/>
        </w:numPr>
        <w:shd w:val="clear" w:color="auto" w:fill="auto"/>
        <w:tabs>
          <w:tab w:val="left" w:pos="540"/>
        </w:tabs>
        <w:spacing w:before="0" w:after="0"/>
        <w:ind w:left="0" w:firstLine="0"/>
        <w:jc w:val="both"/>
        <w:rPr>
          <w:rFonts w:ascii="Arial" w:hAnsi="Arial" w:cs="Arial"/>
          <w:caps/>
          <w:snapToGrid w:val="0"/>
          <w:color w:val="auto"/>
          <w:sz w:val="32"/>
          <w:szCs w:val="32"/>
        </w:rPr>
      </w:pPr>
      <w:bookmarkStart w:id="37" w:name="_Toc59810255"/>
      <w:bookmarkEnd w:id="10"/>
      <w:bookmarkEnd w:id="34"/>
      <w:bookmarkEnd w:id="35"/>
      <w:bookmarkEnd w:id="36"/>
      <w:r w:rsidRPr="0041112C">
        <w:rPr>
          <w:rFonts w:ascii="Arial" w:hAnsi="Arial" w:cs="Arial"/>
          <w:snapToGrid w:val="0"/>
          <w:color w:val="auto"/>
          <w:sz w:val="32"/>
          <w:szCs w:val="32"/>
        </w:rPr>
        <w:lastRenderedPageBreak/>
        <w:t>ГЛОССАРИЙ</w:t>
      </w:r>
      <w:bookmarkEnd w:id="37"/>
    </w:p>
    <w:p w14:paraId="3448BF1C" w14:textId="412EE044" w:rsidR="0041112C" w:rsidRDefault="0041112C" w:rsidP="0041112C">
      <w:pPr>
        <w:pStyle w:val="2"/>
        <w:keepNext w:val="0"/>
        <w:numPr>
          <w:ilvl w:val="0"/>
          <w:numId w:val="45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38" w:name="_Toc59810256"/>
      <w:bookmarkStart w:id="39" w:name="_Toc223515340"/>
      <w:r w:rsidRPr="00953C6B">
        <w:rPr>
          <w:i w:val="0"/>
          <w:sz w:val="24"/>
        </w:rPr>
        <w:t>ТЕРМИНЫ И ОБОЗНАЧЕНИЯ КОРПОРАТИВНОГО ГЛОССАРИЯ</w:t>
      </w:r>
      <w:bookmarkEnd w:id="38"/>
    </w:p>
    <w:bookmarkEnd w:id="39"/>
    <w:p w14:paraId="2898FB6D" w14:textId="77777777" w:rsidR="00B7524A" w:rsidRPr="009E47F4" w:rsidRDefault="00B7524A" w:rsidP="0045516F">
      <w:pPr>
        <w:spacing w:before="240"/>
        <w:jc w:val="both"/>
      </w:pPr>
      <w:r w:rsidRPr="00E473F2">
        <w:rPr>
          <w:rFonts w:ascii="Arial" w:hAnsi="Arial" w:cs="Arial"/>
          <w:b/>
          <w:i/>
          <w:sz w:val="20"/>
          <w:szCs w:val="20"/>
        </w:rPr>
        <w:t xml:space="preserve">АВАРИЯ </w:t>
      </w:r>
      <w:r w:rsidRPr="009E47F4">
        <w:t xml:space="preserve">– </w:t>
      </w:r>
      <w:r w:rsidRPr="0041112C">
        <w:rPr>
          <w:rStyle w:val="urtxtstd"/>
        </w:rPr>
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[</w:t>
      </w:r>
      <w:hyperlink r:id="rId24" w:tooltip="Ссылка на КонсультантПлюс" w:history="1">
        <w:r w:rsidRPr="0041112C">
          <w:rPr>
            <w:rStyle w:val="a9"/>
            <w:iCs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Pr="0041112C">
        <w:rPr>
          <w:rStyle w:val="urtxtstd"/>
        </w:rPr>
        <w:t>].</w:t>
      </w:r>
    </w:p>
    <w:p w14:paraId="0FF259B8" w14:textId="33171F37" w:rsidR="00B7524A" w:rsidRPr="009E47F4" w:rsidRDefault="00B7524A" w:rsidP="0045516F">
      <w:pPr>
        <w:spacing w:before="240"/>
        <w:jc w:val="both"/>
      </w:pPr>
      <w:bookmarkStart w:id="40" w:name="_Toc59547838"/>
      <w:bookmarkStart w:id="41" w:name="_Toc223515341"/>
      <w:r w:rsidRPr="00E17CB9">
        <w:rPr>
          <w:rFonts w:ascii="Arial" w:hAnsi="Arial" w:cs="Arial"/>
          <w:b/>
          <w:i/>
          <w:sz w:val="20"/>
          <w:szCs w:val="20"/>
        </w:rPr>
        <w:t>ИНТЕГРИРОВАННАЯ СИСТЕМА УПРАВЛЕНИЯ ПРОМЫШЛЕННОЙ БЕЗОПАСНОСТЬЮ, ОХРАНОЙ ТРУДА И ОКРУЖАЮЩЕЙ СРЕДЫ</w:t>
      </w:r>
      <w:bookmarkEnd w:id="40"/>
      <w:r w:rsidRPr="002C506A">
        <w:rPr>
          <w:rFonts w:ascii="Arial" w:hAnsi="Arial" w:cs="Arial"/>
          <w:b/>
          <w:i/>
          <w:sz w:val="20"/>
          <w:szCs w:val="20"/>
        </w:rPr>
        <w:t xml:space="preserve"> –</w:t>
      </w:r>
      <w:r w:rsidRPr="009E47F4">
        <w:t xml:space="preserve"> </w:t>
      </w:r>
      <w:r w:rsidRPr="0041112C">
        <w:rPr>
          <w:rStyle w:val="urtxtstd"/>
        </w:rPr>
        <w:t>ча</w:t>
      </w:r>
      <w:r w:rsidRPr="00B7524A">
        <w:rPr>
          <w:szCs w:val="20"/>
        </w:rPr>
        <w:t>сть системы управления Компании, используемая для разработки и достижения политики и целей Компании в области промышленной безопасности, охраны труда и окружающей среды и управления е</w:t>
      </w:r>
      <w:r w:rsidR="009B6F88">
        <w:rPr>
          <w:szCs w:val="20"/>
        </w:rPr>
        <w:t>е</w:t>
      </w:r>
      <w:r w:rsidRPr="00B7524A">
        <w:rPr>
          <w:szCs w:val="20"/>
        </w:rPr>
        <w:t xml:space="preserve"> рисками и экологическими аспектами.</w:t>
      </w:r>
    </w:p>
    <w:bookmarkEnd w:id="41"/>
    <w:p w14:paraId="4D1553B3" w14:textId="77777777" w:rsidR="00B7524A" w:rsidRDefault="00B7524A" w:rsidP="0041112C">
      <w:pPr>
        <w:tabs>
          <w:tab w:val="left" w:pos="0"/>
          <w:tab w:val="left" w:pos="9899"/>
        </w:tabs>
        <w:spacing w:before="240"/>
        <w:ind w:right="-1"/>
        <w:jc w:val="both"/>
        <w:rPr>
          <w:szCs w:val="20"/>
        </w:rPr>
      </w:pPr>
      <w:r w:rsidRPr="00C760BE">
        <w:rPr>
          <w:rFonts w:ascii="Arial" w:hAnsi="Arial" w:cs="Arial"/>
          <w:b/>
          <w:i/>
          <w:sz w:val="20"/>
          <w:szCs w:val="20"/>
        </w:rPr>
        <w:t>КОМПАНИЯ</w:t>
      </w:r>
      <w:r w:rsidRPr="00C760BE">
        <w:rPr>
          <w:b/>
        </w:rPr>
        <w:t xml:space="preserve"> –</w:t>
      </w:r>
      <w:r w:rsidRPr="00C760BE">
        <w:t xml:space="preserve"> </w:t>
      </w:r>
      <w:r w:rsidRPr="001A4D38">
        <w:rPr>
          <w:szCs w:val="20"/>
        </w:rPr>
        <w:t xml:space="preserve">Группа юридических лиц, различных организационно-правовых форм, включая </w:t>
      </w:r>
      <w:r>
        <w:rPr>
          <w:szCs w:val="20"/>
        </w:rPr>
        <w:t>П</w:t>
      </w:r>
      <w:r w:rsidRPr="001A4D38">
        <w:rPr>
          <w:szCs w:val="20"/>
        </w:rPr>
        <w:t>АО «НК «Роснефть», в отношении которых последнее выступает в качестве основного или преобладающего (участвующего) общества.</w:t>
      </w:r>
    </w:p>
    <w:p w14:paraId="4638D703" w14:textId="77777777" w:rsidR="00B7524A" w:rsidRDefault="00B7524A" w:rsidP="00B7524A">
      <w:pPr>
        <w:spacing w:before="240"/>
        <w:jc w:val="both"/>
        <w:rPr>
          <w:rFonts w:ascii="Arial" w:hAnsi="Arial"/>
          <w:b/>
          <w:i/>
          <w:caps/>
          <w:sz w:val="20"/>
          <w:szCs w:val="20"/>
        </w:rPr>
      </w:pPr>
      <w:r w:rsidRPr="009E47F4">
        <w:rPr>
          <w:rFonts w:ascii="Arial" w:hAnsi="Arial" w:cs="Arial"/>
          <w:b/>
          <w:i/>
          <w:sz w:val="20"/>
          <w:szCs w:val="20"/>
        </w:rPr>
        <w:t>КОРРЕКТИРУЮЩЕЕ ДЕЙСТВИЕ</w:t>
      </w:r>
      <w:r w:rsidRPr="009E47F4">
        <w:rPr>
          <w:b/>
        </w:rPr>
        <w:t xml:space="preserve"> </w:t>
      </w:r>
      <w:r w:rsidRPr="009E47F4">
        <w:t>–</w:t>
      </w:r>
      <w:r w:rsidRPr="009E47F4">
        <w:rPr>
          <w:b/>
        </w:rPr>
        <w:t xml:space="preserve"> </w:t>
      </w:r>
      <w:r w:rsidRPr="00B7524A">
        <w:rPr>
          <w:rStyle w:val="urtxtstd"/>
        </w:rPr>
        <w:t>действие,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несоответствия.</w:t>
      </w:r>
      <w:r w:rsidRPr="009E47F4">
        <w:rPr>
          <w:rFonts w:ascii="Arial" w:hAnsi="Arial"/>
          <w:b/>
          <w:i/>
          <w:caps/>
          <w:sz w:val="20"/>
          <w:szCs w:val="20"/>
        </w:rPr>
        <w:t xml:space="preserve"> </w:t>
      </w:r>
    </w:p>
    <w:p w14:paraId="0D9D77E4" w14:textId="77777777" w:rsidR="00B7524A" w:rsidRPr="009E47F4" w:rsidRDefault="00B7524A" w:rsidP="00B7524A">
      <w:pPr>
        <w:spacing w:before="240"/>
        <w:jc w:val="both"/>
      </w:pPr>
      <w:r w:rsidRPr="009E47F4">
        <w:rPr>
          <w:rFonts w:ascii="Arial" w:hAnsi="Arial"/>
          <w:b/>
          <w:i/>
          <w:caps/>
          <w:sz w:val="20"/>
          <w:szCs w:val="20"/>
        </w:rPr>
        <w:t>Несоответствие</w:t>
      </w:r>
      <w:r w:rsidRPr="009E47F4">
        <w:t xml:space="preserve"> – </w:t>
      </w:r>
      <w:r w:rsidRPr="00B7524A">
        <w:rPr>
          <w:rStyle w:val="urtxtstd"/>
        </w:rPr>
        <w:t xml:space="preserve">невыполнение требования. </w:t>
      </w:r>
    </w:p>
    <w:p w14:paraId="6D0D2B95" w14:textId="77777777" w:rsidR="00B7524A" w:rsidRPr="009E47F4" w:rsidRDefault="00B7524A" w:rsidP="0045516F">
      <w:pPr>
        <w:spacing w:before="240"/>
        <w:jc w:val="both"/>
        <w:rPr>
          <w:b/>
          <w:i/>
        </w:rPr>
      </w:pPr>
      <w:bookmarkStart w:id="42" w:name="_Toc223515338"/>
      <w:r w:rsidRPr="00E473F2">
        <w:rPr>
          <w:rFonts w:ascii="Arial" w:hAnsi="Arial" w:cs="Arial"/>
          <w:b/>
          <w:i/>
          <w:caps/>
          <w:sz w:val="20"/>
          <w:szCs w:val="20"/>
        </w:rPr>
        <w:t>НЕСЧАСТНЫЙ СЛУЧАЙ НА ПРОИЗВОДСТВЕ</w:t>
      </w:r>
      <w:bookmarkEnd w:id="42"/>
      <w:r w:rsidRPr="009E47F4">
        <w:rPr>
          <w:b/>
          <w:i/>
        </w:rPr>
        <w:t xml:space="preserve"> </w:t>
      </w:r>
      <w:r w:rsidRPr="009E47F4">
        <w:t xml:space="preserve">– </w:t>
      </w:r>
      <w:r w:rsidRPr="00B7524A">
        <w:rPr>
          <w:rStyle w:val="urtxtstd"/>
        </w:rPr>
        <w:t>событие, произошедшее с работниками или другими лицами, участвующими в производственной деятельности работодателя, при исполнении ими трудовых обязанностей или работ по заданию работодателя (его представителя), а также при осуществлении иных правомерных действий, обусловленных трудовыми отношениями с работодателем либо совершаемых в его интересах, повлекшее за собой необходимость перевода пострадавшего на другую работу, потерю им трудоспособности на срок не менее одного дня либо смерть пострадавшего.</w:t>
      </w:r>
    </w:p>
    <w:p w14:paraId="5B3FDB57" w14:textId="77777777" w:rsidR="00B7524A" w:rsidRPr="009E47F4" w:rsidRDefault="00B7524A" w:rsidP="0045516F">
      <w:pPr>
        <w:pStyle w:val="1"/>
        <w:numPr>
          <w:ilvl w:val="0"/>
          <w:numId w:val="0"/>
        </w:numPr>
        <w:tabs>
          <w:tab w:val="num" w:pos="-1080"/>
        </w:tabs>
        <w:spacing w:before="240"/>
      </w:pPr>
      <w:r w:rsidRPr="00E473F2">
        <w:rPr>
          <w:rFonts w:ascii="Arial" w:hAnsi="Arial" w:cs="Arial"/>
          <w:b/>
          <w:i/>
          <w:caps/>
          <w:sz w:val="20"/>
        </w:rPr>
        <w:t>ПОДРЯДНАЯ ОРГАНИЗАЦИЯ</w:t>
      </w:r>
      <w:r w:rsidRPr="00B7524A">
        <w:rPr>
          <w:rFonts w:ascii="Arial" w:hAnsi="Arial" w:cs="Arial"/>
          <w:b/>
          <w:i/>
          <w:caps/>
          <w:sz w:val="20"/>
        </w:rPr>
        <w:t xml:space="preserve"> (Подрядчик)</w:t>
      </w:r>
      <w:r>
        <w:t xml:space="preserve"> </w:t>
      </w:r>
      <w:r w:rsidRPr="009E47F4">
        <w:t xml:space="preserve">– </w:t>
      </w:r>
      <w:r w:rsidRPr="00B7524A">
        <w:rPr>
          <w:rStyle w:val="urtxtstd"/>
        </w:rPr>
        <w:t>физическое или юридическое лицо, которое выполняет работы по договору подряда, заключаемому с АО «Востсибнефтегаз» в соответствии с Гражданским кодексом Российской Федерации.</w:t>
      </w:r>
    </w:p>
    <w:p w14:paraId="3BCE7332" w14:textId="77777777" w:rsidR="00B7524A" w:rsidRPr="009E47F4" w:rsidRDefault="00B7524A" w:rsidP="0045516F">
      <w:pPr>
        <w:spacing w:before="240"/>
        <w:jc w:val="both"/>
      </w:pPr>
      <w:r w:rsidRPr="009E47F4">
        <w:rPr>
          <w:rFonts w:ascii="Arial" w:hAnsi="Arial" w:cs="Arial"/>
          <w:b/>
          <w:i/>
          <w:sz w:val="20"/>
          <w:szCs w:val="20"/>
        </w:rPr>
        <w:t>ПРЕДУПРЕЖДАЮЩЕЕ ДЕЙСТВИЕ</w:t>
      </w:r>
      <w:r w:rsidRPr="009E47F4">
        <w:rPr>
          <w:b/>
        </w:rPr>
        <w:t xml:space="preserve"> </w:t>
      </w:r>
      <w:r w:rsidRPr="009E47F4">
        <w:t>–</w:t>
      </w:r>
      <w:r w:rsidRPr="009E47F4">
        <w:rPr>
          <w:b/>
        </w:rPr>
        <w:t xml:space="preserve"> </w:t>
      </w:r>
      <w:r w:rsidRPr="00B7524A">
        <w:rPr>
          <w:rStyle w:val="urtxtstd"/>
        </w:rPr>
        <w:t>действие, направленное на устранение причин потенциального (возможного) несоответствия или другой нежелательной ситуации и предпринимаемое во избежание возникновения этих несоответствий.</w:t>
      </w:r>
    </w:p>
    <w:p w14:paraId="7A260FCA" w14:textId="77777777" w:rsidR="00B7524A" w:rsidRPr="009E47F4" w:rsidRDefault="00B7524A" w:rsidP="00B7524A">
      <w:pPr>
        <w:spacing w:before="240"/>
        <w:jc w:val="both"/>
        <w:rPr>
          <w:b/>
          <w:i/>
        </w:rPr>
      </w:pPr>
      <w:r w:rsidRPr="00B7524A">
        <w:rPr>
          <w:rFonts w:ascii="Arial" w:hAnsi="Arial"/>
          <w:b/>
          <w:i/>
          <w:caps/>
          <w:sz w:val="20"/>
          <w:szCs w:val="20"/>
        </w:rPr>
        <w:t>ПРОИСШЕСТВИЕ</w:t>
      </w:r>
      <w:r w:rsidRPr="009E47F4">
        <w:t xml:space="preserve"> –</w:t>
      </w:r>
      <w:r w:rsidRPr="00B7524A">
        <w:rPr>
          <w:rStyle w:val="urtxtstd"/>
          <w:b/>
          <w:bCs/>
          <w:i/>
          <w:iCs/>
          <w:szCs w:val="20"/>
        </w:rPr>
        <w:t xml:space="preserve"> </w:t>
      </w:r>
      <w:r w:rsidRPr="00B7524A">
        <w:rPr>
          <w:rStyle w:val="urtxtstd"/>
        </w:rPr>
        <w:t>любое незапланированное событие, случившееся в рабочей среде Компании,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Компании или любому подобному событию.</w:t>
      </w:r>
    </w:p>
    <w:p w14:paraId="7D76E553" w14:textId="77777777" w:rsidR="00B7524A" w:rsidRPr="009E47F4" w:rsidRDefault="00B7524A" w:rsidP="0045516F">
      <w:pPr>
        <w:pStyle w:val="1"/>
        <w:numPr>
          <w:ilvl w:val="0"/>
          <w:numId w:val="0"/>
        </w:numPr>
        <w:tabs>
          <w:tab w:val="num" w:pos="-1080"/>
        </w:tabs>
        <w:spacing w:before="240"/>
        <w:rPr>
          <w:noProof/>
        </w:rPr>
      </w:pPr>
      <w:r w:rsidRPr="009E47F4">
        <w:rPr>
          <w:rFonts w:ascii="Arial" w:hAnsi="Arial" w:cs="Arial"/>
          <w:b/>
          <w:i/>
          <w:sz w:val="20"/>
        </w:rPr>
        <w:t>РАБОЧЕЕ МЕСТО</w:t>
      </w:r>
      <w:r w:rsidRPr="009E47F4">
        <w:t xml:space="preserve"> – </w:t>
      </w:r>
      <w:r w:rsidRPr="00B7524A">
        <w:rPr>
          <w:rStyle w:val="urtxtstd"/>
        </w:rPr>
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</w:p>
    <w:p w14:paraId="5548A77F" w14:textId="77777777" w:rsidR="00B7524A" w:rsidRPr="009E47F4" w:rsidRDefault="00B7524A" w:rsidP="0045516F">
      <w:pPr>
        <w:spacing w:before="240"/>
        <w:jc w:val="both"/>
      </w:pPr>
      <w:r w:rsidRPr="009E47F4">
        <w:rPr>
          <w:rFonts w:ascii="Arial" w:hAnsi="Arial" w:cs="Arial"/>
          <w:b/>
          <w:bCs/>
          <w:i/>
          <w:sz w:val="20"/>
          <w:szCs w:val="20"/>
        </w:rPr>
        <w:t>РАССЛЕДОВАНИЕ ПРОИСШЕСТВИЙ</w:t>
      </w:r>
      <w:r w:rsidRPr="009E47F4">
        <w:t xml:space="preserve"> – </w:t>
      </w:r>
      <w:r w:rsidRPr="00B7524A">
        <w:rPr>
          <w:rStyle w:val="urtxtstd"/>
        </w:rPr>
        <w:t>совокупность действий по установлению причин происшествий и принятию предупреждающих и (или) корректирующих мер по устранению последствий происшествия и (или) предупреждению происшествий, а также снижению рисков промышленных опасностей</w:t>
      </w:r>
    </w:p>
    <w:p w14:paraId="36664FD1" w14:textId="77777777" w:rsidR="003E5CCC" w:rsidRDefault="003E5CCC" w:rsidP="003E5CCC">
      <w:pPr>
        <w:spacing w:before="240"/>
        <w:jc w:val="both"/>
      </w:pPr>
      <w:r w:rsidRPr="00D4129C">
        <w:rPr>
          <w:rFonts w:ascii="Arial" w:hAnsi="Arial" w:cs="Arial"/>
          <w:b/>
          <w:bCs/>
          <w:i/>
          <w:sz w:val="20"/>
          <w:szCs w:val="20"/>
        </w:rPr>
        <w:lastRenderedPageBreak/>
        <w:t>СТРУКТУРНОЕ ПОДРАЗДЕЛЕНИЕ (СП)</w:t>
      </w:r>
      <w:r w:rsidRPr="00D4129C">
        <w:t xml:space="preserve"> – структурное подразделение </w:t>
      </w:r>
      <w:r w:rsidRPr="00D4129C">
        <w:rPr>
          <w:snapToGrid w:val="0"/>
          <w:color w:val="000000"/>
        </w:rPr>
        <w:t>АО «Востсибнефтегаз»</w:t>
      </w:r>
      <w:r w:rsidRPr="00D4129C"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14:paraId="5F4EA733" w14:textId="77777777" w:rsidR="00B7524A" w:rsidRDefault="00B7524A" w:rsidP="0045516F">
      <w:pPr>
        <w:spacing w:before="240"/>
        <w:jc w:val="both"/>
      </w:pPr>
      <w:r w:rsidRPr="009E47F4">
        <w:rPr>
          <w:rFonts w:ascii="Arial" w:hAnsi="Arial"/>
          <w:b/>
          <w:i/>
          <w:caps/>
          <w:sz w:val="20"/>
          <w:szCs w:val="20"/>
        </w:rPr>
        <w:t>Управление промышленными рисками</w:t>
      </w:r>
      <w:r w:rsidRPr="009E47F4">
        <w:t xml:space="preserve"> – </w:t>
      </w:r>
      <w:r w:rsidRPr="00B7524A">
        <w:rPr>
          <w:rStyle w:val="urtxtstd"/>
        </w:rPr>
        <w:t>комплекс мер, направленных на снижение уровней промышленных рисков или поддержание рисков на приемлемом для Компании уровне.</w:t>
      </w:r>
    </w:p>
    <w:p w14:paraId="1F59984F" w14:textId="16575E2F" w:rsidR="0041112C" w:rsidRDefault="0041112C" w:rsidP="0041112C">
      <w:pPr>
        <w:pStyle w:val="2"/>
        <w:keepNext w:val="0"/>
        <w:numPr>
          <w:ilvl w:val="0"/>
          <w:numId w:val="45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43" w:name="_Toc45877579"/>
      <w:bookmarkStart w:id="44" w:name="_Toc59810257"/>
      <w:r w:rsidRPr="00953C6B">
        <w:rPr>
          <w:i w:val="0"/>
          <w:sz w:val="24"/>
        </w:rPr>
        <w:t xml:space="preserve">ТЕРМИНЫ И ОБОЗНАЧЕНИЯ </w:t>
      </w:r>
      <w:r>
        <w:rPr>
          <w:i w:val="0"/>
          <w:sz w:val="24"/>
        </w:rPr>
        <w:t>ДЛЯ ЦЕЛЕЙ НАСТОЯЩЕГО ДОКУМЕНТА</w:t>
      </w:r>
      <w:bookmarkEnd w:id="43"/>
      <w:bookmarkEnd w:id="44"/>
    </w:p>
    <w:p w14:paraId="1572681C" w14:textId="544C4F03" w:rsidR="00B7524A" w:rsidRPr="009E47F4" w:rsidRDefault="00B7524A" w:rsidP="00B7524A">
      <w:pPr>
        <w:pStyle w:val="1"/>
        <w:numPr>
          <w:ilvl w:val="0"/>
          <w:numId w:val="0"/>
        </w:numPr>
        <w:spacing w:before="240"/>
      </w:pPr>
      <w:bookmarkStart w:id="45" w:name="_Toc223515345"/>
      <w:bookmarkStart w:id="46" w:name="_Toc59547840"/>
      <w:bookmarkStart w:id="47" w:name="_Toc45877580"/>
      <w:r w:rsidRPr="00E17CB9">
        <w:rPr>
          <w:rFonts w:ascii="Arial" w:hAnsi="Arial" w:cs="Arial"/>
          <w:b/>
          <w:i/>
          <w:caps/>
          <w:sz w:val="20"/>
        </w:rPr>
        <w:t>ДОРОЖНО-ТРАНСПОРТНОЕ ПРОИСШЕСТВИЕ</w:t>
      </w:r>
      <w:bookmarkEnd w:id="45"/>
      <w:bookmarkEnd w:id="46"/>
      <w:r w:rsidRPr="002C506A">
        <w:rPr>
          <w:rFonts w:ascii="Arial" w:hAnsi="Arial" w:cs="Arial"/>
          <w:b/>
          <w:i/>
          <w:caps/>
          <w:sz w:val="20"/>
        </w:rPr>
        <w:t xml:space="preserve"> –</w:t>
      </w:r>
      <w:r w:rsidRPr="009E47F4">
        <w:t xml:space="preserve">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груз, сооружения либо причинен иной материальный ущерб.</w:t>
      </w:r>
    </w:p>
    <w:p w14:paraId="6110B6DD" w14:textId="77777777" w:rsidR="00B7524A" w:rsidRDefault="00B7524A" w:rsidP="0041112C">
      <w:pPr>
        <w:spacing w:before="240"/>
        <w:jc w:val="both"/>
        <w:rPr>
          <w:snapToGrid w:val="0"/>
          <w:color w:val="000000"/>
        </w:rPr>
      </w:pPr>
      <w:r w:rsidRPr="0041112C">
        <w:rPr>
          <w:rFonts w:ascii="Arial" w:hAnsi="Arial" w:cs="Arial"/>
          <w:b/>
          <w:i/>
          <w:sz w:val="20"/>
          <w:szCs w:val="20"/>
        </w:rPr>
        <w:t>ОБЩЕСТВО</w:t>
      </w:r>
      <w:r w:rsidRPr="0041112C">
        <w:rPr>
          <w:b/>
        </w:rPr>
        <w:t xml:space="preserve"> </w:t>
      </w:r>
      <w:r w:rsidRPr="004C0034">
        <w:t>–</w:t>
      </w:r>
      <w:r>
        <w:t xml:space="preserve"> Акционерное общество «</w:t>
      </w:r>
      <w:proofErr w:type="spellStart"/>
      <w:r>
        <w:t>Восточно</w:t>
      </w:r>
      <w:proofErr w:type="spellEnd"/>
      <w:r>
        <w:t xml:space="preserve"> - Сибирская нефтегазовая компания»</w:t>
      </w:r>
      <w:r w:rsidRPr="0041112C">
        <w:rPr>
          <w:snapToGrid w:val="0"/>
          <w:color w:val="000000"/>
        </w:rPr>
        <w:t xml:space="preserve"> (АО «Востсибнефтегаз»).</w:t>
      </w:r>
    </w:p>
    <w:p w14:paraId="24CF52C3" w14:textId="5FD4A3CB" w:rsidR="00B7524A" w:rsidRPr="009E47F4" w:rsidRDefault="00B7524A" w:rsidP="00B7524A">
      <w:pPr>
        <w:spacing w:before="240"/>
        <w:jc w:val="both"/>
      </w:pPr>
      <w:r w:rsidRPr="009E47F4">
        <w:rPr>
          <w:rFonts w:ascii="Arial" w:hAnsi="Arial"/>
          <w:b/>
          <w:i/>
          <w:caps/>
          <w:sz w:val="20"/>
          <w:szCs w:val="20"/>
        </w:rPr>
        <w:t>Промышленный риск</w:t>
      </w:r>
      <w:r w:rsidRPr="009E47F4">
        <w:rPr>
          <w:rFonts w:ascii="Arial" w:hAnsi="Arial"/>
          <w:b/>
          <w:caps/>
          <w:sz w:val="20"/>
          <w:szCs w:val="20"/>
        </w:rPr>
        <w:t xml:space="preserve"> –</w:t>
      </w:r>
      <w:r w:rsidRPr="009E47F4">
        <w:t xml:space="preserve"> сочетание вероятности опасного события в результате производственной деятельности </w:t>
      </w:r>
      <w:r>
        <w:t xml:space="preserve">Общества </w:t>
      </w:r>
      <w:r w:rsidRPr="009E47F4">
        <w:t>и серь</w:t>
      </w:r>
      <w:r w:rsidR="009B6F88">
        <w:t>е</w:t>
      </w:r>
      <w:r w:rsidRPr="009E47F4">
        <w:t>зности травмы, ухудшения здоровья или загрязнения окружающей среды.</w:t>
      </w:r>
    </w:p>
    <w:p w14:paraId="1BA3180F" w14:textId="5ADEB929" w:rsidR="003929C3" w:rsidRDefault="003929C3" w:rsidP="0041112C">
      <w:pPr>
        <w:pStyle w:val="2"/>
        <w:keepNext w:val="0"/>
        <w:numPr>
          <w:ilvl w:val="0"/>
          <w:numId w:val="45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48" w:name="_Toc59810258"/>
      <w:bookmarkStart w:id="49" w:name="_Toc45877581"/>
      <w:bookmarkEnd w:id="47"/>
      <w:r>
        <w:rPr>
          <w:i w:val="0"/>
          <w:caps/>
          <w:sz w:val="24"/>
        </w:rPr>
        <w:t>РОЛИ</w:t>
      </w:r>
      <w:bookmarkEnd w:id="48"/>
    </w:p>
    <w:p w14:paraId="5A36E1D5" w14:textId="7DEB0595" w:rsidR="003929C3" w:rsidRPr="003929C3" w:rsidRDefault="003929C3" w:rsidP="003929C3">
      <w:pPr>
        <w:spacing w:before="240"/>
        <w:jc w:val="both"/>
      </w:pPr>
      <w:r w:rsidRPr="003929C3">
        <w:rPr>
          <w:rFonts w:ascii="Arial" w:hAnsi="Arial" w:cs="Arial"/>
          <w:b/>
          <w:i/>
          <w:sz w:val="20"/>
          <w:szCs w:val="20"/>
        </w:rPr>
        <w:t xml:space="preserve">ЗАКАЗЧИК </w:t>
      </w:r>
      <w:r w:rsidR="000D47C3" w:rsidRPr="009E47F4">
        <w:rPr>
          <w:rFonts w:ascii="Arial" w:hAnsi="Arial"/>
          <w:b/>
          <w:caps/>
          <w:sz w:val="20"/>
          <w:szCs w:val="20"/>
        </w:rPr>
        <w:t>–</w:t>
      </w:r>
      <w:r>
        <w:rPr>
          <w:rStyle w:val="urtxtstd"/>
        </w:rPr>
        <w:t xml:space="preserve"> </w:t>
      </w:r>
      <w:r>
        <w:t>АО «Востсибнефтегаз»</w:t>
      </w:r>
      <w:r w:rsidRPr="003929C3">
        <w:rPr>
          <w:rStyle w:val="urtxtstd"/>
        </w:rPr>
        <w:t>, для удовлетворения потребностей которого осуществляется закупка.</w:t>
      </w:r>
    </w:p>
    <w:p w14:paraId="44CD2A35" w14:textId="26FB0D60" w:rsidR="0041112C" w:rsidRDefault="0041112C" w:rsidP="0041112C">
      <w:pPr>
        <w:pStyle w:val="2"/>
        <w:keepNext w:val="0"/>
        <w:numPr>
          <w:ilvl w:val="0"/>
          <w:numId w:val="45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50" w:name="_Toc59810259"/>
      <w:r>
        <w:rPr>
          <w:i w:val="0"/>
          <w:sz w:val="24"/>
        </w:rPr>
        <w:t>СОКРАЩЕНИЯ</w:t>
      </w:r>
      <w:bookmarkEnd w:id="49"/>
      <w:bookmarkEnd w:id="50"/>
    </w:p>
    <w:p w14:paraId="60331258" w14:textId="5AD06678" w:rsidR="00063BA7" w:rsidRPr="00063BA7" w:rsidRDefault="00063BA7" w:rsidP="004378CA">
      <w:pPr>
        <w:spacing w:before="240"/>
        <w:rPr>
          <w:rFonts w:ascii="Arial" w:hAnsi="Arial" w:cs="Arial"/>
          <w:b/>
          <w:i/>
          <w:sz w:val="20"/>
          <w:szCs w:val="20"/>
        </w:rPr>
      </w:pPr>
      <w:r w:rsidRPr="00063BA7">
        <w:rPr>
          <w:rFonts w:ascii="Arial" w:hAnsi="Arial" w:cs="Arial"/>
          <w:b/>
          <w:i/>
          <w:sz w:val="20"/>
          <w:szCs w:val="20"/>
        </w:rPr>
        <w:t>ДП</w:t>
      </w:r>
      <w:r w:rsidR="006F59E1">
        <w:rPr>
          <w:rFonts w:ascii="Arial" w:hAnsi="Arial" w:cs="Arial"/>
          <w:b/>
          <w:i/>
          <w:sz w:val="20"/>
          <w:szCs w:val="20"/>
        </w:rPr>
        <w:t>Б</w:t>
      </w:r>
      <w:r w:rsidRPr="00063BA7">
        <w:rPr>
          <w:rFonts w:ascii="Arial" w:hAnsi="Arial" w:cs="Arial"/>
          <w:b/>
          <w:i/>
          <w:sz w:val="20"/>
          <w:szCs w:val="20"/>
        </w:rPr>
        <w:t>ОТ</w:t>
      </w:r>
      <w:r w:rsidR="006F59E1">
        <w:rPr>
          <w:rFonts w:ascii="Arial" w:hAnsi="Arial" w:cs="Arial"/>
          <w:b/>
          <w:i/>
          <w:sz w:val="20"/>
          <w:szCs w:val="20"/>
        </w:rPr>
        <w:t>ОС</w:t>
      </w:r>
      <w:r w:rsidR="0045516F">
        <w:rPr>
          <w:rFonts w:ascii="Arial" w:hAnsi="Arial" w:cs="Arial"/>
          <w:b/>
          <w:i/>
          <w:sz w:val="20"/>
          <w:szCs w:val="20"/>
        </w:rPr>
        <w:t xml:space="preserve"> в </w:t>
      </w:r>
      <w:proofErr w:type="spellStart"/>
      <w:r w:rsidR="0045516F">
        <w:rPr>
          <w:rFonts w:ascii="Arial" w:hAnsi="Arial" w:cs="Arial"/>
          <w:b/>
          <w:i/>
          <w:sz w:val="20"/>
          <w:szCs w:val="20"/>
        </w:rPr>
        <w:t>РиД</w:t>
      </w:r>
      <w:proofErr w:type="spellEnd"/>
      <w:r w:rsidRPr="00063BA7">
        <w:rPr>
          <w:rFonts w:ascii="Arial" w:hAnsi="Arial" w:cs="Arial"/>
          <w:b/>
          <w:i/>
          <w:sz w:val="20"/>
          <w:szCs w:val="20"/>
        </w:rPr>
        <w:t xml:space="preserve"> –</w:t>
      </w:r>
      <w:r w:rsidR="0045516F">
        <w:t xml:space="preserve"> Департамент промышленной безопасности</w:t>
      </w:r>
      <w:r w:rsidR="006F59E1">
        <w:t xml:space="preserve">, </w:t>
      </w:r>
      <w:r w:rsidRPr="00B20B01">
        <w:t xml:space="preserve">охраны труда </w:t>
      </w:r>
      <w:r w:rsidR="006F59E1">
        <w:t xml:space="preserve">и окружающей среды </w:t>
      </w:r>
      <w:r w:rsidR="0045516F">
        <w:t xml:space="preserve">в разведке и добыче </w:t>
      </w:r>
      <w:r w:rsidR="00B96117">
        <w:t>П</w:t>
      </w:r>
      <w:r w:rsidRPr="00B20B01">
        <w:t>АО «НК Роснефть».</w:t>
      </w:r>
    </w:p>
    <w:p w14:paraId="3F34BFA3" w14:textId="29055013" w:rsidR="001F6446" w:rsidRPr="00ED6B93" w:rsidRDefault="001F6446" w:rsidP="001F6446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 xml:space="preserve">УПБОТ – </w:t>
      </w:r>
      <w:r w:rsidRPr="00ED6B93">
        <w:t xml:space="preserve">управление </w:t>
      </w:r>
      <w:r>
        <w:t>промышленной безопасности и охраны труда</w:t>
      </w:r>
      <w:r w:rsidRPr="001F6446">
        <w:t xml:space="preserve"> </w:t>
      </w:r>
      <w:r>
        <w:t>АО «Востсибнефтегаз».</w:t>
      </w:r>
    </w:p>
    <w:p w14:paraId="65A8B6DD" w14:textId="77777777" w:rsidR="001F6446" w:rsidRPr="00D52797" w:rsidRDefault="001F6446" w:rsidP="001F6446">
      <w:pPr>
        <w:spacing w:before="240"/>
      </w:pPr>
      <w:r w:rsidRPr="00D52797">
        <w:rPr>
          <w:rFonts w:ascii="Arial" w:hAnsi="Arial" w:cs="Arial"/>
          <w:b/>
          <w:i/>
          <w:sz w:val="20"/>
          <w:szCs w:val="20"/>
        </w:rPr>
        <w:t xml:space="preserve">ЗГД по ПБОТОС </w:t>
      </w:r>
      <w:proofErr w:type="gramStart"/>
      <w:r>
        <w:rPr>
          <w:rFonts w:ascii="Arial" w:hAnsi="Arial" w:cs="Arial"/>
          <w:b/>
          <w:i/>
          <w:sz w:val="20"/>
          <w:szCs w:val="20"/>
        </w:rPr>
        <w:t>–</w:t>
      </w:r>
      <w:r w:rsidRPr="00D52797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>заместитель</w:t>
      </w:r>
      <w:proofErr w:type="gramEnd"/>
      <w:r>
        <w:t xml:space="preserve"> генерального директора по промышленной безопасности, охране труда и окружающей среды</w:t>
      </w:r>
    </w:p>
    <w:p w14:paraId="6A5653C2" w14:textId="6CB63AF9" w:rsidR="007B107A" w:rsidRPr="00851EE3" w:rsidRDefault="007B107A" w:rsidP="007B107A">
      <w:pPr>
        <w:spacing w:before="240"/>
        <w:jc w:val="both"/>
        <w:rPr>
          <w:bCs/>
        </w:rPr>
      </w:pPr>
      <w:r w:rsidRPr="00263B2F">
        <w:rPr>
          <w:rFonts w:ascii="Arial" w:hAnsi="Arial" w:cs="Arial"/>
          <w:b/>
          <w:i/>
          <w:caps/>
          <w:sz w:val="20"/>
          <w:szCs w:val="20"/>
        </w:rPr>
        <w:t>ПБОТОС</w:t>
      </w:r>
      <w:r w:rsidRPr="00263B2F">
        <w:rPr>
          <w:rFonts w:ascii="Arial" w:hAnsi="Arial" w:cs="Arial"/>
          <w:b/>
          <w:i/>
          <w:caps/>
          <w:sz w:val="20"/>
        </w:rPr>
        <w:t xml:space="preserve"> </w:t>
      </w:r>
      <w:r w:rsidRPr="00263B2F">
        <w:rPr>
          <w:bCs/>
        </w:rPr>
        <w:t>– промышленная безопасность, охрана труда и окружающей среды, включая вопросы безопасности дорожного движения, пожарной, радиационной, газовой, фонтанной безопасности, целостности производственных объектов, предупреждения пожароопасных и аварийных ситуаций и реагирования на них.</w:t>
      </w:r>
    </w:p>
    <w:p w14:paraId="0CD83749" w14:textId="77777777" w:rsidR="007B107A" w:rsidRDefault="007B107A" w:rsidP="007B107A">
      <w:pPr>
        <w:rPr>
          <w:bCs/>
          <w:caps/>
        </w:rPr>
      </w:pPr>
      <w:bookmarkStart w:id="51" w:name="_Toc326669182"/>
      <w:bookmarkStart w:id="52" w:name="_Toc512330334"/>
    </w:p>
    <w:bookmarkEnd w:id="51"/>
    <w:bookmarkEnd w:id="52"/>
    <w:p w14:paraId="60331263" w14:textId="77777777" w:rsidR="00D26142" w:rsidRPr="009E47F4" w:rsidRDefault="00D26142" w:rsidP="00D26142">
      <w:pPr>
        <w:rPr>
          <w:caps/>
          <w:snapToGrid w:val="0"/>
          <w:color w:val="AF931D"/>
        </w:rPr>
        <w:sectPr w:rsidR="00D26142" w:rsidRPr="009E47F4" w:rsidSect="000D47C3">
          <w:headerReference w:type="even" r:id="rId25"/>
          <w:headerReference w:type="first" r:id="rId26"/>
          <w:endnotePr>
            <w:numFmt w:val="decimal"/>
          </w:endnotePr>
          <w:pgSz w:w="11906" w:h="16838"/>
          <w:pgMar w:top="510" w:right="1021" w:bottom="567" w:left="1247" w:header="709" w:footer="709" w:gutter="0"/>
          <w:cols w:space="708"/>
          <w:docGrid w:linePitch="360"/>
        </w:sectPr>
      </w:pPr>
    </w:p>
    <w:p w14:paraId="603312B3" w14:textId="6CC9379C" w:rsidR="00D26142" w:rsidRPr="00B7524A" w:rsidRDefault="00B7524A" w:rsidP="00B7524A">
      <w:pPr>
        <w:pStyle w:val="10"/>
        <w:keepNext w:val="0"/>
        <w:numPr>
          <w:ilvl w:val="0"/>
          <w:numId w:val="42"/>
        </w:numPr>
        <w:shd w:val="clear" w:color="auto" w:fill="auto"/>
        <w:tabs>
          <w:tab w:val="left" w:pos="540"/>
        </w:tabs>
        <w:spacing w:before="0" w:after="0"/>
        <w:ind w:left="0" w:firstLine="0"/>
        <w:jc w:val="both"/>
        <w:rPr>
          <w:rFonts w:ascii="Arial" w:hAnsi="Arial" w:cs="Arial"/>
          <w:snapToGrid w:val="0"/>
          <w:color w:val="auto"/>
          <w:sz w:val="32"/>
          <w:szCs w:val="32"/>
        </w:rPr>
      </w:pPr>
      <w:bookmarkStart w:id="53" w:name="_Toc167171467"/>
      <w:bookmarkStart w:id="54" w:name="_Toc59810260"/>
      <w:r w:rsidRPr="00B7524A">
        <w:rPr>
          <w:rFonts w:ascii="Arial" w:hAnsi="Arial" w:cs="Arial"/>
          <w:snapToGrid w:val="0"/>
          <w:color w:val="auto"/>
          <w:sz w:val="32"/>
          <w:szCs w:val="32"/>
        </w:rPr>
        <w:lastRenderedPageBreak/>
        <w:t>ПЛАНИРОВАНИЕ, ОРГАНИЗАЦИЯ И ПРОВЕДЕНИЕ «ЧАСА БЕЗОПАСНОСТИ»</w:t>
      </w:r>
      <w:bookmarkEnd w:id="53"/>
      <w:bookmarkEnd w:id="54"/>
    </w:p>
    <w:p w14:paraId="603312B4" w14:textId="5CB4961F" w:rsidR="00D26142" w:rsidRPr="009E47F4" w:rsidRDefault="00BD48F5" w:rsidP="00044BB2">
      <w:pPr>
        <w:pStyle w:val="2"/>
        <w:keepNext w:val="0"/>
        <w:tabs>
          <w:tab w:val="left" w:pos="360"/>
          <w:tab w:val="left" w:pos="540"/>
        </w:tabs>
        <w:spacing w:after="0"/>
        <w:jc w:val="both"/>
        <w:rPr>
          <w:i w:val="0"/>
          <w:caps/>
          <w:snapToGrid w:val="0"/>
          <w:sz w:val="24"/>
        </w:rPr>
      </w:pPr>
      <w:bookmarkStart w:id="55" w:name="_3.1__Проведение"/>
      <w:bookmarkStart w:id="56" w:name="_Toc167171468"/>
      <w:bookmarkStart w:id="57" w:name="_Toc59810261"/>
      <w:bookmarkEnd w:id="55"/>
      <w:r>
        <w:rPr>
          <w:i w:val="0"/>
          <w:snapToGrid w:val="0"/>
          <w:sz w:val="24"/>
        </w:rPr>
        <w:t>3</w:t>
      </w:r>
      <w:r w:rsidRPr="009E47F4">
        <w:rPr>
          <w:i w:val="0"/>
          <w:snapToGrid w:val="0"/>
          <w:sz w:val="24"/>
        </w:rPr>
        <w:t>.1</w:t>
      </w:r>
      <w:r>
        <w:rPr>
          <w:i w:val="0"/>
          <w:snapToGrid w:val="0"/>
          <w:sz w:val="24"/>
        </w:rPr>
        <w:t xml:space="preserve">. </w:t>
      </w:r>
      <w:r w:rsidRPr="009E47F4">
        <w:rPr>
          <w:i w:val="0"/>
          <w:snapToGrid w:val="0"/>
          <w:sz w:val="24"/>
        </w:rPr>
        <w:tab/>
        <w:t>ПРОВЕДЕНИЕ «ЧАСА БЕЗОПАСНОСТИ»</w:t>
      </w:r>
      <w:bookmarkEnd w:id="56"/>
      <w:bookmarkEnd w:id="57"/>
    </w:p>
    <w:p w14:paraId="596C21EA" w14:textId="77777777" w:rsidR="00294D29" w:rsidRPr="00E473F2" w:rsidRDefault="00294D29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r w:rsidRPr="00E473F2">
        <w:t>Под «Ч</w:t>
      </w:r>
      <w:r>
        <w:t>асом безопасности</w:t>
      </w:r>
      <w:r w:rsidRPr="00E473F2">
        <w:t>» понимается система организационных мероприятий, направленных на ознакомление работников, занятых производственной деятельностью, с:</w:t>
      </w:r>
    </w:p>
    <w:p w14:paraId="245DEFA4" w14:textId="77777777" w:rsidR="00294D29" w:rsidRPr="00E473F2" w:rsidRDefault="00294D29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E473F2">
        <w:t>вопросами промышленной безопасности, охраны труда, охраны окружающей среды, пожарной безопасности, транспортной безопасности, реагирования на чрезвычайные ситуации, а также извлечение уроков из происшествий;</w:t>
      </w:r>
    </w:p>
    <w:p w14:paraId="42BF340E" w14:textId="77777777" w:rsidR="00294D29" w:rsidRPr="00E473F2" w:rsidRDefault="00294D29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E473F2">
        <w:t>промышленными опасностями, выявленными в ходе осуществления проверок производственных объектов, рабочих мест;</w:t>
      </w:r>
    </w:p>
    <w:p w14:paraId="3C3CCFE2" w14:textId="77777777" w:rsidR="00294D29" w:rsidRPr="00E473F2" w:rsidRDefault="00294D29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E473F2">
        <w:t>результатами расследования происшествий.</w:t>
      </w:r>
    </w:p>
    <w:p w14:paraId="03FFDFEE" w14:textId="16F00951" w:rsidR="00294D29" w:rsidRPr="00E473F2" w:rsidRDefault="00294D29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r w:rsidRPr="00E473F2">
        <w:t>Совещания по</w:t>
      </w:r>
      <w:r>
        <w:t xml:space="preserve"> теме «Час безопасности» проводя</w:t>
      </w:r>
      <w:r w:rsidRPr="00E473F2">
        <w:t xml:space="preserve">тся с работниками от уровня рабочего до Генерального директора </w:t>
      </w:r>
      <w:r w:rsidR="00BD48F5">
        <w:t xml:space="preserve">Общества </w:t>
      </w:r>
      <w:r w:rsidRPr="00E473F2">
        <w:t>на всех производственных участках Общества и (при необходимости) с работниками Подрядных организаций.</w:t>
      </w:r>
    </w:p>
    <w:p w14:paraId="0A3E643D" w14:textId="77777777" w:rsidR="00294D29" w:rsidRPr="00BB7B51" w:rsidRDefault="00294D29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r w:rsidRPr="009E47F4">
        <w:t>Основными целями «Часов безопасности» являются:</w:t>
      </w:r>
    </w:p>
    <w:p w14:paraId="1698232C" w14:textId="1559E478" w:rsidR="00294D29" w:rsidRPr="009E47F4" w:rsidRDefault="00294D29" w:rsidP="00991228">
      <w:pPr>
        <w:numPr>
          <w:ilvl w:val="0"/>
          <w:numId w:val="37"/>
        </w:numPr>
        <w:tabs>
          <w:tab w:val="clear" w:pos="720"/>
          <w:tab w:val="left" w:pos="0"/>
          <w:tab w:val="num" w:pos="851"/>
        </w:tabs>
        <w:spacing w:before="240"/>
        <w:ind w:left="284" w:firstLine="0"/>
        <w:jc w:val="both"/>
      </w:pPr>
      <w:r w:rsidRPr="009E47F4">
        <w:t xml:space="preserve">соблюдение </w:t>
      </w:r>
      <w:hyperlink r:id="rId27" w:history="1">
        <w:r w:rsidR="00BD48F5">
          <w:rPr>
            <w:rStyle w:val="a9"/>
          </w:rPr>
          <w:t>Политики Компании «В области промышленной безопасности, охраны труда и окружающей среды» №П3-05 П-11</w:t>
        </w:r>
      </w:hyperlink>
      <w:r w:rsidR="00BD48F5">
        <w:t xml:space="preserve"> </w:t>
      </w:r>
      <w:r w:rsidRPr="006F59E1">
        <w:t xml:space="preserve">и </w:t>
      </w:r>
      <w:r w:rsidRPr="004378CA">
        <w:t>извлечение уроков из происшествий;</w:t>
      </w:r>
    </w:p>
    <w:p w14:paraId="658A0C80" w14:textId="77777777" w:rsidR="00294D29" w:rsidRPr="009E47F4" w:rsidRDefault="00294D29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9E47F4">
        <w:t xml:space="preserve">предупреждение повторений происшествий в дальнейшем, после ознакомления работников с результатами расследований происшествий, имевших место на </w:t>
      </w:r>
      <w:r>
        <w:t>территории деятельности Общества</w:t>
      </w:r>
      <w:r w:rsidRPr="009E47F4">
        <w:t>;</w:t>
      </w:r>
    </w:p>
    <w:p w14:paraId="7C0E6935" w14:textId="77777777" w:rsidR="00294D29" w:rsidRPr="009E47F4" w:rsidRDefault="00294D29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9E47F4">
        <w:t>определение наивысшего приоритета вопросов промышленной безопасности, охраны труда, охраны окружающей среды, пожарной безопасности, транспортной безопасности, реагирования на чрезвычайные ситуации;</w:t>
      </w:r>
    </w:p>
    <w:p w14:paraId="4FE706DF" w14:textId="77777777" w:rsidR="00294D29" w:rsidRPr="009E47F4" w:rsidRDefault="00294D29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9E47F4">
        <w:t xml:space="preserve">распространение положительного опыта в </w:t>
      </w:r>
      <w:r>
        <w:t>Обществе</w:t>
      </w:r>
      <w:r w:rsidRPr="009E47F4">
        <w:t xml:space="preserve"> по работе над минимизацией риска травматизма, аварийности, возникновения чрезвычайных ситуаций, негативного воздействия на окружающую среду;</w:t>
      </w:r>
    </w:p>
    <w:p w14:paraId="6CFF7326" w14:textId="41C08812" w:rsidR="00294D29" w:rsidRPr="009E47F4" w:rsidRDefault="00294D29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9E47F4">
        <w:t>повышение знаний всех работников в области промышленной безопасности, охраны труда, охраны окружающей среды, пожарной безопасности, транспортной безопасности, реагирования на чрезвычайные ситуации;</w:t>
      </w:r>
    </w:p>
    <w:p w14:paraId="1EF1665A" w14:textId="7BA038F5" w:rsidR="00294D29" w:rsidRPr="009E47F4" w:rsidRDefault="00294D29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9E47F4">
        <w:t>доведение до понимания всех работников информации об ответственности за соблюдение и обеспечение требований промышленной, пожарной безопасности, охраны труда и окружающей среды.</w:t>
      </w:r>
    </w:p>
    <w:p w14:paraId="603312B5" w14:textId="754485A3" w:rsidR="00D26142" w:rsidRDefault="00D26142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r w:rsidRPr="009E47F4">
        <w:t xml:space="preserve">Порядок организации проведения тематических совещаний «Час безопасности» по вопросам промышленной безопасности, охраны труда, охраны окружающей среды, пожарной безопасности, транспортной безопасности, реагирования на чрезвычайные ситуации и др. </w:t>
      </w:r>
      <w:r w:rsidR="00F57A21" w:rsidRPr="009E47F4">
        <w:t>в Обществе</w:t>
      </w:r>
      <w:r w:rsidRPr="009E47F4">
        <w:t xml:space="preserve"> п</w:t>
      </w:r>
      <w:r w:rsidR="00F16F38">
        <w:t>риведен в Т</w:t>
      </w:r>
      <w:r w:rsidRPr="009E47F4">
        <w:t>аблице 1.</w:t>
      </w:r>
    </w:p>
    <w:p w14:paraId="4FDD70E2" w14:textId="77777777" w:rsidR="009203B6" w:rsidRDefault="009203B6" w:rsidP="00D26142">
      <w:pPr>
        <w:pStyle w:val="ab"/>
        <w:jc w:val="right"/>
        <w:rPr>
          <w:rFonts w:ascii="Arial" w:hAnsi="Arial" w:cs="Arial"/>
          <w:color w:val="auto"/>
        </w:rPr>
      </w:pPr>
    </w:p>
    <w:p w14:paraId="7D407ECA" w14:textId="77777777" w:rsidR="009203B6" w:rsidRDefault="009203B6" w:rsidP="00D26142">
      <w:pPr>
        <w:pStyle w:val="ab"/>
        <w:jc w:val="right"/>
        <w:rPr>
          <w:rFonts w:ascii="Arial" w:hAnsi="Arial" w:cs="Arial"/>
          <w:color w:val="auto"/>
        </w:rPr>
      </w:pPr>
    </w:p>
    <w:p w14:paraId="2E4D12C8" w14:textId="77777777" w:rsidR="009203B6" w:rsidRDefault="009203B6" w:rsidP="00D26142">
      <w:pPr>
        <w:pStyle w:val="ab"/>
        <w:jc w:val="right"/>
        <w:rPr>
          <w:rFonts w:ascii="Arial" w:hAnsi="Arial" w:cs="Arial"/>
          <w:color w:val="auto"/>
        </w:rPr>
      </w:pPr>
    </w:p>
    <w:p w14:paraId="5DD63ED2" w14:textId="77777777" w:rsidR="009203B6" w:rsidRDefault="009203B6" w:rsidP="00D26142">
      <w:pPr>
        <w:pStyle w:val="ab"/>
        <w:jc w:val="right"/>
        <w:rPr>
          <w:rFonts w:ascii="Arial" w:hAnsi="Arial" w:cs="Arial"/>
          <w:color w:val="auto"/>
        </w:rPr>
      </w:pPr>
    </w:p>
    <w:p w14:paraId="7F34F905" w14:textId="77777777" w:rsidR="009203B6" w:rsidRDefault="009203B6" w:rsidP="00D26142">
      <w:pPr>
        <w:pStyle w:val="ab"/>
        <w:jc w:val="right"/>
        <w:rPr>
          <w:rFonts w:ascii="Arial" w:hAnsi="Arial" w:cs="Arial"/>
          <w:color w:val="auto"/>
        </w:rPr>
      </w:pPr>
    </w:p>
    <w:p w14:paraId="2E4222E3" w14:textId="77777777" w:rsidR="009203B6" w:rsidRDefault="009203B6" w:rsidP="00D26142">
      <w:pPr>
        <w:pStyle w:val="ab"/>
        <w:jc w:val="right"/>
        <w:rPr>
          <w:rFonts w:ascii="Arial" w:hAnsi="Arial" w:cs="Arial"/>
          <w:color w:val="auto"/>
        </w:rPr>
      </w:pPr>
    </w:p>
    <w:p w14:paraId="603312B6" w14:textId="77777777" w:rsidR="00D26142" w:rsidRPr="009E47F4" w:rsidRDefault="00D26142" w:rsidP="00D26142">
      <w:pPr>
        <w:pStyle w:val="ab"/>
        <w:jc w:val="right"/>
        <w:rPr>
          <w:rFonts w:ascii="Arial" w:hAnsi="Arial" w:cs="Arial"/>
          <w:color w:val="auto"/>
        </w:rPr>
      </w:pPr>
      <w:r w:rsidRPr="009E47F4">
        <w:rPr>
          <w:rFonts w:ascii="Arial" w:hAnsi="Arial" w:cs="Arial"/>
          <w:color w:val="auto"/>
        </w:rPr>
        <w:lastRenderedPageBreak/>
        <w:t xml:space="preserve">Таблица </w:t>
      </w:r>
      <w:r w:rsidR="001A0065" w:rsidRPr="009E47F4">
        <w:rPr>
          <w:rFonts w:ascii="Arial" w:hAnsi="Arial" w:cs="Arial"/>
          <w:color w:val="auto"/>
        </w:rPr>
        <w:fldChar w:fldCharType="begin"/>
      </w:r>
      <w:r w:rsidRPr="009E47F4">
        <w:rPr>
          <w:rFonts w:ascii="Arial" w:hAnsi="Arial" w:cs="Arial"/>
          <w:color w:val="auto"/>
        </w:rPr>
        <w:instrText xml:space="preserve"> SEQ Таблица \* ARABIC </w:instrText>
      </w:r>
      <w:r w:rsidR="001A0065" w:rsidRPr="009E47F4">
        <w:rPr>
          <w:rFonts w:ascii="Arial" w:hAnsi="Arial" w:cs="Arial"/>
          <w:color w:val="auto"/>
        </w:rPr>
        <w:fldChar w:fldCharType="separate"/>
      </w:r>
      <w:r w:rsidR="00991228">
        <w:rPr>
          <w:rFonts w:ascii="Arial" w:hAnsi="Arial" w:cs="Arial"/>
          <w:noProof/>
          <w:color w:val="auto"/>
        </w:rPr>
        <w:t>1</w:t>
      </w:r>
      <w:r w:rsidR="001A0065" w:rsidRPr="009E47F4">
        <w:rPr>
          <w:rFonts w:ascii="Arial" w:hAnsi="Arial" w:cs="Arial"/>
          <w:color w:val="auto"/>
        </w:rPr>
        <w:fldChar w:fldCharType="end"/>
      </w:r>
    </w:p>
    <w:p w14:paraId="603312B8" w14:textId="4CB61101" w:rsidR="00D26142" w:rsidRDefault="00D26142" w:rsidP="002C506A">
      <w:pPr>
        <w:pStyle w:val="ab"/>
        <w:spacing w:after="60"/>
        <w:jc w:val="right"/>
        <w:rPr>
          <w:rFonts w:ascii="Arial" w:hAnsi="Arial" w:cs="Arial"/>
          <w:color w:val="auto"/>
        </w:rPr>
      </w:pPr>
      <w:r w:rsidRPr="009E47F4">
        <w:rPr>
          <w:rFonts w:ascii="Arial" w:hAnsi="Arial" w:cs="Arial"/>
          <w:color w:val="auto"/>
        </w:rPr>
        <w:t>Порядок проведения «Часа безопасности» и мониторинга реализации</w:t>
      </w:r>
      <w:r w:rsidR="0045516F">
        <w:rPr>
          <w:rFonts w:ascii="Arial" w:hAnsi="Arial" w:cs="Arial"/>
          <w:color w:val="auto"/>
        </w:rPr>
        <w:t xml:space="preserve"> принятых на совещании решений </w:t>
      </w:r>
      <w:r w:rsidRPr="009E47F4">
        <w:rPr>
          <w:rFonts w:ascii="Arial" w:hAnsi="Arial" w:cs="Arial"/>
          <w:color w:val="auto"/>
        </w:rPr>
        <w:t xml:space="preserve">в </w:t>
      </w:r>
      <w:r w:rsidR="0045516F">
        <w:rPr>
          <w:rFonts w:ascii="Arial" w:hAnsi="Arial" w:cs="Arial"/>
          <w:color w:val="auto"/>
        </w:rPr>
        <w:t>Обществе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51"/>
        <w:gridCol w:w="2125"/>
        <w:gridCol w:w="2977"/>
        <w:gridCol w:w="3955"/>
      </w:tblGrid>
      <w:tr w:rsidR="00294DA3" w:rsidRPr="00DA6345" w14:paraId="204A5C0E" w14:textId="77777777" w:rsidTr="00C954E6">
        <w:trPr>
          <w:tblHeader/>
        </w:trPr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34AA74D" w14:textId="77777777" w:rsidR="00294DA3" w:rsidRPr="00974CEC" w:rsidRDefault="00294DA3" w:rsidP="002C506A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lang w:eastAsia="en-US"/>
              </w:rPr>
            </w:pPr>
            <w:r w:rsidRPr="00974CEC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lang w:eastAsia="en-US"/>
              </w:rPr>
              <w:t>№</w:t>
            </w:r>
          </w:p>
        </w:tc>
        <w:tc>
          <w:tcPr>
            <w:tcW w:w="11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220117A8" w14:textId="77777777" w:rsidR="00294DA3" w:rsidRPr="00A25F9B" w:rsidRDefault="00294DA3" w:rsidP="002C506A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lang w:eastAsia="en-US"/>
              </w:rPr>
            </w:pPr>
            <w:r w:rsidRPr="00A25F9B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lang w:eastAsia="en-US"/>
              </w:rPr>
              <w:t xml:space="preserve">Этап/Операция 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1EF543FA" w14:textId="7FB732E5" w:rsidR="00294DA3" w:rsidRPr="008C513F" w:rsidRDefault="00294DA3" w:rsidP="002C506A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lang w:eastAsia="en-US"/>
              </w:rPr>
            </w:pPr>
            <w:r w:rsidRPr="008C513F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lang w:eastAsia="en-US"/>
              </w:rPr>
              <w:t>ОТВЕТСТВЕННЫЙ Исполнитель.</w:t>
            </w:r>
          </w:p>
          <w:p w14:paraId="423D8D49" w14:textId="77777777" w:rsidR="00294DA3" w:rsidRPr="00C66548" w:rsidRDefault="00294DA3" w:rsidP="002C506A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lang w:eastAsia="en-US"/>
              </w:rPr>
            </w:pPr>
            <w:r w:rsidRPr="00C66548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lang w:eastAsia="en-US"/>
              </w:rPr>
              <w:t>срок исполнения</w:t>
            </w:r>
          </w:p>
        </w:tc>
        <w:tc>
          <w:tcPr>
            <w:tcW w:w="20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4E61FD97" w14:textId="77777777" w:rsidR="00294DA3" w:rsidRPr="00294DA3" w:rsidRDefault="00294DA3" w:rsidP="002C506A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lang w:eastAsia="en-US"/>
              </w:rPr>
            </w:pPr>
            <w:r w:rsidRPr="00294DA3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lang w:eastAsia="en-US"/>
              </w:rPr>
              <w:t>МЕТОД И ДОКУМЕНТИРОВАНИЕ</w:t>
            </w:r>
          </w:p>
        </w:tc>
      </w:tr>
      <w:tr w:rsidR="00294DA3" w:rsidRPr="002D3C8C" w14:paraId="7FAE5055" w14:textId="77777777" w:rsidTr="00C954E6">
        <w:trPr>
          <w:tblHeader/>
        </w:trPr>
        <w:tc>
          <w:tcPr>
            <w:tcW w:w="2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5FBA4287" w14:textId="77777777" w:rsidR="00294DA3" w:rsidRPr="00294DA3" w:rsidRDefault="00294DA3" w:rsidP="002C506A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4"/>
                <w:lang w:eastAsia="en-US"/>
              </w:rPr>
            </w:pPr>
            <w:r w:rsidRPr="00294DA3">
              <w:rPr>
                <w:rFonts w:ascii="Arial" w:eastAsia="Calibri" w:hAnsi="Arial" w:cs="Arial"/>
                <w:b/>
                <w:bCs/>
                <w:caps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07970CCA" w14:textId="77777777" w:rsidR="00294DA3" w:rsidRPr="00294DA3" w:rsidRDefault="00294DA3" w:rsidP="002C506A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4"/>
                <w:lang w:eastAsia="en-US"/>
              </w:rPr>
            </w:pPr>
            <w:r w:rsidRPr="00294DA3">
              <w:rPr>
                <w:rFonts w:ascii="Arial" w:eastAsia="Calibri" w:hAnsi="Arial" w:cs="Arial"/>
                <w:b/>
                <w:bCs/>
                <w:caps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8D24965" w14:textId="77777777" w:rsidR="00294DA3" w:rsidRPr="00A216A7" w:rsidRDefault="00294DA3" w:rsidP="002C506A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4"/>
                <w:lang w:eastAsia="en-US"/>
              </w:rPr>
            </w:pPr>
            <w:r w:rsidRPr="00A216A7">
              <w:rPr>
                <w:rFonts w:ascii="Arial" w:eastAsia="Calibri" w:hAnsi="Arial" w:cs="Arial"/>
                <w:b/>
                <w:bCs/>
                <w:caps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05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46568161" w14:textId="77777777" w:rsidR="00294DA3" w:rsidRPr="009C32FE" w:rsidRDefault="00294DA3" w:rsidP="002C506A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4"/>
                <w:lang w:eastAsia="en-US"/>
              </w:rPr>
            </w:pPr>
            <w:r w:rsidRPr="009C32FE">
              <w:rPr>
                <w:rFonts w:ascii="Arial" w:eastAsia="Calibri" w:hAnsi="Arial" w:cs="Arial"/>
                <w:b/>
                <w:bCs/>
                <w:caps/>
                <w:sz w:val="14"/>
                <w:szCs w:val="14"/>
                <w:lang w:eastAsia="en-US"/>
              </w:rPr>
              <w:t>4</w:t>
            </w:r>
          </w:p>
        </w:tc>
      </w:tr>
      <w:tr w:rsidR="00B31942" w:rsidRPr="00DA6345" w14:paraId="456E9A82" w14:textId="77777777" w:rsidTr="002C506A">
        <w:trPr>
          <w:trHeight w:val="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</w:tcPr>
          <w:p w14:paraId="451B5A93" w14:textId="32286BBC" w:rsidR="00B31942" w:rsidRPr="00A216A7" w:rsidRDefault="00BD48F5" w:rsidP="002C506A">
            <w:pPr>
              <w:jc w:val="center"/>
              <w:rPr>
                <w:b/>
                <w:sz w:val="20"/>
                <w:szCs w:val="20"/>
                <w:u w:val="single"/>
                <w:lang w:eastAsia="en-US"/>
              </w:rPr>
            </w:pPr>
            <w:r w:rsidRPr="00BD48F5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Этап </w:t>
            </w:r>
            <w:r w:rsidR="00B31942" w:rsidRPr="00BD48F5">
              <w:rPr>
                <w:rFonts w:ascii="Arial" w:hAnsi="Arial" w:cs="Arial"/>
                <w:b/>
                <w:caps/>
                <w:sz w:val="16"/>
                <w:szCs w:val="16"/>
              </w:rPr>
              <w:t>I. Планирование «Часа безопасности»</w:t>
            </w:r>
          </w:p>
        </w:tc>
      </w:tr>
      <w:tr w:rsidR="00294DA3" w:rsidRPr="00DA6345" w14:paraId="00D187BF" w14:textId="77777777" w:rsidTr="00C954E6">
        <w:trPr>
          <w:trHeight w:val="20"/>
        </w:trPr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CD4DF" w14:textId="263C478D" w:rsidR="00294DA3" w:rsidRPr="00294DA3" w:rsidRDefault="00AB30C7" w:rsidP="002C506A">
            <w:pPr>
              <w:spacing w:before="2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F62EC" w14:textId="695CA691" w:rsidR="00294DA3" w:rsidRPr="00294DA3" w:rsidRDefault="00294DA3" w:rsidP="002C506A">
            <w:pPr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  <w:r w:rsidRPr="009E47F4">
              <w:rPr>
                <w:bCs/>
                <w:sz w:val="20"/>
                <w:szCs w:val="20"/>
              </w:rPr>
              <w:t xml:space="preserve">Разработка, утверждение годового графика проведения </w:t>
            </w:r>
            <w:r w:rsidR="00F57A21" w:rsidRPr="009E47F4">
              <w:rPr>
                <w:bCs/>
                <w:sz w:val="20"/>
                <w:szCs w:val="20"/>
              </w:rPr>
              <w:t>совещания «</w:t>
            </w:r>
            <w:r w:rsidRPr="009E47F4">
              <w:rPr>
                <w:bCs/>
                <w:sz w:val="20"/>
                <w:szCs w:val="20"/>
              </w:rPr>
              <w:t>Час безопасности»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2F7DE" w14:textId="77777777" w:rsidR="00294DA3" w:rsidRPr="00294DA3" w:rsidRDefault="00294DA3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Ответственный исполнитель:</w:t>
            </w:r>
          </w:p>
          <w:p w14:paraId="003F8E67" w14:textId="77777777" w:rsidR="003929C3" w:rsidRDefault="003929C3" w:rsidP="003929C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СП, </w:t>
            </w:r>
            <w:proofErr w:type="spellStart"/>
            <w:r>
              <w:rPr>
                <w:bCs/>
                <w:sz w:val="20"/>
                <w:szCs w:val="20"/>
              </w:rPr>
              <w:t>подчиненые</w:t>
            </w:r>
            <w:proofErr w:type="spellEnd"/>
            <w:r>
              <w:rPr>
                <w:bCs/>
                <w:sz w:val="20"/>
                <w:szCs w:val="20"/>
              </w:rPr>
              <w:t xml:space="preserve"> ЗГД по ПБОТОС;</w:t>
            </w:r>
          </w:p>
          <w:p w14:paraId="5A888635" w14:textId="77777777" w:rsidR="00D84588" w:rsidRPr="009E47F4" w:rsidRDefault="00D84588" w:rsidP="00D84588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СП, связанные с темой «Часа безопасности»</w:t>
            </w:r>
            <w:r>
              <w:rPr>
                <w:bCs/>
                <w:sz w:val="20"/>
                <w:szCs w:val="20"/>
              </w:rPr>
              <w:t>;</w:t>
            </w:r>
          </w:p>
          <w:p w14:paraId="42919484" w14:textId="1EBB0208" w:rsidR="00D84588" w:rsidRPr="00C954E6" w:rsidRDefault="00C954E6" w:rsidP="00D84588">
            <w:pPr>
              <w:tabs>
                <w:tab w:val="left" w:pos="794"/>
                <w:tab w:val="left" w:pos="900"/>
              </w:tabs>
              <w:rPr>
                <w:bCs/>
                <w:sz w:val="20"/>
                <w:szCs w:val="20"/>
              </w:rPr>
            </w:pPr>
            <w:r w:rsidRPr="00C954E6">
              <w:rPr>
                <w:bCs/>
                <w:sz w:val="20"/>
                <w:szCs w:val="20"/>
              </w:rPr>
              <w:t xml:space="preserve"> </w:t>
            </w:r>
          </w:p>
          <w:p w14:paraId="0C4EFE6D" w14:textId="77777777" w:rsidR="00294DA3" w:rsidRPr="00294DA3" w:rsidRDefault="00294DA3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Срок исполнения:</w:t>
            </w:r>
          </w:p>
          <w:p w14:paraId="4D835A2A" w14:textId="53B9DE8B" w:rsidR="00294DA3" w:rsidRPr="00A216A7" w:rsidRDefault="00F57A21" w:rsidP="002C506A">
            <w:pPr>
              <w:tabs>
                <w:tab w:val="left" w:pos="794"/>
                <w:tab w:val="left" w:pos="900"/>
              </w:tabs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  <w:r w:rsidRPr="009E47F4">
              <w:rPr>
                <w:bCs/>
                <w:sz w:val="20"/>
                <w:szCs w:val="20"/>
              </w:rPr>
              <w:t>Ежегодно, в</w:t>
            </w:r>
            <w:r w:rsidR="00A216A7" w:rsidRPr="009E47F4">
              <w:rPr>
                <w:bCs/>
                <w:sz w:val="20"/>
                <w:szCs w:val="20"/>
              </w:rPr>
              <w:t xml:space="preserve"> срок до 20 января</w:t>
            </w:r>
          </w:p>
        </w:tc>
        <w:tc>
          <w:tcPr>
            <w:tcW w:w="20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326CA6F" w14:textId="77777777" w:rsidR="00294DA3" w:rsidRPr="00A216A7" w:rsidRDefault="00294DA3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A216A7">
              <w:rPr>
                <w:b/>
                <w:sz w:val="20"/>
                <w:szCs w:val="20"/>
                <w:u w:val="single"/>
                <w:lang w:eastAsia="en-US"/>
              </w:rPr>
              <w:t>Вход:</w:t>
            </w:r>
          </w:p>
          <w:p w14:paraId="6F820347" w14:textId="0C3847F4" w:rsidR="00D84588" w:rsidRPr="00D84588" w:rsidRDefault="00F52DA7" w:rsidP="002C50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 </w:t>
            </w:r>
            <w:r w:rsidRPr="009E47F4">
              <w:rPr>
                <w:bCs/>
                <w:sz w:val="20"/>
                <w:szCs w:val="20"/>
              </w:rPr>
              <w:t>часто</w:t>
            </w:r>
            <w:r>
              <w:rPr>
                <w:bCs/>
                <w:sz w:val="20"/>
                <w:szCs w:val="20"/>
              </w:rPr>
              <w:t>ты</w:t>
            </w:r>
            <w:r w:rsidRPr="009E47F4">
              <w:rPr>
                <w:bCs/>
                <w:sz w:val="20"/>
                <w:szCs w:val="20"/>
              </w:rPr>
              <w:t xml:space="preserve"> повтор</w:t>
            </w:r>
            <w:r>
              <w:rPr>
                <w:bCs/>
                <w:sz w:val="20"/>
                <w:szCs w:val="20"/>
              </w:rPr>
              <w:t>ения</w:t>
            </w:r>
            <w:r w:rsidRPr="009E47F4">
              <w:rPr>
                <w:bCs/>
                <w:sz w:val="20"/>
                <w:szCs w:val="20"/>
              </w:rPr>
              <w:t xml:space="preserve"> происшествий (в </w:t>
            </w:r>
            <w:r>
              <w:rPr>
                <w:bCs/>
                <w:sz w:val="20"/>
                <w:szCs w:val="20"/>
              </w:rPr>
              <w:t>Обществе</w:t>
            </w:r>
            <w:r w:rsidRPr="009E47F4">
              <w:rPr>
                <w:bCs/>
                <w:sz w:val="20"/>
                <w:szCs w:val="20"/>
              </w:rPr>
              <w:t xml:space="preserve"> и Подрядных организациях) с наиболее высоким рисками причинения вреда здоровью работников и/или имуществу </w:t>
            </w:r>
            <w:r>
              <w:rPr>
                <w:bCs/>
                <w:sz w:val="20"/>
                <w:szCs w:val="20"/>
              </w:rPr>
              <w:t>Общества</w:t>
            </w:r>
            <w:r w:rsidRPr="009E47F4">
              <w:rPr>
                <w:bCs/>
                <w:sz w:val="20"/>
                <w:szCs w:val="20"/>
              </w:rPr>
              <w:t>, окружающей среде.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84588">
              <w:rPr>
                <w:bCs/>
                <w:sz w:val="20"/>
                <w:szCs w:val="20"/>
              </w:rPr>
              <w:t xml:space="preserve">График проведения тематических совещаний «Час безопасности» </w:t>
            </w:r>
            <w:r w:rsidR="00D84588" w:rsidRPr="00D84588">
              <w:rPr>
                <w:bCs/>
                <w:sz w:val="20"/>
                <w:szCs w:val="20"/>
              </w:rPr>
              <w:t>&lt;</w:t>
            </w:r>
            <w:r w:rsidR="00D84588">
              <w:rPr>
                <w:bCs/>
                <w:sz w:val="20"/>
                <w:szCs w:val="20"/>
              </w:rPr>
              <w:t>Шаблон</w:t>
            </w:r>
            <w:r w:rsidR="00D84588" w:rsidRPr="00D84588">
              <w:rPr>
                <w:bCs/>
                <w:sz w:val="20"/>
                <w:szCs w:val="20"/>
              </w:rPr>
              <w:t>&gt;.</w:t>
            </w:r>
          </w:p>
          <w:p w14:paraId="4EC347F6" w14:textId="69C4BC7E" w:rsidR="00294DA3" w:rsidRPr="00A216A7" w:rsidRDefault="00294DA3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A216A7">
              <w:rPr>
                <w:b/>
                <w:sz w:val="20"/>
                <w:szCs w:val="20"/>
                <w:u w:val="single"/>
                <w:lang w:eastAsia="en-US"/>
              </w:rPr>
              <w:t>Выход:</w:t>
            </w:r>
          </w:p>
          <w:p w14:paraId="1698D935" w14:textId="064BC9E5" w:rsidR="00294DA3" w:rsidRPr="002C506A" w:rsidRDefault="00974CEC" w:rsidP="002C506A">
            <w:pPr>
              <w:tabs>
                <w:tab w:val="left" w:pos="794"/>
                <w:tab w:val="left" w:pos="900"/>
              </w:tabs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  <w:r w:rsidRPr="009E47F4">
              <w:rPr>
                <w:sz w:val="20"/>
                <w:szCs w:val="20"/>
              </w:rPr>
              <w:t>График</w:t>
            </w:r>
            <w:r w:rsidR="00BD48F5" w:rsidRPr="009E47F4">
              <w:rPr>
                <w:sz w:val="20"/>
                <w:szCs w:val="20"/>
              </w:rPr>
              <w:t xml:space="preserve"> проведения совещаний «Час безопасности»</w:t>
            </w:r>
            <w:r w:rsidR="00BD48F5">
              <w:rPr>
                <w:sz w:val="20"/>
                <w:szCs w:val="20"/>
              </w:rPr>
              <w:t xml:space="preserve"> </w:t>
            </w:r>
            <w:r w:rsidR="00BD48F5" w:rsidRPr="002C506A">
              <w:rPr>
                <w:sz w:val="20"/>
                <w:szCs w:val="20"/>
              </w:rPr>
              <w:t>&lt;</w:t>
            </w:r>
            <w:r w:rsidR="00BD48F5">
              <w:rPr>
                <w:sz w:val="20"/>
                <w:szCs w:val="20"/>
              </w:rPr>
              <w:t>Утверждено з</w:t>
            </w:r>
            <w:r w:rsidR="00BD48F5" w:rsidRPr="002C506A">
              <w:rPr>
                <w:sz w:val="20"/>
                <w:szCs w:val="20"/>
              </w:rPr>
              <w:t>аместител</w:t>
            </w:r>
            <w:r w:rsidR="00F16E35">
              <w:rPr>
                <w:sz w:val="20"/>
                <w:szCs w:val="20"/>
              </w:rPr>
              <w:t>ем</w:t>
            </w:r>
            <w:r w:rsidR="00BD48F5" w:rsidRPr="002C506A">
              <w:rPr>
                <w:sz w:val="20"/>
                <w:szCs w:val="20"/>
              </w:rPr>
              <w:t xml:space="preserve"> генерального директора по производству-главны</w:t>
            </w:r>
            <w:r w:rsidR="00F16E35">
              <w:rPr>
                <w:sz w:val="20"/>
                <w:szCs w:val="20"/>
              </w:rPr>
              <w:t>м</w:t>
            </w:r>
            <w:r w:rsidR="00BD48F5" w:rsidRPr="002C506A">
              <w:rPr>
                <w:sz w:val="20"/>
                <w:szCs w:val="20"/>
              </w:rPr>
              <w:t xml:space="preserve"> инженер</w:t>
            </w:r>
            <w:r w:rsidR="00F16E35">
              <w:rPr>
                <w:sz w:val="20"/>
                <w:szCs w:val="20"/>
              </w:rPr>
              <w:t>ом</w:t>
            </w:r>
            <w:r w:rsidR="00BD48F5" w:rsidRPr="002C506A">
              <w:rPr>
                <w:sz w:val="20"/>
                <w:szCs w:val="20"/>
              </w:rPr>
              <w:t>&gt;</w:t>
            </w:r>
            <w:r w:rsidR="00A730BD">
              <w:rPr>
                <w:sz w:val="20"/>
                <w:szCs w:val="20"/>
              </w:rPr>
              <w:t xml:space="preserve"> (</w:t>
            </w:r>
            <w:hyperlink w:anchor="Приложение1" w:history="1">
              <w:r w:rsidR="00A730BD" w:rsidRPr="00A730BD">
                <w:rPr>
                  <w:rStyle w:val="a9"/>
                  <w:sz w:val="20"/>
                  <w:szCs w:val="20"/>
                </w:rPr>
                <w:t>Приложение 1</w:t>
              </w:r>
            </w:hyperlink>
            <w:r w:rsidR="00A730BD">
              <w:rPr>
                <w:sz w:val="20"/>
                <w:szCs w:val="20"/>
              </w:rPr>
              <w:t>)</w:t>
            </w:r>
            <w:r w:rsidR="00BD48F5">
              <w:rPr>
                <w:sz w:val="20"/>
                <w:szCs w:val="20"/>
              </w:rPr>
              <w:t>.</w:t>
            </w:r>
          </w:p>
        </w:tc>
      </w:tr>
      <w:tr w:rsidR="00294DA3" w:rsidRPr="00DA6345" w14:paraId="2B41E08E" w14:textId="77777777" w:rsidTr="00C954E6">
        <w:trPr>
          <w:trHeight w:val="20"/>
        </w:trPr>
        <w:tc>
          <w:tcPr>
            <w:tcW w:w="2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1546D" w14:textId="7191A8E9" w:rsidR="00294DA3" w:rsidRPr="00AB30C7" w:rsidRDefault="00AB30C7" w:rsidP="002C506A">
            <w:pPr>
              <w:spacing w:before="20"/>
              <w:jc w:val="both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F256D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208941" w14:textId="17FCE9CF" w:rsidR="00294DA3" w:rsidRPr="00DA6345" w:rsidRDefault="00F57A21" w:rsidP="003929C3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Предоставление копии</w:t>
            </w:r>
            <w:r w:rsidR="00974CEC" w:rsidRPr="009E47F4">
              <w:rPr>
                <w:bCs/>
                <w:sz w:val="20"/>
                <w:szCs w:val="20"/>
              </w:rPr>
              <w:t xml:space="preserve"> </w:t>
            </w:r>
            <w:r w:rsidR="00F16E35" w:rsidRPr="009E47F4">
              <w:rPr>
                <w:bCs/>
                <w:sz w:val="20"/>
                <w:szCs w:val="20"/>
              </w:rPr>
              <w:t>годового графика проведения совещания «Час безопасности»</w:t>
            </w:r>
            <w:r w:rsidR="00F16E35">
              <w:rPr>
                <w:bCs/>
                <w:sz w:val="20"/>
                <w:szCs w:val="20"/>
              </w:rPr>
              <w:t xml:space="preserve"> </w:t>
            </w:r>
            <w:r w:rsidR="00974CEC" w:rsidRPr="009E47F4">
              <w:rPr>
                <w:bCs/>
                <w:sz w:val="20"/>
                <w:szCs w:val="20"/>
              </w:rPr>
              <w:t xml:space="preserve">в </w:t>
            </w:r>
            <w:r w:rsidR="00974CEC">
              <w:rPr>
                <w:bCs/>
                <w:sz w:val="20"/>
                <w:szCs w:val="20"/>
              </w:rPr>
              <w:t>ДПБОТОС</w:t>
            </w:r>
            <w:r w:rsidR="00974CEC" w:rsidRPr="00CA336F">
              <w:rPr>
                <w:bCs/>
                <w:sz w:val="20"/>
                <w:szCs w:val="20"/>
              </w:rPr>
              <w:t xml:space="preserve"> </w:t>
            </w:r>
            <w:r w:rsidR="00974CEC">
              <w:rPr>
                <w:bCs/>
                <w:sz w:val="20"/>
                <w:szCs w:val="20"/>
              </w:rPr>
              <w:t xml:space="preserve">в </w:t>
            </w:r>
            <w:proofErr w:type="spellStart"/>
            <w:r w:rsidR="00974CEC">
              <w:rPr>
                <w:bCs/>
                <w:sz w:val="20"/>
                <w:szCs w:val="20"/>
              </w:rPr>
              <w:t>РиД</w:t>
            </w:r>
            <w:proofErr w:type="spellEnd"/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003E9" w14:textId="77777777" w:rsidR="00974CEC" w:rsidRPr="00294DA3" w:rsidRDefault="00974CEC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Ответственный исполнитель:</w:t>
            </w:r>
          </w:p>
          <w:p w14:paraId="5C9D43DB" w14:textId="11B24CF8" w:rsidR="003929C3" w:rsidRDefault="003929C3" w:rsidP="003929C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СП, </w:t>
            </w:r>
            <w:proofErr w:type="spellStart"/>
            <w:r>
              <w:rPr>
                <w:bCs/>
                <w:sz w:val="20"/>
                <w:szCs w:val="20"/>
              </w:rPr>
              <w:t>подчиненые</w:t>
            </w:r>
            <w:proofErr w:type="spellEnd"/>
            <w:r>
              <w:rPr>
                <w:bCs/>
                <w:sz w:val="20"/>
                <w:szCs w:val="20"/>
              </w:rPr>
              <w:t xml:space="preserve"> ЗГД по ПБОТОС.</w:t>
            </w:r>
          </w:p>
          <w:p w14:paraId="71A0A0A7" w14:textId="77777777" w:rsidR="00974CEC" w:rsidRPr="00294DA3" w:rsidRDefault="00974CEC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Срок исполнения:</w:t>
            </w:r>
          </w:p>
          <w:p w14:paraId="033E55AC" w14:textId="7CDF6CCC" w:rsidR="00294DA3" w:rsidRPr="00DA6345" w:rsidRDefault="00F57A21" w:rsidP="002C506A">
            <w:pPr>
              <w:tabs>
                <w:tab w:val="left" w:pos="794"/>
                <w:tab w:val="left" w:pos="900"/>
              </w:tabs>
              <w:jc w:val="both"/>
              <w:rPr>
                <w:b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Ежегодно, в</w:t>
            </w:r>
            <w:r w:rsidR="00974CEC" w:rsidRPr="009E47F4">
              <w:rPr>
                <w:bCs/>
                <w:sz w:val="20"/>
                <w:szCs w:val="20"/>
              </w:rPr>
              <w:t xml:space="preserve"> срок до 2</w:t>
            </w:r>
            <w:r w:rsidR="00974CEC" w:rsidRPr="00AB30C7">
              <w:rPr>
                <w:bCs/>
                <w:sz w:val="20"/>
                <w:szCs w:val="20"/>
              </w:rPr>
              <w:t>5</w:t>
            </w:r>
            <w:r w:rsidR="00974CEC" w:rsidRPr="009E47F4">
              <w:rPr>
                <w:bCs/>
                <w:sz w:val="20"/>
                <w:szCs w:val="20"/>
              </w:rPr>
              <w:t xml:space="preserve"> января</w:t>
            </w:r>
          </w:p>
        </w:tc>
        <w:tc>
          <w:tcPr>
            <w:tcW w:w="2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788E6B2" w14:textId="77777777" w:rsidR="00974CEC" w:rsidRPr="00A216A7" w:rsidRDefault="00974CEC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A216A7">
              <w:rPr>
                <w:b/>
                <w:sz w:val="20"/>
                <w:szCs w:val="20"/>
                <w:u w:val="single"/>
                <w:lang w:eastAsia="en-US"/>
              </w:rPr>
              <w:t>Вход:</w:t>
            </w:r>
          </w:p>
          <w:p w14:paraId="317EE5C4" w14:textId="750814C8" w:rsidR="00F16E35" w:rsidRDefault="00F16E35">
            <w:pPr>
              <w:jc w:val="both"/>
              <w:rPr>
                <w:sz w:val="20"/>
                <w:szCs w:val="20"/>
              </w:rPr>
            </w:pPr>
            <w:r w:rsidRPr="009E47F4">
              <w:rPr>
                <w:sz w:val="20"/>
                <w:szCs w:val="20"/>
              </w:rPr>
              <w:t>График проведения совещаний «Час безопасности»</w:t>
            </w:r>
            <w:r>
              <w:rPr>
                <w:sz w:val="20"/>
                <w:szCs w:val="20"/>
              </w:rPr>
              <w:t xml:space="preserve"> </w:t>
            </w:r>
            <w:r w:rsidRPr="001A7331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Утверждено з</w:t>
            </w:r>
            <w:r w:rsidRPr="001A7331">
              <w:rPr>
                <w:sz w:val="20"/>
                <w:szCs w:val="20"/>
              </w:rPr>
              <w:t>аместител</w:t>
            </w:r>
            <w:r>
              <w:rPr>
                <w:sz w:val="20"/>
                <w:szCs w:val="20"/>
              </w:rPr>
              <w:t>ем</w:t>
            </w:r>
            <w:r w:rsidRPr="001A7331">
              <w:rPr>
                <w:sz w:val="20"/>
                <w:szCs w:val="20"/>
              </w:rPr>
              <w:t xml:space="preserve"> генерального директора по производству-главны</w:t>
            </w:r>
            <w:r>
              <w:rPr>
                <w:sz w:val="20"/>
                <w:szCs w:val="20"/>
              </w:rPr>
              <w:t>м</w:t>
            </w:r>
            <w:r w:rsidRPr="001A7331">
              <w:rPr>
                <w:sz w:val="20"/>
                <w:szCs w:val="20"/>
              </w:rPr>
              <w:t xml:space="preserve"> инженер</w:t>
            </w:r>
            <w:r>
              <w:rPr>
                <w:sz w:val="20"/>
                <w:szCs w:val="20"/>
              </w:rPr>
              <w:t>ом</w:t>
            </w:r>
            <w:r w:rsidRPr="001A7331">
              <w:rPr>
                <w:sz w:val="20"/>
                <w:szCs w:val="20"/>
              </w:rPr>
              <w:t>&gt;</w:t>
            </w:r>
            <w:r>
              <w:rPr>
                <w:sz w:val="20"/>
                <w:szCs w:val="20"/>
              </w:rPr>
              <w:t>.</w:t>
            </w:r>
          </w:p>
          <w:p w14:paraId="2B73F881" w14:textId="77777777" w:rsidR="00974CEC" w:rsidRPr="00A216A7" w:rsidRDefault="00974CEC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A216A7">
              <w:rPr>
                <w:b/>
                <w:sz w:val="20"/>
                <w:szCs w:val="20"/>
                <w:u w:val="single"/>
                <w:lang w:eastAsia="en-US"/>
              </w:rPr>
              <w:t>Выход:</w:t>
            </w:r>
          </w:p>
          <w:p w14:paraId="09696484" w14:textId="7A26A8C5" w:rsidR="00294DA3" w:rsidRPr="00DA6345" w:rsidRDefault="00F16E35" w:rsidP="002C506A">
            <w:pPr>
              <w:tabs>
                <w:tab w:val="left" w:pos="794"/>
                <w:tab w:val="left" w:pos="900"/>
              </w:tabs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9E47F4">
              <w:rPr>
                <w:sz w:val="20"/>
                <w:szCs w:val="20"/>
              </w:rPr>
              <w:t>График проведения совещаний «Час безопасности»</w:t>
            </w:r>
            <w:r>
              <w:rPr>
                <w:sz w:val="20"/>
                <w:szCs w:val="20"/>
              </w:rPr>
              <w:t xml:space="preserve"> </w:t>
            </w:r>
            <w:r w:rsidRPr="001A7331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Утверждено з</w:t>
            </w:r>
            <w:r w:rsidRPr="001A7331">
              <w:rPr>
                <w:sz w:val="20"/>
                <w:szCs w:val="20"/>
              </w:rPr>
              <w:t>аместител</w:t>
            </w:r>
            <w:r>
              <w:rPr>
                <w:sz w:val="20"/>
                <w:szCs w:val="20"/>
              </w:rPr>
              <w:t>ем</w:t>
            </w:r>
            <w:r w:rsidRPr="001A7331">
              <w:rPr>
                <w:sz w:val="20"/>
                <w:szCs w:val="20"/>
              </w:rPr>
              <w:t xml:space="preserve"> генерального директора по производству-главны</w:t>
            </w:r>
            <w:r>
              <w:rPr>
                <w:sz w:val="20"/>
                <w:szCs w:val="20"/>
              </w:rPr>
              <w:t>м</w:t>
            </w:r>
            <w:r w:rsidRPr="001A7331">
              <w:rPr>
                <w:sz w:val="20"/>
                <w:szCs w:val="20"/>
              </w:rPr>
              <w:t xml:space="preserve"> инженер</w:t>
            </w:r>
            <w:r>
              <w:rPr>
                <w:sz w:val="20"/>
                <w:szCs w:val="20"/>
              </w:rPr>
              <w:t xml:space="preserve">ом; Копия направлена в </w:t>
            </w:r>
            <w:r w:rsidRPr="002C506A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2C506A">
              <w:rPr>
                <w:sz w:val="20"/>
                <w:szCs w:val="20"/>
              </w:rPr>
              <w:t>РиД</w:t>
            </w:r>
            <w:proofErr w:type="spellEnd"/>
            <w:r w:rsidRPr="001A7331">
              <w:rPr>
                <w:sz w:val="20"/>
                <w:szCs w:val="20"/>
              </w:rPr>
              <w:t>&gt;</w:t>
            </w:r>
            <w:r>
              <w:rPr>
                <w:sz w:val="20"/>
                <w:szCs w:val="20"/>
              </w:rPr>
              <w:t>.</w:t>
            </w:r>
          </w:p>
        </w:tc>
      </w:tr>
      <w:tr w:rsidR="00974CEC" w:rsidRPr="00DA6345" w14:paraId="6DF4FDFA" w14:textId="77777777" w:rsidTr="00C954E6">
        <w:trPr>
          <w:trHeight w:val="20"/>
        </w:trPr>
        <w:tc>
          <w:tcPr>
            <w:tcW w:w="2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6D627" w14:textId="7C09F7CA" w:rsidR="00974CEC" w:rsidRPr="00974CEC" w:rsidRDefault="00AB30C7" w:rsidP="002C506A">
            <w:pPr>
              <w:spacing w:before="20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F256D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25350" w14:textId="1038D8DF" w:rsidR="00974CEC" w:rsidRPr="009E47F4" w:rsidRDefault="00974CEC" w:rsidP="002C506A">
            <w:pPr>
              <w:tabs>
                <w:tab w:val="left" w:pos="794"/>
                <w:tab w:val="left" w:pos="900"/>
              </w:tabs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Подготовка к проведению совещания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19739" w14:textId="77777777" w:rsidR="00974CEC" w:rsidRPr="00294DA3" w:rsidRDefault="00974CEC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Ответственный исполнитель:</w:t>
            </w:r>
          </w:p>
          <w:p w14:paraId="77C506A8" w14:textId="77777777" w:rsidR="003929C3" w:rsidRDefault="003929C3" w:rsidP="003929C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СП, </w:t>
            </w:r>
            <w:proofErr w:type="spellStart"/>
            <w:r>
              <w:rPr>
                <w:bCs/>
                <w:sz w:val="20"/>
                <w:szCs w:val="20"/>
              </w:rPr>
              <w:t>подчиненые</w:t>
            </w:r>
            <w:proofErr w:type="spellEnd"/>
            <w:r>
              <w:rPr>
                <w:bCs/>
                <w:sz w:val="20"/>
                <w:szCs w:val="20"/>
              </w:rPr>
              <w:t xml:space="preserve"> ЗГД по ПБОТОС;</w:t>
            </w:r>
          </w:p>
          <w:p w14:paraId="1397D245" w14:textId="097615AB" w:rsidR="00974CEC" w:rsidRPr="009E47F4" w:rsidRDefault="00974CEC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СП, связанные с темой «Часа безопасности»</w:t>
            </w:r>
            <w:r w:rsidR="00F16E35">
              <w:rPr>
                <w:bCs/>
                <w:sz w:val="20"/>
                <w:szCs w:val="20"/>
              </w:rPr>
              <w:t>;</w:t>
            </w:r>
          </w:p>
          <w:p w14:paraId="426A5B66" w14:textId="77777777" w:rsidR="00974CEC" w:rsidRPr="009E47F4" w:rsidRDefault="00974CEC">
            <w:pPr>
              <w:tabs>
                <w:tab w:val="left" w:pos="794"/>
                <w:tab w:val="left" w:pos="900"/>
              </w:tabs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Подрядные организации (по указанию Заказчика).</w:t>
            </w:r>
          </w:p>
          <w:p w14:paraId="759344BF" w14:textId="77777777" w:rsidR="00974CEC" w:rsidRPr="002C506A" w:rsidRDefault="00974CEC" w:rsidP="002C506A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Срок исполнения:</w:t>
            </w:r>
          </w:p>
          <w:p w14:paraId="5C02DFEE" w14:textId="12189D85" w:rsidR="00974CEC" w:rsidRPr="00294DA3" w:rsidRDefault="008C513F" w:rsidP="002C506A">
            <w:pPr>
              <w:tabs>
                <w:tab w:val="left" w:pos="794"/>
                <w:tab w:val="left" w:pos="900"/>
              </w:tabs>
              <w:rPr>
                <w:b/>
                <w:sz w:val="20"/>
                <w:szCs w:val="20"/>
                <w:u w:val="single"/>
                <w:lang w:eastAsia="en-US"/>
              </w:rPr>
            </w:pPr>
            <w:r w:rsidRPr="00E96E68">
              <w:rPr>
                <w:sz w:val="20"/>
                <w:szCs w:val="20"/>
              </w:rPr>
              <w:t xml:space="preserve">За 5 рабочих дней до </w:t>
            </w:r>
            <w:r w:rsidRPr="009E47F4">
              <w:rPr>
                <w:sz w:val="20"/>
                <w:szCs w:val="20"/>
              </w:rPr>
              <w:t>даты проведения совещания</w:t>
            </w:r>
            <w:r w:rsidR="00552F1F">
              <w:rPr>
                <w:sz w:val="20"/>
                <w:szCs w:val="20"/>
              </w:rPr>
              <w:t xml:space="preserve">, установленной </w:t>
            </w:r>
            <w:r w:rsidR="00552F1F" w:rsidRPr="009E47F4">
              <w:rPr>
                <w:sz w:val="20"/>
                <w:szCs w:val="20"/>
              </w:rPr>
              <w:t>график</w:t>
            </w:r>
            <w:r w:rsidR="00552F1F">
              <w:rPr>
                <w:sz w:val="20"/>
                <w:szCs w:val="20"/>
              </w:rPr>
              <w:t>ом</w:t>
            </w:r>
            <w:r w:rsidR="00552F1F" w:rsidRPr="009E47F4">
              <w:rPr>
                <w:sz w:val="20"/>
                <w:szCs w:val="20"/>
              </w:rPr>
              <w:t xml:space="preserve"> проведения совещаний «Час безопасности»</w:t>
            </w:r>
            <w:r w:rsidR="00F16E35">
              <w:rPr>
                <w:sz w:val="20"/>
                <w:szCs w:val="20"/>
              </w:rPr>
              <w:t>.</w:t>
            </w:r>
          </w:p>
        </w:tc>
        <w:tc>
          <w:tcPr>
            <w:tcW w:w="2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396F8B1" w14:textId="41CF5EF7" w:rsidR="00974CEC" w:rsidRPr="002C506A" w:rsidRDefault="00974CEC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Вход:</w:t>
            </w:r>
          </w:p>
          <w:p w14:paraId="2C1E4CD3" w14:textId="77777777" w:rsidR="00F16E35" w:rsidRDefault="00F16E35">
            <w:pPr>
              <w:jc w:val="both"/>
              <w:rPr>
                <w:sz w:val="20"/>
                <w:szCs w:val="20"/>
              </w:rPr>
            </w:pPr>
            <w:r w:rsidRPr="009E47F4">
              <w:rPr>
                <w:sz w:val="20"/>
                <w:szCs w:val="20"/>
              </w:rPr>
              <w:t>График проведения совещаний «Час безопасности»</w:t>
            </w:r>
            <w:r>
              <w:rPr>
                <w:sz w:val="20"/>
                <w:szCs w:val="20"/>
              </w:rPr>
              <w:t xml:space="preserve"> </w:t>
            </w:r>
            <w:r w:rsidRPr="001A7331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Утверждено з</w:t>
            </w:r>
            <w:r w:rsidRPr="001A7331">
              <w:rPr>
                <w:sz w:val="20"/>
                <w:szCs w:val="20"/>
              </w:rPr>
              <w:t>аместител</w:t>
            </w:r>
            <w:r>
              <w:rPr>
                <w:sz w:val="20"/>
                <w:szCs w:val="20"/>
              </w:rPr>
              <w:t>ем</w:t>
            </w:r>
            <w:r w:rsidRPr="001A7331">
              <w:rPr>
                <w:sz w:val="20"/>
                <w:szCs w:val="20"/>
              </w:rPr>
              <w:t xml:space="preserve"> генерального директора по производству-главны</w:t>
            </w:r>
            <w:r>
              <w:rPr>
                <w:sz w:val="20"/>
                <w:szCs w:val="20"/>
              </w:rPr>
              <w:t>м</w:t>
            </w:r>
            <w:r w:rsidRPr="001A7331">
              <w:rPr>
                <w:sz w:val="20"/>
                <w:szCs w:val="20"/>
              </w:rPr>
              <w:t xml:space="preserve"> инженер</w:t>
            </w:r>
            <w:r>
              <w:rPr>
                <w:sz w:val="20"/>
                <w:szCs w:val="20"/>
              </w:rPr>
              <w:t>ом</w:t>
            </w:r>
            <w:r w:rsidRPr="001A7331">
              <w:rPr>
                <w:sz w:val="20"/>
                <w:szCs w:val="20"/>
              </w:rPr>
              <w:t>&gt;</w:t>
            </w:r>
            <w:r>
              <w:rPr>
                <w:sz w:val="20"/>
                <w:szCs w:val="20"/>
              </w:rPr>
              <w:t>.</w:t>
            </w:r>
          </w:p>
          <w:p w14:paraId="17988E0D" w14:textId="4E3B9391" w:rsidR="00974CEC" w:rsidRDefault="00F16E3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="00974CEC" w:rsidRPr="009E47F4">
              <w:rPr>
                <w:bCs/>
                <w:sz w:val="20"/>
                <w:szCs w:val="20"/>
              </w:rPr>
              <w:t>ем</w:t>
            </w:r>
            <w:r>
              <w:rPr>
                <w:bCs/>
                <w:sz w:val="20"/>
                <w:szCs w:val="20"/>
              </w:rPr>
              <w:t>а</w:t>
            </w:r>
            <w:r w:rsidR="00974CEC" w:rsidRPr="009E47F4">
              <w:rPr>
                <w:bCs/>
                <w:sz w:val="20"/>
                <w:szCs w:val="20"/>
              </w:rPr>
              <w:t xml:space="preserve"> совещания на основании </w:t>
            </w:r>
            <w:r>
              <w:rPr>
                <w:bCs/>
                <w:sz w:val="20"/>
                <w:szCs w:val="20"/>
              </w:rPr>
              <w:t>Г</w:t>
            </w:r>
            <w:r w:rsidRPr="009E47F4">
              <w:rPr>
                <w:bCs/>
                <w:sz w:val="20"/>
                <w:szCs w:val="20"/>
              </w:rPr>
              <w:t>рафика</w:t>
            </w:r>
            <w:r w:rsidRPr="009E47F4">
              <w:rPr>
                <w:sz w:val="20"/>
                <w:szCs w:val="20"/>
              </w:rPr>
              <w:t xml:space="preserve"> проведения совещаний «Час безопасности»</w:t>
            </w:r>
            <w:r w:rsidR="00974CEC" w:rsidRPr="009E47F4">
              <w:rPr>
                <w:bCs/>
                <w:sz w:val="20"/>
                <w:szCs w:val="20"/>
              </w:rPr>
              <w:t>.</w:t>
            </w:r>
          </w:p>
          <w:p w14:paraId="7D054745" w14:textId="0689CC67" w:rsidR="008C513F" w:rsidRDefault="00F16E3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 </w:t>
            </w:r>
            <w:r w:rsidR="008C513F" w:rsidRPr="009E47F4">
              <w:rPr>
                <w:bCs/>
                <w:sz w:val="20"/>
                <w:szCs w:val="20"/>
              </w:rPr>
              <w:t>часто</w:t>
            </w:r>
            <w:r>
              <w:rPr>
                <w:bCs/>
                <w:sz w:val="20"/>
                <w:szCs w:val="20"/>
              </w:rPr>
              <w:t>ты</w:t>
            </w:r>
            <w:r w:rsidR="008C513F" w:rsidRPr="009E47F4">
              <w:rPr>
                <w:bCs/>
                <w:sz w:val="20"/>
                <w:szCs w:val="20"/>
              </w:rPr>
              <w:t xml:space="preserve"> повтор</w:t>
            </w:r>
            <w:r>
              <w:rPr>
                <w:bCs/>
                <w:sz w:val="20"/>
                <w:szCs w:val="20"/>
              </w:rPr>
              <w:t>ения</w:t>
            </w:r>
            <w:r w:rsidR="008C513F" w:rsidRPr="009E47F4">
              <w:rPr>
                <w:bCs/>
                <w:sz w:val="20"/>
                <w:szCs w:val="20"/>
              </w:rPr>
              <w:t xml:space="preserve"> происшествий (в </w:t>
            </w:r>
            <w:r w:rsidR="008C513F">
              <w:rPr>
                <w:bCs/>
                <w:sz w:val="20"/>
                <w:szCs w:val="20"/>
              </w:rPr>
              <w:t>Обществе</w:t>
            </w:r>
            <w:r w:rsidR="008C513F" w:rsidRPr="009E47F4">
              <w:rPr>
                <w:bCs/>
                <w:sz w:val="20"/>
                <w:szCs w:val="20"/>
              </w:rPr>
              <w:t xml:space="preserve"> и Подрядных организациях) с наиболее высоким рисками причинения вреда здоровью работников и/или имуществу </w:t>
            </w:r>
            <w:r w:rsidR="008C513F">
              <w:rPr>
                <w:bCs/>
                <w:sz w:val="20"/>
                <w:szCs w:val="20"/>
              </w:rPr>
              <w:t>Общества</w:t>
            </w:r>
            <w:r w:rsidR="008C513F" w:rsidRPr="009E47F4">
              <w:rPr>
                <w:bCs/>
                <w:sz w:val="20"/>
                <w:szCs w:val="20"/>
              </w:rPr>
              <w:t>, окружающей среде.</w:t>
            </w:r>
          </w:p>
          <w:p w14:paraId="399654F0" w14:textId="77777777" w:rsidR="00974CEC" w:rsidRPr="002C506A" w:rsidRDefault="00974CEC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Выход:</w:t>
            </w:r>
          </w:p>
          <w:p w14:paraId="4B7AFA34" w14:textId="1B39BFDD" w:rsidR="00974CEC" w:rsidRPr="007B107A" w:rsidRDefault="00974CE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Тема совещания </w:t>
            </w:r>
            <w:r w:rsidR="00A0146A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 xml:space="preserve">в </w:t>
            </w:r>
            <w:r w:rsidR="00F57A21">
              <w:rPr>
                <w:bCs/>
                <w:sz w:val="20"/>
                <w:szCs w:val="20"/>
              </w:rPr>
              <w:t>соответствии</w:t>
            </w:r>
            <w:r>
              <w:rPr>
                <w:bCs/>
                <w:sz w:val="20"/>
                <w:szCs w:val="20"/>
              </w:rPr>
              <w:t xml:space="preserve"> с </w:t>
            </w:r>
            <w:r w:rsidR="00C67B2E" w:rsidRPr="00C67B2E">
              <w:rPr>
                <w:rStyle w:val="a9"/>
                <w:sz w:val="20"/>
                <w:szCs w:val="20"/>
              </w:rPr>
              <w:t>Таблиц</w:t>
            </w:r>
            <w:r w:rsidR="00A0146A">
              <w:rPr>
                <w:rStyle w:val="a9"/>
                <w:sz w:val="20"/>
                <w:szCs w:val="20"/>
              </w:rPr>
              <w:t>ей</w:t>
            </w:r>
            <w:r w:rsidR="00C67B2E" w:rsidRPr="00C67B2E">
              <w:rPr>
                <w:rStyle w:val="a9"/>
                <w:sz w:val="20"/>
                <w:szCs w:val="20"/>
              </w:rPr>
              <w:t xml:space="preserve"> 2</w:t>
            </w:r>
            <w:r w:rsidR="00A0146A">
              <w:rPr>
                <w:rStyle w:val="a9"/>
                <w:sz w:val="20"/>
                <w:szCs w:val="20"/>
              </w:rPr>
              <w:t>).</w:t>
            </w:r>
          </w:p>
          <w:p w14:paraId="75558C51" w14:textId="467FE0E4" w:rsidR="00974CEC" w:rsidRPr="00A216A7" w:rsidRDefault="00A0146A" w:rsidP="00F52DA7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Cs/>
                <w:sz w:val="20"/>
                <w:szCs w:val="20"/>
              </w:rPr>
              <w:t>Л</w:t>
            </w:r>
            <w:r w:rsidRPr="00E90382">
              <w:rPr>
                <w:bCs/>
                <w:sz w:val="20"/>
                <w:szCs w:val="20"/>
              </w:rPr>
              <w:t>иц</w:t>
            </w:r>
            <w:r>
              <w:rPr>
                <w:bCs/>
                <w:sz w:val="20"/>
                <w:szCs w:val="20"/>
              </w:rPr>
              <w:t>о</w:t>
            </w:r>
            <w:r w:rsidRPr="00E90382">
              <w:rPr>
                <w:bCs/>
                <w:sz w:val="20"/>
                <w:szCs w:val="20"/>
              </w:rPr>
              <w:t>, ответственно</w:t>
            </w:r>
            <w:r>
              <w:rPr>
                <w:bCs/>
                <w:sz w:val="20"/>
                <w:szCs w:val="20"/>
              </w:rPr>
              <w:t>е</w:t>
            </w:r>
            <w:r w:rsidRPr="00E90382">
              <w:rPr>
                <w:bCs/>
                <w:sz w:val="20"/>
                <w:szCs w:val="20"/>
              </w:rPr>
              <w:t xml:space="preserve"> за проведение «Часа безопасности» </w:t>
            </w:r>
            <w:r>
              <w:rPr>
                <w:bCs/>
                <w:sz w:val="20"/>
                <w:szCs w:val="20"/>
              </w:rPr>
              <w:t>(</w:t>
            </w:r>
            <w:r w:rsidRPr="00E90382">
              <w:rPr>
                <w:bCs/>
                <w:sz w:val="20"/>
                <w:szCs w:val="20"/>
              </w:rPr>
              <w:t>докладчик</w:t>
            </w:r>
            <w:r>
              <w:rPr>
                <w:bCs/>
                <w:sz w:val="20"/>
                <w:szCs w:val="20"/>
              </w:rPr>
              <w:t>)</w:t>
            </w:r>
            <w:r w:rsidRPr="00E90382">
              <w:rPr>
                <w:bCs/>
                <w:sz w:val="20"/>
                <w:szCs w:val="20"/>
              </w:rPr>
              <w:t xml:space="preserve">, в </w:t>
            </w:r>
            <w:proofErr w:type="spellStart"/>
            <w:r w:rsidRPr="00E90382">
              <w:rPr>
                <w:bCs/>
                <w:sz w:val="20"/>
                <w:szCs w:val="20"/>
              </w:rPr>
              <w:t>т.ч</w:t>
            </w:r>
            <w:proofErr w:type="spellEnd"/>
            <w:r w:rsidRPr="00E90382">
              <w:rPr>
                <w:bCs/>
                <w:sz w:val="20"/>
                <w:szCs w:val="20"/>
              </w:rPr>
              <w:t>. из числа приглашенных представителей</w:t>
            </w:r>
            <w:r w:rsidRPr="00E90382">
              <w:rPr>
                <w:sz w:val="20"/>
                <w:szCs w:val="20"/>
              </w:rPr>
              <w:t xml:space="preserve"> контролирующих органов</w:t>
            </w:r>
            <w:r w:rsidR="00F52DA7">
              <w:rPr>
                <w:sz w:val="20"/>
                <w:szCs w:val="20"/>
              </w:rPr>
              <w:t xml:space="preserve"> </w:t>
            </w:r>
            <w:r w:rsidRPr="00E90382">
              <w:rPr>
                <w:sz w:val="20"/>
                <w:szCs w:val="20"/>
              </w:rPr>
              <w:t>и сторонних консультантов по вопросам ПБОТОС и т.д. (при необходимости).</w:t>
            </w:r>
          </w:p>
        </w:tc>
      </w:tr>
      <w:tr w:rsidR="00974CEC" w:rsidRPr="00DA6345" w14:paraId="32BABE8D" w14:textId="77777777" w:rsidTr="00C954E6">
        <w:trPr>
          <w:trHeight w:val="20"/>
        </w:trPr>
        <w:tc>
          <w:tcPr>
            <w:tcW w:w="2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840B0" w14:textId="716DC2A9" w:rsidR="00974CEC" w:rsidRPr="00974CEC" w:rsidRDefault="00AB30C7" w:rsidP="002C506A">
            <w:pPr>
              <w:spacing w:before="20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F256D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5665D8" w14:textId="4DF7CE70" w:rsidR="00974CEC" w:rsidRPr="009E47F4" w:rsidRDefault="008C513F" w:rsidP="002C506A">
            <w:pPr>
              <w:tabs>
                <w:tab w:val="left" w:pos="794"/>
                <w:tab w:val="left" w:pos="900"/>
              </w:tabs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Подготовка презентационного материала (с разработкой мероприятий)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D4E38" w14:textId="77777777" w:rsidR="008C513F" w:rsidRPr="00294DA3" w:rsidRDefault="008C513F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Ответственный исполнитель:</w:t>
            </w:r>
          </w:p>
          <w:p w14:paraId="53442179" w14:textId="77777777" w:rsidR="003929C3" w:rsidRDefault="003929C3" w:rsidP="003929C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СП, </w:t>
            </w:r>
            <w:proofErr w:type="spellStart"/>
            <w:r>
              <w:rPr>
                <w:bCs/>
                <w:sz w:val="20"/>
                <w:szCs w:val="20"/>
              </w:rPr>
              <w:t>подчиненые</w:t>
            </w:r>
            <w:proofErr w:type="spellEnd"/>
            <w:r>
              <w:rPr>
                <w:bCs/>
                <w:sz w:val="20"/>
                <w:szCs w:val="20"/>
              </w:rPr>
              <w:t xml:space="preserve"> ЗГД по ПБОТОС;</w:t>
            </w:r>
          </w:p>
          <w:p w14:paraId="2D63102B" w14:textId="77777777" w:rsidR="003929C3" w:rsidRDefault="003929C3" w:rsidP="00F52DA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</w:t>
            </w:r>
            <w:r w:rsidRPr="00E90382">
              <w:rPr>
                <w:bCs/>
                <w:sz w:val="20"/>
                <w:szCs w:val="20"/>
              </w:rPr>
              <w:t>иц</w:t>
            </w:r>
            <w:r>
              <w:rPr>
                <w:bCs/>
                <w:sz w:val="20"/>
                <w:szCs w:val="20"/>
              </w:rPr>
              <w:t>о</w:t>
            </w:r>
            <w:r w:rsidRPr="00E90382">
              <w:rPr>
                <w:bCs/>
                <w:sz w:val="20"/>
                <w:szCs w:val="20"/>
              </w:rPr>
              <w:t>, ответственно</w:t>
            </w:r>
            <w:r>
              <w:rPr>
                <w:bCs/>
                <w:sz w:val="20"/>
                <w:szCs w:val="20"/>
              </w:rPr>
              <w:t>е</w:t>
            </w:r>
            <w:r w:rsidRPr="00E90382">
              <w:rPr>
                <w:bCs/>
                <w:sz w:val="20"/>
                <w:szCs w:val="20"/>
              </w:rPr>
              <w:t xml:space="preserve"> за проведение «Часа безопасности» </w:t>
            </w:r>
            <w:r>
              <w:rPr>
                <w:bCs/>
                <w:sz w:val="20"/>
                <w:szCs w:val="20"/>
              </w:rPr>
              <w:t>(</w:t>
            </w:r>
            <w:r w:rsidRPr="00E90382">
              <w:rPr>
                <w:bCs/>
                <w:sz w:val="20"/>
                <w:szCs w:val="20"/>
              </w:rPr>
              <w:t>докладчик</w:t>
            </w:r>
            <w:r>
              <w:rPr>
                <w:bCs/>
                <w:sz w:val="20"/>
                <w:szCs w:val="20"/>
              </w:rPr>
              <w:t>);</w:t>
            </w:r>
          </w:p>
          <w:p w14:paraId="51D1D1A8" w14:textId="741038E1" w:rsidR="00F52DA7" w:rsidRPr="009E47F4" w:rsidRDefault="00F52DA7" w:rsidP="00F52DA7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СП, связанные с темой «Часа безопасности»</w:t>
            </w:r>
            <w:r>
              <w:rPr>
                <w:bCs/>
                <w:sz w:val="20"/>
                <w:szCs w:val="20"/>
              </w:rPr>
              <w:t>;</w:t>
            </w:r>
          </w:p>
          <w:p w14:paraId="7964FB23" w14:textId="77777777" w:rsidR="00F52DA7" w:rsidRPr="009E47F4" w:rsidRDefault="00F52DA7" w:rsidP="00F52DA7">
            <w:pPr>
              <w:tabs>
                <w:tab w:val="left" w:pos="794"/>
                <w:tab w:val="left" w:pos="900"/>
              </w:tabs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lastRenderedPageBreak/>
              <w:t>Подрядные организации (по указанию Заказчика).</w:t>
            </w:r>
          </w:p>
          <w:p w14:paraId="126CA7DB" w14:textId="77777777" w:rsidR="008C513F" w:rsidRPr="00294DA3" w:rsidRDefault="008C513F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Срок исполнения:</w:t>
            </w:r>
          </w:p>
          <w:p w14:paraId="638DFB5D" w14:textId="3440D255" w:rsidR="00974CEC" w:rsidRPr="00294DA3" w:rsidRDefault="00C66548" w:rsidP="002C506A">
            <w:pPr>
              <w:tabs>
                <w:tab w:val="left" w:pos="794"/>
                <w:tab w:val="left" w:pos="900"/>
              </w:tabs>
              <w:rPr>
                <w:b/>
                <w:sz w:val="20"/>
                <w:szCs w:val="20"/>
                <w:u w:val="single"/>
                <w:lang w:eastAsia="en-US"/>
              </w:rPr>
            </w:pPr>
            <w:r w:rsidRPr="009E47F4">
              <w:rPr>
                <w:sz w:val="20"/>
                <w:szCs w:val="20"/>
              </w:rPr>
              <w:t xml:space="preserve">За </w:t>
            </w:r>
            <w:r w:rsidR="00552F1F">
              <w:rPr>
                <w:sz w:val="20"/>
                <w:szCs w:val="20"/>
              </w:rPr>
              <w:t>1</w:t>
            </w:r>
            <w:r w:rsidR="00A0146A" w:rsidRPr="009E47F4">
              <w:rPr>
                <w:sz w:val="20"/>
                <w:szCs w:val="20"/>
              </w:rPr>
              <w:t xml:space="preserve"> </w:t>
            </w:r>
            <w:r w:rsidRPr="009E47F4">
              <w:rPr>
                <w:sz w:val="20"/>
                <w:szCs w:val="20"/>
              </w:rPr>
              <w:t xml:space="preserve">рабочий </w:t>
            </w:r>
            <w:r w:rsidR="00F57A21" w:rsidRPr="009E47F4">
              <w:rPr>
                <w:sz w:val="20"/>
                <w:szCs w:val="20"/>
              </w:rPr>
              <w:t>день до</w:t>
            </w:r>
            <w:r w:rsidRPr="009E47F4">
              <w:rPr>
                <w:sz w:val="20"/>
                <w:szCs w:val="20"/>
              </w:rPr>
              <w:t xml:space="preserve"> даты проведения </w:t>
            </w:r>
            <w:r w:rsidR="00552F1F" w:rsidRPr="009E47F4">
              <w:rPr>
                <w:sz w:val="20"/>
                <w:szCs w:val="20"/>
              </w:rPr>
              <w:t>совещания</w:t>
            </w:r>
            <w:r w:rsidR="00552F1F">
              <w:rPr>
                <w:sz w:val="20"/>
                <w:szCs w:val="20"/>
              </w:rPr>
              <w:t xml:space="preserve">, установленной </w:t>
            </w:r>
            <w:r w:rsidR="00552F1F" w:rsidRPr="009E47F4">
              <w:rPr>
                <w:sz w:val="20"/>
                <w:szCs w:val="20"/>
              </w:rPr>
              <w:t>график</w:t>
            </w:r>
            <w:r w:rsidR="00552F1F">
              <w:rPr>
                <w:sz w:val="20"/>
                <w:szCs w:val="20"/>
              </w:rPr>
              <w:t>ом</w:t>
            </w:r>
            <w:r w:rsidR="00552F1F" w:rsidRPr="009E47F4">
              <w:rPr>
                <w:sz w:val="20"/>
                <w:szCs w:val="20"/>
              </w:rPr>
              <w:t xml:space="preserve"> проведения совещаний «Час безопасности»</w:t>
            </w:r>
            <w:r w:rsidR="00552F1F">
              <w:rPr>
                <w:sz w:val="20"/>
                <w:szCs w:val="20"/>
              </w:rPr>
              <w:t>.</w:t>
            </w:r>
          </w:p>
        </w:tc>
        <w:tc>
          <w:tcPr>
            <w:tcW w:w="2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68E8F14" w14:textId="475D7BE3" w:rsidR="00C66548" w:rsidRPr="002C506A" w:rsidRDefault="00C66548">
            <w:pPr>
              <w:tabs>
                <w:tab w:val="left" w:pos="794"/>
                <w:tab w:val="left" w:pos="900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lastRenderedPageBreak/>
              <w:t>Вход:</w:t>
            </w:r>
          </w:p>
          <w:p w14:paraId="0A9DC09E" w14:textId="77777777" w:rsidR="00A0146A" w:rsidRPr="007B107A" w:rsidRDefault="00A014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Тема совещания (в соответствии с </w:t>
            </w:r>
            <w:r w:rsidRPr="00C67B2E">
              <w:rPr>
                <w:rStyle w:val="a9"/>
                <w:sz w:val="20"/>
                <w:szCs w:val="20"/>
              </w:rPr>
              <w:t>Таблиц</w:t>
            </w:r>
            <w:r>
              <w:rPr>
                <w:rStyle w:val="a9"/>
                <w:sz w:val="20"/>
                <w:szCs w:val="20"/>
              </w:rPr>
              <w:t>ей</w:t>
            </w:r>
            <w:r w:rsidRPr="00C67B2E">
              <w:rPr>
                <w:rStyle w:val="a9"/>
                <w:sz w:val="20"/>
                <w:szCs w:val="20"/>
              </w:rPr>
              <w:t xml:space="preserve"> 2</w:t>
            </w:r>
            <w:r>
              <w:rPr>
                <w:rStyle w:val="a9"/>
                <w:sz w:val="20"/>
                <w:szCs w:val="20"/>
              </w:rPr>
              <w:t>).</w:t>
            </w:r>
          </w:p>
          <w:p w14:paraId="263E1738" w14:textId="3CBFA639" w:rsidR="008F2173" w:rsidRPr="002C506A" w:rsidRDefault="008F2173" w:rsidP="002C506A">
            <w:pPr>
              <w:numPr>
                <w:ilvl w:val="0"/>
                <w:numId w:val="4"/>
              </w:numPr>
              <w:tabs>
                <w:tab w:val="num" w:pos="0"/>
              </w:tabs>
              <w:ind w:left="0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Выход:</w:t>
            </w:r>
          </w:p>
          <w:p w14:paraId="714B7870" w14:textId="647145FE" w:rsidR="00A0146A" w:rsidRPr="001A7331" w:rsidRDefault="00A0146A">
            <w:pPr>
              <w:tabs>
                <w:tab w:val="left" w:pos="794"/>
                <w:tab w:val="left" w:pos="90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A7331">
              <w:rPr>
                <w:bCs/>
                <w:sz w:val="20"/>
                <w:szCs w:val="20"/>
              </w:rPr>
              <w:t>резентаци</w:t>
            </w:r>
            <w:r>
              <w:rPr>
                <w:bCs/>
                <w:sz w:val="20"/>
                <w:szCs w:val="20"/>
              </w:rPr>
              <w:t>я</w:t>
            </w:r>
            <w:r w:rsidRPr="001A7331">
              <w:rPr>
                <w:bCs/>
                <w:sz w:val="20"/>
                <w:szCs w:val="20"/>
              </w:rPr>
              <w:t xml:space="preserve"> </w:t>
            </w:r>
            <w:r w:rsidRPr="00E90382">
              <w:rPr>
                <w:bCs/>
                <w:sz w:val="20"/>
                <w:szCs w:val="20"/>
              </w:rPr>
              <w:t>«Часа безопасности»</w:t>
            </w:r>
            <w:r w:rsidR="00F52DA7">
              <w:rPr>
                <w:bCs/>
                <w:sz w:val="20"/>
                <w:szCs w:val="20"/>
              </w:rPr>
              <w:t>.</w:t>
            </w:r>
          </w:p>
          <w:p w14:paraId="58F10E34" w14:textId="1BE82C1F" w:rsidR="00974CEC" w:rsidRPr="00A216A7" w:rsidRDefault="00A0146A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552F1F">
              <w:rPr>
                <w:bCs/>
                <w:sz w:val="20"/>
                <w:szCs w:val="20"/>
              </w:rPr>
              <w:t xml:space="preserve">Мероприятия, направленные на предупреждение происшествий, устранение промышленных опасностей, </w:t>
            </w:r>
            <w:r w:rsidRPr="00552F1F">
              <w:rPr>
                <w:bCs/>
                <w:sz w:val="20"/>
                <w:szCs w:val="20"/>
              </w:rPr>
              <w:lastRenderedPageBreak/>
              <w:t>снижение промышленных рисков с указанием сроков исполнения</w:t>
            </w:r>
            <w:r w:rsidR="00E96E68" w:rsidRPr="002C506A">
              <w:rPr>
                <w:bCs/>
                <w:sz w:val="20"/>
                <w:szCs w:val="20"/>
              </w:rPr>
              <w:t xml:space="preserve"> &lt;</w:t>
            </w:r>
            <w:r w:rsidR="00E96E68">
              <w:rPr>
                <w:bCs/>
                <w:sz w:val="20"/>
                <w:szCs w:val="20"/>
              </w:rPr>
              <w:t>Проект</w:t>
            </w:r>
            <w:r w:rsidR="00E96E68" w:rsidRPr="002C506A">
              <w:rPr>
                <w:bCs/>
                <w:sz w:val="20"/>
                <w:szCs w:val="20"/>
              </w:rPr>
              <w:t>&gt;</w:t>
            </w:r>
            <w:r w:rsidRPr="00552F1F">
              <w:rPr>
                <w:bCs/>
                <w:sz w:val="20"/>
                <w:szCs w:val="20"/>
              </w:rPr>
              <w:t>.</w:t>
            </w:r>
          </w:p>
        </w:tc>
      </w:tr>
      <w:tr w:rsidR="00974CEC" w:rsidRPr="00DA6345" w14:paraId="53814127" w14:textId="77777777" w:rsidTr="00C954E6">
        <w:trPr>
          <w:trHeight w:val="20"/>
        </w:trPr>
        <w:tc>
          <w:tcPr>
            <w:tcW w:w="2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40D3BDE0" w14:textId="4C7001FC" w:rsidR="00974CEC" w:rsidRPr="00974CEC" w:rsidRDefault="00AB30C7" w:rsidP="002C506A">
            <w:pPr>
              <w:spacing w:before="20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F256D4">
              <w:rPr>
                <w:rFonts w:eastAsia="Calibri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16280B86" w14:textId="34F151D1" w:rsidR="00974CEC" w:rsidRPr="009E47F4" w:rsidRDefault="008F2173" w:rsidP="002C506A">
            <w:pPr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 xml:space="preserve">Подготовка </w:t>
            </w:r>
            <w:r w:rsidR="00552F1F">
              <w:rPr>
                <w:bCs/>
                <w:sz w:val="20"/>
                <w:szCs w:val="20"/>
              </w:rPr>
              <w:t xml:space="preserve">информации </w:t>
            </w:r>
            <w:r w:rsidR="00552F1F" w:rsidRPr="009E47F4">
              <w:rPr>
                <w:bCs/>
                <w:sz w:val="20"/>
                <w:szCs w:val="20"/>
              </w:rPr>
              <w:t>о намерении проведения «Часа безопасности»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EE6F6DF" w14:textId="77777777" w:rsidR="008F2173" w:rsidRPr="00294DA3" w:rsidRDefault="008F2173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Ответственный исполнитель:</w:t>
            </w:r>
          </w:p>
          <w:p w14:paraId="634B1A7D" w14:textId="77777777" w:rsidR="003929C3" w:rsidRDefault="003929C3" w:rsidP="003929C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СП, </w:t>
            </w:r>
            <w:proofErr w:type="spellStart"/>
            <w:r>
              <w:rPr>
                <w:bCs/>
                <w:sz w:val="20"/>
                <w:szCs w:val="20"/>
              </w:rPr>
              <w:t>подчиненые</w:t>
            </w:r>
            <w:proofErr w:type="spellEnd"/>
            <w:r>
              <w:rPr>
                <w:bCs/>
                <w:sz w:val="20"/>
                <w:szCs w:val="20"/>
              </w:rPr>
              <w:t xml:space="preserve"> ЗГД по ПБОТОС;</w:t>
            </w:r>
          </w:p>
          <w:p w14:paraId="32B96FF7" w14:textId="77777777" w:rsidR="003929C3" w:rsidRDefault="003929C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</w:t>
            </w:r>
            <w:r w:rsidRPr="00E90382">
              <w:rPr>
                <w:bCs/>
                <w:sz w:val="20"/>
                <w:szCs w:val="20"/>
              </w:rPr>
              <w:t>иц</w:t>
            </w:r>
            <w:r>
              <w:rPr>
                <w:bCs/>
                <w:sz w:val="20"/>
                <w:szCs w:val="20"/>
              </w:rPr>
              <w:t>о</w:t>
            </w:r>
            <w:r w:rsidRPr="00E90382">
              <w:rPr>
                <w:bCs/>
                <w:sz w:val="20"/>
                <w:szCs w:val="20"/>
              </w:rPr>
              <w:t>, ответственно</w:t>
            </w:r>
            <w:r>
              <w:rPr>
                <w:bCs/>
                <w:sz w:val="20"/>
                <w:szCs w:val="20"/>
              </w:rPr>
              <w:t>е</w:t>
            </w:r>
            <w:r w:rsidRPr="00E90382">
              <w:rPr>
                <w:bCs/>
                <w:sz w:val="20"/>
                <w:szCs w:val="20"/>
              </w:rPr>
              <w:t xml:space="preserve"> за проведение «Часа безопасности» </w:t>
            </w:r>
            <w:r>
              <w:rPr>
                <w:bCs/>
                <w:sz w:val="20"/>
                <w:szCs w:val="20"/>
              </w:rPr>
              <w:t>(</w:t>
            </w:r>
            <w:r w:rsidRPr="00E90382">
              <w:rPr>
                <w:bCs/>
                <w:sz w:val="20"/>
                <w:szCs w:val="20"/>
              </w:rPr>
              <w:t>докладчик</w:t>
            </w:r>
            <w:r>
              <w:rPr>
                <w:bCs/>
                <w:sz w:val="20"/>
                <w:szCs w:val="20"/>
              </w:rPr>
              <w:t>);</w:t>
            </w:r>
          </w:p>
          <w:p w14:paraId="00786CC5" w14:textId="73A597B2" w:rsidR="008F2173" w:rsidRPr="009E47F4" w:rsidRDefault="008F2173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 xml:space="preserve">СП, связанные с темой «Часа безопасности», </w:t>
            </w:r>
          </w:p>
          <w:p w14:paraId="26F15F64" w14:textId="77777777" w:rsidR="008F2173" w:rsidRPr="009E47F4" w:rsidRDefault="008F2173">
            <w:pPr>
              <w:tabs>
                <w:tab w:val="left" w:pos="794"/>
                <w:tab w:val="left" w:pos="900"/>
              </w:tabs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Подрядные организации (по указанию Заказчика).</w:t>
            </w:r>
          </w:p>
          <w:p w14:paraId="14E53E0C" w14:textId="77777777" w:rsidR="008F2173" w:rsidRPr="00294DA3" w:rsidRDefault="008F2173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Срок исполнения:</w:t>
            </w:r>
          </w:p>
          <w:p w14:paraId="194EE2A8" w14:textId="1C3E5363" w:rsidR="00974CEC" w:rsidRPr="00294DA3" w:rsidRDefault="008F2173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9E47F4">
              <w:rPr>
                <w:sz w:val="20"/>
                <w:szCs w:val="20"/>
              </w:rPr>
              <w:t xml:space="preserve">За </w:t>
            </w:r>
            <w:r w:rsidR="00552F1F">
              <w:rPr>
                <w:sz w:val="20"/>
                <w:szCs w:val="20"/>
              </w:rPr>
              <w:t>4</w:t>
            </w:r>
            <w:r w:rsidR="00552F1F" w:rsidRPr="009E47F4">
              <w:rPr>
                <w:sz w:val="20"/>
                <w:szCs w:val="20"/>
              </w:rPr>
              <w:t xml:space="preserve"> </w:t>
            </w:r>
            <w:r w:rsidRPr="009E47F4">
              <w:rPr>
                <w:sz w:val="20"/>
                <w:szCs w:val="20"/>
              </w:rPr>
              <w:t xml:space="preserve">рабочих дня до даты проведения </w:t>
            </w:r>
            <w:r w:rsidR="00552F1F" w:rsidRPr="009E47F4">
              <w:rPr>
                <w:sz w:val="20"/>
                <w:szCs w:val="20"/>
              </w:rPr>
              <w:t>совещания</w:t>
            </w:r>
            <w:r w:rsidR="00552F1F">
              <w:rPr>
                <w:sz w:val="20"/>
                <w:szCs w:val="20"/>
              </w:rPr>
              <w:t xml:space="preserve">, установленной </w:t>
            </w:r>
            <w:r w:rsidR="00552F1F" w:rsidRPr="009E47F4">
              <w:rPr>
                <w:sz w:val="20"/>
                <w:szCs w:val="20"/>
              </w:rPr>
              <w:t>график</w:t>
            </w:r>
            <w:r w:rsidR="00552F1F">
              <w:rPr>
                <w:sz w:val="20"/>
                <w:szCs w:val="20"/>
              </w:rPr>
              <w:t>ом</w:t>
            </w:r>
            <w:r w:rsidR="00552F1F" w:rsidRPr="009E47F4">
              <w:rPr>
                <w:sz w:val="20"/>
                <w:szCs w:val="20"/>
              </w:rPr>
              <w:t xml:space="preserve"> проведения совещаний «Час безопасности»</w:t>
            </w:r>
            <w:r w:rsidR="00552F1F">
              <w:rPr>
                <w:sz w:val="20"/>
                <w:szCs w:val="20"/>
              </w:rPr>
              <w:t>.</w:t>
            </w:r>
          </w:p>
        </w:tc>
        <w:tc>
          <w:tcPr>
            <w:tcW w:w="205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63926D" w14:textId="19F53B2A" w:rsidR="005963F0" w:rsidRPr="002C506A" w:rsidRDefault="005963F0" w:rsidP="002C506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Вход:</w:t>
            </w:r>
          </w:p>
          <w:p w14:paraId="288C7124" w14:textId="58F0AC63" w:rsidR="00552F1F" w:rsidRPr="001A7331" w:rsidRDefault="00552F1F">
            <w:pPr>
              <w:tabs>
                <w:tab w:val="left" w:pos="794"/>
                <w:tab w:val="left" w:pos="90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A7331">
              <w:rPr>
                <w:bCs/>
                <w:sz w:val="20"/>
                <w:szCs w:val="20"/>
              </w:rPr>
              <w:t>резентаци</w:t>
            </w:r>
            <w:r>
              <w:rPr>
                <w:bCs/>
                <w:sz w:val="20"/>
                <w:szCs w:val="20"/>
              </w:rPr>
              <w:t>я</w:t>
            </w:r>
            <w:r w:rsidRPr="001A7331">
              <w:rPr>
                <w:bCs/>
                <w:sz w:val="20"/>
                <w:szCs w:val="20"/>
              </w:rPr>
              <w:t xml:space="preserve"> </w:t>
            </w:r>
            <w:r w:rsidRPr="00E90382">
              <w:rPr>
                <w:bCs/>
                <w:sz w:val="20"/>
                <w:szCs w:val="20"/>
              </w:rPr>
              <w:t>«Часа безопасности»</w:t>
            </w:r>
            <w:r w:rsidR="00F52DA7">
              <w:rPr>
                <w:bCs/>
                <w:sz w:val="20"/>
                <w:szCs w:val="20"/>
              </w:rPr>
              <w:t>.</w:t>
            </w:r>
          </w:p>
          <w:p w14:paraId="5EDD7EE6" w14:textId="20AD869D" w:rsidR="00552F1F" w:rsidRPr="00E96E68" w:rsidRDefault="00552F1F" w:rsidP="002C506A">
            <w:pPr>
              <w:jc w:val="both"/>
              <w:rPr>
                <w:bCs/>
                <w:sz w:val="20"/>
                <w:szCs w:val="20"/>
              </w:rPr>
            </w:pPr>
            <w:r w:rsidRPr="001A7331">
              <w:rPr>
                <w:bCs/>
                <w:sz w:val="20"/>
                <w:szCs w:val="20"/>
              </w:rPr>
              <w:t>Мероприятия, направленные на предупреждение происшествий, устранение промышленных опасностей, снижение промышленных рисков с указанием сроков исполнения</w:t>
            </w:r>
            <w:r w:rsidR="00E96E68" w:rsidRPr="002C506A">
              <w:rPr>
                <w:bCs/>
                <w:sz w:val="20"/>
                <w:szCs w:val="20"/>
              </w:rPr>
              <w:t xml:space="preserve"> </w:t>
            </w:r>
            <w:r w:rsidR="00E96E68" w:rsidRPr="001A7331">
              <w:rPr>
                <w:bCs/>
                <w:sz w:val="20"/>
                <w:szCs w:val="20"/>
              </w:rPr>
              <w:t>&lt;</w:t>
            </w:r>
            <w:r w:rsidR="00E96E68">
              <w:rPr>
                <w:bCs/>
                <w:sz w:val="20"/>
                <w:szCs w:val="20"/>
              </w:rPr>
              <w:t>Проект</w:t>
            </w:r>
            <w:r w:rsidR="00E96E68" w:rsidRPr="001A7331">
              <w:rPr>
                <w:bCs/>
                <w:sz w:val="20"/>
                <w:szCs w:val="20"/>
              </w:rPr>
              <w:t>&gt;.</w:t>
            </w:r>
          </w:p>
          <w:p w14:paraId="35A9D94C" w14:textId="77777777" w:rsidR="005963F0" w:rsidRPr="002C506A" w:rsidRDefault="005963F0" w:rsidP="002C506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Выход:</w:t>
            </w:r>
          </w:p>
          <w:p w14:paraId="025A0BBF" w14:textId="3DF5A939" w:rsidR="005963F0" w:rsidRPr="00A216A7" w:rsidRDefault="00552F1F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Cs/>
                <w:sz w:val="20"/>
                <w:szCs w:val="20"/>
              </w:rPr>
              <w:t>Информация</w:t>
            </w:r>
            <w:r w:rsidRPr="009E47F4">
              <w:rPr>
                <w:bCs/>
                <w:sz w:val="20"/>
                <w:szCs w:val="20"/>
              </w:rPr>
              <w:t xml:space="preserve"> в СП (по необходимости в Подрядные организации) о намерении проведения «Часа безопасности» и готовности принятия участия всех работников с указанием конкретной даты, времени и места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C506A">
              <w:rPr>
                <w:bCs/>
                <w:sz w:val="20"/>
                <w:szCs w:val="20"/>
              </w:rPr>
              <w:t>&lt;</w:t>
            </w:r>
            <w:r>
              <w:rPr>
                <w:bCs/>
                <w:sz w:val="20"/>
                <w:szCs w:val="20"/>
              </w:rPr>
              <w:t>Направлено Подрядной организации; СП</w:t>
            </w:r>
            <w:r w:rsidRPr="002C506A">
              <w:rPr>
                <w:bCs/>
                <w:sz w:val="20"/>
                <w:szCs w:val="20"/>
              </w:rPr>
              <w:t>&gt;.</w:t>
            </w:r>
          </w:p>
        </w:tc>
      </w:tr>
      <w:tr w:rsidR="005963F0" w:rsidRPr="00552F1F" w14:paraId="74A38935" w14:textId="77777777" w:rsidTr="002C506A">
        <w:trPr>
          <w:trHeight w:val="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542D9B16" w14:textId="0F09385E" w:rsidR="005963F0" w:rsidRPr="002C506A" w:rsidRDefault="00552F1F" w:rsidP="002C506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ЭТАП</w:t>
            </w:r>
            <w:r w:rsidRPr="00F16F3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5963F0" w:rsidRPr="00F16F38">
              <w:rPr>
                <w:rFonts w:ascii="Arial" w:hAnsi="Arial" w:cs="Arial"/>
                <w:b/>
                <w:caps/>
                <w:sz w:val="16"/>
                <w:szCs w:val="16"/>
              </w:rPr>
              <w:t>II. Проведение «Часа безопасности»</w:t>
            </w:r>
          </w:p>
        </w:tc>
      </w:tr>
      <w:tr w:rsidR="00552F1F" w:rsidRPr="00552F1F" w14:paraId="2E717AF9" w14:textId="77777777" w:rsidTr="00552F1F">
        <w:trPr>
          <w:trHeight w:val="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2B567273" w14:textId="564AA7D8" w:rsidR="00552F1F" w:rsidRPr="00F16F38" w:rsidDel="00552F1F" w:rsidRDefault="00552F1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Уровень</w:t>
            </w:r>
            <w:r w:rsidR="00E96E6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</w:tr>
      <w:tr w:rsidR="00552F1F" w:rsidRPr="00DA6345" w14:paraId="3EC6DD13" w14:textId="77777777" w:rsidTr="00C954E6">
        <w:trPr>
          <w:trHeight w:val="20"/>
        </w:trPr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74465" w14:textId="77777777" w:rsidR="00552F1F" w:rsidRPr="00974CEC" w:rsidRDefault="00552F1F" w:rsidP="002C506A">
            <w:pPr>
              <w:spacing w:before="20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F256D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798C8" w14:textId="71105002" w:rsidR="00552F1F" w:rsidRPr="009E47F4" w:rsidRDefault="00552F1F" w:rsidP="002C506A">
            <w:pPr>
              <w:rPr>
                <w:bCs/>
                <w:sz w:val="20"/>
                <w:szCs w:val="20"/>
              </w:rPr>
            </w:pPr>
            <w:r w:rsidRPr="001F174B">
              <w:rPr>
                <w:bCs/>
                <w:sz w:val="20"/>
                <w:szCs w:val="20"/>
              </w:rPr>
              <w:t>Проведение «Часа безопасности»</w:t>
            </w:r>
            <w:r w:rsidR="00E96E68">
              <w:rPr>
                <w:bCs/>
                <w:sz w:val="20"/>
                <w:szCs w:val="20"/>
              </w:rPr>
              <w:t xml:space="preserve"> (уровень 1)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97051" w14:textId="77777777" w:rsidR="00552F1F" w:rsidRPr="00294DA3" w:rsidRDefault="00552F1F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Ответственный исполнитель:</w:t>
            </w:r>
          </w:p>
          <w:p w14:paraId="6E52386A" w14:textId="77777777" w:rsidR="003929C3" w:rsidRDefault="003929C3" w:rsidP="003929C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СП, </w:t>
            </w:r>
            <w:proofErr w:type="spellStart"/>
            <w:r>
              <w:rPr>
                <w:bCs/>
                <w:sz w:val="20"/>
                <w:szCs w:val="20"/>
              </w:rPr>
              <w:t>подчиненые</w:t>
            </w:r>
            <w:proofErr w:type="spellEnd"/>
            <w:r>
              <w:rPr>
                <w:bCs/>
                <w:sz w:val="20"/>
                <w:szCs w:val="20"/>
              </w:rPr>
              <w:t xml:space="preserve"> ЗГД по ПБОТОС;</w:t>
            </w:r>
          </w:p>
          <w:p w14:paraId="31205A10" w14:textId="4D164E85" w:rsidR="00552F1F" w:rsidRPr="009E47F4" w:rsidRDefault="00552F1F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СП, связанн</w:t>
            </w:r>
            <w:r>
              <w:rPr>
                <w:bCs/>
                <w:sz w:val="20"/>
                <w:szCs w:val="20"/>
              </w:rPr>
              <w:t>ые с темой «Часа безопасности»,</w:t>
            </w:r>
          </w:p>
          <w:p w14:paraId="5D330DEA" w14:textId="20890BEF" w:rsidR="00552F1F" w:rsidRDefault="00552F1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Генеральный директор</w:t>
            </w:r>
            <w:r w:rsidRPr="009E47F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Общества</w:t>
            </w:r>
            <w:r w:rsidRPr="009E47F4">
              <w:rPr>
                <w:bCs/>
                <w:sz w:val="20"/>
                <w:szCs w:val="20"/>
              </w:rPr>
              <w:t xml:space="preserve">, </w:t>
            </w:r>
          </w:p>
          <w:p w14:paraId="30A775C2" w14:textId="4A30FD2B" w:rsidR="00552F1F" w:rsidRPr="009E47F4" w:rsidRDefault="00552F1F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зам</w:t>
            </w:r>
            <w:r>
              <w:rPr>
                <w:bCs/>
                <w:sz w:val="20"/>
                <w:szCs w:val="20"/>
              </w:rPr>
              <w:t>естители</w:t>
            </w:r>
            <w:r w:rsidRPr="009E47F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генерального директора</w:t>
            </w:r>
            <w:r w:rsidRPr="009E47F4">
              <w:rPr>
                <w:bCs/>
                <w:sz w:val="20"/>
                <w:szCs w:val="20"/>
              </w:rPr>
              <w:t xml:space="preserve"> Общества, Подрядные организации</w:t>
            </w:r>
            <w:r w:rsidR="00E96E68">
              <w:rPr>
                <w:bCs/>
                <w:sz w:val="20"/>
                <w:szCs w:val="20"/>
              </w:rPr>
              <w:t>.</w:t>
            </w:r>
          </w:p>
          <w:p w14:paraId="235D69B9" w14:textId="77777777" w:rsidR="00552F1F" w:rsidRPr="00294DA3" w:rsidRDefault="00552F1F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Срок исполнения:</w:t>
            </w:r>
          </w:p>
          <w:p w14:paraId="51AD944E" w14:textId="1BB1602E" w:rsidR="00552F1F" w:rsidRPr="00294DA3" w:rsidRDefault="00552F1F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Cs/>
                <w:sz w:val="20"/>
                <w:szCs w:val="20"/>
              </w:rPr>
              <w:t xml:space="preserve">В соответствии с </w:t>
            </w:r>
            <w:r w:rsidRPr="009E47F4">
              <w:rPr>
                <w:sz w:val="20"/>
                <w:szCs w:val="20"/>
              </w:rPr>
              <w:t>график</w:t>
            </w:r>
            <w:r>
              <w:rPr>
                <w:sz w:val="20"/>
                <w:szCs w:val="20"/>
              </w:rPr>
              <w:t>ом</w:t>
            </w:r>
            <w:r w:rsidRPr="009E47F4">
              <w:rPr>
                <w:sz w:val="20"/>
                <w:szCs w:val="20"/>
              </w:rPr>
              <w:t xml:space="preserve"> проведения совещаний «Час безопасности»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B1F53B9" w14:textId="77777777" w:rsidR="00552F1F" w:rsidRPr="002C506A" w:rsidRDefault="00552F1F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Вход:</w:t>
            </w:r>
          </w:p>
          <w:p w14:paraId="32B46E77" w14:textId="70881A3D" w:rsidR="00552F1F" w:rsidRPr="001A7331" w:rsidRDefault="00552F1F">
            <w:pPr>
              <w:tabs>
                <w:tab w:val="left" w:pos="794"/>
                <w:tab w:val="left" w:pos="90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A7331">
              <w:rPr>
                <w:bCs/>
                <w:sz w:val="20"/>
                <w:szCs w:val="20"/>
              </w:rPr>
              <w:t>резентаци</w:t>
            </w:r>
            <w:r>
              <w:rPr>
                <w:bCs/>
                <w:sz w:val="20"/>
                <w:szCs w:val="20"/>
              </w:rPr>
              <w:t>я</w:t>
            </w:r>
            <w:r w:rsidRPr="001A7331">
              <w:rPr>
                <w:bCs/>
                <w:sz w:val="20"/>
                <w:szCs w:val="20"/>
              </w:rPr>
              <w:t xml:space="preserve"> </w:t>
            </w:r>
            <w:r w:rsidRPr="00E90382">
              <w:rPr>
                <w:bCs/>
                <w:sz w:val="20"/>
                <w:szCs w:val="20"/>
              </w:rPr>
              <w:t>«Часа безопасности»</w:t>
            </w:r>
            <w:r w:rsidR="00F52DA7">
              <w:rPr>
                <w:bCs/>
                <w:sz w:val="20"/>
                <w:szCs w:val="20"/>
              </w:rPr>
              <w:t>.</w:t>
            </w:r>
          </w:p>
          <w:p w14:paraId="4EFE9988" w14:textId="745176C7" w:rsidR="00552F1F" w:rsidRPr="00E96E68" w:rsidRDefault="00552F1F" w:rsidP="002C506A">
            <w:pPr>
              <w:jc w:val="both"/>
              <w:rPr>
                <w:bCs/>
                <w:sz w:val="20"/>
                <w:szCs w:val="20"/>
              </w:rPr>
            </w:pPr>
            <w:r w:rsidRPr="001A7331">
              <w:rPr>
                <w:bCs/>
                <w:sz w:val="20"/>
                <w:szCs w:val="20"/>
              </w:rPr>
              <w:t>Мероприятия, направленные на предупреждение происшествий, устранение промышленных опасностей, снижение промышленных рисков с указанием сроков исполнения</w:t>
            </w:r>
            <w:r w:rsidR="00E96E68" w:rsidRPr="002C506A">
              <w:rPr>
                <w:bCs/>
                <w:sz w:val="20"/>
                <w:szCs w:val="20"/>
              </w:rPr>
              <w:t xml:space="preserve"> </w:t>
            </w:r>
            <w:r w:rsidR="00E96E68" w:rsidRPr="001A7331">
              <w:rPr>
                <w:bCs/>
                <w:sz w:val="20"/>
                <w:szCs w:val="20"/>
              </w:rPr>
              <w:t>&lt;</w:t>
            </w:r>
            <w:r w:rsidR="00E96E68">
              <w:rPr>
                <w:bCs/>
                <w:sz w:val="20"/>
                <w:szCs w:val="20"/>
              </w:rPr>
              <w:t>Проект</w:t>
            </w:r>
            <w:r w:rsidR="00E96E68" w:rsidRPr="001A7331">
              <w:rPr>
                <w:bCs/>
                <w:sz w:val="20"/>
                <w:szCs w:val="20"/>
              </w:rPr>
              <w:t>&gt;.</w:t>
            </w:r>
          </w:p>
          <w:p w14:paraId="430DC31D" w14:textId="77777777" w:rsidR="00552F1F" w:rsidRPr="002C506A" w:rsidRDefault="00552F1F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Выход:</w:t>
            </w:r>
          </w:p>
          <w:p w14:paraId="0203197D" w14:textId="0F4096CA" w:rsidR="00552F1F" w:rsidRDefault="00552F1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9E47F4">
              <w:rPr>
                <w:bCs/>
                <w:sz w:val="20"/>
                <w:szCs w:val="20"/>
              </w:rPr>
              <w:t>редложени</w:t>
            </w:r>
            <w:r>
              <w:rPr>
                <w:bCs/>
                <w:sz w:val="20"/>
                <w:szCs w:val="20"/>
              </w:rPr>
              <w:t>я</w:t>
            </w:r>
            <w:r w:rsidRPr="009E47F4">
              <w:rPr>
                <w:bCs/>
                <w:sz w:val="20"/>
                <w:szCs w:val="20"/>
              </w:rPr>
              <w:t xml:space="preserve"> по корректирующим и предупреждающим действиям</w:t>
            </w:r>
            <w:r>
              <w:rPr>
                <w:bCs/>
                <w:sz w:val="20"/>
                <w:szCs w:val="20"/>
              </w:rPr>
              <w:t>.</w:t>
            </w:r>
          </w:p>
          <w:p w14:paraId="60D787E1" w14:textId="7B727A17" w:rsidR="00552F1F" w:rsidRPr="009E47F4" w:rsidRDefault="00552F1F">
            <w:pPr>
              <w:rPr>
                <w:b/>
                <w:bCs/>
                <w:sz w:val="20"/>
                <w:szCs w:val="20"/>
              </w:rPr>
            </w:pPr>
            <w:r w:rsidRPr="009E47F4">
              <w:rPr>
                <w:sz w:val="20"/>
                <w:szCs w:val="20"/>
              </w:rPr>
              <w:t>Журнал регистрации проведения совещаний «Час безопасности»</w:t>
            </w:r>
            <w:r>
              <w:rPr>
                <w:sz w:val="20"/>
                <w:szCs w:val="20"/>
              </w:rPr>
              <w:t>.</w:t>
            </w:r>
          </w:p>
          <w:p w14:paraId="4BF57DBE" w14:textId="77777777" w:rsidR="00552F1F" w:rsidRDefault="00552F1F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t>Требования:</w:t>
            </w:r>
          </w:p>
          <w:p w14:paraId="23E5B7BF" w14:textId="1A596697" w:rsidR="00552F1F" w:rsidRPr="00A216A7" w:rsidRDefault="00E96E68" w:rsidP="00A730BD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</w:rPr>
              <w:t>Ф</w:t>
            </w:r>
            <w:r w:rsidR="00552F1F">
              <w:rPr>
                <w:sz w:val="20"/>
                <w:szCs w:val="20"/>
              </w:rPr>
              <w:t xml:space="preserve">акт проведения </w:t>
            </w:r>
            <w:r w:rsidR="00552F1F" w:rsidRPr="009E47F4">
              <w:rPr>
                <w:sz w:val="20"/>
                <w:szCs w:val="20"/>
              </w:rPr>
              <w:t>«Час</w:t>
            </w:r>
            <w:r w:rsidR="00552F1F">
              <w:rPr>
                <w:sz w:val="20"/>
                <w:szCs w:val="20"/>
              </w:rPr>
              <w:t>а</w:t>
            </w:r>
            <w:r w:rsidR="00552F1F" w:rsidRPr="009E47F4">
              <w:rPr>
                <w:sz w:val="20"/>
                <w:szCs w:val="20"/>
              </w:rPr>
              <w:t xml:space="preserve"> безопасности»</w:t>
            </w:r>
            <w:r w:rsidR="00552F1F">
              <w:rPr>
                <w:sz w:val="20"/>
                <w:szCs w:val="20"/>
              </w:rPr>
              <w:t xml:space="preserve"> ре</w:t>
            </w:r>
            <w:r w:rsidR="00552F1F" w:rsidRPr="009E47F4">
              <w:rPr>
                <w:sz w:val="20"/>
                <w:szCs w:val="20"/>
              </w:rPr>
              <w:t>гистр</w:t>
            </w:r>
            <w:r w:rsidR="00552F1F">
              <w:rPr>
                <w:sz w:val="20"/>
                <w:szCs w:val="20"/>
              </w:rPr>
              <w:t>ируется</w:t>
            </w:r>
            <w:r w:rsidR="00552F1F" w:rsidRPr="009E47F4">
              <w:rPr>
                <w:sz w:val="20"/>
                <w:szCs w:val="20"/>
              </w:rPr>
              <w:t xml:space="preserve"> в Журнале регистрации проведения совещаний «Час безопасности»</w:t>
            </w:r>
            <w:r w:rsidR="00552F1F">
              <w:rPr>
                <w:sz w:val="20"/>
                <w:szCs w:val="20"/>
              </w:rPr>
              <w:t xml:space="preserve"> </w:t>
            </w:r>
            <w:r w:rsidR="00552F1F" w:rsidRPr="00C67B2E">
              <w:rPr>
                <w:rStyle w:val="a9"/>
                <w:sz w:val="20"/>
                <w:szCs w:val="20"/>
              </w:rPr>
              <w:t xml:space="preserve">Приложение </w:t>
            </w:r>
            <w:r w:rsidR="00A730BD">
              <w:rPr>
                <w:rStyle w:val="a9"/>
                <w:sz w:val="20"/>
                <w:szCs w:val="20"/>
              </w:rPr>
              <w:t>2</w:t>
            </w:r>
            <w:r w:rsidR="00552F1F" w:rsidRPr="00C67B2E">
              <w:rPr>
                <w:rStyle w:val="a9"/>
                <w:sz w:val="20"/>
                <w:szCs w:val="20"/>
              </w:rPr>
              <w:t>.</w:t>
            </w:r>
          </w:p>
        </w:tc>
      </w:tr>
      <w:tr w:rsidR="00E96E68" w:rsidRPr="00552F1F" w14:paraId="69FBF61F" w14:textId="77777777" w:rsidTr="00552F1F">
        <w:trPr>
          <w:trHeight w:val="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7EADBB6B" w14:textId="3A36849B" w:rsidR="00E96E68" w:rsidRPr="00C954E6" w:rsidRDefault="00E96E68" w:rsidP="00C954E6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Уровень </w:t>
            </w:r>
            <w:r w:rsidR="00C954E6"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  <w:t>2</w:t>
            </w:r>
          </w:p>
        </w:tc>
      </w:tr>
      <w:tr w:rsidR="00AE479F" w:rsidRPr="00DA6345" w14:paraId="4AE9CF59" w14:textId="77777777" w:rsidTr="00C954E6">
        <w:trPr>
          <w:trHeight w:val="20"/>
        </w:trPr>
        <w:tc>
          <w:tcPr>
            <w:tcW w:w="2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AB0AC55" w14:textId="443076EA" w:rsidR="00AE479F" w:rsidRPr="00C954E6" w:rsidRDefault="00C954E6" w:rsidP="002C506A">
            <w:pPr>
              <w:spacing w:before="20"/>
              <w:rPr>
                <w:rFonts w:eastAsia="Calibri"/>
                <w:color w:val="FF0000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6CFEB9B" w14:textId="72F4E494" w:rsidR="00AE479F" w:rsidRPr="009E47F4" w:rsidRDefault="00AE479F" w:rsidP="00C954E6">
            <w:pPr>
              <w:rPr>
                <w:bCs/>
                <w:sz w:val="20"/>
                <w:szCs w:val="20"/>
              </w:rPr>
            </w:pPr>
            <w:r w:rsidRPr="001F174B">
              <w:rPr>
                <w:bCs/>
                <w:sz w:val="20"/>
                <w:szCs w:val="20"/>
              </w:rPr>
              <w:t>Проведение «Часа безопасности»</w:t>
            </w:r>
            <w:r w:rsidR="00E96E68">
              <w:rPr>
                <w:bCs/>
                <w:sz w:val="20"/>
                <w:szCs w:val="20"/>
              </w:rPr>
              <w:t xml:space="preserve"> (уровень </w:t>
            </w:r>
            <w:r w:rsidR="00C954E6">
              <w:rPr>
                <w:bCs/>
                <w:sz w:val="20"/>
                <w:szCs w:val="20"/>
                <w:lang w:val="en-US"/>
              </w:rPr>
              <w:t>2</w:t>
            </w:r>
            <w:r w:rsidR="00E96E68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726FC8D" w14:textId="77777777" w:rsidR="00E96E68" w:rsidRPr="00294DA3" w:rsidRDefault="00E96E68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Ответственный исполнитель:</w:t>
            </w:r>
          </w:p>
          <w:p w14:paraId="33B742B0" w14:textId="77777777" w:rsidR="003929C3" w:rsidRDefault="003929C3" w:rsidP="003929C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СП, </w:t>
            </w:r>
            <w:proofErr w:type="spellStart"/>
            <w:r>
              <w:rPr>
                <w:bCs/>
                <w:sz w:val="20"/>
                <w:szCs w:val="20"/>
              </w:rPr>
              <w:t>подчиненые</w:t>
            </w:r>
            <w:proofErr w:type="spellEnd"/>
            <w:r>
              <w:rPr>
                <w:bCs/>
                <w:sz w:val="20"/>
                <w:szCs w:val="20"/>
              </w:rPr>
              <w:t xml:space="preserve"> ЗГД по ПБОТОС;</w:t>
            </w:r>
          </w:p>
          <w:p w14:paraId="1B42E322" w14:textId="77777777" w:rsidR="00E96E68" w:rsidRPr="009E47F4" w:rsidRDefault="00E96E68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СП, связанн</w:t>
            </w:r>
            <w:r>
              <w:rPr>
                <w:bCs/>
                <w:sz w:val="20"/>
                <w:szCs w:val="20"/>
              </w:rPr>
              <w:t>ые с темой «Часа безопасности»,</w:t>
            </w:r>
          </w:p>
          <w:p w14:paraId="29701403" w14:textId="2C8EE719" w:rsidR="00E96E68" w:rsidRDefault="00E96E68" w:rsidP="002C506A">
            <w:pPr>
              <w:jc w:val="both"/>
              <w:rPr>
                <w:bCs/>
                <w:sz w:val="20"/>
                <w:szCs w:val="20"/>
              </w:rPr>
            </w:pPr>
            <w:r w:rsidRPr="002C506A">
              <w:rPr>
                <w:bCs/>
                <w:sz w:val="20"/>
                <w:szCs w:val="20"/>
              </w:rPr>
              <w:t>в</w:t>
            </w:r>
            <w:r w:rsidR="006A716F" w:rsidRPr="009E47F4">
              <w:rPr>
                <w:bCs/>
                <w:sz w:val="20"/>
                <w:szCs w:val="20"/>
              </w:rPr>
              <w:t xml:space="preserve">се работники </w:t>
            </w:r>
            <w:r>
              <w:rPr>
                <w:bCs/>
                <w:sz w:val="20"/>
                <w:szCs w:val="20"/>
              </w:rPr>
              <w:t>СП</w:t>
            </w:r>
            <w:r w:rsidR="00F57A21" w:rsidRPr="009E47F4">
              <w:rPr>
                <w:bCs/>
                <w:sz w:val="20"/>
                <w:szCs w:val="20"/>
              </w:rPr>
              <w:t>,</w:t>
            </w:r>
          </w:p>
          <w:p w14:paraId="77E8602C" w14:textId="3BC24F33" w:rsidR="006A716F" w:rsidRDefault="00F57A21" w:rsidP="002C506A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Подрядные организации</w:t>
            </w:r>
            <w:r w:rsidR="00E96E68">
              <w:rPr>
                <w:bCs/>
                <w:sz w:val="20"/>
                <w:szCs w:val="20"/>
              </w:rPr>
              <w:t>.</w:t>
            </w:r>
            <w:r w:rsidR="002F147C">
              <w:rPr>
                <w:bCs/>
                <w:sz w:val="20"/>
                <w:szCs w:val="20"/>
              </w:rPr>
              <w:t xml:space="preserve"> </w:t>
            </w:r>
          </w:p>
          <w:p w14:paraId="48D0A922" w14:textId="28BE69BA" w:rsidR="00AE479F" w:rsidRPr="00294DA3" w:rsidRDefault="00AE479F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Срок исполнения:</w:t>
            </w:r>
          </w:p>
          <w:p w14:paraId="618E7206" w14:textId="0CD68D7F" w:rsidR="00AE479F" w:rsidRPr="00294DA3" w:rsidRDefault="00E96E68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Cs/>
                <w:sz w:val="20"/>
                <w:szCs w:val="20"/>
              </w:rPr>
              <w:t xml:space="preserve">В соответствии с </w:t>
            </w:r>
            <w:r w:rsidRPr="009E47F4">
              <w:rPr>
                <w:sz w:val="20"/>
                <w:szCs w:val="20"/>
              </w:rPr>
              <w:t>график</w:t>
            </w:r>
            <w:r>
              <w:rPr>
                <w:sz w:val="20"/>
                <w:szCs w:val="20"/>
              </w:rPr>
              <w:t>ом</w:t>
            </w:r>
            <w:r w:rsidRPr="009E47F4">
              <w:rPr>
                <w:sz w:val="20"/>
                <w:szCs w:val="20"/>
              </w:rPr>
              <w:t xml:space="preserve"> проведения совещаний «Час безопасности»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5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94DDAF" w14:textId="77777777" w:rsidR="00D17A16" w:rsidRPr="002C506A" w:rsidRDefault="00D17A16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Вход:</w:t>
            </w:r>
          </w:p>
          <w:p w14:paraId="2F34FE09" w14:textId="48667A7F" w:rsidR="00E96E68" w:rsidRPr="001A7331" w:rsidRDefault="00E96E68">
            <w:pPr>
              <w:tabs>
                <w:tab w:val="left" w:pos="794"/>
                <w:tab w:val="left" w:pos="90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A7331">
              <w:rPr>
                <w:bCs/>
                <w:sz w:val="20"/>
                <w:szCs w:val="20"/>
              </w:rPr>
              <w:t>резентаци</w:t>
            </w:r>
            <w:r>
              <w:rPr>
                <w:bCs/>
                <w:sz w:val="20"/>
                <w:szCs w:val="20"/>
              </w:rPr>
              <w:t>я</w:t>
            </w:r>
            <w:r w:rsidRPr="001A7331">
              <w:rPr>
                <w:bCs/>
                <w:sz w:val="20"/>
                <w:szCs w:val="20"/>
              </w:rPr>
              <w:t xml:space="preserve"> </w:t>
            </w:r>
            <w:r w:rsidRPr="00E90382">
              <w:rPr>
                <w:bCs/>
                <w:sz w:val="20"/>
                <w:szCs w:val="20"/>
              </w:rPr>
              <w:t>«Часа безопасности»</w:t>
            </w:r>
            <w:r w:rsidR="00F52DA7">
              <w:rPr>
                <w:bCs/>
                <w:sz w:val="20"/>
                <w:szCs w:val="20"/>
              </w:rPr>
              <w:t>.</w:t>
            </w:r>
          </w:p>
          <w:p w14:paraId="1F026016" w14:textId="77777777" w:rsidR="00E96E68" w:rsidRDefault="00E96E68" w:rsidP="002C506A">
            <w:pPr>
              <w:jc w:val="both"/>
              <w:rPr>
                <w:bCs/>
                <w:sz w:val="20"/>
                <w:szCs w:val="20"/>
              </w:rPr>
            </w:pPr>
            <w:r w:rsidRPr="001A7331">
              <w:rPr>
                <w:bCs/>
                <w:sz w:val="20"/>
                <w:szCs w:val="20"/>
              </w:rPr>
              <w:t>Мероприятия, направленные на предупреждение происшествий, устранение промышленных опасностей, снижение промышленных рисков с указанием сроков исполнения.</w:t>
            </w:r>
          </w:p>
          <w:p w14:paraId="392CE40A" w14:textId="77777777" w:rsidR="00E96E68" w:rsidRPr="002C506A" w:rsidRDefault="00E96E6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Выход:</w:t>
            </w:r>
          </w:p>
          <w:p w14:paraId="0A352861" w14:textId="77777777" w:rsidR="00E96E68" w:rsidRDefault="00E96E6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9E47F4">
              <w:rPr>
                <w:bCs/>
                <w:sz w:val="20"/>
                <w:szCs w:val="20"/>
              </w:rPr>
              <w:t>редложени</w:t>
            </w:r>
            <w:r>
              <w:rPr>
                <w:bCs/>
                <w:sz w:val="20"/>
                <w:szCs w:val="20"/>
              </w:rPr>
              <w:t>я</w:t>
            </w:r>
            <w:r w:rsidRPr="009E47F4">
              <w:rPr>
                <w:bCs/>
                <w:sz w:val="20"/>
                <w:szCs w:val="20"/>
              </w:rPr>
              <w:t xml:space="preserve"> по корректирующим и предупреждающим действиям</w:t>
            </w:r>
            <w:r>
              <w:rPr>
                <w:bCs/>
                <w:sz w:val="20"/>
                <w:szCs w:val="20"/>
              </w:rPr>
              <w:t>.</w:t>
            </w:r>
          </w:p>
          <w:p w14:paraId="345AD56D" w14:textId="77777777" w:rsidR="00E96E68" w:rsidRPr="009E47F4" w:rsidRDefault="00E96E68">
            <w:pPr>
              <w:rPr>
                <w:b/>
                <w:bCs/>
                <w:sz w:val="20"/>
                <w:szCs w:val="20"/>
              </w:rPr>
            </w:pPr>
            <w:r w:rsidRPr="009E47F4">
              <w:rPr>
                <w:sz w:val="20"/>
                <w:szCs w:val="20"/>
              </w:rPr>
              <w:t>Журнал регистрации проведения совещаний «Час безопасности»</w:t>
            </w:r>
            <w:r>
              <w:rPr>
                <w:sz w:val="20"/>
                <w:szCs w:val="20"/>
              </w:rPr>
              <w:t>.</w:t>
            </w:r>
          </w:p>
          <w:p w14:paraId="4A721C97" w14:textId="77777777" w:rsidR="00E96E68" w:rsidRDefault="00E96E68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t>Требования:</w:t>
            </w:r>
          </w:p>
          <w:p w14:paraId="30B92C6B" w14:textId="4DBEB042" w:rsidR="00AE479F" w:rsidRPr="00A216A7" w:rsidRDefault="00E96E68" w:rsidP="00A730BD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Факт проведения </w:t>
            </w:r>
            <w:r w:rsidRPr="009E47F4">
              <w:rPr>
                <w:sz w:val="20"/>
                <w:szCs w:val="20"/>
              </w:rPr>
              <w:t>«Час</w:t>
            </w:r>
            <w:r>
              <w:rPr>
                <w:sz w:val="20"/>
                <w:szCs w:val="20"/>
              </w:rPr>
              <w:t>а</w:t>
            </w:r>
            <w:r w:rsidRPr="009E47F4">
              <w:rPr>
                <w:sz w:val="20"/>
                <w:szCs w:val="20"/>
              </w:rPr>
              <w:t xml:space="preserve"> безопасности»</w:t>
            </w:r>
            <w:r>
              <w:rPr>
                <w:sz w:val="20"/>
                <w:szCs w:val="20"/>
              </w:rPr>
              <w:t xml:space="preserve"> ре</w:t>
            </w:r>
            <w:r w:rsidRPr="009E47F4">
              <w:rPr>
                <w:sz w:val="20"/>
                <w:szCs w:val="20"/>
              </w:rPr>
              <w:t>гистр</w:t>
            </w:r>
            <w:r>
              <w:rPr>
                <w:sz w:val="20"/>
                <w:szCs w:val="20"/>
              </w:rPr>
              <w:t>ируется</w:t>
            </w:r>
            <w:r w:rsidRPr="009E47F4">
              <w:rPr>
                <w:sz w:val="20"/>
                <w:szCs w:val="20"/>
              </w:rPr>
              <w:t xml:space="preserve"> в Журнале регистрации проведения совещаний «Час безопасности»</w:t>
            </w:r>
            <w:r>
              <w:rPr>
                <w:sz w:val="20"/>
                <w:szCs w:val="20"/>
              </w:rPr>
              <w:t xml:space="preserve"> </w:t>
            </w:r>
            <w:r w:rsidRPr="00C67B2E">
              <w:rPr>
                <w:rStyle w:val="a9"/>
                <w:sz w:val="20"/>
                <w:szCs w:val="20"/>
              </w:rPr>
              <w:t xml:space="preserve">Приложение </w:t>
            </w:r>
            <w:r w:rsidR="00A730BD">
              <w:rPr>
                <w:rStyle w:val="a9"/>
                <w:sz w:val="20"/>
                <w:szCs w:val="20"/>
              </w:rPr>
              <w:t>2</w:t>
            </w:r>
            <w:r w:rsidRPr="00C67B2E">
              <w:rPr>
                <w:rStyle w:val="a9"/>
                <w:sz w:val="20"/>
                <w:szCs w:val="20"/>
              </w:rPr>
              <w:t>.</w:t>
            </w:r>
          </w:p>
        </w:tc>
      </w:tr>
      <w:tr w:rsidR="00D17A16" w:rsidRPr="00E96E68" w14:paraId="2A139E55" w14:textId="77777777" w:rsidTr="002C506A">
        <w:trPr>
          <w:trHeight w:val="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2C894B1F" w14:textId="248E6778" w:rsidR="00D17A16" w:rsidRPr="002C506A" w:rsidRDefault="00E96E68" w:rsidP="002C506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ЭТАП</w:t>
            </w:r>
            <w:r w:rsidRPr="00F16F3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D17A16" w:rsidRPr="00F16F38">
              <w:rPr>
                <w:rFonts w:ascii="Arial" w:hAnsi="Arial" w:cs="Arial"/>
                <w:b/>
                <w:caps/>
                <w:sz w:val="16"/>
                <w:szCs w:val="16"/>
              </w:rPr>
              <w:t>III. Разработка корректирующих и предупреждающих действий</w:t>
            </w:r>
          </w:p>
        </w:tc>
      </w:tr>
      <w:tr w:rsidR="00974CEC" w:rsidRPr="00DA6345" w14:paraId="36D19112" w14:textId="77777777" w:rsidTr="00C954E6">
        <w:trPr>
          <w:trHeight w:val="20"/>
        </w:trPr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4A50B" w14:textId="5A78F675" w:rsidR="00974CEC" w:rsidRPr="00C954E6" w:rsidRDefault="00C954E6" w:rsidP="002C506A">
            <w:pPr>
              <w:spacing w:before="20"/>
              <w:rPr>
                <w:rFonts w:eastAsia="Calibri"/>
                <w:color w:val="FF0000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11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C47EE" w14:textId="052AC63F" w:rsidR="00974CEC" w:rsidRPr="009E47F4" w:rsidRDefault="000B5C02" w:rsidP="002C506A">
            <w:pPr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Разработка мероприятий</w:t>
            </w:r>
            <w:r w:rsidR="00E96E68" w:rsidRPr="001A7331">
              <w:rPr>
                <w:bCs/>
                <w:sz w:val="20"/>
                <w:szCs w:val="20"/>
              </w:rPr>
              <w:t xml:space="preserve"> направленны</w:t>
            </w:r>
            <w:r w:rsidR="00E96E68">
              <w:rPr>
                <w:bCs/>
                <w:sz w:val="20"/>
                <w:szCs w:val="20"/>
              </w:rPr>
              <w:t>х</w:t>
            </w:r>
            <w:r w:rsidR="00E96E68" w:rsidRPr="001A7331">
              <w:rPr>
                <w:bCs/>
                <w:sz w:val="20"/>
                <w:szCs w:val="20"/>
              </w:rPr>
              <w:t xml:space="preserve"> на предупреждение происшествий, устранение промышленных опасностей, снижение промышленных рисков с указанием сроков исполнения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B4CA6" w14:textId="77777777" w:rsidR="000B5C02" w:rsidRPr="00294DA3" w:rsidRDefault="000B5C02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Ответственный исполнитель:</w:t>
            </w:r>
          </w:p>
          <w:p w14:paraId="6319EA1D" w14:textId="3489F95F" w:rsidR="00E96E68" w:rsidRDefault="00E96E6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Генеральный директор</w:t>
            </w:r>
            <w:r w:rsidRPr="009E47F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Общества</w:t>
            </w:r>
            <w:r w:rsidRPr="009E47F4">
              <w:rPr>
                <w:bCs/>
                <w:sz w:val="20"/>
                <w:szCs w:val="20"/>
              </w:rPr>
              <w:t xml:space="preserve">, </w:t>
            </w:r>
          </w:p>
          <w:p w14:paraId="7437400F" w14:textId="34F59686" w:rsidR="00E96E68" w:rsidRPr="009E47F4" w:rsidRDefault="00E96E68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зам</w:t>
            </w:r>
            <w:r>
              <w:rPr>
                <w:bCs/>
                <w:sz w:val="20"/>
                <w:szCs w:val="20"/>
              </w:rPr>
              <w:t>естители</w:t>
            </w:r>
            <w:r w:rsidRPr="009E47F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генерального директора</w:t>
            </w:r>
            <w:r w:rsidRPr="009E47F4">
              <w:rPr>
                <w:bCs/>
                <w:sz w:val="20"/>
                <w:szCs w:val="20"/>
              </w:rPr>
              <w:t xml:space="preserve"> Общества, </w:t>
            </w:r>
          </w:p>
          <w:p w14:paraId="06A18460" w14:textId="1D1D176F" w:rsidR="00E96E68" w:rsidRDefault="00E96E6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Руководители СП </w:t>
            </w:r>
            <w:r w:rsidRPr="009E47F4"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бщества</w:t>
            </w:r>
            <w:r w:rsidRPr="009E47F4">
              <w:rPr>
                <w:bCs/>
                <w:sz w:val="20"/>
                <w:szCs w:val="20"/>
              </w:rPr>
              <w:t xml:space="preserve">, </w:t>
            </w:r>
          </w:p>
          <w:p w14:paraId="7D601357" w14:textId="79899792" w:rsidR="00E96E68" w:rsidRDefault="00D25A08" w:rsidP="002C50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</w:t>
            </w:r>
            <w:r w:rsidR="00E96E68" w:rsidRPr="009E47F4">
              <w:rPr>
                <w:bCs/>
                <w:sz w:val="20"/>
                <w:szCs w:val="20"/>
              </w:rPr>
              <w:t xml:space="preserve">се работники </w:t>
            </w:r>
            <w:r w:rsidR="00E96E68">
              <w:rPr>
                <w:bCs/>
                <w:sz w:val="20"/>
                <w:szCs w:val="20"/>
              </w:rPr>
              <w:t>СП</w:t>
            </w:r>
            <w:r w:rsidR="00E96E68" w:rsidRPr="009E47F4">
              <w:rPr>
                <w:bCs/>
                <w:sz w:val="20"/>
                <w:szCs w:val="20"/>
              </w:rPr>
              <w:t>,</w:t>
            </w:r>
          </w:p>
          <w:p w14:paraId="76D29F75" w14:textId="77777777" w:rsidR="00D25A08" w:rsidRDefault="00D25A08" w:rsidP="002C506A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Подрядные организации</w:t>
            </w:r>
            <w:r>
              <w:rPr>
                <w:bCs/>
                <w:sz w:val="20"/>
                <w:szCs w:val="20"/>
              </w:rPr>
              <w:t>.</w:t>
            </w:r>
          </w:p>
          <w:p w14:paraId="103A5843" w14:textId="77777777" w:rsidR="000B5C02" w:rsidRPr="00294DA3" w:rsidRDefault="000B5C02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Срок исполнения:</w:t>
            </w:r>
          </w:p>
          <w:p w14:paraId="25D01A07" w14:textId="7FA15FA8" w:rsidR="00974CEC" w:rsidRPr="00294DA3" w:rsidRDefault="00F52DA7" w:rsidP="00F52DA7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Cs/>
                <w:sz w:val="20"/>
                <w:szCs w:val="20"/>
              </w:rPr>
              <w:t>В течении 5 рабочих дней с момента проведения п</w:t>
            </w:r>
            <w:r w:rsidRPr="001F174B">
              <w:rPr>
                <w:bCs/>
                <w:sz w:val="20"/>
                <w:szCs w:val="20"/>
              </w:rPr>
              <w:t>роведение «Часа безопасности»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96372B0" w14:textId="2456D2F3" w:rsidR="001379AB" w:rsidRPr="002C506A" w:rsidRDefault="001379AB">
            <w:pPr>
              <w:ind w:right="-108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Вход:</w:t>
            </w:r>
          </w:p>
          <w:p w14:paraId="612AFFFD" w14:textId="77777777" w:rsidR="00E96E68" w:rsidRPr="00E96E68" w:rsidRDefault="00E96E68" w:rsidP="002C506A">
            <w:pPr>
              <w:jc w:val="both"/>
              <w:rPr>
                <w:bCs/>
                <w:sz w:val="20"/>
                <w:szCs w:val="20"/>
              </w:rPr>
            </w:pPr>
            <w:r w:rsidRPr="001A7331">
              <w:rPr>
                <w:bCs/>
                <w:sz w:val="20"/>
                <w:szCs w:val="20"/>
              </w:rPr>
              <w:t>Мероприятия, направленные на предупреждение происшествий, устранение промышленных опасностей, снижение промышленных рисков с указанием сроков исполнения</w:t>
            </w:r>
            <w:r w:rsidRPr="002C506A">
              <w:rPr>
                <w:bCs/>
                <w:sz w:val="20"/>
                <w:szCs w:val="20"/>
              </w:rPr>
              <w:t xml:space="preserve"> </w:t>
            </w:r>
            <w:r w:rsidRPr="001A7331">
              <w:rPr>
                <w:bCs/>
                <w:sz w:val="20"/>
                <w:szCs w:val="20"/>
              </w:rPr>
              <w:t>&lt;</w:t>
            </w:r>
            <w:r>
              <w:rPr>
                <w:bCs/>
                <w:sz w:val="20"/>
                <w:szCs w:val="20"/>
              </w:rPr>
              <w:t>Проект</w:t>
            </w:r>
            <w:r w:rsidRPr="001A7331">
              <w:rPr>
                <w:bCs/>
                <w:sz w:val="20"/>
                <w:szCs w:val="20"/>
              </w:rPr>
              <w:t>&gt;.</w:t>
            </w:r>
          </w:p>
          <w:p w14:paraId="49AB7BCE" w14:textId="77777777" w:rsidR="00E96E68" w:rsidRDefault="00E96E68" w:rsidP="002C50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9E47F4">
              <w:rPr>
                <w:bCs/>
                <w:sz w:val="20"/>
                <w:szCs w:val="20"/>
              </w:rPr>
              <w:t>редложени</w:t>
            </w:r>
            <w:r>
              <w:rPr>
                <w:bCs/>
                <w:sz w:val="20"/>
                <w:szCs w:val="20"/>
              </w:rPr>
              <w:t>я</w:t>
            </w:r>
            <w:r w:rsidRPr="009E47F4">
              <w:rPr>
                <w:bCs/>
                <w:sz w:val="20"/>
                <w:szCs w:val="20"/>
              </w:rPr>
              <w:t xml:space="preserve"> по корректирующим и предупреждающим действиям</w:t>
            </w:r>
            <w:r>
              <w:rPr>
                <w:bCs/>
                <w:sz w:val="20"/>
                <w:szCs w:val="20"/>
              </w:rPr>
              <w:t>.</w:t>
            </w:r>
          </w:p>
          <w:p w14:paraId="79ED770A" w14:textId="637F47C6" w:rsidR="001379AB" w:rsidRPr="002C506A" w:rsidRDefault="001379AB">
            <w:pPr>
              <w:ind w:right="-108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Выход:</w:t>
            </w:r>
          </w:p>
          <w:p w14:paraId="3B834A99" w14:textId="003191C7" w:rsidR="001379AB" w:rsidRPr="00A216A7" w:rsidRDefault="00E96E68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1A7331">
              <w:rPr>
                <w:bCs/>
                <w:sz w:val="20"/>
                <w:szCs w:val="20"/>
              </w:rPr>
              <w:t>Мероприятия, направленные на предупреждение происшествий, устранение промышленных опасностей, снижение промышленных рисков с указанием сроков исполнения &lt;</w:t>
            </w:r>
            <w:r>
              <w:rPr>
                <w:bCs/>
                <w:sz w:val="20"/>
                <w:szCs w:val="20"/>
              </w:rPr>
              <w:t>Окончательная редакция</w:t>
            </w:r>
            <w:r w:rsidRPr="001A7331">
              <w:rPr>
                <w:bCs/>
                <w:sz w:val="20"/>
                <w:szCs w:val="20"/>
              </w:rPr>
              <w:t>&gt;.</w:t>
            </w:r>
          </w:p>
        </w:tc>
      </w:tr>
      <w:tr w:rsidR="00724A6A" w:rsidRPr="00DA6345" w14:paraId="3F762D65" w14:textId="77777777" w:rsidTr="00C954E6">
        <w:trPr>
          <w:trHeight w:val="20"/>
        </w:trPr>
        <w:tc>
          <w:tcPr>
            <w:tcW w:w="2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0B72FF0" w14:textId="5A0FCD14" w:rsidR="00724A6A" w:rsidRPr="00C954E6" w:rsidRDefault="00C954E6" w:rsidP="002C506A">
            <w:pPr>
              <w:spacing w:before="20"/>
              <w:rPr>
                <w:rFonts w:eastAsia="Calibri"/>
                <w:color w:val="FF0000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EB6E035" w14:textId="08B231E0" w:rsidR="00724A6A" w:rsidRPr="009E47F4" w:rsidRDefault="001379AB" w:rsidP="002C506A">
            <w:pPr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Рассылка мероприятий</w:t>
            </w:r>
            <w:r w:rsidR="00D25A08" w:rsidRPr="001A7331">
              <w:rPr>
                <w:bCs/>
                <w:sz w:val="20"/>
                <w:szCs w:val="20"/>
              </w:rPr>
              <w:t xml:space="preserve"> направленны</w:t>
            </w:r>
            <w:r w:rsidR="00D25A08">
              <w:rPr>
                <w:bCs/>
                <w:sz w:val="20"/>
                <w:szCs w:val="20"/>
              </w:rPr>
              <w:t>х</w:t>
            </w:r>
            <w:r w:rsidR="00D25A08" w:rsidRPr="001A7331">
              <w:rPr>
                <w:bCs/>
                <w:sz w:val="20"/>
                <w:szCs w:val="20"/>
              </w:rPr>
              <w:t xml:space="preserve"> на предупреждение происшествий, устранение промышленных опасностей, снижение промышленных рисков с указанием сроков исполнения</w:t>
            </w:r>
          </w:p>
        </w:tc>
        <w:tc>
          <w:tcPr>
            <w:tcW w:w="15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FF5CABF" w14:textId="77777777" w:rsidR="001379AB" w:rsidRDefault="001379AB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Ответственный исполнитель:</w:t>
            </w:r>
          </w:p>
          <w:p w14:paraId="69246157" w14:textId="77777777" w:rsidR="003929C3" w:rsidRDefault="001379AB" w:rsidP="003929C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9E47F4">
              <w:rPr>
                <w:bCs/>
                <w:sz w:val="20"/>
                <w:szCs w:val="20"/>
              </w:rPr>
              <w:t xml:space="preserve">а первом </w:t>
            </w:r>
            <w:r w:rsidR="00F57A21" w:rsidRPr="009E47F4">
              <w:rPr>
                <w:bCs/>
                <w:sz w:val="20"/>
                <w:szCs w:val="20"/>
              </w:rPr>
              <w:t>уровне</w:t>
            </w:r>
            <w:r w:rsidR="00F57A21">
              <w:rPr>
                <w:bCs/>
                <w:sz w:val="20"/>
                <w:szCs w:val="20"/>
              </w:rPr>
              <w:t xml:space="preserve"> -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929C3">
              <w:rPr>
                <w:bCs/>
                <w:sz w:val="20"/>
                <w:szCs w:val="20"/>
              </w:rPr>
              <w:t xml:space="preserve">СП, </w:t>
            </w:r>
            <w:proofErr w:type="spellStart"/>
            <w:r w:rsidR="003929C3">
              <w:rPr>
                <w:bCs/>
                <w:sz w:val="20"/>
                <w:szCs w:val="20"/>
              </w:rPr>
              <w:t>подчиненые</w:t>
            </w:r>
            <w:proofErr w:type="spellEnd"/>
            <w:r w:rsidR="003929C3">
              <w:rPr>
                <w:bCs/>
                <w:sz w:val="20"/>
                <w:szCs w:val="20"/>
              </w:rPr>
              <w:t xml:space="preserve"> ЗГД по ПБОТОС;</w:t>
            </w:r>
          </w:p>
          <w:p w14:paraId="6A7E5866" w14:textId="373002CB" w:rsidR="001379AB" w:rsidRPr="009E47F4" w:rsidRDefault="001379A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9E47F4">
              <w:rPr>
                <w:bCs/>
                <w:sz w:val="20"/>
                <w:szCs w:val="20"/>
              </w:rPr>
              <w:t xml:space="preserve">а втором и </w:t>
            </w:r>
            <w:r>
              <w:rPr>
                <w:bCs/>
                <w:sz w:val="20"/>
                <w:szCs w:val="20"/>
              </w:rPr>
              <w:t>третьем уровнях - Р</w:t>
            </w:r>
            <w:r w:rsidRPr="009E47F4">
              <w:rPr>
                <w:bCs/>
                <w:sz w:val="20"/>
                <w:szCs w:val="20"/>
              </w:rPr>
              <w:t xml:space="preserve">уководители </w:t>
            </w:r>
            <w:r w:rsidR="00D25A08">
              <w:rPr>
                <w:bCs/>
                <w:sz w:val="20"/>
                <w:szCs w:val="20"/>
              </w:rPr>
              <w:t>СП</w:t>
            </w:r>
          </w:p>
          <w:p w14:paraId="01293507" w14:textId="77777777" w:rsidR="001379AB" w:rsidRPr="00294DA3" w:rsidRDefault="001379AB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Срок исполнения:</w:t>
            </w:r>
          </w:p>
          <w:p w14:paraId="38C418D0" w14:textId="0F81EE74" w:rsidR="00724A6A" w:rsidRPr="00294DA3" w:rsidRDefault="00F52DA7" w:rsidP="00F52DA7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Cs/>
                <w:sz w:val="20"/>
                <w:szCs w:val="20"/>
              </w:rPr>
              <w:t>В течении 3 рабочих дней с момента разработки окончательной редакции Мероприятий</w:t>
            </w:r>
            <w:r w:rsidRPr="001A7331">
              <w:rPr>
                <w:bCs/>
                <w:sz w:val="20"/>
                <w:szCs w:val="20"/>
              </w:rPr>
              <w:t xml:space="preserve"> направленны</w:t>
            </w:r>
            <w:r>
              <w:rPr>
                <w:bCs/>
                <w:sz w:val="20"/>
                <w:szCs w:val="20"/>
              </w:rPr>
              <w:t>х</w:t>
            </w:r>
            <w:r w:rsidRPr="001A7331">
              <w:rPr>
                <w:bCs/>
                <w:sz w:val="20"/>
                <w:szCs w:val="20"/>
              </w:rPr>
              <w:t xml:space="preserve"> на предупреждение происшествий, устранение промышленных опасностей, снижение промышленных рисков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5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AFEA4E" w14:textId="77777777" w:rsidR="001379AB" w:rsidRPr="002C506A" w:rsidRDefault="001379AB" w:rsidP="002C506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Вход:</w:t>
            </w:r>
          </w:p>
          <w:p w14:paraId="3204ACF8" w14:textId="2844EA2D" w:rsidR="00D25A08" w:rsidRDefault="00D25A08" w:rsidP="002C506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1A7331">
              <w:rPr>
                <w:bCs/>
                <w:sz w:val="20"/>
                <w:szCs w:val="20"/>
              </w:rPr>
              <w:t>Мероприятия, направленные на предупреждение происшествий, устранение промышленных опасностей, снижение промышленных рисков с указанием сроков исполнения &lt;</w:t>
            </w:r>
            <w:r>
              <w:rPr>
                <w:bCs/>
                <w:sz w:val="20"/>
                <w:szCs w:val="20"/>
              </w:rPr>
              <w:t>Окончательная редакция</w:t>
            </w:r>
            <w:r w:rsidRPr="001A7331">
              <w:rPr>
                <w:bCs/>
                <w:sz w:val="20"/>
                <w:szCs w:val="20"/>
              </w:rPr>
              <w:t>&gt;.</w:t>
            </w:r>
          </w:p>
          <w:p w14:paraId="20C2FE4A" w14:textId="2ED2A322" w:rsidR="001379AB" w:rsidRPr="002C506A" w:rsidRDefault="001379AB" w:rsidP="002C506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Выход:</w:t>
            </w:r>
          </w:p>
          <w:p w14:paraId="6D78F038" w14:textId="7A2BDC23" w:rsidR="00D25A08" w:rsidRDefault="00D25A08" w:rsidP="002C506A">
            <w:pPr>
              <w:jc w:val="both"/>
              <w:rPr>
                <w:bCs/>
                <w:sz w:val="20"/>
                <w:szCs w:val="20"/>
              </w:rPr>
            </w:pPr>
            <w:r w:rsidRPr="001A7331">
              <w:rPr>
                <w:bCs/>
                <w:sz w:val="20"/>
                <w:szCs w:val="20"/>
              </w:rPr>
              <w:t>Мероприятия, направленные на предупреждение происшествий, устранение промышленных опасностей, снижение промышленных рисков с указанием сроков исполнения &lt;</w:t>
            </w:r>
            <w:r>
              <w:rPr>
                <w:bCs/>
                <w:sz w:val="20"/>
                <w:szCs w:val="20"/>
              </w:rPr>
              <w:t>Окончательная редакция; Направлено</w:t>
            </w:r>
            <w:r w:rsidRPr="001A7331">
              <w:rPr>
                <w:bCs/>
                <w:sz w:val="20"/>
                <w:szCs w:val="20"/>
              </w:rPr>
              <w:t>&gt;.</w:t>
            </w:r>
          </w:p>
          <w:p w14:paraId="31EBD201" w14:textId="77777777" w:rsidR="00570EDD" w:rsidRPr="002C506A" w:rsidRDefault="00570EDD" w:rsidP="002C506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t>Требования:</w:t>
            </w:r>
          </w:p>
          <w:p w14:paraId="55F8A8F2" w14:textId="4EBC8423" w:rsidR="00570EDD" w:rsidRPr="00A216A7" w:rsidRDefault="00570EDD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9E47F4">
              <w:rPr>
                <w:sz w:val="20"/>
                <w:szCs w:val="20"/>
              </w:rPr>
              <w:t xml:space="preserve">Письмо за подписью </w:t>
            </w:r>
            <w:r w:rsidR="00D25A08">
              <w:rPr>
                <w:sz w:val="20"/>
                <w:szCs w:val="20"/>
              </w:rPr>
              <w:t>з</w:t>
            </w:r>
            <w:r w:rsidR="00D25A08" w:rsidRPr="001A7331">
              <w:rPr>
                <w:sz w:val="20"/>
                <w:szCs w:val="20"/>
              </w:rPr>
              <w:t>аместител</w:t>
            </w:r>
            <w:r w:rsidR="00D25A08">
              <w:rPr>
                <w:sz w:val="20"/>
                <w:szCs w:val="20"/>
              </w:rPr>
              <w:t>ем</w:t>
            </w:r>
            <w:r w:rsidR="00D25A08" w:rsidRPr="001A7331">
              <w:rPr>
                <w:sz w:val="20"/>
                <w:szCs w:val="20"/>
              </w:rPr>
              <w:t xml:space="preserve"> генерального директора по производству-главны</w:t>
            </w:r>
            <w:r w:rsidR="00D25A08">
              <w:rPr>
                <w:sz w:val="20"/>
                <w:szCs w:val="20"/>
              </w:rPr>
              <w:t>м</w:t>
            </w:r>
            <w:r w:rsidR="00D25A08" w:rsidRPr="001A7331">
              <w:rPr>
                <w:sz w:val="20"/>
                <w:szCs w:val="20"/>
              </w:rPr>
              <w:t xml:space="preserve"> инженер</w:t>
            </w:r>
            <w:r w:rsidR="00D25A08">
              <w:rPr>
                <w:sz w:val="20"/>
                <w:szCs w:val="20"/>
              </w:rPr>
              <w:t>ом</w:t>
            </w:r>
            <w:r w:rsidR="00D25A08" w:rsidRPr="009E47F4" w:rsidDel="00D25A08">
              <w:rPr>
                <w:sz w:val="20"/>
                <w:szCs w:val="20"/>
              </w:rPr>
              <w:t xml:space="preserve"> </w:t>
            </w:r>
            <w:r w:rsidRPr="009E47F4">
              <w:rPr>
                <w:sz w:val="20"/>
                <w:szCs w:val="20"/>
              </w:rPr>
              <w:t xml:space="preserve">– для </w:t>
            </w:r>
            <w:r w:rsidR="00F57A21" w:rsidRPr="009E47F4">
              <w:rPr>
                <w:sz w:val="20"/>
                <w:szCs w:val="20"/>
              </w:rPr>
              <w:t>первого уровня</w:t>
            </w:r>
            <w:r>
              <w:rPr>
                <w:sz w:val="20"/>
                <w:szCs w:val="20"/>
              </w:rPr>
              <w:t xml:space="preserve">, за подписью руководителя СП </w:t>
            </w:r>
            <w:r w:rsidRPr="009E47F4">
              <w:rPr>
                <w:sz w:val="20"/>
                <w:szCs w:val="20"/>
              </w:rPr>
              <w:t>– для второго и третьего уровня.</w:t>
            </w:r>
          </w:p>
        </w:tc>
      </w:tr>
      <w:tr w:rsidR="00B31942" w:rsidRPr="00D25A08" w14:paraId="64634D23" w14:textId="77777777" w:rsidTr="002C506A">
        <w:trPr>
          <w:trHeight w:val="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DAF97E7" w14:textId="5BB4AD14" w:rsidR="00B31942" w:rsidRPr="002C506A" w:rsidRDefault="00B31942" w:rsidP="002C506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16F38">
              <w:rPr>
                <w:rFonts w:ascii="Arial" w:hAnsi="Arial" w:cs="Arial"/>
                <w:b/>
                <w:caps/>
                <w:sz w:val="16"/>
                <w:szCs w:val="16"/>
              </w:rPr>
              <w:t>Стадия IV. Мониторинг выполнения корректирующих и предупреждающих действий</w:t>
            </w:r>
          </w:p>
        </w:tc>
      </w:tr>
      <w:tr w:rsidR="00B31942" w:rsidRPr="00DA6345" w14:paraId="78B365DD" w14:textId="77777777" w:rsidTr="00C954E6">
        <w:trPr>
          <w:trHeight w:val="20"/>
        </w:trPr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134F06" w14:textId="1D456D6F" w:rsidR="00B31942" w:rsidRPr="00974CEC" w:rsidRDefault="00816C4F" w:rsidP="002C506A">
            <w:pPr>
              <w:spacing w:before="20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F256D4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954E6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B5C8A" w14:textId="2F9DCE29" w:rsidR="00B31942" w:rsidRPr="009E47F4" w:rsidRDefault="00B31942" w:rsidP="002C506A">
            <w:pPr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Мониторинг выполнения мероприятий</w:t>
            </w:r>
            <w:r w:rsidR="00D25A08" w:rsidRPr="001A7331">
              <w:rPr>
                <w:bCs/>
                <w:sz w:val="20"/>
                <w:szCs w:val="20"/>
              </w:rPr>
              <w:t xml:space="preserve"> направленны</w:t>
            </w:r>
            <w:r w:rsidR="00D25A08">
              <w:rPr>
                <w:bCs/>
                <w:sz w:val="20"/>
                <w:szCs w:val="20"/>
              </w:rPr>
              <w:t>х</w:t>
            </w:r>
            <w:r w:rsidR="00D25A08" w:rsidRPr="001A7331">
              <w:rPr>
                <w:bCs/>
                <w:sz w:val="20"/>
                <w:szCs w:val="20"/>
              </w:rPr>
              <w:t xml:space="preserve"> на предупреждение происшествий, устранение промышленных опасностей, снижение промышленных рисков с указанием сроков исполнения</w:t>
            </w:r>
          </w:p>
        </w:tc>
        <w:tc>
          <w:tcPr>
            <w:tcW w:w="15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AC4C8" w14:textId="77777777" w:rsidR="00B31942" w:rsidRDefault="00B31942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Ответственный исполнитель:</w:t>
            </w:r>
          </w:p>
          <w:p w14:paraId="289B8BA7" w14:textId="77777777" w:rsidR="009B6F88" w:rsidRDefault="009B6F88" w:rsidP="009B6F8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СП, </w:t>
            </w:r>
            <w:proofErr w:type="spellStart"/>
            <w:r>
              <w:rPr>
                <w:bCs/>
                <w:sz w:val="20"/>
                <w:szCs w:val="20"/>
              </w:rPr>
              <w:t>подчиненые</w:t>
            </w:r>
            <w:proofErr w:type="spellEnd"/>
            <w:r>
              <w:rPr>
                <w:bCs/>
                <w:sz w:val="20"/>
                <w:szCs w:val="20"/>
              </w:rPr>
              <w:t xml:space="preserve"> ЗГД по ПБОТОС;</w:t>
            </w:r>
          </w:p>
          <w:p w14:paraId="2230CFC6" w14:textId="3D5966E9" w:rsidR="00F52DA7" w:rsidRPr="009E47F4" w:rsidRDefault="00F52DA7" w:rsidP="00B57526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>Лица, осуществляющие проверки в рамках</w:t>
            </w:r>
            <w:r>
              <w:rPr>
                <w:bCs/>
                <w:sz w:val="20"/>
                <w:szCs w:val="20"/>
              </w:rPr>
              <w:t xml:space="preserve"> контрольны</w:t>
            </w:r>
            <w:r w:rsidR="0080436E">
              <w:rPr>
                <w:bCs/>
                <w:sz w:val="20"/>
                <w:szCs w:val="20"/>
              </w:rPr>
              <w:t>х</w:t>
            </w:r>
            <w:r>
              <w:rPr>
                <w:bCs/>
                <w:sz w:val="20"/>
                <w:szCs w:val="20"/>
              </w:rPr>
              <w:t xml:space="preserve"> провер</w:t>
            </w:r>
            <w:r w:rsidR="0080436E"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к, внутренние аудиторы.</w:t>
            </w:r>
            <w:r w:rsidRPr="009E47F4">
              <w:rPr>
                <w:bCs/>
                <w:sz w:val="20"/>
                <w:szCs w:val="20"/>
              </w:rPr>
              <w:t xml:space="preserve"> </w:t>
            </w:r>
          </w:p>
          <w:p w14:paraId="2A868B6F" w14:textId="77777777" w:rsidR="00B31942" w:rsidRPr="00294DA3" w:rsidRDefault="00B31942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294DA3">
              <w:rPr>
                <w:b/>
                <w:sz w:val="20"/>
                <w:szCs w:val="20"/>
                <w:u w:val="single"/>
                <w:lang w:eastAsia="en-US"/>
              </w:rPr>
              <w:t>Срок исполнения:</w:t>
            </w:r>
          </w:p>
          <w:p w14:paraId="0DA9FF4A" w14:textId="6311BAB4" w:rsidR="00B31942" w:rsidRPr="00294DA3" w:rsidRDefault="00357FF6" w:rsidP="00B57526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6A76FE">
              <w:rPr>
                <w:bCs/>
                <w:sz w:val="20"/>
                <w:szCs w:val="20"/>
              </w:rPr>
              <w:t xml:space="preserve">По </w:t>
            </w:r>
            <w:r w:rsidR="0080436E">
              <w:rPr>
                <w:bCs/>
                <w:sz w:val="20"/>
                <w:szCs w:val="20"/>
              </w:rPr>
              <w:t>г</w:t>
            </w:r>
            <w:r w:rsidR="0080436E" w:rsidRPr="0080436E">
              <w:rPr>
                <w:bCs/>
                <w:sz w:val="20"/>
                <w:szCs w:val="20"/>
              </w:rPr>
              <w:t>рафик</w:t>
            </w:r>
            <w:r w:rsidR="0080436E">
              <w:rPr>
                <w:bCs/>
                <w:sz w:val="20"/>
                <w:szCs w:val="20"/>
              </w:rPr>
              <w:t>у</w:t>
            </w:r>
            <w:r w:rsidR="0080436E" w:rsidRPr="0080436E">
              <w:rPr>
                <w:bCs/>
                <w:sz w:val="20"/>
                <w:szCs w:val="20"/>
              </w:rPr>
              <w:t xml:space="preserve"> проведения комплексных и целевых проверок состояния ПБОТОС </w:t>
            </w:r>
            <w:r w:rsidR="0080436E" w:rsidRPr="0080436E">
              <w:rPr>
                <w:bCs/>
                <w:sz w:val="20"/>
                <w:szCs w:val="20"/>
              </w:rPr>
              <w:lastRenderedPageBreak/>
              <w:t>на опасных производственных объектах</w:t>
            </w:r>
            <w:r w:rsidR="0080436E">
              <w:rPr>
                <w:rStyle w:val="afb"/>
                <w:bCs/>
                <w:sz w:val="20"/>
                <w:szCs w:val="20"/>
              </w:rPr>
              <w:footnoteReference w:id="1"/>
            </w:r>
            <w:r w:rsidR="00B57526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20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107A02D" w14:textId="62513F56" w:rsidR="00357FF6" w:rsidRPr="002C506A" w:rsidRDefault="00357FF6">
            <w:pPr>
              <w:ind w:right="-108"/>
              <w:rPr>
                <w:b/>
                <w:bCs/>
                <w:sz w:val="20"/>
                <w:szCs w:val="20"/>
                <w:u w:val="single"/>
              </w:rPr>
            </w:pPr>
            <w:r w:rsidRPr="002C506A">
              <w:rPr>
                <w:b/>
                <w:bCs/>
                <w:sz w:val="20"/>
                <w:szCs w:val="20"/>
                <w:u w:val="single"/>
              </w:rPr>
              <w:lastRenderedPageBreak/>
              <w:t>Вход:</w:t>
            </w:r>
          </w:p>
          <w:p w14:paraId="31282C5A" w14:textId="19FC096F" w:rsidR="00D25A08" w:rsidRDefault="00D25A08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1A7331">
              <w:rPr>
                <w:bCs/>
                <w:sz w:val="20"/>
                <w:szCs w:val="20"/>
              </w:rPr>
              <w:t>Мероприятия, направленные на предупреждение происшествий, устранение промышленных опасностей, снижение промышленных рисков с указанием сроков исполнения &lt;</w:t>
            </w:r>
            <w:r>
              <w:rPr>
                <w:bCs/>
                <w:sz w:val="20"/>
                <w:szCs w:val="20"/>
              </w:rPr>
              <w:t>Окончательная редакция; Направлено</w:t>
            </w:r>
            <w:r w:rsidRPr="001A7331">
              <w:rPr>
                <w:bCs/>
                <w:sz w:val="20"/>
                <w:szCs w:val="20"/>
              </w:rPr>
              <w:t>&gt;.</w:t>
            </w:r>
          </w:p>
          <w:p w14:paraId="6C732356" w14:textId="77777777" w:rsidR="00B31942" w:rsidRDefault="00357FF6" w:rsidP="002C506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t>Выход:</w:t>
            </w:r>
          </w:p>
          <w:p w14:paraId="40445A8F" w14:textId="77777777" w:rsidR="00357FF6" w:rsidRDefault="0080436E" w:rsidP="002C506A">
            <w:pPr>
              <w:tabs>
                <w:tab w:val="left" w:pos="794"/>
                <w:tab w:val="left" w:pos="900"/>
              </w:tabs>
              <w:ind w:right="-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80436E">
              <w:rPr>
                <w:sz w:val="20"/>
                <w:szCs w:val="20"/>
              </w:rPr>
              <w:t>кт комплексной/целевой проверки состояния промышленной безопасности, охраны труда и окружающей среды</w:t>
            </w:r>
            <w:r>
              <w:rPr>
                <w:rStyle w:val="afb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>.</w:t>
            </w:r>
          </w:p>
          <w:p w14:paraId="439AC3B1" w14:textId="440516B4" w:rsidR="0080436E" w:rsidRDefault="00B57526" w:rsidP="00B57526">
            <w:pPr>
              <w:tabs>
                <w:tab w:val="left" w:pos="794"/>
                <w:tab w:val="left" w:pos="900"/>
              </w:tabs>
              <w:ind w:right="-8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Протокол совещания</w:t>
            </w:r>
            <w:r w:rsidR="00B33F0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по результатам м</w:t>
            </w:r>
            <w:r w:rsidRPr="009E47F4">
              <w:rPr>
                <w:bCs/>
                <w:sz w:val="20"/>
                <w:szCs w:val="20"/>
              </w:rPr>
              <w:t>ониторинг</w:t>
            </w:r>
            <w:r>
              <w:rPr>
                <w:bCs/>
                <w:sz w:val="20"/>
                <w:szCs w:val="20"/>
              </w:rPr>
              <w:t>а</w:t>
            </w:r>
            <w:r w:rsidRPr="009E47F4">
              <w:rPr>
                <w:bCs/>
                <w:sz w:val="20"/>
                <w:szCs w:val="20"/>
              </w:rPr>
              <w:t xml:space="preserve"> выполнения мероприятий</w:t>
            </w:r>
            <w:r w:rsidRPr="001A7331">
              <w:rPr>
                <w:bCs/>
                <w:sz w:val="20"/>
                <w:szCs w:val="20"/>
              </w:rPr>
              <w:t xml:space="preserve"> направленны</w:t>
            </w:r>
            <w:r>
              <w:rPr>
                <w:bCs/>
                <w:sz w:val="20"/>
                <w:szCs w:val="20"/>
              </w:rPr>
              <w:t>х</w:t>
            </w:r>
            <w:r w:rsidRPr="001A7331">
              <w:rPr>
                <w:bCs/>
                <w:sz w:val="20"/>
                <w:szCs w:val="20"/>
              </w:rPr>
              <w:t xml:space="preserve"> на предупреждение происшествий, устранение промышленных опасностей, снижение промышленных рисков</w:t>
            </w:r>
            <w:r>
              <w:rPr>
                <w:bCs/>
                <w:sz w:val="20"/>
                <w:szCs w:val="20"/>
              </w:rPr>
              <w:t xml:space="preserve"> (</w:t>
            </w:r>
            <w:hyperlink w:anchor="Приложение3" w:history="1">
              <w:r w:rsidRPr="00A730BD">
                <w:rPr>
                  <w:rStyle w:val="a9"/>
                  <w:bCs/>
                  <w:sz w:val="20"/>
                  <w:szCs w:val="20"/>
                </w:rPr>
                <w:t>Приложение 3</w:t>
              </w:r>
            </w:hyperlink>
            <w:r>
              <w:rPr>
                <w:bCs/>
                <w:sz w:val="20"/>
                <w:szCs w:val="20"/>
              </w:rPr>
              <w:t>).</w:t>
            </w:r>
          </w:p>
          <w:p w14:paraId="4DB3759A" w14:textId="71C480C4" w:rsidR="00A730BD" w:rsidRPr="00A730BD" w:rsidRDefault="00A730BD" w:rsidP="00C954E6">
            <w:pPr>
              <w:jc w:val="both"/>
              <w:rPr>
                <w:bCs/>
                <w:sz w:val="20"/>
                <w:szCs w:val="20"/>
              </w:rPr>
            </w:pPr>
            <w:r w:rsidRPr="009E47F4">
              <w:rPr>
                <w:bCs/>
                <w:sz w:val="20"/>
                <w:szCs w:val="20"/>
              </w:rPr>
              <w:t xml:space="preserve">Занесение всех мероприятий в единый электронный </w:t>
            </w:r>
            <w:r>
              <w:rPr>
                <w:bCs/>
                <w:sz w:val="20"/>
                <w:szCs w:val="20"/>
              </w:rPr>
              <w:t xml:space="preserve">журнал </w:t>
            </w:r>
            <w:r w:rsidRPr="009E47F4">
              <w:rPr>
                <w:bCs/>
                <w:sz w:val="20"/>
                <w:szCs w:val="20"/>
              </w:rPr>
              <w:t>и отслеживание их выполнения</w:t>
            </w:r>
            <w:r w:rsidR="00C954E6">
              <w:rPr>
                <w:bCs/>
                <w:sz w:val="20"/>
                <w:szCs w:val="20"/>
              </w:rPr>
              <w:t>.</w:t>
            </w:r>
          </w:p>
        </w:tc>
      </w:tr>
    </w:tbl>
    <w:p w14:paraId="60331407" w14:textId="020B5E36" w:rsidR="00D26142" w:rsidRPr="009E47F4" w:rsidRDefault="00D26142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r w:rsidRPr="002C506A">
        <w:lastRenderedPageBreak/>
        <w:t>Р</w:t>
      </w:r>
      <w:r w:rsidRPr="009E47F4">
        <w:t>аботники</w:t>
      </w:r>
      <w:r w:rsidR="00993E21">
        <w:t xml:space="preserve"> </w:t>
      </w:r>
      <w:r w:rsidR="00D25A08">
        <w:t xml:space="preserve">СП, </w:t>
      </w:r>
      <w:r w:rsidR="00C954E6">
        <w:t xml:space="preserve">работники службы </w:t>
      </w:r>
      <w:r w:rsidR="00793C2B">
        <w:t>ПБОТ</w:t>
      </w:r>
      <w:r w:rsidR="00FF1645">
        <w:t>ОС</w:t>
      </w:r>
      <w:r>
        <w:t xml:space="preserve"> </w:t>
      </w:r>
      <w:r w:rsidRPr="009E47F4">
        <w:t>оказывают</w:t>
      </w:r>
      <w:r w:rsidR="00C954E6">
        <w:t xml:space="preserve"> помощь и итоговое согласование материалов «Час безопасности» в качестве экспертов</w:t>
      </w:r>
      <w:r w:rsidRPr="009E47F4">
        <w:t xml:space="preserve"> работникам СП при подготовке к проведению «Часа безопасности». </w:t>
      </w:r>
    </w:p>
    <w:p w14:paraId="576B5852" w14:textId="77777777" w:rsidR="00D25A08" w:rsidRPr="009E47F4" w:rsidRDefault="00D25A08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r>
        <w:t>УПБОТ</w:t>
      </w:r>
      <w:r w:rsidRPr="009E47F4">
        <w:t xml:space="preserve"> может привлекать к организации и проведению «Часа безопасности» любое </w:t>
      </w:r>
      <w:r>
        <w:t xml:space="preserve">СП </w:t>
      </w:r>
      <w:r w:rsidRPr="009E47F4">
        <w:t>О</w:t>
      </w:r>
      <w:r>
        <w:t>бщества</w:t>
      </w:r>
      <w:r w:rsidRPr="009E47F4">
        <w:t>, связанное с определенной темой совещания.</w:t>
      </w:r>
    </w:p>
    <w:p w14:paraId="60331408" w14:textId="21E14467" w:rsidR="00A53403" w:rsidRPr="00A53403" w:rsidRDefault="00A53403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r w:rsidRPr="00A53403">
        <w:t>Дополнительные «Часы безопасности», а также темы совещаний могут быть инициирова</w:t>
      </w:r>
      <w:r w:rsidR="0045516F">
        <w:t xml:space="preserve">ны </w:t>
      </w:r>
      <w:r w:rsidR="00A730BD">
        <w:t xml:space="preserve">Генеральным директором /заместителями генерального директора </w:t>
      </w:r>
      <w:r w:rsidR="0045516F">
        <w:t xml:space="preserve">Общества, </w:t>
      </w:r>
      <w:r w:rsidR="00A730BD">
        <w:t xml:space="preserve">СП, </w:t>
      </w:r>
      <w:proofErr w:type="spellStart"/>
      <w:r w:rsidR="00A730BD">
        <w:t>подчененными</w:t>
      </w:r>
      <w:proofErr w:type="spellEnd"/>
      <w:r w:rsidR="00A730BD">
        <w:t xml:space="preserve"> ЗГД ПБОТОС</w:t>
      </w:r>
      <w:r w:rsidRPr="00A53403">
        <w:t xml:space="preserve">. Дополнительные </w:t>
      </w:r>
      <w:r w:rsidRPr="002C506A">
        <w:t xml:space="preserve">«Часы безопасности» в Обществе могут быть также инициированы </w:t>
      </w:r>
      <w:r w:rsidRPr="00A53403">
        <w:t>Компани</w:t>
      </w:r>
      <w:r w:rsidR="00D25A08">
        <w:t>ей</w:t>
      </w:r>
      <w:r w:rsidRPr="00A53403">
        <w:t xml:space="preserve"> или</w:t>
      </w:r>
      <w:r w:rsidR="003B5425">
        <w:t xml:space="preserve"> </w:t>
      </w:r>
      <w:r w:rsidR="001B3C3D" w:rsidRPr="001B3C3D">
        <w:t xml:space="preserve">ДПБОТОС в </w:t>
      </w:r>
      <w:proofErr w:type="spellStart"/>
      <w:r w:rsidR="001B3C3D" w:rsidRPr="001B3C3D">
        <w:t>РиД</w:t>
      </w:r>
      <w:proofErr w:type="spellEnd"/>
      <w:r w:rsidRPr="00A53403">
        <w:t>.</w:t>
      </w:r>
    </w:p>
    <w:p w14:paraId="6033140A" w14:textId="1FE9664E" w:rsidR="00D26142" w:rsidRPr="00E473F2" w:rsidRDefault="00D26142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bookmarkStart w:id="58" w:name="_Toc163272512"/>
      <w:bookmarkStart w:id="59" w:name="_Toc163272594"/>
      <w:bookmarkStart w:id="60" w:name="_Toc166992995"/>
      <w:bookmarkStart w:id="61" w:name="_Toc167171469"/>
      <w:bookmarkStart w:id="62" w:name="_Toc223515356"/>
      <w:r w:rsidRPr="00E473F2">
        <w:t xml:space="preserve">Все работники Общества от уровня рабочего до руководителя Общества должны быть вовлечены в проводимый «Час безопасности». Освобождение от участия в «Часе безопасности» допускается только с разрешения </w:t>
      </w:r>
      <w:r w:rsidR="00A730BD">
        <w:t xml:space="preserve">Генерального директора </w:t>
      </w:r>
      <w:r w:rsidR="00A730BD" w:rsidRPr="00E473F2">
        <w:t xml:space="preserve">Общества или </w:t>
      </w:r>
      <w:r w:rsidR="00A730BD">
        <w:t xml:space="preserve">заместителя генерального </w:t>
      </w:r>
      <w:proofErr w:type="spellStart"/>
      <w:r w:rsidR="00A730BD">
        <w:t>директра</w:t>
      </w:r>
      <w:proofErr w:type="spellEnd"/>
      <w:r w:rsidR="00A730BD">
        <w:t xml:space="preserve"> по производству - </w:t>
      </w:r>
      <w:r w:rsidR="00A730BD" w:rsidRPr="00E473F2">
        <w:t>главного инженера Общества</w:t>
      </w:r>
      <w:r w:rsidRPr="00E473F2">
        <w:t>. Отсутствие на «Часе безопасности» допускается в случае отсутствия работника на рабочем месте по болезни или нахождения его в командировке или отпуске</w:t>
      </w:r>
      <w:bookmarkEnd w:id="58"/>
      <w:bookmarkEnd w:id="59"/>
      <w:r w:rsidRPr="00E473F2">
        <w:t>. Отсутствие на «Часе безопасности» допускается также в случае отсутствия в обязанностях работника:</w:t>
      </w:r>
      <w:bookmarkEnd w:id="60"/>
      <w:bookmarkEnd w:id="61"/>
      <w:bookmarkEnd w:id="62"/>
    </w:p>
    <w:p w14:paraId="6033140B" w14:textId="77777777" w:rsidR="00D26142" w:rsidRPr="00E473F2" w:rsidRDefault="00D26142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bookmarkStart w:id="63" w:name="_Toc166992996"/>
      <w:bookmarkStart w:id="64" w:name="_Toc167171470"/>
      <w:bookmarkStart w:id="65" w:name="_Toc223515357"/>
      <w:r w:rsidRPr="00E473F2">
        <w:t>функций, оказывающих влияние на уровень рассматриваемых опасностей (в том числе контрольных функций);</w:t>
      </w:r>
      <w:bookmarkEnd w:id="63"/>
      <w:bookmarkEnd w:id="64"/>
      <w:bookmarkEnd w:id="65"/>
      <w:r w:rsidRPr="00E473F2">
        <w:t xml:space="preserve"> </w:t>
      </w:r>
    </w:p>
    <w:p w14:paraId="6033140C" w14:textId="77777777" w:rsidR="00D26142" w:rsidRPr="00E473F2" w:rsidRDefault="00D26142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bookmarkStart w:id="66" w:name="_Toc166992997"/>
      <w:bookmarkStart w:id="67" w:name="_Toc167171471"/>
      <w:bookmarkStart w:id="68" w:name="_Toc223515358"/>
      <w:r w:rsidRPr="00E473F2">
        <w:t>ответственности за исполнение мероприятий по устранению опасностей;</w:t>
      </w:r>
      <w:bookmarkEnd w:id="66"/>
      <w:bookmarkEnd w:id="67"/>
      <w:bookmarkEnd w:id="68"/>
    </w:p>
    <w:p w14:paraId="6033140D" w14:textId="00211C9E" w:rsidR="00D26142" w:rsidRPr="00E473F2" w:rsidRDefault="00D26142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bookmarkStart w:id="69" w:name="_Toc166992998"/>
      <w:bookmarkStart w:id="70" w:name="_Toc167171472"/>
      <w:bookmarkStart w:id="71" w:name="_Toc223515359"/>
      <w:r w:rsidRPr="00E473F2">
        <w:t xml:space="preserve">ответственности за реализацию </w:t>
      </w:r>
      <w:r w:rsidR="00F57A21" w:rsidRPr="00E473F2">
        <w:t>мероприятий,</w:t>
      </w:r>
      <w:r w:rsidRPr="00E473F2">
        <w:t xml:space="preserve"> отраженных в актах (отчетах) по расследованию происшествий</w:t>
      </w:r>
      <w:bookmarkEnd w:id="69"/>
      <w:bookmarkEnd w:id="70"/>
      <w:bookmarkEnd w:id="71"/>
      <w:r w:rsidR="00991228">
        <w:t>,</w:t>
      </w:r>
    </w:p>
    <w:p w14:paraId="6033140E" w14:textId="77777777" w:rsidR="00D26142" w:rsidRPr="00E473F2" w:rsidRDefault="00D26142" w:rsidP="00044BB2">
      <w:pPr>
        <w:spacing w:before="240"/>
        <w:jc w:val="both"/>
      </w:pPr>
      <w:bookmarkStart w:id="72" w:name="_Toc166992999"/>
      <w:bookmarkStart w:id="73" w:name="_Toc167171473"/>
      <w:bookmarkStart w:id="74" w:name="_Toc223515360"/>
      <w:r w:rsidRPr="009E47F4">
        <w:t xml:space="preserve">а также тех руководителей, либо их подчиненных, влияние на которых рассматриваемых </w:t>
      </w:r>
      <w:r w:rsidRPr="00E473F2">
        <w:t>опасностей исключено.</w:t>
      </w:r>
      <w:bookmarkEnd w:id="72"/>
      <w:bookmarkEnd w:id="73"/>
      <w:bookmarkEnd w:id="74"/>
    </w:p>
    <w:p w14:paraId="6033140F" w14:textId="034745F3" w:rsidR="00D26142" w:rsidRDefault="00D26142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bookmarkStart w:id="75" w:name="_Toc166993000"/>
      <w:bookmarkStart w:id="76" w:name="_Toc167171474"/>
      <w:bookmarkStart w:id="77" w:name="_Toc223515361"/>
      <w:r w:rsidRPr="00E473F2">
        <w:t>Проведение «Часа безопасности» с работниками рабочих специальностей проводит</w:t>
      </w:r>
      <w:r w:rsidR="003D6386" w:rsidRPr="00E473F2">
        <w:t xml:space="preserve">ся на уровне цеха (участка, </w:t>
      </w:r>
      <w:proofErr w:type="spellStart"/>
      <w:r w:rsidR="003D6386" w:rsidRPr="00E473F2">
        <w:t>и.</w:t>
      </w:r>
      <w:r w:rsidRPr="00E473F2">
        <w:t>т.п</w:t>
      </w:r>
      <w:proofErr w:type="spellEnd"/>
      <w:r w:rsidRPr="00E473F2">
        <w:t xml:space="preserve">.). Проведение «Часа безопасности» на уровне бригады (установки) допускается при удаленном ее расположении, либо технологической особенности, требующей постоянного присутствия </w:t>
      </w:r>
      <w:r w:rsidR="00A730BD">
        <w:t>работников</w:t>
      </w:r>
      <w:r w:rsidR="009B6F88">
        <w:t xml:space="preserve"> на рабочем месте</w:t>
      </w:r>
      <w:r w:rsidRPr="00E473F2">
        <w:t>.</w:t>
      </w:r>
      <w:bookmarkEnd w:id="75"/>
      <w:bookmarkEnd w:id="76"/>
      <w:bookmarkEnd w:id="77"/>
    </w:p>
    <w:p w14:paraId="60331410" w14:textId="5F39F158" w:rsidR="00BD7382" w:rsidRPr="00BD7382" w:rsidRDefault="00BD7382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bookmarkStart w:id="78" w:name="_Toc166993002"/>
      <w:bookmarkStart w:id="79" w:name="_Toc167171476"/>
      <w:bookmarkStart w:id="80" w:name="_Toc223515363"/>
      <w:r w:rsidRPr="00BD7382">
        <w:lastRenderedPageBreak/>
        <w:t>Для осуществления контроля за проведением</w:t>
      </w:r>
      <w:r w:rsidR="0045516F">
        <w:t xml:space="preserve"> «Часа безопасности» работники </w:t>
      </w:r>
      <w:r w:rsidR="00922CF4">
        <w:t xml:space="preserve">СП, подчиненных ЗГД по </w:t>
      </w:r>
      <w:r w:rsidRPr="00BD7382">
        <w:t>ПБОТ</w:t>
      </w:r>
      <w:r w:rsidR="00BB7B51">
        <w:t>ОС</w:t>
      </w:r>
      <w:r w:rsidRPr="00BD7382">
        <w:t xml:space="preserve"> должны выборочно присутствовать при проведении «Часа безопасности» в </w:t>
      </w:r>
      <w:r w:rsidR="00922CF4">
        <w:t>СП</w:t>
      </w:r>
      <w:r w:rsidRPr="00BD7382">
        <w:t xml:space="preserve"> (управлениях, цехах, на участках, в бригадах).</w:t>
      </w:r>
    </w:p>
    <w:p w14:paraId="60331411" w14:textId="5E5AC4A7" w:rsidR="00BD7382" w:rsidRPr="00BD7382" w:rsidRDefault="00BD7382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r w:rsidRPr="00BD7382">
        <w:t xml:space="preserve">Общество, по запросу </w:t>
      </w:r>
      <w:r w:rsidR="001B3C3D" w:rsidRPr="001B3C3D">
        <w:t xml:space="preserve">ДПБОТОС в </w:t>
      </w:r>
      <w:proofErr w:type="spellStart"/>
      <w:r w:rsidR="001B3C3D" w:rsidRPr="001B3C3D">
        <w:t>РиД</w:t>
      </w:r>
      <w:proofErr w:type="spellEnd"/>
      <w:r w:rsidR="0045516F">
        <w:t xml:space="preserve">, предоставляет в </w:t>
      </w:r>
      <w:r w:rsidR="001B3C3D" w:rsidRPr="001B3C3D">
        <w:t xml:space="preserve">ДПБОТОС в </w:t>
      </w:r>
      <w:proofErr w:type="spellStart"/>
      <w:r w:rsidR="001B3C3D" w:rsidRPr="001B3C3D">
        <w:t>РиД</w:t>
      </w:r>
      <w:proofErr w:type="spellEnd"/>
      <w:r w:rsidR="0045516F">
        <w:t xml:space="preserve">, </w:t>
      </w:r>
      <w:r w:rsidRPr="00BD7382">
        <w:t>повестки планируемых совещаний</w:t>
      </w:r>
      <w:r w:rsidR="00A730BD">
        <w:t xml:space="preserve"> </w:t>
      </w:r>
      <w:r w:rsidR="00A730BD" w:rsidRPr="00A730BD">
        <w:t>«Час безопасности»</w:t>
      </w:r>
      <w:r w:rsidRPr="00BD7382">
        <w:t>.</w:t>
      </w:r>
    </w:p>
    <w:bookmarkEnd w:id="78"/>
    <w:bookmarkEnd w:id="79"/>
    <w:bookmarkEnd w:id="80"/>
    <w:p w14:paraId="60331412" w14:textId="6CC144DB" w:rsidR="00D26142" w:rsidRPr="00E473F2" w:rsidRDefault="00D26142" w:rsidP="002C506A">
      <w:pPr>
        <w:pStyle w:val="af1"/>
        <w:numPr>
          <w:ilvl w:val="0"/>
          <w:numId w:val="46"/>
        </w:numPr>
        <w:spacing w:before="240"/>
        <w:ind w:left="0" w:firstLine="0"/>
        <w:jc w:val="both"/>
      </w:pPr>
      <w:r w:rsidRPr="00E473F2">
        <w:t>Периодичность проведения «Часа безопасности» в Обществе – ежемесячно с февраля по ноябрь</w:t>
      </w:r>
      <w:r w:rsidR="00922CF4">
        <w:t>,</w:t>
      </w:r>
      <w:r w:rsidR="00FF1645">
        <w:t xml:space="preserve"> рекомендуемы</w:t>
      </w:r>
      <w:r w:rsidR="00922CF4">
        <w:t>е</w:t>
      </w:r>
      <w:r w:rsidR="00FF1645">
        <w:t xml:space="preserve"> тем</w:t>
      </w:r>
      <w:r w:rsidR="00922CF4">
        <w:t>ы</w:t>
      </w:r>
      <w:r w:rsidR="00FF1645">
        <w:t xml:space="preserve"> совещаний </w:t>
      </w:r>
      <w:r w:rsidR="00922CF4">
        <w:t xml:space="preserve">представлены в </w:t>
      </w:r>
      <w:r w:rsidR="00FF1645" w:rsidRPr="00C67B2E">
        <w:rPr>
          <w:rStyle w:val="a9"/>
        </w:rPr>
        <w:t>Табл</w:t>
      </w:r>
      <w:r w:rsidR="00922CF4">
        <w:rPr>
          <w:rStyle w:val="a9"/>
        </w:rPr>
        <w:t xml:space="preserve">ице </w:t>
      </w:r>
      <w:r w:rsidR="00FF1645" w:rsidRPr="00C67B2E">
        <w:rPr>
          <w:rStyle w:val="a9"/>
        </w:rPr>
        <w:t>2</w:t>
      </w:r>
      <w:r w:rsidRPr="00C67B2E">
        <w:rPr>
          <w:rStyle w:val="a9"/>
        </w:rPr>
        <w:t>.</w:t>
      </w:r>
    </w:p>
    <w:p w14:paraId="60331413" w14:textId="77777777" w:rsidR="00D26142" w:rsidRPr="009E47F4" w:rsidRDefault="00D26142" w:rsidP="00D26142">
      <w:pPr>
        <w:pStyle w:val="ab"/>
        <w:jc w:val="right"/>
        <w:rPr>
          <w:rFonts w:ascii="Arial" w:hAnsi="Arial" w:cs="Arial"/>
          <w:color w:val="auto"/>
        </w:rPr>
      </w:pPr>
      <w:r w:rsidRPr="009E47F4">
        <w:rPr>
          <w:rFonts w:ascii="Arial" w:hAnsi="Arial" w:cs="Arial"/>
          <w:color w:val="auto"/>
        </w:rPr>
        <w:t xml:space="preserve">Таблица </w:t>
      </w:r>
      <w:r w:rsidR="001A0065" w:rsidRPr="009E47F4">
        <w:rPr>
          <w:rFonts w:ascii="Arial" w:hAnsi="Arial" w:cs="Arial"/>
          <w:color w:val="auto"/>
        </w:rPr>
        <w:fldChar w:fldCharType="begin"/>
      </w:r>
      <w:r w:rsidRPr="009E47F4">
        <w:rPr>
          <w:rFonts w:ascii="Arial" w:hAnsi="Arial" w:cs="Arial"/>
          <w:color w:val="auto"/>
        </w:rPr>
        <w:instrText xml:space="preserve"> SEQ Таблица \* ARABIC </w:instrText>
      </w:r>
      <w:r w:rsidR="001A0065" w:rsidRPr="009E47F4">
        <w:rPr>
          <w:rFonts w:ascii="Arial" w:hAnsi="Arial" w:cs="Arial"/>
          <w:color w:val="auto"/>
        </w:rPr>
        <w:fldChar w:fldCharType="separate"/>
      </w:r>
      <w:r w:rsidR="00991228">
        <w:rPr>
          <w:rFonts w:ascii="Arial" w:hAnsi="Arial" w:cs="Arial"/>
          <w:noProof/>
          <w:color w:val="auto"/>
        </w:rPr>
        <w:t>2</w:t>
      </w:r>
      <w:r w:rsidR="001A0065" w:rsidRPr="009E47F4">
        <w:rPr>
          <w:rFonts w:ascii="Arial" w:hAnsi="Arial" w:cs="Arial"/>
          <w:color w:val="auto"/>
        </w:rPr>
        <w:fldChar w:fldCharType="end"/>
      </w:r>
    </w:p>
    <w:p w14:paraId="60331414" w14:textId="14245AC4" w:rsidR="00D26142" w:rsidRPr="009E47F4" w:rsidRDefault="00D26142" w:rsidP="002C506A">
      <w:pPr>
        <w:pStyle w:val="ab"/>
        <w:spacing w:after="60"/>
        <w:jc w:val="right"/>
        <w:rPr>
          <w:rFonts w:ascii="Arial" w:hAnsi="Arial" w:cs="Arial"/>
          <w:color w:val="auto"/>
          <w:szCs w:val="20"/>
        </w:rPr>
      </w:pPr>
      <w:r w:rsidRPr="009E47F4">
        <w:rPr>
          <w:rFonts w:ascii="Arial" w:hAnsi="Arial" w:cs="Arial"/>
          <w:color w:val="auto"/>
          <w:szCs w:val="20"/>
        </w:rPr>
        <w:t xml:space="preserve">Рекомендуемые темы </w:t>
      </w:r>
      <w:proofErr w:type="spellStart"/>
      <w:proofErr w:type="gramStart"/>
      <w:r w:rsidRPr="009E47F4">
        <w:rPr>
          <w:rFonts w:ascii="Arial" w:hAnsi="Arial" w:cs="Arial"/>
          <w:color w:val="auto"/>
          <w:szCs w:val="20"/>
        </w:rPr>
        <w:t>совещаний</w:t>
      </w:r>
      <w:r w:rsidR="00922CF4" w:rsidRPr="002C506A">
        <w:rPr>
          <w:rFonts w:ascii="Arial" w:hAnsi="Arial" w:cs="Arial"/>
          <w:color w:val="auto"/>
          <w:szCs w:val="20"/>
        </w:rPr>
        <w:t>«</w:t>
      </w:r>
      <w:proofErr w:type="gramEnd"/>
      <w:r w:rsidR="00922CF4" w:rsidRPr="002C506A">
        <w:rPr>
          <w:rFonts w:ascii="Arial" w:hAnsi="Arial" w:cs="Arial"/>
          <w:color w:val="auto"/>
          <w:szCs w:val="20"/>
        </w:rPr>
        <w:t>Часа</w:t>
      </w:r>
      <w:proofErr w:type="spellEnd"/>
      <w:r w:rsidR="00922CF4" w:rsidRPr="002C506A">
        <w:rPr>
          <w:rFonts w:ascii="Arial" w:hAnsi="Arial" w:cs="Arial"/>
          <w:color w:val="auto"/>
          <w:szCs w:val="20"/>
        </w:rPr>
        <w:t xml:space="preserve"> безопасности»</w:t>
      </w:r>
    </w:p>
    <w:tbl>
      <w:tblPr>
        <w:tblW w:w="4987" w:type="pct"/>
        <w:tblBorders>
          <w:top w:val="single" w:sz="6" w:space="0" w:color="auto"/>
          <w:left w:val="single" w:sz="12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583"/>
      </w:tblGrid>
      <w:tr w:rsidR="00F16F38" w:rsidRPr="009E47F4" w14:paraId="60331417" w14:textId="77777777" w:rsidTr="002C506A">
        <w:trPr>
          <w:trHeight w:val="20"/>
          <w:tblHeader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0331416" w14:textId="4D7B6804" w:rsidR="00F16F38" w:rsidRPr="009E47F4" w:rsidRDefault="00F16F3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sz w:val="16"/>
                <w:szCs w:val="16"/>
              </w:rPr>
              <w:t xml:space="preserve">НАИМЕНОВАНИЕ ТЕМАТИЧЕСКИХ СОВЕЩАНИЙ </w:t>
            </w:r>
            <w:r>
              <w:rPr>
                <w:rFonts w:ascii="Arial" w:hAnsi="Arial" w:cs="Arial"/>
                <w:b/>
                <w:sz w:val="16"/>
                <w:szCs w:val="16"/>
              </w:rPr>
              <w:t>–</w:t>
            </w:r>
            <w:r w:rsidRPr="009E47F4">
              <w:rPr>
                <w:rFonts w:ascii="Arial" w:hAnsi="Arial" w:cs="Arial"/>
                <w:b/>
                <w:sz w:val="16"/>
                <w:szCs w:val="16"/>
              </w:rPr>
              <w:t xml:space="preserve"> «ЧАСОВ БЕЗОПАСНОСТИ»</w:t>
            </w:r>
          </w:p>
        </w:tc>
      </w:tr>
      <w:tr w:rsidR="00F16F38" w:rsidRPr="003E5CCC" w14:paraId="60331419" w14:textId="77777777" w:rsidTr="002C506A">
        <w:trPr>
          <w:trHeight w:val="20"/>
        </w:trPr>
        <w:tc>
          <w:tcPr>
            <w:tcW w:w="500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0331418" w14:textId="77777777" w:rsidR="00F16F38" w:rsidRPr="002C506A" w:rsidRDefault="00F16F38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C506A">
              <w:rPr>
                <w:bCs/>
                <w:iCs/>
              </w:rPr>
              <w:t>Промышленная безопасность</w:t>
            </w:r>
          </w:p>
        </w:tc>
      </w:tr>
      <w:tr w:rsidR="00F16F38" w:rsidRPr="003E5CCC" w14:paraId="6033141B" w14:textId="77777777" w:rsidTr="002C506A">
        <w:trPr>
          <w:trHeight w:val="20"/>
        </w:trPr>
        <w:tc>
          <w:tcPr>
            <w:tcW w:w="5000" w:type="pct"/>
            <w:tcBorders>
              <w:right w:val="single" w:sz="12" w:space="0" w:color="auto"/>
            </w:tcBorders>
            <w:vAlign w:val="center"/>
          </w:tcPr>
          <w:p w14:paraId="6033141A" w14:textId="77777777" w:rsidR="00F16F38" w:rsidRPr="002C506A" w:rsidRDefault="00F16F38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C506A">
              <w:rPr>
                <w:bCs/>
                <w:iCs/>
              </w:rPr>
              <w:t>Охрана труда</w:t>
            </w:r>
          </w:p>
        </w:tc>
      </w:tr>
      <w:tr w:rsidR="00F16F38" w:rsidRPr="003E5CCC" w14:paraId="6033141D" w14:textId="77777777" w:rsidTr="002C506A">
        <w:trPr>
          <w:trHeight w:val="20"/>
        </w:trPr>
        <w:tc>
          <w:tcPr>
            <w:tcW w:w="5000" w:type="pct"/>
            <w:tcBorders>
              <w:right w:val="single" w:sz="12" w:space="0" w:color="auto"/>
            </w:tcBorders>
            <w:vAlign w:val="center"/>
          </w:tcPr>
          <w:p w14:paraId="6033141C" w14:textId="77777777" w:rsidR="00F16F38" w:rsidRPr="002C506A" w:rsidRDefault="00F16F38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C506A">
              <w:rPr>
                <w:bCs/>
                <w:iCs/>
              </w:rPr>
              <w:t>Пожарная безопасность</w:t>
            </w:r>
          </w:p>
        </w:tc>
      </w:tr>
      <w:tr w:rsidR="00F16F38" w:rsidRPr="003E5CCC" w14:paraId="6033141F" w14:textId="77777777" w:rsidTr="002C506A">
        <w:trPr>
          <w:trHeight w:val="20"/>
        </w:trPr>
        <w:tc>
          <w:tcPr>
            <w:tcW w:w="5000" w:type="pct"/>
            <w:tcBorders>
              <w:right w:val="single" w:sz="12" w:space="0" w:color="auto"/>
            </w:tcBorders>
            <w:vAlign w:val="center"/>
          </w:tcPr>
          <w:p w14:paraId="6033141E" w14:textId="77777777" w:rsidR="00F16F38" w:rsidRPr="002C506A" w:rsidRDefault="00F16F38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C506A">
              <w:rPr>
                <w:bCs/>
                <w:iCs/>
              </w:rPr>
              <w:t>Безопасность при чрезвычайных ситуациях</w:t>
            </w:r>
          </w:p>
        </w:tc>
      </w:tr>
      <w:tr w:rsidR="00F16F38" w:rsidRPr="003E5CCC" w14:paraId="60331421" w14:textId="77777777" w:rsidTr="002C506A">
        <w:trPr>
          <w:trHeight w:val="20"/>
        </w:trPr>
        <w:tc>
          <w:tcPr>
            <w:tcW w:w="5000" w:type="pct"/>
            <w:tcBorders>
              <w:right w:val="single" w:sz="12" w:space="0" w:color="auto"/>
            </w:tcBorders>
            <w:vAlign w:val="center"/>
          </w:tcPr>
          <w:p w14:paraId="60331420" w14:textId="77777777" w:rsidR="00F16F38" w:rsidRPr="002C506A" w:rsidRDefault="00F16F38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C506A">
              <w:rPr>
                <w:bCs/>
                <w:iCs/>
              </w:rPr>
              <w:t xml:space="preserve">Экологическая безопасность </w:t>
            </w:r>
          </w:p>
        </w:tc>
      </w:tr>
      <w:tr w:rsidR="00F16F38" w:rsidRPr="003E5CCC" w14:paraId="60331423" w14:textId="77777777" w:rsidTr="002C506A">
        <w:trPr>
          <w:trHeight w:val="20"/>
        </w:trPr>
        <w:tc>
          <w:tcPr>
            <w:tcW w:w="5000" w:type="pct"/>
            <w:tcBorders>
              <w:right w:val="single" w:sz="12" w:space="0" w:color="auto"/>
            </w:tcBorders>
            <w:vAlign w:val="center"/>
          </w:tcPr>
          <w:p w14:paraId="60331422" w14:textId="77777777" w:rsidR="00F16F38" w:rsidRPr="002C506A" w:rsidRDefault="00F16F38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2C506A">
              <w:rPr>
                <w:bCs/>
                <w:iCs/>
              </w:rPr>
              <w:t>Транспортная безопасность</w:t>
            </w:r>
          </w:p>
        </w:tc>
      </w:tr>
      <w:tr w:rsidR="00F16F38" w:rsidRPr="003E5CCC" w14:paraId="60331425" w14:textId="77777777" w:rsidTr="002C506A">
        <w:trPr>
          <w:trHeight w:val="20"/>
        </w:trPr>
        <w:tc>
          <w:tcPr>
            <w:tcW w:w="5000" w:type="pct"/>
            <w:tcBorders>
              <w:right w:val="single" w:sz="12" w:space="0" w:color="auto"/>
            </w:tcBorders>
            <w:vAlign w:val="center"/>
          </w:tcPr>
          <w:p w14:paraId="60331424" w14:textId="77777777" w:rsidR="00F16F38" w:rsidRPr="002C506A" w:rsidRDefault="00F16F38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C506A">
              <w:t>Противофонтанная безопасность</w:t>
            </w:r>
          </w:p>
        </w:tc>
      </w:tr>
      <w:tr w:rsidR="00F16F38" w:rsidRPr="003E5CCC" w14:paraId="60331427" w14:textId="77777777" w:rsidTr="002C506A">
        <w:trPr>
          <w:trHeight w:val="20"/>
        </w:trPr>
        <w:tc>
          <w:tcPr>
            <w:tcW w:w="5000" w:type="pct"/>
            <w:tcBorders>
              <w:right w:val="single" w:sz="12" w:space="0" w:color="auto"/>
            </w:tcBorders>
            <w:vAlign w:val="center"/>
          </w:tcPr>
          <w:p w14:paraId="60331426" w14:textId="77777777" w:rsidR="00F16F38" w:rsidRPr="002C506A" w:rsidRDefault="00F16F38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2C506A">
              <w:rPr>
                <w:bCs/>
                <w:iCs/>
                <w:color w:val="000000"/>
              </w:rPr>
              <w:t>Электробезопасность</w:t>
            </w:r>
          </w:p>
        </w:tc>
      </w:tr>
      <w:tr w:rsidR="00F16F38" w:rsidRPr="003E5CCC" w14:paraId="60331429" w14:textId="77777777" w:rsidTr="002C506A">
        <w:trPr>
          <w:trHeight w:val="20"/>
        </w:trPr>
        <w:tc>
          <w:tcPr>
            <w:tcW w:w="500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0331428" w14:textId="77777777" w:rsidR="00F16F38" w:rsidRPr="002C506A" w:rsidRDefault="00F16F38">
            <w:pPr>
              <w:rPr>
                <w:bCs/>
                <w:iCs/>
              </w:rPr>
            </w:pPr>
            <w:r w:rsidRPr="002C506A">
              <w:rPr>
                <w:bCs/>
                <w:iCs/>
              </w:rPr>
              <w:t>Химическая и радиационная безопасность</w:t>
            </w:r>
          </w:p>
        </w:tc>
      </w:tr>
    </w:tbl>
    <w:p w14:paraId="6033142A" w14:textId="70466355" w:rsidR="00D26142" w:rsidRPr="009E47F4" w:rsidRDefault="00922CF4" w:rsidP="002C506A">
      <w:pPr>
        <w:pStyle w:val="2"/>
        <w:keepNext w:val="0"/>
        <w:tabs>
          <w:tab w:val="left" w:pos="360"/>
          <w:tab w:val="left" w:pos="540"/>
        </w:tabs>
        <w:spacing w:after="0"/>
        <w:jc w:val="both"/>
        <w:rPr>
          <w:i w:val="0"/>
          <w:caps/>
          <w:snapToGrid w:val="0"/>
          <w:sz w:val="24"/>
        </w:rPr>
      </w:pPr>
      <w:bookmarkStart w:id="81" w:name="_Toc167171483"/>
      <w:bookmarkStart w:id="82" w:name="_Toc59810262"/>
      <w:r>
        <w:rPr>
          <w:i w:val="0"/>
          <w:snapToGrid w:val="0"/>
          <w:sz w:val="24"/>
        </w:rPr>
        <w:t>3</w:t>
      </w:r>
      <w:r w:rsidRPr="009E47F4">
        <w:rPr>
          <w:i w:val="0"/>
          <w:snapToGrid w:val="0"/>
          <w:sz w:val="24"/>
        </w:rPr>
        <w:t>.</w:t>
      </w:r>
      <w:r>
        <w:rPr>
          <w:i w:val="0"/>
          <w:snapToGrid w:val="0"/>
          <w:sz w:val="24"/>
        </w:rPr>
        <w:t xml:space="preserve">2. </w:t>
      </w:r>
      <w:r w:rsidRPr="009E47F4">
        <w:rPr>
          <w:i w:val="0"/>
          <w:snapToGrid w:val="0"/>
          <w:sz w:val="24"/>
        </w:rPr>
        <w:tab/>
        <w:t>ИНСТРУМЕНТЫ ДЛЯ ПРОВЕДЕНИЯ «ЧАСА БЕЗОПАСНОСТИ»</w:t>
      </w:r>
      <w:bookmarkEnd w:id="81"/>
      <w:bookmarkEnd w:id="82"/>
    </w:p>
    <w:p w14:paraId="6033142B" w14:textId="73606656" w:rsidR="00D26142" w:rsidRPr="002C506A" w:rsidRDefault="00D26142" w:rsidP="002C506A">
      <w:pPr>
        <w:pStyle w:val="af1"/>
        <w:numPr>
          <w:ilvl w:val="0"/>
          <w:numId w:val="47"/>
        </w:numPr>
        <w:spacing w:before="240"/>
        <w:ind w:left="0" w:firstLine="0"/>
        <w:jc w:val="both"/>
        <w:rPr>
          <w:b/>
          <w:i/>
        </w:rPr>
      </w:pPr>
      <w:r w:rsidRPr="002C506A">
        <w:t xml:space="preserve">В целях эффективности проведения «Часа безопасности» рекомендуется применять следующие </w:t>
      </w:r>
      <w:r w:rsidR="009B6F88">
        <w:t>инструменты</w:t>
      </w:r>
      <w:r w:rsidR="00922CF4" w:rsidRPr="002C506A">
        <w:t>:</w:t>
      </w:r>
    </w:p>
    <w:p w14:paraId="6033142C" w14:textId="77777777" w:rsidR="00D26142" w:rsidRPr="009203B6" w:rsidRDefault="00D26142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2C506A">
        <w:t>выступление с применением мультимедийных устройств (компьютера, видеопроектора и т.п.);</w:t>
      </w:r>
    </w:p>
    <w:p w14:paraId="6033142D" w14:textId="77777777" w:rsidR="00D26142" w:rsidRPr="009203B6" w:rsidRDefault="00D26142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2C506A">
        <w:t>рассылка презентационного материала по электронной почте;</w:t>
      </w:r>
    </w:p>
    <w:p w14:paraId="6033142E" w14:textId="77777777" w:rsidR="00D26142" w:rsidRPr="009203B6" w:rsidRDefault="00D26142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2C506A">
        <w:t>обсуждение предоставленной информации в рабочих коллективах;</w:t>
      </w:r>
    </w:p>
    <w:p w14:paraId="6033142F" w14:textId="77777777" w:rsidR="00D26142" w:rsidRPr="009203B6" w:rsidRDefault="00D26142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2C506A">
        <w:t>вывешивание материалов совещаний на стендах;</w:t>
      </w:r>
    </w:p>
    <w:p w14:paraId="60331430" w14:textId="77777777" w:rsidR="00D26142" w:rsidRPr="009203B6" w:rsidRDefault="000F12E9" w:rsidP="009203B6">
      <w:pPr>
        <w:numPr>
          <w:ilvl w:val="0"/>
          <w:numId w:val="37"/>
        </w:numPr>
        <w:tabs>
          <w:tab w:val="clear" w:pos="720"/>
          <w:tab w:val="num" w:pos="851"/>
        </w:tabs>
        <w:spacing w:before="120"/>
        <w:ind w:left="851" w:hanging="284"/>
        <w:jc w:val="both"/>
      </w:pPr>
      <w:r w:rsidRPr="002C506A">
        <w:t>проведение тренингов по темам</w:t>
      </w:r>
      <w:r w:rsidR="00D26142" w:rsidRPr="002C506A">
        <w:t xml:space="preserve"> проведенных совещаний </w:t>
      </w:r>
      <w:proofErr w:type="spellStart"/>
      <w:r w:rsidR="00D26142" w:rsidRPr="002C506A">
        <w:t>и.т.п</w:t>
      </w:r>
      <w:proofErr w:type="spellEnd"/>
      <w:r w:rsidR="00D26142" w:rsidRPr="002C506A">
        <w:t>.</w:t>
      </w:r>
    </w:p>
    <w:p w14:paraId="60331431" w14:textId="3A418324" w:rsidR="00D26142" w:rsidRPr="009E47F4" w:rsidRDefault="00922CF4" w:rsidP="00044BB2">
      <w:pPr>
        <w:pStyle w:val="2"/>
        <w:keepNext w:val="0"/>
        <w:tabs>
          <w:tab w:val="left" w:pos="360"/>
          <w:tab w:val="left" w:pos="540"/>
        </w:tabs>
        <w:spacing w:after="0"/>
        <w:jc w:val="both"/>
        <w:rPr>
          <w:i w:val="0"/>
          <w:caps/>
          <w:snapToGrid w:val="0"/>
          <w:sz w:val="24"/>
        </w:rPr>
      </w:pPr>
      <w:bookmarkStart w:id="83" w:name="_Toc167171484"/>
      <w:bookmarkStart w:id="84" w:name="_Toc59810263"/>
      <w:bookmarkStart w:id="85" w:name="_Toc149618772"/>
      <w:bookmarkStart w:id="86" w:name="_Toc153596269"/>
      <w:r>
        <w:rPr>
          <w:i w:val="0"/>
          <w:snapToGrid w:val="0"/>
          <w:sz w:val="24"/>
        </w:rPr>
        <w:t xml:space="preserve">3.3. </w:t>
      </w:r>
      <w:r w:rsidRPr="009E47F4">
        <w:rPr>
          <w:i w:val="0"/>
          <w:snapToGrid w:val="0"/>
          <w:sz w:val="24"/>
        </w:rPr>
        <w:tab/>
        <w:t>ВРЕМЯ ПРОВЕДЕНИЯ «ЧАСА БЕЗОПАСНОСТИ»</w:t>
      </w:r>
      <w:bookmarkEnd w:id="83"/>
      <w:bookmarkEnd w:id="84"/>
    </w:p>
    <w:p w14:paraId="60331432" w14:textId="77777777" w:rsidR="00D26142" w:rsidRPr="009E47F4" w:rsidRDefault="00D26142" w:rsidP="002C506A">
      <w:pPr>
        <w:pStyle w:val="af1"/>
        <w:numPr>
          <w:ilvl w:val="0"/>
          <w:numId w:val="48"/>
        </w:numPr>
        <w:spacing w:before="240"/>
        <w:ind w:left="0" w:firstLine="0"/>
        <w:jc w:val="both"/>
      </w:pPr>
      <w:r w:rsidRPr="009E47F4">
        <w:t xml:space="preserve">Время, отведенное для проведения «Часа безопасности» должно составлять не более 1 часа. </w:t>
      </w:r>
    </w:p>
    <w:p w14:paraId="60331433" w14:textId="13DF575E" w:rsidR="00D26142" w:rsidRPr="00742D14" w:rsidRDefault="00742D14" w:rsidP="002C506A">
      <w:pPr>
        <w:pStyle w:val="af1"/>
        <w:numPr>
          <w:ilvl w:val="0"/>
          <w:numId w:val="48"/>
        </w:numPr>
        <w:spacing w:before="240"/>
        <w:ind w:left="0" w:firstLine="0"/>
        <w:jc w:val="both"/>
        <w:rPr>
          <w:bCs/>
        </w:rPr>
      </w:pPr>
      <w:r>
        <w:t xml:space="preserve">Совещание </w:t>
      </w:r>
      <w:r w:rsidR="00922CF4" w:rsidRPr="009E47F4">
        <w:t xml:space="preserve">«Час безопасности» </w:t>
      </w:r>
      <w:r w:rsidR="00D26142" w:rsidRPr="009E47F4">
        <w:t>долж</w:t>
      </w:r>
      <w:r w:rsidR="00922CF4">
        <w:t>е</w:t>
      </w:r>
      <w:r w:rsidR="00D26142" w:rsidRPr="009E47F4">
        <w:t xml:space="preserve">н быть посвящен утвержденной графиком теме, либо дополнительным вопросам, рассматриваемым в связи с повторением происшествий, либо выявлением опасностей, </w:t>
      </w:r>
      <w:r w:rsidR="00D26142" w:rsidRPr="00742D14">
        <w:rPr>
          <w:bCs/>
        </w:rPr>
        <w:t>представляющих риск причинения вреда здоровью работников и/или имуществу Общества, окружающей среде.</w:t>
      </w:r>
    </w:p>
    <w:p w14:paraId="60331434" w14:textId="77777777" w:rsidR="00D26142" w:rsidRPr="002C506A" w:rsidRDefault="00D26142" w:rsidP="002C506A">
      <w:pPr>
        <w:pStyle w:val="af1"/>
        <w:numPr>
          <w:ilvl w:val="0"/>
          <w:numId w:val="48"/>
        </w:numPr>
        <w:spacing w:before="240"/>
        <w:ind w:left="0" w:firstLine="0"/>
        <w:jc w:val="both"/>
        <w:rPr>
          <w:bCs/>
        </w:rPr>
      </w:pPr>
      <w:r w:rsidRPr="002C506A">
        <w:rPr>
          <w:bCs/>
        </w:rPr>
        <w:t>Проведение «Часа безопасности» запрещается совмещать с совещаниями производственного характера.</w:t>
      </w:r>
    </w:p>
    <w:p w14:paraId="60331435" w14:textId="3A37EF91" w:rsidR="00D26142" w:rsidRPr="009E47F4" w:rsidRDefault="00922CF4" w:rsidP="00044BB2">
      <w:pPr>
        <w:pStyle w:val="2"/>
        <w:keepNext w:val="0"/>
        <w:tabs>
          <w:tab w:val="left" w:pos="0"/>
        </w:tabs>
        <w:spacing w:after="0"/>
        <w:jc w:val="both"/>
        <w:rPr>
          <w:i w:val="0"/>
          <w:caps/>
          <w:snapToGrid w:val="0"/>
          <w:sz w:val="24"/>
        </w:rPr>
      </w:pPr>
      <w:bookmarkStart w:id="87" w:name="_Toc167171485"/>
      <w:bookmarkStart w:id="88" w:name="_Toc59810264"/>
      <w:r>
        <w:rPr>
          <w:i w:val="0"/>
          <w:snapToGrid w:val="0"/>
          <w:sz w:val="24"/>
        </w:rPr>
        <w:t xml:space="preserve">3.4. </w:t>
      </w:r>
      <w:r w:rsidRPr="009E47F4">
        <w:rPr>
          <w:i w:val="0"/>
          <w:snapToGrid w:val="0"/>
          <w:sz w:val="24"/>
        </w:rPr>
        <w:tab/>
        <w:t>ОСНОВНЫЕ ПОЛОЖЕНИЯ ПРОВЕДЕНИЯ «ЧАСА БЕЗОПАСНОСТИ» С ПОДРЯДНЫМИ ОРГАНИЗАЦИЯМИ</w:t>
      </w:r>
      <w:bookmarkEnd w:id="87"/>
      <w:bookmarkEnd w:id="88"/>
    </w:p>
    <w:p w14:paraId="60331436" w14:textId="7A276A77" w:rsidR="00D26142" w:rsidRPr="009E47F4" w:rsidRDefault="00D26142" w:rsidP="002C506A">
      <w:pPr>
        <w:pStyle w:val="af1"/>
        <w:numPr>
          <w:ilvl w:val="0"/>
          <w:numId w:val="49"/>
        </w:numPr>
        <w:spacing w:before="240"/>
        <w:ind w:left="0" w:firstLine="0"/>
        <w:jc w:val="both"/>
      </w:pPr>
      <w:r w:rsidRPr="009E47F4">
        <w:lastRenderedPageBreak/>
        <w:t xml:space="preserve">Работа Подрядных организаций является неотъемлемой частью производственного процесса на объектах </w:t>
      </w:r>
      <w:r>
        <w:t>Общества</w:t>
      </w:r>
      <w:r w:rsidRPr="009E47F4">
        <w:t xml:space="preserve">. </w:t>
      </w:r>
      <w:r w:rsidR="009E5946">
        <w:t>У</w:t>
      </w:r>
      <w:r w:rsidRPr="009E47F4">
        <w:t xml:space="preserve">ровень безопасности персонала, оборудования и сооружений, защищенности окружающей </w:t>
      </w:r>
      <w:r>
        <w:t>среды и прилегающих к объектам Общества</w:t>
      </w:r>
      <w:r w:rsidRPr="009E47F4">
        <w:t xml:space="preserve"> населенных пунктов, зависит от эффективного управления Подрядчиком вопросами промышленной безопасности, охраны труда, охраны окружающей среды, пожарной безопасности, транспортной безопасности, реагирования на чрезвычайные ситуации.</w:t>
      </w:r>
    </w:p>
    <w:p w14:paraId="60331437" w14:textId="552C55B5" w:rsidR="00D26142" w:rsidRPr="009E47F4" w:rsidRDefault="009E5946" w:rsidP="002C506A">
      <w:pPr>
        <w:pStyle w:val="af1"/>
        <w:numPr>
          <w:ilvl w:val="0"/>
          <w:numId w:val="49"/>
        </w:numPr>
        <w:spacing w:before="240"/>
        <w:ind w:left="0" w:firstLine="0"/>
        <w:jc w:val="both"/>
      </w:pPr>
      <w:r>
        <w:t>К</w:t>
      </w:r>
      <w:r w:rsidR="00D26142" w:rsidRPr="009E47F4">
        <w:t xml:space="preserve"> организации проведения «Часа безопасности», либо к участию в тематических совещаниях «Час безопасности» на всех уровнях привлекаются Подрядные организации, если это необходимо. </w:t>
      </w:r>
    </w:p>
    <w:p w14:paraId="60331438" w14:textId="5442DB0A" w:rsidR="00D26142" w:rsidRPr="009E47F4" w:rsidRDefault="00D26142" w:rsidP="002C506A">
      <w:pPr>
        <w:pStyle w:val="af1"/>
        <w:numPr>
          <w:ilvl w:val="0"/>
          <w:numId w:val="49"/>
        </w:numPr>
        <w:spacing w:before="240"/>
        <w:ind w:left="0" w:firstLine="0"/>
        <w:jc w:val="both"/>
      </w:pPr>
      <w:r w:rsidRPr="009E47F4">
        <w:t>Для целей привлечения, либо совместного пр</w:t>
      </w:r>
      <w:r w:rsidR="001B3C3D">
        <w:t>оведения «Часа безопасности» СП</w:t>
      </w:r>
      <w:r w:rsidRPr="009E47F4">
        <w:t>, ответственные за организацию и проведение совещания отправляют в адрес Подрядных организаций пригласительные письма</w:t>
      </w:r>
      <w:r w:rsidR="00E17CB9">
        <w:t xml:space="preserve"> (п.</w:t>
      </w:r>
      <w:r w:rsidR="009B6F88">
        <w:t xml:space="preserve"> </w:t>
      </w:r>
      <w:r w:rsidR="00E17CB9">
        <w:t>5 Таблицы 1)</w:t>
      </w:r>
      <w:r w:rsidRPr="009E47F4">
        <w:t>.</w:t>
      </w:r>
    </w:p>
    <w:p w14:paraId="60331439" w14:textId="6805FAB2" w:rsidR="00D26142" w:rsidRPr="00E473F2" w:rsidRDefault="00D26142" w:rsidP="002C506A">
      <w:pPr>
        <w:pStyle w:val="af1"/>
        <w:numPr>
          <w:ilvl w:val="0"/>
          <w:numId w:val="49"/>
        </w:numPr>
        <w:spacing w:before="240"/>
        <w:ind w:left="0" w:firstLine="0"/>
        <w:jc w:val="both"/>
      </w:pPr>
      <w:bookmarkStart w:id="89" w:name="_Toc166993012"/>
      <w:bookmarkStart w:id="90" w:name="_Toc167171486"/>
      <w:bookmarkStart w:id="91" w:name="_Toc223515373"/>
      <w:r w:rsidRPr="00E473F2">
        <w:t xml:space="preserve">При проведении «Часа безопасности» на первом уровне в Обществе со стороны Подрядных организаций приглашаются их руководители (но не ниже уровня главного инженера/ заместителя по производству) и руководители </w:t>
      </w:r>
      <w:r w:rsidR="009E5946">
        <w:t>СП</w:t>
      </w:r>
      <w:r w:rsidRPr="00E473F2">
        <w:t xml:space="preserve"> по экологической, промышленной безопасности и охраны труда, пожарной безопасности и реагирования на чрезвычайные ситуации. В силу географической удаленности руководства Подрядной организации, на совещание данного уровня может быть приглашен представитель этой </w:t>
      </w:r>
      <w:r w:rsidR="009B6F88" w:rsidRPr="00E473F2">
        <w:t>Подрядн</w:t>
      </w:r>
      <w:r w:rsidR="009B6F88">
        <w:t>ой</w:t>
      </w:r>
      <w:r w:rsidR="009B6F88" w:rsidRPr="00E473F2">
        <w:t xml:space="preserve"> </w:t>
      </w:r>
      <w:r w:rsidRPr="00E473F2">
        <w:t>организации (с данными ему на это полномочиями).</w:t>
      </w:r>
      <w:bookmarkEnd w:id="89"/>
      <w:bookmarkEnd w:id="90"/>
      <w:bookmarkEnd w:id="91"/>
    </w:p>
    <w:p w14:paraId="18A7EF6B" w14:textId="279BD05D" w:rsidR="00E17CB9" w:rsidRPr="009E47F4" w:rsidRDefault="00D26142" w:rsidP="009B6F88">
      <w:pPr>
        <w:pStyle w:val="af1"/>
        <w:numPr>
          <w:ilvl w:val="0"/>
          <w:numId w:val="49"/>
        </w:numPr>
        <w:spacing w:before="240"/>
        <w:ind w:left="0" w:firstLine="0"/>
        <w:jc w:val="both"/>
      </w:pPr>
      <w:r w:rsidRPr="009E47F4">
        <w:t>На совещани</w:t>
      </w:r>
      <w:r>
        <w:t xml:space="preserve">я, проводимые в </w:t>
      </w:r>
      <w:r w:rsidR="009E5946">
        <w:t xml:space="preserve">СП </w:t>
      </w:r>
      <w:r w:rsidRPr="009E47F4">
        <w:t>О</w:t>
      </w:r>
      <w:r>
        <w:t>бщества</w:t>
      </w:r>
      <w:r w:rsidRPr="009E47F4">
        <w:t xml:space="preserve"> на первом уровне</w:t>
      </w:r>
      <w:r w:rsidR="00E17CB9">
        <w:t>,</w:t>
      </w:r>
      <w:r w:rsidRPr="009E47F4">
        <w:t xml:space="preserve"> в случае невозможности участия руководителя Подрядной организации, либо его первых заместителей, приглашаются инженерно-технические работники, отвечающие за организацию безопасности при ведении работ на объектах </w:t>
      </w:r>
      <w:r>
        <w:t>Общества</w:t>
      </w:r>
      <w:r w:rsidRPr="009E47F4">
        <w:t xml:space="preserve">. </w:t>
      </w:r>
      <w:r w:rsidR="00E17CB9" w:rsidRPr="009E47F4">
        <w:t>На втором и третьем уровнях совещаний приглашаются только инженерно-технические работники, отвечающие за организацию безопасности при ведении работ на объектах ведения подрядных работ. Данным приглашенным специалистам должны передаваться представляемые на совещании презентационные материалы, с целью доведения их до рабочего персонала.</w:t>
      </w:r>
    </w:p>
    <w:p w14:paraId="6033143B" w14:textId="528B0F67" w:rsidR="00D26142" w:rsidRPr="009E47F4" w:rsidRDefault="00D26142" w:rsidP="002C506A">
      <w:pPr>
        <w:pStyle w:val="af1"/>
        <w:numPr>
          <w:ilvl w:val="0"/>
          <w:numId w:val="49"/>
        </w:numPr>
        <w:spacing w:before="240"/>
        <w:ind w:left="0" w:firstLine="0"/>
        <w:jc w:val="both"/>
      </w:pPr>
      <w:r w:rsidRPr="009E47F4">
        <w:t xml:space="preserve">Помимо организаций, допустивших на территории </w:t>
      </w:r>
      <w:r>
        <w:t>Общества</w:t>
      </w:r>
      <w:r w:rsidRPr="009E47F4">
        <w:t xml:space="preserve"> происшествия, на совещания должны быть приглашены представители Подрядных организаций (</w:t>
      </w:r>
      <w:r w:rsidR="00F57A21" w:rsidRPr="009E47F4">
        <w:t>по принципу,</w:t>
      </w:r>
      <w:r w:rsidRPr="009E47F4">
        <w:t xml:space="preserve"> указанному выше), оказ</w:t>
      </w:r>
      <w:r w:rsidR="000F12E9">
        <w:t>ывающих аналогичные услуги,</w:t>
      </w:r>
      <w:r w:rsidRPr="009E47F4">
        <w:t xml:space="preserve"> работники или продукция которых подвержены выявленному в результате расследования определения опасностей аналогичному негативному воздействию.</w:t>
      </w:r>
    </w:p>
    <w:p w14:paraId="6033143E" w14:textId="61843073" w:rsidR="00D26142" w:rsidRPr="002C506A" w:rsidRDefault="009E5946" w:rsidP="002C506A">
      <w:pPr>
        <w:pStyle w:val="2"/>
        <w:keepNext w:val="0"/>
        <w:tabs>
          <w:tab w:val="left" w:pos="0"/>
        </w:tabs>
        <w:spacing w:after="0"/>
        <w:jc w:val="both"/>
        <w:rPr>
          <w:i w:val="0"/>
          <w:snapToGrid w:val="0"/>
          <w:sz w:val="24"/>
        </w:rPr>
      </w:pPr>
      <w:bookmarkStart w:id="92" w:name="_Toc167171487"/>
      <w:bookmarkStart w:id="93" w:name="_Toc59810265"/>
      <w:r>
        <w:rPr>
          <w:i w:val="0"/>
          <w:snapToGrid w:val="0"/>
          <w:sz w:val="24"/>
        </w:rPr>
        <w:t xml:space="preserve">3.5 </w:t>
      </w:r>
      <w:r w:rsidRPr="009E47F4">
        <w:rPr>
          <w:i w:val="0"/>
          <w:snapToGrid w:val="0"/>
          <w:sz w:val="24"/>
        </w:rPr>
        <w:t>РЕГИСТРАЦИЯ ПРОВЕДЕНИЯ СОВЕЩАНИЯ «ЧАС БЕЗАПАСНОСТИ». ОТЧЕТНОСТЬ О ПРОВЕДЕНИИ СОВЕЩАНИЙ</w:t>
      </w:r>
      <w:bookmarkEnd w:id="92"/>
      <w:bookmarkEnd w:id="93"/>
    </w:p>
    <w:p w14:paraId="60331444" w14:textId="0F4C67C1" w:rsidR="00D26142" w:rsidRPr="001E197B" w:rsidRDefault="00D26142" w:rsidP="001E197B">
      <w:pPr>
        <w:pStyle w:val="af1"/>
        <w:numPr>
          <w:ilvl w:val="0"/>
          <w:numId w:val="50"/>
        </w:numPr>
        <w:spacing w:before="240"/>
        <w:ind w:left="0" w:firstLine="0"/>
        <w:jc w:val="both"/>
        <w:rPr>
          <w:rStyle w:val="a9"/>
          <w:color w:val="auto"/>
          <w:u w:val="none"/>
        </w:rPr>
      </w:pPr>
      <w:r w:rsidRPr="009E47F4">
        <w:t>Каждый факт проведения совещания «Час безопа</w:t>
      </w:r>
      <w:r w:rsidR="009B6F88">
        <w:t>сности» должен регистрироваться</w:t>
      </w:r>
      <w:r w:rsidRPr="009E47F4">
        <w:t xml:space="preserve"> в </w:t>
      </w:r>
      <w:r w:rsidR="009B6F88">
        <w:t xml:space="preserve">журнале </w:t>
      </w:r>
      <w:r w:rsidR="009E5946" w:rsidRPr="002C506A">
        <w:t>регистрации проведения совещаний «Час безопасности»</w:t>
      </w:r>
      <w:r w:rsidRPr="00AC7E7C">
        <w:t xml:space="preserve">, оформленном в соответствии с </w:t>
      </w:r>
      <w:hyperlink w:anchor="Приложение2" w:history="1">
        <w:r w:rsidR="007F6773" w:rsidRPr="007F6773">
          <w:rPr>
            <w:rStyle w:val="a9"/>
          </w:rPr>
          <w:t>П</w:t>
        </w:r>
        <w:r w:rsidRPr="007F6773">
          <w:rPr>
            <w:rStyle w:val="a9"/>
          </w:rPr>
          <w:t xml:space="preserve">риложением </w:t>
        </w:r>
        <w:r w:rsidR="00E17CB9">
          <w:rPr>
            <w:rStyle w:val="a9"/>
          </w:rPr>
          <w:t>2</w:t>
        </w:r>
      </w:hyperlink>
      <w:r w:rsidRPr="00AC7E7C">
        <w:t xml:space="preserve"> к настоящему</w:t>
      </w:r>
      <w:r w:rsidR="00FF1645">
        <w:t xml:space="preserve"> Регламенту бизнес - процесса</w:t>
      </w:r>
      <w:r w:rsidRPr="009E47F4">
        <w:t xml:space="preserve">. Журнал </w:t>
      </w:r>
      <w:r w:rsidR="00742D14" w:rsidRPr="00AC7E7C">
        <w:t xml:space="preserve">регистрации проведения </w:t>
      </w:r>
      <w:proofErr w:type="spellStart"/>
      <w:proofErr w:type="gramStart"/>
      <w:r w:rsidR="00742D14" w:rsidRPr="00AC7E7C">
        <w:t>совещаний</w:t>
      </w:r>
      <w:r w:rsidR="00742D14" w:rsidRPr="001A7331">
        <w:t>«</w:t>
      </w:r>
      <w:proofErr w:type="gramEnd"/>
      <w:r w:rsidR="00742D14" w:rsidRPr="001A7331">
        <w:t>Час</w:t>
      </w:r>
      <w:proofErr w:type="spellEnd"/>
      <w:r w:rsidR="00742D14" w:rsidRPr="001A7331">
        <w:t xml:space="preserve"> безопасности»</w:t>
      </w:r>
      <w:r w:rsidR="00742D14" w:rsidRPr="00AC7E7C">
        <w:t xml:space="preserve"> </w:t>
      </w:r>
      <w:r w:rsidRPr="009E47F4">
        <w:t>должен быть</w:t>
      </w:r>
      <w:r w:rsidR="00BB77B0">
        <w:t xml:space="preserve"> заведен в каждом СП</w:t>
      </w:r>
      <w:r w:rsidRPr="009E47F4">
        <w:t>.</w:t>
      </w:r>
    </w:p>
    <w:p w14:paraId="60331446" w14:textId="1BD0391A" w:rsidR="00D26142" w:rsidRPr="009E47F4" w:rsidRDefault="00D26142" w:rsidP="002C506A">
      <w:pPr>
        <w:pStyle w:val="af1"/>
        <w:numPr>
          <w:ilvl w:val="0"/>
          <w:numId w:val="50"/>
        </w:numPr>
        <w:spacing w:before="240"/>
        <w:ind w:left="0" w:firstLine="0"/>
        <w:jc w:val="both"/>
      </w:pPr>
      <w:r w:rsidRPr="009E47F4">
        <w:t>Проведение совещания «Час безопасности» на первом уровне в</w:t>
      </w:r>
      <w:r w:rsidR="009E5946" w:rsidRPr="002C506A">
        <w:t xml:space="preserve"> </w:t>
      </w:r>
      <w:r w:rsidRPr="009E47F4">
        <w:t>О</w:t>
      </w:r>
      <w:r>
        <w:t>бществе</w:t>
      </w:r>
      <w:r w:rsidRPr="009E47F4">
        <w:t xml:space="preserve"> регистрируется работниками </w:t>
      </w:r>
      <w:r w:rsidR="009E5946">
        <w:t xml:space="preserve">СП, подчиненных ЗГД по </w:t>
      </w:r>
      <w:proofErr w:type="gramStart"/>
      <w:r w:rsidR="009E5946" w:rsidRPr="0065469D">
        <w:t>ПБОТ</w:t>
      </w:r>
      <w:r w:rsidR="009E5946">
        <w:t>ОС</w:t>
      </w:r>
      <w:r w:rsidR="009E5946" w:rsidDel="009E5946">
        <w:t xml:space="preserve"> </w:t>
      </w:r>
      <w:r w:rsidR="0045516F">
        <w:t>,</w:t>
      </w:r>
      <w:proofErr w:type="gramEnd"/>
      <w:r w:rsidR="0045516F">
        <w:t xml:space="preserve"> на</w:t>
      </w:r>
      <w:r w:rsidRPr="009E47F4">
        <w:t xml:space="preserve"> втором </w:t>
      </w:r>
      <w:r>
        <w:t xml:space="preserve">и </w:t>
      </w:r>
      <w:r w:rsidRPr="009E47F4">
        <w:t xml:space="preserve">третьем уровне – руководителем </w:t>
      </w:r>
      <w:r>
        <w:t xml:space="preserve">СП </w:t>
      </w:r>
      <w:r w:rsidRPr="009E47F4">
        <w:t>О</w:t>
      </w:r>
      <w:r>
        <w:t>бщества</w:t>
      </w:r>
      <w:r w:rsidRPr="00397E97">
        <w:t>, либо работником по ПБОТОС.</w:t>
      </w:r>
    </w:p>
    <w:p w14:paraId="60331447" w14:textId="6CE685ED" w:rsidR="00397E97" w:rsidRDefault="00397E97" w:rsidP="002C506A">
      <w:pPr>
        <w:pStyle w:val="af1"/>
        <w:numPr>
          <w:ilvl w:val="0"/>
          <w:numId w:val="50"/>
        </w:numPr>
        <w:spacing w:before="240"/>
        <w:ind w:left="0" w:firstLine="0"/>
        <w:jc w:val="both"/>
      </w:pPr>
      <w:r w:rsidRPr="00667564">
        <w:lastRenderedPageBreak/>
        <w:t xml:space="preserve">Ответственность за ведение журналов </w:t>
      </w:r>
      <w:r w:rsidR="00742D14" w:rsidRPr="00AC7E7C">
        <w:t xml:space="preserve">регистрации проведения </w:t>
      </w:r>
      <w:proofErr w:type="spellStart"/>
      <w:proofErr w:type="gramStart"/>
      <w:r w:rsidR="00742D14" w:rsidRPr="00AC7E7C">
        <w:t>совещаний</w:t>
      </w:r>
      <w:r w:rsidR="00742D14" w:rsidRPr="001A7331">
        <w:t>«</w:t>
      </w:r>
      <w:proofErr w:type="gramEnd"/>
      <w:r w:rsidR="00742D14" w:rsidRPr="001A7331">
        <w:t>Час</w:t>
      </w:r>
      <w:proofErr w:type="spellEnd"/>
      <w:r w:rsidR="00742D14" w:rsidRPr="001A7331">
        <w:t xml:space="preserve"> безопасности»</w:t>
      </w:r>
      <w:r w:rsidR="00742D14" w:rsidRPr="00AC7E7C">
        <w:t xml:space="preserve"> </w:t>
      </w:r>
      <w:r>
        <w:t xml:space="preserve">и предоставление отчетности </w:t>
      </w:r>
      <w:r w:rsidRPr="00667564">
        <w:t xml:space="preserve">в СП должна быть определена </w:t>
      </w:r>
      <w:r w:rsidR="00E17CB9">
        <w:t>приказом</w:t>
      </w:r>
      <w:r w:rsidRPr="00667564">
        <w:t xml:space="preserve"> по </w:t>
      </w:r>
      <w:r w:rsidR="009E5946">
        <w:t>СП</w:t>
      </w:r>
      <w:r w:rsidRPr="00667564">
        <w:t xml:space="preserve"> Общества.</w:t>
      </w:r>
    </w:p>
    <w:p w14:paraId="60331448" w14:textId="20406F49" w:rsidR="00D26142" w:rsidRPr="002C506A" w:rsidRDefault="009E5946" w:rsidP="002C506A">
      <w:pPr>
        <w:pStyle w:val="2"/>
        <w:keepNext w:val="0"/>
        <w:tabs>
          <w:tab w:val="left" w:pos="0"/>
        </w:tabs>
        <w:spacing w:after="0"/>
        <w:jc w:val="both"/>
        <w:rPr>
          <w:i w:val="0"/>
          <w:snapToGrid w:val="0"/>
          <w:sz w:val="24"/>
        </w:rPr>
      </w:pPr>
      <w:bookmarkStart w:id="94" w:name="_Toc167171488"/>
      <w:bookmarkStart w:id="95" w:name="_Toc59810266"/>
      <w:r w:rsidRPr="009E5946">
        <w:rPr>
          <w:i w:val="0"/>
          <w:snapToGrid w:val="0"/>
          <w:sz w:val="24"/>
        </w:rPr>
        <w:t>3.6. МОНИТОРИНГ ЗА РЕАЛИЗАЦИЕЙ ПРИНЯТЫХ НА СОВЕЩАНИЯХ РЕШЕНИ</w:t>
      </w:r>
      <w:bookmarkEnd w:id="94"/>
      <w:r w:rsidRPr="009E5946">
        <w:rPr>
          <w:i w:val="0"/>
          <w:snapToGrid w:val="0"/>
          <w:sz w:val="24"/>
        </w:rPr>
        <w:t>Й</w:t>
      </w:r>
      <w:bookmarkEnd w:id="95"/>
    </w:p>
    <w:p w14:paraId="60331449" w14:textId="076C61C3" w:rsidR="004378CA" w:rsidRPr="00BF384D" w:rsidRDefault="004378CA" w:rsidP="002C506A">
      <w:pPr>
        <w:pStyle w:val="af1"/>
        <w:numPr>
          <w:ilvl w:val="0"/>
          <w:numId w:val="51"/>
        </w:numPr>
        <w:spacing w:before="240"/>
        <w:ind w:left="0" w:firstLine="0"/>
        <w:jc w:val="both"/>
      </w:pPr>
      <w:r w:rsidRPr="002C506A">
        <w:rPr>
          <w:bCs/>
        </w:rPr>
        <w:t>Проверку исполнения разработанных мероприятий, принятых на совещаниях решений возможно совмещение с графиками проверок, осуществляемых Комиссией производственного контроля, согласно периодич</w:t>
      </w:r>
      <w:r w:rsidR="00C8562C" w:rsidRPr="002C506A">
        <w:rPr>
          <w:bCs/>
        </w:rPr>
        <w:t xml:space="preserve">ности, определенной </w:t>
      </w:r>
      <w:hyperlink r:id="rId28" w:history="1">
        <w:r w:rsidR="009E5946">
          <w:rPr>
            <w:rStyle w:val="a9"/>
          </w:rPr>
          <w:t>Положением Компании «Организация и осуществление контроля в области промышленной безопасности, охраны труда и окружающей среды» №П3-05 Р-9399</w:t>
        </w:r>
      </w:hyperlink>
      <w:r w:rsidRPr="00742D14">
        <w:rPr>
          <w:snapToGrid w:val="0"/>
        </w:rPr>
        <w:t xml:space="preserve">, а также в ходе аудитов, осуществляемых по графику проведения внутренних аудитов ИСУ, согласно </w:t>
      </w:r>
      <w:hyperlink r:id="rId29" w:history="1">
        <w:r w:rsidR="009E5946">
          <w:rPr>
            <w:rStyle w:val="a9"/>
          </w:rPr>
          <w:t>Регламента бизнес-процесса АО «Востсибнефтегаз» «Подготовка и проведение анализа Интегрированной Системы Управления промышленной безопасностью, охраной труда и окружающей среды» №П3-05 РГБП-0910 ЮЛ-107</w:t>
        </w:r>
      </w:hyperlink>
      <w:r w:rsidRPr="00742D14">
        <w:rPr>
          <w:snapToGrid w:val="0"/>
        </w:rPr>
        <w:t>, либо при целевых проверках.</w:t>
      </w:r>
    </w:p>
    <w:p w14:paraId="6033144A" w14:textId="43634FBA" w:rsidR="004378CA" w:rsidRDefault="004378CA" w:rsidP="002C506A">
      <w:pPr>
        <w:pStyle w:val="af1"/>
        <w:numPr>
          <w:ilvl w:val="0"/>
          <w:numId w:val="51"/>
        </w:numPr>
        <w:spacing w:before="240"/>
        <w:ind w:left="0" w:firstLine="0"/>
        <w:jc w:val="both"/>
      </w:pPr>
      <w:r w:rsidRPr="00AC7E7C">
        <w:t xml:space="preserve">Регистрация исполнения мероприятий и принятых решений на совещаниях на всех уровнях отражается в </w:t>
      </w:r>
      <w:r w:rsidR="00742D14">
        <w:t>ж</w:t>
      </w:r>
      <w:r w:rsidR="00742D14" w:rsidRPr="00AC7E7C">
        <w:t xml:space="preserve">урналах </w:t>
      </w:r>
      <w:r w:rsidRPr="00AC7E7C">
        <w:t xml:space="preserve">регистрации проведения </w:t>
      </w:r>
      <w:proofErr w:type="spellStart"/>
      <w:proofErr w:type="gramStart"/>
      <w:r w:rsidRPr="00AC7E7C">
        <w:t>совещаний</w:t>
      </w:r>
      <w:r w:rsidR="00A14761" w:rsidRPr="002C506A">
        <w:t>«</w:t>
      </w:r>
      <w:proofErr w:type="gramEnd"/>
      <w:r w:rsidR="00A14761" w:rsidRPr="002C506A">
        <w:t>Час</w:t>
      </w:r>
      <w:proofErr w:type="spellEnd"/>
      <w:r w:rsidR="00A14761" w:rsidRPr="002C506A">
        <w:t xml:space="preserve"> безопасности»</w:t>
      </w:r>
      <w:r w:rsidRPr="00AC7E7C">
        <w:t xml:space="preserve"> (</w:t>
      </w:r>
      <w:hyperlink w:anchor="_Приложения" w:history="1">
        <w:r w:rsidRPr="007F6773">
          <w:rPr>
            <w:rStyle w:val="a9"/>
          </w:rPr>
          <w:t>Приложение 1</w:t>
        </w:r>
      </w:hyperlink>
      <w:r w:rsidRPr="00AC7E7C">
        <w:t>) специально назначенными по СП лицами.</w:t>
      </w:r>
    </w:p>
    <w:p w14:paraId="6033144C" w14:textId="0208CA88" w:rsidR="00C97040" w:rsidRDefault="00A14761" w:rsidP="009B6F88">
      <w:pPr>
        <w:pStyle w:val="af1"/>
        <w:numPr>
          <w:ilvl w:val="0"/>
          <w:numId w:val="51"/>
        </w:numPr>
        <w:spacing w:before="120" w:after="120"/>
        <w:ind w:left="0" w:firstLine="0"/>
        <w:jc w:val="both"/>
      </w:pPr>
      <w:r>
        <w:t xml:space="preserve">СП, подчиненные ЗГД по ПБОТОС </w:t>
      </w:r>
      <w:r w:rsidR="00D26142">
        <w:t xml:space="preserve">в </w:t>
      </w:r>
      <w:r w:rsidR="00D26142" w:rsidRPr="009E47F4">
        <w:t>О</w:t>
      </w:r>
      <w:r w:rsidR="00D26142">
        <w:t>бществе</w:t>
      </w:r>
      <w:r w:rsidR="009B6F88">
        <w:t>,</w:t>
      </w:r>
      <w:r w:rsidR="00D26142" w:rsidRPr="009E47F4">
        <w:t xml:space="preserve"> вед</w:t>
      </w:r>
      <w:r w:rsidR="009B6F88">
        <w:t>у</w:t>
      </w:r>
      <w:r w:rsidR="00D26142" w:rsidRPr="009E47F4">
        <w:t xml:space="preserve">т учет предложенных в презентационных материалах и </w:t>
      </w:r>
      <w:r w:rsidR="00F57A21" w:rsidRPr="009E47F4">
        <w:t>принятых на совещаниях мероприятий,</w:t>
      </w:r>
      <w:r w:rsidR="00D26142" w:rsidRPr="009E47F4">
        <w:t xml:space="preserve"> и решений (в электронном виде), а также контроль и отражение их выполнения.</w:t>
      </w:r>
    </w:p>
    <w:p w14:paraId="18E7A1E7" w14:textId="77777777" w:rsidR="00A14761" w:rsidRDefault="00A14761" w:rsidP="00BB7B51">
      <w:pPr>
        <w:spacing w:before="120" w:after="120"/>
        <w:jc w:val="both"/>
        <w:sectPr w:rsidR="00A14761" w:rsidSect="000D47C3">
          <w:headerReference w:type="even" r:id="rId30"/>
          <w:headerReference w:type="first" r:id="rId31"/>
          <w:endnotePr>
            <w:numFmt w:val="decimal"/>
          </w:endnotePr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6033144D" w14:textId="67952A66" w:rsidR="00A14AB9" w:rsidRPr="002C506A" w:rsidRDefault="009E5946" w:rsidP="004378CA">
      <w:pPr>
        <w:pStyle w:val="10"/>
        <w:keepNext w:val="0"/>
        <w:numPr>
          <w:ilvl w:val="0"/>
          <w:numId w:val="24"/>
        </w:numPr>
        <w:shd w:val="clear" w:color="auto" w:fill="auto"/>
        <w:spacing w:before="0" w:after="0"/>
        <w:jc w:val="both"/>
        <w:rPr>
          <w:rFonts w:ascii="Arial" w:hAnsi="Arial" w:cs="Arial"/>
          <w:caps/>
          <w:color w:val="auto"/>
          <w:sz w:val="32"/>
        </w:rPr>
      </w:pPr>
      <w:bookmarkStart w:id="96" w:name="_Toc59810267"/>
      <w:r w:rsidRPr="002C506A">
        <w:rPr>
          <w:rFonts w:ascii="Arial" w:hAnsi="Arial" w:cs="Arial"/>
          <w:color w:val="auto"/>
          <w:sz w:val="32"/>
        </w:rPr>
        <w:lastRenderedPageBreak/>
        <w:t>ССЫЛКИ</w:t>
      </w:r>
      <w:bookmarkEnd w:id="96"/>
    </w:p>
    <w:bookmarkStart w:id="97" w:name="_Приложения"/>
    <w:bookmarkStart w:id="98" w:name="_Toc167171489"/>
    <w:bookmarkEnd w:id="97"/>
    <w:p w14:paraId="6033144E" w14:textId="77777777" w:rsidR="00C97040" w:rsidRPr="0034205C" w:rsidRDefault="001A0065" w:rsidP="004378CA">
      <w:pPr>
        <w:numPr>
          <w:ilvl w:val="0"/>
          <w:numId w:val="39"/>
        </w:numPr>
        <w:spacing w:before="240"/>
        <w:ind w:left="0" w:firstLine="0"/>
        <w:jc w:val="both"/>
        <w:rPr>
          <w:bCs/>
        </w:rPr>
      </w:pPr>
      <w:r w:rsidRPr="0034205C">
        <w:fldChar w:fldCharType="begin"/>
      </w:r>
      <w:r w:rsidR="0034205C" w:rsidRPr="0034205C">
        <w:instrText xml:space="preserve"> HYPERLINK "consultantplus://offline/ref=AE10C857DB0A527203873FC5F9CCDFBDC3C9D25ED98B4302E75D1B595BCE99175527E4D7D4802C91Y5G6L" \o "Ссылка на КонсультантПлюс" </w:instrText>
      </w:r>
      <w:r w:rsidRPr="0034205C">
        <w:fldChar w:fldCharType="separate"/>
      </w:r>
      <w:r w:rsidR="0034205C" w:rsidRPr="0034205C">
        <w:rPr>
          <w:rStyle w:val="a9"/>
          <w:iCs/>
        </w:rPr>
        <w:t>Фе</w:t>
      </w:r>
      <w:r w:rsidR="0034205C">
        <w:rPr>
          <w:rStyle w:val="a9"/>
          <w:iCs/>
        </w:rPr>
        <w:t>деральный закон от 21.12.1994 №</w:t>
      </w:r>
      <w:r w:rsidR="0034205C" w:rsidRPr="0034205C">
        <w:rPr>
          <w:rStyle w:val="a9"/>
          <w:iCs/>
        </w:rPr>
        <w:t xml:space="preserve">69-ФЗ </w:t>
      </w:r>
      <w:r w:rsidR="0034205C">
        <w:rPr>
          <w:rStyle w:val="a9"/>
          <w:iCs/>
        </w:rPr>
        <w:t>«</w:t>
      </w:r>
      <w:r w:rsidR="0034205C" w:rsidRPr="0034205C">
        <w:rPr>
          <w:rStyle w:val="a9"/>
          <w:iCs/>
        </w:rPr>
        <w:t>О пожарной безопасности</w:t>
      </w:r>
      <w:r w:rsidR="0034205C">
        <w:rPr>
          <w:rStyle w:val="a9"/>
          <w:iCs/>
        </w:rPr>
        <w:t>»</w:t>
      </w:r>
      <w:r w:rsidRPr="0034205C">
        <w:fldChar w:fldCharType="end"/>
      </w:r>
      <w:r w:rsidR="0034205C">
        <w:t>.</w:t>
      </w:r>
    </w:p>
    <w:p w14:paraId="5BD12957" w14:textId="3C42197E" w:rsidR="0041112C" w:rsidRPr="0041112C" w:rsidRDefault="00EA44C8" w:rsidP="004378CA">
      <w:pPr>
        <w:numPr>
          <w:ilvl w:val="0"/>
          <w:numId w:val="39"/>
        </w:numPr>
        <w:spacing w:before="240"/>
        <w:ind w:left="0" w:firstLine="0"/>
        <w:jc w:val="both"/>
        <w:rPr>
          <w:bCs/>
        </w:rPr>
      </w:pPr>
      <w:hyperlink r:id="rId32" w:tooltip="Ссылка на КонсультантПлюс" w:history="1">
        <w:r w:rsidR="0041112C" w:rsidRPr="0041112C">
          <w:rPr>
            <w:rStyle w:val="a9"/>
            <w:iCs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="000D47C3">
        <w:rPr>
          <w:rStyle w:val="a9"/>
          <w:iCs/>
        </w:rPr>
        <w:t>.</w:t>
      </w:r>
    </w:p>
    <w:p w14:paraId="1BA79629" w14:textId="46485CE4" w:rsidR="007A01B3" w:rsidRPr="007A01B3" w:rsidRDefault="00EA44C8" w:rsidP="004378CA">
      <w:pPr>
        <w:numPr>
          <w:ilvl w:val="0"/>
          <w:numId w:val="39"/>
        </w:numPr>
        <w:spacing w:before="240"/>
        <w:ind w:left="0" w:firstLine="0"/>
        <w:jc w:val="both"/>
        <w:rPr>
          <w:bCs/>
        </w:rPr>
      </w:pPr>
      <w:hyperlink r:id="rId33" w:history="1">
        <w:r w:rsidR="007A01B3">
          <w:rPr>
            <w:rStyle w:val="a9"/>
          </w:rPr>
          <w:t>Политика Компании «В области промышленной безопасности, охраны труда и окружающей среды» №П3-05 П-11 версия 1.00, введенная в действие приказом АО «Востсибнефтегаз» от 29.12.2018 №2070.</w:t>
        </w:r>
      </w:hyperlink>
    </w:p>
    <w:p w14:paraId="7B612347" w14:textId="612077C9" w:rsidR="007A01B3" w:rsidRPr="007A01B3" w:rsidRDefault="00EA44C8" w:rsidP="004378CA">
      <w:pPr>
        <w:numPr>
          <w:ilvl w:val="0"/>
          <w:numId w:val="39"/>
        </w:numPr>
        <w:spacing w:before="240"/>
        <w:ind w:left="0" w:firstLine="0"/>
        <w:jc w:val="both"/>
        <w:rPr>
          <w:bCs/>
        </w:rPr>
      </w:pPr>
      <w:hyperlink r:id="rId34" w:history="1">
        <w:r w:rsidR="007A01B3">
          <w:rPr>
            <w:rStyle w:val="a9"/>
          </w:rPr>
          <w:t>Стандарт Компании «Интегрированная система управления промышленной безопасностью, охраной труда и окружающей среды» №П3-05 С-0009 версия 3.00, введенный в действие приказом АО «Востсибнефтегаз» от 25.10.2018 №1562.</w:t>
        </w:r>
      </w:hyperlink>
    </w:p>
    <w:p w14:paraId="702C5F0D" w14:textId="77777777" w:rsidR="00125E9C" w:rsidRPr="0080436E" w:rsidRDefault="00EA44C8" w:rsidP="00125E9C">
      <w:pPr>
        <w:numPr>
          <w:ilvl w:val="0"/>
          <w:numId w:val="39"/>
        </w:numPr>
        <w:spacing w:before="240"/>
        <w:ind w:left="0" w:firstLine="0"/>
        <w:jc w:val="both"/>
        <w:rPr>
          <w:rStyle w:val="a9"/>
          <w:color w:val="auto"/>
          <w:u w:val="none"/>
        </w:rPr>
      </w:pPr>
      <w:hyperlink r:id="rId35" w:history="1">
        <w:r w:rsidR="00125E9C" w:rsidRPr="009B7D50">
          <w:rPr>
            <w:rStyle w:val="a9"/>
          </w:rPr>
          <w:t>Положение</w:t>
        </w:r>
        <w:r w:rsidR="00125E9C">
          <w:rPr>
            <w:rStyle w:val="a9"/>
          </w:rPr>
          <w:t xml:space="preserve"> Компании «Организация и осуществление контроля в области промышленной безопасности, охраны труда и окружающей среды» №П3-05 Р-9399 версия 3.00, введенное в действие приказом АО «Востсибнефтегаз» от 04.09.2020 №959.</w:t>
        </w:r>
      </w:hyperlink>
    </w:p>
    <w:p w14:paraId="60887A2C" w14:textId="0D381083" w:rsidR="009E5946" w:rsidRPr="002C506A" w:rsidRDefault="00EA44C8" w:rsidP="004378CA">
      <w:pPr>
        <w:numPr>
          <w:ilvl w:val="0"/>
          <w:numId w:val="39"/>
        </w:numPr>
        <w:spacing w:before="240"/>
        <w:ind w:left="0" w:firstLine="0"/>
        <w:jc w:val="both"/>
        <w:rPr>
          <w:bCs/>
        </w:rPr>
      </w:pPr>
      <w:hyperlink r:id="rId36" w:history="1">
        <w:r w:rsidR="009E5946">
          <w:rPr>
            <w:rStyle w:val="a9"/>
          </w:rPr>
          <w:t>Регламент бизнес-процесса АО «Востсибнефтегаз» «Подготовка и проведение анализа Интегрированной Системы Управления промышленной безопасностью, охраной труда и окружающей среды» №П3-05 РГБП-0910 ЮЛ-107 версия 1.00, утвержденный и введенный в действие приказом АО «Востсибнефтегаз» от 19.02.2020 №247.</w:t>
        </w:r>
      </w:hyperlink>
    </w:p>
    <w:p w14:paraId="7C58CC3B" w14:textId="7F8047C7" w:rsidR="0080436E" w:rsidRDefault="00EA44C8" w:rsidP="002C506A">
      <w:pPr>
        <w:numPr>
          <w:ilvl w:val="0"/>
          <w:numId w:val="39"/>
        </w:numPr>
        <w:spacing w:before="240"/>
        <w:ind w:left="0" w:firstLine="0"/>
        <w:jc w:val="both"/>
      </w:pPr>
      <w:hyperlink r:id="rId37" w:history="1">
        <w:r w:rsidR="0080436E">
          <w:rPr>
            <w:rStyle w:val="a9"/>
          </w:rPr>
          <w:t>Положение АО «Востсибнефтегаз» «Порядок организации и проведения производственного контроля за состоянием промышленной безопасности, охраны труда и окружающей среды на производственных объектах» №П3-05 Р-0032 ЮЛ-107 версия 4.00, утвержденное и введенное в действие приказом АО «Востсибнефтегаз» от 09.11.2020 №1254.</w:t>
        </w:r>
      </w:hyperlink>
    </w:p>
    <w:p w14:paraId="60331454" w14:textId="1948E7E3" w:rsidR="00C97040" w:rsidRPr="004378CA" w:rsidRDefault="00C97040" w:rsidP="00766C3A">
      <w:pPr>
        <w:spacing w:before="240"/>
        <w:jc w:val="both"/>
        <w:rPr>
          <w:bCs/>
        </w:rPr>
      </w:pPr>
    </w:p>
    <w:p w14:paraId="60331455" w14:textId="77777777" w:rsidR="00C97040" w:rsidRDefault="00C97040" w:rsidP="00C97040">
      <w:pPr>
        <w:pStyle w:val="10"/>
        <w:keepNext w:val="0"/>
        <w:shd w:val="clear" w:color="auto" w:fill="auto"/>
        <w:spacing w:before="120"/>
        <w:ind w:left="0"/>
        <w:jc w:val="both"/>
        <w:rPr>
          <w:bCs w:val="0"/>
          <w:sz w:val="16"/>
          <w:szCs w:val="16"/>
        </w:rPr>
        <w:sectPr w:rsidR="00C97040" w:rsidSect="000D47C3">
          <w:headerReference w:type="even" r:id="rId38"/>
          <w:headerReference w:type="first" r:id="rId39"/>
          <w:endnotePr>
            <w:numFmt w:val="decimal"/>
          </w:endnotePr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60331456" w14:textId="7CA0821B" w:rsidR="00A14AB9" w:rsidRPr="002C506A" w:rsidRDefault="00A14761" w:rsidP="00A14AB9">
      <w:pPr>
        <w:pStyle w:val="10"/>
        <w:keepNext w:val="0"/>
        <w:shd w:val="clear" w:color="auto" w:fill="auto"/>
        <w:spacing w:before="120"/>
        <w:ind w:left="0"/>
        <w:jc w:val="both"/>
        <w:rPr>
          <w:rFonts w:ascii="Arial" w:hAnsi="Arial" w:cs="Arial"/>
          <w:caps/>
          <w:color w:val="auto"/>
          <w:sz w:val="32"/>
        </w:rPr>
      </w:pPr>
      <w:bookmarkStart w:id="99" w:name="_Toc59810268"/>
      <w:r w:rsidRPr="002C506A">
        <w:rPr>
          <w:rFonts w:ascii="Arial" w:hAnsi="Arial" w:cs="Arial"/>
          <w:color w:val="auto"/>
          <w:sz w:val="32"/>
        </w:rPr>
        <w:lastRenderedPageBreak/>
        <w:t>ПРИЛОЖЕНИЯ</w:t>
      </w:r>
      <w:bookmarkEnd w:id="98"/>
      <w:bookmarkEnd w:id="99"/>
    </w:p>
    <w:p w14:paraId="60331457" w14:textId="77777777" w:rsidR="00A14AB9" w:rsidRPr="009E47F4" w:rsidRDefault="00A14AB9" w:rsidP="00A14AB9">
      <w:pPr>
        <w:pStyle w:val="ab"/>
        <w:jc w:val="right"/>
        <w:rPr>
          <w:rFonts w:ascii="Arial" w:hAnsi="Arial" w:cs="Arial"/>
          <w:b w:val="0"/>
          <w:color w:val="auto"/>
          <w:szCs w:val="20"/>
        </w:rPr>
      </w:pPr>
      <w:r w:rsidRPr="003E2928">
        <w:rPr>
          <w:rFonts w:ascii="Arial" w:hAnsi="Arial" w:cs="Arial"/>
          <w:color w:val="auto"/>
        </w:rPr>
        <w:t xml:space="preserve">Таблица </w:t>
      </w:r>
      <w:r w:rsidR="00E473F2">
        <w:rPr>
          <w:rFonts w:ascii="Arial" w:hAnsi="Arial" w:cs="Arial"/>
          <w:color w:val="auto"/>
        </w:rPr>
        <w:t>3</w:t>
      </w:r>
    </w:p>
    <w:p w14:paraId="60331458" w14:textId="6F4C22C1" w:rsidR="00A14AB9" w:rsidRPr="00DD0593" w:rsidRDefault="00A14AB9" w:rsidP="00FD1993">
      <w:pPr>
        <w:jc w:val="right"/>
        <w:rPr>
          <w:rFonts w:ascii="Arial" w:hAnsi="Arial" w:cs="Arial"/>
          <w:bCs/>
          <w:i/>
          <w:strike/>
        </w:rPr>
      </w:pPr>
      <w:r w:rsidRPr="009E47F4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0D47C3">
        <w:rPr>
          <w:rFonts w:ascii="Arial" w:hAnsi="Arial" w:cs="Arial"/>
          <w:b/>
          <w:sz w:val="20"/>
          <w:szCs w:val="20"/>
        </w:rPr>
        <w:t>Регламенту бизнес-процесса</w:t>
      </w:r>
    </w:p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9"/>
        <w:gridCol w:w="6136"/>
        <w:gridCol w:w="1749"/>
      </w:tblGrid>
      <w:tr w:rsidR="004378CA" w:rsidRPr="009E47F4" w14:paraId="6033145C" w14:textId="77777777" w:rsidTr="001E0E6B">
        <w:trPr>
          <w:trHeight w:val="20"/>
        </w:trPr>
        <w:tc>
          <w:tcPr>
            <w:tcW w:w="8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0331459" w14:textId="77777777" w:rsidR="004378CA" w:rsidRPr="009E47F4" w:rsidRDefault="004378CA" w:rsidP="002C506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НОМЕР ПРИЛОЖЕНИЯ</w:t>
            </w:r>
          </w:p>
        </w:tc>
        <w:tc>
          <w:tcPr>
            <w:tcW w:w="32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033145A" w14:textId="77777777" w:rsidR="004378CA" w:rsidRPr="009E47F4" w:rsidRDefault="004378CA" w:rsidP="002C506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92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033145B" w14:textId="77777777" w:rsidR="004378CA" w:rsidRPr="009E47F4" w:rsidRDefault="004378CA" w:rsidP="002C506A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Примечание</w:t>
            </w:r>
          </w:p>
        </w:tc>
      </w:tr>
      <w:tr w:rsidR="004378CA" w:rsidRPr="00742D14" w14:paraId="60331460" w14:textId="77777777" w:rsidTr="001E0E6B">
        <w:trPr>
          <w:trHeight w:val="20"/>
        </w:trPr>
        <w:tc>
          <w:tcPr>
            <w:tcW w:w="8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033145D" w14:textId="77777777" w:rsidR="004378CA" w:rsidRPr="002C506A" w:rsidRDefault="004378CA" w:rsidP="002C506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2C506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1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033145E" w14:textId="77777777" w:rsidR="004378CA" w:rsidRPr="002C506A" w:rsidRDefault="004378CA" w:rsidP="002C506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2C506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033145F" w14:textId="77777777" w:rsidR="004378CA" w:rsidRPr="002C506A" w:rsidRDefault="004378CA" w:rsidP="002C506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2C506A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3</w:t>
            </w:r>
          </w:p>
        </w:tc>
      </w:tr>
      <w:tr w:rsidR="004378CA" w:rsidRPr="009E47F4" w14:paraId="60331464" w14:textId="77777777" w:rsidTr="001E0E6B">
        <w:trPr>
          <w:trHeight w:val="20"/>
        </w:trPr>
        <w:tc>
          <w:tcPr>
            <w:tcW w:w="85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1461" w14:textId="77777777" w:rsidR="004378CA" w:rsidRPr="00E17CB9" w:rsidRDefault="004378CA" w:rsidP="002C506A">
            <w:pPr>
              <w:jc w:val="center"/>
              <w:rPr>
                <w:bCs/>
              </w:rPr>
            </w:pPr>
            <w:r w:rsidRPr="00E17CB9">
              <w:rPr>
                <w:bCs/>
              </w:rPr>
              <w:t>1</w:t>
            </w:r>
          </w:p>
        </w:tc>
        <w:bookmarkStart w:id="100" w:name="Приложение1"/>
        <w:tc>
          <w:tcPr>
            <w:tcW w:w="32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1462" w14:textId="273C25D3" w:rsidR="004378CA" w:rsidRPr="00E17CB9" w:rsidRDefault="00057D70" w:rsidP="00B57526">
            <w:pPr>
              <w:jc w:val="both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HYPERLINK  \l "_ПРИЛОЖЕНИЕ_1._ШАБЛОН" </w:instrText>
            </w:r>
            <w:r>
              <w:rPr>
                <w:bCs/>
              </w:rPr>
              <w:fldChar w:fldCharType="separate"/>
            </w:r>
            <w:r w:rsidR="00742D14" w:rsidRPr="00057D70">
              <w:rPr>
                <w:rStyle w:val="a9"/>
                <w:bCs/>
              </w:rPr>
              <w:t>Шаблон «</w:t>
            </w:r>
            <w:r w:rsidR="001E0E6B" w:rsidRPr="00057D70">
              <w:rPr>
                <w:rStyle w:val="a9"/>
                <w:bCs/>
              </w:rPr>
              <w:t>График проведения тематических совещаний «Час безопасности»</w:t>
            </w:r>
            <w:bookmarkEnd w:id="100"/>
            <w:r>
              <w:rPr>
                <w:bCs/>
              </w:rPr>
              <w:fldChar w:fldCharType="end"/>
            </w:r>
          </w:p>
        </w:tc>
        <w:tc>
          <w:tcPr>
            <w:tcW w:w="92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331463" w14:textId="77777777" w:rsidR="004378CA" w:rsidRPr="00E17CB9" w:rsidRDefault="004378CA">
            <w:pPr>
              <w:rPr>
                <w:bCs/>
              </w:rPr>
            </w:pPr>
            <w:r w:rsidRPr="00E17CB9">
              <w:rPr>
                <w:bCs/>
              </w:rPr>
              <w:t>Включено в настоящий файл</w:t>
            </w:r>
          </w:p>
        </w:tc>
      </w:tr>
      <w:tr w:rsidR="004378CA" w:rsidRPr="009E47F4" w14:paraId="60331468" w14:textId="77777777" w:rsidTr="000D47C3">
        <w:trPr>
          <w:trHeight w:val="20"/>
        </w:trPr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1465" w14:textId="77777777" w:rsidR="004378CA" w:rsidRPr="00E17CB9" w:rsidRDefault="004378CA" w:rsidP="002C506A">
            <w:pPr>
              <w:jc w:val="center"/>
              <w:rPr>
                <w:bCs/>
              </w:rPr>
            </w:pPr>
            <w:r w:rsidRPr="00E17CB9">
              <w:rPr>
                <w:bCs/>
              </w:rPr>
              <w:t>2</w:t>
            </w:r>
          </w:p>
        </w:tc>
        <w:bookmarkStart w:id="101" w:name="Приложение2"/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1466" w14:textId="690642DC" w:rsidR="004378CA" w:rsidRPr="00E17CB9" w:rsidRDefault="00057D70" w:rsidP="00B57526">
            <w:pPr>
              <w:jc w:val="both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HYPERLINK  \l "_ПРИЛОЖЕНИЕ_2._ШАБЛОН" </w:instrText>
            </w:r>
            <w:r>
              <w:rPr>
                <w:bCs/>
              </w:rPr>
              <w:fldChar w:fldCharType="separate"/>
            </w:r>
            <w:r w:rsidR="00742D14" w:rsidRPr="00057D70">
              <w:rPr>
                <w:rStyle w:val="a9"/>
                <w:bCs/>
              </w:rPr>
              <w:t>Шаблон «</w:t>
            </w:r>
            <w:r w:rsidR="001E0E6B" w:rsidRPr="00057D70">
              <w:rPr>
                <w:rStyle w:val="a9"/>
                <w:bCs/>
              </w:rPr>
              <w:t>Журнал регистрации проведения совещаний «Час безопасности</w:t>
            </w:r>
            <w:r w:rsidR="004378CA" w:rsidRPr="00057D70">
              <w:rPr>
                <w:rStyle w:val="a9"/>
                <w:bCs/>
              </w:rPr>
              <w:t>»</w:t>
            </w:r>
            <w:bookmarkEnd w:id="101"/>
            <w:r>
              <w:rPr>
                <w:bCs/>
              </w:rPr>
              <w:fldChar w:fldCharType="end"/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331467" w14:textId="77777777" w:rsidR="004378CA" w:rsidRPr="00E17CB9" w:rsidRDefault="004378CA">
            <w:r w:rsidRPr="00E17CB9">
              <w:rPr>
                <w:bCs/>
              </w:rPr>
              <w:t>Включено в настоящий файл</w:t>
            </w:r>
          </w:p>
        </w:tc>
      </w:tr>
      <w:tr w:rsidR="00B57526" w:rsidRPr="009E47F4" w14:paraId="623AC3F5" w14:textId="77777777" w:rsidTr="000D47C3">
        <w:trPr>
          <w:trHeight w:val="20"/>
        </w:trPr>
        <w:tc>
          <w:tcPr>
            <w:tcW w:w="85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36264" w14:textId="037C82E5" w:rsidR="00B57526" w:rsidRPr="00E17CB9" w:rsidRDefault="00B57526" w:rsidP="00B57526">
            <w:pPr>
              <w:jc w:val="center"/>
              <w:rPr>
                <w:bCs/>
              </w:rPr>
            </w:pPr>
            <w:r w:rsidRPr="00E17CB9">
              <w:rPr>
                <w:bCs/>
              </w:rPr>
              <w:t>3</w:t>
            </w:r>
          </w:p>
        </w:tc>
        <w:bookmarkStart w:id="102" w:name="Приложение3"/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AE2873F" w14:textId="28296A3F" w:rsidR="00B57526" w:rsidRPr="00E17CB9" w:rsidRDefault="00057D70" w:rsidP="00B57526">
            <w:pPr>
              <w:jc w:val="both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HYPERLINK  \l "_ПРИЛОЖЕНИЕ_3._ШАБЛОН" </w:instrText>
            </w:r>
            <w:r>
              <w:rPr>
                <w:bCs/>
              </w:rPr>
              <w:fldChar w:fldCharType="separate"/>
            </w:r>
            <w:r w:rsidR="00B57526" w:rsidRPr="00057D70">
              <w:rPr>
                <w:rStyle w:val="a9"/>
                <w:bCs/>
              </w:rPr>
              <w:t>Шаблон «Протокол совещания</w:t>
            </w:r>
            <w:r w:rsidR="00B06D3F" w:rsidRPr="00057D70">
              <w:rPr>
                <w:rStyle w:val="a9"/>
                <w:bCs/>
              </w:rPr>
              <w:t xml:space="preserve"> </w:t>
            </w:r>
            <w:r w:rsidR="00B57526" w:rsidRPr="00057D70">
              <w:rPr>
                <w:rStyle w:val="a9"/>
                <w:bCs/>
              </w:rPr>
              <w:t>по результатам мониторинга выполнения мероприятий направленных на предупреждение происшествий, устранение промышленных опасностей, снижение промышленных рисков»</w:t>
            </w:r>
            <w:bookmarkEnd w:id="102"/>
            <w:r>
              <w:rPr>
                <w:bCs/>
              </w:rPr>
              <w:fldChar w:fldCharType="end"/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F6B4B76" w14:textId="4BC60693" w:rsidR="00B57526" w:rsidRPr="00E17CB9" w:rsidRDefault="00B57526" w:rsidP="00B57526">
            <w:pPr>
              <w:rPr>
                <w:bCs/>
              </w:rPr>
            </w:pPr>
            <w:r w:rsidRPr="00E17CB9">
              <w:rPr>
                <w:bCs/>
              </w:rPr>
              <w:t>Включено в настоящий файл</w:t>
            </w:r>
          </w:p>
        </w:tc>
      </w:tr>
    </w:tbl>
    <w:p w14:paraId="6A09C368" w14:textId="5F532A7D" w:rsidR="001E0E6B" w:rsidRPr="00A14AB9" w:rsidRDefault="00A14AB9" w:rsidP="001E0E6B">
      <w:pPr>
        <w:pStyle w:val="2"/>
        <w:keepNext w:val="0"/>
        <w:spacing w:before="120" w:after="120"/>
        <w:jc w:val="both"/>
        <w:rPr>
          <w:caps/>
        </w:rPr>
      </w:pPr>
      <w:bookmarkStart w:id="103" w:name="_Приложение_1._форма"/>
      <w:bookmarkStart w:id="104" w:name="_ПРИЛОЖЕНИЕ_1._ШАБЛОН"/>
      <w:bookmarkStart w:id="105" w:name="_Toc167171491"/>
      <w:bookmarkStart w:id="106" w:name="_Toc223515379"/>
      <w:bookmarkEnd w:id="85"/>
      <w:bookmarkEnd w:id="86"/>
      <w:bookmarkEnd w:id="103"/>
      <w:bookmarkEnd w:id="104"/>
      <w:r>
        <w:br w:type="page"/>
      </w:r>
      <w:bookmarkStart w:id="107" w:name="Приложение1ф"/>
      <w:bookmarkStart w:id="108" w:name="_Toc59810269"/>
      <w:bookmarkStart w:id="109" w:name="_Toc59547852"/>
      <w:r w:rsidR="001E0E6B" w:rsidRPr="002C506A">
        <w:rPr>
          <w:i w:val="0"/>
          <w:snapToGrid w:val="0"/>
          <w:sz w:val="24"/>
        </w:rPr>
        <w:lastRenderedPageBreak/>
        <w:t>ПРИЛОЖЕНИЕ 1. ШАБЛОН «</w:t>
      </w:r>
      <w:r w:rsidR="001E0E6B" w:rsidRPr="001E0E6B">
        <w:rPr>
          <w:i w:val="0"/>
          <w:snapToGrid w:val="0"/>
          <w:sz w:val="24"/>
        </w:rPr>
        <w:t>ГРАФИК ПРОВЕДЕНИЯ ТЕМАТИЧЕСКИХ СОВЕЩАНИЙ «ЧАС БЕЗОПАСНОСТИ»</w:t>
      </w:r>
      <w:bookmarkEnd w:id="107"/>
      <w:bookmarkEnd w:id="108"/>
    </w:p>
    <w:p w14:paraId="0A59B39B" w14:textId="79273EF3" w:rsidR="001E0E6B" w:rsidRPr="001E0E6B" w:rsidRDefault="001E0E6B" w:rsidP="001E0E6B">
      <w:pPr>
        <w:jc w:val="right"/>
        <w:rPr>
          <w:b/>
        </w:rPr>
      </w:pPr>
      <w:r w:rsidRPr="001E0E6B">
        <w:rPr>
          <w:b/>
        </w:rPr>
        <w:t>«Утверждаю»</w:t>
      </w:r>
    </w:p>
    <w:p w14:paraId="2E4C01C0" w14:textId="77777777" w:rsidR="001E0E6B" w:rsidRPr="001E0E6B" w:rsidRDefault="001E0E6B" w:rsidP="001E0E6B">
      <w:pPr>
        <w:jc w:val="right"/>
      </w:pPr>
      <w:r w:rsidRPr="001E0E6B">
        <w:t xml:space="preserve">Генеральный директор </w:t>
      </w:r>
    </w:p>
    <w:p w14:paraId="34EBDE52" w14:textId="77777777" w:rsidR="001E0E6B" w:rsidRPr="001E0E6B" w:rsidRDefault="001E0E6B" w:rsidP="001E0E6B">
      <w:pPr>
        <w:jc w:val="right"/>
      </w:pPr>
      <w:r w:rsidRPr="001E0E6B">
        <w:t>АО «Востсибнефтегаз»</w:t>
      </w:r>
    </w:p>
    <w:p w14:paraId="57BCB2C6" w14:textId="77777777" w:rsidR="001E0E6B" w:rsidRPr="001E0E6B" w:rsidRDefault="001E0E6B" w:rsidP="001E0E6B">
      <w:pPr>
        <w:jc w:val="right"/>
      </w:pPr>
      <w:r w:rsidRPr="001E0E6B">
        <w:t>____________ Ф.И.О.</w:t>
      </w:r>
    </w:p>
    <w:p w14:paraId="7D233E9A" w14:textId="28816012" w:rsidR="001E0E6B" w:rsidRPr="001E0E6B" w:rsidRDefault="001E0E6B" w:rsidP="001E0E6B">
      <w:pPr>
        <w:jc w:val="right"/>
      </w:pPr>
      <w:r w:rsidRPr="001E0E6B">
        <w:t>«___» _</w:t>
      </w:r>
      <w:r w:rsidRPr="001E0E6B">
        <w:rPr>
          <w:u w:val="single"/>
        </w:rPr>
        <w:t xml:space="preserve"> ________</w:t>
      </w:r>
      <w:r w:rsidR="000D47C3">
        <w:t>20 __ г.</w:t>
      </w:r>
    </w:p>
    <w:p w14:paraId="582A65E6" w14:textId="77777777" w:rsidR="001E0E6B" w:rsidRDefault="001E0E6B" w:rsidP="001E0E6B">
      <w:pPr>
        <w:jc w:val="center"/>
        <w:rPr>
          <w:rFonts w:ascii="Arial" w:hAnsi="Arial" w:cs="Arial"/>
          <w:b/>
        </w:rPr>
      </w:pPr>
    </w:p>
    <w:p w14:paraId="6D941A98" w14:textId="77777777" w:rsidR="001E0E6B" w:rsidRPr="001E0E6B" w:rsidRDefault="001E0E6B" w:rsidP="001E0E6B">
      <w:pPr>
        <w:jc w:val="center"/>
        <w:rPr>
          <w:b/>
        </w:rPr>
      </w:pPr>
      <w:r w:rsidRPr="001E0E6B">
        <w:rPr>
          <w:b/>
        </w:rPr>
        <w:t>ГРАФИК</w:t>
      </w:r>
    </w:p>
    <w:p w14:paraId="65CD2497" w14:textId="77777777" w:rsidR="001E0E6B" w:rsidRPr="001E0E6B" w:rsidRDefault="001E0E6B" w:rsidP="001E0E6B">
      <w:pPr>
        <w:jc w:val="center"/>
        <w:rPr>
          <w:b/>
        </w:rPr>
      </w:pPr>
      <w:r w:rsidRPr="001E0E6B">
        <w:rPr>
          <w:b/>
        </w:rPr>
        <w:t>проведения тематических совещаний «Час безопасности»</w:t>
      </w:r>
    </w:p>
    <w:p w14:paraId="0A0199F0" w14:textId="2DA4D1F1" w:rsidR="001E0E6B" w:rsidRPr="001E0E6B" w:rsidRDefault="001E0E6B" w:rsidP="001E0E6B">
      <w:pPr>
        <w:jc w:val="center"/>
        <w:rPr>
          <w:b/>
        </w:rPr>
      </w:pPr>
      <w:r w:rsidRPr="001E0E6B">
        <w:rPr>
          <w:b/>
        </w:rPr>
        <w:t xml:space="preserve">в </w:t>
      </w:r>
      <w:r w:rsidR="000D47C3">
        <w:rPr>
          <w:b/>
        </w:rPr>
        <w:t>АО «Востсибнефтегаз» на 20__ г.</w:t>
      </w:r>
    </w:p>
    <w:tbl>
      <w:tblPr>
        <w:tblW w:w="10201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3970"/>
        <w:gridCol w:w="1277"/>
        <w:gridCol w:w="2553"/>
        <w:gridCol w:w="1730"/>
      </w:tblGrid>
      <w:tr w:rsidR="001E0E6B" w:rsidRPr="001E0E6B" w14:paraId="03E9F9D9" w14:textId="77777777" w:rsidTr="00A730BD">
        <w:tc>
          <w:tcPr>
            <w:tcW w:w="671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7A7B40EF" w14:textId="37E0A139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3970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5770C3B" w14:textId="74848352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>НАИМЕНОВАНИЕ ТЕМЫ</w:t>
            </w:r>
          </w:p>
        </w:tc>
        <w:tc>
          <w:tcPr>
            <w:tcW w:w="1277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31D1392" w14:textId="41030D24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>ДАТА ПРОВЕДЕНИЯ СОВЕЩАНИЯ</w:t>
            </w:r>
          </w:p>
        </w:tc>
        <w:tc>
          <w:tcPr>
            <w:tcW w:w="2553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D847D3D" w14:textId="275B8904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 xml:space="preserve">ОТВЕТСТВЕННЫЙ </w:t>
            </w:r>
          </w:p>
          <w:p w14:paraId="4EC565A6" w14:textId="1D672592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>ЗА ПОДГОТОВКУ И ПРОВЕДЕНИЕ</w:t>
            </w:r>
          </w:p>
        </w:tc>
        <w:tc>
          <w:tcPr>
            <w:tcW w:w="173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5D97F01" w14:textId="728A8CE1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1E0E6B" w:rsidRPr="001E0E6B" w14:paraId="400560AC" w14:textId="77777777" w:rsidTr="00A730BD">
        <w:tc>
          <w:tcPr>
            <w:tcW w:w="6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70B4D00" w14:textId="295A88B8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E0E6B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3970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795A642" w14:textId="113BB358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E0E6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27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31800BA" w14:textId="3A5BE8CC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E0E6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2553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AE0B5BD" w14:textId="72FEABEE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E0E6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73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9A8E927" w14:textId="2F16B0CA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E0E6B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</w:tr>
      <w:tr w:rsidR="001E0E6B" w:rsidRPr="001E0E6B" w14:paraId="36E9E888" w14:textId="77777777" w:rsidTr="00A730BD">
        <w:tc>
          <w:tcPr>
            <w:tcW w:w="671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01353F33" w14:textId="77777777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3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2C62798" w14:textId="2A36B062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 xml:space="preserve">1. ПРОМЫШЛЕННАЯ </w:t>
            </w:r>
            <w:proofErr w:type="gramStart"/>
            <w:r w:rsidRPr="001E0E6B">
              <w:rPr>
                <w:rFonts w:ascii="Arial" w:hAnsi="Arial" w:cs="Arial"/>
                <w:b/>
                <w:sz w:val="16"/>
                <w:szCs w:val="16"/>
              </w:rPr>
              <w:t>БЕЗОПАСНОСТЬ  И</w:t>
            </w:r>
            <w:proofErr w:type="gramEnd"/>
            <w:r w:rsidRPr="001E0E6B">
              <w:rPr>
                <w:rFonts w:ascii="Arial" w:hAnsi="Arial" w:cs="Arial"/>
                <w:b/>
                <w:sz w:val="16"/>
                <w:szCs w:val="16"/>
              </w:rPr>
              <w:t xml:space="preserve"> ОХРАНА ТРУДА</w:t>
            </w:r>
          </w:p>
        </w:tc>
      </w:tr>
      <w:tr w:rsidR="001E0E6B" w:rsidRPr="001E0E6B" w14:paraId="7EF6E2E6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468A8797" w14:textId="08993B0E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4B80920F" w14:textId="6F9A2C0F" w:rsidR="001E0E6B" w:rsidRPr="001E0E6B" w:rsidRDefault="001E0E6B" w:rsidP="009B6F8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1E701A00" w14:textId="09DFF3D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4DA22F97" w14:textId="5932B894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62089988" w14:textId="45BC05AE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</w:tr>
      <w:tr w:rsidR="001E0E6B" w:rsidRPr="001E0E6B" w14:paraId="3DAE2C19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606B925B" w14:textId="6D846682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19DA9031" w14:textId="0B198809" w:rsidR="001E0E6B" w:rsidRPr="001E0E6B" w:rsidRDefault="001E0E6B" w:rsidP="009B6F8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70DA6730" w14:textId="0A4EC649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05B58FE8" w14:textId="09973EBE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215E6750" w14:textId="797B4872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</w:tr>
      <w:tr w:rsidR="001E0E6B" w:rsidRPr="001E0E6B" w14:paraId="2FCFBADC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5DDE9239" w14:textId="23A4A59B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3E9C7810" w14:textId="48709F86" w:rsidR="001E0E6B" w:rsidRPr="001E0E6B" w:rsidRDefault="001E0E6B" w:rsidP="009B6F8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13B6D21C" w14:textId="2FC234CE" w:rsidR="001E0E6B" w:rsidRPr="001E0E6B" w:rsidRDefault="001E0E6B" w:rsidP="009B6F8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shd w:val="clear" w:color="auto" w:fill="auto"/>
          </w:tcPr>
          <w:p w14:paraId="67A73CE8" w14:textId="1A43A29E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15D88E17" w14:textId="0B5D6DA2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</w:tr>
      <w:tr w:rsidR="001E0E6B" w:rsidRPr="001E0E6B" w14:paraId="31A93C20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FFD200"/>
            <w:vAlign w:val="center"/>
          </w:tcPr>
          <w:p w14:paraId="4F404DBB" w14:textId="77777777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30" w:type="dxa"/>
            <w:gridSpan w:val="4"/>
            <w:tcBorders>
              <w:right w:val="single" w:sz="12" w:space="0" w:color="auto"/>
            </w:tcBorders>
            <w:shd w:val="clear" w:color="auto" w:fill="FFD200"/>
            <w:vAlign w:val="center"/>
          </w:tcPr>
          <w:p w14:paraId="70F2E788" w14:textId="199BD5D5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 xml:space="preserve">2. ПОЖАРНАЯ БЕЗОПАСНОСТЬ </w:t>
            </w:r>
          </w:p>
        </w:tc>
      </w:tr>
      <w:tr w:rsidR="001E0E6B" w:rsidRPr="001E0E6B" w14:paraId="33376468" w14:textId="77777777" w:rsidTr="00A730BD">
        <w:trPr>
          <w:trHeight w:val="367"/>
        </w:trPr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44746ADF" w14:textId="21A41EAA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4134BF49" w14:textId="4A75BB6D" w:rsidR="001E0E6B" w:rsidRPr="001E0E6B" w:rsidRDefault="001E0E6B" w:rsidP="009B6F8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1F9B17EE" w14:textId="334DCB1C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1BF1D915" w14:textId="76B25AAE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2821C961" w14:textId="7E72018C" w:rsidR="001E0E6B" w:rsidRPr="001E0E6B" w:rsidRDefault="001E0E6B" w:rsidP="009B6F88">
            <w:pPr>
              <w:rPr>
                <w:sz w:val="20"/>
                <w:szCs w:val="20"/>
              </w:rPr>
            </w:pPr>
          </w:p>
        </w:tc>
      </w:tr>
      <w:tr w:rsidR="001E0E6B" w:rsidRPr="001E0E6B" w14:paraId="5D6815DC" w14:textId="77777777" w:rsidTr="00A730BD">
        <w:trPr>
          <w:trHeight w:val="367"/>
        </w:trPr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75CD0734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559A4828" w14:textId="77777777" w:rsidR="001E0E6B" w:rsidRPr="001E0E6B" w:rsidRDefault="001E0E6B" w:rsidP="009B6F8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1ACF0086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1253CDEE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340FCE3F" w14:textId="77777777" w:rsidR="001E0E6B" w:rsidRPr="001E0E6B" w:rsidRDefault="001E0E6B" w:rsidP="009B6F88">
            <w:pPr>
              <w:rPr>
                <w:sz w:val="20"/>
                <w:szCs w:val="20"/>
                <w:u w:val="single"/>
              </w:rPr>
            </w:pPr>
          </w:p>
        </w:tc>
      </w:tr>
      <w:tr w:rsidR="001E0E6B" w:rsidRPr="001E0E6B" w14:paraId="4B7FBA74" w14:textId="77777777" w:rsidTr="00A730BD">
        <w:trPr>
          <w:trHeight w:val="367"/>
        </w:trPr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54E61283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19610608" w14:textId="77777777" w:rsidR="001E0E6B" w:rsidRPr="001E0E6B" w:rsidRDefault="001E0E6B" w:rsidP="009B6F8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3A311D99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0949555F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5D5CC85F" w14:textId="77777777" w:rsidR="001E0E6B" w:rsidRPr="001E0E6B" w:rsidRDefault="001E0E6B" w:rsidP="009B6F88">
            <w:pPr>
              <w:rPr>
                <w:sz w:val="20"/>
                <w:szCs w:val="20"/>
                <w:u w:val="single"/>
              </w:rPr>
            </w:pPr>
          </w:p>
        </w:tc>
      </w:tr>
      <w:tr w:rsidR="001E0E6B" w:rsidRPr="001E0E6B" w14:paraId="36728A0E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FFD200"/>
          </w:tcPr>
          <w:p w14:paraId="6F13BF46" w14:textId="77777777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30" w:type="dxa"/>
            <w:gridSpan w:val="4"/>
            <w:tcBorders>
              <w:right w:val="single" w:sz="12" w:space="0" w:color="auto"/>
            </w:tcBorders>
            <w:shd w:val="clear" w:color="auto" w:fill="FFD200"/>
          </w:tcPr>
          <w:p w14:paraId="639DC3EF" w14:textId="2C519A6E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>3. ТРАНСПОРТНАЯ БЕЗОПАСНОСТЬ</w:t>
            </w:r>
          </w:p>
        </w:tc>
      </w:tr>
      <w:tr w:rsidR="001E0E6B" w:rsidRPr="001E0E6B" w14:paraId="34C1E326" w14:textId="77777777" w:rsidTr="00A730BD">
        <w:tc>
          <w:tcPr>
            <w:tcW w:w="6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2719F1" w14:textId="01F92B6A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311A" w14:textId="3972BE3E" w:rsidR="001E0E6B" w:rsidRPr="001E0E6B" w:rsidRDefault="001E0E6B" w:rsidP="009B6F88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AAA2" w14:textId="165E4466" w:rsidR="001E0E6B" w:rsidRPr="001E0E6B" w:rsidRDefault="001E0E6B" w:rsidP="009B6F88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C9D1" w14:textId="1A8C607C" w:rsidR="001E0E6B" w:rsidRPr="001E0E6B" w:rsidRDefault="001E0E6B" w:rsidP="009B6F88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E01CE8" w14:textId="30391FF9" w:rsidR="001E0E6B" w:rsidRPr="001E0E6B" w:rsidRDefault="001E0E6B" w:rsidP="009B6F88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1E0E6B" w:rsidRPr="001E0E6B" w14:paraId="1226A8DD" w14:textId="77777777" w:rsidTr="00A730BD">
        <w:tc>
          <w:tcPr>
            <w:tcW w:w="6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33EDBE" w14:textId="48631E3A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49B3" w14:textId="0F298F17" w:rsidR="001E0E6B" w:rsidRPr="001E0E6B" w:rsidRDefault="001E0E6B" w:rsidP="009B6F88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09EF" w14:textId="7DF73141" w:rsidR="001E0E6B" w:rsidRPr="001E0E6B" w:rsidRDefault="001E0E6B" w:rsidP="009B6F88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C841" w14:textId="4AFA435D" w:rsidR="001E0E6B" w:rsidRPr="001E0E6B" w:rsidRDefault="001E0E6B" w:rsidP="009B6F88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B02275" w14:textId="4F0341A5" w:rsidR="001E0E6B" w:rsidRPr="001E0E6B" w:rsidRDefault="001E0E6B" w:rsidP="009B6F88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1E0E6B" w:rsidRPr="001E0E6B" w14:paraId="7BBE6D3A" w14:textId="77777777" w:rsidTr="00A730BD">
        <w:tc>
          <w:tcPr>
            <w:tcW w:w="6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768403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50D0" w14:textId="77777777" w:rsidR="001E0E6B" w:rsidRPr="001E0E6B" w:rsidRDefault="001E0E6B" w:rsidP="009B6F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20B8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EE90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C3DB3C" w14:textId="77777777" w:rsidR="001E0E6B" w:rsidRPr="001E0E6B" w:rsidRDefault="001E0E6B" w:rsidP="009B6F88">
            <w:pPr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1E0E6B" w:rsidRPr="001E0E6B" w14:paraId="771A34AC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FFD200"/>
          </w:tcPr>
          <w:p w14:paraId="7028EF43" w14:textId="77777777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30" w:type="dxa"/>
            <w:gridSpan w:val="4"/>
            <w:tcBorders>
              <w:right w:val="single" w:sz="12" w:space="0" w:color="auto"/>
            </w:tcBorders>
            <w:shd w:val="clear" w:color="auto" w:fill="FFD200"/>
          </w:tcPr>
          <w:p w14:paraId="6D6FDA65" w14:textId="73CBD21F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>4. ФОНТАННАЯ БЕЗОПАСНОСТЬ</w:t>
            </w:r>
          </w:p>
        </w:tc>
      </w:tr>
      <w:tr w:rsidR="001E0E6B" w:rsidRPr="001E0E6B" w14:paraId="5B84BA77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43639E8C" w14:textId="79DF2F75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5FC648A2" w14:textId="7295DA28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54DD5EA5" w14:textId="0C88AE5D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4B84BA14" w14:textId="08B1153E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3DE37ED0" w14:textId="1D8B6BBE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</w:tr>
      <w:tr w:rsidR="001E0E6B" w:rsidRPr="001E0E6B" w14:paraId="731C6A1E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00D9C14C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3CD934C3" w14:textId="77777777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73C9E080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22B674A1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4CA50E24" w14:textId="77777777" w:rsidR="001E0E6B" w:rsidRPr="001E0E6B" w:rsidRDefault="001E0E6B" w:rsidP="009B6F88">
            <w:pPr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1E0E6B" w:rsidRPr="001E0E6B" w14:paraId="206B1EC8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07E23A7F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0CEADCD4" w14:textId="77777777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29265775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3EF5DDF3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795080D3" w14:textId="77777777" w:rsidR="001E0E6B" w:rsidRPr="001E0E6B" w:rsidRDefault="001E0E6B" w:rsidP="009B6F88">
            <w:pPr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1E0E6B" w:rsidRPr="001E0E6B" w14:paraId="6F33DEC9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FFD200"/>
          </w:tcPr>
          <w:p w14:paraId="0DF25D52" w14:textId="77777777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30" w:type="dxa"/>
            <w:gridSpan w:val="4"/>
            <w:tcBorders>
              <w:right w:val="single" w:sz="12" w:space="0" w:color="auto"/>
            </w:tcBorders>
            <w:shd w:val="clear" w:color="auto" w:fill="FFD200"/>
          </w:tcPr>
          <w:p w14:paraId="25F2D075" w14:textId="4531D884" w:rsidR="001E0E6B" w:rsidRPr="001E0E6B" w:rsidRDefault="001E0E6B" w:rsidP="001E0E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>5. Р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ЕАГИРОВАНИЕ НА </w:t>
            </w:r>
            <w:r w:rsidRPr="001E0E6B">
              <w:rPr>
                <w:rFonts w:ascii="Arial" w:hAnsi="Arial" w:cs="Arial"/>
                <w:b/>
                <w:sz w:val="16"/>
                <w:szCs w:val="16"/>
              </w:rPr>
              <w:t>ЧС</w:t>
            </w:r>
          </w:p>
        </w:tc>
      </w:tr>
      <w:tr w:rsidR="001E0E6B" w:rsidRPr="001E0E6B" w14:paraId="4EFE21E5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33F6AD65" w14:textId="39C3FAE0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1966D695" w14:textId="05D79035" w:rsidR="001E0E6B" w:rsidRPr="001E0E6B" w:rsidRDefault="001E0E6B" w:rsidP="009B6F88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1942D245" w14:textId="350E6F7B" w:rsidR="001E0E6B" w:rsidRPr="001E0E6B" w:rsidRDefault="001E0E6B" w:rsidP="009B6F88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shd w:val="clear" w:color="auto" w:fill="auto"/>
          </w:tcPr>
          <w:p w14:paraId="33896720" w14:textId="02A9542A" w:rsidR="001E0E6B" w:rsidRPr="001E0E6B" w:rsidRDefault="001E0E6B" w:rsidP="009B6F88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39460A19" w14:textId="022C9052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</w:tr>
      <w:tr w:rsidR="001E0E6B" w:rsidRPr="001E0E6B" w14:paraId="497643B1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79E0F110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458CF2B7" w14:textId="77777777" w:rsidR="001E0E6B" w:rsidRPr="001E0E6B" w:rsidRDefault="001E0E6B" w:rsidP="009B6F8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B4832B8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2BCE8753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2D2A43C2" w14:textId="77777777" w:rsidR="001E0E6B" w:rsidRPr="001E0E6B" w:rsidRDefault="001E0E6B" w:rsidP="009B6F88">
            <w:pPr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1E0E6B" w:rsidRPr="001E0E6B" w14:paraId="71C34B93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673E8646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64B215D3" w14:textId="77777777" w:rsidR="001E0E6B" w:rsidRPr="001E0E6B" w:rsidRDefault="001E0E6B" w:rsidP="009B6F8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1EFC3D29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4DC30AE3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4E857AC2" w14:textId="77777777" w:rsidR="001E0E6B" w:rsidRPr="001E0E6B" w:rsidRDefault="001E0E6B" w:rsidP="009B6F88">
            <w:pPr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1E0E6B" w:rsidRPr="001E0E6B" w14:paraId="52201E7C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FFD200"/>
          </w:tcPr>
          <w:p w14:paraId="06672C9B" w14:textId="77777777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30" w:type="dxa"/>
            <w:gridSpan w:val="4"/>
            <w:tcBorders>
              <w:right w:val="single" w:sz="12" w:space="0" w:color="auto"/>
            </w:tcBorders>
            <w:shd w:val="clear" w:color="auto" w:fill="FFD200"/>
          </w:tcPr>
          <w:p w14:paraId="3F26E4B1" w14:textId="5F0F0C6D" w:rsidR="001E0E6B" w:rsidRPr="001E0E6B" w:rsidRDefault="001E0E6B" w:rsidP="009B6F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0E6B">
              <w:rPr>
                <w:rFonts w:ascii="Arial" w:hAnsi="Arial" w:cs="Arial"/>
                <w:b/>
                <w:sz w:val="16"/>
                <w:szCs w:val="16"/>
              </w:rPr>
              <w:t>6. ЭКОЛОГИЧЕСКАЯ БЕЗОПАСНОСТЬ</w:t>
            </w:r>
          </w:p>
        </w:tc>
      </w:tr>
      <w:tr w:rsidR="001E0E6B" w:rsidRPr="001E0E6B" w14:paraId="2F9C7320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353E6020" w14:textId="42600832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34FA86BD" w14:textId="3D2B54C6" w:rsidR="001E0E6B" w:rsidRPr="001E0E6B" w:rsidRDefault="001E0E6B" w:rsidP="009B6F8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0A0FD5B5" w14:textId="16C5CBE2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1C863A74" w14:textId="6D70ADBB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647D225F" w14:textId="2E7C3101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</w:tr>
      <w:tr w:rsidR="001E0E6B" w:rsidRPr="001E0E6B" w14:paraId="3EDF817F" w14:textId="77777777" w:rsidTr="00A730BD">
        <w:tc>
          <w:tcPr>
            <w:tcW w:w="671" w:type="dxa"/>
            <w:tcBorders>
              <w:left w:val="single" w:sz="12" w:space="0" w:color="auto"/>
            </w:tcBorders>
            <w:shd w:val="clear" w:color="auto" w:fill="auto"/>
          </w:tcPr>
          <w:p w14:paraId="58D4FE30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14:paraId="7E286594" w14:textId="77777777" w:rsidR="001E0E6B" w:rsidRPr="001E0E6B" w:rsidRDefault="001E0E6B" w:rsidP="009B6F8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14:paraId="6ECDDF6A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14:paraId="6B00E110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right w:val="single" w:sz="12" w:space="0" w:color="auto"/>
            </w:tcBorders>
            <w:shd w:val="clear" w:color="auto" w:fill="auto"/>
          </w:tcPr>
          <w:p w14:paraId="1BC710E2" w14:textId="77777777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</w:tr>
      <w:tr w:rsidR="001E0E6B" w:rsidRPr="001E0E6B" w14:paraId="3E456B4A" w14:textId="77777777" w:rsidTr="00A730BD">
        <w:tc>
          <w:tcPr>
            <w:tcW w:w="6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B8E42EE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12" w:space="0" w:color="auto"/>
            </w:tcBorders>
            <w:shd w:val="clear" w:color="auto" w:fill="auto"/>
          </w:tcPr>
          <w:p w14:paraId="7BAA8B09" w14:textId="77777777" w:rsidR="001E0E6B" w:rsidRPr="001E0E6B" w:rsidRDefault="001E0E6B" w:rsidP="009B6F8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12" w:space="0" w:color="auto"/>
            </w:tcBorders>
            <w:shd w:val="clear" w:color="auto" w:fill="auto"/>
          </w:tcPr>
          <w:p w14:paraId="58A4CBA8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bottom w:val="single" w:sz="12" w:space="0" w:color="auto"/>
            </w:tcBorders>
            <w:shd w:val="clear" w:color="auto" w:fill="auto"/>
          </w:tcPr>
          <w:p w14:paraId="4525E1BE" w14:textId="77777777" w:rsidR="001E0E6B" w:rsidRPr="001E0E6B" w:rsidRDefault="001E0E6B" w:rsidP="009B6F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521D93" w14:textId="77777777" w:rsidR="001E0E6B" w:rsidRPr="001E0E6B" w:rsidRDefault="001E0E6B" w:rsidP="009B6F88">
            <w:pPr>
              <w:jc w:val="both"/>
              <w:rPr>
                <w:sz w:val="20"/>
                <w:szCs w:val="20"/>
              </w:rPr>
            </w:pPr>
          </w:p>
        </w:tc>
      </w:tr>
    </w:tbl>
    <w:p w14:paraId="0DBF5ED5" w14:textId="23A2EEDA" w:rsidR="001E0E6B" w:rsidRPr="000B51DF" w:rsidRDefault="001E0E6B" w:rsidP="001E0E6B">
      <w:pPr>
        <w:spacing w:before="240"/>
        <w:ind w:left="567"/>
        <w:jc w:val="both"/>
        <w:rPr>
          <w:i/>
          <w:sz w:val="20"/>
          <w:szCs w:val="20"/>
        </w:rPr>
      </w:pPr>
      <w:r w:rsidRPr="001E0E6B">
        <w:rPr>
          <w:i/>
          <w:u w:val="single"/>
        </w:rPr>
        <w:t>Пр</w:t>
      </w:r>
      <w:r>
        <w:rPr>
          <w:i/>
          <w:u w:val="single"/>
        </w:rPr>
        <w:t xml:space="preserve">имечания: </w:t>
      </w:r>
      <w:r w:rsidRPr="000B51DF">
        <w:rPr>
          <w:i/>
          <w:sz w:val="20"/>
          <w:szCs w:val="20"/>
        </w:rPr>
        <w:t>Материалы совещания «Час безопасности» оформляются в виде презентации.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0B51DF">
        <w:rPr>
          <w:sz w:val="20"/>
          <w:szCs w:val="20"/>
        </w:rPr>
        <w:t xml:space="preserve">. </w:t>
      </w:r>
      <w:r w:rsidRPr="000B51DF">
        <w:rPr>
          <w:i/>
          <w:sz w:val="20"/>
          <w:szCs w:val="20"/>
        </w:rPr>
        <w:t xml:space="preserve">Перечень рассматриваемых вопросов совещания «Час безопасности» выбирается докладчиком </w:t>
      </w:r>
      <w:proofErr w:type="spellStart"/>
      <w:r w:rsidRPr="000B51DF">
        <w:rPr>
          <w:i/>
          <w:sz w:val="20"/>
          <w:szCs w:val="20"/>
        </w:rPr>
        <w:t>амостоятельно</w:t>
      </w:r>
      <w:proofErr w:type="spellEnd"/>
      <w:r w:rsidRPr="000B51DF">
        <w:rPr>
          <w:i/>
          <w:sz w:val="20"/>
          <w:szCs w:val="20"/>
        </w:rPr>
        <w:t xml:space="preserve"> с учетом Программы проведения «Час безопасности».</w:t>
      </w:r>
    </w:p>
    <w:p w14:paraId="01A5BBDE" w14:textId="77777777" w:rsidR="001E0E6B" w:rsidRDefault="001E0E6B" w:rsidP="001E0E6B">
      <w:pPr>
        <w:jc w:val="both"/>
      </w:pPr>
    </w:p>
    <w:p w14:paraId="78B528F1" w14:textId="77777777" w:rsidR="001E0E6B" w:rsidRDefault="001E0E6B" w:rsidP="001E0E6B">
      <w:pPr>
        <w:jc w:val="both"/>
      </w:pPr>
    </w:p>
    <w:p w14:paraId="1B822EB6" w14:textId="77777777" w:rsidR="001E0E6B" w:rsidRDefault="001E0E6B" w:rsidP="001E0E6B">
      <w:r>
        <w:t>Заместитель генерального директора</w:t>
      </w:r>
    </w:p>
    <w:p w14:paraId="6C46C937" w14:textId="77777777" w:rsidR="001E0E6B" w:rsidRDefault="001E0E6B" w:rsidP="001E0E6B">
      <w:r>
        <w:t>по промышленной безопасности, охране</w:t>
      </w:r>
    </w:p>
    <w:p w14:paraId="72A23FA9" w14:textId="77777777" w:rsidR="001E0E6B" w:rsidRDefault="001E0E6B" w:rsidP="001E0E6B">
      <w:r>
        <w:t>труда и окружающей среды АО «</w:t>
      </w:r>
      <w:proofErr w:type="gramStart"/>
      <w:r>
        <w:t xml:space="preserve">Востсибнефтегаз»   </w:t>
      </w:r>
      <w:proofErr w:type="gramEnd"/>
      <w:r>
        <w:t xml:space="preserve">                __________________Ф.И.О.</w:t>
      </w:r>
    </w:p>
    <w:p w14:paraId="362025DF" w14:textId="77777777" w:rsidR="001E0E6B" w:rsidRDefault="001E0E6B">
      <w:pPr>
        <w:rPr>
          <w:rFonts w:ascii="Arial" w:hAnsi="Arial" w:cs="Arial"/>
          <w:b/>
          <w:bCs/>
          <w:i/>
          <w:iCs/>
          <w:sz w:val="28"/>
          <w:szCs w:val="28"/>
        </w:rPr>
      </w:pPr>
      <w:r>
        <w:br w:type="page"/>
      </w:r>
    </w:p>
    <w:p w14:paraId="6033146A" w14:textId="6EF88EFD" w:rsidR="00D26142" w:rsidRPr="00A14AB9" w:rsidRDefault="00742D14" w:rsidP="002C506A">
      <w:pPr>
        <w:pStyle w:val="2"/>
        <w:keepNext w:val="0"/>
        <w:spacing w:before="120" w:after="120"/>
        <w:jc w:val="both"/>
        <w:rPr>
          <w:caps/>
        </w:rPr>
      </w:pPr>
      <w:bookmarkStart w:id="110" w:name="_ПРИЛОЖЕНИЕ_2._ШАБЛОН"/>
      <w:bookmarkStart w:id="111" w:name="_Toc59810270"/>
      <w:bookmarkStart w:id="112" w:name="Приложение2ф"/>
      <w:bookmarkEnd w:id="110"/>
      <w:r w:rsidRPr="002C506A">
        <w:rPr>
          <w:i w:val="0"/>
          <w:snapToGrid w:val="0"/>
          <w:sz w:val="24"/>
        </w:rPr>
        <w:lastRenderedPageBreak/>
        <w:t xml:space="preserve">ПРИЛОЖЕНИЕ </w:t>
      </w:r>
      <w:r w:rsidR="001E0E6B">
        <w:rPr>
          <w:i w:val="0"/>
          <w:snapToGrid w:val="0"/>
          <w:sz w:val="24"/>
        </w:rPr>
        <w:t>2</w:t>
      </w:r>
      <w:r w:rsidRPr="002C506A">
        <w:rPr>
          <w:i w:val="0"/>
          <w:snapToGrid w:val="0"/>
          <w:sz w:val="24"/>
        </w:rPr>
        <w:t>. ШАБЛОН «ЖУРНАЛ РЕГИСТРАЦИИ ПРОВЕДЕНИЯ СОВЕЩАНИЙ «ЧАС БЕЗОПАСНОСТИ»</w:t>
      </w:r>
      <w:bookmarkEnd w:id="105"/>
      <w:bookmarkEnd w:id="106"/>
      <w:bookmarkEnd w:id="109"/>
      <w:bookmarkEnd w:id="111"/>
    </w:p>
    <w:bookmarkEnd w:id="112"/>
    <w:p w14:paraId="6033146C" w14:textId="77777777" w:rsidR="00D26142" w:rsidRPr="004378CA" w:rsidRDefault="00D26142" w:rsidP="00D26142">
      <w:pPr>
        <w:rPr>
          <w:rFonts w:ascii="Arial" w:hAnsi="Arial" w:cs="Arial"/>
          <w:b/>
          <w:sz w:val="20"/>
          <w:szCs w:val="20"/>
        </w:rPr>
      </w:pPr>
      <w:r w:rsidRPr="009E47F4">
        <w:rPr>
          <w:rFonts w:ascii="Arial" w:hAnsi="Arial" w:cs="Arial"/>
          <w:b/>
          <w:sz w:val="20"/>
          <w:szCs w:val="20"/>
        </w:rPr>
        <w:t>Левая страница разворота журнала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1351"/>
        <w:gridCol w:w="1611"/>
        <w:gridCol w:w="3260"/>
        <w:gridCol w:w="3386"/>
      </w:tblGrid>
      <w:tr w:rsidR="00D26142" w:rsidRPr="009E47F4" w14:paraId="60331471" w14:textId="77777777" w:rsidTr="00BB77B0">
        <w:trPr>
          <w:tblHeader/>
        </w:trPr>
        <w:tc>
          <w:tcPr>
            <w:tcW w:w="7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033146D" w14:textId="77777777" w:rsidR="00D26142" w:rsidRPr="009E47F4" w:rsidRDefault="00D26142" w:rsidP="000D7841">
            <w:pPr>
              <w:spacing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bCs/>
                <w:sz w:val="16"/>
                <w:szCs w:val="16"/>
              </w:rPr>
              <w:t>ДАТА ПРОВЕДЕНИЯ СОВЕЩАНИЯ</w:t>
            </w:r>
          </w:p>
        </w:tc>
        <w:tc>
          <w:tcPr>
            <w:tcW w:w="8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033146E" w14:textId="77777777" w:rsidR="00D26142" w:rsidRPr="009E47F4" w:rsidRDefault="00D26142" w:rsidP="000D7841">
            <w:pPr>
              <w:spacing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ТЕМ(Ы) СОВЕЩАНИЯ</w:t>
            </w:r>
          </w:p>
        </w:tc>
        <w:tc>
          <w:tcPr>
            <w:tcW w:w="17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033146F" w14:textId="4BA3B0AD" w:rsidR="00D26142" w:rsidRPr="009E47F4" w:rsidRDefault="00D26142" w:rsidP="000D7841">
            <w:pPr>
              <w:spacing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bCs/>
                <w:sz w:val="16"/>
                <w:szCs w:val="16"/>
              </w:rPr>
              <w:t>СТРУКТУРНОЕ ПОДРАЗДЕЛЕНИЕ УЧАСТВУЮЩИЕ В СОВЕЩАНИИ</w:t>
            </w:r>
            <w:r w:rsidR="00742D14" w:rsidRPr="001A7331">
              <w:rPr>
                <w:i/>
                <w:sz w:val="20"/>
                <w:szCs w:val="20"/>
              </w:rPr>
              <w:t>*</w:t>
            </w:r>
          </w:p>
        </w:tc>
        <w:tc>
          <w:tcPr>
            <w:tcW w:w="1765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0331470" w14:textId="77777777" w:rsidR="00D26142" w:rsidRPr="009E47F4" w:rsidRDefault="00D26142" w:rsidP="000D7841">
            <w:pPr>
              <w:spacing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bCs/>
                <w:sz w:val="16"/>
                <w:szCs w:val="16"/>
              </w:rPr>
              <w:t>ПОДРЯДНЫЕ ОРГАНИЗАЦИИ, УЧАСТВУЮЩИЕ В СОВЕЩАНИИ</w:t>
            </w:r>
          </w:p>
        </w:tc>
      </w:tr>
      <w:tr w:rsidR="00D26142" w:rsidRPr="00742D14" w14:paraId="60331476" w14:textId="77777777" w:rsidTr="00BB77B0">
        <w:tc>
          <w:tcPr>
            <w:tcW w:w="700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0331472" w14:textId="77777777" w:rsidR="00D26142" w:rsidRPr="002C506A" w:rsidRDefault="00D26142" w:rsidP="000D7841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06A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0331473" w14:textId="77777777" w:rsidR="00D26142" w:rsidRPr="002C506A" w:rsidRDefault="00D26142" w:rsidP="000D7841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06A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14:paraId="60331474" w14:textId="77777777" w:rsidR="00D26142" w:rsidRPr="002C506A" w:rsidRDefault="00D26142" w:rsidP="000D7841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06A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</w:tcPr>
          <w:p w14:paraId="60331475" w14:textId="77777777" w:rsidR="00D26142" w:rsidRPr="002C506A" w:rsidRDefault="00D26142" w:rsidP="000D7841">
            <w:pPr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06A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D26142" w:rsidRPr="009E47F4" w14:paraId="6033147B" w14:textId="77777777" w:rsidTr="000D7841">
        <w:tc>
          <w:tcPr>
            <w:tcW w:w="70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  <w:vAlign w:val="center"/>
          </w:tcPr>
          <w:p w14:paraId="60331477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  <w:vAlign w:val="center"/>
          </w:tcPr>
          <w:p w14:paraId="60331478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0331479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6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033147A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6142" w:rsidRPr="009E47F4" w14:paraId="60331480" w14:textId="77777777" w:rsidTr="000D7841">
        <w:tc>
          <w:tcPr>
            <w:tcW w:w="7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  <w:vAlign w:val="center"/>
          </w:tcPr>
          <w:p w14:paraId="6033147C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  <w:vAlign w:val="center"/>
          </w:tcPr>
          <w:p w14:paraId="6033147D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7E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6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7F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6142" w:rsidRPr="009E47F4" w14:paraId="60331485" w14:textId="77777777" w:rsidTr="000D7841">
        <w:tc>
          <w:tcPr>
            <w:tcW w:w="7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  <w:vAlign w:val="center"/>
          </w:tcPr>
          <w:p w14:paraId="60331481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  <w:vAlign w:val="center"/>
          </w:tcPr>
          <w:p w14:paraId="60331482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83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6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84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6142" w:rsidRPr="009E47F4" w14:paraId="6033148A" w14:textId="77777777" w:rsidTr="000D7841">
        <w:tc>
          <w:tcPr>
            <w:tcW w:w="7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  <w:vAlign w:val="center"/>
          </w:tcPr>
          <w:p w14:paraId="60331486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  <w:vAlign w:val="center"/>
          </w:tcPr>
          <w:p w14:paraId="60331487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88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6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89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6142" w:rsidRPr="009E47F4" w14:paraId="6033148F" w14:textId="77777777" w:rsidTr="000D7841">
        <w:tc>
          <w:tcPr>
            <w:tcW w:w="700" w:type="pct"/>
            <w:tcBorders>
              <w:top w:val="single" w:sz="6" w:space="0" w:color="auto"/>
            </w:tcBorders>
            <w:shd w:val="clear" w:color="FFFFFF" w:fill="FFFFFF"/>
            <w:vAlign w:val="center"/>
          </w:tcPr>
          <w:p w14:paraId="6033148B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5" w:type="pct"/>
            <w:tcBorders>
              <w:top w:val="single" w:sz="6" w:space="0" w:color="auto"/>
            </w:tcBorders>
            <w:shd w:val="clear" w:color="FFFFFF" w:fill="FFFFFF"/>
            <w:vAlign w:val="center"/>
          </w:tcPr>
          <w:p w14:paraId="6033148C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0" w:type="pct"/>
            <w:tcBorders>
              <w:top w:val="single" w:sz="6" w:space="0" w:color="auto"/>
            </w:tcBorders>
            <w:shd w:val="clear" w:color="FFFFFF" w:fill="FFFFFF"/>
          </w:tcPr>
          <w:p w14:paraId="6033148D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65" w:type="pct"/>
            <w:tcBorders>
              <w:top w:val="single" w:sz="6" w:space="0" w:color="auto"/>
            </w:tcBorders>
            <w:shd w:val="clear" w:color="FFFFFF" w:fill="FFFFFF"/>
          </w:tcPr>
          <w:p w14:paraId="6033148E" w14:textId="77777777" w:rsidR="00D26142" w:rsidRPr="009E47F4" w:rsidRDefault="00D26142" w:rsidP="000D784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0331490" w14:textId="77777777" w:rsidR="00D26142" w:rsidRPr="009E47F4" w:rsidRDefault="00D26142" w:rsidP="00D26142">
      <w:pPr>
        <w:rPr>
          <w:rFonts w:ascii="Arial" w:hAnsi="Arial" w:cs="Arial"/>
          <w:b/>
          <w:sz w:val="20"/>
          <w:szCs w:val="20"/>
        </w:rPr>
      </w:pPr>
    </w:p>
    <w:p w14:paraId="60331491" w14:textId="7393BCB9" w:rsidR="00D26142" w:rsidRPr="002C506A" w:rsidRDefault="00742D14" w:rsidP="002C506A">
      <w:pPr>
        <w:spacing w:before="240"/>
        <w:ind w:left="567"/>
        <w:jc w:val="both"/>
        <w:rPr>
          <w:i/>
          <w:sz w:val="20"/>
          <w:szCs w:val="20"/>
          <w:u w:val="single"/>
        </w:rPr>
      </w:pPr>
      <w:r w:rsidRPr="002C506A">
        <w:rPr>
          <w:i/>
          <w:sz w:val="20"/>
          <w:szCs w:val="20"/>
          <w:u w:val="single"/>
        </w:rPr>
        <w:t>Примечание:</w:t>
      </w:r>
      <w:r w:rsidRPr="002C506A">
        <w:rPr>
          <w:i/>
          <w:sz w:val="20"/>
          <w:szCs w:val="20"/>
        </w:rPr>
        <w:t xml:space="preserve"> </w:t>
      </w:r>
      <w:r w:rsidR="00D26142" w:rsidRPr="002C506A">
        <w:rPr>
          <w:i/>
          <w:sz w:val="20"/>
          <w:szCs w:val="20"/>
        </w:rPr>
        <w:t xml:space="preserve">*в случае отсутствия в структуре </w:t>
      </w:r>
      <w:proofErr w:type="gramStart"/>
      <w:r>
        <w:rPr>
          <w:i/>
          <w:sz w:val="20"/>
          <w:szCs w:val="20"/>
        </w:rPr>
        <w:t>СП</w:t>
      </w:r>
      <w:proofErr w:type="gramEnd"/>
      <w:r w:rsidRPr="002C506A">
        <w:rPr>
          <w:i/>
          <w:sz w:val="20"/>
          <w:szCs w:val="20"/>
        </w:rPr>
        <w:t xml:space="preserve"> </w:t>
      </w:r>
      <w:r w:rsidR="00D26142" w:rsidRPr="002C506A">
        <w:rPr>
          <w:i/>
          <w:sz w:val="20"/>
          <w:szCs w:val="20"/>
        </w:rPr>
        <w:t xml:space="preserve">подчиненных ему </w:t>
      </w:r>
      <w:proofErr w:type="spellStart"/>
      <w:r w:rsidRPr="002C506A">
        <w:rPr>
          <w:i/>
          <w:sz w:val="20"/>
          <w:szCs w:val="20"/>
        </w:rPr>
        <w:t>п</w:t>
      </w:r>
      <w:r>
        <w:rPr>
          <w:i/>
          <w:sz w:val="20"/>
          <w:szCs w:val="20"/>
        </w:rPr>
        <w:t>СП</w:t>
      </w:r>
      <w:r w:rsidR="00D26142" w:rsidRPr="002C506A">
        <w:rPr>
          <w:i/>
          <w:sz w:val="20"/>
          <w:szCs w:val="20"/>
        </w:rPr>
        <w:t>в</w:t>
      </w:r>
      <w:proofErr w:type="spellEnd"/>
      <w:r w:rsidR="00D26142" w:rsidRPr="002C506A">
        <w:rPr>
          <w:i/>
          <w:sz w:val="20"/>
          <w:szCs w:val="20"/>
        </w:rPr>
        <w:t xml:space="preserve"> столбце 3 указывается наименование </w:t>
      </w:r>
      <w:r>
        <w:rPr>
          <w:i/>
          <w:sz w:val="20"/>
          <w:szCs w:val="20"/>
        </w:rPr>
        <w:t>СП</w:t>
      </w:r>
      <w:r w:rsidR="00D26142" w:rsidRPr="002C506A">
        <w:rPr>
          <w:i/>
          <w:sz w:val="20"/>
          <w:szCs w:val="20"/>
        </w:rPr>
        <w:t>, где проводилось совещание</w:t>
      </w:r>
      <w:r w:rsidRPr="002C506A">
        <w:rPr>
          <w:i/>
          <w:sz w:val="20"/>
          <w:szCs w:val="20"/>
        </w:rPr>
        <w:t>.</w:t>
      </w:r>
    </w:p>
    <w:p w14:paraId="60331493" w14:textId="77777777" w:rsidR="00D26142" w:rsidRPr="009E47F4" w:rsidRDefault="00D26142" w:rsidP="00D26142">
      <w:pPr>
        <w:rPr>
          <w:rFonts w:ascii="Arial" w:hAnsi="Arial" w:cs="Arial"/>
          <w:b/>
          <w:sz w:val="20"/>
          <w:szCs w:val="20"/>
        </w:rPr>
      </w:pPr>
    </w:p>
    <w:p w14:paraId="60331494" w14:textId="77777777" w:rsidR="00D26142" w:rsidRPr="009E47F4" w:rsidRDefault="00D26142" w:rsidP="00D26142">
      <w:pPr>
        <w:rPr>
          <w:rFonts w:ascii="Arial" w:hAnsi="Arial" w:cs="Arial"/>
          <w:b/>
          <w:sz w:val="20"/>
          <w:szCs w:val="20"/>
        </w:rPr>
      </w:pPr>
      <w:r w:rsidRPr="009E47F4">
        <w:rPr>
          <w:rFonts w:ascii="Arial" w:hAnsi="Arial" w:cs="Arial"/>
          <w:b/>
          <w:sz w:val="20"/>
          <w:szCs w:val="20"/>
        </w:rPr>
        <w:t>Правая страница разворота журнала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3202"/>
        <w:gridCol w:w="3203"/>
        <w:gridCol w:w="3203"/>
      </w:tblGrid>
      <w:tr w:rsidR="00742D14" w:rsidRPr="009E47F4" w14:paraId="60331498" w14:textId="77777777" w:rsidTr="002C506A">
        <w:trPr>
          <w:tblHeader/>
        </w:trPr>
        <w:tc>
          <w:tcPr>
            <w:tcW w:w="16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0331495" w14:textId="77777777" w:rsidR="00742D14" w:rsidRPr="009E47F4" w:rsidRDefault="00742D14" w:rsidP="002C50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bCs/>
                <w:sz w:val="16"/>
                <w:szCs w:val="16"/>
              </w:rPr>
              <w:t>ПЕРЕЧЕНЬ МЕРОПРИЯТИЙ И РЕШЕНИЙ, ПРИНЯТЫХ НА СОВЕЩАНИИ И ПРЕДСТАВЛЕННЫХ В СОСТАВЕ ПРЕЗЕНТАЦИОННЫХ МАТЕРИАЛОВ</w:t>
            </w:r>
          </w:p>
        </w:tc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60331496" w14:textId="64334B31" w:rsidR="00742D14" w:rsidRPr="009E47F4" w:rsidRDefault="00742D14" w:rsidP="002C50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bCs/>
                <w:sz w:val="16"/>
                <w:szCs w:val="16"/>
              </w:rPr>
              <w:t>ОТВЕТСТВЕННЫЙ ЗА ИСПОЛНЕНИЕ МЕРОПРИЯТИЯ/РЕШЕНИЯ, ДАТА РЕАЛИЗАЦИИ</w:t>
            </w:r>
          </w:p>
        </w:tc>
        <w:tc>
          <w:tcPr>
            <w:tcW w:w="166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0331497" w14:textId="77777777" w:rsidR="00742D14" w:rsidRPr="009E47F4" w:rsidRDefault="00742D14" w:rsidP="002C506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F4">
              <w:rPr>
                <w:rFonts w:ascii="Arial" w:hAnsi="Arial" w:cs="Arial"/>
                <w:b/>
                <w:bCs/>
                <w:sz w:val="16"/>
                <w:szCs w:val="16"/>
              </w:rPr>
              <w:t>ОТМЕТКА О ВЫПОЛНЕИИ МЕРОПРИЯТИЯ/РЕШЕНИЯ</w:t>
            </w:r>
          </w:p>
        </w:tc>
      </w:tr>
      <w:tr w:rsidR="00742D14" w:rsidRPr="00742D14" w14:paraId="6033149C" w14:textId="77777777" w:rsidTr="002C506A">
        <w:tc>
          <w:tcPr>
            <w:tcW w:w="1666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14:paraId="60331499" w14:textId="77777777" w:rsidR="00742D14" w:rsidRPr="002C506A" w:rsidRDefault="00742D14" w:rsidP="002C506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06A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14:paraId="6033149A" w14:textId="753CFD82" w:rsidR="00742D14" w:rsidRPr="002C506A" w:rsidRDefault="00742D14" w:rsidP="002C506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06A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</w:tcPr>
          <w:p w14:paraId="6033149B" w14:textId="77777777" w:rsidR="00742D14" w:rsidRPr="002C506A" w:rsidRDefault="00742D14" w:rsidP="002C506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06A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</w:tr>
      <w:tr w:rsidR="00742D14" w:rsidRPr="009E47F4" w14:paraId="603314A0" w14:textId="77777777" w:rsidTr="002C506A">
        <w:tc>
          <w:tcPr>
            <w:tcW w:w="166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033149D" w14:textId="77777777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033149E" w14:textId="1D0E9633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033149F" w14:textId="77777777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42D14" w:rsidRPr="009E47F4" w14:paraId="603314A4" w14:textId="77777777" w:rsidTr="002C506A">
        <w:tc>
          <w:tcPr>
            <w:tcW w:w="16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A1" w14:textId="77777777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A2" w14:textId="76175181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A3" w14:textId="77777777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42D14" w:rsidRPr="009E47F4" w14:paraId="603314A8" w14:textId="77777777" w:rsidTr="002C506A">
        <w:tc>
          <w:tcPr>
            <w:tcW w:w="16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A5" w14:textId="77777777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A6" w14:textId="21D828B8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A7" w14:textId="77777777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42D14" w:rsidRPr="009E47F4" w14:paraId="603314AC" w14:textId="77777777" w:rsidTr="002C506A">
        <w:tc>
          <w:tcPr>
            <w:tcW w:w="16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A9" w14:textId="77777777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AA" w14:textId="75CAD586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03314AB" w14:textId="77777777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42D14" w:rsidRPr="009E47F4" w14:paraId="603314B0" w14:textId="77777777" w:rsidTr="002C506A">
        <w:tc>
          <w:tcPr>
            <w:tcW w:w="1666" w:type="pct"/>
            <w:tcBorders>
              <w:top w:val="single" w:sz="6" w:space="0" w:color="auto"/>
            </w:tcBorders>
            <w:shd w:val="clear" w:color="FFFFFF" w:fill="FFFFFF"/>
          </w:tcPr>
          <w:p w14:paraId="603314AD" w14:textId="77777777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</w:tcBorders>
            <w:shd w:val="clear" w:color="FFFFFF" w:fill="FFFFFF"/>
          </w:tcPr>
          <w:p w14:paraId="603314AE" w14:textId="0476BED2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</w:tcBorders>
            <w:shd w:val="clear" w:color="FFFFFF" w:fill="FFFFFF"/>
          </w:tcPr>
          <w:p w14:paraId="603314AF" w14:textId="77777777" w:rsidR="00742D14" w:rsidRPr="009E47F4" w:rsidRDefault="00742D1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03314B1" w14:textId="77777777" w:rsidR="00D26142" w:rsidRPr="009E47F4" w:rsidRDefault="00D26142" w:rsidP="00D26142">
      <w:pPr>
        <w:rPr>
          <w:rFonts w:ascii="Arial" w:hAnsi="Arial" w:cs="Arial"/>
          <w:b/>
          <w:sz w:val="20"/>
          <w:szCs w:val="20"/>
        </w:rPr>
      </w:pPr>
    </w:p>
    <w:p w14:paraId="603314B2" w14:textId="77777777" w:rsidR="00D26142" w:rsidRPr="009E47F4" w:rsidRDefault="00D26142" w:rsidP="00D26142">
      <w:pPr>
        <w:rPr>
          <w:rFonts w:ascii="Arial" w:hAnsi="Arial" w:cs="Arial"/>
          <w:b/>
          <w:sz w:val="20"/>
          <w:szCs w:val="20"/>
        </w:rPr>
        <w:sectPr w:rsidR="00D26142" w:rsidRPr="009E47F4" w:rsidSect="000D47C3">
          <w:headerReference w:type="even" r:id="rId40"/>
          <w:headerReference w:type="first" r:id="rId41"/>
          <w:endnotePr>
            <w:numFmt w:val="decimal"/>
          </w:endnotePr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558DEC14" w14:textId="0EA891E8" w:rsidR="00CA5D7E" w:rsidRPr="00B57526" w:rsidRDefault="00B57526" w:rsidP="000D47C3">
      <w:pPr>
        <w:pStyle w:val="2"/>
        <w:keepNext w:val="0"/>
        <w:spacing w:before="0" w:after="0"/>
        <w:jc w:val="both"/>
        <w:rPr>
          <w:i w:val="0"/>
          <w:snapToGrid w:val="0"/>
          <w:sz w:val="24"/>
        </w:rPr>
      </w:pPr>
      <w:bookmarkStart w:id="113" w:name="_ПРИЛОЖЕНИЕ_3._ШАБЛОН"/>
      <w:bookmarkStart w:id="114" w:name="_Toc59810271"/>
      <w:bookmarkStart w:id="115" w:name="Приложение3ф"/>
      <w:bookmarkEnd w:id="113"/>
      <w:r w:rsidRPr="002C506A">
        <w:rPr>
          <w:i w:val="0"/>
          <w:snapToGrid w:val="0"/>
          <w:sz w:val="24"/>
        </w:rPr>
        <w:lastRenderedPageBreak/>
        <w:t xml:space="preserve">ПРИЛОЖЕНИЕ </w:t>
      </w:r>
      <w:r w:rsidRPr="00B57526">
        <w:rPr>
          <w:i w:val="0"/>
          <w:snapToGrid w:val="0"/>
          <w:sz w:val="24"/>
        </w:rPr>
        <w:t>3</w:t>
      </w:r>
      <w:r w:rsidRPr="002C506A">
        <w:rPr>
          <w:i w:val="0"/>
          <w:snapToGrid w:val="0"/>
          <w:sz w:val="24"/>
        </w:rPr>
        <w:t xml:space="preserve">. </w:t>
      </w:r>
      <w:r w:rsidRPr="00B57526">
        <w:rPr>
          <w:i w:val="0"/>
          <w:snapToGrid w:val="0"/>
          <w:sz w:val="24"/>
        </w:rPr>
        <w:t>ШАБЛОН «ПРОТОКОЛ СОВЕЩАНИЯ</w:t>
      </w:r>
      <w:r w:rsidR="000D47C3">
        <w:rPr>
          <w:i w:val="0"/>
          <w:snapToGrid w:val="0"/>
          <w:sz w:val="24"/>
        </w:rPr>
        <w:t xml:space="preserve"> </w:t>
      </w:r>
      <w:r w:rsidRPr="00B57526">
        <w:rPr>
          <w:i w:val="0"/>
          <w:snapToGrid w:val="0"/>
          <w:sz w:val="24"/>
        </w:rPr>
        <w:t>ПО РЕЗУЛЬТАТАМ МОНИТОРИНГА ВЫПОЛНЕНИЯ МЕРОПРИЯТИЙ НАПРАВЛЕННЫХ НА ПРЕДУПРЕЖДЕНИЕ ПРОИСШЕСТВИЙ, УСТРАНЕНИЕ ПРОМЫШЛЕННЫХ ОПАСНОСТЕЙ, СНИЖЕНИЕ ПРОМЫШЛЕННЫХ РИСКОВ»</w:t>
      </w:r>
      <w:bookmarkEnd w:id="114"/>
    </w:p>
    <w:bookmarkEnd w:id="115"/>
    <w:p w14:paraId="6239B759" w14:textId="77777777" w:rsidR="00B57526" w:rsidRPr="001E0E6B" w:rsidRDefault="00B57526" w:rsidP="00B57526">
      <w:pPr>
        <w:spacing w:after="120"/>
        <w:jc w:val="right"/>
        <w:rPr>
          <w:rFonts w:eastAsia="Calibri"/>
          <w:b/>
          <w:lang w:eastAsia="en-US"/>
        </w:rPr>
      </w:pPr>
      <w:r w:rsidRPr="001E0E6B">
        <w:rPr>
          <w:rFonts w:eastAsia="Calibri"/>
          <w:b/>
          <w:lang w:eastAsia="en-US"/>
        </w:rPr>
        <w:t>УТВЕРЖДАЮ:</w:t>
      </w:r>
    </w:p>
    <w:p w14:paraId="5B3BCA91" w14:textId="77777777" w:rsidR="00B57526" w:rsidRPr="001E0E6B" w:rsidRDefault="00B57526" w:rsidP="00B57526">
      <w:pPr>
        <w:jc w:val="right"/>
        <w:rPr>
          <w:rFonts w:eastAsia="Calibri"/>
          <w:bCs/>
        </w:rPr>
      </w:pPr>
      <w:r w:rsidRPr="001E0E6B">
        <w:rPr>
          <w:bCs/>
        </w:rPr>
        <w:t>Генеральный директор</w:t>
      </w:r>
      <w:r w:rsidRPr="001E0E6B">
        <w:rPr>
          <w:rFonts w:eastAsia="Calibri"/>
          <w:bCs/>
        </w:rPr>
        <w:t xml:space="preserve"> </w:t>
      </w:r>
    </w:p>
    <w:p w14:paraId="1FD6F279" w14:textId="77777777" w:rsidR="00B57526" w:rsidRPr="001E0E6B" w:rsidRDefault="00B57526" w:rsidP="00B57526">
      <w:pPr>
        <w:jc w:val="right"/>
        <w:rPr>
          <w:rFonts w:eastAsia="Calibri"/>
          <w:lang w:eastAsia="en-US"/>
        </w:rPr>
      </w:pPr>
      <w:r w:rsidRPr="001E0E6B">
        <w:rPr>
          <w:rFonts w:eastAsia="Calibri"/>
          <w:bCs/>
          <w:lang w:eastAsia="en-US"/>
        </w:rPr>
        <w:t>АО «Востсибнефтегаз»</w:t>
      </w:r>
    </w:p>
    <w:p w14:paraId="1420BE9D" w14:textId="77777777" w:rsidR="00B57526" w:rsidRPr="001E0E6B" w:rsidRDefault="00B57526" w:rsidP="00B57526">
      <w:pPr>
        <w:jc w:val="right"/>
        <w:rPr>
          <w:rFonts w:eastAsia="Calibri"/>
          <w:lang w:eastAsia="en-US"/>
        </w:rPr>
      </w:pPr>
    </w:p>
    <w:p w14:paraId="473D386B" w14:textId="77777777" w:rsidR="00B57526" w:rsidRDefault="00B57526" w:rsidP="00B57526">
      <w:pPr>
        <w:jc w:val="right"/>
        <w:rPr>
          <w:rFonts w:eastAsia="Calibri"/>
          <w:lang w:eastAsia="en-US"/>
        </w:rPr>
      </w:pPr>
      <w:r w:rsidRPr="001E0E6B">
        <w:rPr>
          <w:rFonts w:eastAsia="Calibri"/>
          <w:lang w:eastAsia="en-US"/>
        </w:rPr>
        <w:t>______     Ф.И.О.</w:t>
      </w:r>
    </w:p>
    <w:p w14:paraId="12AA413B" w14:textId="77777777" w:rsidR="00B57526" w:rsidRDefault="00B57526" w:rsidP="00B57526">
      <w:pPr>
        <w:jc w:val="right"/>
      </w:pPr>
    </w:p>
    <w:p w14:paraId="6F7206DA" w14:textId="77777777" w:rsidR="006D467D" w:rsidRPr="001E0E6B" w:rsidRDefault="006D467D" w:rsidP="00B57526">
      <w:pPr>
        <w:jc w:val="right"/>
      </w:pPr>
    </w:p>
    <w:tbl>
      <w:tblPr>
        <w:tblW w:w="5107" w:type="pct"/>
        <w:tblInd w:w="-34" w:type="dxa"/>
        <w:tblBorders>
          <w:top w:val="single" w:sz="18" w:space="0" w:color="auto"/>
          <w:left w:val="single" w:sz="18" w:space="0" w:color="auto"/>
          <w:bottom w:val="single" w:sz="4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2726"/>
        <w:gridCol w:w="2876"/>
        <w:gridCol w:w="2181"/>
        <w:gridCol w:w="1615"/>
      </w:tblGrid>
      <w:tr w:rsidR="00B57526" w:rsidRPr="00B057A5" w14:paraId="2604B98C" w14:textId="77777777" w:rsidTr="001E0E6B">
        <w:trPr>
          <w:trHeight w:val="57"/>
        </w:trPr>
        <w:tc>
          <w:tcPr>
            <w:tcW w:w="1595" w:type="pct"/>
            <w:gridSpan w:val="2"/>
          </w:tcPr>
          <w:p w14:paraId="28953E8A" w14:textId="77777777" w:rsidR="00B57526" w:rsidRPr="00FD685D" w:rsidRDefault="00B57526" w:rsidP="009B6F88">
            <w:pPr>
              <w:rPr>
                <w:rFonts w:ascii="Arial" w:hAnsi="Arial" w:cs="Arial"/>
                <w:b/>
                <w:bCs/>
              </w:rPr>
            </w:pPr>
            <w:r w:rsidRPr="00FD685D">
              <w:rPr>
                <w:rFonts w:ascii="Arial" w:hAnsi="Arial" w:cs="Arial"/>
                <w:b/>
                <w:bCs/>
              </w:rPr>
              <w:t xml:space="preserve">Протокол </w:t>
            </w:r>
          </w:p>
          <w:p w14:paraId="008D0044" w14:textId="77777777" w:rsidR="00B57526" w:rsidRDefault="00B57526" w:rsidP="009B6F88">
            <w:pPr>
              <w:rPr>
                <w:rFonts w:ascii="Arial" w:hAnsi="Arial" w:cs="Arial"/>
                <w:b/>
                <w:bCs/>
              </w:rPr>
            </w:pPr>
            <w:r w:rsidRPr="00FD685D">
              <w:rPr>
                <w:rFonts w:ascii="Arial" w:hAnsi="Arial" w:cs="Arial"/>
                <w:b/>
                <w:bCs/>
              </w:rPr>
              <w:t xml:space="preserve">№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  <w:p w14:paraId="3C4FD2CC" w14:textId="77777777" w:rsidR="00B57526" w:rsidRDefault="00B57526" w:rsidP="009B6F88">
            <w:pPr>
              <w:rPr>
                <w:rFonts w:ascii="Arial" w:hAnsi="Arial" w:cs="Arial"/>
                <w:b/>
                <w:bCs/>
              </w:rPr>
            </w:pPr>
          </w:p>
          <w:p w14:paraId="5D56A863" w14:textId="77777777" w:rsidR="00B57526" w:rsidRDefault="00B57526" w:rsidP="009B6F88">
            <w:pPr>
              <w:rPr>
                <w:rFonts w:ascii="Arial" w:hAnsi="Arial" w:cs="Arial"/>
                <w:b/>
                <w:bCs/>
              </w:rPr>
            </w:pPr>
          </w:p>
          <w:p w14:paraId="6086BFD2" w14:textId="77777777" w:rsidR="00B57526" w:rsidRDefault="00B57526" w:rsidP="009B6F88">
            <w:pPr>
              <w:rPr>
                <w:rFonts w:ascii="Arial" w:hAnsi="Arial" w:cs="Arial"/>
                <w:b/>
                <w:bCs/>
              </w:rPr>
            </w:pPr>
          </w:p>
          <w:p w14:paraId="2C79BDAC" w14:textId="77777777" w:rsidR="00B57526" w:rsidRPr="00B057A5" w:rsidRDefault="00B57526" w:rsidP="009B6F88">
            <w:pPr>
              <w:rPr>
                <w:rFonts w:ascii="Arial" w:hAnsi="Arial" w:cs="Arial"/>
                <w:b/>
                <w:bCs/>
              </w:rPr>
            </w:pPr>
            <w:r w:rsidRPr="00F450A7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Заочная</w:t>
            </w:r>
            <w:r w:rsidRPr="00F450A7">
              <w:rPr>
                <w:rFonts w:ascii="Arial" w:hAnsi="Arial" w:cs="Arial"/>
                <w:b/>
              </w:rPr>
              <w:t xml:space="preserve"> форма)</w:t>
            </w:r>
          </w:p>
        </w:tc>
        <w:tc>
          <w:tcPr>
            <w:tcW w:w="3405" w:type="pct"/>
            <w:gridSpan w:val="3"/>
            <w:shd w:val="clear" w:color="auto" w:fill="F2F2F2"/>
          </w:tcPr>
          <w:p w14:paraId="556E35EA" w14:textId="77777777" w:rsidR="00B57526" w:rsidRPr="00E934D2" w:rsidRDefault="00B57526" w:rsidP="009B6F88">
            <w:pPr>
              <w:rPr>
                <w:rFonts w:ascii="Arial" w:hAnsi="Arial" w:cs="Arial"/>
                <w:b/>
              </w:rPr>
            </w:pPr>
            <w:r w:rsidRPr="00E934D2">
              <w:rPr>
                <w:rFonts w:ascii="Arial" w:hAnsi="Arial" w:cs="Arial"/>
                <w:b/>
              </w:rPr>
              <w:t xml:space="preserve">Тема: 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00174853" w14:textId="77777777" w:rsidR="00B57526" w:rsidRPr="00E934D2" w:rsidRDefault="00B57526" w:rsidP="009B6F88">
            <w:pPr>
              <w:pStyle w:val="22"/>
              <w:jc w:val="right"/>
              <w:rPr>
                <w:rFonts w:ascii="Arial" w:hAnsi="Arial" w:cs="Arial"/>
                <w:bCs/>
              </w:rPr>
            </w:pPr>
          </w:p>
          <w:p w14:paraId="183E445D" w14:textId="77777777" w:rsidR="00B57526" w:rsidRPr="00B057A5" w:rsidRDefault="00B57526" w:rsidP="009B6F88">
            <w:pPr>
              <w:pStyle w:val="22"/>
              <w:jc w:val="right"/>
              <w:rPr>
                <w:rFonts w:ascii="Arial" w:hAnsi="Arial" w:cs="Arial"/>
                <w:b/>
                <w:bCs/>
              </w:rPr>
            </w:pPr>
            <w:r w:rsidRPr="00B057A5">
              <w:rPr>
                <w:rFonts w:ascii="Arial" w:hAnsi="Arial" w:cs="Arial"/>
                <w:b/>
                <w:bCs/>
              </w:rPr>
              <w:t>г. Красноярск</w:t>
            </w:r>
          </w:p>
          <w:p w14:paraId="27D15DB5" w14:textId="77777777" w:rsidR="00B57526" w:rsidRPr="00B057A5" w:rsidRDefault="00B57526" w:rsidP="009B6F88">
            <w:pPr>
              <w:ind w:right="66"/>
              <w:jc w:val="right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bCs/>
              </w:rPr>
              <w:t xml:space="preserve">«___» __________ </w:t>
            </w:r>
            <w:r w:rsidRPr="00661EAC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__</w:t>
            </w:r>
            <w:r w:rsidRPr="00661EAC">
              <w:rPr>
                <w:rFonts w:ascii="Arial" w:hAnsi="Arial" w:cs="Arial"/>
                <w:b/>
                <w:bCs/>
              </w:rPr>
              <w:t xml:space="preserve"> г.</w:t>
            </w:r>
          </w:p>
        </w:tc>
      </w:tr>
      <w:tr w:rsidR="00B57526" w:rsidRPr="00B057A5" w14:paraId="45C3599D" w14:textId="77777777" w:rsidTr="001E0E6B">
        <w:trPr>
          <w:trHeight w:val="239"/>
        </w:trPr>
        <w:tc>
          <w:tcPr>
            <w:tcW w:w="1595" w:type="pct"/>
            <w:gridSpan w:val="2"/>
            <w:shd w:val="clear" w:color="auto" w:fill="F2F2F2"/>
            <w:vAlign w:val="center"/>
          </w:tcPr>
          <w:p w14:paraId="1E4EFA7E" w14:textId="77777777" w:rsidR="00B57526" w:rsidRPr="00B057A5" w:rsidRDefault="00B57526" w:rsidP="009B6F88">
            <w:pPr>
              <w:rPr>
                <w:b/>
                <w:bCs/>
              </w:rPr>
            </w:pPr>
            <w:r w:rsidRPr="00B057A5">
              <w:rPr>
                <w:b/>
                <w:bCs/>
              </w:rPr>
              <w:t>Председательствующий</w:t>
            </w:r>
          </w:p>
        </w:tc>
        <w:tc>
          <w:tcPr>
            <w:tcW w:w="3405" w:type="pct"/>
            <w:gridSpan w:val="3"/>
            <w:shd w:val="clear" w:color="auto" w:fill="auto"/>
          </w:tcPr>
          <w:p w14:paraId="56EC63F4" w14:textId="52E9F359" w:rsidR="00B57526" w:rsidRPr="00B057A5" w:rsidRDefault="00B57526" w:rsidP="009B6F88">
            <w:pPr>
              <w:pStyle w:val="Standard1"/>
              <w:overflowPunct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Должность – Ф.И.О.</w:t>
            </w:r>
          </w:p>
        </w:tc>
      </w:tr>
      <w:tr w:rsidR="00B57526" w:rsidRPr="00B057A5" w14:paraId="6DF70B5E" w14:textId="77777777" w:rsidTr="001E0E6B">
        <w:trPr>
          <w:trHeight w:val="57"/>
        </w:trPr>
        <w:tc>
          <w:tcPr>
            <w:tcW w:w="1595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7251AAEF" w14:textId="77777777" w:rsidR="00B57526" w:rsidRPr="00B057A5" w:rsidRDefault="00B57526" w:rsidP="009B6F88">
            <w:pPr>
              <w:rPr>
                <w:b/>
                <w:bCs/>
              </w:rPr>
            </w:pPr>
            <w:r>
              <w:rPr>
                <w:b/>
                <w:bCs/>
              </w:rPr>
              <w:t>Участники</w:t>
            </w:r>
          </w:p>
        </w:tc>
        <w:tc>
          <w:tcPr>
            <w:tcW w:w="340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1776EE" w14:textId="74297A8A" w:rsidR="00B57526" w:rsidRDefault="00B57526" w:rsidP="009B6F88">
            <w:pPr>
              <w:pStyle w:val="Standard1"/>
              <w:overflowPunct/>
              <w:autoSpaceDE/>
              <w:autoSpaceDN/>
              <w:adjustRightInd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- участников</w:t>
            </w:r>
          </w:p>
          <w:p w14:paraId="193A55B7" w14:textId="77777777" w:rsidR="00B57526" w:rsidRPr="004B4095" w:rsidRDefault="00B57526" w:rsidP="009B6F88">
            <w:pPr>
              <w:pStyle w:val="Standard1"/>
              <w:overflowPunct/>
              <w:autoSpaceDE/>
              <w:autoSpaceDN/>
              <w:adjustRightInd/>
              <w:spacing w:before="0" w:after="0"/>
              <w:jc w:val="both"/>
              <w:rPr>
                <w:sz w:val="24"/>
                <w:szCs w:val="24"/>
              </w:rPr>
            </w:pPr>
          </w:p>
        </w:tc>
      </w:tr>
      <w:tr w:rsidR="00B57526" w:rsidRPr="00B057A5" w14:paraId="029177FB" w14:textId="77777777" w:rsidTr="001E0E6B">
        <w:trPr>
          <w:trHeight w:val="57"/>
        </w:trPr>
        <w:tc>
          <w:tcPr>
            <w:tcW w:w="5000" w:type="pct"/>
            <w:gridSpan w:val="5"/>
            <w:tcBorders>
              <w:top w:val="single" w:sz="12" w:space="0" w:color="auto"/>
            </w:tcBorders>
            <w:shd w:val="clear" w:color="auto" w:fill="auto"/>
          </w:tcPr>
          <w:p w14:paraId="611A03E6" w14:textId="77777777" w:rsidR="00B57526" w:rsidRDefault="00B57526" w:rsidP="009B6F88">
            <w:pPr>
              <w:pStyle w:val="ad"/>
              <w:jc w:val="both"/>
            </w:pPr>
            <w:r w:rsidRPr="0003766F">
              <w:t xml:space="preserve">Тематическое совещание «Час безопасности» на тему:  </w:t>
            </w:r>
            <w:r>
              <w:t xml:space="preserve"> </w:t>
            </w:r>
          </w:p>
          <w:p w14:paraId="3E146805" w14:textId="047DD6DB" w:rsidR="00B57526" w:rsidRDefault="00B57526" w:rsidP="009B6F88">
            <w:pPr>
              <w:pStyle w:val="ad"/>
              <w:jc w:val="both"/>
              <w:rPr>
                <w:b/>
              </w:rPr>
            </w:pPr>
            <w:r>
              <w:t>Докладчик – должность, Ф.И.О.</w:t>
            </w:r>
          </w:p>
          <w:p w14:paraId="2FE75D03" w14:textId="77777777" w:rsidR="00B57526" w:rsidRPr="00B057A5" w:rsidRDefault="00B57526" w:rsidP="009B6F88">
            <w:pPr>
              <w:pStyle w:val="ad"/>
              <w:rPr>
                <w:iCs/>
              </w:rPr>
            </w:pPr>
            <w:r w:rsidRPr="00B057A5">
              <w:rPr>
                <w:iCs/>
              </w:rPr>
              <w:t>Обсуждаемые вопросы:</w:t>
            </w:r>
          </w:p>
          <w:p w14:paraId="59E803B8" w14:textId="77777777" w:rsidR="00B57526" w:rsidRDefault="00B57526" w:rsidP="009B6F88">
            <w:pPr>
              <w:pStyle w:val="ad"/>
              <w:spacing w:after="0"/>
              <w:jc w:val="both"/>
            </w:pPr>
            <w:r>
              <w:t>1.</w:t>
            </w:r>
          </w:p>
          <w:p w14:paraId="34E39C8F" w14:textId="77777777" w:rsidR="00B57526" w:rsidRPr="006E4D26" w:rsidRDefault="00B57526" w:rsidP="009B6F88">
            <w:pPr>
              <w:pStyle w:val="ad"/>
              <w:spacing w:after="0"/>
              <w:jc w:val="both"/>
              <w:rPr>
                <w:b/>
                <w:iCs/>
              </w:rPr>
            </w:pPr>
            <w:r>
              <w:t>2.</w:t>
            </w:r>
          </w:p>
          <w:p w14:paraId="1AF9F750" w14:textId="77777777" w:rsidR="00B57526" w:rsidRPr="00395B5F" w:rsidRDefault="00B57526" w:rsidP="009B6F88">
            <w:pPr>
              <w:pStyle w:val="ad"/>
              <w:ind w:left="720"/>
              <w:jc w:val="both"/>
              <w:rPr>
                <w:b/>
                <w:iCs/>
              </w:rPr>
            </w:pPr>
          </w:p>
        </w:tc>
      </w:tr>
      <w:tr w:rsidR="00B57526" w:rsidRPr="00B057A5" w14:paraId="26058814" w14:textId="77777777" w:rsidTr="001E0E6B">
        <w:trPr>
          <w:trHeight w:val="57"/>
        </w:trPr>
        <w:tc>
          <w:tcPr>
            <w:tcW w:w="5000" w:type="pct"/>
            <w:gridSpan w:val="5"/>
            <w:tcBorders>
              <w:top w:val="single" w:sz="12" w:space="0" w:color="auto"/>
            </w:tcBorders>
            <w:shd w:val="clear" w:color="auto" w:fill="auto"/>
          </w:tcPr>
          <w:p w14:paraId="21B48957" w14:textId="77777777" w:rsidR="00B57526" w:rsidRPr="00B057A5" w:rsidRDefault="00B57526" w:rsidP="009B6F88">
            <w:pPr>
              <w:pStyle w:val="ad"/>
              <w:rPr>
                <w:iCs/>
              </w:rPr>
            </w:pPr>
            <w:r w:rsidRPr="00B057A5">
              <w:rPr>
                <w:iCs/>
              </w:rPr>
              <w:t>По итогам совещания решили:</w:t>
            </w:r>
          </w:p>
        </w:tc>
      </w:tr>
      <w:tr w:rsidR="00B57526" w:rsidRPr="00B057A5" w14:paraId="2E11709D" w14:textId="77777777" w:rsidTr="00292940">
        <w:trPr>
          <w:trHeight w:val="57"/>
        </w:trPr>
        <w:tc>
          <w:tcPr>
            <w:tcW w:w="3063" w:type="pct"/>
            <w:gridSpan w:val="3"/>
            <w:shd w:val="clear" w:color="auto" w:fill="auto"/>
            <w:vAlign w:val="center"/>
          </w:tcPr>
          <w:p w14:paraId="3D423DF5" w14:textId="77777777" w:rsidR="00B57526" w:rsidRPr="00B057A5" w:rsidRDefault="00B57526" w:rsidP="009B6F88">
            <w:pPr>
              <w:pStyle w:val="af1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Поручения / </w:t>
            </w:r>
            <w:r w:rsidRPr="00B057A5">
              <w:rPr>
                <w:b/>
              </w:rPr>
              <w:t>Решения: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314FBFEA" w14:textId="77777777" w:rsidR="00B57526" w:rsidRPr="00B057A5" w:rsidRDefault="00B57526" w:rsidP="009B6F88">
            <w:pPr>
              <w:jc w:val="center"/>
            </w:pPr>
            <w:r w:rsidRPr="00B057A5">
              <w:rPr>
                <w:b/>
                <w:bCs/>
              </w:rPr>
              <w:t>Ответственный: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5B823AAA" w14:textId="77777777" w:rsidR="00B57526" w:rsidRPr="00B057A5" w:rsidRDefault="00B57526" w:rsidP="009B6F88">
            <w:pPr>
              <w:ind w:left="-110"/>
              <w:jc w:val="center"/>
              <w:rPr>
                <w:b/>
                <w:bCs/>
              </w:rPr>
            </w:pPr>
            <w:r w:rsidRPr="00B057A5">
              <w:rPr>
                <w:b/>
                <w:bCs/>
              </w:rPr>
              <w:t>Срок:</w:t>
            </w:r>
          </w:p>
        </w:tc>
      </w:tr>
      <w:tr w:rsidR="00B57526" w:rsidRPr="00B057A5" w14:paraId="1DC004C9" w14:textId="77777777" w:rsidTr="00292940">
        <w:trPr>
          <w:trHeight w:val="182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14:paraId="6E19FD3E" w14:textId="77777777" w:rsidR="00B57526" w:rsidRPr="00CA58C5" w:rsidRDefault="00B57526" w:rsidP="00B57526">
            <w:pPr>
              <w:pStyle w:val="af1"/>
              <w:numPr>
                <w:ilvl w:val="0"/>
                <w:numId w:val="52"/>
              </w:numPr>
              <w:tabs>
                <w:tab w:val="left" w:pos="142"/>
              </w:tabs>
              <w:ind w:left="0" w:right="-108" w:firstLine="0"/>
              <w:jc w:val="right"/>
            </w:pPr>
          </w:p>
        </w:tc>
        <w:tc>
          <w:tcPr>
            <w:tcW w:w="28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1514ED" w14:textId="77777777" w:rsidR="00B57526" w:rsidRPr="00D74871" w:rsidRDefault="00B57526" w:rsidP="009B6F88">
            <w:pPr>
              <w:jc w:val="both"/>
              <w:rPr>
                <w:color w:val="0000FF"/>
              </w:rPr>
            </w:pPr>
          </w:p>
        </w:tc>
        <w:tc>
          <w:tcPr>
            <w:tcW w:w="11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D0CD66" w14:textId="77777777" w:rsidR="00B57526" w:rsidRDefault="00B57526" w:rsidP="009B6F88">
            <w:pPr>
              <w:jc w:val="center"/>
            </w:pPr>
            <w:r>
              <w:t xml:space="preserve"> </w:t>
            </w:r>
          </w:p>
          <w:p w14:paraId="62647AEC" w14:textId="77777777" w:rsidR="00B57526" w:rsidRPr="00D74871" w:rsidRDefault="00B57526" w:rsidP="009B6F88">
            <w:pPr>
              <w:jc w:val="center"/>
            </w:pPr>
            <w:r>
              <w:t xml:space="preserve"> 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CAAC4" w14:textId="77777777" w:rsidR="00B57526" w:rsidRPr="00D74871" w:rsidRDefault="00B57526" w:rsidP="009B6F88">
            <w:pPr>
              <w:jc w:val="center"/>
            </w:pPr>
            <w:r>
              <w:t xml:space="preserve"> </w:t>
            </w:r>
          </w:p>
        </w:tc>
      </w:tr>
      <w:tr w:rsidR="00B57526" w:rsidRPr="004921F7" w14:paraId="14E12BC6" w14:textId="77777777" w:rsidTr="00292940">
        <w:trPr>
          <w:trHeight w:val="182"/>
        </w:trPr>
        <w:tc>
          <w:tcPr>
            <w:tcW w:w="20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A8455DA" w14:textId="77777777" w:rsidR="00B57526" w:rsidRPr="00CA58C5" w:rsidRDefault="00B57526" w:rsidP="00B57526">
            <w:pPr>
              <w:pStyle w:val="af1"/>
              <w:numPr>
                <w:ilvl w:val="0"/>
                <w:numId w:val="52"/>
              </w:numPr>
              <w:tabs>
                <w:tab w:val="left" w:pos="142"/>
              </w:tabs>
              <w:ind w:left="0" w:right="-108" w:firstLine="0"/>
              <w:jc w:val="right"/>
              <w:rPr>
                <w:color w:val="0000FF"/>
              </w:rPr>
            </w:pPr>
          </w:p>
        </w:tc>
        <w:tc>
          <w:tcPr>
            <w:tcW w:w="2859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1DE8D4B" w14:textId="77777777" w:rsidR="00B57526" w:rsidRPr="00D74871" w:rsidRDefault="00B57526" w:rsidP="009B6F88">
            <w:pPr>
              <w:jc w:val="both"/>
              <w:rPr>
                <w:color w:val="0000FF"/>
              </w:rPr>
            </w:pPr>
            <w:r>
              <w:t xml:space="preserve"> </w:t>
            </w:r>
          </w:p>
        </w:tc>
        <w:tc>
          <w:tcPr>
            <w:tcW w:w="111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DF752E" w14:textId="77777777" w:rsidR="00B57526" w:rsidRPr="00D74871" w:rsidRDefault="00B57526" w:rsidP="009B6F88">
            <w:pPr>
              <w:jc w:val="center"/>
            </w:pPr>
            <w:r>
              <w:t xml:space="preserve"> </w:t>
            </w:r>
            <w:r w:rsidRPr="001D4F94">
              <w:t xml:space="preserve"> 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9F0DCB" w14:textId="77777777" w:rsidR="00B57526" w:rsidRPr="00D74871" w:rsidRDefault="00B57526" w:rsidP="009B6F88">
            <w:pPr>
              <w:jc w:val="center"/>
            </w:pPr>
            <w:r>
              <w:t xml:space="preserve"> </w:t>
            </w:r>
          </w:p>
        </w:tc>
      </w:tr>
    </w:tbl>
    <w:p w14:paraId="79ABF2E2" w14:textId="259FAE87" w:rsidR="00B57526" w:rsidRDefault="00B57526" w:rsidP="001E0E6B">
      <w:pPr>
        <w:spacing w:before="240"/>
      </w:pPr>
      <w:r>
        <w:t>Докладчик – должность                                                                   __________________Ф.И.О.</w:t>
      </w:r>
    </w:p>
    <w:p w14:paraId="5491B51F" w14:textId="77777777" w:rsidR="00B57526" w:rsidRDefault="00B57526" w:rsidP="00B57526"/>
    <w:p w14:paraId="74DE4B30" w14:textId="77777777" w:rsidR="00B57526" w:rsidRDefault="00B57526" w:rsidP="00B57526">
      <w:r>
        <w:t>Согласовано:</w:t>
      </w:r>
    </w:p>
    <w:p w14:paraId="0EF763FB" w14:textId="77777777" w:rsidR="00B57526" w:rsidRDefault="00B57526" w:rsidP="00B57526">
      <w:r>
        <w:t>Заместитель генерального директора</w:t>
      </w:r>
    </w:p>
    <w:p w14:paraId="43C34B42" w14:textId="77777777" w:rsidR="00B57526" w:rsidRDefault="00B57526" w:rsidP="00B57526">
      <w:r>
        <w:t>по промышленной безопасности, охране</w:t>
      </w:r>
    </w:p>
    <w:p w14:paraId="362AE9DC" w14:textId="6FE97653" w:rsidR="00B57526" w:rsidRDefault="00B57526" w:rsidP="00B57526">
      <w:r>
        <w:t>труда и окружаю</w:t>
      </w:r>
      <w:bookmarkStart w:id="116" w:name="_GoBack"/>
      <w:bookmarkEnd w:id="116"/>
      <w:r>
        <w:t>щей среды АО «</w:t>
      </w:r>
      <w:proofErr w:type="gramStart"/>
      <w:r>
        <w:t xml:space="preserve">Востсибнефтегаз»   </w:t>
      </w:r>
      <w:proofErr w:type="gramEnd"/>
      <w:r>
        <w:t xml:space="preserve">                __________________Ф.И.О.</w:t>
      </w:r>
    </w:p>
    <w:sectPr w:rsidR="00B57526" w:rsidSect="000D47C3">
      <w:headerReference w:type="default" r:id="rId42"/>
      <w:pgSz w:w="11906" w:h="16838"/>
      <w:pgMar w:top="510" w:right="1021" w:bottom="56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66BD1" w14:textId="77777777" w:rsidR="00EA44C8" w:rsidRDefault="00EA44C8">
      <w:r>
        <w:separator/>
      </w:r>
    </w:p>
  </w:endnote>
  <w:endnote w:type="continuationSeparator" w:id="0">
    <w:p w14:paraId="3BAFAE9C" w14:textId="77777777" w:rsidR="00EA44C8" w:rsidRDefault="00EA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Look w:val="00A0" w:firstRow="1" w:lastRow="0" w:firstColumn="1" w:lastColumn="0" w:noHBand="0" w:noVBand="0"/>
    </w:tblPr>
    <w:tblGrid>
      <w:gridCol w:w="2561"/>
      <w:gridCol w:w="12225"/>
    </w:tblGrid>
    <w:tr w:rsidR="00C954E6" w14:paraId="6033150F" w14:textId="77777777">
      <w:trPr>
        <w:trHeight w:val="159"/>
        <w:jc w:val="right"/>
      </w:trPr>
      <w:tc>
        <w:tcPr>
          <w:tcW w:w="14786" w:type="dxa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14:paraId="6033150D" w14:textId="77777777" w:rsidR="00C954E6" w:rsidRDefault="00C954E6">
          <w:pPr>
            <w:pStyle w:val="a3"/>
            <w:spacing w:after="0"/>
            <w:ind w:left="-34"/>
            <w:jc w:val="left"/>
            <w:rPr>
              <w:rFonts w:ascii="Arial" w:hAnsi="Arial" w:cs="Arial"/>
              <w:b/>
              <w:bCs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napToGrid w:val="0"/>
              <w:sz w:val="10"/>
              <w:szCs w:val="10"/>
            </w:rPr>
            <w:t>№П-09 С-001</w:t>
          </w:r>
          <w:r>
            <w:rPr>
              <w:rFonts w:ascii="Arial" w:hAnsi="Arial" w:cs="Arial"/>
              <w:b/>
              <w:bCs/>
              <w:caps/>
              <w:sz w:val="10"/>
              <w:szCs w:val="10"/>
            </w:rPr>
            <w:t xml:space="preserve"> Стандарт «О порядке разработки, согласования и утверждения НД и регистрации их </w:t>
          </w:r>
        </w:p>
        <w:p w14:paraId="6033150E" w14:textId="77777777" w:rsidR="00C954E6" w:rsidRDefault="00C954E6">
          <w:pPr>
            <w:pStyle w:val="a3"/>
            <w:spacing w:after="0"/>
            <w:ind w:left="-34"/>
            <w:jc w:val="left"/>
            <w:rPr>
              <w:rFonts w:ascii="Arial" w:hAnsi="Arial" w:cs="Arial"/>
              <w:snapToGrid w:val="0"/>
              <w:sz w:val="10"/>
              <w:szCs w:val="10"/>
            </w:rPr>
          </w:pPr>
          <w:r>
            <w:rPr>
              <w:rFonts w:ascii="Arial" w:hAnsi="Arial" w:cs="Arial"/>
              <w:b/>
              <w:bCs/>
              <w:caps/>
              <w:sz w:val="10"/>
              <w:szCs w:val="10"/>
            </w:rPr>
            <w:t>в корпоративной системе нормативного обеспечения бизнеса»</w:t>
          </w:r>
        </w:p>
      </w:tc>
    </w:tr>
    <w:tr w:rsidR="00C954E6" w14:paraId="60331512" w14:textId="77777777">
      <w:trPr>
        <w:trHeight w:val="135"/>
        <w:jc w:val="right"/>
      </w:trPr>
      <w:tc>
        <w:tcPr>
          <w:tcW w:w="2561" w:type="dxa"/>
          <w:tcBorders>
            <w:top w:val="single" w:sz="12" w:space="0" w:color="E7CF6E"/>
            <w:bottom w:val="nil"/>
          </w:tcBorders>
        </w:tcPr>
        <w:p w14:paraId="60331510" w14:textId="77777777" w:rsidR="00C954E6" w:rsidRDefault="00C954E6">
          <w:pPr>
            <w:pStyle w:val="a3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12225" w:type="dxa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14:paraId="60331511" w14:textId="77777777" w:rsidR="00C954E6" w:rsidRDefault="00C954E6">
          <w:pPr>
            <w:pStyle w:val="a3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proofErr w:type="gramStart"/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proofErr w:type="gramEnd"/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D47C3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fldChar w:fldCharType="separate"/>
          </w:r>
          <w:r w:rsidR="000D47C3">
            <w:rPr>
              <w:rStyle w:val="aa"/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0331513" w14:textId="77777777" w:rsidR="00C954E6" w:rsidRDefault="00C954E6">
    <w:pPr>
      <w:pStyle w:val="a7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A839D" w14:textId="3686C23C" w:rsidR="00C954E6" w:rsidRPr="00CA5D7E" w:rsidRDefault="00C954E6" w:rsidP="00CA5D7E">
    <w:pPr>
      <w:jc w:val="both"/>
      <w:rPr>
        <w:rFonts w:ascii="Arial" w:hAnsi="Arial" w:cs="Arial"/>
        <w:sz w:val="16"/>
        <w:szCs w:val="16"/>
      </w:rPr>
    </w:pPr>
    <w:r w:rsidRPr="00CA5D7E"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</w:t>
    </w:r>
    <w:r>
      <w:rPr>
        <w:rFonts w:ascii="Arial" w:hAnsi="Arial" w:cs="Arial"/>
        <w:sz w:val="16"/>
        <w:szCs w:val="16"/>
      </w:rPr>
      <w:t>е</w:t>
    </w:r>
    <w:r w:rsidRPr="00CA5D7E">
      <w:rPr>
        <w:rFonts w:ascii="Arial" w:hAnsi="Arial" w:cs="Arial"/>
        <w:sz w:val="16"/>
        <w:szCs w:val="16"/>
      </w:rPr>
      <w:t>н, тиражирован и распростран</w:t>
    </w:r>
    <w:r>
      <w:rPr>
        <w:rFonts w:ascii="Arial" w:hAnsi="Arial" w:cs="Arial"/>
        <w:sz w:val="16"/>
        <w:szCs w:val="16"/>
      </w:rPr>
      <w:t>е</w:t>
    </w:r>
    <w:r w:rsidRPr="00CA5D7E">
      <w:rPr>
        <w:rFonts w:ascii="Arial" w:hAnsi="Arial" w:cs="Arial"/>
        <w:sz w:val="16"/>
        <w:szCs w:val="16"/>
      </w:rPr>
      <w:t>н без разрешения АО «Востсибнефтегаз».</w:t>
    </w:r>
  </w:p>
  <w:p w14:paraId="1EA7DBA1" w14:textId="77777777" w:rsidR="00C954E6" w:rsidRPr="00CA5D7E" w:rsidRDefault="00C954E6" w:rsidP="00CA5D7E">
    <w:pPr>
      <w:jc w:val="both"/>
      <w:rPr>
        <w:rFonts w:ascii="Arial" w:hAnsi="Arial" w:cs="Arial"/>
        <w:sz w:val="16"/>
        <w:szCs w:val="16"/>
      </w:rPr>
    </w:pPr>
  </w:p>
  <w:p w14:paraId="28A16ECE" w14:textId="77E6594B" w:rsidR="00C954E6" w:rsidRPr="002C506A" w:rsidRDefault="00C954E6" w:rsidP="00CA5D7E">
    <w:pPr>
      <w:pStyle w:val="a7"/>
      <w:jc w:val="right"/>
      <w:rPr>
        <w:rFonts w:ascii="Arial" w:hAnsi="Arial" w:cs="Arial"/>
        <w:i/>
        <w:sz w:val="16"/>
        <w:szCs w:val="16"/>
      </w:rPr>
    </w:pPr>
    <w:r w:rsidRPr="00CA5D7E">
      <w:rPr>
        <w:rFonts w:ascii="Arial" w:hAnsi="Arial" w:cs="Arial"/>
        <w:sz w:val="16"/>
        <w:szCs w:val="16"/>
      </w:rPr>
      <w:t>© ® АО «Востсибнефтегаз», 2020</w:t>
    </w:r>
  </w:p>
  <w:tbl>
    <w:tblPr>
      <w:tblW w:w="5000" w:type="pct"/>
      <w:tblLook w:val="01E0" w:firstRow="1" w:lastRow="1" w:firstColumn="1" w:lastColumn="1" w:noHBand="0" w:noVBand="0"/>
    </w:tblPr>
    <w:tblGrid>
      <w:gridCol w:w="9921"/>
    </w:tblGrid>
    <w:tr w:rsidR="00C954E6" w:rsidRPr="00CA5D7E" w14:paraId="1B59F689" w14:textId="77777777" w:rsidTr="00CA5D7E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4249AF8" w14:textId="41B213F9" w:rsidR="00C954E6" w:rsidRPr="00CA5D7E" w:rsidRDefault="00C954E6" w:rsidP="002C506A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 w:rsidRPr="00CA5D7E">
            <w:rPr>
              <w:rFonts w:ascii="Arial" w:hAnsi="Arial" w:cs="Arial"/>
              <w:b/>
              <w:caps/>
              <w:sz w:val="10"/>
              <w:szCs w:val="10"/>
            </w:rPr>
            <w:t>регламент бизнес-процесса АО «ВОСТСИБНЕФТЕГАЗ» «</w:t>
          </w:r>
          <w:r w:rsidRPr="002C506A">
            <w:rPr>
              <w:rFonts w:ascii="Arial" w:hAnsi="Arial" w:cs="Arial"/>
              <w:b/>
              <w:caps/>
              <w:sz w:val="10"/>
              <w:szCs w:val="10"/>
            </w:rPr>
            <w:t>Проведение тематических совещаний «Час безопасности</w:t>
          </w:r>
          <w:r w:rsidRPr="00CA5D7E">
            <w:rPr>
              <w:rFonts w:ascii="Arial" w:hAnsi="Arial" w:cs="Arial"/>
              <w:b/>
              <w:caps/>
              <w:sz w:val="10"/>
              <w:szCs w:val="10"/>
            </w:rPr>
            <w:t>»</w:t>
          </w:r>
          <w:r w:rsidRPr="00CA5D7E"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</w:tr>
    <w:tr w:rsidR="00C954E6" w:rsidRPr="00CA5D7E" w14:paraId="297142E4" w14:textId="77777777" w:rsidTr="00CA5D7E">
      <w:tc>
        <w:tcPr>
          <w:tcW w:w="5000" w:type="pct"/>
          <w:vAlign w:val="center"/>
        </w:tcPr>
        <w:p w14:paraId="6553A276" w14:textId="09D37528" w:rsidR="00C954E6" w:rsidRPr="00CA5D7E" w:rsidRDefault="00C954E6" w:rsidP="00CA5D7E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CA5D7E">
            <w:rPr>
              <w:rFonts w:ascii="Arial" w:hAnsi="Arial" w:cs="Arial"/>
              <w:b/>
              <w:sz w:val="10"/>
              <w:szCs w:val="10"/>
            </w:rPr>
            <w:t>№</w:t>
          </w:r>
          <w:r w:rsidR="000D47C3" w:rsidRPr="000D47C3">
            <w:rPr>
              <w:rFonts w:ascii="Arial" w:hAnsi="Arial" w:cs="Arial"/>
              <w:b/>
              <w:sz w:val="10"/>
              <w:szCs w:val="10"/>
            </w:rPr>
            <w:t>П3-05 РГБП-9405 ЮЛ-107</w:t>
          </w:r>
          <w:r w:rsidR="000D47C3">
            <w:rPr>
              <w:rFonts w:ascii="Arial" w:hAnsi="Arial" w:cs="Arial"/>
              <w:b/>
            </w:rPr>
            <w:t xml:space="preserve"> </w:t>
          </w:r>
          <w:r w:rsidRPr="00CA5D7E">
            <w:rPr>
              <w:rFonts w:ascii="Arial" w:hAnsi="Arial" w:cs="Arial"/>
              <w:b/>
              <w:sz w:val="10"/>
              <w:szCs w:val="10"/>
            </w:rPr>
            <w:t>ВЕРСИЯ 1.00</w:t>
          </w:r>
        </w:p>
        <w:p w14:paraId="548C67A7" w14:textId="77777777" w:rsidR="00C954E6" w:rsidRPr="002C506A" w:rsidRDefault="00C954E6" w:rsidP="00CA5D7E">
          <w:pPr>
            <w:pStyle w:val="a7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A5D7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A5D7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45D0E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A5D7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A5D7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45D0E">
            <w:rPr>
              <w:rFonts w:ascii="Arial" w:hAnsi="Arial" w:cs="Arial"/>
              <w:b/>
              <w:noProof/>
              <w:sz w:val="12"/>
              <w:szCs w:val="12"/>
            </w:rPr>
            <w:t>19</w: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  <w:tr w:rsidR="00C954E6" w:rsidRPr="00CA5D7E" w14:paraId="5AE43E84" w14:textId="77777777" w:rsidTr="00CA5D7E">
      <w:tc>
        <w:tcPr>
          <w:tcW w:w="5000" w:type="pct"/>
          <w:vAlign w:val="center"/>
        </w:tcPr>
        <w:p w14:paraId="791FFAC5" w14:textId="77777777" w:rsidR="00C954E6" w:rsidRPr="00CA5D7E" w:rsidRDefault="00C954E6" w:rsidP="00CA5D7E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</w:p>
      </w:tc>
    </w:tr>
  </w:tbl>
  <w:p w14:paraId="60331523" w14:textId="2620819D" w:rsidR="00C954E6" w:rsidRPr="00445D0E" w:rsidRDefault="00445D0E" w:rsidP="009D0D4F">
    <w:pPr>
      <w:pStyle w:val="a7"/>
      <w:rPr>
        <w:rFonts w:ascii="Arial" w:hAnsi="Arial" w:cs="Arial"/>
        <w:b/>
        <w:color w:val="666666"/>
        <w:sz w:val="12"/>
        <w:szCs w:val="12"/>
      </w:rPr>
    </w:pPr>
    <w:r w:rsidRPr="00445D0E">
      <w:rPr>
        <w:rFonts w:ascii="Arial" w:hAnsi="Arial" w:cs="Arial"/>
        <w:b/>
        <w:color w:val="666666"/>
        <w:sz w:val="12"/>
        <w:szCs w:val="12"/>
      </w:rPr>
      <w:t xml:space="preserve">СПРАВОЧНО. ВЫГРУЖЕНО ИЗ </w:t>
    </w:r>
    <w:r w:rsidRPr="00445D0E">
      <w:rPr>
        <w:rFonts w:ascii="Arial" w:hAnsi="Arial" w:cs="Arial"/>
        <w:b/>
        <w:color w:val="666666"/>
        <w:sz w:val="12"/>
        <w:szCs w:val="12"/>
      </w:rPr>
      <w:t xml:space="preserve">ИСС "НР" АО "ВОСТСИБНЕФТЕГАЗ": </w:t>
    </w:r>
    <w:r>
      <w:rPr>
        <w:rFonts w:ascii="Arial" w:hAnsi="Arial" w:cs="Arial"/>
        <w:b/>
        <w:color w:val="666666"/>
        <w:sz w:val="12"/>
        <w:szCs w:val="12"/>
      </w:rPr>
      <w:t>09.02.2021 18:22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C954E6" w:rsidRPr="00CA5D7E" w14:paraId="522A27B2" w14:textId="77777777" w:rsidTr="00CA5D7E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FF842DE" w14:textId="291A7A23" w:rsidR="00C954E6" w:rsidRPr="00CA5D7E" w:rsidRDefault="00C954E6" w:rsidP="002C506A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 w:rsidRPr="00CA5D7E">
            <w:rPr>
              <w:rFonts w:ascii="Arial" w:hAnsi="Arial" w:cs="Arial"/>
              <w:b/>
              <w:caps/>
              <w:sz w:val="10"/>
              <w:szCs w:val="10"/>
            </w:rPr>
            <w:t>регламент бизнес-процесса АО «ВОСТСИБНЕФТЕГАЗ» «</w:t>
          </w:r>
          <w:r w:rsidRPr="002C506A">
            <w:rPr>
              <w:rFonts w:ascii="Arial" w:hAnsi="Arial" w:cs="Arial"/>
              <w:b/>
              <w:caps/>
              <w:sz w:val="10"/>
              <w:szCs w:val="10"/>
            </w:rPr>
            <w:t>Проведение тематических совещаний «Час безопасности</w:t>
          </w:r>
          <w:r w:rsidRPr="00CA5D7E">
            <w:rPr>
              <w:rFonts w:ascii="Arial" w:hAnsi="Arial" w:cs="Arial"/>
              <w:b/>
              <w:caps/>
              <w:sz w:val="10"/>
              <w:szCs w:val="10"/>
            </w:rPr>
            <w:t>»</w:t>
          </w:r>
          <w:r w:rsidRPr="00CA5D7E"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</w:tr>
    <w:tr w:rsidR="00C954E6" w:rsidRPr="00CA5D7E" w14:paraId="7CABF733" w14:textId="77777777" w:rsidTr="00CA5D7E">
      <w:tc>
        <w:tcPr>
          <w:tcW w:w="5000" w:type="pct"/>
          <w:vAlign w:val="center"/>
        </w:tcPr>
        <w:p w14:paraId="4908B9D6" w14:textId="77777777" w:rsidR="000D47C3" w:rsidRPr="00CA5D7E" w:rsidRDefault="000D47C3" w:rsidP="000D47C3">
          <w:pPr>
            <w:pStyle w:val="a7"/>
            <w:spacing w:before="40"/>
            <w:rPr>
              <w:rFonts w:ascii="Arial" w:hAnsi="Arial" w:cs="Arial"/>
              <w:b/>
              <w:sz w:val="10"/>
              <w:szCs w:val="10"/>
            </w:rPr>
          </w:pPr>
          <w:r w:rsidRPr="00CA5D7E">
            <w:rPr>
              <w:rFonts w:ascii="Arial" w:hAnsi="Arial" w:cs="Arial"/>
              <w:b/>
              <w:sz w:val="10"/>
              <w:szCs w:val="10"/>
            </w:rPr>
            <w:t>№</w:t>
          </w:r>
          <w:r w:rsidRPr="000D47C3">
            <w:rPr>
              <w:rFonts w:ascii="Arial" w:hAnsi="Arial" w:cs="Arial"/>
              <w:b/>
              <w:sz w:val="10"/>
              <w:szCs w:val="10"/>
            </w:rPr>
            <w:t>П3-05 РГБП-9405 ЮЛ-107</w:t>
          </w:r>
          <w:r>
            <w:rPr>
              <w:rFonts w:ascii="Arial" w:hAnsi="Arial" w:cs="Arial"/>
              <w:b/>
            </w:rPr>
            <w:t xml:space="preserve"> </w:t>
          </w:r>
          <w:r w:rsidRPr="00CA5D7E">
            <w:rPr>
              <w:rFonts w:ascii="Arial" w:hAnsi="Arial" w:cs="Arial"/>
              <w:b/>
              <w:sz w:val="10"/>
              <w:szCs w:val="10"/>
            </w:rPr>
            <w:t>ВЕРСИЯ 1.00</w:t>
          </w:r>
        </w:p>
        <w:p w14:paraId="150F07D3" w14:textId="77777777" w:rsidR="00C954E6" w:rsidRPr="002C506A" w:rsidRDefault="00C954E6" w:rsidP="00CA5D7E">
          <w:pPr>
            <w:pStyle w:val="a7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CA5D7E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A5D7E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45D0E">
            <w:rPr>
              <w:rFonts w:ascii="Arial" w:hAnsi="Arial" w:cs="Arial"/>
              <w:b/>
              <w:noProof/>
              <w:sz w:val="12"/>
              <w:szCs w:val="12"/>
            </w:rPr>
            <w:t>19</w: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CA5D7E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CA5D7E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45D0E">
            <w:rPr>
              <w:rFonts w:ascii="Arial" w:hAnsi="Arial" w:cs="Arial"/>
              <w:b/>
              <w:noProof/>
              <w:sz w:val="12"/>
              <w:szCs w:val="12"/>
            </w:rPr>
            <w:t>19</w:t>
          </w:r>
          <w:r w:rsidRPr="002C506A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  <w:tr w:rsidR="00C954E6" w:rsidRPr="00CA5D7E" w14:paraId="235D7AE3" w14:textId="77777777" w:rsidTr="00CA5D7E">
      <w:tc>
        <w:tcPr>
          <w:tcW w:w="5000" w:type="pct"/>
          <w:vAlign w:val="center"/>
        </w:tcPr>
        <w:p w14:paraId="6C375FA7" w14:textId="77777777" w:rsidR="00C954E6" w:rsidRPr="00CA5D7E" w:rsidRDefault="00C954E6" w:rsidP="00CA5D7E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</w:p>
      </w:tc>
    </w:tr>
  </w:tbl>
  <w:p w14:paraId="65B83181" w14:textId="77777777" w:rsidR="00445D0E" w:rsidRPr="00445D0E" w:rsidRDefault="00445D0E" w:rsidP="00445D0E">
    <w:pPr>
      <w:pStyle w:val="a7"/>
      <w:rPr>
        <w:rFonts w:ascii="Arial" w:hAnsi="Arial" w:cs="Arial"/>
        <w:b/>
        <w:color w:val="666666"/>
        <w:sz w:val="12"/>
        <w:szCs w:val="12"/>
      </w:rPr>
    </w:pPr>
    <w:r w:rsidRPr="00445D0E">
      <w:rPr>
        <w:rFonts w:ascii="Arial" w:hAnsi="Arial" w:cs="Arial"/>
        <w:b/>
        <w:color w:val="666666"/>
        <w:sz w:val="12"/>
        <w:szCs w:val="12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</w:rPr>
      <w:t>09.02.2021 18:22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29871" w14:textId="77777777" w:rsidR="00EA44C8" w:rsidRDefault="00EA44C8">
      <w:r>
        <w:separator/>
      </w:r>
    </w:p>
  </w:footnote>
  <w:footnote w:type="continuationSeparator" w:id="0">
    <w:p w14:paraId="4C5E6EBD" w14:textId="77777777" w:rsidR="00EA44C8" w:rsidRDefault="00EA44C8">
      <w:r>
        <w:continuationSeparator/>
      </w:r>
    </w:p>
  </w:footnote>
  <w:footnote w:id="1">
    <w:p w14:paraId="6F77D711" w14:textId="4AB0D143" w:rsidR="00C954E6" w:rsidRDefault="00C954E6" w:rsidP="0080436E">
      <w:pPr>
        <w:pStyle w:val="af9"/>
        <w:jc w:val="both"/>
      </w:pPr>
      <w:r>
        <w:rPr>
          <w:rStyle w:val="afb"/>
        </w:rPr>
        <w:footnoteRef/>
      </w:r>
      <w:r>
        <w:t xml:space="preserve"> </w:t>
      </w:r>
      <w:r w:rsidRPr="0080436E">
        <w:rPr>
          <w:rFonts w:ascii="Arial" w:hAnsi="Arial" w:cs="Arial"/>
          <w:sz w:val="16"/>
          <w:szCs w:val="16"/>
        </w:rPr>
        <w:t xml:space="preserve">По форме Приложения 1 к </w:t>
      </w:r>
      <w:hyperlink r:id="rId1" w:history="1">
        <w:r w:rsidRPr="0080436E">
          <w:rPr>
            <w:rStyle w:val="a9"/>
            <w:rFonts w:ascii="Arial" w:hAnsi="Arial" w:cs="Arial"/>
            <w:sz w:val="16"/>
            <w:szCs w:val="16"/>
          </w:rPr>
          <w:t>Положению АО «Востсибнефтегаз» «Порядок организации и проведения производственного контроля за состоянием промышленной безопасности, охраны труда и окружающей среды на производственных объектах» №П3-05 Р-0032 ЮЛ-107.</w:t>
        </w:r>
      </w:hyperlink>
    </w:p>
  </w:footnote>
  <w:footnote w:id="2">
    <w:p w14:paraId="55A1A8CE" w14:textId="349991F0" w:rsidR="00C954E6" w:rsidRPr="001E197B" w:rsidRDefault="00C954E6" w:rsidP="0080436E">
      <w:pPr>
        <w:pStyle w:val="af9"/>
        <w:jc w:val="both"/>
      </w:pPr>
      <w:r>
        <w:rPr>
          <w:rStyle w:val="afb"/>
        </w:rPr>
        <w:footnoteRef/>
      </w:r>
      <w:r>
        <w:t xml:space="preserve"> </w:t>
      </w:r>
      <w:r w:rsidRPr="0080436E">
        <w:rPr>
          <w:rFonts w:ascii="Arial" w:hAnsi="Arial" w:cs="Arial"/>
          <w:sz w:val="16"/>
          <w:szCs w:val="16"/>
        </w:rPr>
        <w:t xml:space="preserve">По форме Приложения 6 к </w:t>
      </w:r>
      <w:hyperlink r:id="rId2" w:history="1">
        <w:r w:rsidRPr="0080436E">
          <w:rPr>
            <w:rStyle w:val="a9"/>
            <w:rFonts w:ascii="Arial" w:hAnsi="Arial" w:cs="Arial"/>
            <w:sz w:val="16"/>
            <w:szCs w:val="16"/>
          </w:rPr>
          <w:t>Положению АО «Востсибнефтегаз» «Порядок организации и проведения производственного контроля за состоянием промышленной безопасности, охраны труда и окружающей среды на производственных объектах» №П3-05 Р-0032 ЮЛ-107.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A0" w:firstRow="1" w:lastRow="0" w:firstColumn="1" w:lastColumn="0" w:noHBand="0" w:noVBand="0"/>
    </w:tblPr>
    <w:tblGrid>
      <w:gridCol w:w="1678"/>
      <w:gridCol w:w="8228"/>
    </w:tblGrid>
    <w:tr w:rsidR="00C954E6" w14:paraId="60331509" w14:textId="77777777">
      <w:trPr>
        <w:trHeight w:val="159"/>
      </w:trPr>
      <w:tc>
        <w:tcPr>
          <w:tcW w:w="847" w:type="pct"/>
          <w:tcBorders>
            <w:bottom w:val="single" w:sz="12" w:space="0" w:color="E7CF6E"/>
          </w:tcBorders>
        </w:tcPr>
        <w:p w14:paraId="60331507" w14:textId="77777777" w:rsidR="00C954E6" w:rsidRDefault="00C954E6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53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14:paraId="60331508" w14:textId="77777777" w:rsidR="00C954E6" w:rsidRDefault="00C954E6">
          <w:pPr>
            <w:jc w:val="right"/>
            <w:rPr>
              <w:rFonts w:ascii="Arial" w:hAnsi="Arial" w:cs="Arial"/>
              <w:bCs/>
              <w:sz w:val="10"/>
              <w:szCs w:val="10"/>
            </w:rPr>
          </w:pPr>
          <w:r>
            <w:rPr>
              <w:rFonts w:ascii="Arial" w:hAnsi="Arial" w:cs="Arial"/>
              <w:noProof/>
              <w:sz w:val="10"/>
              <w:szCs w:val="10"/>
            </w:rPr>
            <w:t>СОДЕРЖАНИЕ</w:t>
          </w:r>
        </w:p>
      </w:tc>
    </w:tr>
    <w:tr w:rsidR="00C954E6" w14:paraId="6033150B" w14:textId="77777777">
      <w:trPr>
        <w:trHeight w:val="135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14:paraId="6033150A" w14:textId="77777777" w:rsidR="00C954E6" w:rsidRDefault="00C954E6">
          <w:pPr>
            <w:pStyle w:val="a3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14:paraId="6033150C" w14:textId="5A4E1474" w:rsidR="00C954E6" w:rsidRDefault="00C954E6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5A4FF" w14:textId="4A1C457D" w:rsidR="00C954E6" w:rsidRDefault="00C954E6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B64F2" w14:textId="05174163" w:rsidR="00C954E6" w:rsidRDefault="00C954E6">
    <w:pPr>
      <w:pStyle w:val="a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60EE2D" w14:textId="2DF0AC85" w:rsidR="00C954E6" w:rsidRDefault="00C954E6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D0928" w14:textId="34154A54" w:rsidR="00C954E6" w:rsidRDefault="00C954E6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D4B36" w14:textId="683428FC" w:rsidR="00C954E6" w:rsidRDefault="00C954E6">
    <w:pPr>
      <w:pStyle w:val="a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BD6CD" w14:textId="087FEAB4" w:rsidR="00C954E6" w:rsidRDefault="00C954E6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41EA4" w14:textId="2FD138E1" w:rsidR="00C954E6" w:rsidRDefault="00C954E6">
    <w:pPr>
      <w:pStyle w:val="a5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954E6" w:rsidRPr="00837ADD" w14:paraId="629FB1B7" w14:textId="77777777" w:rsidTr="00CA5D7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6BA42C0" w14:textId="77777777" w:rsidR="00C954E6" w:rsidRPr="00837ADD" w:rsidRDefault="00C954E6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/>
              <w:caps/>
              <w:sz w:val="10"/>
              <w:szCs w:val="10"/>
            </w:rPr>
            <w:instrText xml:space="preserve"> STYLEREF  "Заголовок 1;Заголовок 1 Знак"  \* MERGEFORMAT </w:instrTex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separate"/>
          </w:r>
          <w:r w:rsidR="00445D0E"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end"/>
          </w:r>
          <w:r w:rsidRPr="00837ADD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14:paraId="23719DF6" w14:textId="5FD0CC8D" w:rsidR="00C954E6" w:rsidRDefault="00C954E6" w:rsidP="00CA5D7E">
    <w:pPr>
      <w:pStyle w:val="a5"/>
      <w:jc w:val="right"/>
    </w:pPr>
  </w:p>
  <w:p w14:paraId="58C5B018" w14:textId="1D2424E8" w:rsidR="00C954E6" w:rsidRPr="00782251" w:rsidRDefault="00C954E6">
    <w:pPr>
      <w:pStyle w:val="a5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C9491" w14:textId="2B3B8076" w:rsidR="00C954E6" w:rsidRDefault="00C954E6">
    <w:pPr>
      <w:pStyle w:val="a5"/>
    </w:pPr>
    <w:r w:rsidRPr="00306DCB">
      <w:rPr>
        <w:noProof/>
      </w:rPr>
      <w:drawing>
        <wp:inline distT="0" distB="0" distL="0" distR="0" wp14:anchorId="21C75374" wp14:editId="2E53CBBB">
          <wp:extent cx="2790825" cy="926465"/>
          <wp:effectExtent l="0" t="0" r="9525" b="6985"/>
          <wp:docPr id="1" name="Рисунок 1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26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DBA02" w14:textId="6C8854C1" w:rsidR="00C954E6" w:rsidRDefault="00C954E6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921"/>
    </w:tblGrid>
    <w:tr w:rsidR="00C954E6" w:rsidRPr="00837ADD" w14:paraId="537656D6" w14:textId="77777777" w:rsidTr="00CA5D7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884A337" w14:textId="28EA089F" w:rsidR="00C954E6" w:rsidRPr="00837ADD" w:rsidRDefault="00014E56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СОДЕРЖАНИЕ</w:t>
          </w:r>
          <w:r w:rsidR="00C954E6" w:rsidRPr="00837ADD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14:paraId="7DEE321F" w14:textId="33017EBB" w:rsidR="00C954E6" w:rsidRDefault="00C954E6" w:rsidP="00CA5D7E">
    <w:pPr>
      <w:pStyle w:val="a5"/>
      <w:jc w:val="right"/>
    </w:pPr>
  </w:p>
  <w:p w14:paraId="60331519" w14:textId="45286959" w:rsidR="00C954E6" w:rsidRPr="00782251" w:rsidRDefault="00C954E6">
    <w:pPr>
      <w:pStyle w:val="a5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1DADA" w14:textId="007390D8" w:rsidR="00C954E6" w:rsidRDefault="00C954E6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A75F6" w14:textId="5115BDB9" w:rsidR="00C954E6" w:rsidRDefault="00C954E6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14E56" w:rsidRPr="00837ADD" w14:paraId="03227EF3" w14:textId="77777777" w:rsidTr="00CA5D7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7CE5F15" w14:textId="77777777" w:rsidR="00014E56" w:rsidRPr="00837ADD" w:rsidRDefault="00014E56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/>
              <w:caps/>
              <w:sz w:val="10"/>
              <w:szCs w:val="10"/>
            </w:rPr>
            <w:instrText xml:space="preserve"> STYLEREF  "Заголовок 1;Заголовок 1 Знак"  \* MERGEFORMAT </w:instrTex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separate"/>
          </w:r>
          <w:r w:rsidR="00445D0E"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end"/>
          </w:r>
          <w:r w:rsidRPr="00837ADD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14:paraId="5D6CED58" w14:textId="77777777" w:rsidR="00014E56" w:rsidRDefault="00014E56" w:rsidP="00CA5D7E">
    <w:pPr>
      <w:pStyle w:val="a5"/>
      <w:jc w:val="right"/>
    </w:pPr>
  </w:p>
  <w:p w14:paraId="36DA243C" w14:textId="77777777" w:rsidR="00014E56" w:rsidRPr="00782251" w:rsidRDefault="00014E56">
    <w:pPr>
      <w:pStyle w:val="a5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FB627" w14:textId="3A5E5CAA" w:rsidR="00C954E6" w:rsidRDefault="00C954E6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56BFD" w14:textId="39A299BD" w:rsidR="00C954E6" w:rsidRDefault="00C954E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1E72"/>
    <w:multiLevelType w:val="hybridMultilevel"/>
    <w:tmpl w:val="4038F83E"/>
    <w:lvl w:ilvl="0" w:tplc="A1A83300">
      <w:start w:val="1"/>
      <w:numFmt w:val="bullet"/>
      <w:lvlRestart w:val="0"/>
      <w:lvlText w:val=""/>
      <w:lvlJc w:val="left"/>
      <w:pPr>
        <w:tabs>
          <w:tab w:val="num" w:pos="1494"/>
        </w:tabs>
        <w:ind w:left="1494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85D55"/>
    <w:multiLevelType w:val="hybridMultilevel"/>
    <w:tmpl w:val="B65A46FA"/>
    <w:lvl w:ilvl="0" w:tplc="A1A83300">
      <w:start w:val="1"/>
      <w:numFmt w:val="bullet"/>
      <w:lvlRestart w:val="0"/>
      <w:lvlText w:val=""/>
      <w:lvlJc w:val="left"/>
      <w:pPr>
        <w:tabs>
          <w:tab w:val="num" w:pos="1494"/>
        </w:tabs>
        <w:ind w:left="1494" w:hanging="425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A31CF"/>
    <w:multiLevelType w:val="hybridMultilevel"/>
    <w:tmpl w:val="412811C4"/>
    <w:lvl w:ilvl="0" w:tplc="3236C15A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21DA6"/>
    <w:multiLevelType w:val="hybridMultilevel"/>
    <w:tmpl w:val="6F9AE006"/>
    <w:lvl w:ilvl="0" w:tplc="020E0F0A">
      <w:start w:val="1"/>
      <w:numFmt w:val="decimal"/>
      <w:pStyle w:val="1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F9043FF"/>
    <w:multiLevelType w:val="multilevel"/>
    <w:tmpl w:val="B6127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E4636"/>
    <w:multiLevelType w:val="hybridMultilevel"/>
    <w:tmpl w:val="5E16C58E"/>
    <w:lvl w:ilvl="0" w:tplc="6A70A2F6">
      <w:start w:val="1"/>
      <w:numFmt w:val="decimal"/>
      <w:lvlText w:val="3.5.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82D17"/>
    <w:multiLevelType w:val="hybridMultilevel"/>
    <w:tmpl w:val="F91AF7B0"/>
    <w:lvl w:ilvl="0" w:tplc="8B6AD90A">
      <w:start w:val="1"/>
      <w:numFmt w:val="bullet"/>
      <w:lvlText w:val=""/>
      <w:lvlJc w:val="left"/>
      <w:pPr>
        <w:tabs>
          <w:tab w:val="num" w:pos="870"/>
        </w:tabs>
        <w:ind w:left="510" w:firstLine="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A7311"/>
    <w:multiLevelType w:val="hybridMultilevel"/>
    <w:tmpl w:val="067E8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B15766"/>
    <w:multiLevelType w:val="multilevel"/>
    <w:tmpl w:val="B938445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F3CB3"/>
    <w:multiLevelType w:val="multilevel"/>
    <w:tmpl w:val="0B446D4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EA0211E"/>
    <w:multiLevelType w:val="hybridMultilevel"/>
    <w:tmpl w:val="2FB6A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802E0"/>
    <w:multiLevelType w:val="hybridMultilevel"/>
    <w:tmpl w:val="C8747FC2"/>
    <w:lvl w:ilvl="0" w:tplc="D6CE38BA">
      <w:start w:val="1"/>
      <w:numFmt w:val="decimal"/>
      <w:lvlText w:val="%1."/>
      <w:lvlJc w:val="left"/>
      <w:pPr>
        <w:tabs>
          <w:tab w:val="num" w:pos="1245"/>
        </w:tabs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652D38"/>
    <w:multiLevelType w:val="hybridMultilevel"/>
    <w:tmpl w:val="DA2093A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83911"/>
    <w:multiLevelType w:val="multilevel"/>
    <w:tmpl w:val="0400ECF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6A3697E"/>
    <w:multiLevelType w:val="hybridMultilevel"/>
    <w:tmpl w:val="AF8AD43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B2264"/>
    <w:multiLevelType w:val="hybridMultilevel"/>
    <w:tmpl w:val="12F21F56"/>
    <w:lvl w:ilvl="0" w:tplc="A96C09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D642F"/>
    <w:multiLevelType w:val="hybridMultilevel"/>
    <w:tmpl w:val="50CABF68"/>
    <w:lvl w:ilvl="0" w:tplc="020CD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8507F"/>
    <w:multiLevelType w:val="hybridMultilevel"/>
    <w:tmpl w:val="B0D674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A971BF5"/>
    <w:multiLevelType w:val="hybridMultilevel"/>
    <w:tmpl w:val="3362C47C"/>
    <w:lvl w:ilvl="0" w:tplc="280464BE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D4A9B"/>
    <w:multiLevelType w:val="hybridMultilevel"/>
    <w:tmpl w:val="D1D0D7CC"/>
    <w:lvl w:ilvl="0" w:tplc="84B48F78">
      <w:start w:val="1"/>
      <w:numFmt w:val="bullet"/>
      <w:lvlRestart w:val="0"/>
      <w:lvlText w:val=""/>
      <w:lvlJc w:val="left"/>
      <w:pPr>
        <w:tabs>
          <w:tab w:val="num" w:pos="825"/>
        </w:tabs>
        <w:ind w:left="825" w:hanging="425"/>
      </w:pPr>
      <w:rPr>
        <w:rFonts w:ascii="Wingdings" w:hAnsi="Wingdings" w:hint="default"/>
        <w:b w:val="0"/>
        <w:caps/>
        <w:smallCaps w:val="0"/>
        <w:color w:val="auto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B72D56"/>
    <w:multiLevelType w:val="multilevel"/>
    <w:tmpl w:val="C6A65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52223D"/>
    <w:multiLevelType w:val="hybridMultilevel"/>
    <w:tmpl w:val="6878477C"/>
    <w:lvl w:ilvl="0" w:tplc="88441E2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22" w15:restartNumberingAfterBreak="0">
    <w:nsid w:val="2FFE5B58"/>
    <w:multiLevelType w:val="hybridMultilevel"/>
    <w:tmpl w:val="001EFF4A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105388"/>
    <w:multiLevelType w:val="hybridMultilevel"/>
    <w:tmpl w:val="843A0CC2"/>
    <w:lvl w:ilvl="0" w:tplc="A1A83300">
      <w:start w:val="1"/>
      <w:numFmt w:val="bullet"/>
      <w:lvlRestart w:val="0"/>
      <w:lvlText w:val=""/>
      <w:lvlJc w:val="left"/>
      <w:pPr>
        <w:tabs>
          <w:tab w:val="num" w:pos="1494"/>
        </w:tabs>
        <w:ind w:left="1494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229EF"/>
    <w:multiLevelType w:val="multilevel"/>
    <w:tmpl w:val="F926B7D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AB6927"/>
    <w:multiLevelType w:val="hybridMultilevel"/>
    <w:tmpl w:val="A6685920"/>
    <w:lvl w:ilvl="0" w:tplc="431C02B6">
      <w:start w:val="1"/>
      <w:numFmt w:val="decimal"/>
      <w:lvlText w:val="3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C2DBE"/>
    <w:multiLevelType w:val="hybridMultilevel"/>
    <w:tmpl w:val="C6A655C4"/>
    <w:lvl w:ilvl="0" w:tplc="99083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C1670"/>
    <w:multiLevelType w:val="hybridMultilevel"/>
    <w:tmpl w:val="DA3A885C"/>
    <w:lvl w:ilvl="0" w:tplc="A96C09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6124E5"/>
    <w:multiLevelType w:val="hybridMultilevel"/>
    <w:tmpl w:val="242291D0"/>
    <w:lvl w:ilvl="0" w:tplc="A1A83300">
      <w:start w:val="1"/>
      <w:numFmt w:val="bullet"/>
      <w:lvlRestart w:val="0"/>
      <w:lvlText w:val=""/>
      <w:lvlJc w:val="left"/>
      <w:pPr>
        <w:tabs>
          <w:tab w:val="num" w:pos="1494"/>
        </w:tabs>
        <w:ind w:left="1494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20201"/>
    <w:multiLevelType w:val="hybridMultilevel"/>
    <w:tmpl w:val="72F6C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140032"/>
    <w:multiLevelType w:val="hybridMultilevel"/>
    <w:tmpl w:val="4C7237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56361F"/>
    <w:multiLevelType w:val="hybridMultilevel"/>
    <w:tmpl w:val="FBBE2E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98183D"/>
    <w:multiLevelType w:val="multilevel"/>
    <w:tmpl w:val="B938445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760DB"/>
    <w:multiLevelType w:val="multilevel"/>
    <w:tmpl w:val="658037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D07562C"/>
    <w:multiLevelType w:val="multilevel"/>
    <w:tmpl w:val="C00AF49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B25AC5"/>
    <w:multiLevelType w:val="hybridMultilevel"/>
    <w:tmpl w:val="EF7E7ED2"/>
    <w:lvl w:ilvl="0" w:tplc="D1A44070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A73CB"/>
    <w:multiLevelType w:val="hybridMultilevel"/>
    <w:tmpl w:val="FFAACA62"/>
    <w:lvl w:ilvl="0" w:tplc="E08E3988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D502DA"/>
    <w:multiLevelType w:val="multilevel"/>
    <w:tmpl w:val="0B446D4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71F766A"/>
    <w:multiLevelType w:val="hybridMultilevel"/>
    <w:tmpl w:val="A5149422"/>
    <w:lvl w:ilvl="0" w:tplc="82C64A3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3045A1"/>
    <w:multiLevelType w:val="hybridMultilevel"/>
    <w:tmpl w:val="C9045ADC"/>
    <w:lvl w:ilvl="0" w:tplc="6F323F4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AD332B"/>
    <w:multiLevelType w:val="multilevel"/>
    <w:tmpl w:val="658037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2B705A"/>
    <w:multiLevelType w:val="hybridMultilevel"/>
    <w:tmpl w:val="32205B86"/>
    <w:lvl w:ilvl="0" w:tplc="88441E26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62D84FDE"/>
    <w:multiLevelType w:val="hybridMultilevel"/>
    <w:tmpl w:val="01101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D1362"/>
    <w:multiLevelType w:val="multilevel"/>
    <w:tmpl w:val="B97C3E6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D257030"/>
    <w:multiLevelType w:val="multilevel"/>
    <w:tmpl w:val="0B446D4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B641BA"/>
    <w:multiLevelType w:val="multilevel"/>
    <w:tmpl w:val="9D007C3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BB4B66"/>
    <w:multiLevelType w:val="hybridMultilevel"/>
    <w:tmpl w:val="B9384454"/>
    <w:lvl w:ilvl="0" w:tplc="A96C09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72686B"/>
    <w:multiLevelType w:val="hybridMultilevel"/>
    <w:tmpl w:val="2E0CD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A45930"/>
    <w:multiLevelType w:val="multilevel"/>
    <w:tmpl w:val="12F21F5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9E6033"/>
    <w:multiLevelType w:val="multilevel"/>
    <w:tmpl w:val="0B446D4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1"/>
  </w:num>
  <w:num w:numId="2">
    <w:abstractNumId w:val="19"/>
  </w:num>
  <w:num w:numId="3">
    <w:abstractNumId w:val="3"/>
  </w:num>
  <w:num w:numId="4">
    <w:abstractNumId w:val="10"/>
  </w:num>
  <w:num w:numId="5">
    <w:abstractNumId w:val="41"/>
  </w:num>
  <w:num w:numId="6">
    <w:abstractNumId w:val="47"/>
  </w:num>
  <w:num w:numId="7">
    <w:abstractNumId w:val="22"/>
  </w:num>
  <w:num w:numId="8">
    <w:abstractNumId w:val="7"/>
  </w:num>
  <w:num w:numId="9">
    <w:abstractNumId w:val="48"/>
  </w:num>
  <w:num w:numId="10">
    <w:abstractNumId w:val="40"/>
  </w:num>
  <w:num w:numId="11">
    <w:abstractNumId w:val="4"/>
  </w:num>
  <w:num w:numId="12">
    <w:abstractNumId w:val="15"/>
  </w:num>
  <w:num w:numId="13">
    <w:abstractNumId w:val="33"/>
  </w:num>
  <w:num w:numId="14">
    <w:abstractNumId w:val="45"/>
  </w:num>
  <w:num w:numId="15">
    <w:abstractNumId w:val="27"/>
  </w:num>
  <w:num w:numId="16">
    <w:abstractNumId w:val="37"/>
  </w:num>
  <w:num w:numId="17">
    <w:abstractNumId w:val="9"/>
  </w:num>
  <w:num w:numId="18">
    <w:abstractNumId w:val="21"/>
  </w:num>
  <w:num w:numId="19">
    <w:abstractNumId w:val="42"/>
  </w:num>
  <w:num w:numId="20">
    <w:abstractNumId w:val="11"/>
  </w:num>
  <w:num w:numId="21">
    <w:abstractNumId w:val="52"/>
  </w:num>
  <w:num w:numId="22">
    <w:abstractNumId w:val="44"/>
  </w:num>
  <w:num w:numId="23">
    <w:abstractNumId w:val="13"/>
  </w:num>
  <w:num w:numId="24">
    <w:abstractNumId w:val="46"/>
  </w:num>
  <w:num w:numId="25">
    <w:abstractNumId w:val="26"/>
  </w:num>
  <w:num w:numId="26">
    <w:abstractNumId w:val="34"/>
  </w:num>
  <w:num w:numId="27">
    <w:abstractNumId w:val="14"/>
  </w:num>
  <w:num w:numId="28">
    <w:abstractNumId w:val="32"/>
  </w:num>
  <w:num w:numId="29">
    <w:abstractNumId w:val="0"/>
  </w:num>
  <w:num w:numId="30">
    <w:abstractNumId w:val="8"/>
  </w:num>
  <w:num w:numId="31">
    <w:abstractNumId w:val="23"/>
  </w:num>
  <w:num w:numId="32">
    <w:abstractNumId w:val="51"/>
  </w:num>
  <w:num w:numId="33">
    <w:abstractNumId w:val="28"/>
  </w:num>
  <w:num w:numId="34">
    <w:abstractNumId w:val="20"/>
  </w:num>
  <w:num w:numId="35">
    <w:abstractNumId w:val="1"/>
  </w:num>
  <w:num w:numId="36">
    <w:abstractNumId w:val="6"/>
  </w:num>
  <w:num w:numId="37">
    <w:abstractNumId w:val="30"/>
  </w:num>
  <w:num w:numId="38">
    <w:abstractNumId w:val="12"/>
  </w:num>
  <w:num w:numId="39">
    <w:abstractNumId w:val="43"/>
  </w:num>
  <w:num w:numId="40">
    <w:abstractNumId w:val="50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49"/>
  </w:num>
  <w:num w:numId="44">
    <w:abstractNumId w:val="39"/>
  </w:num>
  <w:num w:numId="45">
    <w:abstractNumId w:val="18"/>
  </w:num>
  <w:num w:numId="46">
    <w:abstractNumId w:val="2"/>
  </w:num>
  <w:num w:numId="47">
    <w:abstractNumId w:val="38"/>
  </w:num>
  <w:num w:numId="48">
    <w:abstractNumId w:val="35"/>
  </w:num>
  <w:num w:numId="49">
    <w:abstractNumId w:val="36"/>
  </w:num>
  <w:num w:numId="50">
    <w:abstractNumId w:val="5"/>
  </w:num>
  <w:num w:numId="51">
    <w:abstractNumId w:val="25"/>
  </w:num>
  <w:num w:numId="52">
    <w:abstractNumId w:val="24"/>
  </w:num>
  <w:num w:numId="53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42"/>
    <w:rsid w:val="00007345"/>
    <w:rsid w:val="000106EF"/>
    <w:rsid w:val="00014E56"/>
    <w:rsid w:val="00021A83"/>
    <w:rsid w:val="00044BB2"/>
    <w:rsid w:val="00057D70"/>
    <w:rsid w:val="00063BA7"/>
    <w:rsid w:val="000824F6"/>
    <w:rsid w:val="000B5C02"/>
    <w:rsid w:val="000D47C3"/>
    <w:rsid w:val="000D4A68"/>
    <w:rsid w:val="000D599F"/>
    <w:rsid w:val="000D7841"/>
    <w:rsid w:val="000E5AE0"/>
    <w:rsid w:val="000F12E9"/>
    <w:rsid w:val="00103853"/>
    <w:rsid w:val="00105D62"/>
    <w:rsid w:val="00113C18"/>
    <w:rsid w:val="00123740"/>
    <w:rsid w:val="00125E9C"/>
    <w:rsid w:val="001379AB"/>
    <w:rsid w:val="00141509"/>
    <w:rsid w:val="00142F65"/>
    <w:rsid w:val="00153174"/>
    <w:rsid w:val="0018000B"/>
    <w:rsid w:val="001A0065"/>
    <w:rsid w:val="001A3802"/>
    <w:rsid w:val="001A4D38"/>
    <w:rsid w:val="001B3B71"/>
    <w:rsid w:val="001B3C3D"/>
    <w:rsid w:val="001B64B5"/>
    <w:rsid w:val="001B6ED8"/>
    <w:rsid w:val="001C1E69"/>
    <w:rsid w:val="001E0E6B"/>
    <w:rsid w:val="001E197B"/>
    <w:rsid w:val="001F6446"/>
    <w:rsid w:val="00205C63"/>
    <w:rsid w:val="002457B0"/>
    <w:rsid w:val="002743B2"/>
    <w:rsid w:val="002837D0"/>
    <w:rsid w:val="00292940"/>
    <w:rsid w:val="00294D29"/>
    <w:rsid w:val="00294DA3"/>
    <w:rsid w:val="002A128F"/>
    <w:rsid w:val="002C368E"/>
    <w:rsid w:val="002C506A"/>
    <w:rsid w:val="002F147C"/>
    <w:rsid w:val="002F3516"/>
    <w:rsid w:val="00312B26"/>
    <w:rsid w:val="0031540E"/>
    <w:rsid w:val="0034205C"/>
    <w:rsid w:val="00357FF6"/>
    <w:rsid w:val="00373D2F"/>
    <w:rsid w:val="003929C3"/>
    <w:rsid w:val="00397E97"/>
    <w:rsid w:val="003B5425"/>
    <w:rsid w:val="003B5A16"/>
    <w:rsid w:val="003D6386"/>
    <w:rsid w:val="003E5CCC"/>
    <w:rsid w:val="003F6B8D"/>
    <w:rsid w:val="0041112C"/>
    <w:rsid w:val="00415217"/>
    <w:rsid w:val="00420034"/>
    <w:rsid w:val="004378CA"/>
    <w:rsid w:val="00445D0E"/>
    <w:rsid w:val="0045516F"/>
    <w:rsid w:val="004576DA"/>
    <w:rsid w:val="0047213A"/>
    <w:rsid w:val="0048575F"/>
    <w:rsid w:val="004A155D"/>
    <w:rsid w:val="004B59C9"/>
    <w:rsid w:val="004D3315"/>
    <w:rsid w:val="004D7D4D"/>
    <w:rsid w:val="004E70AD"/>
    <w:rsid w:val="004F7700"/>
    <w:rsid w:val="00505B25"/>
    <w:rsid w:val="00521B27"/>
    <w:rsid w:val="00525682"/>
    <w:rsid w:val="00536C87"/>
    <w:rsid w:val="00543EBC"/>
    <w:rsid w:val="00551EC0"/>
    <w:rsid w:val="00552F1F"/>
    <w:rsid w:val="0056042D"/>
    <w:rsid w:val="00570EDD"/>
    <w:rsid w:val="00584FBC"/>
    <w:rsid w:val="005963F0"/>
    <w:rsid w:val="005A3413"/>
    <w:rsid w:val="005A3829"/>
    <w:rsid w:val="006101E1"/>
    <w:rsid w:val="00626C27"/>
    <w:rsid w:val="0064746A"/>
    <w:rsid w:val="0065469D"/>
    <w:rsid w:val="00657218"/>
    <w:rsid w:val="006716DE"/>
    <w:rsid w:val="00686F28"/>
    <w:rsid w:val="00687806"/>
    <w:rsid w:val="006A1FC9"/>
    <w:rsid w:val="006A716F"/>
    <w:rsid w:val="006D467D"/>
    <w:rsid w:val="006E424B"/>
    <w:rsid w:val="006F59E1"/>
    <w:rsid w:val="00704690"/>
    <w:rsid w:val="00724A6A"/>
    <w:rsid w:val="00742D14"/>
    <w:rsid w:val="00766C3A"/>
    <w:rsid w:val="00781F6D"/>
    <w:rsid w:val="007903AE"/>
    <w:rsid w:val="00793C2B"/>
    <w:rsid w:val="007A01B3"/>
    <w:rsid w:val="007B0DCC"/>
    <w:rsid w:val="007B107A"/>
    <w:rsid w:val="007B3805"/>
    <w:rsid w:val="007C35FF"/>
    <w:rsid w:val="007C73DA"/>
    <w:rsid w:val="007F6773"/>
    <w:rsid w:val="0080436E"/>
    <w:rsid w:val="00816C4F"/>
    <w:rsid w:val="00816CBD"/>
    <w:rsid w:val="00832FF7"/>
    <w:rsid w:val="008430AE"/>
    <w:rsid w:val="00857E39"/>
    <w:rsid w:val="00886AE2"/>
    <w:rsid w:val="0088798E"/>
    <w:rsid w:val="008C513F"/>
    <w:rsid w:val="008F2173"/>
    <w:rsid w:val="00907051"/>
    <w:rsid w:val="00917501"/>
    <w:rsid w:val="009203B6"/>
    <w:rsid w:val="00922CF4"/>
    <w:rsid w:val="00952943"/>
    <w:rsid w:val="00974CEC"/>
    <w:rsid w:val="0098302F"/>
    <w:rsid w:val="00991228"/>
    <w:rsid w:val="00993E21"/>
    <w:rsid w:val="009B3DF3"/>
    <w:rsid w:val="009B6F88"/>
    <w:rsid w:val="009B7D50"/>
    <w:rsid w:val="009C32FE"/>
    <w:rsid w:val="009D0D4F"/>
    <w:rsid w:val="009D5AFE"/>
    <w:rsid w:val="009E0668"/>
    <w:rsid w:val="009E5946"/>
    <w:rsid w:val="00A0146A"/>
    <w:rsid w:val="00A06392"/>
    <w:rsid w:val="00A07DB6"/>
    <w:rsid w:val="00A14761"/>
    <w:rsid w:val="00A149E3"/>
    <w:rsid w:val="00A14AB9"/>
    <w:rsid w:val="00A216A7"/>
    <w:rsid w:val="00A25F9B"/>
    <w:rsid w:val="00A40E1B"/>
    <w:rsid w:val="00A53403"/>
    <w:rsid w:val="00A72153"/>
    <w:rsid w:val="00A730BD"/>
    <w:rsid w:val="00AA0246"/>
    <w:rsid w:val="00AA5369"/>
    <w:rsid w:val="00AA7319"/>
    <w:rsid w:val="00AB30C7"/>
    <w:rsid w:val="00AC1FAA"/>
    <w:rsid w:val="00AD502A"/>
    <w:rsid w:val="00AE479F"/>
    <w:rsid w:val="00AE790C"/>
    <w:rsid w:val="00B05D2A"/>
    <w:rsid w:val="00B06D3F"/>
    <w:rsid w:val="00B077D8"/>
    <w:rsid w:val="00B15582"/>
    <w:rsid w:val="00B17DCC"/>
    <w:rsid w:val="00B20B01"/>
    <w:rsid w:val="00B26A17"/>
    <w:rsid w:val="00B31942"/>
    <w:rsid w:val="00B33F04"/>
    <w:rsid w:val="00B50768"/>
    <w:rsid w:val="00B57526"/>
    <w:rsid w:val="00B734B6"/>
    <w:rsid w:val="00B7524A"/>
    <w:rsid w:val="00B96117"/>
    <w:rsid w:val="00BB77B0"/>
    <w:rsid w:val="00BB7B51"/>
    <w:rsid w:val="00BD48F5"/>
    <w:rsid w:val="00BD7382"/>
    <w:rsid w:val="00C2420F"/>
    <w:rsid w:val="00C24459"/>
    <w:rsid w:val="00C66548"/>
    <w:rsid w:val="00C67268"/>
    <w:rsid w:val="00C67B2E"/>
    <w:rsid w:val="00C767C0"/>
    <w:rsid w:val="00C77829"/>
    <w:rsid w:val="00C814E4"/>
    <w:rsid w:val="00C8562C"/>
    <w:rsid w:val="00C87C12"/>
    <w:rsid w:val="00C921D8"/>
    <w:rsid w:val="00C954E6"/>
    <w:rsid w:val="00C96F2D"/>
    <w:rsid w:val="00C97040"/>
    <w:rsid w:val="00CA336F"/>
    <w:rsid w:val="00CA5D7E"/>
    <w:rsid w:val="00CB06C5"/>
    <w:rsid w:val="00CC3741"/>
    <w:rsid w:val="00CD5661"/>
    <w:rsid w:val="00CF49D8"/>
    <w:rsid w:val="00D17A16"/>
    <w:rsid w:val="00D25A08"/>
    <w:rsid w:val="00D26142"/>
    <w:rsid w:val="00D47BA3"/>
    <w:rsid w:val="00D544B4"/>
    <w:rsid w:val="00D67406"/>
    <w:rsid w:val="00D84588"/>
    <w:rsid w:val="00D863CD"/>
    <w:rsid w:val="00D90E5C"/>
    <w:rsid w:val="00D97942"/>
    <w:rsid w:val="00DB4EE1"/>
    <w:rsid w:val="00DD00D9"/>
    <w:rsid w:val="00DE5AA5"/>
    <w:rsid w:val="00DF6068"/>
    <w:rsid w:val="00E07DE0"/>
    <w:rsid w:val="00E17CB9"/>
    <w:rsid w:val="00E21AAA"/>
    <w:rsid w:val="00E473F2"/>
    <w:rsid w:val="00E477DF"/>
    <w:rsid w:val="00E51CCE"/>
    <w:rsid w:val="00E82F0F"/>
    <w:rsid w:val="00E96E68"/>
    <w:rsid w:val="00EA178E"/>
    <w:rsid w:val="00EA44C8"/>
    <w:rsid w:val="00EE559D"/>
    <w:rsid w:val="00EF21A7"/>
    <w:rsid w:val="00F069AA"/>
    <w:rsid w:val="00F16E35"/>
    <w:rsid w:val="00F16F38"/>
    <w:rsid w:val="00F177D1"/>
    <w:rsid w:val="00F20859"/>
    <w:rsid w:val="00F256D4"/>
    <w:rsid w:val="00F41458"/>
    <w:rsid w:val="00F52DA7"/>
    <w:rsid w:val="00F54CAB"/>
    <w:rsid w:val="00F57A21"/>
    <w:rsid w:val="00F61C7F"/>
    <w:rsid w:val="00F677A4"/>
    <w:rsid w:val="00FA10E3"/>
    <w:rsid w:val="00FA4066"/>
    <w:rsid w:val="00FB0EB9"/>
    <w:rsid w:val="00FB1E33"/>
    <w:rsid w:val="00FB4DF0"/>
    <w:rsid w:val="00FD1993"/>
    <w:rsid w:val="00FF0E59"/>
    <w:rsid w:val="00FF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3311D5"/>
  <w15:docId w15:val="{EC2785E8-9D29-41BD-8490-5DD34439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142"/>
    <w:rPr>
      <w:sz w:val="24"/>
      <w:szCs w:val="24"/>
    </w:rPr>
  </w:style>
  <w:style w:type="paragraph" w:styleId="10">
    <w:name w:val="heading 1"/>
    <w:aliases w:val="Заголовок 1 Знак"/>
    <w:basedOn w:val="a"/>
    <w:next w:val="a"/>
    <w:link w:val="11"/>
    <w:qFormat/>
    <w:rsid w:val="00D26142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">
    <w:name w:val="heading 2"/>
    <w:aliases w:val="Заголовок 2 Знак"/>
    <w:basedOn w:val="a"/>
    <w:next w:val="a"/>
    <w:link w:val="21"/>
    <w:qFormat/>
    <w:rsid w:val="00D261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261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D2614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aliases w:val="Заголовок 2 Знак Знак"/>
    <w:basedOn w:val="a0"/>
    <w:link w:val="2"/>
    <w:semiHidden/>
    <w:locked/>
    <w:rsid w:val="00D2614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D2614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D26142"/>
    <w:rPr>
      <w:b/>
      <w:bCs/>
      <w:i/>
      <w:iCs/>
      <w:sz w:val="26"/>
      <w:szCs w:val="26"/>
      <w:lang w:val="ru-RU" w:eastAsia="ru-RU" w:bidi="ar-SA"/>
    </w:rPr>
  </w:style>
  <w:style w:type="paragraph" w:customStyle="1" w:styleId="a3">
    <w:name w:val="ФИО"/>
    <w:basedOn w:val="a"/>
    <w:rsid w:val="00D26142"/>
    <w:pPr>
      <w:spacing w:after="180"/>
      <w:ind w:left="5670"/>
      <w:jc w:val="both"/>
    </w:pPr>
    <w:rPr>
      <w:szCs w:val="20"/>
    </w:rPr>
  </w:style>
  <w:style w:type="paragraph" w:styleId="12">
    <w:name w:val="index 1"/>
    <w:basedOn w:val="a"/>
    <w:next w:val="a"/>
    <w:autoRedefine/>
    <w:semiHidden/>
    <w:rsid w:val="00D26142"/>
  </w:style>
  <w:style w:type="paragraph" w:styleId="a4">
    <w:name w:val="index heading"/>
    <w:basedOn w:val="a"/>
    <w:next w:val="12"/>
    <w:semiHidden/>
    <w:rsid w:val="00D26142"/>
  </w:style>
  <w:style w:type="paragraph" w:styleId="a5">
    <w:name w:val="header"/>
    <w:aliases w:val="Even,??????? ??????????"/>
    <w:basedOn w:val="a"/>
    <w:link w:val="a6"/>
    <w:uiPriority w:val="99"/>
    <w:rsid w:val="00D26142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26142"/>
    <w:pPr>
      <w:tabs>
        <w:tab w:val="center" w:pos="4677"/>
        <w:tab w:val="right" w:pos="9355"/>
      </w:tabs>
    </w:pPr>
  </w:style>
  <w:style w:type="paragraph" w:styleId="13">
    <w:name w:val="toc 1"/>
    <w:basedOn w:val="a"/>
    <w:next w:val="a"/>
    <w:autoRedefine/>
    <w:uiPriority w:val="39"/>
    <w:rsid w:val="009B6F88"/>
    <w:pPr>
      <w:tabs>
        <w:tab w:val="left" w:pos="480"/>
        <w:tab w:val="right" w:leader="dot" w:pos="9921"/>
      </w:tabs>
      <w:spacing w:before="20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0">
    <w:name w:val="toc 2"/>
    <w:basedOn w:val="a"/>
    <w:next w:val="a"/>
    <w:autoRedefine/>
    <w:uiPriority w:val="39"/>
    <w:rsid w:val="009B6F88"/>
    <w:pPr>
      <w:spacing w:before="180"/>
      <w:ind w:left="284"/>
    </w:pPr>
    <w:rPr>
      <w:rFonts w:ascii="Arial" w:hAnsi="Arial"/>
      <w:b/>
      <w:bCs/>
      <w:caps/>
      <w:sz w:val="18"/>
      <w:szCs w:val="20"/>
    </w:rPr>
  </w:style>
  <w:style w:type="character" w:styleId="a9">
    <w:name w:val="Hyperlink"/>
    <w:basedOn w:val="a0"/>
    <w:uiPriority w:val="99"/>
    <w:rsid w:val="00D26142"/>
    <w:rPr>
      <w:color w:val="0000FF"/>
      <w:u w:val="single"/>
    </w:rPr>
  </w:style>
  <w:style w:type="character" w:styleId="aa">
    <w:name w:val="page number"/>
    <w:basedOn w:val="a0"/>
    <w:rsid w:val="00D26142"/>
  </w:style>
  <w:style w:type="paragraph" w:customStyle="1" w:styleId="14">
    <w:name w:val="Текст 1"/>
    <w:basedOn w:val="2"/>
    <w:rsid w:val="00D26142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b">
    <w:name w:val="caption"/>
    <w:basedOn w:val="a"/>
    <w:next w:val="a"/>
    <w:qFormat/>
    <w:rsid w:val="00D26142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">
    <w:name w:val="Список 1"/>
    <w:basedOn w:val="ac"/>
    <w:rsid w:val="00D26142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c">
    <w:name w:val="List Bullet"/>
    <w:basedOn w:val="a"/>
    <w:rsid w:val="00D26142"/>
    <w:pPr>
      <w:tabs>
        <w:tab w:val="num" w:pos="900"/>
      </w:tabs>
      <w:ind w:left="900" w:hanging="360"/>
    </w:pPr>
  </w:style>
  <w:style w:type="paragraph" w:styleId="ad">
    <w:name w:val="Body Text"/>
    <w:basedOn w:val="a"/>
    <w:link w:val="ae"/>
    <w:rsid w:val="00D26142"/>
    <w:pPr>
      <w:spacing w:after="120"/>
    </w:pPr>
  </w:style>
  <w:style w:type="character" w:customStyle="1" w:styleId="ae">
    <w:name w:val="Основной текст Знак"/>
    <w:basedOn w:val="a0"/>
    <w:link w:val="ad"/>
    <w:locked/>
    <w:rsid w:val="00D26142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D261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">
    <w:name w:val="Strong"/>
    <w:basedOn w:val="a0"/>
    <w:qFormat/>
    <w:rsid w:val="00D26142"/>
    <w:rPr>
      <w:b/>
      <w:bCs/>
    </w:rPr>
  </w:style>
  <w:style w:type="paragraph" w:styleId="af0">
    <w:name w:val="Balloon Text"/>
    <w:basedOn w:val="a"/>
    <w:semiHidden/>
    <w:rsid w:val="007F6773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rsid w:val="00E473F2"/>
    <w:pPr>
      <w:ind w:left="480"/>
    </w:pPr>
  </w:style>
  <w:style w:type="paragraph" w:styleId="32">
    <w:name w:val="Body Text 3"/>
    <w:basedOn w:val="a"/>
    <w:link w:val="33"/>
    <w:semiHidden/>
    <w:unhideWhenUsed/>
    <w:rsid w:val="0042003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420034"/>
    <w:rPr>
      <w:sz w:val="16"/>
      <w:szCs w:val="16"/>
    </w:rPr>
  </w:style>
  <w:style w:type="paragraph" w:styleId="af1">
    <w:name w:val="List Paragraph"/>
    <w:aliases w:val="Bullet_IRAO,Мой Список,List Paragraph"/>
    <w:basedOn w:val="a"/>
    <w:link w:val="af2"/>
    <w:uiPriority w:val="34"/>
    <w:qFormat/>
    <w:rsid w:val="00294DA3"/>
    <w:pPr>
      <w:ind w:left="708"/>
    </w:pPr>
  </w:style>
  <w:style w:type="character" w:customStyle="1" w:styleId="af2">
    <w:name w:val="Абзац списка Знак"/>
    <w:aliases w:val="Bullet_IRAO Знак,Мой Список Знак,List Paragraph Знак"/>
    <w:link w:val="af1"/>
    <w:uiPriority w:val="99"/>
    <w:locked/>
    <w:rsid w:val="00294DA3"/>
    <w:rPr>
      <w:sz w:val="24"/>
      <w:szCs w:val="24"/>
    </w:rPr>
  </w:style>
  <w:style w:type="paragraph" w:styleId="51">
    <w:name w:val="toc 5"/>
    <w:basedOn w:val="a"/>
    <w:next w:val="a"/>
    <w:autoRedefine/>
    <w:semiHidden/>
    <w:unhideWhenUsed/>
    <w:rsid w:val="00D90E5C"/>
    <w:pPr>
      <w:spacing w:after="100"/>
      <w:ind w:left="960"/>
    </w:pPr>
  </w:style>
  <w:style w:type="character" w:customStyle="1" w:styleId="a6">
    <w:name w:val="Верхний колонтитул Знак"/>
    <w:aliases w:val="Even Знак,??????? ?????????? Знак"/>
    <w:basedOn w:val="a0"/>
    <w:link w:val="a5"/>
    <w:uiPriority w:val="99"/>
    <w:rsid w:val="007B107A"/>
    <w:rPr>
      <w:sz w:val="24"/>
      <w:szCs w:val="24"/>
    </w:rPr>
  </w:style>
  <w:style w:type="character" w:styleId="af3">
    <w:name w:val="FollowedHyperlink"/>
    <w:basedOn w:val="a0"/>
    <w:semiHidden/>
    <w:unhideWhenUsed/>
    <w:rsid w:val="007A01B3"/>
    <w:rPr>
      <w:color w:val="800080" w:themeColor="followedHyperlink"/>
      <w:u w:val="single"/>
    </w:rPr>
  </w:style>
  <w:style w:type="character" w:customStyle="1" w:styleId="urtxtstd">
    <w:name w:val="urtxtstd"/>
    <w:basedOn w:val="a0"/>
    <w:rsid w:val="0041112C"/>
  </w:style>
  <w:style w:type="character" w:styleId="af4">
    <w:name w:val="annotation reference"/>
    <w:basedOn w:val="a0"/>
    <w:semiHidden/>
    <w:unhideWhenUsed/>
    <w:rsid w:val="00BD48F5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BD48F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BD48F5"/>
  </w:style>
  <w:style w:type="paragraph" w:styleId="af7">
    <w:name w:val="annotation subject"/>
    <w:basedOn w:val="af5"/>
    <w:next w:val="af5"/>
    <w:link w:val="af8"/>
    <w:semiHidden/>
    <w:unhideWhenUsed/>
    <w:rsid w:val="00BD48F5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BD48F5"/>
    <w:rPr>
      <w:b/>
      <w:bCs/>
    </w:rPr>
  </w:style>
  <w:style w:type="character" w:customStyle="1" w:styleId="11">
    <w:name w:val="Заголовок 1 Знак1"/>
    <w:aliases w:val="Заголовок 1 Знак Знак"/>
    <w:link w:val="10"/>
    <w:rsid w:val="00CA5D7E"/>
    <w:rPr>
      <w:rFonts w:ascii="Tahoma" w:hAnsi="Tahoma" w:cs="Tahoma"/>
      <w:b/>
      <w:bCs/>
      <w:color w:val="000080"/>
      <w:szCs w:val="24"/>
      <w:shd w:val="pct15" w:color="auto" w:fill="auto"/>
    </w:rPr>
  </w:style>
  <w:style w:type="character" w:customStyle="1" w:styleId="a8">
    <w:name w:val="Нижний колонтитул Знак"/>
    <w:link w:val="a7"/>
    <w:uiPriority w:val="99"/>
    <w:locked/>
    <w:rsid w:val="00CA5D7E"/>
    <w:rPr>
      <w:sz w:val="24"/>
      <w:szCs w:val="24"/>
    </w:rPr>
  </w:style>
  <w:style w:type="paragraph" w:styleId="af9">
    <w:name w:val="footnote text"/>
    <w:basedOn w:val="a"/>
    <w:link w:val="afa"/>
    <w:semiHidden/>
    <w:unhideWhenUsed/>
    <w:rsid w:val="0080436E"/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0436E"/>
  </w:style>
  <w:style w:type="character" w:styleId="afb">
    <w:name w:val="footnote reference"/>
    <w:basedOn w:val="a0"/>
    <w:semiHidden/>
    <w:unhideWhenUsed/>
    <w:rsid w:val="0080436E"/>
    <w:rPr>
      <w:vertAlign w:val="superscript"/>
    </w:rPr>
  </w:style>
  <w:style w:type="paragraph" w:styleId="22">
    <w:name w:val="Body Text 2"/>
    <w:basedOn w:val="a"/>
    <w:link w:val="23"/>
    <w:semiHidden/>
    <w:unhideWhenUsed/>
    <w:rsid w:val="00B5752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B57526"/>
    <w:rPr>
      <w:sz w:val="24"/>
      <w:szCs w:val="24"/>
    </w:rPr>
  </w:style>
  <w:style w:type="paragraph" w:customStyle="1" w:styleId="Standard1">
    <w:name w:val="Standard1"/>
    <w:rsid w:val="00B57526"/>
    <w:pPr>
      <w:overflowPunct w:val="0"/>
      <w:autoSpaceDE w:val="0"/>
      <w:autoSpaceDN w:val="0"/>
      <w:adjustRightInd w:val="0"/>
      <w:spacing w:before="60"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eader" Target="header10.xml"/><Relationship Id="rId39" Type="http://schemas.openxmlformats.org/officeDocument/2006/relationships/header" Target="header14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34" Type="http://schemas.openxmlformats.org/officeDocument/2006/relationships/hyperlink" Target="http://KRS-VSNK-AS08/reference.asp?sys=DIRECTUM&amp;compcode=ReestrLND&amp;id=2514511" TargetMode="External"/><Relationship Id="rId42" Type="http://schemas.openxmlformats.org/officeDocument/2006/relationships/header" Target="header17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openxmlformats.org/officeDocument/2006/relationships/header" Target="header9.xml"/><Relationship Id="rId33" Type="http://schemas.openxmlformats.org/officeDocument/2006/relationships/hyperlink" Target="http://KRS-VSNK-AS08/reference.asp?sys=DIRECTUM&amp;compcode=ReestrLND&amp;id=2179799" TargetMode="External"/><Relationship Id="rId38" Type="http://schemas.openxmlformats.org/officeDocument/2006/relationships/header" Target="header1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yperlink" Target="http://KRS-VSNK-AS08/reference.asp?sys=DIRECTUM&amp;compcode=ReestrLND&amp;id=3206297" TargetMode="Externa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consultantplus://offline/ref=760DBBDFCEB2E286E5E8DB840A18F7A16CC5F2421CE7419498A28C5068F4B5A7A8D12315E4449B5EA86461EE84768CF66EA10055B4255A5DB8752EACA701H" TargetMode="External"/><Relationship Id="rId32" Type="http://schemas.openxmlformats.org/officeDocument/2006/relationships/hyperlink" Target="consultantplus://offline/ref=760DBBDFCEB2E286E5E8DB840A18F7A16CC5F2421CE7419498A28C5068F4B5A7A8D12315E4449B5EA86461EE84768CF66EA10055B4255A5DB8752EACA701H" TargetMode="External"/><Relationship Id="rId37" Type="http://schemas.openxmlformats.org/officeDocument/2006/relationships/hyperlink" Target="http://KRS-VSNK-AS08/reference.asp?sys=DIRECTUM&amp;compcode=ReestrLND&amp;id=3438042" TargetMode="External"/><Relationship Id="rId40" Type="http://schemas.openxmlformats.org/officeDocument/2006/relationships/header" Target="header15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23" Type="http://schemas.openxmlformats.org/officeDocument/2006/relationships/header" Target="header8.xml"/><Relationship Id="rId28" Type="http://schemas.openxmlformats.org/officeDocument/2006/relationships/hyperlink" Target="http://KRS-VSNK-AS08/reference.asp?sys=DIRECTUM&amp;compcode=ReestrLND&amp;id=3248659" TargetMode="External"/><Relationship Id="rId36" Type="http://schemas.openxmlformats.org/officeDocument/2006/relationships/hyperlink" Target="http://KRS-VSNK-AS08/reference.asp?sys=DIRECTUM&amp;compcode=ReestrLND&amp;id=320629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KRS-VSNK-AS08/reference.asp?sys=DIRECTUM&amp;compcode=ReestrLND&amp;id=2179799" TargetMode="External"/><Relationship Id="rId31" Type="http://schemas.openxmlformats.org/officeDocument/2006/relationships/header" Target="header12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3.xml"/><Relationship Id="rId27" Type="http://schemas.openxmlformats.org/officeDocument/2006/relationships/hyperlink" Target="http://KRS-VSNK-AS08/reference.asp?sys=DIRECTUM&amp;compcode=ReestrLND&amp;id=2179799" TargetMode="External"/><Relationship Id="rId30" Type="http://schemas.openxmlformats.org/officeDocument/2006/relationships/header" Target="header11.xml"/><Relationship Id="rId35" Type="http://schemas.openxmlformats.org/officeDocument/2006/relationships/hyperlink" Target="http://KRS-VSNK-AS08/reference.asp?sys=DIRECTUM&amp;compcode=ReestrLND&amp;id=3248659" TargetMode="External"/><Relationship Id="rId43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KRS-VSNK-AS08/reference.asp?sys=DIRECTUM&amp;compcode=ReestrLND&amp;id=3438042" TargetMode="External"/><Relationship Id="rId1" Type="http://schemas.openxmlformats.org/officeDocument/2006/relationships/hyperlink" Target="http://KRS-VSNK-AS08/reference.asp?sys=DIRECTUM&amp;compcode=ReestrLND&amp;id=3438042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2009-11-29T17:00:00+00:00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организациями, обязаны включать в условия договоров пункт о неукоснительном выполнении требований настоящего Стандарта подрядными организациями.
ЛНД является приложением к Положению ОАО "Востсибнефтегаз" "Требования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Общества" №П3-05 Р-0016 ЮЛ-107 версия 3.00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Р-0050 ЮЛ-107</_x0420__x0435__x0433__x0438__x0441__x0442__x0440__x0430__x0446__x0438__x043e__x043d__x043d__x044b__x0439__x0020__x043d__x043e__x043c__x0435__x0440__x0020__x0421__x041d__x041e_>
    <_x041d__x043e__x043c__x0435__x0440_ xmlns="41d44dbc-5e82-4214-9476-bd2e99d0338d">П3-05 Р-0050 ЮЛ-107</_x041d__x043e__x043c__x0435__x0440_>
    <_x0424__x043e__x0440__x043c__x0430__x0020__x043f__x0440__x043e__x0441__x043c__x043e__x0442__x0440__x0430_ xmlns="861f2f07-b9b1-469b-9461-1e8194653dbf">
      <Url xmlns="861f2f07-b9b1-469b-9461-1e8194653dbf">http://app461510/DocLib4/Forms/DispForm.aspx?ID=4944</Url>
      <Description xmlns="861f2f07-b9b1-469b-9461-1e8194653dbf">Порядок планирования, организации, проведения тематических совещаний "Час безопасности" и мониторинга реализации принятых на совещаниях решений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551</Value>
      <Value>834</Value>
      <Value>995</Value>
      <Value>1567</Value>
      <Value>1862</Value>
      <Value>1922</Value>
      <Value>2135</Value>
      <Value>2434</Value>
    </_x0418__x0437__x043c__x0435__x043d__x044f__x044e__x0449__x0438__x0435__x0020__x0420__x0414_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445</_x0420__x0414__x0020__x043a__x043e__x043c__x043f__x0430__x043d__x0438__x0438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4328</Value>
      <Value>3236</Value>
      <Value>4584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Да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D6322-850D-4EA9-91D6-14C97C6D3972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2.xml><?xml version="1.0" encoding="utf-8"?>
<ds:datastoreItem xmlns:ds="http://schemas.openxmlformats.org/officeDocument/2006/customXml" ds:itemID="{12DACFA8-9016-4FBC-82CA-1EECFBBCC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A171C6C-57B8-4982-8117-D850741F933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7FAF4E0-DCAC-4D96-9974-8076FB1F5AE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CC002A-1FD6-4B69-9851-5EF226AB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5162</Words>
  <Characters>29425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планирования, организации, проведения тематических совещаний "Час безопасности" и мониторинга реализации принятых на совещаниях решений</vt:lpstr>
    </vt:vector>
  </TitlesOfParts>
  <Company>ОАО Востсибнефтегаз</Company>
  <LinksUpToDate>false</LinksUpToDate>
  <CharactersWithSpaces>34518</CharactersWithSpaces>
  <SharedDoc>false</SharedDoc>
  <HLinks>
    <vt:vector size="132" baseType="variant">
      <vt:variant>
        <vt:i4>70516783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70516783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_Приложения</vt:lpwstr>
      </vt:variant>
      <vt:variant>
        <vt:i4>458773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_Приложение_4._Перечень_документов, </vt:lpwstr>
      </vt:variant>
      <vt:variant>
        <vt:i4>1835070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_Toc245887102</vt:lpwstr>
      </vt:variant>
      <vt:variant>
        <vt:i4>1835070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_Toc245887101</vt:lpwstr>
      </vt:variant>
      <vt:variant>
        <vt:i4>1835070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_Toc245887100</vt:lpwstr>
      </vt:variant>
      <vt:variant>
        <vt:i4>1376319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_Toc245887099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_Toc245887098</vt:lpwstr>
      </vt:variant>
      <vt:variant>
        <vt:i4>1376319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_Toc245887097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_Toc245887096</vt:lpwstr>
      </vt:variant>
      <vt:variant>
        <vt:i4>1376319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_Toc245887095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_Toc245887094</vt:lpwstr>
      </vt:variant>
      <vt:variant>
        <vt:i4>1376319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_Toc245887093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_Toc245887092</vt:lpwstr>
      </vt:variant>
      <vt:variant>
        <vt:i4>1376319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_Toc245887091</vt:lpwstr>
      </vt:variant>
      <vt:variant>
        <vt:i4>1376319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_Toc245887090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_Toc245887089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_Toc245887088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_Toc245887087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_Toc245887086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_Toc245887085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_Toc245887084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планирования, организации, проведения тематических совещаний "Час безопасности" и мониторинга реализации принятых на совещаниях решений</dc:title>
  <dc:creator>ПАО "Востсибнефтегаз"</dc:creator>
  <cp:lastModifiedBy>Дыкуха Анна Игоревна</cp:lastModifiedBy>
  <cp:revision>7</cp:revision>
  <dcterms:created xsi:type="dcterms:W3CDTF">2021-02-09T10:53:00Z</dcterms:created>
  <dcterms:modified xsi:type="dcterms:W3CDTF">2021-02-09T11:22:00Z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0x010100E8CC98EE918CF54383D2FF022BC3CF6A</vt:lpwstr>
  </property>
</Properties>
</file>