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header17.xml" ContentType="application/vnd.openxmlformats-officedocument.wordprocessingml.head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435A2" w14:textId="77777777" w:rsidR="00052E18" w:rsidRDefault="00052E18" w:rsidP="004B45E0">
      <w:pPr>
        <w:pStyle w:val="affc"/>
        <w:rPr>
          <w:rFonts w:ascii="Arial" w:hAnsi="Arial" w:cs="Arial"/>
          <w:sz w:val="20"/>
          <w:szCs w:val="28"/>
        </w:rPr>
      </w:pPr>
      <w:bookmarkStart w:id="0" w:name="_Toc111370902"/>
    </w:p>
    <w:p w14:paraId="1615C9A3" w14:textId="77777777" w:rsidR="00C04C44" w:rsidRDefault="00C04C44" w:rsidP="004B45E0">
      <w:pPr>
        <w:pStyle w:val="affc"/>
        <w:rPr>
          <w:rFonts w:ascii="Arial" w:hAnsi="Arial" w:cs="Arial"/>
          <w:sz w:val="20"/>
          <w:szCs w:val="28"/>
        </w:rPr>
      </w:pPr>
    </w:p>
    <w:p w14:paraId="5CE51E32" w14:textId="77777777" w:rsidR="00C04C44" w:rsidRPr="001044C2" w:rsidRDefault="00C04C44" w:rsidP="004B45E0">
      <w:pPr>
        <w:pStyle w:val="affc"/>
        <w:rPr>
          <w:rFonts w:ascii="Arial" w:hAnsi="Arial" w:cs="Arial"/>
          <w:sz w:val="20"/>
          <w:szCs w:val="28"/>
        </w:rPr>
      </w:pPr>
    </w:p>
    <w:p w14:paraId="4F653068" w14:textId="77777777" w:rsidR="00C04C44" w:rsidRPr="00660A27" w:rsidRDefault="00C04C44" w:rsidP="00D334D3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77FEE875" w14:textId="77777777" w:rsidR="00C04C44" w:rsidRDefault="00C04C44" w:rsidP="00D334D3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0928D92D" w14:textId="5A006040" w:rsidR="00C04C44" w:rsidRPr="00660A27" w:rsidRDefault="00F71D1D" w:rsidP="00D334D3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«08</w:t>
      </w:r>
      <w:r w:rsidR="00C04C44" w:rsidRPr="00660A27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декабря 2020</w:t>
      </w:r>
      <w:r w:rsidR="00C04C44">
        <w:rPr>
          <w:rFonts w:ascii="Arial" w:hAnsi="Arial" w:cs="Arial"/>
          <w:b/>
          <w:sz w:val="20"/>
          <w:szCs w:val="20"/>
        </w:rPr>
        <w:t xml:space="preserve"> г.</w:t>
      </w:r>
      <w:r w:rsidR="00C04C44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1434</w:t>
      </w:r>
    </w:p>
    <w:p w14:paraId="7F2052CF" w14:textId="3E03FF78" w:rsidR="00C04C44" w:rsidRDefault="00C04C44" w:rsidP="00D334D3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="00F71D1D">
        <w:rPr>
          <w:rFonts w:ascii="Arial" w:hAnsi="Arial" w:cs="Arial"/>
          <w:b/>
          <w:sz w:val="20"/>
          <w:szCs w:val="20"/>
        </w:rPr>
        <w:t xml:space="preserve"> в действие «08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F71D1D">
        <w:rPr>
          <w:rFonts w:ascii="Arial" w:hAnsi="Arial" w:cs="Arial"/>
          <w:b/>
          <w:sz w:val="20"/>
          <w:szCs w:val="20"/>
        </w:rPr>
        <w:t>декабря 2020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73BEA967" w14:textId="77777777" w:rsidR="00052E18" w:rsidRPr="00FA0352" w:rsidRDefault="00052E18" w:rsidP="00A673DC">
      <w:pPr>
        <w:spacing w:line="360" w:lineRule="auto"/>
        <w:jc w:val="right"/>
        <w:rPr>
          <w:rFonts w:ascii="EuropeCondensedC" w:hAnsi="EuropeCondensedC"/>
          <w:sz w:val="20"/>
          <w:szCs w:val="20"/>
        </w:rPr>
      </w:pPr>
    </w:p>
    <w:p w14:paraId="7475DB96" w14:textId="77777777" w:rsidR="00052E18" w:rsidRPr="00FA0352" w:rsidRDefault="00052E18" w:rsidP="004B45E0">
      <w:pPr>
        <w:rPr>
          <w:rFonts w:ascii="EuropeDemiC" w:hAnsi="EuropeDemiC"/>
          <w:sz w:val="20"/>
          <w:szCs w:val="20"/>
        </w:rPr>
      </w:pPr>
    </w:p>
    <w:p w14:paraId="6875FD67" w14:textId="77777777" w:rsidR="00052E18" w:rsidRPr="0046572C" w:rsidRDefault="00052E18" w:rsidP="004B45E0">
      <w:pPr>
        <w:rPr>
          <w:rFonts w:ascii="EuropeDemiC" w:hAnsi="EuropeDemiC"/>
          <w:sz w:val="20"/>
          <w:szCs w:val="20"/>
        </w:rPr>
      </w:pPr>
    </w:p>
    <w:p w14:paraId="118758A0" w14:textId="77777777" w:rsidR="00052E18" w:rsidRDefault="00052E18" w:rsidP="004B45E0">
      <w:pPr>
        <w:rPr>
          <w:rFonts w:ascii="EuropeDemiC" w:hAnsi="EuropeDemiC"/>
          <w:sz w:val="20"/>
          <w:szCs w:val="20"/>
        </w:rPr>
      </w:pPr>
    </w:p>
    <w:p w14:paraId="105F9D70" w14:textId="77777777" w:rsidR="00052E18" w:rsidRDefault="00052E18" w:rsidP="004B45E0">
      <w:pPr>
        <w:rPr>
          <w:rFonts w:ascii="EuropeDemiC" w:hAnsi="EuropeDemiC"/>
          <w:sz w:val="20"/>
          <w:szCs w:val="20"/>
        </w:rPr>
      </w:pPr>
    </w:p>
    <w:p w14:paraId="1EDA7B8B" w14:textId="77777777" w:rsidR="00D334D3" w:rsidRDefault="00D334D3" w:rsidP="004B45E0">
      <w:pPr>
        <w:rPr>
          <w:rFonts w:ascii="EuropeDemiC" w:hAnsi="EuropeDemiC"/>
          <w:sz w:val="20"/>
          <w:szCs w:val="20"/>
        </w:rPr>
      </w:pPr>
    </w:p>
    <w:p w14:paraId="3EC23A32" w14:textId="77777777" w:rsidR="00D334D3" w:rsidRDefault="00D334D3" w:rsidP="004B45E0">
      <w:pPr>
        <w:rPr>
          <w:rFonts w:ascii="EuropeDemiC" w:hAnsi="EuropeDemiC"/>
          <w:sz w:val="20"/>
          <w:szCs w:val="20"/>
        </w:rPr>
      </w:pPr>
    </w:p>
    <w:p w14:paraId="18A6DFC7" w14:textId="77777777" w:rsidR="00052E18" w:rsidRDefault="00052E18" w:rsidP="004B45E0">
      <w:pPr>
        <w:rPr>
          <w:rFonts w:ascii="EuropeDemiC" w:hAnsi="EuropeDemiC"/>
          <w:sz w:val="20"/>
          <w:szCs w:val="20"/>
        </w:rPr>
      </w:pPr>
    </w:p>
    <w:p w14:paraId="21A990E5" w14:textId="77777777" w:rsidR="00E90957" w:rsidRDefault="00E90957" w:rsidP="004B45E0">
      <w:pPr>
        <w:rPr>
          <w:rFonts w:ascii="EuropeDemiC" w:hAnsi="EuropeDemiC"/>
          <w:sz w:val="20"/>
          <w:szCs w:val="20"/>
        </w:rPr>
      </w:pPr>
    </w:p>
    <w:p w14:paraId="5DF1F94C" w14:textId="77777777" w:rsidR="00E90957" w:rsidRDefault="00E90957" w:rsidP="004B45E0">
      <w:pPr>
        <w:rPr>
          <w:rFonts w:ascii="EuropeDemiC" w:hAnsi="EuropeDemiC"/>
          <w:sz w:val="20"/>
          <w:szCs w:val="20"/>
        </w:rPr>
      </w:pPr>
    </w:p>
    <w:p w14:paraId="26F5C5AA" w14:textId="77777777" w:rsidR="00E90957" w:rsidRDefault="00E90957" w:rsidP="004B45E0">
      <w:pPr>
        <w:rPr>
          <w:rFonts w:ascii="EuropeDemiC" w:hAnsi="EuropeDemiC"/>
          <w:sz w:val="20"/>
          <w:szCs w:val="20"/>
        </w:rPr>
      </w:pPr>
    </w:p>
    <w:p w14:paraId="54E38373" w14:textId="77777777" w:rsidR="00052E18" w:rsidRDefault="00052E18" w:rsidP="004B45E0">
      <w:pPr>
        <w:rPr>
          <w:rFonts w:ascii="EuropeDemiC" w:hAnsi="EuropeDemiC"/>
          <w:sz w:val="20"/>
          <w:szCs w:val="20"/>
        </w:rPr>
      </w:pPr>
    </w:p>
    <w:p w14:paraId="3736A86C" w14:textId="77777777" w:rsidR="00052E18" w:rsidRDefault="00052E18" w:rsidP="004B45E0">
      <w:pPr>
        <w:rPr>
          <w:rFonts w:ascii="EuropeCondensedC" w:hAnsi="EuropeCondensedC" w:cs="EuropeCondensed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132E45" w:rsidRPr="0084209F" w14:paraId="4DAD910D" w14:textId="77777777" w:rsidTr="006232C4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46E80250" w14:textId="28FB7FEC" w:rsidR="00132E45" w:rsidRPr="0084209F" w:rsidRDefault="00C04C44" w:rsidP="00AE2530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>ИНСТРУКЦИЯ</w:t>
            </w:r>
            <w:r w:rsidR="00AE2530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</w:t>
            </w:r>
            <w:r w:rsidR="00132E45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14:paraId="72FBB106" w14:textId="36E03DA6" w:rsidR="00052E18" w:rsidRPr="002862E1" w:rsidRDefault="009D1AF8" w:rsidP="00AE2530">
      <w:pPr>
        <w:spacing w:before="40"/>
        <w:jc w:val="center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</w:rPr>
        <w:t>У</w:t>
      </w:r>
      <w:r w:rsidR="00D32925" w:rsidRPr="002862E1">
        <w:rPr>
          <w:rFonts w:ascii="Arial" w:hAnsi="Arial" w:cs="Arial"/>
          <w:b/>
        </w:rPr>
        <w:t xml:space="preserve">ЧЕТ НЕФТИ ПРИ ОТПУСКЕ В АВТОЦИСТЕРНЫ НА ПРОИЗВОДСТВЕННО-ТЕХНОЛОГИЧЕСКИЕ НУЖДЫ И ТОПЛИВО, </w:t>
      </w:r>
      <w:r w:rsidR="002862E1" w:rsidRPr="002862E1">
        <w:rPr>
          <w:rFonts w:ascii="Arial" w:hAnsi="Arial" w:cs="Arial"/>
          <w:b/>
        </w:rPr>
        <w:t xml:space="preserve">СТОРОННИМ ОРГАНИЗАЦИЯМ И </w:t>
      </w:r>
      <w:r w:rsidR="00900EE9">
        <w:rPr>
          <w:rFonts w:ascii="Arial" w:hAnsi="Arial" w:cs="Arial"/>
          <w:b/>
        </w:rPr>
        <w:t xml:space="preserve">НА ТЕХНОЛОГИЧЕСКИЕ НУЖДЫ </w:t>
      </w:r>
      <w:r w:rsidR="004D55F2">
        <w:rPr>
          <w:rFonts w:ascii="Arial" w:hAnsi="Arial" w:cs="Arial"/>
          <w:b/>
        </w:rPr>
        <w:t>ПО ДАВАЛЬЧЕСКОЙ СХЕМЕ</w:t>
      </w:r>
    </w:p>
    <w:p w14:paraId="763B32E4" w14:textId="2D012AC6" w:rsidR="00052E18" w:rsidRDefault="00052E18" w:rsidP="00C04C44">
      <w:pPr>
        <w:spacing w:before="240"/>
        <w:jc w:val="center"/>
        <w:rPr>
          <w:rFonts w:ascii="Arial" w:hAnsi="Arial" w:cs="Arial"/>
          <w:b/>
          <w:sz w:val="16"/>
          <w:szCs w:val="16"/>
        </w:rPr>
      </w:pPr>
      <w:bookmarkStart w:id="1" w:name="_Toc374692642"/>
      <w:bookmarkStart w:id="2" w:name="_Toc374692228"/>
      <w:bookmarkStart w:id="3" w:name="_Toc374692076"/>
      <w:bookmarkStart w:id="4" w:name="_Toc367200564"/>
      <w:bookmarkStart w:id="5" w:name="_Toc353265948"/>
      <w:bookmarkStart w:id="6" w:name="_Toc350169050"/>
      <w:bookmarkStart w:id="7" w:name="_Toc332638659"/>
      <w:bookmarkStart w:id="8" w:name="_Toc324413294"/>
      <w:bookmarkStart w:id="9" w:name="_Toc310246276"/>
      <w:bookmarkStart w:id="10" w:name="_Toc272498579"/>
      <w:bookmarkStart w:id="11" w:name="_Toc268520463"/>
      <w:bookmarkStart w:id="12" w:name="_Toc216767657"/>
      <w:bookmarkStart w:id="13" w:name="_Toc216767511"/>
      <w:bookmarkStart w:id="14" w:name="_Toc214178093"/>
      <w:bookmarkStart w:id="15" w:name="_Toc214177923"/>
      <w:bookmarkStart w:id="16" w:name="_Toc214177577"/>
      <w:bookmarkEnd w:id="0"/>
      <w:r w:rsidRPr="006B7338">
        <w:rPr>
          <w:rFonts w:ascii="Arial" w:hAnsi="Arial" w:cs="Arial"/>
          <w:b/>
        </w:rPr>
        <w:t>№</w:t>
      </w:r>
      <w:r w:rsidR="00AE2530">
        <w:rPr>
          <w:rFonts w:ascii="Arial" w:hAnsi="Arial" w:cs="Arial"/>
          <w:b/>
        </w:rPr>
        <w:t xml:space="preserve"> </w:t>
      </w:r>
      <w:r w:rsidR="00E90957" w:rsidRPr="00E90957">
        <w:rPr>
          <w:rFonts w:ascii="Arial" w:hAnsi="Arial" w:cs="Arial"/>
          <w:b/>
        </w:rPr>
        <w:t>П1-01.05 И-089007 ЮЛ-107</w:t>
      </w:r>
    </w:p>
    <w:p w14:paraId="46E1A5FE" w14:textId="77777777" w:rsidR="00052E18" w:rsidRPr="00A66470" w:rsidRDefault="00052E18" w:rsidP="00C04C44">
      <w:pPr>
        <w:spacing w:before="200"/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.00</w:t>
      </w:r>
    </w:p>
    <w:p w14:paraId="59A9EAFF" w14:textId="77777777" w:rsidR="00052E18" w:rsidRPr="00295209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66A91DCA" w14:textId="24214466" w:rsidR="00052E18" w:rsidRPr="00031277" w:rsidRDefault="00031277" w:rsidP="004B45E0">
      <w:pPr>
        <w:jc w:val="center"/>
      </w:pPr>
      <w:r w:rsidRPr="00031277">
        <w:t>(с изменениями, внесенными пр</w:t>
      </w:r>
      <w:r>
        <w:t>иказом АО «Востсибнефтегаз» от 12.10.2021 г. №1462</w:t>
      </w:r>
      <w:r w:rsidRPr="00031277">
        <w:t>)</w:t>
      </w:r>
    </w:p>
    <w:p w14:paraId="00E8B078" w14:textId="77777777" w:rsidR="00052E18" w:rsidRPr="0055406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79C69626" w14:textId="77777777" w:rsidR="00052E18" w:rsidRPr="0055406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527B369A" w14:textId="77777777" w:rsidR="00052E18" w:rsidRPr="009E7FE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5BEA8EA1" w14:textId="77777777" w:rsidR="00052E18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506EAAC7" w14:textId="77777777" w:rsidR="005D424C" w:rsidRDefault="005D424C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16A07679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24EDACFE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4D12461E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5118CF6E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3FDA8355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3CED1B96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6F481CCF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3C8630CD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5A52F27D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3B2D92E2" w14:textId="77777777" w:rsidR="00C04C44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5E68C10A" w14:textId="77777777" w:rsidR="00C04C44" w:rsidRPr="009E7FEB" w:rsidRDefault="00C04C44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409A6A89" w14:textId="77777777" w:rsidR="00052E18" w:rsidRPr="009E7FE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7EF5E63A" w14:textId="77777777" w:rsidR="005D424C" w:rsidRDefault="005D424C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3A8E44D1" w14:textId="77777777" w:rsidR="005D424C" w:rsidRDefault="005D424C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7EF2E89A" w14:textId="77777777" w:rsidR="00052E18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47D2649D" w14:textId="77777777" w:rsidR="00052E18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6D6AC0DC" w14:textId="77777777" w:rsidR="00052E18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3375B25B" w14:textId="77777777" w:rsidR="00052E18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45481F68" w14:textId="77777777" w:rsidR="00052E18" w:rsidRPr="009E7FE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7AE9A428" w14:textId="77777777" w:rsidR="00052E18" w:rsidRPr="009E7FE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704B8864" w14:textId="77777777" w:rsidR="00052E18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1CBC59E5" w14:textId="77777777" w:rsidR="00052E18" w:rsidRPr="009E7FE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00D15985" w14:textId="77777777" w:rsidR="00052E18" w:rsidRPr="008109A3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7A64070C" w14:textId="77777777" w:rsidR="00052E18" w:rsidRPr="008109A3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6A6F5F5A" w14:textId="77777777" w:rsidR="001619B9" w:rsidRDefault="001619B9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4DA9FF26" w14:textId="77777777" w:rsidR="001619B9" w:rsidRPr="008109A3" w:rsidRDefault="001619B9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0DAE2D86" w14:textId="77777777" w:rsidR="00052E18" w:rsidRPr="009E7FEB" w:rsidRDefault="00052E18" w:rsidP="004B45E0">
      <w:pPr>
        <w:jc w:val="center"/>
        <w:rPr>
          <w:rFonts w:ascii="Arial" w:hAnsi="Arial" w:cs="Arial"/>
          <w:b/>
          <w:sz w:val="16"/>
          <w:szCs w:val="16"/>
        </w:rPr>
      </w:pPr>
    </w:p>
    <w:p w14:paraId="6E15238D" w14:textId="43A7906F" w:rsidR="00052E18" w:rsidRDefault="009E2957" w:rsidP="004B45E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132E45">
        <w:rPr>
          <w:rFonts w:ascii="Arial" w:hAnsi="Arial" w:cs="Arial"/>
          <w:b/>
          <w:sz w:val="18"/>
          <w:szCs w:val="18"/>
        </w:rPr>
        <w:t>КРАСНОЯРСК</w:t>
      </w:r>
    </w:p>
    <w:p w14:paraId="3C01C911" w14:textId="77777777" w:rsidR="00052E18" w:rsidRPr="00753BF4" w:rsidRDefault="00052E18" w:rsidP="004B45E0">
      <w:pPr>
        <w:jc w:val="center"/>
        <w:rPr>
          <w:rFonts w:ascii="Arial" w:hAnsi="Arial" w:cs="Arial"/>
          <w:b/>
          <w:sz w:val="18"/>
          <w:szCs w:val="18"/>
        </w:rPr>
      </w:pPr>
      <w:r w:rsidRPr="00753BF4">
        <w:rPr>
          <w:rFonts w:ascii="Arial" w:hAnsi="Arial" w:cs="Arial"/>
          <w:b/>
          <w:sz w:val="18"/>
          <w:szCs w:val="18"/>
        </w:rPr>
        <w:t>20</w:t>
      </w:r>
      <w:r w:rsidR="00B55963">
        <w:rPr>
          <w:rFonts w:ascii="Arial" w:hAnsi="Arial" w:cs="Arial"/>
          <w:b/>
          <w:sz w:val="18"/>
          <w:szCs w:val="18"/>
        </w:rPr>
        <w:t>20</w:t>
      </w:r>
    </w:p>
    <w:p w14:paraId="2B8B59EF" w14:textId="77777777" w:rsidR="00052E18" w:rsidRPr="00753BF4" w:rsidRDefault="00052E18" w:rsidP="004B45E0">
      <w:pPr>
        <w:sectPr w:rsidR="00052E18" w:rsidRPr="00753BF4" w:rsidSect="00334657">
          <w:headerReference w:type="default" r:id="rId8"/>
          <w:footerReference w:type="default" r:id="rId9"/>
          <w:head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0ECCE5F3" w14:textId="77777777" w:rsidR="00504DA9" w:rsidRDefault="004A4030" w:rsidP="008A434A">
      <w:pPr>
        <w:pStyle w:val="12"/>
        <w:rPr>
          <w:noProof/>
        </w:rPr>
      </w:pPr>
      <w:bookmarkStart w:id="17" w:name="_ПРИЛОЖЕНИЕ_33._РЕЕСТР"/>
      <w:bookmarkStart w:id="18" w:name="_ПРИЛОЖЕНИЕ_л2._Акт"/>
      <w:bookmarkStart w:id="19" w:name="_ПРИЛОЖЕНИЕ_л1._Акт"/>
      <w:bookmarkStart w:id="20" w:name="_ПРИЛОЖЕНИЕ_л._Акт"/>
      <w:bookmarkStart w:id="21" w:name="_ПРИЛОЖЕНИЕ_32._ФОРМА"/>
      <w:bookmarkStart w:id="22" w:name="_Приложение_З._Форма"/>
      <w:bookmarkStart w:id="23" w:name="_ПРИЛОЖЕНИЕ_31._ФОРМА"/>
      <w:bookmarkStart w:id="24" w:name="_ПРИЛОЖЕНИЕ_30._ФОРМА"/>
      <w:bookmarkStart w:id="25" w:name="_Приложение_В1._Форма"/>
      <w:bookmarkStart w:id="26" w:name="_ПРИЛОЖЕНИЕ_29._ФОРМА"/>
      <w:bookmarkStart w:id="27" w:name="_ПРИЛОЖЕНИЕ_20._РАСЧЕТ"/>
      <w:bookmarkStart w:id="28" w:name="_Приложение_Б._примеры"/>
      <w:bookmarkStart w:id="29" w:name="_ПРИЛОЖЕНИЕ_19._ФОРМА"/>
      <w:bookmarkStart w:id="30" w:name="_Приложение_Ю._Форма"/>
      <w:bookmarkStart w:id="31" w:name="_ПРИЛОЖЕНИЕ_Ф_2.1."/>
      <w:bookmarkStart w:id="32" w:name="_Приложение_Ф._Форма"/>
      <w:bookmarkStart w:id="33" w:name="_Приложение_19._Документ"/>
      <w:bookmarkStart w:id="34" w:name="_ПРИЛОЖЕНИЕ_12._Акт"/>
      <w:bookmarkStart w:id="35" w:name="_ПРИЛОЖЕНИЕ_17._РЕЕСТР"/>
      <w:bookmarkStart w:id="36" w:name="_ПРИЛОЖЕНИЕ_16._сводный"/>
      <w:bookmarkStart w:id="37" w:name="_Приложение_15._Реестр"/>
      <w:bookmarkStart w:id="38" w:name="_Приложение_14._Реестр"/>
      <w:bookmarkStart w:id="39" w:name="_Приложение_13._Реестр"/>
      <w:bookmarkStart w:id="40" w:name="_ПРИЛОЖЕНИЕ_11._Акт"/>
      <w:bookmarkStart w:id="41" w:name="_ПРИЛОЖЕНИЕ_10._"/>
      <w:bookmarkStart w:id="42" w:name="_Приложение_9._ЖУРНАЛ"/>
      <w:bookmarkStart w:id="43" w:name="_Приложение_8._Документ"/>
      <w:bookmarkStart w:id="44" w:name="_Приложение_7._ТОВАРНО-ТРАНСПОРТНая"/>
      <w:bookmarkStart w:id="45" w:name="_Приложение_6._ТРАНСПОРТНая"/>
      <w:bookmarkStart w:id="46" w:name="_ПРИЛОЖЕНИЕ_5._РАЗОВЫЙ"/>
      <w:bookmarkStart w:id="47" w:name="_Приложение_5._"/>
      <w:bookmarkStart w:id="48" w:name="_ПРИЛОЖЕНИЕ_4._НАКЛАДНАЯ"/>
      <w:bookmarkStart w:id="49" w:name="_ПРИЛОЖЕНИЕ_10_."/>
      <w:bookmarkStart w:id="50" w:name="_ПРИЛОЖЕНИЕ_11._ФОРМА"/>
      <w:bookmarkStart w:id="51" w:name="_ПРИЛОЖЕНИЕ_10._ФОРМА"/>
      <w:bookmarkStart w:id="52" w:name="_ПРИЛОЖЕНИЕ_9._ФОРМА"/>
      <w:bookmarkStart w:id="53" w:name="_ПРИЛОЖЕНИЕ_3._ПЛАН-ГРАФИК"/>
      <w:bookmarkStart w:id="54" w:name="_ПРИЛОЖЕНИЕ__7."/>
      <w:bookmarkStart w:id="55" w:name="_ПРИЛОЖЕНИЕ_8._ФОРМА"/>
      <w:bookmarkStart w:id="56" w:name="_Приложение_О._Форма_"/>
      <w:bookmarkStart w:id="57" w:name="_Приложение_Н._Форма"/>
      <w:bookmarkStart w:id="58" w:name="_Приложение_М._Форма"/>
      <w:bookmarkStart w:id="59" w:name="_Приложение_Л._Форма"/>
      <w:bookmarkStart w:id="60" w:name="_ПРИЛОЖЕНИЕ_7._ФОРМА"/>
      <w:bookmarkStart w:id="61" w:name="_Приложение_К._Форма"/>
      <w:bookmarkStart w:id="62" w:name="_Приложение_Й._Рекомендуемая"/>
      <w:bookmarkStart w:id="63" w:name="_Приложение_И._Форма"/>
      <w:bookmarkStart w:id="64" w:name="_ПРИЛОЖЕНИЕ_4._ФОРМА"/>
      <w:bookmarkStart w:id="65" w:name="_Приложение_Г._Форма"/>
      <w:bookmarkStart w:id="66" w:name="_ПРИЛОЖЕНИЕ_3._ФОРМА"/>
      <w:bookmarkStart w:id="67" w:name="_Приложение_В._Форма"/>
      <w:bookmarkStart w:id="68" w:name="_ПРИЛОЖЕНИЕ_2._ФОРМА"/>
      <w:bookmarkStart w:id="69" w:name="_Toc315431664"/>
      <w:bookmarkStart w:id="70" w:name="_Toc315447622"/>
      <w:bookmarkStart w:id="71" w:name="_Toc315700338"/>
      <w:bookmarkStart w:id="72" w:name="_Toc316564347"/>
      <w:bookmarkStart w:id="73" w:name="_Toc324432680"/>
      <w:bookmarkStart w:id="74" w:name="_Toc398198992"/>
      <w:bookmarkStart w:id="75" w:name="_Toc38285967"/>
      <w:bookmarkStart w:id="76" w:name="_Toc38286033"/>
      <w:bookmarkStart w:id="77" w:name="_Toc38308916"/>
      <w:bookmarkStart w:id="78" w:name="_Toc45877659"/>
      <w:bookmarkStart w:id="79" w:name="_Toc56782483"/>
      <w:bookmarkStart w:id="80" w:name="_Toc8995819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510009">
        <w:rPr>
          <w:rFonts w:eastAsia="Calibri"/>
          <w:bCs w:val="0"/>
          <w:caps w:val="0"/>
          <w:lang w:eastAsia="en-US"/>
        </w:rPr>
        <w:lastRenderedPageBreak/>
        <w:t>СОДЕРЖАНИЕ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="008A434A">
        <w:rPr>
          <w:b w:val="0"/>
          <w:bCs w:val="0"/>
          <w:caps w:val="0"/>
          <w:szCs w:val="20"/>
        </w:rPr>
        <w:fldChar w:fldCharType="begin"/>
      </w:r>
      <w:r w:rsidR="008A434A">
        <w:rPr>
          <w:b w:val="0"/>
          <w:bCs w:val="0"/>
          <w:caps w:val="0"/>
          <w:szCs w:val="20"/>
        </w:rPr>
        <w:instrText xml:space="preserve"> TOC \o "1-3" \h \z \u </w:instrText>
      </w:r>
      <w:r w:rsidR="008A434A">
        <w:rPr>
          <w:b w:val="0"/>
          <w:bCs w:val="0"/>
          <w:caps w:val="0"/>
          <w:szCs w:val="20"/>
        </w:rPr>
        <w:fldChar w:fldCharType="separate"/>
      </w:r>
    </w:p>
    <w:p w14:paraId="05AD4EE0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192" w:history="1">
        <w:r w:rsidRPr="00543EEE">
          <w:rPr>
            <w:rStyle w:val="aa"/>
            <w:rFonts w:eastAsia="Calibri"/>
            <w:noProof/>
            <w:lang w:eastAsia="en-US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ВВОДНЫЕ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B79741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193" w:history="1">
        <w:r w:rsidRPr="00543EEE">
          <w:rPr>
            <w:rStyle w:val="aa"/>
          </w:rPr>
          <w:t>НАЗНАЧЕНИЕ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_Toc89958193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327512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194" w:history="1">
        <w:r w:rsidRPr="00543EEE">
          <w:rPr>
            <w:rStyle w:val="aa"/>
          </w:rPr>
          <w:t>ОБЛАСТЬ ДЕЙСТВИЯ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_Toc89958194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C2394A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195" w:history="1">
        <w:r w:rsidRPr="00543EEE">
          <w:rPr>
            <w:rStyle w:val="aa"/>
          </w:rPr>
          <w:t>ПЕРИОД ДЕЙСТВИЯ И ПОРЯДОК ВНЕСЕНИЯ ИЗМЕНЕНИЙ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_Toc89958195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1C8832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196" w:history="1">
        <w:r w:rsidRPr="00543EEE">
          <w:rPr>
            <w:rStyle w:val="aa"/>
            <w:rFonts w:eastAsia="Calibri"/>
            <w:noProof/>
            <w:lang w:eastAsia="en-US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ГЛОССАРИЙ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A1EED6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197" w:history="1">
        <w:r w:rsidRPr="00543EEE">
          <w:rPr>
            <w:rStyle w:val="aa"/>
          </w:rPr>
          <w:t>2.1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ТЕРМИНЫ И ОБОЗНАЧЕНИЯ КОРПОРАТИВНОГО ГЛОССАРИЯ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_Toc89958197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6544734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198" w:history="1">
        <w:r w:rsidRPr="00543EEE">
          <w:rPr>
            <w:rStyle w:val="aa"/>
          </w:rPr>
          <w:t>2.2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ТЕРМИНЫ И ОБОЗНАЧЕНИЯ ДЛЯ ЦЕЛЕЙ НАСТОЯЩЕГО ДОКУМЕНТА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_Toc89958198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A3C9053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199" w:history="1">
        <w:r w:rsidRPr="00543EEE">
          <w:rPr>
            <w:rStyle w:val="aa"/>
          </w:rPr>
          <w:t>2.3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РОЛИ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_Toc89958199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079925A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0" w:history="1">
        <w:r w:rsidRPr="00543EEE">
          <w:rPr>
            <w:rStyle w:val="aa"/>
          </w:rPr>
          <w:t>2.4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СОКРАЩЕНИЯ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2F04423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01" w:history="1">
        <w:r w:rsidRPr="00543EEE">
          <w:rPr>
            <w:rStyle w:val="aa"/>
            <w:rFonts w:eastAsia="Calibri"/>
            <w:noProof/>
            <w:lang w:eastAsia="en-US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ОРГАНИЗАЦИЯ ОТПУСКА НЕФТИ В АВТОЦИСТЕРНЫ НА ПОН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672CA74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2" w:history="1">
        <w:r w:rsidRPr="00543EEE">
          <w:rPr>
            <w:rStyle w:val="aa"/>
            <w:bCs/>
          </w:rPr>
          <w:t>3.1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CCDB8E1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3" w:history="1">
        <w:r w:rsidRPr="00543EEE">
          <w:rPr>
            <w:rStyle w:val="aa"/>
          </w:rPr>
          <w:t>3.2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ТРЕБОВАНИЯ К МЕТОДАМ И СРЕДСТВАМ ИЗМЕРЕНИЙ ПО ОПРЕДЕЛЕНИЮ КОЛИЧЕСТВА И КАЧЕСТВА НЕФТИ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B3A6993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04" w:history="1">
        <w:r w:rsidRPr="00543EEE">
          <w:rPr>
            <w:rStyle w:val="aa"/>
            <w:rFonts w:eastAsia="Calibri"/>
            <w:noProof/>
            <w:lang w:eastAsia="en-US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ПОРЯДОК ПЛАНИРОВАНИЯ, ФОРМИРОВАНИЯ ЗАЯВОК И СОГЛАСОВАНИЯ ОТПУСКА НЕФТИ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AF12470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5" w:history="1">
        <w:r w:rsidRPr="00543EEE">
          <w:rPr>
            <w:rStyle w:val="aa"/>
          </w:rPr>
          <w:t>4.1.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ПЛАНИРОВАНИЯ, ФОРМИРОВАНИЯ ЗАЯВОК И СОГЛАСОВАНИЯ ОТПУСКА НЕФТИ НА СОБСТВЕННЫЕ ПРОИЗВОДСТВЕННО-ТЕХНОЛОГИЧЕСКИЕ НУЖДЫ И ТОПЛИВО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00FB63A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6" w:history="1">
        <w:r w:rsidRPr="00543EEE">
          <w:rPr>
            <w:rStyle w:val="aa"/>
          </w:rPr>
          <w:t>4.2.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ПЛАНИРОВАНИЯ, ФОРМИРОВАНИЯ ЗАЯВОК И СОГЛАСОВАНИЯ ОТПУСКА НЕФТИ ПО ДАВАЛЬЧЕСКОЙ СХЕМЕ НА БУРЕНИЕ, ТЕКУЩИЙ И КАПИТАЛЬНЫЙ РЕМОНТ СКВАЖИН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5CEAB3C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7" w:history="1">
        <w:r w:rsidRPr="00543EEE">
          <w:rPr>
            <w:rStyle w:val="aa"/>
          </w:rPr>
          <w:t>4.3.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ПЛАНИРОВАНИЯ, ФОРМИРОВАНИЯ ЗАЯВОК И СОГЛАСОВАНИЯ ОБЪЕМОВ ОТПУСКА НЕФТИ СТОРОННИМ ОРГАНИЗАЦИЯМ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48BE04E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08" w:history="1">
        <w:r w:rsidRPr="00543EEE">
          <w:rPr>
            <w:rStyle w:val="aa"/>
            <w:rFonts w:eastAsia="Calibri"/>
            <w:noProof/>
            <w:lang w:eastAsia="en-US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ПОДГОТОВКА И ОТПУСК НЕФТИ В АЦ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529036D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09" w:history="1">
        <w:r w:rsidRPr="00543EEE">
          <w:rPr>
            <w:rStyle w:val="aa"/>
          </w:rPr>
          <w:t>5.1.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ПОДГОТОВКА К ОТПУСКУ НЕФТИ В АЦ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175466F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0" w:history="1">
        <w:r w:rsidRPr="00543EEE">
          <w:rPr>
            <w:rStyle w:val="aa"/>
          </w:rPr>
          <w:t>5.2.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ТРЕБОВАНИЯ К ПОРЯДКУ ПРОВЕДЕНИЯ ОТПУСКА НЕФТИ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B1C085C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1" w:history="1">
        <w:r w:rsidRPr="00543EEE">
          <w:rPr>
            <w:rStyle w:val="aa"/>
          </w:rPr>
          <w:t>5.3.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ТРЕБОВАНИЯ К ПОРЯДКУ ПРОВЕДЕНИЯ ПЛОМБИРОВКИ АЦ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D798AF6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2" w:history="1">
        <w:r w:rsidRPr="00543EEE">
          <w:rPr>
            <w:rStyle w:val="aa"/>
          </w:rPr>
          <w:t>5.4.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ОТПУСКА НЕФТИ НА СН И ТОПЛИВО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AD4DB87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3" w:history="1">
        <w:r w:rsidRPr="00543EEE">
          <w:rPr>
            <w:rStyle w:val="aa"/>
          </w:rPr>
          <w:t>5.5.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ОТПУСКА НЕФТИ В АЦ НА ПРИГОТОВЛЕНИЕ БУРОВЫХ РАСТВОРОВ ПРИ БУРЕНИИ СКВАЖИН, ТЕХНОЛОГИЧЕСКИЕ НУЖДЫ ПРИ ОСВОЕНИИ, ТЕКУЩЕМ И КАПИТАЛЬНОМ РЕМОНТЕ СКВАЖИН ПО ДАВАЛЬЧЕСКОЙ СХЕМЕ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2F6B3EA" w14:textId="442F9C1E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4" w:history="1">
        <w:r w:rsidRPr="00543EEE">
          <w:rPr>
            <w:rStyle w:val="aa"/>
          </w:rPr>
          <w:t>5.6.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ОТПУСКА НЕФТИ СТОРОННИМ ОРГАНИЗАЦИЯМ ПО ДОГОВОРАМ ПОСТАВКИ НЕФТИ</w:t>
        </w:r>
        <w:r>
          <w:rPr>
            <w:webHidden/>
          </w:rPr>
          <w:tab/>
          <w:t>……………………………………………………………………………………………………………………………..</w:t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D610B2C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15" w:history="1">
        <w:r w:rsidRPr="00543EEE">
          <w:rPr>
            <w:rStyle w:val="aa"/>
            <w:rFonts w:eastAsia="Calibri"/>
            <w:noProof/>
            <w:lang w:eastAsia="en-US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ОБЯЗАННОСТИ РАБОТНИКОВ ОБЩЕСТВА И ПО, УЧАСТВУЮЩИХ В ОТПУСКЕ, ПРИЕМЕ, ПЕРЕВОЗКЕ НЕФТИ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EF677CA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16" w:history="1">
        <w:r w:rsidRPr="00543EEE">
          <w:rPr>
            <w:rStyle w:val="aa"/>
            <w:rFonts w:eastAsia="Calibri"/>
            <w:noProof/>
            <w:lang w:eastAsia="en-US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ДОКУМЕНТООБОРОТ ПРИ ОТПУСКЕ НЕФТИ В АЦ НА ПОН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05E744D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7" w:history="1">
        <w:r w:rsidRPr="00543EEE">
          <w:rPr>
            <w:rStyle w:val="aa"/>
          </w:rPr>
          <w:t>7.1.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ОТПУСКА НЕФТИ НА СН И ТОПЛИВО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42A06173" w14:textId="77777777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8" w:history="1">
        <w:r w:rsidRPr="00543EEE">
          <w:rPr>
            <w:rStyle w:val="aa"/>
          </w:rPr>
          <w:t>7.2.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ОТПУСКА НЕФТИ В АЦ НА ПРИГОТОВЛЕНИЕ БУРОВЫХ РАСТВОРОВ ПРИ БУРЕНИИ СКВАЖИН, ТЕХНОЛОГИЧЕСКИЕ НУЖДЫ ПРИ ОСВОЕНИИ, ТЕКУЩЕМ И КАПИТАЛЬНОМ РЕМОНТЕ СКВАЖИН ПО ДАВАЛЬЧЕСКОЙ СХЕМЕ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1DC74A74" w14:textId="7514CF09" w:rsidR="00504DA9" w:rsidRDefault="00504DA9" w:rsidP="00504DA9">
      <w:pPr>
        <w:pStyle w:val="24"/>
        <w:spacing w:before="240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89958219" w:history="1">
        <w:r w:rsidRPr="00543EEE">
          <w:rPr>
            <w:rStyle w:val="aa"/>
          </w:rPr>
          <w:t>7.3.</w:t>
        </w:r>
        <w:r>
          <w:rPr>
            <w:rFonts w:asciiTheme="minorHAnsi" w:eastAsiaTheme="minorEastAsia" w:hAnsiTheme="minorHAnsi" w:cstheme="minorBidi"/>
            <w:b w:val="0"/>
            <w:caps w:val="0"/>
            <w:snapToGrid/>
            <w:sz w:val="22"/>
            <w:szCs w:val="22"/>
          </w:rPr>
          <w:tab/>
        </w:r>
        <w:r w:rsidRPr="00543EEE">
          <w:rPr>
            <w:rStyle w:val="aa"/>
          </w:rPr>
          <w:t>ПОРЯДОК ОТПУСКА НЕФТИ СТОРОННИМ ОРГАНИЗАЦИЯМ ПО ДОГОВОРАМ ПОСТАВКИ НЕФТИ</w:t>
        </w:r>
        <w:r>
          <w:rPr>
            <w:webHidden/>
          </w:rPr>
          <w:tab/>
          <w:t>……………………………………………………………………………………………………………………………..</w:t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_Toc89958219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0180058F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20" w:history="1">
        <w:r w:rsidRPr="00543EEE">
          <w:rPr>
            <w:rStyle w:val="aa"/>
            <w:rFonts w:eastAsia="Calibri"/>
            <w:noProof/>
            <w:lang w:eastAsia="en-US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3EEE">
          <w:rPr>
            <w:rStyle w:val="aa"/>
            <w:rFonts w:eastAsia="Calibri"/>
            <w:noProof/>
            <w:lang w:eastAsia="en-US"/>
          </w:rPr>
          <w:t>ССЫЛКИ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761E204" w14:textId="77777777" w:rsidR="00504DA9" w:rsidRDefault="00504DA9" w:rsidP="00504DA9">
      <w:pPr>
        <w:pStyle w:val="15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9958221" w:history="1">
        <w:r w:rsidRPr="00543EEE">
          <w:rPr>
            <w:rStyle w:val="aa"/>
            <w:rFonts w:eastAsia="Calibri"/>
            <w:noProof/>
            <w:lang w:eastAsia="en-US"/>
          </w:rPr>
          <w:t>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_Toc89958221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1F919B62" w14:textId="45CEDCF7" w:rsidR="00900EE9" w:rsidRPr="00900EE9" w:rsidRDefault="008A434A" w:rsidP="004A4030">
      <w:pPr>
        <w:rPr>
          <w:sz w:val="32"/>
          <w:szCs w:val="32"/>
        </w:rPr>
        <w:sectPr w:rsidR="00900EE9" w:rsidRPr="00900EE9" w:rsidSect="00E90957"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  <w:r>
        <w:fldChar w:fldCharType="end"/>
      </w:r>
    </w:p>
    <w:p w14:paraId="3002C33D" w14:textId="77777777" w:rsidR="00900EE9" w:rsidRPr="008A434A" w:rsidRDefault="00900EE9" w:rsidP="008A434A">
      <w:pPr>
        <w:pStyle w:val="12"/>
        <w:numPr>
          <w:ilvl w:val="0"/>
          <w:numId w:val="29"/>
        </w:numPr>
        <w:ind w:left="0" w:firstLine="0"/>
        <w:rPr>
          <w:rFonts w:eastAsia="Calibri"/>
          <w:lang w:eastAsia="en-US"/>
        </w:rPr>
      </w:pPr>
      <w:bookmarkStart w:id="81" w:name="_Toc193707831"/>
      <w:bookmarkStart w:id="82" w:name="_Toc194485450"/>
      <w:bookmarkStart w:id="83" w:name="_Toc194485678"/>
      <w:bookmarkStart w:id="84" w:name="_Toc194485748"/>
      <w:bookmarkStart w:id="85" w:name="_Toc213835214"/>
      <w:bookmarkStart w:id="86" w:name="_Toc214178094"/>
      <w:bookmarkStart w:id="87" w:name="_Toc216767658"/>
      <w:bookmarkStart w:id="88" w:name="_Toc32413407"/>
      <w:bookmarkStart w:id="89" w:name="_Toc48051812"/>
      <w:bookmarkStart w:id="90" w:name="_Toc89958192"/>
      <w:r w:rsidRPr="008A434A">
        <w:rPr>
          <w:rFonts w:eastAsia="Calibri"/>
          <w:lang w:eastAsia="en-US"/>
        </w:rPr>
        <w:lastRenderedPageBreak/>
        <w:t>ВВОДНЫЕ ПОЛОЖЕНИЯ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6B53DB89" w14:textId="77777777" w:rsidR="00900EE9" w:rsidRPr="00900EE9" w:rsidRDefault="00900EE9" w:rsidP="00C04C44">
      <w:pPr>
        <w:keepNext/>
        <w:spacing w:before="240"/>
        <w:jc w:val="left"/>
        <w:outlineLvl w:val="1"/>
        <w:rPr>
          <w:rFonts w:ascii="Arial" w:hAnsi="Arial"/>
          <w:b/>
          <w:caps/>
          <w:snapToGrid w:val="0"/>
        </w:rPr>
      </w:pPr>
      <w:bookmarkStart w:id="91" w:name="_Toc32413408"/>
      <w:bookmarkStart w:id="92" w:name="_Toc48051813"/>
      <w:bookmarkStart w:id="93" w:name="_Toc89958193"/>
      <w:r w:rsidRPr="00900EE9">
        <w:rPr>
          <w:rFonts w:ascii="Arial" w:hAnsi="Arial"/>
          <w:b/>
          <w:caps/>
          <w:snapToGrid w:val="0"/>
        </w:rPr>
        <w:t>НАЗНАЧЕНИЕ</w:t>
      </w:r>
      <w:bookmarkEnd w:id="91"/>
      <w:bookmarkEnd w:id="92"/>
      <w:bookmarkEnd w:id="93"/>
    </w:p>
    <w:p w14:paraId="0B907FB7" w14:textId="7947C41E" w:rsidR="00D8022A" w:rsidRDefault="00900EE9" w:rsidP="003114E4">
      <w:pPr>
        <w:tabs>
          <w:tab w:val="left" w:pos="720"/>
        </w:tabs>
        <w:spacing w:before="240"/>
        <w:ind w:right="-6"/>
      </w:pPr>
      <w:bookmarkStart w:id="94" w:name="_Toc106779889"/>
      <w:bookmarkStart w:id="95" w:name="_Toc108410062"/>
      <w:bookmarkStart w:id="96" w:name="_Toc108427366"/>
      <w:bookmarkStart w:id="97" w:name="_Toc108601233"/>
      <w:bookmarkStart w:id="98" w:name="_Toc139956499"/>
      <w:bookmarkStart w:id="99" w:name="_Toc139956532"/>
      <w:bookmarkStart w:id="100" w:name="_Toc147655497"/>
      <w:bookmarkStart w:id="101" w:name="_Toc153602806"/>
      <w:bookmarkStart w:id="102" w:name="_Toc176161021"/>
      <w:r w:rsidRPr="00900EE9">
        <w:t xml:space="preserve">Инструкция </w:t>
      </w:r>
      <w:r w:rsidR="00D8022A">
        <w:t>АО «Востсибнефтегаз»</w:t>
      </w:r>
      <w:r w:rsidRPr="00900EE9">
        <w:t xml:space="preserve"> устанавливает порядок взаимодействия </w:t>
      </w:r>
      <w:r w:rsidR="00620357">
        <w:t xml:space="preserve">при </w:t>
      </w:r>
      <w:r w:rsidRPr="00900EE9">
        <w:t>планировани</w:t>
      </w:r>
      <w:r w:rsidR="00D8022A">
        <w:t>и</w:t>
      </w:r>
      <w:r w:rsidRPr="00900EE9">
        <w:t xml:space="preserve"> и учет</w:t>
      </w:r>
      <w:r w:rsidR="00D8022A">
        <w:t>е</w:t>
      </w:r>
      <w:r w:rsidRPr="00900EE9">
        <w:t xml:space="preserve"> нефти в процессе отпуска</w:t>
      </w:r>
      <w:r w:rsidRPr="003114E4">
        <w:t xml:space="preserve"> </w:t>
      </w:r>
      <w:r w:rsidRPr="00900EE9">
        <w:t xml:space="preserve">в автоцистерны на производственно-технологические нужды и топливо, сторонним организациям по договорам поставки нефти и на технологические нужды при бурении по давальческой схеме на объектах </w:t>
      </w:r>
      <w:r w:rsidR="00D8022A">
        <w:t>АО «Востсибнефтегаз»</w:t>
      </w:r>
      <w:r w:rsidRPr="00900EE9">
        <w:t>.</w:t>
      </w:r>
    </w:p>
    <w:p w14:paraId="167DA068" w14:textId="77777777" w:rsidR="00D8022A" w:rsidRPr="00B53EE3" w:rsidRDefault="00D8022A" w:rsidP="00C04C44">
      <w:pPr>
        <w:tabs>
          <w:tab w:val="left" w:pos="720"/>
        </w:tabs>
        <w:spacing w:before="240"/>
        <w:ind w:right="-6"/>
      </w:pPr>
      <w:r>
        <w:t xml:space="preserve">Настоящая Инструкция </w:t>
      </w:r>
      <w:r w:rsidRPr="00B53EE3">
        <w:t>разработан</w:t>
      </w:r>
      <w:r>
        <w:t>а</w:t>
      </w:r>
      <w:r w:rsidRPr="00B53EE3">
        <w:t xml:space="preserve"> в соответствии с требованиями:</w:t>
      </w:r>
    </w:p>
    <w:bookmarkStart w:id="103" w:name="_Toc267044735"/>
    <w:bookmarkStart w:id="104" w:name="_Toc227487301"/>
    <w:bookmarkStart w:id="105" w:name="_Toc202343126"/>
    <w:bookmarkStart w:id="106" w:name="_Toc176161023"/>
    <w:bookmarkStart w:id="107" w:name="_Toc32413409"/>
    <w:bookmarkStart w:id="108" w:name="_Toc48051814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p w14:paraId="3BB66E00" w14:textId="77777777" w:rsidR="00031277" w:rsidRDefault="00031277" w:rsidP="00031277">
      <w:pPr>
        <w:pStyle w:val="afff"/>
        <w:numPr>
          <w:ilvl w:val="0"/>
          <w:numId w:val="36"/>
        </w:numPr>
        <w:tabs>
          <w:tab w:val="left" w:pos="539"/>
        </w:tabs>
        <w:spacing w:before="120"/>
        <w:ind w:left="896" w:hanging="357"/>
        <w:rPr>
          <w:rStyle w:val="aa"/>
        </w:rPr>
      </w:pPr>
      <w:r w:rsidRPr="00031277">
        <w:rPr>
          <w:rStyle w:val="aa"/>
        </w:rPr>
        <w:fldChar w:fldCharType="begin"/>
      </w:r>
      <w:r w:rsidRPr="00031277">
        <w:rPr>
          <w:rStyle w:val="aa"/>
        </w:rPr>
        <w:instrText xml:space="preserve"> HYPERLINK "http://KRS-VSNK-AS08/reference.asp?sys=DIRECTUM&amp;compcode=ReestrLND&amp;id=2763474" </w:instrText>
      </w:r>
      <w:r w:rsidRPr="00031277">
        <w:rPr>
          <w:rStyle w:val="aa"/>
        </w:rPr>
        <w:fldChar w:fldCharType="separate"/>
      </w:r>
      <w:r w:rsidRPr="00031277">
        <w:rPr>
          <w:rStyle w:val="aa"/>
        </w:rPr>
        <w:t>Технологическая инструкция Компании № П1-01.05 ТИ-000 «Учет нефти в нефтегазодобывающих Обществах Группы»</w:t>
      </w:r>
      <w:r w:rsidRPr="00031277">
        <w:rPr>
          <w:rStyle w:val="aa"/>
        </w:rPr>
        <w:fldChar w:fldCharType="end"/>
      </w:r>
      <w:r w:rsidRPr="00031277">
        <w:rPr>
          <w:rStyle w:val="aa"/>
        </w:rPr>
        <w:t>;</w:t>
      </w:r>
    </w:p>
    <w:p w14:paraId="60A6D861" w14:textId="77777777" w:rsidR="00031277" w:rsidRDefault="00031277" w:rsidP="00031277">
      <w:pPr>
        <w:pStyle w:val="afff"/>
        <w:numPr>
          <w:ilvl w:val="0"/>
          <w:numId w:val="36"/>
        </w:numPr>
        <w:tabs>
          <w:tab w:val="left" w:pos="539"/>
        </w:tabs>
        <w:spacing w:before="120"/>
        <w:ind w:left="896" w:hanging="357"/>
        <w:rPr>
          <w:rStyle w:val="aa"/>
        </w:rPr>
      </w:pPr>
      <w:hyperlink r:id="rId11" w:history="1">
        <w:r w:rsidRPr="00031277">
          <w:rPr>
            <w:rStyle w:val="aa"/>
          </w:rPr>
          <w:t>Положения Компании № П1-01.05 Р-0470 «Учет расхода углеводородного сырья на собственные производственно-технологические нужды и топливо, сторонним организациям в нефтегазодобывающих Обществах Группы»;</w:t>
        </w:r>
      </w:hyperlink>
    </w:p>
    <w:p w14:paraId="5B289B8B" w14:textId="7BC7EE08" w:rsidR="002C551B" w:rsidRPr="00031277" w:rsidRDefault="00031277" w:rsidP="00031277">
      <w:pPr>
        <w:pStyle w:val="afff"/>
        <w:numPr>
          <w:ilvl w:val="0"/>
          <w:numId w:val="36"/>
        </w:numPr>
        <w:tabs>
          <w:tab w:val="left" w:pos="539"/>
        </w:tabs>
        <w:spacing w:before="120"/>
        <w:ind w:left="896" w:hanging="357"/>
        <w:rPr>
          <w:color w:val="0000FF"/>
          <w:u w:val="single"/>
        </w:rPr>
      </w:pPr>
      <w:hyperlink r:id="rId12" w:history="1">
        <w:r w:rsidRPr="00031277">
          <w:rPr>
            <w:rStyle w:val="aa"/>
          </w:rPr>
          <w:t>Технологическая инструкция АО «Востсибнефтегаз» № П1-01.05 ТИ-1412 ЮЛ-107 «Учет нефти».</w:t>
        </w:r>
      </w:hyperlink>
    </w:p>
    <w:p w14:paraId="6D397BF3" w14:textId="3FE405E1" w:rsidR="00900EE9" w:rsidRPr="002C551B" w:rsidRDefault="00900EE9" w:rsidP="002C551B">
      <w:pPr>
        <w:keepNext/>
        <w:spacing w:before="240"/>
        <w:jc w:val="left"/>
        <w:outlineLvl w:val="1"/>
        <w:rPr>
          <w:rFonts w:ascii="Arial" w:hAnsi="Arial"/>
          <w:b/>
          <w:caps/>
          <w:snapToGrid w:val="0"/>
        </w:rPr>
      </w:pPr>
      <w:bookmarkStart w:id="109" w:name="_Toc89958194"/>
      <w:r w:rsidRPr="002C551B">
        <w:rPr>
          <w:rFonts w:ascii="Arial" w:hAnsi="Arial"/>
          <w:b/>
          <w:caps/>
          <w:snapToGrid w:val="0"/>
        </w:rPr>
        <w:t>ОБЛАСТЬ ДЕЙСТВИЯ</w:t>
      </w:r>
      <w:bookmarkEnd w:id="103"/>
      <w:bookmarkEnd w:id="104"/>
      <w:bookmarkEnd w:id="105"/>
      <w:bookmarkEnd w:id="106"/>
      <w:bookmarkEnd w:id="107"/>
      <w:bookmarkEnd w:id="108"/>
      <w:bookmarkEnd w:id="109"/>
    </w:p>
    <w:p w14:paraId="452D3E8E" w14:textId="77777777" w:rsidR="00900EE9" w:rsidRPr="00E505A7" w:rsidRDefault="00900EE9" w:rsidP="00C04C44">
      <w:pPr>
        <w:spacing w:before="240"/>
      </w:pPr>
      <w:r w:rsidRPr="00E505A7">
        <w:t>Настоящая Инструкция обязательна для исполнения работниками:</w:t>
      </w:r>
    </w:p>
    <w:p w14:paraId="73C5B416" w14:textId="062A93B0" w:rsidR="00900EE9" w:rsidRPr="00E505A7" w:rsidRDefault="00900EE9" w:rsidP="00D334D3">
      <w:pPr>
        <w:pStyle w:val="afff"/>
        <w:numPr>
          <w:ilvl w:val="0"/>
          <w:numId w:val="36"/>
        </w:numPr>
        <w:tabs>
          <w:tab w:val="left" w:pos="539"/>
        </w:tabs>
        <w:spacing w:before="120"/>
        <w:ind w:left="896" w:hanging="357"/>
        <w:rPr>
          <w:rFonts w:eastAsia="Calibri"/>
          <w:bCs/>
          <w:szCs w:val="22"/>
          <w:lang w:eastAsia="en-US"/>
        </w:rPr>
      </w:pPr>
      <w:r w:rsidRPr="00E505A7">
        <w:rPr>
          <w:rFonts w:eastAsia="Calibri"/>
          <w:bCs/>
          <w:szCs w:val="22"/>
          <w:lang w:eastAsia="en-US"/>
        </w:rPr>
        <w:t xml:space="preserve">структурных подразделений, подчиненных заместителю генерального директора по производству - главному инженеру </w:t>
      </w:r>
      <w:r w:rsidR="00D8022A">
        <w:t>АО «Востсибнефтегаз»</w:t>
      </w:r>
      <w:r w:rsidRPr="00E505A7">
        <w:rPr>
          <w:rFonts w:eastAsia="Calibri"/>
          <w:bCs/>
          <w:szCs w:val="22"/>
          <w:lang w:eastAsia="en-US"/>
        </w:rPr>
        <w:t xml:space="preserve">; </w:t>
      </w:r>
    </w:p>
    <w:p w14:paraId="029A9C6B" w14:textId="2A708D5F" w:rsidR="00900EE9" w:rsidRPr="00E505A7" w:rsidRDefault="00900EE9" w:rsidP="00D334D3">
      <w:pPr>
        <w:pStyle w:val="afff"/>
        <w:numPr>
          <w:ilvl w:val="0"/>
          <w:numId w:val="36"/>
        </w:numPr>
        <w:tabs>
          <w:tab w:val="left" w:pos="539"/>
        </w:tabs>
        <w:spacing w:before="120"/>
        <w:ind w:left="896" w:hanging="357"/>
        <w:rPr>
          <w:rFonts w:eastAsia="Calibri"/>
          <w:bCs/>
          <w:szCs w:val="22"/>
          <w:lang w:eastAsia="en-US"/>
        </w:rPr>
      </w:pPr>
      <w:r w:rsidRPr="00E505A7">
        <w:rPr>
          <w:rFonts w:eastAsia="Calibri"/>
          <w:bCs/>
          <w:szCs w:val="22"/>
          <w:lang w:eastAsia="en-US"/>
        </w:rPr>
        <w:t xml:space="preserve">структурных подразделений, подчиненных заместителю генерального директора по бурению </w:t>
      </w:r>
      <w:r w:rsidR="00D8022A">
        <w:t>АО «Востсибнефтегаз»</w:t>
      </w:r>
      <w:r w:rsidRPr="00E505A7">
        <w:rPr>
          <w:rFonts w:eastAsia="Calibri"/>
          <w:bCs/>
          <w:szCs w:val="22"/>
          <w:lang w:eastAsia="en-US"/>
        </w:rPr>
        <w:t>;</w:t>
      </w:r>
    </w:p>
    <w:p w14:paraId="3BBD13ED" w14:textId="6206E3E6" w:rsidR="002C551B" w:rsidRDefault="002C551B" w:rsidP="00D334D3">
      <w:pPr>
        <w:pStyle w:val="afff"/>
        <w:numPr>
          <w:ilvl w:val="0"/>
          <w:numId w:val="36"/>
        </w:numPr>
        <w:tabs>
          <w:tab w:val="left" w:pos="539"/>
        </w:tabs>
        <w:spacing w:before="120"/>
        <w:rPr>
          <w:rFonts w:eastAsia="Calibri"/>
          <w:bCs/>
          <w:szCs w:val="22"/>
          <w:lang w:eastAsia="en-US"/>
        </w:rPr>
      </w:pPr>
      <w:r w:rsidRPr="006209BB">
        <w:rPr>
          <w:rFonts w:eastAsia="Calibri"/>
          <w:bCs/>
          <w:szCs w:val="22"/>
          <w:lang w:eastAsia="en-US"/>
        </w:rPr>
        <w:t xml:space="preserve">структурных подразделений, подчиненных заместителю генерального директора </w:t>
      </w:r>
      <w:r>
        <w:rPr>
          <w:rFonts w:eastAsia="Calibri"/>
          <w:bCs/>
          <w:szCs w:val="22"/>
          <w:lang w:eastAsia="en-US"/>
        </w:rPr>
        <w:t>–</w:t>
      </w:r>
      <w:r w:rsidRPr="006209BB">
        <w:rPr>
          <w:rFonts w:eastAsia="Calibri"/>
          <w:bCs/>
          <w:szCs w:val="22"/>
          <w:lang w:eastAsia="en-US"/>
        </w:rPr>
        <w:t xml:space="preserve"> начальник</w:t>
      </w:r>
      <w:r>
        <w:rPr>
          <w:rFonts w:eastAsia="Calibri"/>
          <w:bCs/>
          <w:szCs w:val="22"/>
          <w:lang w:eastAsia="en-US"/>
        </w:rPr>
        <w:t xml:space="preserve">у </w:t>
      </w:r>
      <w:r w:rsidRPr="006209BB">
        <w:rPr>
          <w:rFonts w:eastAsia="Calibri"/>
          <w:bCs/>
          <w:szCs w:val="22"/>
          <w:lang w:eastAsia="en-US"/>
        </w:rPr>
        <w:t>управления</w:t>
      </w:r>
      <w:r>
        <w:rPr>
          <w:rFonts w:eastAsia="Calibri"/>
          <w:bCs/>
          <w:szCs w:val="22"/>
          <w:lang w:eastAsia="en-US"/>
        </w:rPr>
        <w:t xml:space="preserve"> </w:t>
      </w:r>
      <w:r w:rsidRPr="006209BB">
        <w:rPr>
          <w:rFonts w:eastAsia="Calibri"/>
          <w:bCs/>
          <w:szCs w:val="22"/>
          <w:lang w:eastAsia="en-US"/>
        </w:rPr>
        <w:t>по</w:t>
      </w:r>
      <w:r>
        <w:rPr>
          <w:rFonts w:eastAsia="Calibri"/>
          <w:bCs/>
          <w:szCs w:val="22"/>
          <w:lang w:eastAsia="en-US"/>
        </w:rPr>
        <w:t xml:space="preserve"> </w:t>
      </w:r>
      <w:r w:rsidRPr="006209BB">
        <w:rPr>
          <w:rFonts w:eastAsia="Calibri"/>
          <w:bCs/>
          <w:szCs w:val="22"/>
          <w:lang w:eastAsia="en-US"/>
        </w:rPr>
        <w:t>экономической</w:t>
      </w:r>
      <w:r>
        <w:rPr>
          <w:rFonts w:eastAsia="Calibri"/>
          <w:bCs/>
          <w:szCs w:val="22"/>
          <w:lang w:eastAsia="en-US"/>
        </w:rPr>
        <w:t xml:space="preserve"> </w:t>
      </w:r>
      <w:r w:rsidRPr="006209BB">
        <w:rPr>
          <w:rFonts w:eastAsia="Calibri"/>
          <w:bCs/>
          <w:szCs w:val="22"/>
          <w:lang w:eastAsia="en-US"/>
        </w:rPr>
        <w:t>безопасности</w:t>
      </w:r>
      <w:r>
        <w:rPr>
          <w:rFonts w:eastAsia="Calibri"/>
          <w:bCs/>
          <w:szCs w:val="22"/>
          <w:lang w:eastAsia="en-US"/>
        </w:rPr>
        <w:t xml:space="preserve"> АО </w:t>
      </w:r>
      <w:r w:rsidRPr="006209BB">
        <w:rPr>
          <w:rFonts w:eastAsia="Calibri"/>
          <w:bCs/>
          <w:szCs w:val="22"/>
          <w:lang w:eastAsia="en-US"/>
        </w:rPr>
        <w:t>«Востсибнефтегаз»</w:t>
      </w:r>
      <w:r>
        <w:rPr>
          <w:rFonts w:eastAsia="Calibri"/>
          <w:bCs/>
          <w:szCs w:val="22"/>
          <w:lang w:eastAsia="en-US"/>
        </w:rPr>
        <w:t>,</w:t>
      </w:r>
    </w:p>
    <w:p w14:paraId="7DA2BB21" w14:textId="069DBD99" w:rsidR="00900EE9" w:rsidRPr="00DF5A55" w:rsidRDefault="00900EE9" w:rsidP="00C04C44">
      <w:pPr>
        <w:tabs>
          <w:tab w:val="left" w:pos="539"/>
        </w:tabs>
        <w:spacing w:before="240"/>
        <w:rPr>
          <w:bCs/>
          <w:iCs/>
          <w:color w:val="000000"/>
        </w:rPr>
      </w:pPr>
      <w:r w:rsidRPr="00D8022A">
        <w:rPr>
          <w:rFonts w:eastAsia="Calibri"/>
          <w:bCs/>
          <w:szCs w:val="22"/>
          <w:lang w:eastAsia="en-US"/>
        </w:rPr>
        <w:t>задействованными в процессе планирования, организации, проведения учетных операций, составления отчетности по отпуску нефти на производственно-технологические нужды и топливо, сторонним организациям по договорам поставки нефти и на технологические нужды при бурении, текущем и капитальном</w:t>
      </w:r>
      <w:r w:rsidRPr="00DF5A55">
        <w:rPr>
          <w:bCs/>
          <w:iCs/>
          <w:color w:val="000000"/>
        </w:rPr>
        <w:t xml:space="preserve"> ремонте скважин по давальческой схеме на объектах </w:t>
      </w:r>
      <w:r w:rsidR="00D8022A">
        <w:t>АО «Востсибнефтегаз»</w:t>
      </w:r>
      <w:r w:rsidRPr="00DF5A55">
        <w:rPr>
          <w:bCs/>
          <w:iCs/>
          <w:color w:val="000000"/>
        </w:rPr>
        <w:t>.</w:t>
      </w:r>
    </w:p>
    <w:p w14:paraId="66F1E2FD" w14:textId="58AC77ED" w:rsidR="00900EE9" w:rsidRPr="00E505A7" w:rsidRDefault="00900EE9" w:rsidP="00C04C44">
      <w:pPr>
        <w:spacing w:before="240"/>
      </w:pPr>
      <w:r w:rsidRPr="00E505A7">
        <w:t xml:space="preserve">Структурные подразделения </w:t>
      </w:r>
      <w:r w:rsidR="00D8022A">
        <w:t>АО «Востсибнефтегаз»</w:t>
      </w:r>
      <w:r w:rsidRPr="00E505A7">
        <w:t xml:space="preserve"> при оформлении договоров с </w:t>
      </w:r>
      <w:r w:rsidR="00620357" w:rsidRPr="00620357">
        <w:t>Подрядными (Сервисными) организациями</w:t>
      </w:r>
      <w:r w:rsidRPr="00E505A7">
        <w:t xml:space="preserve">, участвующими в планировании, учёте и отпуске нефти в автоцистерны на пункте отпуска нефти, а также приёме нефти на объектах АО «Востсибнефтегаз» обязаны включать в условия договоров пункт о неукоснительном выполнении требований настоящей Инструкции </w:t>
      </w:r>
      <w:r w:rsidR="00620357" w:rsidRPr="00620357">
        <w:t>Подрядной (Сервисной) организацией требований, установленных настоящей Инструкцией</w:t>
      </w:r>
      <w:r w:rsidRPr="00E505A7">
        <w:t>.</w:t>
      </w:r>
    </w:p>
    <w:p w14:paraId="76685FC2" w14:textId="77777777" w:rsidR="00900EE9" w:rsidRPr="00E505A7" w:rsidRDefault="00900EE9" w:rsidP="00C04C44">
      <w:pPr>
        <w:keepNext/>
        <w:spacing w:before="240"/>
        <w:outlineLvl w:val="1"/>
        <w:rPr>
          <w:rFonts w:ascii="Arial" w:hAnsi="Arial"/>
          <w:b/>
          <w:caps/>
          <w:snapToGrid w:val="0"/>
        </w:rPr>
      </w:pPr>
      <w:bookmarkStart w:id="110" w:name="_Toc267044736"/>
      <w:bookmarkStart w:id="111" w:name="_Toc227487302"/>
      <w:bookmarkStart w:id="112" w:name="_Toc202343127"/>
      <w:bookmarkStart w:id="113" w:name="_Toc176161024"/>
      <w:bookmarkStart w:id="114" w:name="_Toc32413410"/>
      <w:bookmarkStart w:id="115" w:name="_Toc48051815"/>
      <w:bookmarkStart w:id="116" w:name="_Toc89958195"/>
      <w:r w:rsidRPr="00E505A7">
        <w:rPr>
          <w:rFonts w:ascii="Arial" w:hAnsi="Arial"/>
          <w:b/>
          <w:caps/>
          <w:snapToGrid w:val="0"/>
        </w:rPr>
        <w:t>ПЕРИОД ДЕЙСТВИЯ И ПОРЯДОК ВНЕСЕНИЯ ИЗМЕНЕНИЙ</w:t>
      </w:r>
      <w:bookmarkEnd w:id="110"/>
      <w:bookmarkEnd w:id="111"/>
      <w:bookmarkEnd w:id="112"/>
      <w:bookmarkEnd w:id="113"/>
      <w:bookmarkEnd w:id="114"/>
      <w:bookmarkEnd w:id="115"/>
      <w:bookmarkEnd w:id="116"/>
    </w:p>
    <w:p w14:paraId="1D371CB9" w14:textId="77777777" w:rsidR="00900EE9" w:rsidRPr="00E505A7" w:rsidRDefault="00900EE9" w:rsidP="00C04C44">
      <w:pPr>
        <w:widowControl w:val="0"/>
        <w:spacing w:before="240"/>
        <w:rPr>
          <w:color w:val="000000"/>
        </w:rPr>
      </w:pPr>
      <w:bookmarkStart w:id="117" w:name="_Toc32413411"/>
      <w:bookmarkStart w:id="118" w:name="_Toc193707838"/>
      <w:bookmarkStart w:id="119" w:name="_Toc194485465"/>
      <w:bookmarkStart w:id="120" w:name="_Toc194485693"/>
      <w:bookmarkStart w:id="121" w:name="_Toc194485763"/>
      <w:r w:rsidRPr="00E505A7">
        <w:t xml:space="preserve">Настоящая Инструкция </w:t>
      </w:r>
      <w:r w:rsidRPr="00E505A7">
        <w:rPr>
          <w:color w:val="000000"/>
        </w:rPr>
        <w:t>является локальным нормативным документом постоянного действия.</w:t>
      </w:r>
    </w:p>
    <w:p w14:paraId="030DC304" w14:textId="51FA35F0" w:rsidR="00900EE9" w:rsidRPr="00900EE9" w:rsidRDefault="00900EE9" w:rsidP="00A255D7">
      <w:pPr>
        <w:spacing w:before="120" w:after="240"/>
      </w:pPr>
    </w:p>
    <w:p w14:paraId="41FF26ED" w14:textId="77777777" w:rsidR="00900EE9" w:rsidRPr="00900EE9" w:rsidRDefault="00900EE9" w:rsidP="00900EE9">
      <w:pPr>
        <w:keepNext/>
        <w:ind w:left="426"/>
        <w:outlineLvl w:val="0"/>
        <w:rPr>
          <w:rFonts w:ascii="Arial" w:hAnsi="Arial" w:cs="Arial"/>
          <w:b/>
          <w:bCs/>
          <w:caps/>
          <w:kern w:val="32"/>
          <w:sz w:val="32"/>
          <w:szCs w:val="32"/>
        </w:rPr>
        <w:sectPr w:rsidR="00900EE9" w:rsidRPr="00900EE9" w:rsidSect="00A255D7">
          <w:headerReference w:type="even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14:paraId="421DE9FC" w14:textId="61C52D2E" w:rsidR="00C04C44" w:rsidRPr="008A434A" w:rsidRDefault="0066017F" w:rsidP="008A434A">
      <w:pPr>
        <w:pStyle w:val="12"/>
        <w:numPr>
          <w:ilvl w:val="0"/>
          <w:numId w:val="29"/>
        </w:numPr>
        <w:ind w:left="0" w:firstLine="0"/>
        <w:rPr>
          <w:rFonts w:eastAsia="Calibri"/>
          <w:lang w:eastAsia="en-US"/>
        </w:rPr>
      </w:pPr>
      <w:bookmarkStart w:id="122" w:name="_Toc48051816"/>
      <w:bookmarkStart w:id="123" w:name="_Toc89958196"/>
      <w:bookmarkEnd w:id="117"/>
      <w:r w:rsidRPr="008A434A">
        <w:rPr>
          <w:rFonts w:eastAsia="Calibri"/>
          <w:caps w:val="0"/>
          <w:lang w:eastAsia="en-US"/>
        </w:rPr>
        <w:lastRenderedPageBreak/>
        <w:t>ГЛОССАРИЙ</w:t>
      </w:r>
      <w:bookmarkEnd w:id="123"/>
    </w:p>
    <w:p w14:paraId="10A63042" w14:textId="4F2D740D" w:rsidR="00C04C44" w:rsidRDefault="0066017F" w:rsidP="00C04C44">
      <w:pPr>
        <w:pStyle w:val="21"/>
        <w:keepNext w:val="0"/>
        <w:numPr>
          <w:ilvl w:val="0"/>
          <w:numId w:val="57"/>
        </w:numPr>
        <w:spacing w:before="240"/>
        <w:ind w:left="0" w:firstLine="0"/>
      </w:pPr>
      <w:bookmarkStart w:id="124" w:name="_Toc89958197"/>
      <w:r w:rsidRPr="008E0758">
        <w:rPr>
          <w:caps w:val="0"/>
        </w:rPr>
        <w:t>ТЕРМИНЫ И ОБОЗНАЧЕНИЯ КОРПОРАТИВНОГО ГЛОССАРИЯ</w:t>
      </w:r>
      <w:bookmarkEnd w:id="124"/>
    </w:p>
    <w:p w14:paraId="18F8A0FA" w14:textId="5CE6D81A" w:rsidR="00D30564" w:rsidRDefault="00D30564" w:rsidP="00D30564">
      <w:pPr>
        <w:spacing w:before="240"/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АРБИТРАЖНАЯ ПРОБА</w:t>
      </w:r>
      <w:r w:rsidRPr="004A74A9">
        <w:rPr>
          <w:sz w:val="22"/>
          <w:szCs w:val="22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t xml:space="preserve"> </w:t>
      </w:r>
      <w:r w:rsidRPr="00D334D3">
        <w:rPr>
          <w:bCs/>
          <w:iCs/>
        </w:rPr>
        <w:t>контрольная проба, используемая для проведения арбитражного анализа.</w:t>
      </w:r>
    </w:p>
    <w:p w14:paraId="7B8C2D1E" w14:textId="4C623FF5" w:rsidR="00D30564" w:rsidRDefault="00D30564" w:rsidP="00D30564">
      <w:pPr>
        <w:spacing w:before="240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БИЗНЕС-ПЛАН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E90957">
        <w:rPr>
          <w:b/>
          <w:bCs/>
          <w:i/>
          <w:iCs/>
        </w:rPr>
        <w:t xml:space="preserve"> </w:t>
      </w:r>
      <w:r w:rsidRPr="00E90957">
        <w:t>план основных производственных, технологических, экономических и финансовых показателей деятельности АО «Востсибнефтегаз» на планируемый период, представленный набором установленных форм.</w:t>
      </w:r>
    </w:p>
    <w:p w14:paraId="4BABD6E7" w14:textId="77777777" w:rsidR="00D30564" w:rsidRDefault="00D30564" w:rsidP="00D30564">
      <w:pPr>
        <w:spacing w:before="240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МАССА БАЛЛАСТА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- </w:t>
      </w:r>
      <w:r w:rsidRPr="00D334D3">
        <w:t>общая масса воды, хлористых солей, механических примесей в нефти.</w:t>
      </w:r>
    </w:p>
    <w:p w14:paraId="1A603144" w14:textId="63D261F0" w:rsidR="00D30564" w:rsidRDefault="00D30564" w:rsidP="00D30564">
      <w:pPr>
        <w:spacing w:before="240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МАССА БРУТТО НЕФТИ</w:t>
      </w:r>
      <w:r w:rsidRPr="00766A47">
        <w:rPr>
          <w:sz w:val="22"/>
          <w:szCs w:val="22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t xml:space="preserve"> масса нефти, включающая в себя массу содержащихся в нефти во взвешенном состоянии воды, хлористых солей и механических примесей в пределах, установленных национальным стандартом.</w:t>
      </w:r>
    </w:p>
    <w:p w14:paraId="774EACE8" w14:textId="4ECE465C" w:rsidR="00D30564" w:rsidRDefault="00D30564" w:rsidP="00D30564">
      <w:pPr>
        <w:spacing w:before="240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МЕТОД ИСПЫТАНИЙ</w:t>
      </w:r>
      <w:r w:rsidRPr="00766A47">
        <w:rPr>
          <w:sz w:val="22"/>
          <w:szCs w:val="22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t xml:space="preserve"> совокупность конкретно описанных операций, выполнение которых обеспечивает получение результатов испытания с установленными показателями точности.</w:t>
      </w:r>
    </w:p>
    <w:p w14:paraId="25110C4D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МЕТОДИКА ВЫПОЛНЕНИЯ ИЗМЕРЕНИЙ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 w:rsidRPr="00766A47">
        <w:rPr>
          <w:sz w:val="22"/>
          <w:szCs w:val="22"/>
        </w:rPr>
        <w:t>совокупность конкретно описанных операций, выполнение которых обеспечивает получение результатов измерений массы продукта с установленными показателями точности.</w:t>
      </w:r>
    </w:p>
    <w:p w14:paraId="1A11A5D0" w14:textId="4EA18662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НЕФТЬ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766A47">
        <w:rPr>
          <w:sz w:val="22"/>
          <w:szCs w:val="22"/>
        </w:rPr>
        <w:t xml:space="preserve"> </w:t>
      </w:r>
      <w:r w:rsidRPr="00D334D3">
        <w:t>полезное ископаемое, представляющее природную смесь углеводородов (метановой, нафтеновой и ароматической групп), которое в пластовых и стандартных (0,1 МПа и 20</w:t>
      </w:r>
      <w:r w:rsidR="00790873">
        <w:t xml:space="preserve"> </w:t>
      </w:r>
      <w:proofErr w:type="spellStart"/>
      <w:r w:rsidRPr="00D334D3">
        <w:t>оС</w:t>
      </w:r>
      <w:proofErr w:type="spellEnd"/>
      <w:r w:rsidRPr="00D334D3">
        <w:t>) условиях находится в жидкой фазе.</w:t>
      </w:r>
    </w:p>
    <w:p w14:paraId="3212ED1D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НЕФТЬ НА ПРОИЗВОДСТВЕННО-ТЕХНОЛОГИЧЕСКИЕ НУЖДЫ </w:t>
      </w:r>
      <w:r w:rsidRPr="00D334D3">
        <w:rPr>
          <w:b/>
          <w:bCs/>
          <w:i/>
          <w:iCs/>
        </w:rPr>
        <w:t xml:space="preserve">– </w:t>
      </w:r>
      <w:r w:rsidRPr="00D334D3">
        <w:t>необходимый объем нефти для выполнения технологической операции промывки скважин, выкидных линий, автоматизированных групповых замерных установок, отдельных элементов нефтесборной системы.</w:t>
      </w:r>
    </w:p>
    <w:p w14:paraId="1B1F2F21" w14:textId="78F5A6D8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НЕФТЬ СТОРОННИХ ОРГАНИЗАЦИЙ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766A47">
        <w:rPr>
          <w:sz w:val="22"/>
          <w:szCs w:val="22"/>
        </w:rPr>
        <w:t xml:space="preserve"> </w:t>
      </w:r>
      <w:r w:rsidRPr="00D334D3">
        <w:t>нефть, принятая у сторонних организаций для подготовки и транспортировки или приобретенная (купленная) на основании хозяйственных договоров</w:t>
      </w:r>
      <w:r w:rsidR="00D334D3" w:rsidRPr="00D334D3">
        <w:t>.</w:t>
      </w:r>
    </w:p>
    <w:p w14:paraId="165FC44E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ОТЧЕТНЫЙ ПЕРИОД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 w:rsidRPr="00D334D3">
        <w:t>промежуток времени, обозначенный определенными датами, либо определяемый нормативными документами, который включает происходившие на его протяжении или относящиеся к нему факты хозяйственной деятельности, отражаемые экономическим субъектом в бухгалтерском учёте и бухгалтерской отчётности.</w:t>
      </w:r>
    </w:p>
    <w:p w14:paraId="4F18B860" w14:textId="096E99F5" w:rsidR="00031277" w:rsidRDefault="00031277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</w:pPr>
      <w:r w:rsidRPr="00031277">
        <w:rPr>
          <w:rFonts w:ascii="Arial" w:hAnsi="Arial" w:cs="Arial"/>
          <w:b/>
          <w:bCs/>
          <w:i/>
          <w:iCs/>
          <w:sz w:val="20"/>
          <w:szCs w:val="20"/>
        </w:rPr>
        <w:t>ПАРТИЯ НЕФТИ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 w:rsidRPr="00031277">
        <w:t>количество нефти, подготовленное в ходе непрерывного технологического процесса до соответствия требованиям нормативной документации, размещенное в РВС ПОН, однородное по компонентному составу и показателям качества, сопровождаемое одним документом о качестве (паспортом), выданным на основании испытаний объединенной пробы, отобранной в соответствии с требованиями нормативных документов, предназначенное для отпуска нефти потребителям, осуществляющим вывоз нефти в автоцистернах.</w:t>
      </w:r>
    </w:p>
    <w:p w14:paraId="1713972C" w14:textId="26BC3BFD" w:rsidR="008819A6" w:rsidRDefault="008819A6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8819A6">
        <w:rPr>
          <w:rFonts w:ascii="Arial" w:hAnsi="Arial" w:cs="Arial"/>
          <w:b/>
          <w:bCs/>
          <w:i/>
          <w:iCs/>
          <w:sz w:val="20"/>
          <w:szCs w:val="20"/>
        </w:rPr>
        <w:t>ПУНКТ ОТПУСКА НЕФТИ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–</w:t>
      </w:r>
      <w:r w:rsidRPr="008819A6">
        <w:t xml:space="preserve"> производственный объект (установка или комплекс оборудования), предназначенный для отпуска нефти и/или нефтесодержащей жидкости в установленном </w:t>
      </w:r>
      <w:r w:rsidRPr="008819A6">
        <w:lastRenderedPageBreak/>
        <w:t>порядке.</w:t>
      </w:r>
    </w:p>
    <w:p w14:paraId="156A9809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ПАСПОРТ (СЕРТИФИКАТ) </w:t>
      </w:r>
      <w:r w:rsidRPr="00D334D3">
        <w:rPr>
          <w:b/>
          <w:bCs/>
          <w:i/>
          <w:iCs/>
        </w:rPr>
        <w:t xml:space="preserve">– </w:t>
      </w:r>
      <w:r w:rsidRPr="00D334D3">
        <w:t>документ завода-изготовителя, подтверждающий соответствие детали требованиям технических условий на поставку данного материала.</w:t>
      </w:r>
    </w:p>
    <w:p w14:paraId="35574E0A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ПАСПОРТ КАЧЕСТВА</w:t>
      </w:r>
      <w:r w:rsidRPr="00377095">
        <w:rPr>
          <w:rFonts w:ascii="Arial" w:hAnsi="Arial" w:cs="Arial"/>
          <w:b/>
          <w:i/>
          <w:sz w:val="20"/>
          <w:szCs w:val="20"/>
        </w:rPr>
        <w:t xml:space="preserve"> </w:t>
      </w:r>
      <w:r w:rsidRPr="00D334D3">
        <w:rPr>
          <w:b/>
          <w:i/>
        </w:rPr>
        <w:t xml:space="preserve">– </w:t>
      </w:r>
      <w:r w:rsidRPr="00D334D3">
        <w:t>документ, устанавливающий соответствие численных значений показателей качества продукции (отработанной продукции), полученных в результате лабораторных испытаний, требованиям нормативной документации, выдаваемый изготовителем.</w:t>
      </w:r>
    </w:p>
    <w:p w14:paraId="71599505" w14:textId="77777777" w:rsidR="00D30564" w:rsidRPr="00766A47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szCs w:val="20"/>
        </w:rPr>
      </w:pPr>
      <w:r w:rsidRPr="00377095">
        <w:rPr>
          <w:rFonts w:ascii="Arial" w:hAnsi="Arial" w:cs="Arial"/>
          <w:b/>
          <w:i/>
          <w:sz w:val="20"/>
          <w:szCs w:val="20"/>
        </w:rPr>
        <w:t>ПОДЛИННЫЙ ДОКУМЕНТ (ОРИГИНАЛ)</w:t>
      </w:r>
      <w:r w:rsidRPr="0037709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- </w:t>
      </w:r>
      <w:r w:rsidRPr="00D334D3">
        <w:t>первоначальный экземпляр документа.</w:t>
      </w:r>
    </w:p>
    <w:p w14:paraId="14B6D449" w14:textId="77777777" w:rsidR="00D30564" w:rsidRDefault="0065504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hyperlink r:id="rId16" w:history="1">
        <w:r w:rsidR="00D30564" w:rsidRPr="0030685E">
          <w:rPr>
            <w:rFonts w:ascii="Arial" w:hAnsi="Arial" w:cs="Arial"/>
            <w:b/>
            <w:i/>
            <w:sz w:val="20"/>
            <w:szCs w:val="20"/>
          </w:rPr>
          <w:t>ПОДРЯДНАЯ ОРГАНИЗАЦИЯ (ПОДРЯДЧИК</w:t>
        </w:r>
        <w:r w:rsidR="00D30564">
          <w:rPr>
            <w:rFonts w:ascii="Arial" w:hAnsi="Arial" w:cs="Arial"/>
            <w:b/>
            <w:i/>
            <w:sz w:val="20"/>
            <w:szCs w:val="20"/>
          </w:rPr>
          <w:t>, ПО</w:t>
        </w:r>
        <w:r w:rsidR="00D30564" w:rsidRPr="0030685E">
          <w:rPr>
            <w:rFonts w:ascii="Arial" w:hAnsi="Arial" w:cs="Arial"/>
            <w:b/>
            <w:i/>
            <w:sz w:val="20"/>
            <w:szCs w:val="20"/>
          </w:rPr>
          <w:t xml:space="preserve">) </w:t>
        </w:r>
      </w:hyperlink>
      <w:r w:rsidR="00D30564">
        <w:rPr>
          <w:rFonts w:ascii="Arial" w:hAnsi="Arial" w:cs="Arial"/>
          <w:b/>
          <w:i/>
          <w:sz w:val="20"/>
          <w:szCs w:val="20"/>
        </w:rPr>
        <w:t xml:space="preserve">– </w:t>
      </w:r>
      <w:r w:rsidR="00D30564" w:rsidRPr="00D334D3">
        <w:rPr>
          <w:rStyle w:val="urtxtstd"/>
        </w:rPr>
        <w:t xml:space="preserve">физическое или юридическое лицо, которое выполняет определенную работу по договору подряда, заключенному с </w:t>
      </w:r>
      <w:r w:rsidR="00D30564" w:rsidRPr="00D334D3">
        <w:t>АО «Востсибнефтегаз».</w:t>
      </w:r>
    </w:p>
    <w:p w14:paraId="5E877942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ПРЕДСТАВИТЕЛЬ КОНТРАГЕНТА</w:t>
      </w:r>
      <w:r w:rsidRPr="00377095">
        <w:rPr>
          <w:rFonts w:ascii="Arial" w:hAnsi="Arial" w:cs="Arial"/>
          <w:b/>
          <w:i/>
          <w:sz w:val="20"/>
          <w:szCs w:val="20"/>
        </w:rPr>
        <w:t xml:space="preserve"> </w:t>
      </w:r>
      <w:r w:rsidRPr="00D334D3">
        <w:rPr>
          <w:b/>
          <w:i/>
        </w:rPr>
        <w:t xml:space="preserve">– </w:t>
      </w:r>
      <w:r w:rsidRPr="00D334D3">
        <w:t>лицо, уполномоченное контрагентом на совершение юридически значимых действий, выполнение работ (услуг) или иных обязательств по заключенному договору.</w:t>
      </w:r>
    </w:p>
    <w:p w14:paraId="0E43B01F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ПРЯМОЙ МЕТОД ДИНАМИЧЕСКИХ ИЗМЕРЕНИЙ МАССЫ </w:t>
      </w:r>
      <w:r w:rsidRPr="00D334D3">
        <w:rPr>
          <w:b/>
          <w:bCs/>
          <w:i/>
          <w:iCs/>
        </w:rPr>
        <w:t xml:space="preserve">– </w:t>
      </w:r>
      <w:r w:rsidRPr="00D334D3">
        <w:t xml:space="preserve">метод, основан на прямых измерениях массы продукта с применением </w:t>
      </w:r>
      <w:proofErr w:type="spellStart"/>
      <w:r w:rsidRPr="00D334D3">
        <w:t>массомеров</w:t>
      </w:r>
      <w:proofErr w:type="spellEnd"/>
      <w:r w:rsidRPr="00D334D3">
        <w:t xml:space="preserve"> в трубопроводах.</w:t>
      </w:r>
    </w:p>
    <w:p w14:paraId="55C85241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РАБОТНИК </w:t>
      </w:r>
      <w:r w:rsidRPr="00D334D3">
        <w:rPr>
          <w:b/>
          <w:bCs/>
          <w:i/>
          <w:iCs/>
        </w:rPr>
        <w:t xml:space="preserve">– </w:t>
      </w:r>
      <w:r w:rsidRPr="00D334D3">
        <w:t>физическое лицо, вступившее в трудовые отношения с АО «Востсибнефтегаз».</w:t>
      </w:r>
    </w:p>
    <w:p w14:paraId="01085BE9" w14:textId="77777777" w:rsidR="00D30564" w:rsidRDefault="00D30564" w:rsidP="005F1903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РАСХОД УГЛЕВОДОРОДНОГО СЫРЬЯ НА СОБСТВЕННЫЕ ПРОИЗВОДСТВЕННО-ТЕХНОЛОГИЧЕСКИЕ НУЖДЫ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334D3">
        <w:rPr>
          <w:b/>
          <w:i/>
        </w:rPr>
        <w:t xml:space="preserve">– </w:t>
      </w:r>
      <w:r w:rsidRPr="00790873">
        <w:t>ч</w:t>
      </w:r>
      <w:r w:rsidRPr="00D334D3">
        <w:t>асть добытого (извлеченного) из недр углеводородного сырья, используемая для проведения обязательных технологических операций по поддержанию требуемого режима эксплуатации технологических объектов основного производства и для обеспечения собственных нужд, вспомогательных и обслуживающих производств АО «Востсибнефтегаз».</w:t>
      </w:r>
    </w:p>
    <w:p w14:paraId="38BABA62" w14:textId="77777777" w:rsidR="00D30564" w:rsidRDefault="00D30564" w:rsidP="005F1903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 xml:space="preserve">СТОРОННЯЯ ОРГАНИЗАЦИЯ </w:t>
      </w:r>
      <w:r w:rsidRPr="00D334D3">
        <w:rPr>
          <w:b/>
          <w:bCs/>
          <w:i/>
          <w:iCs/>
        </w:rPr>
        <w:t>–</w:t>
      </w:r>
      <w:r w:rsidRPr="00D334D3">
        <w:t xml:space="preserve"> организация, не являющаяся дочерним (иным) обществом ПАО «НК «Роснефть» или дочерним (иным) обществом его дочерних обществ.</w:t>
      </w:r>
    </w:p>
    <w:p w14:paraId="7A3EF3CB" w14:textId="77777777" w:rsidR="005F1903" w:rsidRDefault="005F1903" w:rsidP="005F1903">
      <w:pPr>
        <w:tabs>
          <w:tab w:val="left" w:pos="540"/>
        </w:tabs>
        <w:spacing w:before="240"/>
        <w:ind w:right="-7"/>
      </w:pPr>
      <w:r w:rsidRPr="009B2477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9B2477">
        <w:t xml:space="preserve"> – структурное подразделение </w:t>
      </w:r>
      <w:r w:rsidRPr="009B2477">
        <w:rPr>
          <w:snapToGrid w:val="0"/>
        </w:rPr>
        <w:t>АО «Востсибнефтегаз»</w:t>
      </w:r>
      <w:r w:rsidRPr="009B2477">
        <w:t xml:space="preserve"> с самостоятельными функциями, задачами и ответственностью в рамках своих компетенций, определенных положением</w:t>
      </w:r>
      <w:r>
        <w:t xml:space="preserve"> о структурном подразделении</w:t>
      </w:r>
      <w:r w:rsidRPr="000F567D">
        <w:t>.</w:t>
      </w:r>
    </w:p>
    <w:p w14:paraId="6E8D190B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УЧЕТ НЕФТИ</w:t>
      </w:r>
      <w:r w:rsidRPr="00377095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– </w:t>
      </w:r>
      <w:r w:rsidRPr="00D334D3">
        <w:t>документирование установленным порядком по результатам учетных операций количества и качества нефти, добытой организацией, а также нефти, принимаемой от третьего лица.</w:t>
      </w:r>
    </w:p>
    <w:p w14:paraId="36069F53" w14:textId="77777777" w:rsidR="00D30564" w:rsidRDefault="00D30564" w:rsidP="00D30564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УЧЕТНАЯ ОПЕРАЦИЯ</w:t>
      </w:r>
      <w:r w:rsidRPr="00377095">
        <w:rPr>
          <w:rFonts w:ascii="Arial" w:hAnsi="Arial" w:cs="Arial"/>
          <w:b/>
          <w:i/>
          <w:sz w:val="20"/>
          <w:szCs w:val="20"/>
        </w:rPr>
        <w:t xml:space="preserve"> </w:t>
      </w:r>
      <w:r w:rsidRPr="00D334D3">
        <w:rPr>
          <w:b/>
          <w:i/>
        </w:rPr>
        <w:t xml:space="preserve">– </w:t>
      </w:r>
      <w:r w:rsidRPr="00D334D3">
        <w:t>последовательно выполняемые организационные, технологические, измерительные и вычислительные действия по определению количества нефти и (или) нефтепродуктов, а также по составлению первичных учетных документов.</w:t>
      </w:r>
    </w:p>
    <w:p w14:paraId="529600EF" w14:textId="45CE9769" w:rsidR="00C04C44" w:rsidRPr="008E0758" w:rsidRDefault="0066017F" w:rsidP="00C04C44">
      <w:pPr>
        <w:pStyle w:val="21"/>
        <w:keepNext w:val="0"/>
        <w:numPr>
          <w:ilvl w:val="0"/>
          <w:numId w:val="57"/>
        </w:numPr>
        <w:spacing w:before="240"/>
        <w:ind w:left="0" w:firstLine="0"/>
      </w:pPr>
      <w:bookmarkStart w:id="125" w:name="_Toc89958198"/>
      <w:r w:rsidRPr="008E0758">
        <w:rPr>
          <w:caps w:val="0"/>
        </w:rPr>
        <w:t>ТЕРМИНЫ И ОБОЗНАЧЕНИЯ ДЛЯ ЦЕЛЕЙ НАСТОЯЩЕГО ДОКУМЕНТА</w:t>
      </w:r>
      <w:bookmarkEnd w:id="125"/>
    </w:p>
    <w:p w14:paraId="5D012F52" w14:textId="638B58DC" w:rsidR="00D30564" w:rsidRDefault="00D30564" w:rsidP="00D30564">
      <w:pPr>
        <w:spacing w:before="240"/>
      </w:pPr>
      <w:r w:rsidRPr="00D30564">
        <w:rPr>
          <w:rFonts w:ascii="Arial" w:hAnsi="Arial" w:cs="Arial"/>
          <w:b/>
          <w:bCs/>
          <w:i/>
          <w:iCs/>
          <w:sz w:val="20"/>
          <w:szCs w:val="20"/>
        </w:rPr>
        <w:t xml:space="preserve">АРМАТУРА ЗАПОРНАЯ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rPr>
          <w:b/>
          <w:bCs/>
          <w:i/>
          <w:iCs/>
        </w:rPr>
        <w:t xml:space="preserve"> </w:t>
      </w:r>
      <w:r w:rsidRPr="00D334D3">
        <w:t>арматура, предназначенная для перекрытия потока рабочей среды с определенной герметичностью</w:t>
      </w:r>
      <w:r w:rsidR="00D334D3" w:rsidRPr="00D334D3">
        <w:t>.</w:t>
      </w:r>
    </w:p>
    <w:p w14:paraId="564382FD" w14:textId="415F66A4" w:rsidR="00700276" w:rsidRDefault="00700276" w:rsidP="00700276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МЕТОДИКА (МЕТОД) ИЗМЕРЕНИЙ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rPr>
          <w:b/>
          <w:bCs/>
          <w:i/>
          <w:iCs/>
        </w:rPr>
        <w:t xml:space="preserve"> </w:t>
      </w:r>
      <w:r w:rsidRPr="00D334D3">
        <w:t xml:space="preserve">совокупность конкретно описанных операций, выполнение </w:t>
      </w:r>
      <w:r w:rsidRPr="00D334D3">
        <w:lastRenderedPageBreak/>
        <w:t>которых обеспечивает получение результатов измерений с установленными показателями точности [</w:t>
      </w:r>
      <w:hyperlink r:id="rId17" w:history="1">
        <w:r w:rsidRPr="00D334D3">
          <w:rPr>
            <w:rStyle w:val="aa"/>
          </w:rPr>
          <w:t>Федеральный закон от 26.06.2008 № 102-ФЗ «Об обеспечении единства измерений»</w:t>
        </w:r>
      </w:hyperlink>
      <w:r w:rsidRPr="00D334D3">
        <w:t>].</w:t>
      </w:r>
    </w:p>
    <w:p w14:paraId="69471F02" w14:textId="5DBA8CCF" w:rsidR="00700276" w:rsidRPr="00766A47" w:rsidRDefault="00700276" w:rsidP="00700276">
      <w:pPr>
        <w:widowControl w:val="0"/>
        <w:overflowPunct w:val="0"/>
        <w:autoSpaceDE w:val="0"/>
        <w:autoSpaceDN w:val="0"/>
        <w:adjustRightInd w:val="0"/>
        <w:spacing w:before="240" w:after="120" w:line="276" w:lineRule="auto"/>
        <w:jc w:val="left"/>
        <w:textAlignment w:val="baseline"/>
        <w:rPr>
          <w:sz w:val="22"/>
          <w:szCs w:val="22"/>
        </w:rPr>
      </w:pPr>
      <w:r w:rsidRPr="00766A47">
        <w:rPr>
          <w:rFonts w:ascii="Arial" w:hAnsi="Arial" w:cs="Arial"/>
          <w:b/>
          <w:bCs/>
          <w:i/>
          <w:iCs/>
          <w:sz w:val="20"/>
          <w:szCs w:val="20"/>
        </w:rPr>
        <w:t>НЕФТЬ НА ТОПЛИВО</w:t>
      </w:r>
      <w:r w:rsidRPr="00766A47">
        <w:rPr>
          <w:sz w:val="22"/>
          <w:szCs w:val="22"/>
        </w:rPr>
        <w:t xml:space="preserve">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t xml:space="preserve"> необходимый объем нефти на топливо.</w:t>
      </w:r>
    </w:p>
    <w:p w14:paraId="7341201B" w14:textId="77777777" w:rsidR="005F1903" w:rsidRDefault="005F1903" w:rsidP="005F1903">
      <w:pPr>
        <w:spacing w:before="120" w:after="120"/>
        <w:rPr>
          <w:caps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Общество – </w:t>
      </w:r>
      <w:r>
        <w:t>Акционерное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>
        <w:rPr>
          <w:snapToGrid w:val="0"/>
          <w:color w:val="000000"/>
        </w:rPr>
        <w:t xml:space="preserve"> (АО «Востсибнефтегаз»).</w:t>
      </w:r>
    </w:p>
    <w:p w14:paraId="6AD73434" w14:textId="77777777" w:rsidR="00D30564" w:rsidRPr="00700276" w:rsidRDefault="00D30564" w:rsidP="00700276">
      <w:pPr>
        <w:widowControl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hAnsi="Arial" w:cs="Arial"/>
          <w:b/>
          <w:i/>
          <w:sz w:val="20"/>
          <w:szCs w:val="20"/>
        </w:rPr>
      </w:pPr>
      <w:r w:rsidRPr="00700276">
        <w:rPr>
          <w:rFonts w:ascii="Arial" w:hAnsi="Arial" w:cs="Arial"/>
          <w:b/>
          <w:bCs/>
          <w:i/>
          <w:iCs/>
          <w:sz w:val="20"/>
          <w:szCs w:val="20"/>
        </w:rPr>
        <w:t>ПОКАЗАТЕЛИ НЕФТИ</w:t>
      </w:r>
      <w:r w:rsidRPr="00700276">
        <w:rPr>
          <w:rFonts w:ascii="Arial" w:hAnsi="Arial" w:cs="Arial"/>
          <w:b/>
          <w:i/>
          <w:sz w:val="20"/>
          <w:szCs w:val="20"/>
        </w:rPr>
        <w:t xml:space="preserve"> </w:t>
      </w:r>
      <w:r w:rsidRPr="00D334D3">
        <w:rPr>
          <w:b/>
          <w:i/>
        </w:rPr>
        <w:t xml:space="preserve">– </w:t>
      </w:r>
      <w:r w:rsidRPr="00D334D3">
        <w:t>количественные и физико-химические характеристики нефти (давление, температура, содержание воды, механических примесей, хлористых солей, хлорорганических соединений), определяемые с применением методов прямых и косвенных измерений, а также путем лабораторных измерений.</w:t>
      </w:r>
    </w:p>
    <w:p w14:paraId="29CD892A" w14:textId="34A66B11" w:rsidR="00766A47" w:rsidRPr="00766A47" w:rsidRDefault="0066017F" w:rsidP="00C04C44">
      <w:pPr>
        <w:pStyle w:val="21"/>
        <w:keepNext w:val="0"/>
        <w:numPr>
          <w:ilvl w:val="0"/>
          <w:numId w:val="57"/>
        </w:numPr>
        <w:spacing w:before="240"/>
        <w:ind w:left="0" w:firstLine="0"/>
      </w:pPr>
      <w:bookmarkStart w:id="126" w:name="_Toc89958199"/>
      <w:r w:rsidRPr="008E0758">
        <w:rPr>
          <w:caps w:val="0"/>
        </w:rPr>
        <w:t>РОЛИ</w:t>
      </w:r>
      <w:bookmarkEnd w:id="126"/>
      <w:r w:rsidRPr="00766A47">
        <w:rPr>
          <w:b w:val="0"/>
          <w:bCs w:val="0"/>
          <w:i/>
          <w:iCs w:val="0"/>
          <w:caps w:val="0"/>
          <w:sz w:val="20"/>
          <w:szCs w:val="20"/>
        </w:rPr>
        <w:t xml:space="preserve"> </w:t>
      </w:r>
    </w:p>
    <w:p w14:paraId="3776A8E9" w14:textId="2424DEEC" w:rsidR="00D30564" w:rsidRDefault="00D30564" w:rsidP="00D30564">
      <w:pPr>
        <w:spacing w:before="240"/>
        <w:rPr>
          <w:sz w:val="22"/>
          <w:szCs w:val="22"/>
        </w:rPr>
      </w:pPr>
      <w:r w:rsidRPr="00766A47">
        <w:rPr>
          <w:rFonts w:ascii="Arial" w:hAnsi="Arial" w:cs="Arial"/>
          <w:b/>
          <w:bCs/>
          <w:i/>
          <w:iCs/>
          <w:sz w:val="20"/>
          <w:szCs w:val="20"/>
        </w:rPr>
        <w:t xml:space="preserve">ДОЛЖНОСТНОЕ ЛИЦО </w:t>
      </w:r>
      <w:r w:rsidR="00790873" w:rsidRPr="009D05FC">
        <w:rPr>
          <w:rFonts w:ascii="Arial" w:hAnsi="Arial" w:cs="Arial"/>
          <w:b/>
          <w:i/>
          <w:sz w:val="20"/>
          <w:szCs w:val="20"/>
        </w:rPr>
        <w:t>–</w:t>
      </w:r>
      <w:r w:rsidRPr="00D334D3">
        <w:rPr>
          <w:b/>
          <w:bCs/>
          <w:i/>
          <w:iCs/>
        </w:rPr>
        <w:t xml:space="preserve"> </w:t>
      </w:r>
      <w:r w:rsidRPr="00D334D3">
        <w:t>лицо, занимающее постоянно или временно в АО «Востсибнефтегаз» должность, связанную с выполнением организационно-распорядительных или административно-хозяйственных функций, либо выполняющее такие функции в АО «Востсибнефтегаз» по специальному полномочию.</w:t>
      </w:r>
    </w:p>
    <w:p w14:paraId="39D6CA36" w14:textId="56511752" w:rsidR="00D30564" w:rsidRDefault="00D30564" w:rsidP="00D30564">
      <w:pPr>
        <w:spacing w:before="240"/>
        <w:rPr>
          <w:sz w:val="22"/>
          <w:szCs w:val="22"/>
        </w:rPr>
      </w:pPr>
      <w:r w:rsidRPr="00E57BF1">
        <w:rPr>
          <w:rFonts w:ascii="Arial" w:hAnsi="Arial" w:cs="Arial"/>
          <w:b/>
          <w:bCs/>
          <w:i/>
          <w:iCs/>
          <w:sz w:val="20"/>
          <w:szCs w:val="20"/>
        </w:rPr>
        <w:t>МАТЕРИАЛЬНО-ОТВЕТСТВЕННОЕ ЛИЦО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9D05FC">
        <w:rPr>
          <w:rFonts w:ascii="Arial" w:hAnsi="Arial" w:cs="Arial"/>
          <w:b/>
          <w:bCs/>
          <w:i/>
          <w:iCs/>
          <w:sz w:val="20"/>
          <w:szCs w:val="20"/>
        </w:rPr>
        <w:t xml:space="preserve">(МОЛ) </w:t>
      </w:r>
      <w:r w:rsidRPr="00D334D3">
        <w:rPr>
          <w:b/>
          <w:bCs/>
          <w:i/>
          <w:iCs/>
        </w:rPr>
        <w:t>–</w:t>
      </w:r>
      <w:r w:rsidRPr="00D334D3">
        <w:t xml:space="preserve"> работник структурного подразделения АО «Востсибнефтегаз», непосредственно обслуживающего и использующего товарные, денежные ценности или иное имущество, с которым заключен соответствующий договор о полной материальной ответственности, отвечающий за сохранность и исправность имущества.</w:t>
      </w:r>
    </w:p>
    <w:p w14:paraId="118F998A" w14:textId="77777777" w:rsidR="00D30564" w:rsidRDefault="00D30564" w:rsidP="00D30564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FC7F6E">
        <w:rPr>
          <w:rFonts w:ascii="Arial" w:hAnsi="Arial" w:cs="Arial"/>
          <w:b/>
          <w:bCs/>
          <w:i/>
          <w:color w:val="000000"/>
          <w:sz w:val="20"/>
          <w:szCs w:val="20"/>
        </w:rPr>
        <w:t>ОРГАНИЗАЦИЯ ПО ВЕДЕНИЮ БУХГАЛТЕРСКОГО И НАЛОГОВОГО УЧЕТА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– </w:t>
      </w:r>
      <w:r w:rsidRPr="00FC7F6E">
        <w:rPr>
          <w:snapToGrid w:val="0"/>
        </w:rPr>
        <w:t>специализированная организация, которой на договорных началах передано ведение бухгалтерского и налогового учета.</w:t>
      </w:r>
    </w:p>
    <w:p w14:paraId="4D020478" w14:textId="77777777" w:rsidR="00D30564" w:rsidRDefault="00D30564" w:rsidP="00D30564">
      <w:pPr>
        <w:spacing w:before="240"/>
      </w:pPr>
      <w:r w:rsidRPr="00FB6312">
        <w:rPr>
          <w:rFonts w:ascii="Arial" w:hAnsi="Arial" w:cs="Arial"/>
          <w:b/>
          <w:i/>
          <w:caps/>
          <w:sz w:val="20"/>
          <w:szCs w:val="20"/>
        </w:rPr>
        <w:t xml:space="preserve">ОХРаНА </w:t>
      </w:r>
      <w:r w:rsidRPr="00FB6312">
        <w:t>–</w:t>
      </w:r>
      <w:r w:rsidRPr="00FB6312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FB6312">
        <w:t>о</w:t>
      </w:r>
      <w:r>
        <w:t xml:space="preserve">хранная структура, </w:t>
      </w:r>
      <w:r w:rsidRPr="00FB6312">
        <w:t>с которой заключен договор на охрану объектов.</w:t>
      </w:r>
    </w:p>
    <w:p w14:paraId="4ABF0E77" w14:textId="7D0DBAE6" w:rsidR="00C04C44" w:rsidRDefault="0066017F" w:rsidP="00C04C44">
      <w:pPr>
        <w:pStyle w:val="21"/>
        <w:keepNext w:val="0"/>
        <w:numPr>
          <w:ilvl w:val="0"/>
          <w:numId w:val="57"/>
        </w:numPr>
        <w:spacing w:before="240"/>
        <w:ind w:left="0" w:firstLine="0"/>
      </w:pPr>
      <w:bookmarkStart w:id="127" w:name="_Toc89958200"/>
      <w:r w:rsidRPr="008E0758">
        <w:rPr>
          <w:caps w:val="0"/>
        </w:rPr>
        <w:t>СОКРАЩЕНИЯ</w:t>
      </w:r>
      <w:bookmarkEnd w:id="127"/>
    </w:p>
    <w:bookmarkEnd w:id="118"/>
    <w:bookmarkEnd w:id="119"/>
    <w:bookmarkEnd w:id="120"/>
    <w:bookmarkEnd w:id="121"/>
    <w:bookmarkEnd w:id="122"/>
    <w:p w14:paraId="2D9256DE" w14:textId="54D0FB9D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 xml:space="preserve">АСН – </w:t>
      </w:r>
      <w:r w:rsidRPr="009D05FC">
        <w:t>автоматизированная система налива.</w:t>
      </w:r>
    </w:p>
    <w:p w14:paraId="621B451C" w14:textId="77777777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>АЦ</w:t>
      </w:r>
      <w:r w:rsidRPr="009D05FC">
        <w:t xml:space="preserve"> – автоцистерна.</w:t>
      </w:r>
    </w:p>
    <w:p w14:paraId="4B37216E" w14:textId="1E17F5F0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>БРД</w:t>
      </w:r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бурение с регулируемым давлением.</w:t>
      </w:r>
    </w:p>
    <w:p w14:paraId="1D0A6622" w14:textId="77777777" w:rsidR="00790873" w:rsidRPr="009B78AF" w:rsidRDefault="00790873" w:rsidP="002C551B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 xml:space="preserve">ДИТ </w:t>
      </w:r>
      <w:r w:rsidRPr="009B78AF">
        <w:t xml:space="preserve">– </w:t>
      </w:r>
      <w:r>
        <w:t xml:space="preserve">Департамент информационных технологий </w:t>
      </w:r>
      <w:r w:rsidRPr="009D05FC">
        <w:t>ПАО «НК «Роснефть»</w:t>
      </w:r>
      <w:r w:rsidRPr="009B78AF">
        <w:t>.</w:t>
      </w:r>
    </w:p>
    <w:p w14:paraId="32FCF2C8" w14:textId="049ECF53" w:rsidR="00790873" w:rsidRPr="002C551B" w:rsidRDefault="00790873" w:rsidP="00700276">
      <w:pPr>
        <w:spacing w:before="240"/>
      </w:pPr>
      <w:r w:rsidRPr="002C551B">
        <w:rPr>
          <w:rFonts w:ascii="Arial" w:hAnsi="Arial" w:cs="Arial"/>
          <w:b/>
          <w:i/>
          <w:caps/>
          <w:sz w:val="20"/>
        </w:rPr>
        <w:t>ДНГД</w:t>
      </w:r>
      <w:r w:rsidRPr="002C551B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2C551B">
        <w:t xml:space="preserve"> Департамент </w:t>
      </w:r>
      <w:proofErr w:type="spellStart"/>
      <w:r w:rsidRPr="002C551B">
        <w:t>нефтегазодобычи</w:t>
      </w:r>
      <w:proofErr w:type="spellEnd"/>
      <w:r w:rsidRPr="002C551B">
        <w:t xml:space="preserve"> ПАО «НК «Роснефть».</w:t>
      </w:r>
    </w:p>
    <w:p w14:paraId="2CFAA0A0" w14:textId="77777777" w:rsidR="00790873" w:rsidRPr="002C551B" w:rsidRDefault="00790873" w:rsidP="002C551B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2C551B">
        <w:rPr>
          <w:rFonts w:ascii="Arial" w:hAnsi="Arial" w:cs="Arial"/>
          <w:b/>
          <w:i/>
          <w:sz w:val="20"/>
          <w:szCs w:val="20"/>
        </w:rPr>
        <w:t xml:space="preserve">ЗГД – </w:t>
      </w:r>
      <w:r w:rsidRPr="002C551B">
        <w:t>заместитель генерального директора АО «Востсибнефтегаз»</w:t>
      </w:r>
    </w:p>
    <w:p w14:paraId="25F0D5EB" w14:textId="01521544" w:rsidR="00790873" w:rsidRPr="002C551B" w:rsidRDefault="00790873" w:rsidP="00700276">
      <w:pPr>
        <w:spacing w:before="240"/>
      </w:pPr>
      <w:r w:rsidRPr="002C551B">
        <w:rPr>
          <w:rFonts w:ascii="Arial" w:hAnsi="Arial" w:cs="Arial"/>
          <w:b/>
          <w:i/>
          <w:sz w:val="20"/>
          <w:szCs w:val="20"/>
        </w:rPr>
        <w:t>ИЛ</w:t>
      </w:r>
      <w:r w:rsidRPr="002C551B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2C551B">
        <w:t xml:space="preserve"> испытательная лаборатория</w:t>
      </w:r>
      <w:r w:rsidRPr="002C551B">
        <w:rPr>
          <w:sz w:val="22"/>
          <w:szCs w:val="22"/>
        </w:rPr>
        <w:t xml:space="preserve"> АО «Востсибнефтегаз».</w:t>
      </w:r>
    </w:p>
    <w:p w14:paraId="234B7044" w14:textId="62492BDF" w:rsidR="00790873" w:rsidRPr="002C551B" w:rsidRDefault="00790873" w:rsidP="002C551B">
      <w:pPr>
        <w:spacing w:before="240"/>
        <w:rPr>
          <w:rFonts w:ascii="Arial" w:hAnsi="Arial" w:cs="Arial"/>
          <w:b/>
          <w:i/>
          <w:sz w:val="20"/>
        </w:rPr>
      </w:pPr>
      <w:r w:rsidRPr="002C551B">
        <w:rPr>
          <w:rFonts w:ascii="Arial" w:hAnsi="Arial" w:cs="Arial"/>
          <w:b/>
          <w:i/>
          <w:sz w:val="20"/>
        </w:rPr>
        <w:t xml:space="preserve">ИС «КРОСС»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2C551B">
        <w:rPr>
          <w:rFonts w:ascii="Arial" w:hAnsi="Arial" w:cs="Arial"/>
          <w:b/>
          <w:i/>
          <w:sz w:val="20"/>
        </w:rPr>
        <w:t xml:space="preserve"> </w:t>
      </w:r>
      <w:r w:rsidRPr="002C551B">
        <w:t>информационная система «Корпоративная распределенная обработка и согласование содержимого»</w:t>
      </w:r>
      <w:r>
        <w:t>.</w:t>
      </w:r>
    </w:p>
    <w:p w14:paraId="201E96A7" w14:textId="77777777" w:rsidR="00790873" w:rsidRDefault="00790873" w:rsidP="002C551B">
      <w:pPr>
        <w:spacing w:before="2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КФУ – </w:t>
      </w:r>
      <w:proofErr w:type="spellStart"/>
      <w:r w:rsidRPr="000A05ED">
        <w:t>казначейско</w:t>
      </w:r>
      <w:proofErr w:type="spellEnd"/>
      <w:r w:rsidRPr="000A05ED">
        <w:t xml:space="preserve">-финансовое управление </w:t>
      </w:r>
      <w:r w:rsidRPr="002C551B">
        <w:t>АО «Востсибнефтегаз».</w:t>
      </w:r>
    </w:p>
    <w:p w14:paraId="5086561D" w14:textId="77777777" w:rsidR="00790873" w:rsidRPr="00EB75E3" w:rsidRDefault="00790873" w:rsidP="002C551B">
      <w:pPr>
        <w:spacing w:before="240"/>
        <w:rPr>
          <w:rFonts w:ascii="Arial" w:hAnsi="Arial" w:cs="Arial"/>
          <w:b/>
          <w:i/>
          <w:caps/>
          <w:sz w:val="20"/>
        </w:rPr>
      </w:pPr>
      <w:r w:rsidRPr="00EB75E3">
        <w:rPr>
          <w:rFonts w:ascii="Arial" w:hAnsi="Arial" w:cs="Arial"/>
          <w:b/>
          <w:i/>
          <w:caps/>
          <w:sz w:val="20"/>
        </w:rPr>
        <w:lastRenderedPageBreak/>
        <w:t xml:space="preserve">Оком – </w:t>
      </w:r>
      <w:r w:rsidRPr="00EB75E3">
        <w:t xml:space="preserve">отдел комплектации оборудования и материалов </w:t>
      </w:r>
      <w:r w:rsidRPr="009D05FC">
        <w:t>управление организации буровых работ АО «Востсибнефтегаз».</w:t>
      </w:r>
    </w:p>
    <w:p w14:paraId="4CA28162" w14:textId="77777777" w:rsidR="00790873" w:rsidRPr="009D05FC" w:rsidRDefault="00790873" w:rsidP="002C551B">
      <w:pPr>
        <w:spacing w:before="240"/>
        <w:rPr>
          <w:rFonts w:ascii="Arial" w:hAnsi="Arial" w:cs="Arial"/>
          <w:b/>
          <w:i/>
          <w:sz w:val="20"/>
        </w:rPr>
      </w:pPr>
      <w:r w:rsidRPr="002C551B">
        <w:rPr>
          <w:rFonts w:ascii="Arial" w:hAnsi="Arial" w:cs="Arial"/>
          <w:b/>
          <w:i/>
          <w:sz w:val="20"/>
        </w:rPr>
        <w:t xml:space="preserve">ОПН – </w:t>
      </w:r>
      <w:r w:rsidRPr="002C551B">
        <w:t>отдел подготовки нефти</w:t>
      </w:r>
      <w:r>
        <w:t xml:space="preserve"> управления </w:t>
      </w:r>
      <w:r w:rsidRPr="00E90957">
        <w:t>подготовки, перекачки нефти и ППД</w:t>
      </w:r>
      <w:r>
        <w:t xml:space="preserve"> </w:t>
      </w:r>
      <w:r w:rsidRPr="002C551B">
        <w:t>АО «Востсибнефтегаз».</w:t>
      </w:r>
    </w:p>
    <w:p w14:paraId="114A6731" w14:textId="77777777" w:rsidR="00790873" w:rsidRPr="009D05FC" w:rsidRDefault="00790873" w:rsidP="002C551B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9D05FC">
        <w:rPr>
          <w:rFonts w:ascii="Arial" w:hAnsi="Arial" w:cs="Arial"/>
          <w:b/>
          <w:i/>
          <w:sz w:val="20"/>
          <w:szCs w:val="20"/>
        </w:rPr>
        <w:t xml:space="preserve">ПДС – </w:t>
      </w:r>
      <w:r w:rsidRPr="002C551B">
        <w:t>производственно-диспетчерская служба укрупненного нефтепромысла АО «Востсибнефтегаз».</w:t>
      </w:r>
    </w:p>
    <w:p w14:paraId="6E658D6D" w14:textId="77777777" w:rsidR="00790873" w:rsidRPr="009B78AF" w:rsidRDefault="00790873" w:rsidP="002C551B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 xml:space="preserve">ПОН – </w:t>
      </w:r>
      <w:r w:rsidRPr="009B78AF">
        <w:t>пункт отпуска нефти.</w:t>
      </w:r>
    </w:p>
    <w:p w14:paraId="48EF8B81" w14:textId="77777777" w:rsidR="00790873" w:rsidRPr="009D05FC" w:rsidRDefault="00790873" w:rsidP="002C551B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9D05FC">
        <w:rPr>
          <w:rFonts w:ascii="Arial" w:hAnsi="Arial" w:cs="Arial"/>
          <w:b/>
          <w:i/>
          <w:sz w:val="20"/>
          <w:szCs w:val="20"/>
        </w:rPr>
        <w:t xml:space="preserve">ППД – </w:t>
      </w:r>
      <w:r w:rsidRPr="009B78AF">
        <w:t>поддержание пластового давления.</w:t>
      </w:r>
    </w:p>
    <w:p w14:paraId="28C7A5E9" w14:textId="77777777" w:rsidR="00790873" w:rsidRPr="009D05FC" w:rsidRDefault="00790873" w:rsidP="002C551B">
      <w:pPr>
        <w:spacing w:before="240"/>
        <w:rPr>
          <w:rFonts w:ascii="Arial" w:hAnsi="Arial" w:cs="Arial"/>
          <w:b/>
          <w:i/>
          <w:caps/>
          <w:sz w:val="20"/>
          <w:szCs w:val="20"/>
        </w:rPr>
      </w:pPr>
      <w:r w:rsidRPr="009D05FC">
        <w:rPr>
          <w:rFonts w:ascii="Arial" w:hAnsi="Arial" w:cs="Arial"/>
          <w:b/>
          <w:i/>
          <w:caps/>
          <w:sz w:val="20"/>
          <w:szCs w:val="20"/>
        </w:rPr>
        <w:t xml:space="preserve">ПУ – </w:t>
      </w:r>
      <w:r w:rsidRPr="004A4B54">
        <w:t>пломбировочное устройство</w:t>
      </w:r>
      <w:r>
        <w:t>.</w:t>
      </w:r>
    </w:p>
    <w:p w14:paraId="0E34B184" w14:textId="77777777" w:rsidR="00790873" w:rsidRPr="009D05FC" w:rsidRDefault="00790873" w:rsidP="002C551B">
      <w:pPr>
        <w:spacing w:before="240"/>
        <w:rPr>
          <w:rFonts w:ascii="Arial" w:hAnsi="Arial" w:cs="Arial"/>
          <w:b/>
          <w:i/>
          <w:caps/>
          <w:sz w:val="20"/>
          <w:szCs w:val="20"/>
        </w:rPr>
      </w:pPr>
      <w:r w:rsidRPr="009D05FC">
        <w:rPr>
          <w:rFonts w:ascii="Arial" w:hAnsi="Arial" w:cs="Arial"/>
          <w:b/>
          <w:i/>
          <w:caps/>
          <w:sz w:val="20"/>
          <w:szCs w:val="20"/>
        </w:rPr>
        <w:t xml:space="preserve">рвс – </w:t>
      </w:r>
      <w:r w:rsidRPr="004A4B54">
        <w:t>резервуар вертикальный стальной</w:t>
      </w:r>
      <w:r>
        <w:t>.</w:t>
      </w:r>
    </w:p>
    <w:p w14:paraId="168ACE93" w14:textId="77777777" w:rsidR="00790873" w:rsidRPr="009D05FC" w:rsidRDefault="00790873" w:rsidP="002C551B">
      <w:pPr>
        <w:spacing w:before="240"/>
        <w:rPr>
          <w:rFonts w:ascii="Arial" w:hAnsi="Arial" w:cs="Arial"/>
          <w:b/>
          <w:i/>
          <w:caps/>
          <w:sz w:val="20"/>
          <w:szCs w:val="20"/>
        </w:rPr>
      </w:pPr>
      <w:r w:rsidRPr="009D05FC">
        <w:rPr>
          <w:rFonts w:ascii="Arial" w:hAnsi="Arial" w:cs="Arial"/>
          <w:b/>
          <w:i/>
          <w:caps/>
          <w:sz w:val="20"/>
          <w:szCs w:val="20"/>
        </w:rPr>
        <w:t xml:space="preserve">СИ – </w:t>
      </w:r>
      <w:r w:rsidRPr="004A4B54">
        <w:t xml:space="preserve">средство измерений, в </w:t>
      </w:r>
      <w:proofErr w:type="spellStart"/>
      <w:r w:rsidRPr="004A4B54">
        <w:t>т.ч</w:t>
      </w:r>
      <w:proofErr w:type="spellEnd"/>
      <w:r w:rsidRPr="004A4B54">
        <w:t xml:space="preserve">. измерительные системы по </w:t>
      </w:r>
      <w:hyperlink r:id="rId18" w:tooltip="Ссылка на КонсультантПлюс" w:history="1">
        <w:r w:rsidRPr="004A4B54">
          <w:rPr>
            <w:rStyle w:val="aa"/>
            <w:iCs/>
          </w:rPr>
          <w:t>ГОСТ Р 8.596-2002</w:t>
        </w:r>
      </w:hyperlink>
      <w:r w:rsidRPr="004A4B54">
        <w:t>.</w:t>
      </w:r>
    </w:p>
    <w:p w14:paraId="6623AB07" w14:textId="51DEEECD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caps/>
          <w:sz w:val="20"/>
          <w:szCs w:val="20"/>
        </w:rPr>
        <w:t xml:space="preserve">сн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rPr>
          <w:rFonts w:ascii="Arial" w:hAnsi="Arial" w:cs="Arial"/>
          <w:i/>
          <w:caps/>
          <w:sz w:val="20"/>
        </w:rPr>
        <w:t xml:space="preserve"> </w:t>
      </w:r>
      <w:r w:rsidRPr="009D05FC">
        <w:t xml:space="preserve">собственные производственно-технические нужды </w:t>
      </w:r>
      <w:r w:rsidRPr="009D05FC">
        <w:rPr>
          <w:sz w:val="22"/>
          <w:szCs w:val="22"/>
        </w:rPr>
        <w:t>АО «Востсибнефтегаз».</w:t>
      </w:r>
    </w:p>
    <w:p w14:paraId="01650C48" w14:textId="6BB5ECDD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caps/>
          <w:sz w:val="20"/>
          <w:szCs w:val="20"/>
        </w:rPr>
        <w:t xml:space="preserve">СУН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сектор учета нефти отдела подготовки нефти управления подготовки, перекачки нефти и ППД</w:t>
      </w:r>
      <w:r w:rsidRPr="009D05FC">
        <w:rPr>
          <w:sz w:val="22"/>
          <w:szCs w:val="22"/>
        </w:rPr>
        <w:t xml:space="preserve"> АО «Востсибнефтегаз».</w:t>
      </w:r>
    </w:p>
    <w:p w14:paraId="1C94C661" w14:textId="77777777" w:rsidR="00790873" w:rsidRPr="009D05FC" w:rsidRDefault="00790873" w:rsidP="00700276">
      <w:pPr>
        <w:spacing w:before="240"/>
        <w:rPr>
          <w:rFonts w:ascii="Arial" w:hAnsi="Arial" w:cs="Arial"/>
          <w:b/>
          <w:i/>
          <w:sz w:val="20"/>
          <w:szCs w:val="20"/>
        </w:rPr>
      </w:pPr>
      <w:r w:rsidRPr="009D05FC">
        <w:rPr>
          <w:rFonts w:ascii="Arial" w:hAnsi="Arial" w:cs="Arial"/>
          <w:b/>
          <w:i/>
          <w:sz w:val="20"/>
          <w:szCs w:val="20"/>
        </w:rPr>
        <w:t xml:space="preserve">ТКРС – </w:t>
      </w:r>
      <w:r w:rsidRPr="009B78AF">
        <w:t>текущий и капитальный ремонт скважин.</w:t>
      </w:r>
    </w:p>
    <w:p w14:paraId="128B2EC4" w14:textId="77777777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>ТТН</w:t>
      </w:r>
      <w:r w:rsidRPr="009D05FC">
        <w:t xml:space="preserve"> - товарно-транспортная накладная.</w:t>
      </w:r>
    </w:p>
    <w:p w14:paraId="008DC4AD" w14:textId="2657F34E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</w:rPr>
        <w:t>УДНГ</w:t>
      </w:r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</w:t>
      </w:r>
      <w:r w:rsidRPr="00790873">
        <w:t>управление добычи нефти и газа АО «Востсибнефтегаз».</w:t>
      </w:r>
    </w:p>
    <w:p w14:paraId="59BEC3CD" w14:textId="44984AEC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</w:rPr>
        <w:t>УМАИТ</w:t>
      </w:r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управление метрологии, автоматизации и информационных технологий </w:t>
      </w:r>
      <w:r w:rsidRPr="009D05FC">
        <w:rPr>
          <w:sz w:val="22"/>
          <w:szCs w:val="22"/>
        </w:rPr>
        <w:t>АО «Востсибнефтегаз».</w:t>
      </w:r>
    </w:p>
    <w:p w14:paraId="066A7258" w14:textId="7668AFE0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</w:rPr>
        <w:t xml:space="preserve">УНП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rPr>
          <w:rFonts w:ascii="Arial" w:hAnsi="Arial" w:cs="Arial"/>
          <w:b/>
          <w:i/>
          <w:sz w:val="20"/>
        </w:rPr>
        <w:t xml:space="preserve"> </w:t>
      </w:r>
      <w:r w:rsidRPr="009D05FC">
        <w:t xml:space="preserve">укрупненный </w:t>
      </w:r>
      <w:r w:rsidRPr="00790873">
        <w:t>нефтепромысел АО «Востсибнефтегаз».</w:t>
      </w:r>
    </w:p>
    <w:p w14:paraId="3CB15FA7" w14:textId="6C816D71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</w:rPr>
        <w:t>УОБР</w:t>
      </w:r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управление организации буровых работ АО «Востсибнефтегаз».</w:t>
      </w:r>
    </w:p>
    <w:p w14:paraId="7BAF60A8" w14:textId="34FB4A7B" w:rsidR="00790873" w:rsidRPr="009D05FC" w:rsidRDefault="00790873" w:rsidP="00700276">
      <w:pPr>
        <w:spacing w:before="240"/>
      </w:pPr>
      <w:proofErr w:type="spellStart"/>
      <w:r w:rsidRPr="009D05FC">
        <w:rPr>
          <w:rFonts w:ascii="Arial" w:hAnsi="Arial" w:cs="Arial"/>
          <w:b/>
          <w:i/>
          <w:sz w:val="20"/>
        </w:rPr>
        <w:t>УППНиППД</w:t>
      </w:r>
      <w:proofErr w:type="spellEnd"/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</w:t>
      </w:r>
      <w:r w:rsidRPr="00790873">
        <w:t>управление подготовки, перекачки нефти и ППД АО «Востсибнефтегаз».</w:t>
      </w:r>
    </w:p>
    <w:p w14:paraId="121C08D1" w14:textId="6B76F261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bCs/>
          <w:i/>
          <w:iCs/>
          <w:sz w:val="20"/>
          <w:szCs w:val="20"/>
        </w:rPr>
        <w:t>УЭБ</w:t>
      </w:r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управление по экономической безопасности</w:t>
      </w:r>
      <w:r w:rsidRPr="002C551B">
        <w:t xml:space="preserve"> </w:t>
      </w:r>
      <w:r w:rsidRPr="009D05FC">
        <w:t>АО «Востсибнефтегаз».</w:t>
      </w:r>
    </w:p>
    <w:p w14:paraId="588AF019" w14:textId="247FCA78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 xml:space="preserve">ЦДНГ – </w:t>
      </w:r>
      <w:r w:rsidRPr="009D05FC">
        <w:t xml:space="preserve">цех по добыче нефти и газа укрупненного </w:t>
      </w:r>
      <w:r w:rsidRPr="00790873">
        <w:t>нефтепромысла АО «Востсибнефтегаз».</w:t>
      </w:r>
    </w:p>
    <w:p w14:paraId="6529D56F" w14:textId="48EFEE51" w:rsidR="00790873" w:rsidRPr="009D05FC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  <w:szCs w:val="20"/>
        </w:rPr>
        <w:t>ЦППН</w:t>
      </w:r>
      <w:r w:rsidRPr="009D05FC"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цех подготовки и перекачки нефти укрупненного нефтепромысла </w:t>
      </w:r>
      <w:r w:rsidRPr="009D05FC">
        <w:rPr>
          <w:sz w:val="22"/>
          <w:szCs w:val="22"/>
        </w:rPr>
        <w:t>АО «Востсибнефтегаз».</w:t>
      </w:r>
    </w:p>
    <w:p w14:paraId="10EDE1D0" w14:textId="2531D668" w:rsidR="00790873" w:rsidRDefault="00790873" w:rsidP="00700276">
      <w:pPr>
        <w:spacing w:before="240"/>
      </w:pPr>
      <w:r w:rsidRPr="009D05FC">
        <w:rPr>
          <w:rFonts w:ascii="Arial" w:hAnsi="Arial" w:cs="Arial"/>
          <w:b/>
          <w:i/>
          <w:sz w:val="20"/>
        </w:rPr>
        <w:t>ЦЭОТ</w:t>
      </w:r>
      <w:r>
        <w:rPr>
          <w:rFonts w:ascii="Arial" w:hAnsi="Arial" w:cs="Arial"/>
          <w:b/>
          <w:i/>
          <w:sz w:val="20"/>
        </w:rPr>
        <w:t xml:space="preserve"> </w:t>
      </w:r>
      <w:r w:rsidRPr="009D05FC">
        <w:rPr>
          <w:rFonts w:ascii="Arial" w:hAnsi="Arial" w:cs="Arial"/>
          <w:b/>
          <w:i/>
          <w:sz w:val="20"/>
          <w:szCs w:val="20"/>
        </w:rPr>
        <w:t>–</w:t>
      </w:r>
      <w:r w:rsidRPr="009D05FC">
        <w:t xml:space="preserve"> </w:t>
      </w:r>
      <w:r w:rsidRPr="00E90957">
        <w:t>цех по эксплуатации объектов тепловодоснабжения АО «Востсибнефтегаз».</w:t>
      </w:r>
    </w:p>
    <w:p w14:paraId="1E7F91A1" w14:textId="77777777" w:rsidR="00BF42CF" w:rsidRPr="005F1903" w:rsidRDefault="00BF42CF" w:rsidP="005F1903"/>
    <w:p w14:paraId="07B5A23E" w14:textId="77777777" w:rsidR="00C04C44" w:rsidRPr="00C04C44" w:rsidRDefault="00C04C44" w:rsidP="00C04C44">
      <w:pPr>
        <w:sectPr w:rsidR="00C04C44" w:rsidRPr="00C04C44" w:rsidSect="00E90957">
          <w:headerReference w:type="even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179BF15" w14:textId="41D824A1" w:rsidR="00900EE9" w:rsidRPr="008A434A" w:rsidRDefault="0066017F" w:rsidP="008A434A">
      <w:pPr>
        <w:pStyle w:val="12"/>
        <w:numPr>
          <w:ilvl w:val="0"/>
          <w:numId w:val="29"/>
        </w:numPr>
        <w:ind w:left="0" w:firstLine="0"/>
        <w:rPr>
          <w:rFonts w:eastAsia="Calibri"/>
          <w:lang w:eastAsia="en-US"/>
        </w:rPr>
      </w:pPr>
      <w:bookmarkStart w:id="128" w:name="_Toc89958201"/>
      <w:r w:rsidRPr="008A434A">
        <w:rPr>
          <w:rFonts w:eastAsia="Calibri"/>
          <w:caps w:val="0"/>
          <w:lang w:eastAsia="en-US"/>
        </w:rPr>
        <w:lastRenderedPageBreak/>
        <w:t>ОРГАНИЗАЦИЯ ОТПУСКА НЕФТИ В АВТОЦИСТЕРНЫ НА ПОН</w:t>
      </w:r>
      <w:bookmarkEnd w:id="128"/>
    </w:p>
    <w:p w14:paraId="56A44D90" w14:textId="3D7AD7B6" w:rsidR="00900EE9" w:rsidRPr="002C551B" w:rsidRDefault="00900EE9" w:rsidP="002C551B">
      <w:pPr>
        <w:pStyle w:val="S22"/>
        <w:numPr>
          <w:ilvl w:val="1"/>
          <w:numId w:val="40"/>
        </w:numPr>
        <w:spacing w:before="240"/>
        <w:ind w:left="0" w:firstLine="0"/>
        <w:rPr>
          <w:bCs/>
        </w:rPr>
      </w:pPr>
      <w:bookmarkStart w:id="129" w:name="_Toc50555352"/>
      <w:bookmarkStart w:id="130" w:name="_Toc50555399"/>
      <w:bookmarkStart w:id="131" w:name="_Toc50555503"/>
      <w:bookmarkStart w:id="132" w:name="_Toc50565669"/>
      <w:bookmarkStart w:id="133" w:name="_Toc50565821"/>
      <w:bookmarkStart w:id="134" w:name="_Toc89958202"/>
      <w:bookmarkEnd w:id="129"/>
      <w:bookmarkEnd w:id="130"/>
      <w:bookmarkEnd w:id="131"/>
      <w:bookmarkEnd w:id="132"/>
      <w:bookmarkEnd w:id="133"/>
      <w:r w:rsidRPr="002C551B">
        <w:t>ОБЩИЕ ПОЛОЖЕНИЯ</w:t>
      </w:r>
      <w:bookmarkEnd w:id="134"/>
    </w:p>
    <w:p w14:paraId="78406B58" w14:textId="70FB25A2" w:rsidR="00900EE9" w:rsidRPr="00900EE9" w:rsidRDefault="00900EE9" w:rsidP="00935E6A">
      <w:pPr>
        <w:pStyle w:val="afff"/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Отпуск нефти в </w:t>
      </w:r>
      <w:r w:rsidR="009E2957">
        <w:t>АЦ</w:t>
      </w:r>
      <w:r w:rsidRPr="00900EE9">
        <w:t xml:space="preserve"> производится на специально оборудованном ПОН.</w:t>
      </w:r>
    </w:p>
    <w:p w14:paraId="5A630D99" w14:textId="54E12A2C" w:rsidR="00900EE9" w:rsidRPr="00900EE9" w:rsidRDefault="00900EE9" w:rsidP="001E7C55">
      <w:pPr>
        <w:numPr>
          <w:ilvl w:val="2"/>
          <w:numId w:val="40"/>
        </w:numPr>
        <w:tabs>
          <w:tab w:val="left" w:pos="539"/>
          <w:tab w:val="left" w:pos="720"/>
        </w:tabs>
        <w:spacing w:before="240" w:after="120"/>
        <w:ind w:left="0" w:firstLine="0"/>
      </w:pPr>
      <w:r w:rsidRPr="00900EE9">
        <w:t xml:space="preserve">Отпуск </w:t>
      </w:r>
      <w:r w:rsidRPr="00DF5A55">
        <w:t>нефти на производственно-технологические нужды и топливо, сторонним организациям по договорам поставки нефти</w:t>
      </w:r>
      <w:r w:rsidR="005F0060" w:rsidRPr="00DF5A55">
        <w:t xml:space="preserve">, на приготовление буровых растворов при бурении (в т. ч. </w:t>
      </w:r>
      <w:r w:rsidR="005F0060" w:rsidRPr="002C551B">
        <w:t>БРД</w:t>
      </w:r>
      <w:r w:rsidR="005F0060" w:rsidRPr="00DF5A55">
        <w:t>)</w:t>
      </w:r>
      <w:r w:rsidRPr="00DF5A55">
        <w:t xml:space="preserve"> и на технологические нужды при освоении, текущем и капитальном ремонте скважин по давальческой схеме осуществляется в соответствии </w:t>
      </w:r>
      <w:r w:rsidR="00BF42CF" w:rsidRPr="00DA753A">
        <w:t xml:space="preserve">с </w:t>
      </w:r>
      <w:r w:rsidRPr="00B04CB7">
        <w:t>утвержденн</w:t>
      </w:r>
      <w:r w:rsidR="00BF42CF" w:rsidRPr="000C3E91">
        <w:t>ым</w:t>
      </w:r>
      <w:r w:rsidRPr="00DF5A55">
        <w:t xml:space="preserve"> на год </w:t>
      </w:r>
      <w:r w:rsidR="00694FC5">
        <w:t>п</w:t>
      </w:r>
      <w:r w:rsidR="00694FC5" w:rsidRPr="002C551B">
        <w:t>лану-графику отпуска нефти</w:t>
      </w:r>
      <w:r w:rsidR="00903EE3" w:rsidRPr="00903EE3">
        <w:t xml:space="preserve"> </w:t>
      </w:r>
      <w:r w:rsidR="000A05ED">
        <w:t xml:space="preserve">Общества </w:t>
      </w:r>
      <w:r w:rsidRPr="00900EE9">
        <w:t>(</w:t>
      </w:r>
      <w:hyperlink w:anchor="Приложение1" w:history="1">
        <w:r w:rsidR="001E7C55" w:rsidRPr="00903EE3">
          <w:rPr>
            <w:rStyle w:val="aa"/>
          </w:rPr>
          <w:t xml:space="preserve">Приложение </w:t>
        </w:r>
        <w:r w:rsidR="00BF42CF" w:rsidRPr="00903EE3">
          <w:rPr>
            <w:rStyle w:val="aa"/>
          </w:rPr>
          <w:t>1</w:t>
        </w:r>
      </w:hyperlink>
      <w:r w:rsidRPr="00900EE9">
        <w:t>).</w:t>
      </w:r>
    </w:p>
    <w:p w14:paraId="250D7F60" w14:textId="45480716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 План-график отпуска нефти Общества формируется на основании потребности в нефти, полученной от </w:t>
      </w:r>
      <w:r w:rsidRPr="00BC166B">
        <w:t xml:space="preserve">СП и сторонних организаций, согласовывается начальниками </w:t>
      </w:r>
      <w:proofErr w:type="spellStart"/>
      <w:r w:rsidRPr="00BC166B">
        <w:t>УППНиППД</w:t>
      </w:r>
      <w:proofErr w:type="spellEnd"/>
      <w:r w:rsidRPr="00BC166B">
        <w:t xml:space="preserve">, УДНГ, </w:t>
      </w:r>
      <w:r w:rsidR="00BC166B" w:rsidRPr="00BC166B">
        <w:t>заместителем главного инженера - главным энергетиком</w:t>
      </w:r>
      <w:r w:rsidR="00BC166B">
        <w:t xml:space="preserve"> Общества</w:t>
      </w:r>
      <w:r w:rsidRPr="00BC166B">
        <w:t xml:space="preserve">, УОБР, утверждается </w:t>
      </w:r>
      <w:r w:rsidR="00BF42CF" w:rsidRPr="00BC166B">
        <w:t>ЗГД</w:t>
      </w:r>
      <w:r w:rsidRPr="00BC166B">
        <w:t xml:space="preserve"> по производству - главным </w:t>
      </w:r>
      <w:r w:rsidRPr="00900EE9">
        <w:t>инженером Общества, включается в Бизнес-план Общества с последующим согласованием ДНГД.</w:t>
      </w:r>
    </w:p>
    <w:p w14:paraId="0A116AA1" w14:textId="2EF8463E" w:rsidR="00BF7767" w:rsidRPr="00BF7767" w:rsidRDefault="00BF7767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BF7767">
        <w:rPr>
          <w:color w:val="000000"/>
        </w:rPr>
        <w:t xml:space="preserve">Нормированный расход нефти на СН в Обществе СП осуществляют СП в соответствии с </w:t>
      </w:r>
      <w:r w:rsidRPr="00BF7767">
        <w:rPr>
          <w:rStyle w:val="aa"/>
        </w:rPr>
        <w:t>Положением Компании № П1-01.05 Р-0470 «Учет расхода углеводородного сырья на собственные производственно-технологические нужды и топливо, сторонним организациям в нефтегазодобывающих Обществах Группы».</w:t>
      </w:r>
    </w:p>
    <w:p w14:paraId="11DC42B8" w14:textId="0391F6A2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По результатам мониторинга отклонений фактического отпуска нефти от планируемого СУН может инициировать внесение изменений в ранее утвержденный план-график отпуска нефти Общества. </w:t>
      </w:r>
    </w:p>
    <w:p w14:paraId="49F85333" w14:textId="71ABD316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Отпуск нефти, производится только в дневное время суток (с 6:00 до 20:00), включая выходные и нерабочие праздничные дни. В случае производственной необходимости, отпуск нефти разрешается производить в ночное время по распоряжению ЗГД по производству – главного инженера </w:t>
      </w:r>
      <w:r w:rsidR="00BF42CF">
        <w:t xml:space="preserve">Общества </w:t>
      </w:r>
      <w:r w:rsidRPr="00900EE9">
        <w:t>с уведомлением УЭБ.</w:t>
      </w:r>
    </w:p>
    <w:p w14:paraId="569CBADF" w14:textId="65178B02" w:rsidR="00900EE9" w:rsidRPr="00900EE9" w:rsidRDefault="00BC166B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>ПОН оборудован постоянным видеонаблюдением с выводом сигнала на пост охраны</w:t>
      </w:r>
      <w:r w:rsidR="00900EE9" w:rsidRPr="00900EE9">
        <w:t>.</w:t>
      </w:r>
    </w:p>
    <w:p w14:paraId="5BCDB299" w14:textId="77777777" w:rsidR="00BC166B" w:rsidRPr="00900EE9" w:rsidRDefault="00BC166B" w:rsidP="00BC166B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>При отключении видеокамер отпуск нефти производится в присутствии работника охраны</w:t>
      </w:r>
      <w:r>
        <w:t>.</w:t>
      </w:r>
    </w:p>
    <w:p w14:paraId="54FB804C" w14:textId="357C06C4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>Нефть, отпускаемая на ПОН в</w:t>
      </w:r>
      <w:r w:rsidRPr="00DF5A55">
        <w:t xml:space="preserve"> АЦ, должна соответствовать требованиям </w:t>
      </w:r>
      <w:hyperlink r:id="rId21" w:tooltip="Ссылка на КонсультантПлюс" w:history="1">
        <w:r w:rsidR="00BF42CF" w:rsidRPr="002C551B">
          <w:rPr>
            <w:rStyle w:val="aa"/>
            <w:iCs/>
          </w:rPr>
          <w:t>ГОСТ Р 51858-2002</w:t>
        </w:r>
      </w:hyperlink>
      <w:r w:rsidRPr="00DA753A">
        <w:t xml:space="preserve"> и </w:t>
      </w:r>
      <w:hyperlink r:id="rId22" w:tooltip="Ссылка на КонсультантПлюс" w:history="1">
        <w:r w:rsidR="00BF42CF" w:rsidRPr="002C551B">
          <w:rPr>
            <w:rStyle w:val="aa"/>
            <w:iCs/>
          </w:rPr>
          <w:t>ТР ЕАЭС 045/2017</w:t>
        </w:r>
      </w:hyperlink>
      <w:r w:rsidRPr="00BF42CF">
        <w:t>.</w:t>
      </w:r>
      <w:r w:rsidRPr="00900EE9">
        <w:t xml:space="preserve"> </w:t>
      </w:r>
    </w:p>
    <w:p w14:paraId="4F75D0A1" w14:textId="281EEBC7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Испытания нефти, отпущенной в </w:t>
      </w:r>
      <w:r w:rsidR="009E2957">
        <w:t>АЦ</w:t>
      </w:r>
      <w:r w:rsidRPr="00900EE9">
        <w:t xml:space="preserve">, на соответствие </w:t>
      </w:r>
      <w:r w:rsidR="00BC166B" w:rsidRPr="00900EE9">
        <w:t xml:space="preserve">требованиям </w:t>
      </w:r>
      <w:r w:rsidR="00BC166B">
        <w:t xml:space="preserve">нормативных документов </w:t>
      </w:r>
      <w:r w:rsidR="00BC166B" w:rsidRPr="00900EE9">
        <w:t xml:space="preserve">по </w:t>
      </w:r>
      <w:hyperlink w:anchor="п3_1_11" w:history="1">
        <w:r w:rsidR="00BC166B" w:rsidRPr="00BC166B">
          <w:rPr>
            <w:rStyle w:val="aa"/>
          </w:rPr>
          <w:t>п.3.1.11</w:t>
        </w:r>
      </w:hyperlink>
      <w:r w:rsidR="00BC166B" w:rsidRPr="00900EE9">
        <w:t xml:space="preserve"> </w:t>
      </w:r>
      <w:r w:rsidRPr="00900EE9">
        <w:t>проводят в аккредитованной ИЛ.</w:t>
      </w:r>
    </w:p>
    <w:p w14:paraId="75D19557" w14:textId="42E6EDFE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Требования к </w:t>
      </w:r>
      <w:r w:rsidR="00766A47">
        <w:t xml:space="preserve">ИЛ </w:t>
      </w:r>
      <w:r w:rsidRPr="00900EE9">
        <w:t xml:space="preserve">установлены </w:t>
      </w:r>
      <w:hyperlink r:id="rId23" w:history="1">
        <w:r w:rsidR="00DF5A55">
          <w:rPr>
            <w:rStyle w:val="aa"/>
          </w:rPr>
          <w:t>Стандартом Компании «Общие требования к компетентности испытательных лабораторий (испытательных центров) нефти» №П4-04 С-0070</w:t>
        </w:r>
      </w:hyperlink>
      <w:r w:rsidRPr="00900EE9">
        <w:t>.</w:t>
      </w:r>
    </w:p>
    <w:p w14:paraId="045B172E" w14:textId="30450237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bookmarkStart w:id="135" w:name="п3_1_11"/>
      <w:r w:rsidRPr="00900EE9">
        <w:t xml:space="preserve">Паспорт качества нефти при отпуске в АЦ формируется для каждой АЦ по результатам лабораторного анализа проб нефти, </w:t>
      </w:r>
      <w:r w:rsidRPr="00DF5A55">
        <w:t xml:space="preserve">отобранных по </w:t>
      </w:r>
      <w:hyperlink r:id="rId24" w:tooltip="Ссылка на КонсультантПлюс" w:history="1">
        <w:r w:rsidR="00DF5A55" w:rsidRPr="002C551B">
          <w:rPr>
            <w:rStyle w:val="aa"/>
            <w:iCs/>
          </w:rPr>
          <w:t>ГОСТ 2517-2012</w:t>
        </w:r>
      </w:hyperlink>
      <w:r w:rsidR="00DF5A55" w:rsidRPr="00DF5A55">
        <w:t xml:space="preserve"> </w:t>
      </w:r>
      <w:r w:rsidRPr="00DA753A">
        <w:t>из РВС, задействованных в схеме отпуска нефти, по следующим</w:t>
      </w:r>
      <w:r w:rsidRPr="00900EE9">
        <w:t xml:space="preserve"> параметрам: массовая доля серы, плотность нефти при 20ºC, массовая доля воды, массовая концентрация хлористых солей, массовая доля </w:t>
      </w:r>
      <w:r w:rsidRPr="00900EE9">
        <w:lastRenderedPageBreak/>
        <w:t>механических примесей. По необходимости в паспорт вносятся другие показатели качества нефти.</w:t>
      </w:r>
    </w:p>
    <w:bookmarkEnd w:id="135"/>
    <w:p w14:paraId="3594FAD5" w14:textId="19C45EBE" w:rsidR="00900EE9" w:rsidRPr="00900EE9" w:rsidRDefault="00900EE9" w:rsidP="001E7C55">
      <w:pPr>
        <w:numPr>
          <w:ilvl w:val="2"/>
          <w:numId w:val="40"/>
        </w:numPr>
        <w:tabs>
          <w:tab w:val="left" w:pos="540"/>
          <w:tab w:val="left" w:pos="720"/>
        </w:tabs>
        <w:spacing w:before="240" w:after="120"/>
        <w:ind w:left="0" w:firstLine="0"/>
      </w:pPr>
      <w:r w:rsidRPr="00900EE9">
        <w:t xml:space="preserve">Требования к технологическому оборудованию при отпуске нефти в АЦ на этапе проектирования, строительства, эксплуатации и модернизации определяются ЦППН, </w:t>
      </w:r>
      <w:proofErr w:type="spellStart"/>
      <w:r w:rsidRPr="00900EE9">
        <w:t>УППНиППД</w:t>
      </w:r>
      <w:proofErr w:type="spellEnd"/>
      <w:r w:rsidRPr="00900EE9">
        <w:t xml:space="preserve">, УМАИТ, </w:t>
      </w:r>
      <w:r w:rsidR="000A05ED">
        <w:t xml:space="preserve">СП, подчиненные </w:t>
      </w:r>
      <w:r w:rsidR="00BC166B" w:rsidRPr="00BC166B">
        <w:t>заместител</w:t>
      </w:r>
      <w:r w:rsidR="000A05ED">
        <w:t>ю</w:t>
      </w:r>
      <w:r w:rsidR="00BC166B" w:rsidRPr="00BC166B">
        <w:t xml:space="preserve"> главного инженера - главн</w:t>
      </w:r>
      <w:r w:rsidR="000A05ED">
        <w:t>ому</w:t>
      </w:r>
      <w:r w:rsidR="00BC166B" w:rsidRPr="00BC166B">
        <w:t xml:space="preserve"> энергетик</w:t>
      </w:r>
      <w:r w:rsidR="000A05ED">
        <w:t>у</w:t>
      </w:r>
      <w:r w:rsidR="00BC166B">
        <w:t xml:space="preserve"> Общества,</w:t>
      </w:r>
      <w:r w:rsidRPr="00900EE9">
        <w:t xml:space="preserve"> по согласованию с </w:t>
      </w:r>
      <w:r w:rsidR="00DF5A55">
        <w:t>ДНГД</w:t>
      </w:r>
      <w:r w:rsidRPr="00900EE9">
        <w:t xml:space="preserve"> и </w:t>
      </w:r>
      <w:r w:rsidR="00DF5A55">
        <w:t>ДИТ</w:t>
      </w:r>
      <w:r w:rsidRPr="00900EE9">
        <w:t>.</w:t>
      </w:r>
    </w:p>
    <w:p w14:paraId="2F677CEB" w14:textId="77777777" w:rsidR="00900EE9" w:rsidRPr="00DF5A55" w:rsidRDefault="00900EE9" w:rsidP="002C551B">
      <w:pPr>
        <w:pStyle w:val="S22"/>
        <w:numPr>
          <w:ilvl w:val="1"/>
          <w:numId w:val="40"/>
        </w:numPr>
        <w:spacing w:before="240"/>
        <w:ind w:left="0" w:firstLine="0"/>
      </w:pPr>
      <w:bookmarkStart w:id="136" w:name="_Toc176161031"/>
      <w:bookmarkStart w:id="137" w:name="_Toc213835235"/>
      <w:bookmarkStart w:id="138" w:name="_Toc214178114"/>
      <w:bookmarkStart w:id="139" w:name="_Toc216767677"/>
      <w:bookmarkStart w:id="140" w:name="_Toc310246296"/>
      <w:bookmarkStart w:id="141" w:name="_Toc32413423"/>
      <w:bookmarkStart w:id="142" w:name="_Toc48051830"/>
      <w:bookmarkStart w:id="143" w:name="_Toc89958203"/>
      <w:r w:rsidRPr="00DF5A55">
        <w:t>ТРЕБОВАНИЯ К МЕТОДАМ И СРЕДСТВАМ ИЗМЕРЕНИЙ ПО ОПРЕДЕЛЕНИЮ КОЛИЧЕСТВА И КАЧЕСТВА НЕФТИ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410B7038" w14:textId="3899B099" w:rsidR="00900EE9" w:rsidRPr="002C551B" w:rsidRDefault="001E7C55" w:rsidP="002C551B">
      <w:pPr>
        <w:pStyle w:val="afff"/>
        <w:numPr>
          <w:ilvl w:val="0"/>
          <w:numId w:val="46"/>
        </w:numPr>
        <w:spacing w:before="240"/>
        <w:ind w:left="0" w:firstLine="0"/>
        <w:rPr>
          <w:b/>
        </w:rPr>
      </w:pPr>
      <w:r w:rsidRPr="00DA753A">
        <w:t xml:space="preserve">АЦ, применяемые для перевозки нефти, должны иметь паспорта и быть </w:t>
      </w:r>
      <w:proofErr w:type="spellStart"/>
      <w:r w:rsidRPr="00DA753A">
        <w:t>поверены</w:t>
      </w:r>
      <w:proofErr w:type="spellEnd"/>
      <w:r w:rsidRPr="00DA753A">
        <w:t xml:space="preserve"> организацией, </w:t>
      </w:r>
      <w:r w:rsidRPr="00B04CB7">
        <w:t>аккредитованной на право поверки тра</w:t>
      </w:r>
      <w:r w:rsidRPr="000C3E91">
        <w:t xml:space="preserve">нспортных мер полной вместимости, согласно </w:t>
      </w:r>
      <w:hyperlink r:id="rId25" w:tooltip="Ссылка на КонсультантПлюс" w:history="1">
        <w:r w:rsidR="00DA753A" w:rsidRPr="002C551B">
          <w:rPr>
            <w:rStyle w:val="aa"/>
            <w:iCs/>
          </w:rPr>
          <w:t>ГОСТ 8.600-2011</w:t>
        </w:r>
      </w:hyperlink>
      <w:r w:rsidRPr="00694FC5">
        <w:t>.</w:t>
      </w:r>
    </w:p>
    <w:p w14:paraId="6EDCF885" w14:textId="7B18BC4A" w:rsidR="00900EE9" w:rsidRPr="002C551B" w:rsidRDefault="00900EE9" w:rsidP="002C551B">
      <w:pPr>
        <w:pStyle w:val="afff"/>
        <w:numPr>
          <w:ilvl w:val="0"/>
          <w:numId w:val="46"/>
        </w:numPr>
        <w:spacing w:before="240"/>
        <w:ind w:left="0" w:firstLine="0"/>
        <w:rPr>
          <w:b/>
          <w:caps/>
        </w:rPr>
      </w:pPr>
      <w:r w:rsidRPr="00CC72A1">
        <w:t>Для измерения массы нефти на ПОН применяется прямой метод динамических измерений массы нефти. При отказе средств измерения (</w:t>
      </w:r>
      <w:proofErr w:type="spellStart"/>
      <w:r w:rsidRPr="00CC72A1">
        <w:t>массомер</w:t>
      </w:r>
      <w:proofErr w:type="spellEnd"/>
      <w:r w:rsidRPr="00CC72A1">
        <w:t>) на ПОН для измерения массы нефти применяется косвенный метод статического измерения массы нефти с учетом требований законодательных, нормативных правовых документов Российской Федерации в области метрологии и обеспечения единства измерений, а также в соо</w:t>
      </w:r>
      <w:r w:rsidRPr="00694FC5">
        <w:t xml:space="preserve">тветствии с </w:t>
      </w:r>
      <w:hyperlink r:id="rId26" w:tooltip="Ссылка на КонсультантПлюс" w:history="1">
        <w:r w:rsidR="00DA753A" w:rsidRPr="002C551B">
          <w:rPr>
            <w:rStyle w:val="aa"/>
            <w:iCs/>
          </w:rPr>
          <w:t>ГОСТ 8.587-2019</w:t>
        </w:r>
      </w:hyperlink>
      <w:r w:rsidRPr="0032746F">
        <w:t xml:space="preserve">. </w:t>
      </w:r>
    </w:p>
    <w:p w14:paraId="2E3700E7" w14:textId="77777777" w:rsidR="00900EE9" w:rsidRPr="002C551B" w:rsidRDefault="00900EE9" w:rsidP="002C551B">
      <w:pPr>
        <w:pStyle w:val="afff"/>
        <w:numPr>
          <w:ilvl w:val="0"/>
          <w:numId w:val="46"/>
        </w:numPr>
        <w:spacing w:before="240"/>
        <w:ind w:left="0" w:firstLine="0"/>
        <w:rPr>
          <w:b/>
          <w:caps/>
        </w:rPr>
      </w:pPr>
      <w:r w:rsidRPr="00CC72A1">
        <w:t xml:space="preserve">Учет количества отпускаемой нефти ведется ежесуточно по массе нетто в тоннах, с точностью до третьего знака после запятой в соответствии с </w:t>
      </w:r>
      <w:hyperlink w:anchor="P33" w:history="1">
        <w:r w:rsidRPr="002C551B">
          <w:t>правила</w:t>
        </w:r>
      </w:hyperlink>
      <w:r w:rsidRPr="002C551B">
        <w:t>ми учета нефти.</w:t>
      </w:r>
    </w:p>
    <w:p w14:paraId="0F2A57B1" w14:textId="7EFC537F" w:rsidR="00900EE9" w:rsidRPr="000C3E91" w:rsidRDefault="00900EE9" w:rsidP="002C551B">
      <w:pPr>
        <w:pStyle w:val="afff"/>
        <w:numPr>
          <w:ilvl w:val="0"/>
          <w:numId w:val="46"/>
        </w:numPr>
        <w:spacing w:before="240"/>
        <w:ind w:left="0" w:firstLine="0"/>
      </w:pPr>
      <w:r w:rsidRPr="00CC72A1">
        <w:t xml:space="preserve">Измерение и вычисление массы нефти выполняются в соответствии с требованиями </w:t>
      </w:r>
      <w:r w:rsidR="00DA753A">
        <w:t>МИ 3247-09</w:t>
      </w:r>
      <w:r w:rsidRPr="000C3E91">
        <w:t>.</w:t>
      </w:r>
    </w:p>
    <w:p w14:paraId="6672D67F" w14:textId="02D932BB" w:rsidR="00900EE9" w:rsidRPr="001E7C55" w:rsidRDefault="00900EE9" w:rsidP="002C551B">
      <w:pPr>
        <w:pStyle w:val="afff"/>
        <w:numPr>
          <w:ilvl w:val="0"/>
          <w:numId w:val="46"/>
        </w:numPr>
        <w:spacing w:before="240"/>
        <w:ind w:left="0" w:firstLine="0"/>
      </w:pPr>
      <w:r w:rsidRPr="00CC72A1">
        <w:t xml:space="preserve">Метод измерений массы нефти при отпуске регламентирован в документе </w:t>
      </w:r>
      <w:r w:rsidR="00B04CB7">
        <w:t>СТО 17045722.003-2019</w:t>
      </w:r>
      <w:r w:rsidR="000A05ED">
        <w:t>.</w:t>
      </w:r>
    </w:p>
    <w:p w14:paraId="5E9BC4FD" w14:textId="77777777" w:rsidR="00900EE9" w:rsidRPr="001E7C55" w:rsidRDefault="00900EE9" w:rsidP="00935E6A">
      <w:pPr>
        <w:pStyle w:val="21"/>
        <w:numPr>
          <w:ilvl w:val="2"/>
          <w:numId w:val="40"/>
        </w:numPr>
        <w:spacing w:before="240" w:after="120"/>
        <w:ind w:left="0" w:firstLine="0"/>
        <w:rPr>
          <w:rFonts w:ascii="Times New Roman" w:hAnsi="Times New Roman" w:cs="Times New Roman"/>
          <w:b w:val="0"/>
          <w:caps w:val="0"/>
        </w:rPr>
        <w:sectPr w:rsidR="00900EE9" w:rsidRPr="001E7C55" w:rsidSect="00E90957">
          <w:headerReference w:type="even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C0E616A" w14:textId="77777777" w:rsidR="000701EE" w:rsidRPr="008A434A" w:rsidRDefault="00900EE9" w:rsidP="008A434A">
      <w:pPr>
        <w:pStyle w:val="12"/>
        <w:numPr>
          <w:ilvl w:val="0"/>
          <w:numId w:val="29"/>
        </w:numPr>
        <w:ind w:left="0" w:firstLine="0"/>
        <w:rPr>
          <w:rFonts w:eastAsia="Calibri"/>
          <w:lang w:eastAsia="en-US"/>
        </w:rPr>
      </w:pPr>
      <w:bookmarkStart w:id="144" w:name="_Toc89958204"/>
      <w:r w:rsidRPr="008A434A">
        <w:rPr>
          <w:rFonts w:eastAsia="Calibri"/>
          <w:lang w:eastAsia="en-US"/>
        </w:rPr>
        <w:lastRenderedPageBreak/>
        <w:t>ПОРЯДОК ПЛАНИРОВАНИЯ, ФОРМИРОВАНИЯ ЗАЯВОК И СОГЛАСОВАНИЯ ОТПУСКА НЕФТИ</w:t>
      </w:r>
      <w:bookmarkStart w:id="145" w:name="_Toc50555358"/>
      <w:bookmarkStart w:id="146" w:name="_Toc50555405"/>
      <w:bookmarkStart w:id="147" w:name="_Toc50555512"/>
      <w:bookmarkStart w:id="148" w:name="_Toc50565678"/>
      <w:bookmarkStart w:id="149" w:name="_Toc50565830"/>
      <w:bookmarkStart w:id="150" w:name="_Toc50555360"/>
      <w:bookmarkStart w:id="151" w:name="_Toc50555407"/>
      <w:bookmarkStart w:id="152" w:name="_Toc50555514"/>
      <w:bookmarkStart w:id="153" w:name="_Toc50565680"/>
      <w:bookmarkStart w:id="154" w:name="_Toc50565832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34836FA7" w14:textId="6B92A37A" w:rsidR="00900EE9" w:rsidRPr="002C551B" w:rsidRDefault="00900EE9" w:rsidP="002C551B">
      <w:pPr>
        <w:pStyle w:val="S22"/>
        <w:numPr>
          <w:ilvl w:val="1"/>
          <w:numId w:val="47"/>
        </w:numPr>
        <w:spacing w:before="240"/>
        <w:ind w:left="0" w:firstLine="0"/>
        <w:rPr>
          <w:b w:val="0"/>
          <w:caps w:val="0"/>
        </w:rPr>
      </w:pPr>
      <w:bookmarkStart w:id="155" w:name="_Toc89958205"/>
      <w:r w:rsidRPr="002C551B">
        <w:t>ПОРЯДОК ПЛАНИРОВАНИЯ, ФОРМИРОВАНИЯ ЗАЯВОК И СОГЛАСОВАНИЯ ОТПУСКА НЕФТИ НА СОБСТВЕННЫЕ ПРОИЗВОДСТВЕННО-ТЕХНОЛОГИЧЕСКИЕ НУЖДЫ И ТОПЛИВО</w:t>
      </w:r>
      <w:bookmarkEnd w:id="155"/>
    </w:p>
    <w:p w14:paraId="315F1816" w14:textId="305806F6" w:rsidR="00900EE9" w:rsidRPr="00900EE9" w:rsidRDefault="00900EE9" w:rsidP="000701EE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В планировании объемов отпуска нефти на </w:t>
      </w:r>
      <w:r w:rsidR="000C3E91">
        <w:rPr>
          <w:color w:val="000000" w:themeColor="text1"/>
        </w:rPr>
        <w:t>СН</w:t>
      </w:r>
      <w:r w:rsidRPr="00900EE9">
        <w:rPr>
          <w:color w:val="000000" w:themeColor="text1"/>
        </w:rPr>
        <w:t xml:space="preserve"> и топливо участвуют УДНГ, </w:t>
      </w:r>
      <w:r w:rsidR="00BC166B">
        <w:t>СП, подчиненные з</w:t>
      </w:r>
      <w:r w:rsidR="00BC166B" w:rsidRPr="00BC166B">
        <w:t>амести</w:t>
      </w:r>
      <w:r w:rsidR="00BC166B">
        <w:t>телю</w:t>
      </w:r>
      <w:r w:rsidR="00BC166B" w:rsidRPr="00BC166B">
        <w:t xml:space="preserve"> главного инженера - главн</w:t>
      </w:r>
      <w:r w:rsidR="00BC166B">
        <w:t>ому энергетику Общества</w:t>
      </w:r>
      <w:r w:rsidRPr="00900EE9">
        <w:rPr>
          <w:color w:val="000000" w:themeColor="text1"/>
        </w:rPr>
        <w:t>, ЦДНГ, ЦЭОТ.</w:t>
      </w:r>
    </w:p>
    <w:p w14:paraId="282BC33C" w14:textId="353F7F6E" w:rsidR="00900EE9" w:rsidRPr="00900EE9" w:rsidRDefault="00900EE9" w:rsidP="000701EE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По запросу СУН УДНГ, </w:t>
      </w:r>
      <w:r w:rsidR="00BC166B">
        <w:t>СП, подчиненные з</w:t>
      </w:r>
      <w:r w:rsidR="00BC166B" w:rsidRPr="00BC166B">
        <w:t>амести</w:t>
      </w:r>
      <w:r w:rsidR="00BC166B">
        <w:t>телю</w:t>
      </w:r>
      <w:r w:rsidR="00BC166B" w:rsidRPr="00BC166B">
        <w:t xml:space="preserve"> главного инженера - главн</w:t>
      </w:r>
      <w:r w:rsidR="00BC166B">
        <w:t>ому энергетику Общества,</w:t>
      </w:r>
      <w:r w:rsidRPr="00900EE9">
        <w:rPr>
          <w:color w:val="000000" w:themeColor="text1"/>
        </w:rPr>
        <w:t xml:space="preserve"> направля</w:t>
      </w:r>
      <w:r w:rsidR="00BC166B">
        <w:rPr>
          <w:color w:val="000000" w:themeColor="text1"/>
        </w:rPr>
        <w:t>е</w:t>
      </w:r>
      <w:r w:rsidRPr="00900EE9">
        <w:rPr>
          <w:color w:val="000000" w:themeColor="text1"/>
        </w:rPr>
        <w:t>т потребность в нефти на запрашиваемый период с помесячной разбивкой.</w:t>
      </w:r>
    </w:p>
    <w:p w14:paraId="31ED93F6" w14:textId="08799AE8" w:rsidR="00900EE9" w:rsidRPr="00900EE9" w:rsidRDefault="00900EE9" w:rsidP="000701EE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На основании полученных от УДНГ, </w:t>
      </w:r>
      <w:r w:rsidR="00BC166B">
        <w:t>СП, подчиненные з</w:t>
      </w:r>
      <w:r w:rsidR="00BC166B" w:rsidRPr="00BC166B">
        <w:t>амести</w:t>
      </w:r>
      <w:r w:rsidR="00BC166B">
        <w:t>телю</w:t>
      </w:r>
      <w:r w:rsidR="00BC166B" w:rsidRPr="00BC166B">
        <w:t xml:space="preserve"> главного инженера - главн</w:t>
      </w:r>
      <w:r w:rsidR="00BC166B">
        <w:t>ому энергетику Общества,</w:t>
      </w:r>
      <w:r w:rsidRPr="00900EE9">
        <w:rPr>
          <w:color w:val="000000" w:themeColor="text1"/>
        </w:rPr>
        <w:t xml:space="preserve"> данных о потребности в нефти на </w:t>
      </w:r>
      <w:r w:rsidR="000C3E91">
        <w:rPr>
          <w:color w:val="000000" w:themeColor="text1"/>
        </w:rPr>
        <w:t>СН</w:t>
      </w:r>
      <w:r w:rsidRPr="00900EE9">
        <w:rPr>
          <w:color w:val="000000" w:themeColor="text1"/>
        </w:rPr>
        <w:t xml:space="preserve"> и топливо СУН формирует годовой план-график отпуска нефти Общества </w:t>
      </w:r>
      <w:r w:rsidR="000A05ED">
        <w:rPr>
          <w:color w:val="000000" w:themeColor="text1"/>
        </w:rPr>
        <w:t>(</w:t>
      </w:r>
      <w:bookmarkStart w:id="156" w:name="Приложение1"/>
      <w:r w:rsidR="000A05ED" w:rsidRPr="00D12047">
        <w:rPr>
          <w:rStyle w:val="aa"/>
        </w:rPr>
        <w:t>Приложение 1</w:t>
      </w:r>
      <w:bookmarkEnd w:id="156"/>
      <w:r w:rsidR="000A05ED">
        <w:rPr>
          <w:color w:val="000000" w:themeColor="text1"/>
        </w:rPr>
        <w:t xml:space="preserve">) </w:t>
      </w:r>
      <w:r w:rsidRPr="00900EE9">
        <w:rPr>
          <w:color w:val="000000" w:themeColor="text1"/>
        </w:rPr>
        <w:t xml:space="preserve">с последующим согласованием в Обществе и утверждением в </w:t>
      </w:r>
      <w:r w:rsidR="00B04CB7">
        <w:rPr>
          <w:color w:val="000000" w:themeColor="text1"/>
        </w:rPr>
        <w:t>ДНГД</w:t>
      </w:r>
      <w:r w:rsidRPr="00900EE9">
        <w:rPr>
          <w:color w:val="000000" w:themeColor="text1"/>
        </w:rPr>
        <w:t>.</w:t>
      </w:r>
    </w:p>
    <w:p w14:paraId="7B07CC24" w14:textId="4C67EE0A" w:rsidR="000A05ED" w:rsidRPr="000A05ED" w:rsidRDefault="00900EE9" w:rsidP="00981218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0A05ED">
        <w:rPr>
          <w:color w:val="000000" w:themeColor="text1"/>
        </w:rPr>
        <w:t xml:space="preserve">В </w:t>
      </w:r>
      <w:r w:rsidR="00B04CB7" w:rsidRPr="000A05ED">
        <w:rPr>
          <w:color w:val="000000" w:themeColor="text1"/>
        </w:rPr>
        <w:t xml:space="preserve">соответствии с утвержденным </w:t>
      </w:r>
      <w:r w:rsidRPr="000A05ED">
        <w:rPr>
          <w:color w:val="000000" w:themeColor="text1"/>
        </w:rPr>
        <w:t>годов</w:t>
      </w:r>
      <w:r w:rsidR="00B04CB7" w:rsidRPr="000A05ED">
        <w:rPr>
          <w:color w:val="000000" w:themeColor="text1"/>
        </w:rPr>
        <w:t>ым</w:t>
      </w:r>
      <w:r w:rsidRPr="000A05ED">
        <w:rPr>
          <w:color w:val="000000" w:themeColor="text1"/>
        </w:rPr>
        <w:t xml:space="preserve"> план</w:t>
      </w:r>
      <w:r w:rsidR="00B04CB7" w:rsidRPr="000A05ED">
        <w:rPr>
          <w:color w:val="000000" w:themeColor="text1"/>
        </w:rPr>
        <w:t>ом</w:t>
      </w:r>
      <w:r w:rsidRPr="000A05ED">
        <w:rPr>
          <w:color w:val="000000" w:themeColor="text1"/>
        </w:rPr>
        <w:t>-график</w:t>
      </w:r>
      <w:r w:rsidR="00B04CB7" w:rsidRPr="000A05ED">
        <w:rPr>
          <w:color w:val="000000" w:themeColor="text1"/>
        </w:rPr>
        <w:t>ом</w:t>
      </w:r>
      <w:r w:rsidRPr="000A05ED">
        <w:rPr>
          <w:color w:val="000000" w:themeColor="text1"/>
        </w:rPr>
        <w:t xml:space="preserve"> отпуска нефти Общества </w:t>
      </w:r>
      <w:r w:rsidR="000A05ED" w:rsidRPr="000A05ED">
        <w:rPr>
          <w:color w:val="000000" w:themeColor="text1"/>
        </w:rPr>
        <w:t>(</w:t>
      </w:r>
      <w:hyperlink w:anchor="Приложение1" w:history="1">
        <w:r w:rsidR="000A05ED" w:rsidRPr="00D210CB">
          <w:rPr>
            <w:rStyle w:val="aa"/>
          </w:rPr>
          <w:t>Приложение 1</w:t>
        </w:r>
      </w:hyperlink>
      <w:r w:rsidR="000A05ED" w:rsidRPr="000A05ED">
        <w:rPr>
          <w:color w:val="000000" w:themeColor="text1"/>
        </w:rPr>
        <w:t xml:space="preserve">) </w:t>
      </w:r>
      <w:r w:rsidRPr="000A05ED">
        <w:rPr>
          <w:color w:val="000000" w:themeColor="text1"/>
        </w:rPr>
        <w:t>ЦДНГ</w:t>
      </w:r>
      <w:r w:rsidR="00532C02" w:rsidRPr="000A05ED">
        <w:rPr>
          <w:color w:val="000000" w:themeColor="text1"/>
        </w:rPr>
        <w:t>/</w:t>
      </w:r>
      <w:r w:rsidRPr="000A05ED">
        <w:rPr>
          <w:color w:val="000000" w:themeColor="text1"/>
        </w:rPr>
        <w:t xml:space="preserve">ЦЭОТ </w:t>
      </w:r>
      <w:r w:rsidR="000A05ED" w:rsidRPr="000A05ED">
        <w:rPr>
          <w:color w:val="000000" w:themeColor="text1"/>
        </w:rPr>
        <w:t xml:space="preserve">до 25 числа текущего месяца формируют заявки на отпуск нефти </w:t>
      </w:r>
      <w:hyperlink w:anchor="Приложение2" w:history="1">
        <w:r w:rsidR="000A05ED" w:rsidRPr="00923B72">
          <w:rPr>
            <w:rStyle w:val="aa"/>
          </w:rPr>
          <w:t>(Приложения 2,</w:t>
        </w:r>
      </w:hyperlink>
      <w:hyperlink w:anchor="Приложение_8" w:history="1">
        <w:r w:rsidR="000A05ED" w:rsidRPr="00923B72">
          <w:rPr>
            <w:rStyle w:val="aa"/>
          </w:rPr>
          <w:t xml:space="preserve"> </w:t>
        </w:r>
        <w:bookmarkStart w:id="157" w:name="Приложение3"/>
        <w:r w:rsidR="00923B72" w:rsidRPr="00923B72">
          <w:rPr>
            <w:rStyle w:val="aa"/>
          </w:rPr>
          <w:t>3</w:t>
        </w:r>
        <w:bookmarkEnd w:id="157"/>
      </w:hyperlink>
      <w:r w:rsidR="000A05ED" w:rsidRPr="00923B72">
        <w:rPr>
          <w:color w:val="000000" w:themeColor="text1"/>
        </w:rPr>
        <w:t>) на топли</w:t>
      </w:r>
      <w:r w:rsidR="000A05ED" w:rsidRPr="000A05ED">
        <w:rPr>
          <w:color w:val="000000" w:themeColor="text1"/>
        </w:rPr>
        <w:t>во ЦЭОТ и производственно – технологические нужды ЦДНГ в следующем месяце.</w:t>
      </w:r>
    </w:p>
    <w:p w14:paraId="2412C0C8" w14:textId="6AC15DDE" w:rsidR="00900EE9" w:rsidRPr="00900EE9" w:rsidRDefault="00900EE9" w:rsidP="000D56E0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УДНГ</w:t>
      </w:r>
      <w:r w:rsidR="00532C02">
        <w:rPr>
          <w:color w:val="000000" w:themeColor="text1"/>
        </w:rPr>
        <w:t>/</w:t>
      </w:r>
      <w:r w:rsidR="00BC166B">
        <w:rPr>
          <w:color w:val="000000" w:themeColor="text1"/>
        </w:rPr>
        <w:t xml:space="preserve">СП, подчиненные </w:t>
      </w:r>
      <w:r w:rsidR="00BC166B" w:rsidRPr="00BC166B">
        <w:t>замести</w:t>
      </w:r>
      <w:r w:rsidR="00BC166B">
        <w:t>телю</w:t>
      </w:r>
      <w:r w:rsidR="00BC166B" w:rsidRPr="00BC166B">
        <w:t xml:space="preserve"> главного инженера - главн</w:t>
      </w:r>
      <w:r w:rsidR="00BC166B">
        <w:t>ому</w:t>
      </w:r>
      <w:r w:rsidR="00BC166B" w:rsidRPr="00BC166B">
        <w:t xml:space="preserve"> энергетик</w:t>
      </w:r>
      <w:r w:rsidR="00BC166B">
        <w:t>у Общества</w:t>
      </w:r>
      <w:r w:rsidRPr="00900EE9">
        <w:rPr>
          <w:color w:val="000000" w:themeColor="text1"/>
        </w:rPr>
        <w:t xml:space="preserve"> на основании заявок оформляют требования-накладные</w:t>
      </w:r>
      <w:r w:rsidR="007D7C64">
        <w:rPr>
          <w:color w:val="000000" w:themeColor="text1"/>
        </w:rPr>
        <w:t xml:space="preserve"> </w:t>
      </w:r>
      <w:r w:rsidR="00981218" w:rsidRPr="00981218">
        <w:rPr>
          <w:color w:val="000000" w:themeColor="text1"/>
        </w:rPr>
        <w:t xml:space="preserve">(форма М-11) </w:t>
      </w:r>
      <w:r w:rsidRPr="00900EE9">
        <w:rPr>
          <w:color w:val="000000" w:themeColor="text1"/>
        </w:rPr>
        <w:t>(</w:t>
      </w:r>
      <w:hyperlink w:anchor="Приложение4" w:history="1">
        <w:r w:rsidRPr="00903EE3">
          <w:rPr>
            <w:rStyle w:val="aa"/>
          </w:rPr>
          <w:t xml:space="preserve">Приложение </w:t>
        </w:r>
        <w:r w:rsidR="00923B72">
          <w:rPr>
            <w:rStyle w:val="aa"/>
          </w:rPr>
          <w:t>4</w:t>
        </w:r>
      </w:hyperlink>
      <w:r w:rsidRPr="00900EE9">
        <w:rPr>
          <w:color w:val="000000" w:themeColor="text1"/>
        </w:rPr>
        <w:t xml:space="preserve">) </w:t>
      </w:r>
      <w:r w:rsidR="00981218" w:rsidRPr="00981218">
        <w:rPr>
          <w:color w:val="000000" w:themeColor="text1"/>
        </w:rPr>
        <w:t xml:space="preserve">на отпуск нефти </w:t>
      </w:r>
      <w:r w:rsidRPr="00900EE9">
        <w:rPr>
          <w:color w:val="000000" w:themeColor="text1"/>
        </w:rPr>
        <w:t xml:space="preserve">для </w:t>
      </w:r>
      <w:r w:rsidR="00532C02" w:rsidRPr="00900EE9">
        <w:rPr>
          <w:color w:val="000000" w:themeColor="text1"/>
        </w:rPr>
        <w:t>ЦДНГ</w:t>
      </w:r>
      <w:r w:rsidR="00532C02">
        <w:rPr>
          <w:color w:val="000000" w:themeColor="text1"/>
        </w:rPr>
        <w:t>/</w:t>
      </w:r>
      <w:r w:rsidR="00532C02" w:rsidRPr="00900EE9">
        <w:rPr>
          <w:color w:val="000000" w:themeColor="text1"/>
        </w:rPr>
        <w:t xml:space="preserve">ЦЭОТ </w:t>
      </w:r>
      <w:r w:rsidRPr="00900EE9">
        <w:rPr>
          <w:color w:val="000000" w:themeColor="text1"/>
        </w:rPr>
        <w:t xml:space="preserve">соответственно, на нефть, планируемую к отпуску в следующем месяце, и передают документы в СУН для согласования и дальнейшего утверждения. </w:t>
      </w:r>
    </w:p>
    <w:p w14:paraId="7E7A7499" w14:textId="72965FB8" w:rsidR="00900EE9" w:rsidRPr="00900EE9" w:rsidRDefault="00900EE9" w:rsidP="000701EE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Согласованные и подписанные документы СУН</w:t>
      </w:r>
      <w:r w:rsidR="007D7C64">
        <w:rPr>
          <w:color w:val="000000" w:themeColor="text1"/>
        </w:rPr>
        <w:t xml:space="preserve"> </w:t>
      </w:r>
      <w:r w:rsidRPr="00900EE9">
        <w:rPr>
          <w:color w:val="000000" w:themeColor="text1"/>
        </w:rPr>
        <w:t>направляет для работы на ПОН. Требование-накладная</w:t>
      </w:r>
      <w:r w:rsidR="00981218" w:rsidRPr="00981218">
        <w:rPr>
          <w:color w:val="000000" w:themeColor="text1"/>
        </w:rPr>
        <w:t xml:space="preserve"> (форма М-11)</w:t>
      </w:r>
      <w:r w:rsidR="00981218">
        <w:rPr>
          <w:color w:val="000000" w:themeColor="text1"/>
        </w:rPr>
        <w:t xml:space="preserve"> </w:t>
      </w:r>
      <w:r w:rsidR="00981218" w:rsidRPr="00981218">
        <w:rPr>
          <w:color w:val="000000" w:themeColor="text1"/>
        </w:rPr>
        <w:t>на отпуск нефти</w:t>
      </w:r>
      <w:r w:rsidR="00981218" w:rsidRPr="00900EE9">
        <w:rPr>
          <w:color w:val="000000" w:themeColor="text1"/>
        </w:rPr>
        <w:t xml:space="preserve"> </w:t>
      </w:r>
      <w:r w:rsidRPr="00900EE9">
        <w:rPr>
          <w:color w:val="000000" w:themeColor="text1"/>
        </w:rPr>
        <w:t>является основанием для отпуска нефти на ПОН.</w:t>
      </w:r>
    </w:p>
    <w:p w14:paraId="3AD80E6A" w14:textId="63CCE680" w:rsidR="00900EE9" w:rsidRPr="00900EE9" w:rsidRDefault="00900EE9" w:rsidP="000701EE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В случае производственной необходимости отпуска дополнительного объема нефти в отчетном периоде сверх утвержденного планом-графиком отпуска нефти Общества </w:t>
      </w:r>
      <w:r w:rsidR="00532C02" w:rsidRPr="00900EE9">
        <w:rPr>
          <w:color w:val="000000" w:themeColor="text1"/>
        </w:rPr>
        <w:t>ЦДНГ</w:t>
      </w:r>
      <w:r w:rsidR="00532C02">
        <w:rPr>
          <w:color w:val="000000" w:themeColor="text1"/>
        </w:rPr>
        <w:t>/</w:t>
      </w:r>
      <w:r w:rsidR="00532C02" w:rsidRPr="00900EE9">
        <w:rPr>
          <w:color w:val="000000" w:themeColor="text1"/>
        </w:rPr>
        <w:t xml:space="preserve">ЦЭОТ </w:t>
      </w:r>
      <w:r w:rsidRPr="00900EE9">
        <w:rPr>
          <w:color w:val="000000" w:themeColor="text1"/>
        </w:rPr>
        <w:t xml:space="preserve">формируют дополнительные заявки, </w:t>
      </w:r>
      <w:r w:rsidR="00532C02" w:rsidRPr="00900EE9">
        <w:rPr>
          <w:color w:val="000000" w:themeColor="text1"/>
        </w:rPr>
        <w:t>УДНГ</w:t>
      </w:r>
      <w:r w:rsidR="00532C02">
        <w:rPr>
          <w:color w:val="000000" w:themeColor="text1"/>
        </w:rPr>
        <w:t>/</w:t>
      </w:r>
      <w:r w:rsidR="000A05ED">
        <w:rPr>
          <w:color w:val="000000" w:themeColor="text1"/>
        </w:rPr>
        <w:t xml:space="preserve">СП, подчиненные </w:t>
      </w:r>
      <w:r w:rsidR="000A05ED" w:rsidRPr="00BC166B">
        <w:t>замести</w:t>
      </w:r>
      <w:r w:rsidR="000A05ED">
        <w:t>телю</w:t>
      </w:r>
      <w:r w:rsidR="000A05ED" w:rsidRPr="00BC166B">
        <w:t xml:space="preserve"> главного инженера - главн</w:t>
      </w:r>
      <w:r w:rsidR="000A05ED">
        <w:t>ому</w:t>
      </w:r>
      <w:r w:rsidR="000A05ED" w:rsidRPr="00BC166B">
        <w:t xml:space="preserve"> энергетик</w:t>
      </w:r>
      <w:r w:rsidR="000A05ED">
        <w:t xml:space="preserve">у </w:t>
      </w:r>
      <w:r w:rsidR="00BC166B">
        <w:t>Общества</w:t>
      </w:r>
      <w:r w:rsidR="00532C02" w:rsidRPr="00900EE9">
        <w:rPr>
          <w:color w:val="000000" w:themeColor="text1"/>
        </w:rPr>
        <w:t xml:space="preserve"> </w:t>
      </w:r>
      <w:r w:rsidRPr="00900EE9">
        <w:rPr>
          <w:color w:val="000000" w:themeColor="text1"/>
        </w:rPr>
        <w:t>требования-накладные</w:t>
      </w:r>
      <w:r w:rsidR="00981218" w:rsidRPr="00981218">
        <w:rPr>
          <w:color w:val="000000" w:themeColor="text1"/>
        </w:rPr>
        <w:t xml:space="preserve"> (форма М-11) на отпуск нефти</w:t>
      </w:r>
      <w:r w:rsidR="00981218">
        <w:rPr>
          <w:color w:val="000000" w:themeColor="text1"/>
        </w:rPr>
        <w:t>.</w:t>
      </w:r>
    </w:p>
    <w:p w14:paraId="0DADC384" w14:textId="23CAF25A" w:rsidR="00900EE9" w:rsidRPr="00900EE9" w:rsidRDefault="00900EE9" w:rsidP="000701EE">
      <w:pPr>
        <w:numPr>
          <w:ilvl w:val="2"/>
          <w:numId w:val="41"/>
        </w:numPr>
        <w:tabs>
          <w:tab w:val="left" w:pos="539"/>
        </w:tabs>
        <w:spacing w:before="240" w:after="12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До начала осуществления отпуска нефти УДНГ, </w:t>
      </w:r>
      <w:r w:rsidR="000A05ED">
        <w:rPr>
          <w:color w:val="000000" w:themeColor="text1"/>
        </w:rPr>
        <w:t xml:space="preserve">СП, подчиненные </w:t>
      </w:r>
      <w:r w:rsidR="000A05ED" w:rsidRPr="00BC166B">
        <w:t>замести</w:t>
      </w:r>
      <w:r w:rsidR="000A05ED">
        <w:t>телю</w:t>
      </w:r>
      <w:r w:rsidR="000A05ED" w:rsidRPr="00BC166B">
        <w:t xml:space="preserve"> главного инженера - главн</w:t>
      </w:r>
      <w:r w:rsidR="000A05ED">
        <w:t>ому</w:t>
      </w:r>
      <w:r w:rsidR="000A05ED" w:rsidRPr="00BC166B">
        <w:t xml:space="preserve"> энергетик</w:t>
      </w:r>
      <w:r w:rsidR="000A05ED">
        <w:t xml:space="preserve">у </w:t>
      </w:r>
      <w:r w:rsidR="00BC166B">
        <w:t>Общества</w:t>
      </w:r>
      <w:r w:rsidRPr="00900EE9">
        <w:rPr>
          <w:color w:val="000000" w:themeColor="text1"/>
        </w:rPr>
        <w:t>, ЦДНГ, ЦЭОТ предоставляют на ПОН образцы подписей должностных лиц, имеющих право на оформление документов по отпуску нефти на СН и топливо и закрепленных распорядительным документом Общества.</w:t>
      </w:r>
    </w:p>
    <w:p w14:paraId="5E324B9C" w14:textId="77777777" w:rsidR="00900EE9" w:rsidRPr="002C551B" w:rsidRDefault="00900EE9" w:rsidP="002C551B">
      <w:pPr>
        <w:pStyle w:val="S22"/>
        <w:numPr>
          <w:ilvl w:val="1"/>
          <w:numId w:val="47"/>
        </w:numPr>
        <w:spacing w:before="240"/>
        <w:ind w:left="0" w:firstLine="0"/>
        <w:rPr>
          <w:b w:val="0"/>
          <w:caps w:val="0"/>
        </w:rPr>
      </w:pPr>
      <w:bookmarkStart w:id="158" w:name="_Toc89958206"/>
      <w:r w:rsidRPr="002C551B">
        <w:lastRenderedPageBreak/>
        <w:t>ПОРЯДОК ПЛАНИРОВАНИЯ, ФОРМИРОВАНИЯ ЗАЯВОК И СОГЛАСОВАНИЯ ОТПУСКА НЕФТИ ПО ДАВАЛЬЧЕСКОЙ СХЕМЕ НА БУРЕНИЕ, ТЕКУЩИЙ И КАПИТАЛЬНЫЙ РЕМОНТ СКВАЖИН</w:t>
      </w:r>
      <w:bookmarkEnd w:id="158"/>
    </w:p>
    <w:p w14:paraId="653CD730" w14:textId="56DAFC7F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В планировании объ</w:t>
      </w:r>
      <w:r w:rsidR="005F0060">
        <w:rPr>
          <w:color w:val="000000" w:themeColor="text1"/>
        </w:rPr>
        <w:t>ё</w:t>
      </w:r>
      <w:r w:rsidRPr="00900EE9">
        <w:rPr>
          <w:color w:val="000000" w:themeColor="text1"/>
        </w:rPr>
        <w:t xml:space="preserve">мов отпуска нефти </w:t>
      </w:r>
      <w:r w:rsidR="00912B54" w:rsidRPr="00900EE9">
        <w:rPr>
          <w:color w:val="000000" w:themeColor="text1"/>
        </w:rPr>
        <w:t xml:space="preserve">по давальческой схеме </w:t>
      </w:r>
      <w:r w:rsidR="00912B54">
        <w:rPr>
          <w:color w:val="000000" w:themeColor="text1"/>
        </w:rPr>
        <w:t>на</w:t>
      </w:r>
      <w:r w:rsidRPr="00900EE9">
        <w:rPr>
          <w:color w:val="000000" w:themeColor="text1"/>
        </w:rPr>
        <w:t xml:space="preserve"> приготовлени</w:t>
      </w:r>
      <w:r w:rsidR="00912B54">
        <w:rPr>
          <w:color w:val="000000" w:themeColor="text1"/>
        </w:rPr>
        <w:t xml:space="preserve">е </w:t>
      </w:r>
      <w:r w:rsidRPr="00900EE9">
        <w:rPr>
          <w:color w:val="000000" w:themeColor="text1"/>
        </w:rPr>
        <w:t xml:space="preserve">буровых растворов </w:t>
      </w:r>
      <w:r w:rsidRPr="005F0060">
        <w:rPr>
          <w:color w:val="000000" w:themeColor="text1"/>
        </w:rPr>
        <w:t xml:space="preserve">при </w:t>
      </w:r>
      <w:r w:rsidR="005F0060" w:rsidRPr="005F0060">
        <w:rPr>
          <w:color w:val="000000" w:themeColor="text1"/>
        </w:rPr>
        <w:t>бурении (в т. ч. БРД),</w:t>
      </w:r>
      <w:r w:rsidR="005F0060">
        <w:rPr>
          <w:color w:val="000000" w:themeColor="text1"/>
        </w:rPr>
        <w:t xml:space="preserve"> </w:t>
      </w:r>
      <w:r w:rsidR="00D178BF">
        <w:rPr>
          <w:color w:val="000000" w:themeColor="text1"/>
        </w:rPr>
        <w:t xml:space="preserve">строительстве, </w:t>
      </w:r>
      <w:r w:rsidR="005F0060" w:rsidRPr="00900EE9">
        <w:rPr>
          <w:color w:val="000000" w:themeColor="text1"/>
        </w:rPr>
        <w:t>глушени</w:t>
      </w:r>
      <w:r w:rsidR="005F0060">
        <w:rPr>
          <w:color w:val="000000" w:themeColor="text1"/>
        </w:rPr>
        <w:t>и</w:t>
      </w:r>
      <w:r w:rsidR="005F0060" w:rsidRPr="00900EE9">
        <w:rPr>
          <w:color w:val="000000" w:themeColor="text1"/>
        </w:rPr>
        <w:t>,</w:t>
      </w:r>
      <w:r w:rsidR="005F0060" w:rsidRPr="005F0060">
        <w:rPr>
          <w:color w:val="000000" w:themeColor="text1"/>
        </w:rPr>
        <w:t xml:space="preserve"> проведени</w:t>
      </w:r>
      <w:r w:rsidR="005F0060">
        <w:rPr>
          <w:color w:val="000000" w:themeColor="text1"/>
        </w:rPr>
        <w:t>и</w:t>
      </w:r>
      <w:r w:rsidR="005F0060" w:rsidRPr="005F0060">
        <w:rPr>
          <w:color w:val="000000" w:themeColor="text1"/>
        </w:rPr>
        <w:t xml:space="preserve"> горячих обработок</w:t>
      </w:r>
      <w:r w:rsidR="005F0060" w:rsidRPr="00900EE9">
        <w:rPr>
          <w:color w:val="000000" w:themeColor="text1"/>
        </w:rPr>
        <w:t xml:space="preserve"> </w:t>
      </w:r>
      <w:r w:rsidR="00D178BF">
        <w:rPr>
          <w:color w:val="000000" w:themeColor="text1"/>
        </w:rPr>
        <w:t xml:space="preserve">скважин, </w:t>
      </w:r>
      <w:r w:rsidR="005F0060" w:rsidRPr="00900EE9">
        <w:rPr>
          <w:color w:val="000000" w:themeColor="text1"/>
        </w:rPr>
        <w:t>замещени</w:t>
      </w:r>
      <w:r w:rsidR="005F0060">
        <w:rPr>
          <w:color w:val="000000" w:themeColor="text1"/>
        </w:rPr>
        <w:t>я</w:t>
      </w:r>
      <w:r w:rsidR="005F0060" w:rsidRPr="00900EE9">
        <w:rPr>
          <w:color w:val="000000" w:themeColor="text1"/>
        </w:rPr>
        <w:t xml:space="preserve"> скважиной жидкости</w:t>
      </w:r>
      <w:r w:rsidRPr="00900EE9">
        <w:rPr>
          <w:color w:val="000000" w:themeColor="text1"/>
        </w:rPr>
        <w:t xml:space="preserve"> и иных мероприятий текущего и капитального ремонта скважин участвуют УОБР, УДНГ.</w:t>
      </w:r>
    </w:p>
    <w:p w14:paraId="6A18454B" w14:textId="3022BC85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По</w:t>
      </w:r>
      <w:r w:rsidR="00DC6D6D">
        <w:rPr>
          <w:color w:val="000000" w:themeColor="text1"/>
        </w:rPr>
        <w:t xml:space="preserve"> </w:t>
      </w:r>
      <w:r w:rsidRPr="00900EE9">
        <w:rPr>
          <w:color w:val="000000" w:themeColor="text1"/>
        </w:rPr>
        <w:t>запросу СУН УОБР, УДНГ направляют потребность в нефти на запрашиваемый период с помесячной разбивкой.</w:t>
      </w:r>
    </w:p>
    <w:p w14:paraId="40274DED" w14:textId="55F0BD1F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На основании полученных от УОБР, УДНГ данных о потребности в нефти </w:t>
      </w:r>
      <w:r w:rsidR="00912B54">
        <w:rPr>
          <w:color w:val="000000" w:themeColor="text1"/>
        </w:rPr>
        <w:t>на</w:t>
      </w:r>
      <w:r w:rsidRPr="00900EE9">
        <w:rPr>
          <w:color w:val="000000" w:themeColor="text1"/>
        </w:rPr>
        <w:t xml:space="preserve"> приготовлени</w:t>
      </w:r>
      <w:r w:rsidR="00912B54">
        <w:rPr>
          <w:color w:val="000000" w:themeColor="text1"/>
        </w:rPr>
        <w:t>е</w:t>
      </w:r>
      <w:r w:rsidRPr="00900EE9">
        <w:rPr>
          <w:color w:val="000000" w:themeColor="text1"/>
        </w:rPr>
        <w:t xml:space="preserve"> буровых растворов </w:t>
      </w:r>
      <w:r w:rsidR="00D178BF" w:rsidRPr="00D178BF">
        <w:rPr>
          <w:color w:val="000000" w:themeColor="text1"/>
        </w:rPr>
        <w:t xml:space="preserve">при бурении скважин (в т. ч. БРД), </w:t>
      </w:r>
      <w:r w:rsidR="00912B54">
        <w:rPr>
          <w:color w:val="000000" w:themeColor="text1"/>
        </w:rPr>
        <w:t>на</w:t>
      </w:r>
      <w:r w:rsidR="00D178BF" w:rsidRPr="00D178BF">
        <w:rPr>
          <w:color w:val="000000" w:themeColor="text1"/>
        </w:rPr>
        <w:t xml:space="preserve"> технологически</w:t>
      </w:r>
      <w:r w:rsidR="00912B54">
        <w:rPr>
          <w:color w:val="000000" w:themeColor="text1"/>
        </w:rPr>
        <w:t>е</w:t>
      </w:r>
      <w:r w:rsidR="00D178BF" w:rsidRPr="00D178BF">
        <w:rPr>
          <w:color w:val="000000" w:themeColor="text1"/>
        </w:rPr>
        <w:t xml:space="preserve"> нужд</w:t>
      </w:r>
      <w:r w:rsidR="00912B54">
        <w:rPr>
          <w:color w:val="000000" w:themeColor="text1"/>
        </w:rPr>
        <w:t>ы</w:t>
      </w:r>
      <w:r w:rsidR="00D178BF" w:rsidRPr="00D178BF">
        <w:rPr>
          <w:color w:val="000000" w:themeColor="text1"/>
        </w:rPr>
        <w:t xml:space="preserve"> при освоении</w:t>
      </w:r>
      <w:r w:rsidR="00D178BF">
        <w:rPr>
          <w:color w:val="000000" w:themeColor="text1"/>
        </w:rPr>
        <w:t xml:space="preserve">, </w:t>
      </w:r>
      <w:r w:rsidRPr="00900EE9">
        <w:rPr>
          <w:color w:val="000000" w:themeColor="text1"/>
        </w:rPr>
        <w:t>проведени</w:t>
      </w:r>
      <w:r w:rsidR="00912B54">
        <w:rPr>
          <w:color w:val="000000" w:themeColor="text1"/>
        </w:rPr>
        <w:t>и</w:t>
      </w:r>
      <w:r w:rsidRPr="00900EE9">
        <w:rPr>
          <w:color w:val="000000" w:themeColor="text1"/>
        </w:rPr>
        <w:t xml:space="preserve"> горячих обработок, </w:t>
      </w:r>
      <w:r w:rsidR="00D178BF">
        <w:rPr>
          <w:color w:val="000000" w:themeColor="text1"/>
        </w:rPr>
        <w:t>глушени</w:t>
      </w:r>
      <w:r w:rsidR="00912B54">
        <w:rPr>
          <w:color w:val="000000" w:themeColor="text1"/>
        </w:rPr>
        <w:t>и</w:t>
      </w:r>
      <w:r w:rsidR="00D178BF">
        <w:rPr>
          <w:color w:val="000000" w:themeColor="text1"/>
        </w:rPr>
        <w:t xml:space="preserve"> </w:t>
      </w:r>
      <w:r w:rsidR="00D178BF" w:rsidRPr="00900EE9">
        <w:rPr>
          <w:color w:val="000000" w:themeColor="text1"/>
        </w:rPr>
        <w:t>скважин,</w:t>
      </w:r>
      <w:r w:rsidRPr="00900EE9">
        <w:rPr>
          <w:color w:val="000000" w:themeColor="text1"/>
        </w:rPr>
        <w:t xml:space="preserve"> замещения скважиной жидкости и иных мероприятий текущего и капитального ремонта скважин СУН формирует годовой план-график отпуска нефти Общества </w:t>
      </w:r>
      <w:r w:rsidR="000A05ED">
        <w:rPr>
          <w:color w:val="000000" w:themeColor="text1"/>
        </w:rPr>
        <w:t>(</w:t>
      </w:r>
      <w:hyperlink w:anchor="Приложение_1" w:history="1">
        <w:r w:rsidR="000A05ED" w:rsidRPr="000A05ED">
          <w:rPr>
            <w:rStyle w:val="aa"/>
          </w:rPr>
          <w:t>Приложение 1</w:t>
        </w:r>
      </w:hyperlink>
      <w:r w:rsidR="000A05ED">
        <w:rPr>
          <w:color w:val="000000" w:themeColor="text1"/>
        </w:rPr>
        <w:t xml:space="preserve">) </w:t>
      </w:r>
      <w:r w:rsidRPr="00900EE9">
        <w:rPr>
          <w:color w:val="000000" w:themeColor="text1"/>
        </w:rPr>
        <w:t xml:space="preserve">с последующим согласованием в Обществе и утверждением в </w:t>
      </w:r>
      <w:r w:rsidR="00B04CB7">
        <w:rPr>
          <w:color w:val="000000" w:themeColor="text1"/>
        </w:rPr>
        <w:t>ДНГД</w:t>
      </w:r>
      <w:r w:rsidRPr="00900EE9">
        <w:rPr>
          <w:color w:val="000000" w:themeColor="text1"/>
        </w:rPr>
        <w:t>.</w:t>
      </w:r>
    </w:p>
    <w:p w14:paraId="3EE5445B" w14:textId="2A98250E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В соответствии </w:t>
      </w:r>
      <w:r w:rsidR="00B04CB7">
        <w:rPr>
          <w:color w:val="000000" w:themeColor="text1"/>
        </w:rPr>
        <w:t xml:space="preserve">с утвержденным </w:t>
      </w:r>
      <w:r w:rsidRPr="00900EE9">
        <w:rPr>
          <w:color w:val="000000" w:themeColor="text1"/>
        </w:rPr>
        <w:t>годов</w:t>
      </w:r>
      <w:r w:rsidR="00B04CB7">
        <w:rPr>
          <w:color w:val="000000" w:themeColor="text1"/>
        </w:rPr>
        <w:t>ым</w:t>
      </w:r>
      <w:r w:rsidRPr="00900EE9">
        <w:rPr>
          <w:color w:val="000000" w:themeColor="text1"/>
        </w:rPr>
        <w:t xml:space="preserve"> план</w:t>
      </w:r>
      <w:r w:rsidR="00B04CB7">
        <w:rPr>
          <w:color w:val="000000" w:themeColor="text1"/>
        </w:rPr>
        <w:t>ом</w:t>
      </w:r>
      <w:r w:rsidRPr="00900EE9">
        <w:rPr>
          <w:color w:val="000000" w:themeColor="text1"/>
        </w:rPr>
        <w:t>-график</w:t>
      </w:r>
      <w:r w:rsidR="00B04CB7">
        <w:rPr>
          <w:color w:val="000000" w:themeColor="text1"/>
        </w:rPr>
        <w:t>ом</w:t>
      </w:r>
      <w:r w:rsidRPr="00900EE9">
        <w:rPr>
          <w:color w:val="000000" w:themeColor="text1"/>
        </w:rPr>
        <w:t xml:space="preserve"> отпуска нефти Общества и данным</w:t>
      </w:r>
      <w:r w:rsidR="00B04CB7">
        <w:rPr>
          <w:color w:val="000000" w:themeColor="text1"/>
        </w:rPr>
        <w:t>и</w:t>
      </w:r>
      <w:r w:rsidRPr="00900EE9">
        <w:rPr>
          <w:color w:val="000000" w:themeColor="text1"/>
        </w:rPr>
        <w:t xml:space="preserve">, полученными от </w:t>
      </w:r>
      <w:r w:rsidR="0021783B">
        <w:rPr>
          <w:color w:val="000000" w:themeColor="text1"/>
        </w:rPr>
        <w:t>ПО</w:t>
      </w:r>
      <w:r w:rsidRPr="00900EE9">
        <w:rPr>
          <w:color w:val="000000" w:themeColor="text1"/>
        </w:rPr>
        <w:t>, оказывающи</w:t>
      </w:r>
      <w:r w:rsidR="00B04CB7">
        <w:rPr>
          <w:color w:val="000000" w:themeColor="text1"/>
        </w:rPr>
        <w:t>х</w:t>
      </w:r>
      <w:r w:rsidRPr="00900EE9">
        <w:rPr>
          <w:color w:val="000000" w:themeColor="text1"/>
        </w:rPr>
        <w:t xml:space="preserve"> услуги по бурению и освоению скважин, УОБР и УДНГ до 2</w:t>
      </w:r>
      <w:r w:rsidR="00D178BF">
        <w:rPr>
          <w:color w:val="000000" w:themeColor="text1"/>
        </w:rPr>
        <w:t>5</w:t>
      </w:r>
      <w:r w:rsidRPr="00900EE9">
        <w:rPr>
          <w:color w:val="000000" w:themeColor="text1"/>
        </w:rPr>
        <w:t xml:space="preserve"> числа текущего месяца оформляют заявки на отпуск нефти </w:t>
      </w:r>
      <w:r w:rsidR="007D7C64" w:rsidRPr="007D7C64">
        <w:rPr>
          <w:color w:val="000000" w:themeColor="text1"/>
        </w:rPr>
        <w:t xml:space="preserve">по давальческой схеме </w:t>
      </w:r>
      <w:r w:rsidRPr="00900EE9">
        <w:rPr>
          <w:color w:val="000000" w:themeColor="text1"/>
        </w:rPr>
        <w:t>(</w:t>
      </w:r>
      <w:hyperlink w:anchor="Приложение5" w:history="1">
        <w:r w:rsidR="003901DF" w:rsidRPr="00903EE3">
          <w:rPr>
            <w:rStyle w:val="aa"/>
          </w:rPr>
          <w:t xml:space="preserve">Приложение </w:t>
        </w:r>
        <w:r w:rsidR="00923B72">
          <w:rPr>
            <w:rStyle w:val="aa"/>
          </w:rPr>
          <w:t>5</w:t>
        </w:r>
      </w:hyperlink>
      <w:r w:rsidRPr="00900EE9">
        <w:rPr>
          <w:color w:val="000000" w:themeColor="text1"/>
        </w:rPr>
        <w:t xml:space="preserve">) в следующем месяце и передают для согласования в СУН и дальнейшего утверждения у </w:t>
      </w:r>
      <w:r w:rsidR="00B04CB7">
        <w:rPr>
          <w:color w:val="000000" w:themeColor="text1"/>
        </w:rPr>
        <w:t>ЗГД</w:t>
      </w:r>
      <w:r w:rsidRPr="00900EE9">
        <w:rPr>
          <w:color w:val="000000" w:themeColor="text1"/>
        </w:rPr>
        <w:t xml:space="preserve"> по производству-главного инженера Общества.</w:t>
      </w:r>
    </w:p>
    <w:p w14:paraId="7C7C26EE" w14:textId="2FE659BC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Согласованную и подписанную заявку СУН направляет для работы на ПОН.</w:t>
      </w:r>
    </w:p>
    <w:p w14:paraId="41EE6A6D" w14:textId="77777777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В случае производственной необходимости отпуска дополнительного объема нефти в отчетном периоде сверх утвержденного планом-графиком отпуска нефти Общества</w:t>
      </w:r>
      <w:r w:rsidRPr="00900EE9" w:rsidDel="00354E59">
        <w:rPr>
          <w:color w:val="000000" w:themeColor="text1"/>
        </w:rPr>
        <w:t xml:space="preserve"> </w:t>
      </w:r>
      <w:r w:rsidRPr="00900EE9">
        <w:rPr>
          <w:color w:val="000000" w:themeColor="text1"/>
        </w:rPr>
        <w:t>УОБР и УДНГ</w:t>
      </w:r>
      <w:r w:rsidRPr="00900EE9" w:rsidDel="00354E59">
        <w:rPr>
          <w:color w:val="000000" w:themeColor="text1"/>
        </w:rPr>
        <w:t xml:space="preserve"> </w:t>
      </w:r>
      <w:r w:rsidRPr="00900EE9">
        <w:rPr>
          <w:color w:val="000000" w:themeColor="text1"/>
        </w:rPr>
        <w:t>формируют дополнительные заявки на отпуск нефти.</w:t>
      </w:r>
    </w:p>
    <w:p w14:paraId="7275BC13" w14:textId="330D51B2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До начала осуществления отпуска нефти УОБР, УДНГ предоставляют на ПОН образцы подписей должностных лиц, имеющих право на </w:t>
      </w:r>
      <w:r w:rsidR="00D178BF">
        <w:rPr>
          <w:color w:val="000000" w:themeColor="text1"/>
        </w:rPr>
        <w:t>подписание</w:t>
      </w:r>
      <w:r w:rsidRPr="00900EE9">
        <w:rPr>
          <w:color w:val="000000" w:themeColor="text1"/>
        </w:rPr>
        <w:t xml:space="preserve"> документов по отпуску нефти на СН и топливо и закрепленных распорядительным документом Общества.</w:t>
      </w:r>
    </w:p>
    <w:p w14:paraId="29BD14FF" w14:textId="43F6DC2B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Представители </w:t>
      </w:r>
      <w:r w:rsidR="0021783B">
        <w:rPr>
          <w:color w:val="000000" w:themeColor="text1"/>
        </w:rPr>
        <w:t>ПО</w:t>
      </w:r>
      <w:r w:rsidRPr="00900EE9">
        <w:rPr>
          <w:color w:val="000000" w:themeColor="text1"/>
        </w:rPr>
        <w:t xml:space="preserve">, использующие нефть по давальческой схеме, до 23 числа месяца, предшествующего отпуску нефти предоставляют надлежащим </w:t>
      </w:r>
      <w:r w:rsidRPr="00E650C4">
        <w:rPr>
          <w:color w:val="000000" w:themeColor="text1"/>
        </w:rPr>
        <w:t>образом оформленные доверенности</w:t>
      </w:r>
      <w:r w:rsidR="00E650C4">
        <w:rPr>
          <w:color w:val="000000" w:themeColor="text1"/>
        </w:rPr>
        <w:t xml:space="preserve"> </w:t>
      </w:r>
      <w:r w:rsidR="00B97C0A">
        <w:rPr>
          <w:color w:val="000000" w:themeColor="text1"/>
        </w:rPr>
        <w:t>по форме М-2</w:t>
      </w:r>
      <w:r w:rsidR="007D7C64">
        <w:rPr>
          <w:color w:val="000000" w:themeColor="text1"/>
        </w:rPr>
        <w:t xml:space="preserve"> </w:t>
      </w:r>
      <w:r w:rsidR="00E650C4">
        <w:rPr>
          <w:color w:val="000000" w:themeColor="text1"/>
        </w:rPr>
        <w:t>(</w:t>
      </w:r>
      <w:hyperlink w:anchor="Приложение6" w:history="1">
        <w:r w:rsidR="003901DF" w:rsidRPr="00903EE3">
          <w:rPr>
            <w:rStyle w:val="aa"/>
          </w:rPr>
          <w:t xml:space="preserve">Приложение </w:t>
        </w:r>
        <w:r w:rsidR="00923B72">
          <w:rPr>
            <w:rStyle w:val="aa"/>
          </w:rPr>
          <w:t>6</w:t>
        </w:r>
      </w:hyperlink>
      <w:r w:rsidRPr="00900EE9">
        <w:rPr>
          <w:color w:val="000000" w:themeColor="text1"/>
        </w:rPr>
        <w:t>) на ПОН или через УОБР в СУН.</w:t>
      </w:r>
    </w:p>
    <w:p w14:paraId="55DB4A49" w14:textId="0F9430CC" w:rsidR="00900EE9" w:rsidRPr="00900EE9" w:rsidRDefault="00900EE9" w:rsidP="002C551B">
      <w:pPr>
        <w:numPr>
          <w:ilvl w:val="2"/>
          <w:numId w:val="48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По истечению срока действия </w:t>
      </w:r>
      <w:r w:rsidR="000A05ED">
        <w:rPr>
          <w:color w:val="000000" w:themeColor="text1"/>
        </w:rPr>
        <w:t xml:space="preserve">работники ПОН передают </w:t>
      </w:r>
      <w:r w:rsidRPr="00900EE9">
        <w:rPr>
          <w:color w:val="000000" w:themeColor="text1"/>
        </w:rPr>
        <w:t>оригинал доверенности в СУН.</w:t>
      </w:r>
    </w:p>
    <w:p w14:paraId="0005B189" w14:textId="68B5919D" w:rsidR="00900EE9" w:rsidRPr="002C551B" w:rsidRDefault="00900EE9" w:rsidP="002C551B">
      <w:pPr>
        <w:pStyle w:val="S22"/>
        <w:numPr>
          <w:ilvl w:val="1"/>
          <w:numId w:val="47"/>
        </w:numPr>
        <w:spacing w:before="240"/>
        <w:ind w:left="0" w:firstLine="0"/>
        <w:rPr>
          <w:b w:val="0"/>
        </w:rPr>
      </w:pPr>
      <w:bookmarkStart w:id="159" w:name="_Toc214178110"/>
      <w:bookmarkStart w:id="160" w:name="_Toc216767673"/>
      <w:bookmarkStart w:id="161" w:name="_Toc310246292"/>
      <w:bookmarkStart w:id="162" w:name="_Toc32413418"/>
      <w:bookmarkStart w:id="163" w:name="_Toc48051824"/>
      <w:bookmarkStart w:id="164" w:name="_Toc89958207"/>
      <w:r w:rsidRPr="002C551B">
        <w:t>ПОРЯДОК ПЛАНИРОВАНИЯ, ФОРМИРОВАНИЯ ЗАЯВОК И СОГЛАСОВАНИЯ ОБЪЕМОВ ОТПУСКА НЕФТИ СТОРОННИМ ОРГАНИЗАЦИЯМ</w:t>
      </w:r>
      <w:bookmarkEnd w:id="159"/>
      <w:bookmarkEnd w:id="160"/>
      <w:bookmarkEnd w:id="161"/>
      <w:bookmarkEnd w:id="162"/>
      <w:bookmarkEnd w:id="163"/>
      <w:bookmarkEnd w:id="164"/>
    </w:p>
    <w:p w14:paraId="75789667" w14:textId="56214726" w:rsidR="00900EE9" w:rsidRPr="00900EE9" w:rsidRDefault="00900EE9" w:rsidP="002C551B">
      <w:pPr>
        <w:numPr>
          <w:ilvl w:val="2"/>
          <w:numId w:val="49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>В планировании объемов отпуска нефти на следующий год участвуют сторонние организации (контрагенты) и СУН.</w:t>
      </w:r>
    </w:p>
    <w:p w14:paraId="2E2EF21E" w14:textId="55B35405" w:rsidR="00900EE9" w:rsidRPr="00900EE9" w:rsidRDefault="00900EE9" w:rsidP="002C551B">
      <w:pPr>
        <w:numPr>
          <w:ilvl w:val="2"/>
          <w:numId w:val="49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На основании писем сторонних организации о потребности в нефти на будущие периоды СУН вносит полученные от контрагентов данные в годовой план-график отпуска нефти </w:t>
      </w:r>
      <w:r w:rsidR="00E650C4">
        <w:rPr>
          <w:color w:val="000000" w:themeColor="text1"/>
        </w:rPr>
        <w:t>Общества</w:t>
      </w:r>
      <w:r w:rsidRPr="00900EE9">
        <w:rPr>
          <w:color w:val="000000" w:themeColor="text1"/>
        </w:rPr>
        <w:t xml:space="preserve"> для дальнейшего согласования и утверждения в ДНГД.</w:t>
      </w:r>
    </w:p>
    <w:p w14:paraId="5A0B4489" w14:textId="5BAB2E23" w:rsidR="00900EE9" w:rsidRPr="002C551B" w:rsidRDefault="00900EE9" w:rsidP="002C551B">
      <w:pPr>
        <w:numPr>
          <w:ilvl w:val="2"/>
          <w:numId w:val="49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2C551B">
        <w:rPr>
          <w:color w:val="000000" w:themeColor="text1"/>
        </w:rPr>
        <w:lastRenderedPageBreak/>
        <w:t>На основании плана-графика отпуска нефти Общества СУН заключает с ранее заявленными контрагентами договоры поставки нефти.</w:t>
      </w:r>
    </w:p>
    <w:p w14:paraId="7D511B3A" w14:textId="460057A3" w:rsidR="00900EE9" w:rsidRPr="00900EE9" w:rsidRDefault="00900EE9" w:rsidP="002C551B">
      <w:pPr>
        <w:numPr>
          <w:ilvl w:val="2"/>
          <w:numId w:val="49"/>
        </w:numPr>
        <w:tabs>
          <w:tab w:val="left" w:pos="539"/>
        </w:tabs>
        <w:spacing w:before="240"/>
        <w:ind w:left="0" w:firstLine="0"/>
        <w:rPr>
          <w:szCs w:val="22"/>
          <w:lang w:eastAsia="en-US"/>
        </w:rPr>
      </w:pPr>
      <w:r w:rsidRPr="002C551B">
        <w:rPr>
          <w:color w:val="000000" w:themeColor="text1"/>
        </w:rPr>
        <w:t>СУН на основании оригинала (копии) платежного поручения либо подтверждения о получении</w:t>
      </w:r>
      <w:r w:rsidRPr="00900EE9">
        <w:rPr>
          <w:szCs w:val="22"/>
          <w:lang w:eastAsia="en-US"/>
        </w:rPr>
        <w:t xml:space="preserve"> платежа </w:t>
      </w:r>
      <w:r w:rsidRPr="002C551B">
        <w:rPr>
          <w:color w:val="000000" w:themeColor="text1"/>
        </w:rPr>
        <w:t>на</w:t>
      </w:r>
      <w:r w:rsidRPr="00900EE9">
        <w:rPr>
          <w:szCs w:val="22"/>
          <w:lang w:eastAsia="en-US"/>
        </w:rPr>
        <w:t xml:space="preserve"> счет Общества от </w:t>
      </w:r>
      <w:r w:rsidR="000A05ED">
        <w:rPr>
          <w:szCs w:val="22"/>
          <w:lang w:eastAsia="en-US"/>
        </w:rPr>
        <w:t>КФУ</w:t>
      </w:r>
      <w:r w:rsidRPr="00900EE9">
        <w:rPr>
          <w:szCs w:val="22"/>
          <w:lang w:eastAsia="en-US"/>
        </w:rPr>
        <w:t xml:space="preserve">, оформляет </w:t>
      </w:r>
      <w:r w:rsidRPr="002C551B">
        <w:rPr>
          <w:color w:val="000000" w:themeColor="text1"/>
        </w:rPr>
        <w:t>накладную</w:t>
      </w:r>
      <w:r w:rsidRPr="00900EE9">
        <w:rPr>
          <w:szCs w:val="22"/>
          <w:lang w:eastAsia="en-US"/>
        </w:rPr>
        <w:t xml:space="preserve"> </w:t>
      </w:r>
      <w:r w:rsidR="00CA69E6" w:rsidRPr="00CA69E6">
        <w:rPr>
          <w:szCs w:val="22"/>
          <w:lang w:eastAsia="en-US"/>
        </w:rPr>
        <w:t xml:space="preserve">на отпуск партии нефти </w:t>
      </w:r>
      <w:r w:rsidR="00E650C4">
        <w:rPr>
          <w:szCs w:val="22"/>
          <w:lang w:eastAsia="en-US"/>
        </w:rPr>
        <w:t>по форме М-15 (</w:t>
      </w:r>
      <w:hyperlink w:anchor="Приложение7" w:history="1">
        <w:r w:rsidR="00E650C4" w:rsidRPr="00903EE3">
          <w:rPr>
            <w:rStyle w:val="aa"/>
            <w:szCs w:val="22"/>
            <w:lang w:eastAsia="en-US"/>
          </w:rPr>
          <w:t xml:space="preserve">Приложение </w:t>
        </w:r>
        <w:r w:rsidR="00923B72">
          <w:rPr>
            <w:rStyle w:val="aa"/>
            <w:szCs w:val="22"/>
            <w:lang w:eastAsia="en-US"/>
          </w:rPr>
          <w:t>7</w:t>
        </w:r>
      </w:hyperlink>
      <w:r w:rsidR="00C01A5C">
        <w:rPr>
          <w:szCs w:val="22"/>
          <w:lang w:eastAsia="en-US"/>
        </w:rPr>
        <w:t xml:space="preserve">) </w:t>
      </w:r>
      <w:r w:rsidRPr="00900EE9">
        <w:rPr>
          <w:szCs w:val="22"/>
          <w:lang w:eastAsia="en-US"/>
        </w:rPr>
        <w:t xml:space="preserve">на количество нефти, указанное в графике отпуска нефти по договору, на месяц. Накладную согласовывает начальник </w:t>
      </w:r>
      <w:proofErr w:type="spellStart"/>
      <w:r w:rsidRPr="00900EE9">
        <w:rPr>
          <w:szCs w:val="22"/>
          <w:lang w:eastAsia="en-US"/>
        </w:rPr>
        <w:t>УППНиППД</w:t>
      </w:r>
      <w:proofErr w:type="spellEnd"/>
      <w:r w:rsidRPr="00900EE9">
        <w:rPr>
          <w:szCs w:val="22"/>
          <w:lang w:eastAsia="en-US"/>
        </w:rPr>
        <w:t xml:space="preserve"> или иное должностное лицо по доверенности и подписывает </w:t>
      </w:r>
      <w:r w:rsidR="000C3E91">
        <w:rPr>
          <w:szCs w:val="22"/>
          <w:lang w:eastAsia="en-US"/>
        </w:rPr>
        <w:t>ЗГД</w:t>
      </w:r>
      <w:r w:rsidRPr="00900EE9">
        <w:rPr>
          <w:szCs w:val="22"/>
          <w:lang w:eastAsia="en-US"/>
        </w:rPr>
        <w:t xml:space="preserve"> по производству - главный инженер Общества. Накладная </w:t>
      </w:r>
      <w:r w:rsidR="00CA69E6" w:rsidRPr="00CA69E6">
        <w:rPr>
          <w:szCs w:val="22"/>
          <w:lang w:eastAsia="en-US"/>
        </w:rPr>
        <w:t xml:space="preserve">на отпуск партии нефти </w:t>
      </w:r>
      <w:r w:rsidR="00C01A5C">
        <w:rPr>
          <w:szCs w:val="22"/>
          <w:lang w:eastAsia="en-US"/>
        </w:rPr>
        <w:t xml:space="preserve">по форме М-15 </w:t>
      </w:r>
      <w:r w:rsidRPr="00900EE9">
        <w:rPr>
          <w:szCs w:val="22"/>
          <w:lang w:eastAsia="en-US"/>
        </w:rPr>
        <w:t>является основанием для отпуска нефти на ПОН.</w:t>
      </w:r>
    </w:p>
    <w:p w14:paraId="2B8E69A5" w14:textId="5A8BB7AC" w:rsidR="00900EE9" w:rsidRPr="00900EE9" w:rsidRDefault="00900EE9" w:rsidP="002C551B">
      <w:pPr>
        <w:numPr>
          <w:ilvl w:val="2"/>
          <w:numId w:val="49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900EE9">
        <w:rPr>
          <w:color w:val="000000" w:themeColor="text1"/>
        </w:rPr>
        <w:t xml:space="preserve">Представители сторонней организации до начала отпуска нефти предоставляют в СУН или с первой машиной на ПОН надлежащим образом оформленные доверенности </w:t>
      </w:r>
      <w:r w:rsidR="00B97C0A">
        <w:rPr>
          <w:color w:val="000000" w:themeColor="text1"/>
        </w:rPr>
        <w:t xml:space="preserve">по форме М-2 </w:t>
      </w:r>
      <w:r w:rsidR="00E650C4">
        <w:rPr>
          <w:color w:val="000000" w:themeColor="text1"/>
        </w:rPr>
        <w:t>(</w:t>
      </w:r>
      <w:hyperlink w:anchor="Приложение6" w:history="1">
        <w:r w:rsidR="00E650C4" w:rsidRPr="00903EE3">
          <w:rPr>
            <w:rStyle w:val="aa"/>
          </w:rPr>
          <w:t xml:space="preserve">Приложение </w:t>
        </w:r>
        <w:r w:rsidR="00923B72">
          <w:rPr>
            <w:rStyle w:val="aa"/>
          </w:rPr>
          <w:t>6</w:t>
        </w:r>
      </w:hyperlink>
      <w:r w:rsidR="00E650C4">
        <w:rPr>
          <w:color w:val="000000" w:themeColor="text1"/>
        </w:rPr>
        <w:t>)</w:t>
      </w:r>
      <w:r w:rsidRPr="00900EE9">
        <w:rPr>
          <w:color w:val="000000" w:themeColor="text1"/>
        </w:rPr>
        <w:t xml:space="preserve">. </w:t>
      </w:r>
    </w:p>
    <w:p w14:paraId="2768ABA1" w14:textId="79E2390B" w:rsidR="000A05ED" w:rsidRPr="000A05ED" w:rsidRDefault="00900EE9" w:rsidP="00981218">
      <w:pPr>
        <w:numPr>
          <w:ilvl w:val="2"/>
          <w:numId w:val="49"/>
        </w:numPr>
        <w:tabs>
          <w:tab w:val="left" w:pos="539"/>
        </w:tabs>
        <w:spacing w:before="240"/>
        <w:ind w:left="0" w:firstLine="0"/>
        <w:rPr>
          <w:color w:val="000000" w:themeColor="text1"/>
        </w:rPr>
      </w:pPr>
      <w:r w:rsidRPr="000A05ED">
        <w:rPr>
          <w:color w:val="000000" w:themeColor="text1"/>
        </w:rPr>
        <w:t xml:space="preserve">По истечению срока действия </w:t>
      </w:r>
      <w:r w:rsidR="000A05ED" w:rsidRPr="000A05ED">
        <w:rPr>
          <w:color w:val="000000" w:themeColor="text1"/>
        </w:rPr>
        <w:t>работники ПОН передают оригинал доверенности направляется в СУН</w:t>
      </w:r>
    </w:p>
    <w:p w14:paraId="5A3B0EFA" w14:textId="3859168A" w:rsidR="000701EE" w:rsidRDefault="00900EE9" w:rsidP="002C551B">
      <w:pPr>
        <w:pStyle w:val="12"/>
        <w:numPr>
          <w:ilvl w:val="0"/>
          <w:numId w:val="29"/>
        </w:numPr>
        <w:ind w:left="0" w:firstLine="0"/>
        <w:rPr>
          <w:rFonts w:eastAsia="Calibri"/>
          <w:caps w:val="0"/>
          <w:lang w:eastAsia="en-US"/>
        </w:rPr>
      </w:pPr>
      <w:r w:rsidRPr="00900EE9">
        <w:rPr>
          <w:szCs w:val="22"/>
          <w:highlight w:val="yellow"/>
        </w:rPr>
        <w:br w:type="page"/>
      </w:r>
      <w:bookmarkStart w:id="165" w:name="_Toc89958208"/>
      <w:r w:rsidR="0066017F" w:rsidRPr="008A434A">
        <w:rPr>
          <w:rFonts w:eastAsia="Calibri"/>
          <w:caps w:val="0"/>
          <w:lang w:eastAsia="en-US"/>
        </w:rPr>
        <w:lastRenderedPageBreak/>
        <w:t>ПОДГОТОВКА И ОТПУСК НЕФТИ В АЦ</w:t>
      </w:r>
      <w:bookmarkStart w:id="166" w:name="_Toc50547383"/>
      <w:bookmarkStart w:id="167" w:name="_Toc50547670"/>
      <w:bookmarkStart w:id="168" w:name="_Toc50554729"/>
      <w:bookmarkStart w:id="169" w:name="_Toc50555365"/>
      <w:bookmarkStart w:id="170" w:name="_Toc50555412"/>
      <w:bookmarkStart w:id="171" w:name="_Toc50555519"/>
      <w:bookmarkStart w:id="172" w:name="_Toc50565685"/>
      <w:bookmarkStart w:id="173" w:name="_Toc50565837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0C335F95" w14:textId="77777777" w:rsidR="0059474E" w:rsidRDefault="0059474E" w:rsidP="0059474E">
      <w:pPr>
        <w:rPr>
          <w:lang w:eastAsia="en-US"/>
        </w:rPr>
      </w:pPr>
    </w:p>
    <w:p w14:paraId="156DB018" w14:textId="7F0C5381" w:rsidR="0059474E" w:rsidRPr="00642E09" w:rsidRDefault="0059474E" w:rsidP="0059474E">
      <w:pPr>
        <w:pStyle w:val="S22"/>
        <w:numPr>
          <w:ilvl w:val="1"/>
          <w:numId w:val="50"/>
        </w:numPr>
        <w:spacing w:before="240"/>
        <w:rPr>
          <w:b w:val="0"/>
          <w:caps w:val="0"/>
          <w:color w:val="000000"/>
        </w:rPr>
      </w:pPr>
      <w:bookmarkStart w:id="174" w:name="_Toc89958209"/>
      <w:r w:rsidRPr="00642E09">
        <w:rPr>
          <w:caps w:val="0"/>
          <w:color w:val="000000"/>
        </w:rPr>
        <w:t>ПОДГОТОВКА К ОТПУСКУ НЕФТИ В АЦ</w:t>
      </w:r>
      <w:bookmarkEnd w:id="174"/>
    </w:p>
    <w:p w14:paraId="2C0950F3" w14:textId="77777777" w:rsidR="0059474E" w:rsidRPr="00642E09" w:rsidRDefault="0059474E" w:rsidP="0059474E">
      <w:pPr>
        <w:numPr>
          <w:ilvl w:val="2"/>
          <w:numId w:val="42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 Должностные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СН и топливо, сторонним организациям по договорам поставки нефти, на приготовление буровых растворов при бурении скважин (в т. ч. БРД), на технологические нужды при освоении, текущем и капитальном ремонте скважин по давальческой схеме назначаются распорядительными документами Обществ</w:t>
      </w:r>
      <w:r>
        <w:rPr>
          <w:color w:val="000000"/>
        </w:rPr>
        <w:t>а</w:t>
      </w:r>
      <w:r w:rsidRPr="00642E09">
        <w:rPr>
          <w:color w:val="000000"/>
        </w:rPr>
        <w:t xml:space="preserve">. </w:t>
      </w:r>
    </w:p>
    <w:p w14:paraId="7C735802" w14:textId="77777777" w:rsidR="0059474E" w:rsidRPr="00642E09" w:rsidRDefault="0059474E" w:rsidP="0059474E">
      <w:pPr>
        <w:numPr>
          <w:ilvl w:val="2"/>
          <w:numId w:val="42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Полномочия должностных лиц, ответственных за организацию, осуществление отпуска и учета нефти, оформляются доверенностями. Подлинники доверенностей или нотариально заверенные копии находятся у мастера ПОН, назначенн</w:t>
      </w:r>
      <w:r>
        <w:rPr>
          <w:color w:val="000000"/>
        </w:rPr>
        <w:t>ого</w:t>
      </w:r>
      <w:r w:rsidRPr="00642E09">
        <w:rPr>
          <w:color w:val="000000"/>
        </w:rPr>
        <w:t xml:space="preserve"> распорядительным документ</w:t>
      </w:r>
      <w:r>
        <w:rPr>
          <w:color w:val="000000"/>
        </w:rPr>
        <w:t>о</w:t>
      </w:r>
      <w:r w:rsidRPr="00642E09">
        <w:rPr>
          <w:color w:val="000000"/>
        </w:rPr>
        <w:t>м Общества.</w:t>
      </w:r>
    </w:p>
    <w:p w14:paraId="70044DD8" w14:textId="77777777" w:rsidR="0059474E" w:rsidRPr="00642E09" w:rsidRDefault="0059474E" w:rsidP="0059474E">
      <w:pPr>
        <w:numPr>
          <w:ilvl w:val="2"/>
          <w:numId w:val="42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Образцы подписей должностных лиц, ответственных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в соответствии с распорядительным документом Общества хранятся на ПОН.</w:t>
      </w:r>
    </w:p>
    <w:p w14:paraId="702B40E4" w14:textId="77777777" w:rsidR="0059474E" w:rsidRPr="00642E09" w:rsidRDefault="0059474E" w:rsidP="0059474E">
      <w:pPr>
        <w:numPr>
          <w:ilvl w:val="2"/>
          <w:numId w:val="42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Отпуск нефти осуществляется в соответствии с полученными накладными на отпуск партии нефти по форме М-15 </w:t>
      </w:r>
      <w:r w:rsidRPr="00642E09">
        <w:rPr>
          <w:color w:val="000000"/>
          <w:szCs w:val="22"/>
          <w:lang w:eastAsia="en-US"/>
        </w:rPr>
        <w:t>(</w:t>
      </w:r>
      <w:hyperlink w:anchor="Приложение7" w:history="1">
        <w:r w:rsidRPr="00642E09">
          <w:rPr>
            <w:rStyle w:val="aa"/>
            <w:color w:val="000000"/>
            <w:szCs w:val="22"/>
            <w:lang w:eastAsia="en-US"/>
          </w:rPr>
          <w:t>Приложение 7</w:t>
        </w:r>
      </w:hyperlink>
      <w:r w:rsidRPr="00642E09">
        <w:rPr>
          <w:color w:val="000000"/>
          <w:szCs w:val="22"/>
          <w:lang w:eastAsia="en-US"/>
        </w:rPr>
        <w:t>)</w:t>
      </w:r>
      <w:r w:rsidRPr="00642E09">
        <w:rPr>
          <w:color w:val="000000"/>
        </w:rPr>
        <w:t>, требованиями-накладными (форма М-11) на отпуск нефти (</w:t>
      </w:r>
      <w:hyperlink w:anchor="Приложение4" w:history="1">
        <w:r w:rsidRPr="00642E09">
          <w:rPr>
            <w:rStyle w:val="aa"/>
            <w:color w:val="000000"/>
          </w:rPr>
          <w:t>Приложение 4</w:t>
        </w:r>
      </w:hyperlink>
      <w:r w:rsidRPr="00642E09">
        <w:rPr>
          <w:color w:val="000000"/>
        </w:rPr>
        <w:t>), заявками на отпуск нефти по давальческой схеме (</w:t>
      </w:r>
      <w:hyperlink w:anchor="Приложение5" w:history="1">
        <w:r w:rsidRPr="00642E09">
          <w:rPr>
            <w:rStyle w:val="aa"/>
            <w:color w:val="000000"/>
          </w:rPr>
          <w:t>Приложение 5</w:t>
        </w:r>
      </w:hyperlink>
      <w:r w:rsidRPr="00642E09">
        <w:rPr>
          <w:color w:val="000000"/>
        </w:rPr>
        <w:t>), планом-графиком отпуска нефти с ПОН на месяц (</w:t>
      </w:r>
      <w:hyperlink w:anchor="Приложение8" w:history="1">
        <w:r w:rsidRPr="00642E09">
          <w:rPr>
            <w:rStyle w:val="aa"/>
            <w:color w:val="000000"/>
            <w:szCs w:val="22"/>
            <w:lang w:eastAsia="en-US"/>
          </w:rPr>
          <w:t>Приложение 8</w:t>
        </w:r>
      </w:hyperlink>
      <w:r w:rsidRPr="00642E09">
        <w:rPr>
          <w:color w:val="000000"/>
        </w:rPr>
        <w:t>).</w:t>
      </w:r>
    </w:p>
    <w:p w14:paraId="46655A8C" w14:textId="77777777" w:rsidR="0059474E" w:rsidRPr="00642E09" w:rsidRDefault="0059474E" w:rsidP="0059474E">
      <w:pPr>
        <w:numPr>
          <w:ilvl w:val="2"/>
          <w:numId w:val="42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bookmarkStart w:id="175" w:name="п5_1_5"/>
      <w:r w:rsidRPr="00642E09">
        <w:rPr>
          <w:color w:val="000000"/>
        </w:rPr>
        <w:t>Запрещается производить отпуск нефти:</w:t>
      </w:r>
    </w:p>
    <w:p w14:paraId="394F801B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 отсутствии на ПОН копии согласованной заявки на отпуск нефти по давальческой схеме (</w:t>
      </w:r>
      <w:hyperlink w:anchor="Приложение5" w:history="1">
        <w:r w:rsidRPr="00642E09">
          <w:rPr>
            <w:rStyle w:val="aa"/>
            <w:color w:val="000000"/>
          </w:rPr>
          <w:t>Приложение 5</w:t>
        </w:r>
      </w:hyperlink>
      <w:r w:rsidRPr="00642E09">
        <w:rPr>
          <w:color w:val="000000"/>
        </w:rPr>
        <w:t>) при отпуске по давальческой схеме;</w:t>
      </w:r>
    </w:p>
    <w:p w14:paraId="39F25E15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 отсутствии на ПОН копии согласованной накладной на отпуск партии нефти по форме М-15 (</w:t>
      </w:r>
      <w:hyperlink w:anchor="Приложение7" w:history="1">
        <w:r w:rsidRPr="00642E09">
          <w:rPr>
            <w:rStyle w:val="aa"/>
            <w:color w:val="000000"/>
            <w:szCs w:val="22"/>
            <w:lang w:eastAsia="en-US"/>
          </w:rPr>
          <w:t>Приложение 7</w:t>
        </w:r>
      </w:hyperlink>
      <w:r w:rsidRPr="00642E09">
        <w:rPr>
          <w:color w:val="000000"/>
        </w:rPr>
        <w:t>) при отпуске сторонней организации по договорам поставки нефти;</w:t>
      </w:r>
    </w:p>
    <w:p w14:paraId="2210100A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 отсутствии на ПОН копии требования-накладной (форма М-11) на отпуск нефти (</w:t>
      </w:r>
      <w:hyperlink w:anchor="Приложение4" w:history="1">
        <w:r w:rsidRPr="00642E09">
          <w:rPr>
            <w:rStyle w:val="aa"/>
            <w:color w:val="000000"/>
          </w:rPr>
          <w:t>Приложение 4</w:t>
        </w:r>
      </w:hyperlink>
      <w:r w:rsidRPr="00642E09">
        <w:rPr>
          <w:color w:val="000000"/>
        </w:rPr>
        <w:t>) и заявки на отпуск нефти на топливо СП, подчиненные заместителю главного инженера - главному энергетику Общества/ЦЭОТ/ на собственные производственно-технологические нужды ЦДНГ (</w:t>
      </w:r>
      <w:hyperlink w:anchor="Приложение2" w:history="1">
        <w:r w:rsidRPr="00642E09">
          <w:rPr>
            <w:rStyle w:val="aa"/>
            <w:color w:val="000000"/>
          </w:rPr>
          <w:t>Приложения 2,</w:t>
        </w:r>
      </w:hyperlink>
      <w:r w:rsidRPr="00642E09">
        <w:rPr>
          <w:rStyle w:val="aa"/>
          <w:color w:val="000000"/>
        </w:rPr>
        <w:t xml:space="preserve"> </w:t>
      </w:r>
      <w:hyperlink w:anchor="Приложение3" w:history="1">
        <w:r w:rsidRPr="00642E09">
          <w:rPr>
            <w:rStyle w:val="aa"/>
            <w:color w:val="000000"/>
          </w:rPr>
          <w:t>3</w:t>
        </w:r>
      </w:hyperlink>
      <w:hyperlink w:anchor="Приложение_12" w:history="1"/>
      <w:r w:rsidRPr="00642E09">
        <w:rPr>
          <w:color w:val="000000"/>
        </w:rPr>
        <w:t>) при отпуске нефти на СН и топливо;</w:t>
      </w:r>
    </w:p>
    <w:p w14:paraId="5D442340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 отсутствии на ПОН копии надлежащим образом оформленной доверенности по форме М-2 МОЛ ПО/покупателя (</w:t>
      </w:r>
      <w:hyperlink w:anchor="Приложение6" w:history="1">
        <w:r w:rsidRPr="00642E09">
          <w:rPr>
            <w:rStyle w:val="aa"/>
            <w:color w:val="000000"/>
            <w:szCs w:val="22"/>
            <w:lang w:eastAsia="en-US"/>
          </w:rPr>
          <w:t>Приложение 6</w:t>
        </w:r>
      </w:hyperlink>
      <w:r w:rsidRPr="00642E09">
        <w:rPr>
          <w:color w:val="000000"/>
        </w:rPr>
        <w:t xml:space="preserve">); </w:t>
      </w:r>
    </w:p>
    <w:p w14:paraId="1A09435E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 отсутствии правильно оформленного разового талона на отпуск нефти (</w:t>
      </w:r>
      <w:hyperlink w:anchor="Приложение9" w:history="1">
        <w:r w:rsidRPr="00642E09">
          <w:rPr>
            <w:rStyle w:val="aa"/>
            <w:color w:val="000000"/>
            <w:szCs w:val="22"/>
            <w:lang w:eastAsia="en-US"/>
          </w:rPr>
          <w:t>Приложение 9</w:t>
        </w:r>
      </w:hyperlink>
      <w:r w:rsidRPr="00642E09">
        <w:rPr>
          <w:color w:val="000000"/>
        </w:rPr>
        <w:t>) или путевого листа;</w:t>
      </w:r>
    </w:p>
    <w:p w14:paraId="706A1CF3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 xml:space="preserve">при отсутствии действующих свидетельств о мере полной вместимости, свидетельств (сертификатов) об утверждении типа средств измерений на СИ (в </w:t>
      </w:r>
      <w:proofErr w:type="spellStart"/>
      <w:r w:rsidRPr="00642E09">
        <w:rPr>
          <w:color w:val="000000"/>
        </w:rPr>
        <w:t>т.ч</w:t>
      </w:r>
      <w:proofErr w:type="spellEnd"/>
      <w:r w:rsidRPr="00642E09">
        <w:rPr>
          <w:color w:val="000000"/>
        </w:rPr>
        <w:t>. АСН, АЦ);</w:t>
      </w:r>
    </w:p>
    <w:p w14:paraId="31E59223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 неисправности АЦ, нарушении требований охраны труда и промышленной безопасности;</w:t>
      </w:r>
    </w:p>
    <w:p w14:paraId="4F2405EE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 xml:space="preserve">при отсутствии в документах (паспорте, свидетельстве о поверке и т.д.) на АЦ диаметра (для цилиндрических горловин) или длин сторон горловины (для горловин прямоугольной формы); </w:t>
      </w:r>
    </w:p>
    <w:p w14:paraId="340464A9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lastRenderedPageBreak/>
        <w:t xml:space="preserve">в случае отсутствия оттиска </w:t>
      </w:r>
      <w:proofErr w:type="spellStart"/>
      <w:r w:rsidRPr="00642E09">
        <w:rPr>
          <w:color w:val="000000"/>
        </w:rPr>
        <w:t>поверительного</w:t>
      </w:r>
      <w:proofErr w:type="spellEnd"/>
      <w:r w:rsidRPr="00642E09">
        <w:rPr>
          <w:color w:val="000000"/>
        </w:rPr>
        <w:t xml:space="preserve"> клейма на маркировочной табличке АЦ и на заклепке, крепящей указатель уровня налива;</w:t>
      </w:r>
    </w:p>
    <w:p w14:paraId="27968222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если АЦ, установленные на шасси автомобиля, прицеп или полуприцеп находятся не в горизонтальном положении относительно площадки;</w:t>
      </w:r>
    </w:p>
    <w:p w14:paraId="540B2AEA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в неисправные и неукомплектованные пожарным инвентарем АЦ;</w:t>
      </w:r>
    </w:p>
    <w:p w14:paraId="4B7A47AC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если имеется остаток нефти в емкости автотранспортного средства.</w:t>
      </w:r>
    </w:p>
    <w:p w14:paraId="2D1C6435" w14:textId="77777777" w:rsidR="0059474E" w:rsidRPr="00642E09" w:rsidRDefault="0059474E" w:rsidP="0059474E">
      <w:pPr>
        <w:numPr>
          <w:ilvl w:val="2"/>
          <w:numId w:val="42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rFonts w:eastAsia="MS Mincho"/>
          <w:color w:val="000000"/>
        </w:rPr>
        <w:t>Перед въездом на территорию ПОН проверяется исправность искрогасителя на АЦ.</w:t>
      </w:r>
    </w:p>
    <w:p w14:paraId="353D0D1C" w14:textId="77777777" w:rsidR="0059474E" w:rsidRPr="00642E09" w:rsidRDefault="0059474E" w:rsidP="0059474E">
      <w:pPr>
        <w:numPr>
          <w:ilvl w:val="2"/>
          <w:numId w:val="42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После </w:t>
      </w:r>
      <w:r w:rsidRPr="00642E09">
        <w:rPr>
          <w:rFonts w:eastAsia="MS Mincho"/>
          <w:color w:val="000000"/>
        </w:rPr>
        <w:t>установки АЦ на горизонтальной площадке ПОН</w:t>
      </w:r>
      <w:r w:rsidRPr="00642E09">
        <w:rPr>
          <w:color w:val="000000"/>
        </w:rPr>
        <w:t xml:space="preserve"> и получения доклада от водителя о готовности АЦ к приёму нефти, оператор ПОН проверяет:</w:t>
      </w:r>
    </w:p>
    <w:p w14:paraId="022CCC6F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установку противооткатных упоров заводского исполнения (не менее двух на одну ось по ходу движения вперед, и не менее двух на одну ось по ходу движения назад</w:t>
      </w:r>
      <w:r w:rsidRPr="00642E09" w:rsidDel="00ED54D1">
        <w:rPr>
          <w:color w:val="000000"/>
        </w:rPr>
        <w:t xml:space="preserve"> </w:t>
      </w:r>
      <w:r w:rsidRPr="00642E09">
        <w:rPr>
          <w:color w:val="000000"/>
        </w:rPr>
        <w:t>необходимого количества);</w:t>
      </w:r>
    </w:p>
    <w:p w14:paraId="0BAB68F6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заземление АЦ металлической заземляющей цепочкой с касанием з</w:t>
      </w:r>
      <w:r>
        <w:rPr>
          <w:color w:val="000000"/>
        </w:rPr>
        <w:t>емли на длине 200 </w:t>
      </w:r>
      <w:r w:rsidRPr="00642E09">
        <w:rPr>
          <w:color w:val="000000"/>
        </w:rPr>
        <w:t>мм;</w:t>
      </w:r>
    </w:p>
    <w:p w14:paraId="49E66668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отсутствие нарушений полости и дополнительных вставок внутри АЦ, не предусмотренных конструкцией (визуально);</w:t>
      </w:r>
    </w:p>
    <w:p w14:paraId="26F387BA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оснащение АЦ знаком опасности;</w:t>
      </w:r>
      <w:r w:rsidRPr="00642E09" w:rsidDel="0027015F">
        <w:rPr>
          <w:color w:val="000000"/>
        </w:rPr>
        <w:t xml:space="preserve"> </w:t>
      </w:r>
    </w:p>
    <w:p w14:paraId="67AAC0F6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наличие:</w:t>
      </w:r>
    </w:p>
    <w:p w14:paraId="1CB987C5" w14:textId="77777777" w:rsidR="0059474E" w:rsidRPr="00642E09" w:rsidRDefault="0059474E" w:rsidP="0059474E">
      <w:pPr>
        <w:numPr>
          <w:ilvl w:val="0"/>
          <w:numId w:val="58"/>
        </w:numPr>
        <w:tabs>
          <w:tab w:val="left" w:pos="0"/>
        </w:tabs>
        <w:spacing w:before="60"/>
        <w:ind w:left="680" w:hanging="340"/>
        <w:rPr>
          <w:color w:val="000000"/>
          <w:szCs w:val="20"/>
        </w:rPr>
      </w:pPr>
      <w:r w:rsidRPr="00642E09">
        <w:rPr>
          <w:color w:val="000000"/>
          <w:szCs w:val="20"/>
        </w:rPr>
        <w:t>действующего свидетельства о мере полной вместимости на АЦ;</w:t>
      </w:r>
    </w:p>
    <w:p w14:paraId="149A4159" w14:textId="77777777" w:rsidR="0059474E" w:rsidRPr="00642E09" w:rsidRDefault="0059474E" w:rsidP="0059474E">
      <w:pPr>
        <w:numPr>
          <w:ilvl w:val="0"/>
          <w:numId w:val="58"/>
        </w:numPr>
        <w:tabs>
          <w:tab w:val="left" w:pos="0"/>
        </w:tabs>
        <w:spacing w:before="60"/>
        <w:ind w:left="680" w:hanging="340"/>
        <w:rPr>
          <w:color w:val="000000"/>
          <w:szCs w:val="20"/>
        </w:rPr>
      </w:pPr>
      <w:r w:rsidRPr="00642E09">
        <w:rPr>
          <w:color w:val="000000"/>
          <w:szCs w:val="20"/>
        </w:rPr>
        <w:t xml:space="preserve">клейма </w:t>
      </w:r>
      <w:proofErr w:type="spellStart"/>
      <w:r w:rsidRPr="00642E09">
        <w:rPr>
          <w:color w:val="000000"/>
          <w:szCs w:val="20"/>
        </w:rPr>
        <w:t>поверителя</w:t>
      </w:r>
      <w:proofErr w:type="spellEnd"/>
      <w:r w:rsidRPr="00642E09">
        <w:rPr>
          <w:color w:val="000000"/>
          <w:szCs w:val="20"/>
        </w:rPr>
        <w:t xml:space="preserve"> на горловине АЦ и заклепке, крепящей указатель уровня налива (планка), согласно п. 9.2 </w:t>
      </w:r>
      <w:hyperlink r:id="rId29" w:tooltip="Ссылка на КонсультантПлюс" w:history="1">
        <w:r w:rsidRPr="00642E09">
          <w:rPr>
            <w:rStyle w:val="aa"/>
            <w:iCs/>
            <w:color w:val="000000"/>
          </w:rPr>
          <w:t>ГОСТ 8.600-2011</w:t>
        </w:r>
      </w:hyperlink>
      <w:r w:rsidRPr="00642E09">
        <w:rPr>
          <w:color w:val="000000"/>
          <w:szCs w:val="20"/>
        </w:rPr>
        <w:t>;</w:t>
      </w:r>
    </w:p>
    <w:p w14:paraId="7CC9B052" w14:textId="77777777" w:rsidR="0059474E" w:rsidRPr="00642E09" w:rsidRDefault="0059474E" w:rsidP="0059474E">
      <w:pPr>
        <w:numPr>
          <w:ilvl w:val="0"/>
          <w:numId w:val="58"/>
        </w:numPr>
        <w:tabs>
          <w:tab w:val="left" w:pos="0"/>
        </w:tabs>
        <w:spacing w:before="60"/>
        <w:ind w:left="680" w:hanging="340"/>
        <w:rPr>
          <w:color w:val="000000"/>
          <w:szCs w:val="20"/>
        </w:rPr>
      </w:pPr>
      <w:r w:rsidRPr="00642E09">
        <w:rPr>
          <w:color w:val="000000"/>
          <w:szCs w:val="20"/>
        </w:rPr>
        <w:t>пожарного инвентаря (кошмы, огнетушителя, песка);</w:t>
      </w:r>
    </w:p>
    <w:p w14:paraId="607E3472" w14:textId="77777777" w:rsidR="0059474E" w:rsidRPr="00642E09" w:rsidRDefault="0059474E" w:rsidP="0059474E">
      <w:pPr>
        <w:numPr>
          <w:ilvl w:val="0"/>
          <w:numId w:val="58"/>
        </w:numPr>
        <w:tabs>
          <w:tab w:val="left" w:pos="0"/>
        </w:tabs>
        <w:spacing w:before="60"/>
        <w:ind w:left="680" w:hanging="340"/>
        <w:rPr>
          <w:color w:val="000000"/>
          <w:szCs w:val="20"/>
        </w:rPr>
      </w:pPr>
      <w:r w:rsidRPr="00642E09">
        <w:rPr>
          <w:color w:val="000000"/>
          <w:szCs w:val="20"/>
        </w:rPr>
        <w:t>двух исправных опломбированных огнетушителей вместимостью не менее 5 л каждый;</w:t>
      </w:r>
    </w:p>
    <w:p w14:paraId="64AEE097" w14:textId="77777777" w:rsidR="0059474E" w:rsidRPr="00642E09" w:rsidRDefault="0059474E" w:rsidP="0059474E">
      <w:pPr>
        <w:numPr>
          <w:ilvl w:val="0"/>
          <w:numId w:val="58"/>
        </w:numPr>
        <w:tabs>
          <w:tab w:val="left" w:pos="0"/>
        </w:tabs>
        <w:spacing w:before="60"/>
        <w:ind w:left="680" w:hanging="340"/>
        <w:rPr>
          <w:color w:val="000000"/>
          <w:szCs w:val="20"/>
        </w:rPr>
      </w:pPr>
      <w:r w:rsidRPr="00642E09">
        <w:rPr>
          <w:color w:val="000000"/>
          <w:szCs w:val="20"/>
        </w:rPr>
        <w:t>заземляющего устройства;</w:t>
      </w:r>
    </w:p>
    <w:p w14:paraId="23EADF44" w14:textId="77777777" w:rsidR="0059474E" w:rsidRPr="00642E09" w:rsidRDefault="0059474E" w:rsidP="0059474E">
      <w:pPr>
        <w:numPr>
          <w:ilvl w:val="0"/>
          <w:numId w:val="58"/>
        </w:numPr>
        <w:tabs>
          <w:tab w:val="left" w:pos="0"/>
        </w:tabs>
        <w:spacing w:before="60"/>
        <w:ind w:left="680" w:hanging="340"/>
        <w:rPr>
          <w:color w:val="000000"/>
          <w:szCs w:val="20"/>
        </w:rPr>
      </w:pPr>
      <w:r w:rsidRPr="00642E09">
        <w:rPr>
          <w:color w:val="000000"/>
          <w:szCs w:val="20"/>
        </w:rPr>
        <w:t>ящика с сухим песком, лопаты и кошмы.</w:t>
      </w:r>
    </w:p>
    <w:p w14:paraId="04840873" w14:textId="77777777" w:rsidR="0059474E" w:rsidRPr="00642E09" w:rsidRDefault="0059474E" w:rsidP="0059474E">
      <w:pPr>
        <w:pStyle w:val="S22"/>
        <w:numPr>
          <w:ilvl w:val="1"/>
          <w:numId w:val="50"/>
        </w:numPr>
        <w:spacing w:before="240"/>
        <w:rPr>
          <w:color w:val="000000"/>
        </w:rPr>
      </w:pPr>
      <w:bookmarkStart w:id="176" w:name="_Toc89958210"/>
      <w:r w:rsidRPr="00642E09">
        <w:rPr>
          <w:color w:val="000000"/>
        </w:rPr>
        <w:t>ТРЕБОВАНИЯ К ПОРЯДКУ ПРОВЕДЕН</w:t>
      </w:r>
      <w:r>
        <w:rPr>
          <w:color w:val="000000"/>
        </w:rPr>
        <w:t>ИЯ ОТПУСКА НЕФТИ</w:t>
      </w:r>
      <w:bookmarkEnd w:id="176"/>
    </w:p>
    <w:bookmarkEnd w:id="175"/>
    <w:p w14:paraId="5844E7F6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Налив нефти производится на ПОН через автоматизированные системы налива в соответствии по безопасной эксплуатации, обслуживанию и ремонту пункта отпуска нефти </w:t>
      </w:r>
      <w:r w:rsidRPr="00F23CB9">
        <w:rPr>
          <w:color w:val="0000FF"/>
          <w:u w:val="single"/>
        </w:rPr>
        <w:t>Производственной инструкцией АО «Востсибнефтегаз» №</w:t>
      </w:r>
      <w:r>
        <w:rPr>
          <w:color w:val="0000FF"/>
          <w:u w:val="single"/>
        </w:rPr>
        <w:t> </w:t>
      </w:r>
      <w:r w:rsidRPr="00F23CB9">
        <w:rPr>
          <w:color w:val="0000FF"/>
          <w:u w:val="single"/>
        </w:rPr>
        <w:t>П1-01.05 ПИ-0012 ЮЛ-107 «</w:t>
      </w:r>
      <w:r>
        <w:rPr>
          <w:color w:val="0000FF"/>
          <w:u w:val="single"/>
        </w:rPr>
        <w:t>По</w:t>
      </w:r>
      <w:r w:rsidRPr="00F23CB9">
        <w:rPr>
          <w:color w:val="0000FF"/>
          <w:u w:val="single"/>
        </w:rPr>
        <w:t xml:space="preserve"> безопасной эксплуатации, обслуживанию и ремонту пункта отпуска»</w:t>
      </w:r>
      <w:r w:rsidRPr="00642E09">
        <w:rPr>
          <w:color w:val="000000"/>
        </w:rPr>
        <w:t>.</w:t>
      </w:r>
    </w:p>
    <w:p w14:paraId="6683AD72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При открывании люка цистерны и опускании стояка налива в цистерну во избежание вдыхания паров нефтепродуктов оператор должен находиться с наветренной стороны. </w:t>
      </w:r>
    </w:p>
    <w:p w14:paraId="64A1C986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При наливе нефти в АЦ оператор должен находиться на обслуживающей площадке стояка налива. </w:t>
      </w:r>
    </w:p>
    <w:p w14:paraId="2DBD1517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Во время налива находиться на АЦ запрещено. </w:t>
      </w:r>
    </w:p>
    <w:p w14:paraId="49DECD0D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Эксплуатируемое оборудование в составе АСН должно соответствовать техническим условиям завода-изготовителя: по давлению, вязкости нефти, производительности.</w:t>
      </w:r>
    </w:p>
    <w:p w14:paraId="036D4052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Сливоналивные устройства АЦ должны быть исправными; люки должны быть снабжены стойкими к нефти прокладками во избежание выплескивания и подтеков нефти при транспортировании.</w:t>
      </w:r>
    </w:p>
    <w:p w14:paraId="1149400A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lastRenderedPageBreak/>
        <w:t>Налив нефти в АЦ должен производиться при неработающем двигателе в летний период, в зимний период допускается производить отпуск при работающем двигателе.</w:t>
      </w:r>
    </w:p>
    <w:p w14:paraId="422A8697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Налив нефти в АЦ необходимо производить без разбрызгивания под слой жидкости, что достигается опусканием наливных рукавов и труб до дна АЦ, рукава на концах должны иметь наконечники, изготовленные из металла, исключающего возможность искрообразования при ударе, и быть заземлены.</w:t>
      </w:r>
    </w:p>
    <w:p w14:paraId="747A2937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Налив свободно падающей струёй запрещён.</w:t>
      </w:r>
    </w:p>
    <w:p w14:paraId="0D8C256F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Запрещается оставлять АЦ с присоединенным заправочным рукавом, в случае если, налив не производится.</w:t>
      </w:r>
    </w:p>
    <w:p w14:paraId="5484CFF1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Перед поднятием стояка налива после налива нефти необходимо полностью его опорожнить в АЦ, не допуская разлива. Закрытие и открытие горловины АЦ крышкой следует производить осторожно, не допуская ударов, с применением искробезопасных инструментов. </w:t>
      </w:r>
    </w:p>
    <w:p w14:paraId="062A285F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Оператор обязан следить за состоянием стояка налива АСН, запорной арматуры, и немедленно принимать меры для устранения обнаруженных неисправностей. Во время операции налива оператору ПОН запрещено покидать рабочее место.</w:t>
      </w:r>
      <w:r w:rsidRPr="00642E09" w:rsidDel="00725312">
        <w:rPr>
          <w:color w:val="000000"/>
        </w:rPr>
        <w:t xml:space="preserve"> </w:t>
      </w:r>
    </w:p>
    <w:p w14:paraId="1A5B737F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По окончанию налива производится проверка полноты налива АЦ, после чего контролируется закрытие люков и в соответствии с действующими Правилами перевозок грузов автомобильным транспортом с отметкой номеров ПУ в ТТН на отпуск нефти (Приложение 10) в разделе № 6 «Прием груза» и в соответствующих графах журнала учета отпуска нефти (Приложение 11) осуществляется пломбирование прицепов и полуприцепов, в которых перевозится нефть. Места пломбирования устанавливаются в зависимости от конструкции АЦ.</w:t>
      </w:r>
    </w:p>
    <w:p w14:paraId="416A7E57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Используемые во время наливных операций ручные светильники местного освещения должны быть взрывобезопасного исполнения.</w:t>
      </w:r>
    </w:p>
    <w:p w14:paraId="2D7DBA14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Должностное лицо, ответственное за отпуск нефти ежедневно передает в ПДС информацию об отгруженной с ПОН нефти с разбивкой по потребителям.</w:t>
      </w:r>
    </w:p>
    <w:p w14:paraId="4B586F60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Прием нефти от сторонних организаций с использованием АЦ запрещен. </w:t>
      </w:r>
    </w:p>
    <w:p w14:paraId="1AB5951D" w14:textId="77777777" w:rsidR="0059474E" w:rsidRPr="00642E09" w:rsidRDefault="0059474E" w:rsidP="0059474E">
      <w:pPr>
        <w:pStyle w:val="afff"/>
        <w:numPr>
          <w:ilvl w:val="2"/>
          <w:numId w:val="60"/>
        </w:numPr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Отпуск нефти не производится в последний день отчетного месяца, за исключением аварийных ситуаций или иных случаев при согласовании отгрузки ЗГД по производству – главным инженером Общества.</w:t>
      </w:r>
    </w:p>
    <w:p w14:paraId="432627D7" w14:textId="051BF85C" w:rsidR="0059474E" w:rsidRPr="00642E09" w:rsidRDefault="0059474E" w:rsidP="0059474E">
      <w:pPr>
        <w:pStyle w:val="S22"/>
        <w:numPr>
          <w:ilvl w:val="1"/>
          <w:numId w:val="50"/>
        </w:numPr>
        <w:spacing w:before="240"/>
        <w:rPr>
          <w:color w:val="000000"/>
        </w:rPr>
      </w:pPr>
      <w:bookmarkStart w:id="177" w:name="_Toc89958211"/>
      <w:r w:rsidRPr="00642E09">
        <w:rPr>
          <w:caps w:val="0"/>
          <w:color w:val="000000"/>
        </w:rPr>
        <w:t>ТРЕБОВАНИЯ К ПОРЯДКУ ПРОВЕДЕНИЯ ПЛОМБИРОВКИ АЦ</w:t>
      </w:r>
      <w:bookmarkEnd w:id="177"/>
      <w:r w:rsidRPr="00642E09">
        <w:rPr>
          <w:caps w:val="0"/>
          <w:color w:val="000000"/>
        </w:rPr>
        <w:t xml:space="preserve"> </w:t>
      </w:r>
    </w:p>
    <w:p w14:paraId="29D346B0" w14:textId="77777777" w:rsidR="0059474E" w:rsidRPr="00642E09" w:rsidRDefault="0059474E" w:rsidP="0059474E">
      <w:pPr>
        <w:pStyle w:val="afff"/>
        <w:numPr>
          <w:ilvl w:val="2"/>
          <w:numId w:val="61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Номерные ПУ выдаются работникам, осуществляющим пломбирование, должностными лицами, назначенными ответственными распорядительным документом Общества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каждую смену из расчета планового суточного объема вывоза.</w:t>
      </w:r>
    </w:p>
    <w:p w14:paraId="294B90C6" w14:textId="77777777" w:rsidR="0059474E" w:rsidRPr="00642E09" w:rsidRDefault="0059474E" w:rsidP="0059474E">
      <w:pPr>
        <w:pStyle w:val="afff"/>
        <w:numPr>
          <w:ilvl w:val="2"/>
          <w:numId w:val="61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Использованные номерные пломбы уничтожают ежемесячно с составлением Акта о выделении к уничтожению дел (документов) СП (</w:t>
      </w:r>
      <w:hyperlink w:anchor="Приложение12" w:history="1">
        <w:r w:rsidRPr="00642E09">
          <w:rPr>
            <w:color w:val="000000"/>
          </w:rPr>
          <w:t>Приложение 12</w:t>
        </w:r>
      </w:hyperlink>
      <w:r w:rsidRPr="00642E09">
        <w:rPr>
          <w:color w:val="000000"/>
        </w:rPr>
        <w:t xml:space="preserve">), подписывают у начальника </w:t>
      </w:r>
      <w:r w:rsidRPr="00642E09">
        <w:rPr>
          <w:color w:val="000000"/>
        </w:rPr>
        <w:lastRenderedPageBreak/>
        <w:t>ЦППН, МОЛ и представителя УЭБ, в котором указываются номерной диапазон, цвет, период отпуска нефти и даты уничтожения.</w:t>
      </w:r>
    </w:p>
    <w:p w14:paraId="52FDD6AB" w14:textId="77777777" w:rsidR="0059474E" w:rsidRPr="00642E09" w:rsidRDefault="0059474E" w:rsidP="0059474E">
      <w:pPr>
        <w:pStyle w:val="afff"/>
        <w:numPr>
          <w:ilvl w:val="2"/>
          <w:numId w:val="61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Не пригодные к использованию пломбы (заводской брак/порча) уничтожают ежемесячно с составлением Акта о выделении к уничтожению дел (документов) СП, подписывают у начальника ЦППН, МОЛ и представителя УЭБ, с указанием номерного диапазона, цвета, периода отпуска нефти, даты уничтожения и вида непригодности в «примечании» (заводской брак/порча).</w:t>
      </w:r>
    </w:p>
    <w:p w14:paraId="6F2136AF" w14:textId="77777777" w:rsidR="0059474E" w:rsidRPr="00642E09" w:rsidRDefault="0059474E" w:rsidP="0059474E">
      <w:pPr>
        <w:pStyle w:val="afff"/>
        <w:numPr>
          <w:ilvl w:val="2"/>
          <w:numId w:val="61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По окончанию планового суточного объема вывоза нефти с ПОН работник Общества, производивший налив, в присутствие работника Охраны осуществляет пломбирование запорной арматуры, через которую осуществляется отпуск нефти, с отметкой номеров ПУ в журнале установки и снятия пломбировочных устройств (</w:t>
      </w:r>
      <w:hyperlink w:anchor="Приложение13" w:history="1">
        <w:r w:rsidRPr="00642E09">
          <w:rPr>
            <w:color w:val="000000"/>
          </w:rPr>
          <w:t>Приложение 13</w:t>
        </w:r>
      </w:hyperlink>
      <w:r w:rsidRPr="00642E09">
        <w:rPr>
          <w:color w:val="000000"/>
        </w:rPr>
        <w:t>). Перед началом налива нефти на ПОН на следующие сутки работник Общества, осуществляющим налив нефти в АЦ, в присутствии работника Охраны, осуществляющего охрану ПОН по договору, сверяют номера установленных ПУ. При круглосуточном отпуске нефти запорную арматуру не пломбируют.</w:t>
      </w:r>
    </w:p>
    <w:p w14:paraId="683BCC3C" w14:textId="236ECA96" w:rsidR="0059474E" w:rsidRPr="00642E09" w:rsidRDefault="0059474E" w:rsidP="0059474E">
      <w:pPr>
        <w:pStyle w:val="S22"/>
        <w:numPr>
          <w:ilvl w:val="1"/>
          <w:numId w:val="50"/>
        </w:numPr>
        <w:spacing w:before="240"/>
        <w:rPr>
          <w:color w:val="000000"/>
        </w:rPr>
      </w:pPr>
      <w:bookmarkStart w:id="178" w:name="_Toc89958212"/>
      <w:r w:rsidRPr="00642E09">
        <w:rPr>
          <w:caps w:val="0"/>
          <w:color w:val="000000"/>
        </w:rPr>
        <w:t>ПОРЯДОК ОТПУСКА НЕФТИ НА СН И ТОПЛИВО</w:t>
      </w:r>
      <w:bookmarkEnd w:id="178"/>
    </w:p>
    <w:p w14:paraId="591712F4" w14:textId="77777777" w:rsidR="0059474E" w:rsidRPr="00642E09" w:rsidRDefault="0059474E" w:rsidP="0059474E">
      <w:pPr>
        <w:numPr>
          <w:ilvl w:val="2"/>
          <w:numId w:val="53"/>
        </w:numPr>
        <w:tabs>
          <w:tab w:val="left" w:pos="539"/>
          <w:tab w:val="left" w:pos="720"/>
        </w:tabs>
        <w:spacing w:before="120"/>
        <w:ind w:left="0" w:firstLine="0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642E09">
        <w:rPr>
          <w:rFonts w:eastAsia="MS Mincho"/>
          <w:color w:val="000000"/>
        </w:rPr>
        <w:t>Должностные</w:t>
      </w:r>
      <w:r w:rsidRPr="00642E09">
        <w:rPr>
          <w:color w:val="000000"/>
        </w:rPr>
        <w:t xml:space="preserve">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СН и топливо, назначаются распорядительными документами Общества.</w:t>
      </w:r>
    </w:p>
    <w:p w14:paraId="653F0FD4" w14:textId="77777777" w:rsidR="0059474E" w:rsidRPr="00642E09" w:rsidRDefault="0059474E" w:rsidP="0059474E">
      <w:pPr>
        <w:numPr>
          <w:ilvl w:val="2"/>
          <w:numId w:val="53"/>
        </w:numPr>
        <w:tabs>
          <w:tab w:val="left" w:pos="539"/>
          <w:tab w:val="left" w:pos="720"/>
        </w:tabs>
        <w:spacing w:before="120"/>
        <w:ind w:left="0" w:firstLine="0"/>
        <w:rPr>
          <w:color w:val="000000"/>
        </w:rPr>
      </w:pPr>
      <w:r w:rsidRPr="00642E09">
        <w:rPr>
          <w:color w:val="000000"/>
        </w:rPr>
        <w:t>Образцы подписей должностных лиц, ответственных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СН и топливо необходимо предоставлять на ПОН одновременно с выходом распорядительного документа Общества или его актуализацией.</w:t>
      </w:r>
    </w:p>
    <w:p w14:paraId="3F4F1527" w14:textId="77777777" w:rsidR="0059474E" w:rsidRPr="00642E09" w:rsidRDefault="0059474E" w:rsidP="0059474E">
      <w:pPr>
        <w:numPr>
          <w:ilvl w:val="2"/>
          <w:numId w:val="53"/>
        </w:numPr>
        <w:tabs>
          <w:tab w:val="left" w:pos="540"/>
          <w:tab w:val="left" w:pos="720"/>
        </w:tabs>
        <w:spacing w:before="120"/>
        <w:ind w:left="0" w:firstLine="0"/>
        <w:rPr>
          <w:color w:val="000000"/>
        </w:rPr>
      </w:pPr>
      <w:r w:rsidRPr="00642E09">
        <w:rPr>
          <w:color w:val="000000"/>
        </w:rPr>
        <w:t>Отпуск нефти разрешает должностное лицо, ответственное за организацию, осуществление отпуска и учета нефти на основании графика отпуска нефти на месяц, требования – накладной (форма М-11) на отпуск нефти и разового талона на отпуск нефти (</w:t>
      </w:r>
      <w:hyperlink w:anchor="Приложение9" w:history="1">
        <w:r w:rsidRPr="00642E09">
          <w:rPr>
            <w:rStyle w:val="aa"/>
            <w:color w:val="000000"/>
          </w:rPr>
          <w:t>Приложение 9</w:t>
        </w:r>
      </w:hyperlink>
      <w:r w:rsidRPr="00642E09">
        <w:rPr>
          <w:color w:val="000000"/>
        </w:rPr>
        <w:t>).</w:t>
      </w:r>
    </w:p>
    <w:p w14:paraId="57EB4A8A" w14:textId="77777777" w:rsidR="0059474E" w:rsidRPr="00642E09" w:rsidRDefault="0059474E" w:rsidP="0059474E">
      <w:pPr>
        <w:numPr>
          <w:ilvl w:val="2"/>
          <w:numId w:val="53"/>
        </w:numPr>
        <w:tabs>
          <w:tab w:val="left" w:pos="540"/>
          <w:tab w:val="left" w:pos="720"/>
        </w:tabs>
        <w:spacing w:before="120"/>
        <w:ind w:left="0" w:firstLine="0"/>
        <w:rPr>
          <w:color w:val="000000"/>
        </w:rPr>
      </w:pPr>
      <w:r w:rsidRPr="00642E09">
        <w:rPr>
          <w:color w:val="000000"/>
        </w:rPr>
        <w:t xml:space="preserve">Запрещается производить отпуск нефти на производственно-технологические нужды и топливо в соответствии с </w:t>
      </w:r>
      <w:hyperlink w:anchor="п5_1_5" w:history="1">
        <w:r w:rsidRPr="00642E09">
          <w:rPr>
            <w:rStyle w:val="aa"/>
            <w:color w:val="000000"/>
          </w:rPr>
          <w:t>п. 5.1.5</w:t>
        </w:r>
      </w:hyperlink>
      <w:r w:rsidRPr="00642E09">
        <w:rPr>
          <w:color w:val="000000"/>
        </w:rPr>
        <w:t>.</w:t>
      </w:r>
    </w:p>
    <w:p w14:paraId="78977402" w14:textId="77777777" w:rsidR="0059474E" w:rsidRPr="00642E09" w:rsidRDefault="0059474E" w:rsidP="0059474E">
      <w:pPr>
        <w:numPr>
          <w:ilvl w:val="2"/>
          <w:numId w:val="53"/>
        </w:numPr>
        <w:tabs>
          <w:tab w:val="left" w:pos="540"/>
          <w:tab w:val="left" w:pos="720"/>
        </w:tabs>
        <w:spacing w:before="120"/>
        <w:ind w:left="0" w:firstLine="0"/>
        <w:rPr>
          <w:color w:val="000000"/>
        </w:rPr>
      </w:pPr>
      <w:r w:rsidRPr="00642E09">
        <w:rPr>
          <w:color w:val="000000"/>
        </w:rPr>
        <w:t>Отпуск нефти на основании копии разового талона – запрещен.</w:t>
      </w:r>
    </w:p>
    <w:p w14:paraId="654A75CC" w14:textId="77777777" w:rsidR="0059474E" w:rsidRPr="00642E09" w:rsidRDefault="0059474E" w:rsidP="0059474E">
      <w:pPr>
        <w:numPr>
          <w:ilvl w:val="2"/>
          <w:numId w:val="53"/>
        </w:numPr>
        <w:tabs>
          <w:tab w:val="left" w:pos="540"/>
          <w:tab w:val="left" w:pos="720"/>
        </w:tabs>
        <w:spacing w:before="120"/>
        <w:ind w:left="0" w:firstLine="0"/>
        <w:rPr>
          <w:color w:val="000000"/>
        </w:rPr>
      </w:pPr>
      <w:r w:rsidRPr="00642E09">
        <w:rPr>
          <w:color w:val="000000"/>
        </w:rPr>
        <w:t>Работник, осуществляющий отпуск нефти:</w:t>
      </w:r>
    </w:p>
    <w:p w14:paraId="749603B9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принимает оформленный разовый талон на отпуск нефти;</w:t>
      </w:r>
    </w:p>
    <w:p w14:paraId="3A19D0A3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проверяет путевой лист автотранспортного средства, бланк маршрута перевозки опасного груза;</w:t>
      </w:r>
    </w:p>
    <w:p w14:paraId="0B65BD95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сверяет подпись на разовом талоне с образцами подписей ответственных лиц, имеющих право на получение нефти с ПОН;</w:t>
      </w:r>
    </w:p>
    <w:p w14:paraId="5926B1BA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проверяет правильность заполнения ТТН;</w:t>
      </w:r>
    </w:p>
    <w:p w14:paraId="3C7D1A0B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проверяет данные разового талона на соответствие заявке;</w:t>
      </w:r>
    </w:p>
    <w:p w14:paraId="265CD9EF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непосредственно участвует при операции налива нефти;</w:t>
      </w:r>
    </w:p>
    <w:p w14:paraId="532179AB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 xml:space="preserve">выполняет измерения и вычисления массы нефти в строгом соответствии с требованиями Методики (методом) </w:t>
      </w:r>
      <w:r w:rsidRPr="00303D51">
        <w:rPr>
          <w:color w:val="000000"/>
        </w:rPr>
        <w:t>измерений МИ 3247-18;</w:t>
      </w:r>
    </w:p>
    <w:p w14:paraId="464578C7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после налива нефти пломбирует номерными пломбами все горловины АЦ и сливные краны, через которые возможен несанкционированный отбор нефти;</w:t>
      </w:r>
    </w:p>
    <w:p w14:paraId="72373418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lastRenderedPageBreak/>
        <w:t>не допускает отпуск нефти свыше количества, указанного в требовании - накладной (форма М-11) на отпуск нефти на общую партию нефти и в разовом талоне на отпуск нефти.</w:t>
      </w:r>
    </w:p>
    <w:p w14:paraId="4AD679B3" w14:textId="77777777" w:rsidR="0059474E" w:rsidRPr="00642E09" w:rsidRDefault="0059474E" w:rsidP="0059474E">
      <w:pPr>
        <w:numPr>
          <w:ilvl w:val="2"/>
          <w:numId w:val="53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Лицо, ответственное за организацию, осуществление отпуска и учета нефти оформляет следующие журналы и документы:</w:t>
      </w:r>
    </w:p>
    <w:p w14:paraId="2107A0F8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642E09">
        <w:rPr>
          <w:color w:val="000000"/>
        </w:rPr>
        <w:t>оформляет ТТН в количестве не менее 4 экземпляров на каждый рейс и ставит подпись в графе «Отпуск разрешил»:</w:t>
      </w:r>
    </w:p>
    <w:p w14:paraId="3CB714DF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первый экземпляр ТТН, заверенный подписями МОЛ и водителем ЦДНГ/ЦЭОТ с одной стороны и подписью лица, ответственного за организацию и осуществление отпуска нефти с ПОН, заверенный печатью (штампом) с другой стороны, остается на ПОН и предназначается для списания товарно-материальных ценностей;</w:t>
      </w:r>
    </w:p>
    <w:p w14:paraId="56A8937D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второй экземпляр ТТН, заверенный подписями МОЛ и водителем ЦДНГ/ЦЭОТ с одной стороны и подписью лица, ответственного за организацию и осуществление отпуска нефти с ПОН, заверенный печатью (штампом) с другой стороны, передается водителем в ЦДНГ/ЦЭОТ и предназначается для оприходования товарно-материальных ценностей;</w:t>
      </w:r>
    </w:p>
    <w:p w14:paraId="1C2F1281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третий экземпляр ТТН, заверенный подписями МОЛ и водителем ЦДНГ/ЦЭОТ с одной стороны и подписью лица, ответственного за организацию и осуществление отпуска нефти с ПОН, заверенный печатью (штампом) с другой стороны, передаётся водителю.</w:t>
      </w:r>
    </w:p>
    <w:p w14:paraId="54E5AE83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(при необходимости заполняет дополнительный экземпляр ТТН экземпляр ТТН для работников Охраны);</w:t>
      </w:r>
    </w:p>
    <w:p w14:paraId="0A64B4A8" w14:textId="77777777" w:rsidR="0059474E" w:rsidRPr="00CB3202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CB3202">
        <w:rPr>
          <w:color w:val="000000"/>
        </w:rPr>
        <w:t>заносит номера пломб в Журнал учета отпуска нефти (</w:t>
      </w:r>
      <w:hyperlink w:anchor="Приложение11" w:history="1">
        <w:r w:rsidRPr="00CB3202">
          <w:t>Приложении 11</w:t>
        </w:r>
      </w:hyperlink>
      <w:r w:rsidRPr="00CB3202">
        <w:rPr>
          <w:color w:val="000000"/>
        </w:rPr>
        <w:t>) заполняет товарный раздел ТТН, заносит номера пломб в ТТН в «Транспортный раздел» в таблицу «Сведения о грузе», общее количество установленных пломб записывается в ТТН в строке «Указанный груз с исправной пломбой, тарой, упаковкой ____сдал»;</w:t>
      </w:r>
    </w:p>
    <w:p w14:paraId="54733512" w14:textId="77777777" w:rsidR="0059474E" w:rsidRPr="00642E09" w:rsidRDefault="0059474E" w:rsidP="0059474E">
      <w:pPr>
        <w:numPr>
          <w:ilvl w:val="0"/>
          <w:numId w:val="28"/>
        </w:numPr>
        <w:spacing w:before="60"/>
        <w:ind w:left="510" w:hanging="340"/>
        <w:rPr>
          <w:rFonts w:eastAsia="MS Mincho"/>
          <w:color w:val="000000"/>
        </w:rPr>
      </w:pPr>
      <w:r w:rsidRPr="00CB3202">
        <w:rPr>
          <w:color w:val="000000"/>
        </w:rPr>
        <w:t>оформляет 2 экземпляра документа о качестве нефти (</w:t>
      </w:r>
      <w:hyperlink w:anchor="Приложение19" w:history="1">
        <w:r w:rsidRPr="00CB3202">
          <w:t>Приложении 19</w:t>
        </w:r>
      </w:hyperlink>
      <w:r w:rsidRPr="00CB3202">
        <w:rPr>
          <w:color w:val="000000"/>
        </w:rPr>
        <w:t>), на основании</w:t>
      </w:r>
      <w:r w:rsidRPr="00642E09">
        <w:rPr>
          <w:rFonts w:eastAsia="MS Mincho"/>
          <w:color w:val="000000"/>
        </w:rPr>
        <w:t xml:space="preserve"> протоколов ИЛ:</w:t>
      </w:r>
    </w:p>
    <w:p w14:paraId="62C7DB8A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первый экземпляр, заверенный подписями представителей ИЛ и сдающей стороны, остается на ПОН;</w:t>
      </w:r>
    </w:p>
    <w:p w14:paraId="283E1B78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второй экземпляр, заверенный подписями представителей ИЛ и сдающей стороны, передается водителем в ЦДНГ/ЦЭОТ;</w:t>
      </w:r>
    </w:p>
    <w:p w14:paraId="71B0985E" w14:textId="77777777" w:rsidR="0059474E" w:rsidRPr="00CB3202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CB3202">
        <w:rPr>
          <w:color w:val="000000"/>
        </w:rPr>
        <w:t>заполняет журнал учета отпуска нефти;</w:t>
      </w:r>
    </w:p>
    <w:p w14:paraId="1ED23CD2" w14:textId="77777777" w:rsidR="0059474E" w:rsidRPr="00CB3202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CB3202">
        <w:rPr>
          <w:color w:val="000000"/>
        </w:rPr>
        <w:t>подшивает для хранения разовые талоны на отпуск нефти хранятся на ПОН;</w:t>
      </w:r>
    </w:p>
    <w:p w14:paraId="027402B5" w14:textId="77777777" w:rsidR="0059474E" w:rsidRPr="00CB3202" w:rsidRDefault="0059474E" w:rsidP="0059474E">
      <w:pPr>
        <w:numPr>
          <w:ilvl w:val="0"/>
          <w:numId w:val="28"/>
        </w:numPr>
        <w:spacing w:before="60"/>
        <w:ind w:left="510" w:hanging="340"/>
        <w:rPr>
          <w:color w:val="000000"/>
        </w:rPr>
      </w:pPr>
      <w:r w:rsidRPr="00CB3202">
        <w:rPr>
          <w:color w:val="000000"/>
        </w:rPr>
        <w:t>передает водителю корешки талонов на отпуск нефти для хранения в ЦДНГ/ЦЭОТ.</w:t>
      </w:r>
    </w:p>
    <w:p w14:paraId="379898FF" w14:textId="77777777" w:rsidR="0059474E" w:rsidRPr="00642E09" w:rsidRDefault="0059474E" w:rsidP="0059474E">
      <w:pPr>
        <w:numPr>
          <w:ilvl w:val="2"/>
          <w:numId w:val="53"/>
        </w:numPr>
        <w:tabs>
          <w:tab w:val="left" w:pos="540"/>
          <w:tab w:val="left" w:pos="720"/>
        </w:tabs>
        <w:spacing w:before="240"/>
        <w:ind w:left="0" w:firstLine="0"/>
        <w:jc w:val="left"/>
        <w:rPr>
          <w:color w:val="000000"/>
        </w:rPr>
      </w:pPr>
      <w:r w:rsidRPr="00642E09">
        <w:rPr>
          <w:color w:val="000000"/>
        </w:rPr>
        <w:t>По закрытию отчетного периода (в последний день месяца) лица, ответственные за учет нефти в соответствии с распорядительным документом Общества подписывают:</w:t>
      </w:r>
    </w:p>
    <w:p w14:paraId="74322DCD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 xml:space="preserve">требования-накладные </w:t>
      </w:r>
      <w:r w:rsidRPr="00642E09">
        <w:rPr>
          <w:color w:val="000000"/>
        </w:rPr>
        <w:t xml:space="preserve">(форма М-11) на отпуск нефти </w:t>
      </w:r>
      <w:r w:rsidRPr="00642E09">
        <w:rPr>
          <w:rFonts w:eastAsia="MS Mincho"/>
          <w:color w:val="000000"/>
        </w:rPr>
        <w:t>на СН и топливо (</w:t>
      </w:r>
      <w:hyperlink w:anchor="Приложение4" w:history="1">
        <w:r w:rsidRPr="00642E09">
          <w:rPr>
            <w:rStyle w:val="aa"/>
            <w:rFonts w:eastAsia="MS Mincho"/>
            <w:color w:val="000000"/>
          </w:rPr>
          <w:t>Приложение 4</w:t>
        </w:r>
      </w:hyperlink>
      <w:r w:rsidRPr="00642E09">
        <w:rPr>
          <w:rFonts w:eastAsia="MS Mincho"/>
          <w:color w:val="000000"/>
        </w:rPr>
        <w:t>);</w:t>
      </w:r>
    </w:p>
    <w:p w14:paraId="44140709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реестры передачи нефти и ТТН (</w:t>
      </w:r>
      <w:hyperlink w:anchor="Приложение15" w:history="1">
        <w:r w:rsidRPr="00642E09">
          <w:rPr>
            <w:rStyle w:val="aa"/>
            <w:rFonts w:eastAsia="MS Mincho"/>
            <w:color w:val="000000"/>
          </w:rPr>
          <w:t>Приложение 15</w:t>
        </w:r>
      </w:hyperlink>
      <w:r w:rsidRPr="00642E09">
        <w:rPr>
          <w:rFonts w:eastAsia="MS Mincho"/>
          <w:color w:val="000000"/>
        </w:rPr>
        <w:t>).</w:t>
      </w:r>
    </w:p>
    <w:p w14:paraId="4F5EBDF5" w14:textId="77777777" w:rsidR="0059474E" w:rsidRPr="00642E09" w:rsidRDefault="0059474E" w:rsidP="0059474E">
      <w:pPr>
        <w:numPr>
          <w:ilvl w:val="2"/>
          <w:numId w:val="53"/>
        </w:numPr>
        <w:tabs>
          <w:tab w:val="left" w:pos="540"/>
          <w:tab w:val="left" w:pos="720"/>
        </w:tabs>
        <w:spacing w:before="240"/>
        <w:ind w:left="0" w:firstLine="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 xml:space="preserve">Дальнейшую передачу и хранение документов </w:t>
      </w:r>
      <w:r w:rsidRPr="00642E09">
        <w:rPr>
          <w:color w:val="000000"/>
        </w:rPr>
        <w:t xml:space="preserve">лицо, ответственное за отпуск нефти с ПОН, осуществляет в соответствии с пунктом </w:t>
      </w:r>
      <w:hyperlink w:anchor="п5_3_6" w:history="1">
        <w:r w:rsidRPr="00642E09">
          <w:rPr>
            <w:rStyle w:val="aa"/>
            <w:color w:val="000000"/>
          </w:rPr>
          <w:t>5.3.6</w:t>
        </w:r>
      </w:hyperlink>
      <w:r w:rsidRPr="00642E09">
        <w:rPr>
          <w:color w:val="000000"/>
        </w:rPr>
        <w:t>.</w:t>
      </w:r>
    </w:p>
    <w:p w14:paraId="00AA4A1B" w14:textId="4B52C8DD" w:rsidR="0059474E" w:rsidRPr="00642E09" w:rsidRDefault="0059474E" w:rsidP="0059474E">
      <w:pPr>
        <w:pStyle w:val="S22"/>
        <w:numPr>
          <w:ilvl w:val="1"/>
          <w:numId w:val="50"/>
        </w:numPr>
        <w:spacing w:before="240"/>
        <w:ind w:left="0" w:firstLine="0"/>
        <w:rPr>
          <w:color w:val="000000"/>
        </w:rPr>
      </w:pPr>
      <w:bookmarkStart w:id="179" w:name="_Toc89958213"/>
      <w:r w:rsidRPr="00642E09">
        <w:rPr>
          <w:caps w:val="0"/>
          <w:color w:val="000000"/>
        </w:rPr>
        <w:t xml:space="preserve">ПОРЯДОК ОТПУСКА НЕФТИ В АЦ НА ПРИГОТОВЛЕНИЕ БУРОВЫХ РАСТВОРОВ ПРИ БУРЕНИИ СКВАЖИН, ТЕХНОЛОГИЧЕСКИЕ НУЖДЫ ПРИ </w:t>
      </w:r>
      <w:r w:rsidRPr="00642E09">
        <w:rPr>
          <w:caps w:val="0"/>
          <w:color w:val="000000"/>
        </w:rPr>
        <w:lastRenderedPageBreak/>
        <w:t>ОСВОЕНИИ, ТЕКУЩЕМ И КАПИТАЛЬНОМ РЕМОНТЕ СКВАЖИН ПО ДАВАЛЬЧЕСКОЙ СХЕМЕ</w:t>
      </w:r>
      <w:bookmarkEnd w:id="179"/>
    </w:p>
    <w:p w14:paraId="1FE9A914" w14:textId="77777777" w:rsidR="0059474E" w:rsidRPr="00642E09" w:rsidRDefault="0059474E" w:rsidP="0059474E">
      <w:pPr>
        <w:numPr>
          <w:ilvl w:val="2"/>
          <w:numId w:val="54"/>
        </w:numPr>
        <w:tabs>
          <w:tab w:val="left" w:pos="539"/>
          <w:tab w:val="left" w:pos="720"/>
        </w:tabs>
        <w:spacing w:before="240"/>
        <w:ind w:left="0" w:firstLine="0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642E09">
        <w:rPr>
          <w:color w:val="000000"/>
        </w:rPr>
        <w:t>Должностные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приготовление буровых растворов при бурении скважин (в т. ч. БРД), технологические нужды при освоении, текущем и капитальном ремонте скважин по давальческой схеме назначаются распорядительными документами Общества.</w:t>
      </w:r>
    </w:p>
    <w:p w14:paraId="620831BE" w14:textId="77777777" w:rsidR="0059474E" w:rsidRPr="00642E09" w:rsidRDefault="0059474E" w:rsidP="0059474E">
      <w:pPr>
        <w:numPr>
          <w:ilvl w:val="2"/>
          <w:numId w:val="54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Образцы подписей должностных лиц, ответственных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приготовление буровых растворов при бурении скважин (в т. ч. БРД), технологические нужды при освоении, текущем и капитальном ремонте скважин по давальческой схеме необходимо предоставлять на ПОН одновременно с выходом распорядительного документа Общества или его актуализацией.</w:t>
      </w:r>
    </w:p>
    <w:p w14:paraId="6F692451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Отпуск нефти разрешает должностное лицо, ответственное за организацию, осуществление отпуска и учета нефти на основании графика отпуска нефти на месяц, заявки на отпуск нефти и путевого листа на отпуск нефти.</w:t>
      </w:r>
    </w:p>
    <w:p w14:paraId="2FA33B4D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 xml:space="preserve">Запрещается производить отпуск нефти на технологические нужды при бурении, освоении, текущем и капитальном ремонте скважин по давальческой схеме в соответствии с </w:t>
      </w:r>
      <w:hyperlink w:anchor="п5_1_5" w:history="1">
        <w:r w:rsidRPr="00642E09">
          <w:rPr>
            <w:rStyle w:val="aa"/>
            <w:color w:val="000000"/>
          </w:rPr>
          <w:t>п. 5.1.5</w:t>
        </w:r>
      </w:hyperlink>
      <w:r w:rsidRPr="00642E09">
        <w:rPr>
          <w:color w:val="000000"/>
        </w:rPr>
        <w:t>.</w:t>
      </w:r>
    </w:p>
    <w:p w14:paraId="2426C6D3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МОЛ ПО обязан самостоятельно и своевременно прибыть на ПОН для передачи оригинала доверенности на получение нефти</w:t>
      </w:r>
      <w:r w:rsidRPr="00642E09">
        <w:rPr>
          <w:color w:val="000000"/>
          <w:szCs w:val="22"/>
          <w:lang w:eastAsia="en-US"/>
        </w:rPr>
        <w:t>.</w:t>
      </w:r>
    </w:p>
    <w:p w14:paraId="7EA65BEC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  <w:color w:val="000000"/>
          <w:szCs w:val="22"/>
          <w:lang w:eastAsia="en-US"/>
        </w:rPr>
      </w:pPr>
      <w:r w:rsidRPr="00642E09">
        <w:rPr>
          <w:color w:val="000000"/>
        </w:rPr>
        <w:t>Работник</w:t>
      </w:r>
      <w:r w:rsidRPr="00642E09">
        <w:rPr>
          <w:color w:val="000000"/>
          <w:szCs w:val="22"/>
          <w:lang w:eastAsia="en-US"/>
        </w:rPr>
        <w:t>, осуществляющий о</w:t>
      </w:r>
      <w:r w:rsidRPr="00642E09">
        <w:rPr>
          <w:rFonts w:eastAsia="MS Mincho"/>
          <w:color w:val="000000"/>
          <w:szCs w:val="22"/>
          <w:lang w:eastAsia="en-US"/>
        </w:rPr>
        <w:t>тпуск нефти:</w:t>
      </w:r>
    </w:p>
    <w:p w14:paraId="4F2173AE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принимает пакет документов от МОЛ ПО и проверяет на соответствие и правильность заполнения:</w:t>
      </w:r>
    </w:p>
    <w:p w14:paraId="515FB94B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подписанную ежемесячную заявку с указанием необходимого объема потребления на текущий месяц и номеров объектов;</w:t>
      </w:r>
    </w:p>
    <w:p w14:paraId="60545F57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действующую, надлежащим образом оформленную доверенность по форме М-2;</w:t>
      </w:r>
    </w:p>
    <w:p w14:paraId="1FDA786E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путевого листа с указанием объекта;</w:t>
      </w:r>
    </w:p>
    <w:p w14:paraId="1B4AD60D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удостоверение водителя и документы на АЦ.</w:t>
      </w:r>
    </w:p>
    <w:p w14:paraId="21026C25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непосредственно участвует при операции налива нефти;</w:t>
      </w:r>
    </w:p>
    <w:p w14:paraId="74FB7C7D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выполняет измерения и вычисления массы нефти в строгом соответствии с требованиями МИ 3247-</w:t>
      </w:r>
      <w:r>
        <w:rPr>
          <w:rFonts w:eastAsia="MS Mincho"/>
          <w:color w:val="000000"/>
        </w:rPr>
        <w:t>18</w:t>
      </w:r>
      <w:r w:rsidRPr="00642E09">
        <w:rPr>
          <w:rFonts w:eastAsia="MS Mincho"/>
          <w:color w:val="000000"/>
        </w:rPr>
        <w:t>;</w:t>
      </w:r>
    </w:p>
    <w:p w14:paraId="6EE3B853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после налива нефти пломбирует номерными пломбами все горловины АЦ и сливные краны, через которые возможен несанкционированный отбор нефти;</w:t>
      </w:r>
    </w:p>
    <w:p w14:paraId="31233E2A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не допускает отпуск нефти свыше количества, указанного в заявке на отпуск нефти;</w:t>
      </w:r>
    </w:p>
    <w:p w14:paraId="3014AE65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 w:rsidDel="00D04830">
        <w:rPr>
          <w:rFonts w:eastAsia="MS Mincho"/>
          <w:color w:val="000000"/>
        </w:rPr>
        <w:t xml:space="preserve">по </w:t>
      </w:r>
      <w:r w:rsidRPr="00642E09">
        <w:rPr>
          <w:rFonts w:eastAsia="MS Mincho"/>
          <w:color w:val="000000"/>
        </w:rPr>
        <w:t xml:space="preserve">окончанию отчетного периода каждое 26-е и 30 (31) число месяца направляет специалисту СУН данные для отражения операций в КИС SAP R/3 (либо по запросу). </w:t>
      </w:r>
    </w:p>
    <w:p w14:paraId="24732A11" w14:textId="77777777" w:rsidR="0059474E" w:rsidRPr="00642E09" w:rsidRDefault="0059474E" w:rsidP="0059474E">
      <w:pPr>
        <w:numPr>
          <w:ilvl w:val="2"/>
          <w:numId w:val="54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szCs w:val="22"/>
          <w:lang w:eastAsia="en-US"/>
        </w:rPr>
      </w:pPr>
      <w:r w:rsidRPr="00642E09">
        <w:rPr>
          <w:color w:val="000000"/>
          <w:szCs w:val="22"/>
          <w:lang w:eastAsia="en-US"/>
        </w:rPr>
        <w:t>Лицо, ответственное за организацию, осуществление отпуска и учета нефти оформляет следующие журналы и документы:</w:t>
      </w:r>
    </w:p>
    <w:p w14:paraId="71218BB0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оформляет ТТН в количестве не менее 3 экземпляров на каждый рейс и ставит подпись в графе «Отпуск разрешил»:</w:t>
      </w:r>
    </w:p>
    <w:p w14:paraId="2EF8E403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lastRenderedPageBreak/>
        <w:t xml:space="preserve">первый экземпляр ТТН, заверенный подписями представителя по доверенности и водителем ПО с одной стороны и подписью лица, ответственного за организацию и осуществление отпуска нефти с ПОН, заверенный печатью (штампом) с другой стороны, остается на ПОН; </w:t>
      </w:r>
    </w:p>
    <w:p w14:paraId="1D501159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второй и третий экземпляр ТТН, заверенный подписями представителя по доверенности и водителем ПО с одной стороны и подписью лица, ответственного за организацию и осуществление отпуска нефти с ПОН, заверенный печатью (штампом) с другой стороны, передается представителю ПО;</w:t>
      </w:r>
    </w:p>
    <w:p w14:paraId="23B63709" w14:textId="77777777" w:rsidR="0059474E" w:rsidRPr="0052218F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MS Mincho"/>
          <w:color w:val="000000"/>
        </w:rPr>
      </w:pPr>
      <w:r w:rsidRPr="0052218F">
        <w:rPr>
          <w:rFonts w:eastAsia="MS Mincho"/>
          <w:color w:val="000000"/>
        </w:rPr>
        <w:t>заносит номера пломб в журнал учета отпуска нефти заполняет товарный раздел ТТН, заносит номера пломб в ТТН в «Транспортный раздел» в таблицу «Сведения о грузе», общее количество установленных пломб записывается в ТТН в строке «Указанный груз с исправной пломбой, тарой, упаковкой ____сдал»;</w:t>
      </w:r>
    </w:p>
    <w:p w14:paraId="206A147C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Calibri"/>
          <w:color w:val="000000"/>
          <w:szCs w:val="20"/>
        </w:rPr>
      </w:pPr>
      <w:r w:rsidRPr="0052218F">
        <w:rPr>
          <w:rFonts w:eastAsia="MS Mincho"/>
          <w:color w:val="000000"/>
        </w:rPr>
        <w:t>оформляет</w:t>
      </w:r>
      <w:r w:rsidRPr="00642E09">
        <w:rPr>
          <w:rFonts w:eastAsia="Calibri"/>
          <w:color w:val="000000"/>
          <w:szCs w:val="20"/>
        </w:rPr>
        <w:t xml:space="preserve"> 2 экземпляра документа о качестве нефти (паспорта качества) на основании протоколов ИЛ </w:t>
      </w:r>
      <w:r w:rsidRPr="00642E09">
        <w:rPr>
          <w:rFonts w:eastAsia="MS Mincho"/>
          <w:color w:val="000000"/>
        </w:rPr>
        <w:t>(</w:t>
      </w:r>
      <w:hyperlink w:anchor="Приложение19" w:history="1">
        <w:r w:rsidRPr="00642E09">
          <w:rPr>
            <w:rStyle w:val="aa"/>
            <w:rFonts w:eastAsia="MS Mincho"/>
            <w:color w:val="000000"/>
          </w:rPr>
          <w:t>Приложении 19</w:t>
        </w:r>
      </w:hyperlink>
      <w:r w:rsidRPr="00642E09">
        <w:rPr>
          <w:rFonts w:eastAsia="MS Mincho"/>
          <w:color w:val="000000"/>
        </w:rPr>
        <w:t>)</w:t>
      </w:r>
      <w:r w:rsidRPr="00642E09">
        <w:rPr>
          <w:rFonts w:eastAsia="Calibri"/>
          <w:color w:val="000000"/>
          <w:szCs w:val="20"/>
        </w:rPr>
        <w:t>:</w:t>
      </w:r>
    </w:p>
    <w:p w14:paraId="20A0A613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первый экземпляр, заверенный подписями представителей ИЛ и сдающей стороны, остается в ЦППН;</w:t>
      </w:r>
    </w:p>
    <w:p w14:paraId="4E0FF640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второй экземпляр, заверенный подписями представителей ИЛ и сдающей стороны, передается водителем в ПО;</w:t>
      </w:r>
    </w:p>
    <w:p w14:paraId="5566DCCD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Calibri"/>
          <w:color w:val="000000"/>
          <w:szCs w:val="20"/>
        </w:rPr>
      </w:pPr>
      <w:r w:rsidRPr="0052218F">
        <w:rPr>
          <w:rFonts w:eastAsia="MS Mincho"/>
          <w:color w:val="000000"/>
        </w:rPr>
        <w:t>производит</w:t>
      </w:r>
      <w:r w:rsidRPr="00642E09">
        <w:rPr>
          <w:rFonts w:eastAsia="Calibri"/>
          <w:color w:val="000000"/>
          <w:szCs w:val="20"/>
        </w:rPr>
        <w:t xml:space="preserve"> запись в журнале учета отпуска нефти.</w:t>
      </w:r>
    </w:p>
    <w:p w14:paraId="66317F5C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rFonts w:eastAsia="Calibri"/>
          <w:color w:val="000000"/>
          <w:szCs w:val="20"/>
        </w:rPr>
      </w:pPr>
      <w:r w:rsidRPr="00642E09">
        <w:rPr>
          <w:color w:val="000000"/>
        </w:rPr>
        <w:t xml:space="preserve">Специалист СУН </w:t>
      </w:r>
      <w:r w:rsidRPr="00642E09">
        <w:rPr>
          <w:rFonts w:eastAsia="Calibri"/>
          <w:color w:val="000000"/>
          <w:szCs w:val="20"/>
        </w:rPr>
        <w:t xml:space="preserve">формирует в КИС SAP R/3 накладную по форме М-15 на отпуск нефти по давальческой схеме, отражает передачу нефти на склад ПО в КИС SAP R/3 и направляет документ в электронном виде на ПОН и представителям </w:t>
      </w:r>
      <w:r w:rsidRPr="00642E09">
        <w:rPr>
          <w:color w:val="000000"/>
          <w:szCs w:val="22"/>
          <w:lang w:eastAsia="en-US"/>
        </w:rPr>
        <w:t>УОБР/УДНГ</w:t>
      </w:r>
      <w:r w:rsidRPr="00642E09">
        <w:rPr>
          <w:rFonts w:eastAsia="Calibri"/>
          <w:color w:val="000000"/>
          <w:szCs w:val="20"/>
        </w:rPr>
        <w:t xml:space="preserve"> для подписания. </w:t>
      </w:r>
    </w:p>
    <w:p w14:paraId="13EFD2ED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  <w:szCs w:val="22"/>
          <w:lang w:eastAsia="en-US"/>
        </w:rPr>
      </w:pPr>
      <w:r w:rsidRPr="00642E09">
        <w:rPr>
          <w:color w:val="000000"/>
          <w:szCs w:val="22"/>
          <w:lang w:eastAsia="en-US"/>
        </w:rPr>
        <w:t>Два экземпляра накладных по форме М-15 МОЛ ПО подписывает в графе «Получил», представитель УОБР/УДНГ подписывает в графе «Отпуск разрешил», лицо ответственное за отпуск нефти с ПОН подписывает в графе «Отпустил». Один экземпляр накладной передают МОЛ ПО, второй экземпляр направляют в СУН.</w:t>
      </w:r>
    </w:p>
    <w:p w14:paraId="727B9427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</w:rPr>
        <w:t>По закрытию отчетного периода (в последний день месяца) лица, ответственные за учет нефти в соответствии с распорядительным документом Общества и на основании доверенностей на получение нефти подписывают:</w:t>
      </w:r>
    </w:p>
    <w:p w14:paraId="09EF9601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 xml:space="preserve">накладные по </w:t>
      </w:r>
      <w:r w:rsidRPr="0052218F">
        <w:rPr>
          <w:rFonts w:eastAsia="MS Mincho"/>
          <w:color w:val="000000"/>
        </w:rPr>
        <w:t>форме</w:t>
      </w:r>
      <w:r w:rsidRPr="00642E09">
        <w:rPr>
          <w:rFonts w:eastAsia="Calibri"/>
          <w:color w:val="000000"/>
          <w:szCs w:val="20"/>
        </w:rPr>
        <w:t xml:space="preserve"> М-15 на отпуск нефти по давальческой схеме (</w:t>
      </w:r>
      <w:hyperlink w:anchor="Приложение7" w:history="1">
        <w:r w:rsidRPr="00642E09">
          <w:rPr>
            <w:rStyle w:val="aa"/>
            <w:rFonts w:eastAsia="Calibri"/>
            <w:color w:val="000000"/>
            <w:szCs w:val="20"/>
          </w:rPr>
          <w:t>Приложение 7</w:t>
        </w:r>
      </w:hyperlink>
      <w:r w:rsidRPr="00642E09">
        <w:rPr>
          <w:rFonts w:eastAsia="Calibri"/>
          <w:color w:val="000000"/>
          <w:szCs w:val="20"/>
        </w:rPr>
        <w:t>);</w:t>
      </w:r>
    </w:p>
    <w:p w14:paraId="475A6553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>реестры передачи нефти и ТТН (</w:t>
      </w:r>
      <w:hyperlink w:anchor="Приложение17" w:history="1">
        <w:r w:rsidRPr="00642E09">
          <w:rPr>
            <w:rStyle w:val="aa"/>
            <w:rFonts w:eastAsia="Calibri"/>
            <w:color w:val="000000"/>
            <w:szCs w:val="20"/>
          </w:rPr>
          <w:t>Приложение 17</w:t>
        </w:r>
      </w:hyperlink>
      <w:r w:rsidRPr="00642E09">
        <w:rPr>
          <w:rFonts w:eastAsia="Calibri"/>
          <w:color w:val="000000"/>
          <w:szCs w:val="20"/>
        </w:rPr>
        <w:t>);</w:t>
      </w:r>
    </w:p>
    <w:p w14:paraId="71EE0D7F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>реестры передачи накладных по форме М-15 (</w:t>
      </w:r>
      <w:hyperlink w:anchor="Приложение18" w:history="1">
        <w:r w:rsidRPr="00642E09">
          <w:rPr>
            <w:rStyle w:val="aa"/>
            <w:rFonts w:eastAsia="Calibri"/>
            <w:color w:val="000000"/>
            <w:szCs w:val="20"/>
          </w:rPr>
          <w:t>Приложение 18</w:t>
        </w:r>
      </w:hyperlink>
      <w:r w:rsidRPr="00642E09">
        <w:rPr>
          <w:rFonts w:eastAsia="Calibri"/>
          <w:color w:val="000000"/>
          <w:szCs w:val="20"/>
        </w:rPr>
        <w:t>).</w:t>
      </w:r>
    </w:p>
    <w:p w14:paraId="5488B400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 xml:space="preserve">Дальнейшую передачу и хранение документов </w:t>
      </w:r>
      <w:r w:rsidRPr="00642E09">
        <w:rPr>
          <w:color w:val="000000"/>
        </w:rPr>
        <w:t xml:space="preserve">лицо, ответственное за отпуск нефти с ПОН, осуществляет в соответствии с </w:t>
      </w:r>
      <w:hyperlink w:anchor="п5_3_6" w:history="1">
        <w:r w:rsidRPr="00642E09">
          <w:rPr>
            <w:rStyle w:val="aa"/>
            <w:color w:val="000000"/>
          </w:rPr>
          <w:t>п. 5.3.6</w:t>
        </w:r>
      </w:hyperlink>
      <w:r w:rsidRPr="00642E09">
        <w:rPr>
          <w:color w:val="000000"/>
        </w:rPr>
        <w:t>.</w:t>
      </w:r>
    </w:p>
    <w:p w14:paraId="1B6E4F60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 xml:space="preserve">Раскачка нефти на объекте строительства бурения (скважине) осуществляется под руководством ответственного представителя буровой ПО, в присутствии МОЛ сервисной ПО и под контролем представителя УОБР. </w:t>
      </w:r>
    </w:p>
    <w:p w14:paraId="71E7D483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  <w:szCs w:val="22"/>
          <w:lang w:eastAsia="en-US"/>
        </w:rPr>
      </w:pPr>
      <w:r w:rsidRPr="00642E09">
        <w:rPr>
          <w:color w:val="000000"/>
          <w:szCs w:val="22"/>
          <w:lang w:eastAsia="en-US"/>
        </w:rPr>
        <w:t xml:space="preserve">МОЛ ПО совместно с ответственным представителем буровой ПО и (или) представителем </w:t>
      </w:r>
      <w:r w:rsidRPr="00642E09">
        <w:rPr>
          <w:rFonts w:eastAsia="MS Mincho"/>
          <w:color w:val="000000"/>
        </w:rPr>
        <w:t>УОБР</w:t>
      </w:r>
      <w:r w:rsidRPr="00642E09">
        <w:rPr>
          <w:color w:val="000000"/>
          <w:szCs w:val="22"/>
          <w:lang w:eastAsia="en-US"/>
        </w:rPr>
        <w:t xml:space="preserve">/УДНГ после завершения приемки нефти на объекте строительства бурения (скважине) или работ с использованием нефти обязан произвести осмотр ёмкости автотранспортного средства на предмет полноты слива нефти. Вся нефть, отпущенная с ПОН на объект строительства бурения (скважину), должна использоваться в процессе технологических работ для приготовления бурового раствора, для вызова притока, тепловой обработки при освоении (испытании) скважин и ТКРС в процессе строительства (ремонта) в </w:t>
      </w:r>
      <w:r w:rsidRPr="00642E09">
        <w:rPr>
          <w:color w:val="000000"/>
          <w:szCs w:val="22"/>
          <w:lang w:eastAsia="en-US"/>
        </w:rPr>
        <w:lastRenderedPageBreak/>
        <w:t>полном объеме. Остаток нефти в емкости автотранспортного средства по завершению технологических работ не допускается.</w:t>
      </w:r>
    </w:p>
    <w:p w14:paraId="65D0A018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  <w:szCs w:val="22"/>
          <w:lang w:eastAsia="en-US"/>
        </w:rPr>
      </w:pPr>
      <w:r w:rsidRPr="00642E09">
        <w:rPr>
          <w:color w:val="000000"/>
          <w:szCs w:val="22"/>
          <w:lang w:eastAsia="en-US"/>
        </w:rPr>
        <w:t>Ответственность за сохранность нефти при ее транспортировке до объекта строительства (скважины) после налива и подписания ТТН, несет водитель АЦ автотранспортной ПО, оказывающей услуги по вывозу/транспортировке нефти.</w:t>
      </w:r>
    </w:p>
    <w:p w14:paraId="0F9AB853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  <w:szCs w:val="22"/>
          <w:lang w:eastAsia="en-US"/>
        </w:rPr>
      </w:pPr>
      <w:r w:rsidRPr="00642E09">
        <w:rPr>
          <w:color w:val="000000"/>
          <w:szCs w:val="22"/>
          <w:lang w:eastAsia="en-US"/>
        </w:rPr>
        <w:t xml:space="preserve">Представители </w:t>
      </w:r>
      <w:r w:rsidRPr="00642E09">
        <w:rPr>
          <w:rFonts w:eastAsia="MS Mincho"/>
          <w:color w:val="000000"/>
        </w:rPr>
        <w:t>УОБР</w:t>
      </w:r>
      <w:r w:rsidRPr="00642E09">
        <w:rPr>
          <w:color w:val="000000"/>
          <w:szCs w:val="22"/>
          <w:lang w:eastAsia="en-US"/>
        </w:rPr>
        <w:t xml:space="preserve">/УДНГ проверяют предоставленные ПО отчетные документы, подписывают их, формируют реестр и передают указанные отчетные документы в </w:t>
      </w:r>
      <w:r w:rsidRPr="00642E09">
        <w:rPr>
          <w:color w:val="000000"/>
        </w:rPr>
        <w:t>Организацию по ведению бухгалтерского и налогового учета</w:t>
      </w:r>
      <w:r w:rsidRPr="00642E09">
        <w:rPr>
          <w:color w:val="000000"/>
          <w:szCs w:val="22"/>
          <w:lang w:eastAsia="en-US"/>
        </w:rPr>
        <w:t xml:space="preserve">, путем их внесения в </w:t>
      </w:r>
      <w:r w:rsidRPr="00642E09">
        <w:rPr>
          <w:color w:val="000000"/>
        </w:rPr>
        <w:t>ИС «КРОСС»</w:t>
      </w:r>
      <w:r w:rsidRPr="00642E09">
        <w:rPr>
          <w:color w:val="000000"/>
          <w:szCs w:val="22"/>
          <w:lang w:eastAsia="en-US"/>
        </w:rPr>
        <w:t xml:space="preserve"> в срок до 03 числа месяца, следующего за отчетным.</w:t>
      </w:r>
    </w:p>
    <w:p w14:paraId="3D9E0871" w14:textId="77777777" w:rsidR="0059474E" w:rsidRPr="00642E09" w:rsidRDefault="0059474E" w:rsidP="0059474E">
      <w:pPr>
        <w:numPr>
          <w:ilvl w:val="2"/>
          <w:numId w:val="54"/>
        </w:numPr>
        <w:tabs>
          <w:tab w:val="left" w:pos="540"/>
          <w:tab w:val="left" w:pos="720"/>
        </w:tabs>
        <w:spacing w:before="240"/>
        <w:ind w:left="0" w:firstLine="0"/>
        <w:rPr>
          <w:color w:val="000000"/>
          <w:szCs w:val="22"/>
          <w:lang w:eastAsia="en-US"/>
        </w:rPr>
      </w:pPr>
      <w:r w:rsidRPr="00642E09">
        <w:rPr>
          <w:color w:val="000000"/>
        </w:rPr>
        <w:t>Организация по ведению бухгалтерского и налогового учета</w:t>
      </w:r>
      <w:r w:rsidRPr="00642E09">
        <w:rPr>
          <w:color w:val="000000"/>
          <w:szCs w:val="22"/>
          <w:lang w:eastAsia="en-US"/>
        </w:rPr>
        <w:t xml:space="preserve"> на основании документов, размещенных в </w:t>
      </w:r>
      <w:r w:rsidRPr="00642E09">
        <w:rPr>
          <w:color w:val="000000"/>
        </w:rPr>
        <w:t>ИС «КРОСС»</w:t>
      </w:r>
      <w:r w:rsidRPr="00642E09">
        <w:rPr>
          <w:color w:val="000000"/>
          <w:szCs w:val="22"/>
          <w:lang w:eastAsia="en-US"/>
        </w:rPr>
        <w:t>, отражает списание нефти, полученной на давальческой основе со склада ПО в КИС SAP R/3.</w:t>
      </w:r>
    </w:p>
    <w:p w14:paraId="72B6AB0B" w14:textId="144BB336" w:rsidR="0059474E" w:rsidRPr="00642E09" w:rsidRDefault="0059474E" w:rsidP="0059474E">
      <w:pPr>
        <w:pStyle w:val="S22"/>
        <w:numPr>
          <w:ilvl w:val="1"/>
          <w:numId w:val="50"/>
        </w:numPr>
        <w:spacing w:before="240"/>
        <w:ind w:left="0" w:firstLine="0"/>
        <w:rPr>
          <w:color w:val="000000"/>
        </w:rPr>
      </w:pPr>
      <w:bookmarkStart w:id="180" w:name="_Toc89958214"/>
      <w:r w:rsidRPr="00642E09">
        <w:rPr>
          <w:caps w:val="0"/>
          <w:color w:val="000000"/>
        </w:rPr>
        <w:t>ПОРЯДОК ОТПУСКА НЕФТИ СТОРОННИМ ОРГАНИЗАЦИЯМ ПО ДОГОВОРАМ ПОСТАВКИ НЕФТИ</w:t>
      </w:r>
      <w:bookmarkEnd w:id="180"/>
    </w:p>
    <w:p w14:paraId="64CCB696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</w:rPr>
      </w:pPr>
      <w:r w:rsidRPr="00642E09">
        <w:rPr>
          <w:color w:val="000000"/>
          <w:lang w:eastAsia="en-US"/>
        </w:rPr>
        <w:t>Должностные</w:t>
      </w:r>
      <w:r w:rsidRPr="00642E09">
        <w:rPr>
          <w:color w:val="000000"/>
        </w:rPr>
        <w:t xml:space="preserve">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сторонним организациям по договорам поставки </w:t>
      </w:r>
      <w:r w:rsidRPr="00642E09">
        <w:rPr>
          <w:color w:val="000000"/>
          <w:lang w:eastAsia="en-US"/>
        </w:rPr>
        <w:t>нефти</w:t>
      </w:r>
      <w:r w:rsidRPr="00642E09">
        <w:rPr>
          <w:color w:val="000000"/>
        </w:rPr>
        <w:t xml:space="preserve"> назначаются распорядительными документами Общества и несут материальную ответственность в установленном в Обществе порядке.</w:t>
      </w:r>
    </w:p>
    <w:p w14:paraId="1C85806C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Отпуск нефти сторонним организациям в Обществе производят на основании заключенных договоров поставки нефти. В договоре устанавливают порядок и условия передачи нефти, её количественные показатели и качественные характеристики.</w:t>
      </w:r>
    </w:p>
    <w:p w14:paraId="489C603D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После подписания договоров с обеих сторон и перед началом исполнения договорных условия скан-копии договоров со сторонними организациями СУН направляет лицу, ответственному за отпуск нефти на ПОН.</w:t>
      </w:r>
    </w:p>
    <w:p w14:paraId="3224D60F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СУН на основании оригинала (копии) платежного поручения либо подтверждения о получении платежа на счет Общества от КФУ, оформляет накладную по форме М-15 (</w:t>
      </w:r>
      <w:hyperlink w:anchor="Приложение6" w:history="1">
        <w:r w:rsidRPr="00642E09">
          <w:rPr>
            <w:color w:val="000000"/>
            <w:lang w:eastAsia="en-US"/>
          </w:rPr>
          <w:t>Приложение 7</w:t>
        </w:r>
      </w:hyperlink>
      <w:r w:rsidRPr="00642E09">
        <w:rPr>
          <w:color w:val="000000"/>
          <w:lang w:eastAsia="en-US"/>
        </w:rPr>
        <w:t xml:space="preserve">) на количество нефти, указанное в графике отпуска нефти по договору, на месяц. Накладную согласовывает начальник </w:t>
      </w:r>
      <w:proofErr w:type="spellStart"/>
      <w:r w:rsidRPr="00642E09">
        <w:rPr>
          <w:color w:val="000000"/>
          <w:lang w:eastAsia="en-US"/>
        </w:rPr>
        <w:t>УППНиППД</w:t>
      </w:r>
      <w:proofErr w:type="spellEnd"/>
      <w:r w:rsidRPr="00642E09">
        <w:rPr>
          <w:color w:val="000000"/>
          <w:lang w:eastAsia="en-US"/>
        </w:rPr>
        <w:t xml:space="preserve"> или иное должностное лицо по доверенности и подписывает ЗГД по производству - главный инженер Общества. Накладная является основанием для отпуска нефти на ПОН.</w:t>
      </w:r>
    </w:p>
    <w:p w14:paraId="4A34C561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Отпуск нефти по копиям документам – запрещен, за исключением копии доверенности на получение нефти.</w:t>
      </w:r>
    </w:p>
    <w:p w14:paraId="65850276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Лицо, ответственное за организацию, осуществление отпуска и учета нефти оформляет следующие журналы и документы:</w:t>
      </w:r>
    </w:p>
    <w:p w14:paraId="3ABC5C1C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jc w:val="left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>оформляет ТТН в количестве не менее 4 экземпляров на каждый рейс и ставит подпись в графе «Отпуск разрешил»:</w:t>
      </w:r>
    </w:p>
    <w:p w14:paraId="67265F95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первый экземпляр, заверенный подписями представителя по доверенности и водителем сторонней организации с одной стороны и подписью лица, ответственного за организацию и осуществление отпуска нефти с ПОН, заверенный печатью (штампом) с другой стороны, остается на ПОН;</w:t>
      </w:r>
    </w:p>
    <w:p w14:paraId="462DC6EC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lastRenderedPageBreak/>
        <w:t>второй экземпляр, заверенный подписями представителя по доверенности и водителем сторонней организации с одной стороны и подписью лица, ответственного за организацию и осуществление отпуска нефти с ПОН, заверенный печатью (штампом) с другой стороны, передается водителем в стороннюю организацию и предназначается для оприходования товарно-материальных ценностей;</w:t>
      </w:r>
    </w:p>
    <w:p w14:paraId="653525DF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третий экземпляр, заверенный подписями представителя по доверенности и водителем сторонней организации с одной стороны и подписью лица, ответственного за организацию и осуществление отпуска нефти с ПОН, заверенный печатью (штампом) с другой стороны передаётся водителю;</w:t>
      </w:r>
    </w:p>
    <w:p w14:paraId="42FAC98F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четвертый экземпляр, заверенный подписями представителя по доверенности и водителем сторонней организации с одной стороны и подписью лица, ответственного за организацию и осуществление отпуска нефти с ПОН, заверенный печатью (штампом) с другой стороны передается работникам Охраны.</w:t>
      </w:r>
    </w:p>
    <w:p w14:paraId="2A133BDB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 xml:space="preserve">заполняет товарный раздел ТТН, заносит номера пломб в ТТН в «Транспортный раздел» в таблицу «Сведения о грузе», общее количество установленных пломб записывается в ТТН в строке «Указанный груз с исправной пломбой, тарой, упаковкой _______ сдал»; </w:t>
      </w:r>
    </w:p>
    <w:p w14:paraId="3EEC1048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>производит запись в журнале отпуска нефти. Журнал должен быть оформлен по требованиям, предъявляемым к бухгалтерской книге (т.е. пронумерован, прошнурован, последняя страница скреплена печатью предприятия и подписана начальником ЦППН»);</w:t>
      </w:r>
    </w:p>
    <w:p w14:paraId="01397E31" w14:textId="77777777" w:rsidR="0059474E" w:rsidRPr="00642E09" w:rsidRDefault="0059474E" w:rsidP="0059474E">
      <w:pPr>
        <w:numPr>
          <w:ilvl w:val="0"/>
          <w:numId w:val="33"/>
        </w:numPr>
        <w:tabs>
          <w:tab w:val="clear" w:pos="900"/>
        </w:tabs>
        <w:spacing w:before="60"/>
        <w:ind w:left="510" w:hanging="340"/>
        <w:rPr>
          <w:rFonts w:eastAsia="Calibri"/>
          <w:color w:val="000000"/>
          <w:szCs w:val="20"/>
        </w:rPr>
      </w:pPr>
      <w:r w:rsidRPr="00642E09">
        <w:rPr>
          <w:rFonts w:eastAsia="Calibri"/>
          <w:color w:val="000000"/>
          <w:szCs w:val="20"/>
        </w:rPr>
        <w:t xml:space="preserve">оформляет 2 экземпляра документа о качестве нефти (паспорта качества) на основании протоколов ИЛ </w:t>
      </w:r>
      <w:r w:rsidRPr="00642E09">
        <w:rPr>
          <w:rFonts w:eastAsia="MS Mincho"/>
          <w:color w:val="000000"/>
        </w:rPr>
        <w:t>(</w:t>
      </w:r>
      <w:hyperlink w:anchor="Приложение19" w:history="1">
        <w:r w:rsidRPr="00642E09">
          <w:rPr>
            <w:rStyle w:val="aa"/>
            <w:rFonts w:eastAsia="MS Mincho"/>
            <w:color w:val="000000"/>
          </w:rPr>
          <w:t>Приложении 19</w:t>
        </w:r>
      </w:hyperlink>
      <w:r w:rsidRPr="00642E09">
        <w:rPr>
          <w:rFonts w:eastAsia="MS Mincho"/>
          <w:color w:val="000000"/>
        </w:rPr>
        <w:t>)</w:t>
      </w:r>
      <w:r w:rsidRPr="00642E09">
        <w:rPr>
          <w:rFonts w:eastAsia="Calibri"/>
          <w:color w:val="000000"/>
          <w:szCs w:val="20"/>
        </w:rPr>
        <w:t>:</w:t>
      </w:r>
    </w:p>
    <w:p w14:paraId="15AABDB9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первый экземпляр, заверенный подписями представителей ИЛ и сдающей стороны, остается в ЦППН;</w:t>
      </w:r>
    </w:p>
    <w:p w14:paraId="523D2438" w14:textId="77777777" w:rsidR="0059474E" w:rsidRPr="00642E09" w:rsidRDefault="0059474E" w:rsidP="0059474E">
      <w:pPr>
        <w:numPr>
          <w:ilvl w:val="1"/>
          <w:numId w:val="38"/>
        </w:numPr>
        <w:spacing w:before="60"/>
        <w:ind w:left="680" w:hanging="340"/>
        <w:rPr>
          <w:color w:val="000000"/>
        </w:rPr>
      </w:pPr>
      <w:r w:rsidRPr="00642E09">
        <w:rPr>
          <w:color w:val="000000"/>
        </w:rPr>
        <w:t>второй экземпляр, заверенный подписями представителей ИЛ и сдающей стороны, передается представителю сторонней организации;</w:t>
      </w:r>
    </w:p>
    <w:p w14:paraId="0EA35EA9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 w:rsidDel="00771C04">
        <w:rPr>
          <w:color w:val="000000"/>
          <w:lang w:eastAsia="en-US"/>
        </w:rPr>
        <w:t xml:space="preserve">При заполнении документов и ведении технической документации </w:t>
      </w:r>
      <w:r w:rsidRPr="00642E09">
        <w:rPr>
          <w:color w:val="000000"/>
          <w:lang w:eastAsia="en-US"/>
        </w:rPr>
        <w:t>по закрытию отчетного периода (в последний день месяца) лица, ответственные за учет нефти в соответствии с распорядительным документом Общества и на основании доверенностей на получение нефти подписывают:</w:t>
      </w:r>
    </w:p>
    <w:p w14:paraId="2C73412D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накладные по форме М-15 на отпуск нефти (</w:t>
      </w:r>
      <w:hyperlink w:anchor="Приложение7" w:history="1">
        <w:r w:rsidRPr="00642E09">
          <w:rPr>
            <w:color w:val="000000"/>
            <w:lang w:eastAsia="en-US"/>
          </w:rPr>
          <w:t>Приложение 7</w:t>
        </w:r>
      </w:hyperlink>
      <w:r w:rsidRPr="00642E09">
        <w:rPr>
          <w:color w:val="000000"/>
          <w:lang w:eastAsia="en-US"/>
        </w:rPr>
        <w:t>);</w:t>
      </w:r>
    </w:p>
    <w:p w14:paraId="5C9835A3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реестры передачи нефти и ТТН (</w:t>
      </w:r>
      <w:hyperlink w:anchor="Приложение16" w:history="1">
        <w:r w:rsidRPr="00642E09">
          <w:rPr>
            <w:color w:val="000000"/>
            <w:lang w:eastAsia="en-US"/>
          </w:rPr>
          <w:t>Приложение 16</w:t>
        </w:r>
      </w:hyperlink>
      <w:r w:rsidRPr="00642E09">
        <w:rPr>
          <w:color w:val="000000"/>
          <w:lang w:eastAsia="en-US"/>
        </w:rPr>
        <w:t>).</w:t>
      </w:r>
    </w:p>
    <w:p w14:paraId="564E8355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 xml:space="preserve">Дальнейшую передачу и хранение документов лицо, ответственное за отпуск нефти с ПОН, осуществляет в соответствии с </w:t>
      </w:r>
      <w:hyperlink w:anchor="п5_3_6" w:history="1">
        <w:r w:rsidRPr="00642E09">
          <w:rPr>
            <w:color w:val="000000"/>
            <w:lang w:eastAsia="en-US"/>
          </w:rPr>
          <w:t>п. 5.3.6</w:t>
        </w:r>
      </w:hyperlink>
      <w:r w:rsidRPr="00642E09">
        <w:rPr>
          <w:color w:val="000000"/>
          <w:lang w:eastAsia="en-US"/>
        </w:rPr>
        <w:t>.</w:t>
      </w:r>
    </w:p>
    <w:p w14:paraId="1D113AE8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Ответственность за сохранность и транспортировку нефти после налива и подписания ТТН несет сторонняя организация.</w:t>
      </w:r>
    </w:p>
    <w:p w14:paraId="390DA6C1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>Арбитраж проб нефти не предусмотрен.</w:t>
      </w:r>
    </w:p>
    <w:p w14:paraId="5BC31719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>
        <w:rPr>
          <w:color w:val="000000"/>
          <w:lang w:eastAsia="en-US"/>
        </w:rPr>
        <w:t xml:space="preserve">Передача документов работниками ПОН в СУН осуществляется в соответствии </w:t>
      </w:r>
      <w:hyperlink w:anchor="п5_3_7" w:history="1">
        <w:r w:rsidRPr="00642E09">
          <w:rPr>
            <w:color w:val="000000"/>
          </w:rPr>
          <w:t>п. 5.3.7.</w:t>
        </w:r>
      </w:hyperlink>
    </w:p>
    <w:p w14:paraId="665A03E1" w14:textId="77777777" w:rsidR="0059474E" w:rsidRPr="00642E09" w:rsidRDefault="0059474E" w:rsidP="0059474E">
      <w:pPr>
        <w:pStyle w:val="afff"/>
        <w:numPr>
          <w:ilvl w:val="2"/>
          <w:numId w:val="59"/>
        </w:numPr>
        <w:tabs>
          <w:tab w:val="left" w:pos="539"/>
          <w:tab w:val="left" w:pos="720"/>
        </w:tabs>
        <w:spacing w:before="240"/>
        <w:ind w:left="0" w:firstLine="0"/>
        <w:rPr>
          <w:color w:val="000000"/>
          <w:lang w:eastAsia="en-US"/>
        </w:rPr>
      </w:pPr>
      <w:r w:rsidRPr="00642E09" w:rsidDel="00B27C27">
        <w:rPr>
          <w:color w:val="000000"/>
          <w:lang w:eastAsia="en-US"/>
        </w:rPr>
        <w:t>Порядок регулирования р</w:t>
      </w:r>
      <w:r w:rsidRPr="00642E09">
        <w:rPr>
          <w:color w:val="000000"/>
          <w:lang w:eastAsia="en-US"/>
        </w:rPr>
        <w:t>азногласий между сдающей и принимающей сторонами в оценке массы нефти, используемой при взаимных расчетах, разрешают в порядке, установленном в договорах поставки нефти.</w:t>
      </w:r>
    </w:p>
    <w:p w14:paraId="49C24667" w14:textId="2653BADD" w:rsidR="0059474E" w:rsidRDefault="0059474E" w:rsidP="0059474E">
      <w:pPr>
        <w:rPr>
          <w:lang w:eastAsia="en-US"/>
        </w:rPr>
      </w:pPr>
      <w:r w:rsidRPr="00642E09">
        <w:rPr>
          <w:color w:val="000000"/>
          <w:lang w:eastAsia="en-US"/>
        </w:rPr>
        <w:lastRenderedPageBreak/>
        <w:t xml:space="preserve">Отпуск нефти сторонним организациям не производится в последний день отчетного месяца, за исключением аварийных ситуаций или иных случаев при согласовании </w:t>
      </w:r>
      <w:proofErr w:type="spellStart"/>
      <w:r w:rsidRPr="00642E09">
        <w:rPr>
          <w:color w:val="000000"/>
          <w:lang w:eastAsia="en-US"/>
        </w:rPr>
        <w:t>отрузки</w:t>
      </w:r>
      <w:proofErr w:type="spellEnd"/>
      <w:r w:rsidRPr="00642E09">
        <w:rPr>
          <w:color w:val="000000"/>
          <w:lang w:eastAsia="en-US"/>
        </w:rPr>
        <w:t xml:space="preserve"> ЗГД по производству – главным инженером Общество.</w:t>
      </w:r>
    </w:p>
    <w:p w14:paraId="3D13B755" w14:textId="77777777" w:rsidR="0059474E" w:rsidRDefault="0059474E" w:rsidP="0059474E">
      <w:pPr>
        <w:rPr>
          <w:lang w:eastAsia="en-US"/>
        </w:rPr>
      </w:pPr>
    </w:p>
    <w:p w14:paraId="386D1085" w14:textId="77777777" w:rsidR="0059474E" w:rsidRDefault="0059474E" w:rsidP="0059474E">
      <w:pPr>
        <w:rPr>
          <w:lang w:eastAsia="en-US"/>
        </w:rPr>
      </w:pPr>
    </w:p>
    <w:p w14:paraId="4B1F9396" w14:textId="77777777" w:rsidR="0059474E" w:rsidRPr="0059474E" w:rsidRDefault="0059474E" w:rsidP="0059474E">
      <w:pPr>
        <w:rPr>
          <w:lang w:eastAsia="en-US"/>
        </w:rPr>
      </w:pPr>
    </w:p>
    <w:p w14:paraId="6721CCF2" w14:textId="4C58F81D" w:rsidR="008646DC" w:rsidRDefault="008646DC" w:rsidP="002C551B">
      <w:pPr>
        <w:numPr>
          <w:ilvl w:val="2"/>
          <w:numId w:val="0"/>
        </w:numPr>
        <w:tabs>
          <w:tab w:val="left" w:pos="539"/>
          <w:tab w:val="left" w:pos="720"/>
        </w:tabs>
        <w:spacing w:before="240"/>
        <w:sectPr w:rsidR="008646DC" w:rsidSect="00E90957">
          <w:headerReference w:type="even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DCA3868" w14:textId="176C2823" w:rsidR="00900EE9" w:rsidRPr="008646DC" w:rsidRDefault="00900EE9" w:rsidP="008646DC">
      <w:pPr>
        <w:pStyle w:val="12"/>
        <w:numPr>
          <w:ilvl w:val="0"/>
          <w:numId w:val="29"/>
        </w:numPr>
        <w:ind w:left="0" w:firstLine="0"/>
        <w:rPr>
          <w:rFonts w:eastAsia="Calibri"/>
          <w:caps w:val="0"/>
          <w:lang w:eastAsia="en-US"/>
        </w:rPr>
      </w:pPr>
      <w:bookmarkStart w:id="181" w:name="_Toc89958215"/>
      <w:r w:rsidRPr="008646DC">
        <w:rPr>
          <w:rFonts w:eastAsia="Calibri"/>
          <w:caps w:val="0"/>
          <w:lang w:eastAsia="en-US"/>
        </w:rPr>
        <w:lastRenderedPageBreak/>
        <w:t xml:space="preserve">ОБЯЗАННОСТИ </w:t>
      </w:r>
      <w:r w:rsidR="000C3E91" w:rsidRPr="008646DC">
        <w:rPr>
          <w:rFonts w:eastAsia="Calibri"/>
          <w:caps w:val="0"/>
          <w:lang w:eastAsia="en-US"/>
        </w:rPr>
        <w:t xml:space="preserve">РАБОТНИКОВ </w:t>
      </w:r>
      <w:r w:rsidRPr="008646DC">
        <w:rPr>
          <w:rFonts w:eastAsia="Calibri"/>
          <w:caps w:val="0"/>
          <w:lang w:eastAsia="en-US"/>
        </w:rPr>
        <w:t xml:space="preserve">ОБЩЕСТВА И </w:t>
      </w:r>
      <w:r w:rsidR="0021783B" w:rsidRPr="008646DC">
        <w:rPr>
          <w:rFonts w:eastAsia="Calibri"/>
          <w:caps w:val="0"/>
          <w:lang w:eastAsia="en-US"/>
        </w:rPr>
        <w:t>ПО</w:t>
      </w:r>
      <w:r w:rsidRPr="008646DC">
        <w:rPr>
          <w:rFonts w:eastAsia="Calibri"/>
          <w:caps w:val="0"/>
          <w:lang w:eastAsia="en-US"/>
        </w:rPr>
        <w:t>, УЧАСТВУЮЩИХ В ОТПУСКЕ, ПРИЕМЕ, ПЕРЕВОЗКЕ НЕФТИ</w:t>
      </w:r>
      <w:bookmarkEnd w:id="181"/>
      <w:r w:rsidRPr="008646DC">
        <w:rPr>
          <w:rFonts w:eastAsia="Calibri"/>
          <w:caps w:val="0"/>
          <w:lang w:eastAsia="en-US"/>
        </w:rPr>
        <w:t xml:space="preserve"> </w:t>
      </w:r>
    </w:p>
    <w:p w14:paraId="31E2DB67" w14:textId="709F63C9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 xml:space="preserve">ПО, </w:t>
      </w:r>
      <w:r w:rsidR="00DD7C33" w:rsidRPr="00900EE9">
        <w:t>оказывающие услуги по вывозу нефти</w:t>
      </w:r>
      <w:r w:rsidR="00DD7C33">
        <w:t xml:space="preserve"> при отпуске нефти сторонним организациям</w:t>
      </w:r>
      <w:r w:rsidR="00DD7C33" w:rsidRPr="00900EE9">
        <w:t xml:space="preserve"> в соответствии с договором поставки нефти, до начала исполнения договорных условий предоставляют </w:t>
      </w:r>
      <w:r w:rsidRPr="00900EE9">
        <w:t>в СУН</w:t>
      </w:r>
      <w:r w:rsidR="00DD7C33">
        <w:t>:</w:t>
      </w:r>
    </w:p>
    <w:p w14:paraId="6707CE4A" w14:textId="77777777" w:rsidR="00900EE9" w:rsidRPr="00900EE9" w:rsidRDefault="00900EE9" w:rsidP="00790873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утвержденный перечень автотранспорта (с указанием марки, государственного номера автомобиля, даты составления списка и его сроком действия).</w:t>
      </w:r>
    </w:p>
    <w:p w14:paraId="3181DEDA" w14:textId="77777777" w:rsidR="00900EE9" w:rsidRPr="00802F66" w:rsidRDefault="00900EE9" w:rsidP="00790873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предоставляют на ПОН:</w:t>
      </w:r>
    </w:p>
    <w:p w14:paraId="5E4F0F3C" w14:textId="31516BF4" w:rsidR="00900EE9" w:rsidRPr="00900EE9" w:rsidRDefault="00900EE9" w:rsidP="00790873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утвержденный перечень автотранспорта (с указанием марки, государственного номера автомобиля, даты составления списка и его сроком действия) с всеми изменениями, внесенными </w:t>
      </w:r>
      <w:r w:rsidR="00674B93">
        <w:t>ПО</w:t>
      </w:r>
      <w:r w:rsidRPr="00802F66">
        <w:t>, в письменном виде;</w:t>
      </w:r>
    </w:p>
    <w:p w14:paraId="1A0859ED" w14:textId="77777777" w:rsidR="00900EE9" w:rsidRPr="00802F66" w:rsidRDefault="00900EE9" w:rsidP="00790873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копию свидетельства о допуске транспортного средства к перевозке опасного груза; </w:t>
      </w:r>
    </w:p>
    <w:p w14:paraId="4D6E8681" w14:textId="77777777" w:rsidR="00900EE9" w:rsidRPr="00802F66" w:rsidRDefault="00900EE9" w:rsidP="00790873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копию свидетельства о подготовке водителей транспортных средств, привлекаемых для перевозки опасных грузов;</w:t>
      </w:r>
    </w:p>
    <w:p w14:paraId="242ADF8D" w14:textId="0AE91C62" w:rsidR="00900EE9" w:rsidRPr="00802F66" w:rsidRDefault="00900EE9" w:rsidP="00790873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копию свидетельства о </w:t>
      </w:r>
      <w:r w:rsidR="009D0CA3" w:rsidRPr="009D0CA3">
        <w:t xml:space="preserve">мере полной вместимости </w:t>
      </w:r>
      <w:r w:rsidRPr="00802F66">
        <w:t>АЦ, выданную организацией, имеющей лицензию на данный вид деятельности.</w:t>
      </w:r>
    </w:p>
    <w:p w14:paraId="1BCEF227" w14:textId="15922344" w:rsid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 xml:space="preserve">Все изменения в перечень автотранспорта вносятся и предоставляются </w:t>
      </w:r>
      <w:r w:rsidR="00674B93">
        <w:t xml:space="preserve">ПО </w:t>
      </w:r>
      <w:r w:rsidRPr="00900EE9">
        <w:t>в письменном виде. Все АЦ, участвующие в перевозке нефти, должны быть снабжены исправными GPS-</w:t>
      </w:r>
      <w:proofErr w:type="spellStart"/>
      <w:r w:rsidRPr="00900EE9">
        <w:t>трекерами</w:t>
      </w:r>
      <w:proofErr w:type="spellEnd"/>
      <w:r w:rsidRPr="00900EE9">
        <w:t>, о чем должна быть сделана отметка в путевом листе.</w:t>
      </w:r>
    </w:p>
    <w:p w14:paraId="6D2C720B" w14:textId="7C4A7EE3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 xml:space="preserve">Водители АЦ, осуществляющие перевозку нефти, на время операций слива-налива нефти должны быть обеспечены </w:t>
      </w:r>
      <w:r w:rsidR="006A381C">
        <w:t>ПО</w:t>
      </w:r>
      <w:r w:rsidRPr="00900EE9">
        <w:t xml:space="preserve"> – владельцами автотранспорта, нижеследующим:</w:t>
      </w:r>
    </w:p>
    <w:p w14:paraId="5D2012D2" w14:textId="50F2BBFB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индивидуальными фильтрующими противогазами для защиты органов дыхания, лица, глаз от воздействия вредных газов и паров в аварийной ситуации на </w:t>
      </w:r>
      <w:r w:rsidR="009E2957">
        <w:t>ПОН</w:t>
      </w:r>
      <w:r w:rsidRPr="00802F66">
        <w:t>, слива нефти, конденсата, по защите от газов – сероводорода и углеводородов;</w:t>
      </w:r>
    </w:p>
    <w:p w14:paraId="327EE1AD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медицинской аптечкой;</w:t>
      </w:r>
    </w:p>
    <w:p w14:paraId="48A46617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специальной одеждой, специальной обувью;</w:t>
      </w:r>
    </w:p>
    <w:p w14:paraId="65ED5BB1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квалификационным водительским удостоверением, </w:t>
      </w:r>
    </w:p>
    <w:p w14:paraId="5DE37F3F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удостоверением по перевозке опасных грузов;</w:t>
      </w:r>
    </w:p>
    <w:p w14:paraId="7B958DF1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удостоверением о допуске к работе на высоте;</w:t>
      </w:r>
    </w:p>
    <w:p w14:paraId="337352A2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удостоверением по проверке знаний по профессии;</w:t>
      </w:r>
    </w:p>
    <w:p w14:paraId="6A35E2E5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талоном о прохождении пожарно-технического минимума для лиц, работающих на пожароопасных объектах;</w:t>
      </w:r>
    </w:p>
    <w:p w14:paraId="304E676C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свидетельством о прохождении обучения на курсах по оказанию первой доврачебной помощи.</w:t>
      </w:r>
    </w:p>
    <w:p w14:paraId="4AE27A38" w14:textId="5079CD3F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 xml:space="preserve">Водитель должен проходить инструктаж у </w:t>
      </w:r>
      <w:r w:rsidR="00F21447">
        <w:t>мастера</w:t>
      </w:r>
      <w:r w:rsidRPr="00900EE9">
        <w:t xml:space="preserve"> ПОН (начальника </w:t>
      </w:r>
      <w:r w:rsidR="00F21447">
        <w:t>ЦППН</w:t>
      </w:r>
      <w:r w:rsidRPr="00900EE9">
        <w:t>) по программе инструктажа для сторонних организаций.</w:t>
      </w:r>
    </w:p>
    <w:p w14:paraId="6D7783F8" w14:textId="77777777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>При подъезде АЦ под наливную эстакаду нефти скорость движения не должна превышать указанную на знаке «Ограничение скорости».</w:t>
      </w:r>
    </w:p>
    <w:p w14:paraId="1D0EA1D4" w14:textId="100ACB17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lastRenderedPageBreak/>
        <w:t xml:space="preserve">Водительский состав, осуществляющий перевозку нефти </w:t>
      </w:r>
      <w:r w:rsidR="009E2957">
        <w:t>АЦ</w:t>
      </w:r>
      <w:r w:rsidRPr="00900EE9">
        <w:t xml:space="preserve"> внутренних перевозках в Обществе, должен быть трудоустроен по трудовому договору в </w:t>
      </w:r>
      <w:r w:rsidR="006A381C">
        <w:t>ПО</w:t>
      </w:r>
      <w:r w:rsidRPr="00900EE9">
        <w:t xml:space="preserve"> в соответствии с требованиями </w:t>
      </w:r>
      <w:hyperlink r:id="rId32" w:tooltip="&quot;Трудовой кодекс Российской Федерации (с изменениями на 5 февраля 2018 года)&quot; Кодекс РФ от 30.12.2001 N 197-ФЗ Статус: действующая редакция (действ. с 16.02.2018)" w:history="1">
        <w:r w:rsidRPr="00900EE9">
          <w:t>Трудового кодекса Российской Федерации</w:t>
        </w:r>
      </w:hyperlink>
      <w:r w:rsidRPr="00900EE9">
        <w:t>.</w:t>
      </w:r>
    </w:p>
    <w:p w14:paraId="556308AC" w14:textId="091DFD30" w:rsidR="00900EE9" w:rsidRPr="002C551B" w:rsidRDefault="006A381C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2C551B">
        <w:t>Работник Охраны</w:t>
      </w:r>
      <w:r w:rsidR="00900EE9" w:rsidRPr="002C551B">
        <w:t xml:space="preserve"> не допускает одновременный въезд на территорию и выезд АЦ с территории ПОН, обеспечивает допуск АЦ на ПОН в количестве, исключающем загромождение въездных ворот.</w:t>
      </w:r>
    </w:p>
    <w:p w14:paraId="53509356" w14:textId="77777777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>Отпуск нефти производится после получения разрешения должностного лица, ответственного за организацию отпуска нефти.</w:t>
      </w:r>
    </w:p>
    <w:p w14:paraId="553136D0" w14:textId="738DE793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 xml:space="preserve">При наливе нефти работники Общества, работники </w:t>
      </w:r>
      <w:r w:rsidR="006A381C">
        <w:t>ПО</w:t>
      </w:r>
      <w:r w:rsidRPr="00900EE9">
        <w:t xml:space="preserve">, осуществляющие перевозку нефти, охрану объекта на </w:t>
      </w:r>
      <w:r w:rsidR="009E2957">
        <w:t>ПОН</w:t>
      </w:r>
      <w:r w:rsidRPr="00900EE9">
        <w:t xml:space="preserve"> должны выполнять следующие действия (Таблицы </w:t>
      </w:r>
      <w:r w:rsidR="00E937D4">
        <w:t>1</w:t>
      </w:r>
      <w:r w:rsidRPr="00900EE9">
        <w:t>-</w:t>
      </w:r>
      <w:r w:rsidR="00E937D4">
        <w:t>4</w:t>
      </w:r>
      <w:r w:rsidRPr="00900EE9">
        <w:t>).</w:t>
      </w:r>
    </w:p>
    <w:p w14:paraId="5C10AAF8" w14:textId="245F339C" w:rsidR="00900EE9" w:rsidRPr="00900EE9" w:rsidRDefault="00900EE9" w:rsidP="008646DC">
      <w:pPr>
        <w:keepNext/>
        <w:widowControl w:val="0"/>
        <w:spacing w:before="240"/>
        <w:jc w:val="right"/>
        <w:rPr>
          <w:rFonts w:ascii="Arial" w:hAnsi="Arial"/>
          <w:b/>
          <w:sz w:val="20"/>
        </w:rPr>
      </w:pPr>
      <w:r w:rsidRPr="00900EE9">
        <w:rPr>
          <w:rFonts w:ascii="Arial" w:hAnsi="Arial"/>
          <w:b/>
          <w:sz w:val="20"/>
        </w:rPr>
        <w:t xml:space="preserve">Таблица </w:t>
      </w:r>
      <w:r w:rsidR="00E937D4">
        <w:rPr>
          <w:rFonts w:ascii="Arial" w:hAnsi="Arial"/>
          <w:b/>
          <w:noProof/>
          <w:sz w:val="20"/>
        </w:rPr>
        <w:t>1</w:t>
      </w:r>
    </w:p>
    <w:p w14:paraId="067BCB08" w14:textId="77777777" w:rsidR="00900EE9" w:rsidRPr="00900EE9" w:rsidRDefault="00900EE9" w:rsidP="00900EE9">
      <w:pPr>
        <w:widowControl w:val="0"/>
        <w:tabs>
          <w:tab w:val="left" w:pos="1080"/>
        </w:tabs>
        <w:spacing w:after="60" w:line="264" w:lineRule="auto"/>
        <w:jc w:val="right"/>
        <w:rPr>
          <w:rFonts w:ascii="Arial" w:hAnsi="Arial" w:cs="Arial"/>
          <w:b/>
          <w:sz w:val="20"/>
        </w:rPr>
      </w:pPr>
      <w:r w:rsidRPr="00900EE9">
        <w:rPr>
          <w:rFonts w:ascii="Arial" w:hAnsi="Arial" w:cs="Arial"/>
          <w:b/>
          <w:sz w:val="20"/>
        </w:rPr>
        <w:t>Перед въездом на площадку ПОН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4847"/>
        <w:gridCol w:w="1984"/>
        <w:gridCol w:w="1985"/>
      </w:tblGrid>
      <w:tr w:rsidR="00900EE9" w:rsidRPr="006A381C" w14:paraId="59699716" w14:textId="77777777" w:rsidTr="002C551B">
        <w:trPr>
          <w:tblHeader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628AAB3" w14:textId="25F9EDA9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C551B">
              <w:rPr>
                <w:rFonts w:ascii="Arial" w:hAnsi="Arial" w:cs="Arial"/>
                <w:b/>
                <w:caps/>
                <w:sz w:val="16"/>
              </w:rPr>
              <w:t>№</w:t>
            </w:r>
          </w:p>
        </w:tc>
        <w:tc>
          <w:tcPr>
            <w:tcW w:w="48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1298917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C551B">
              <w:rPr>
                <w:rFonts w:ascii="Arial" w:hAnsi="Arial" w:cs="Arial"/>
                <w:b/>
                <w:caps/>
                <w:sz w:val="16"/>
              </w:rPr>
              <w:t>ДЕЙСТВИЯ ПЕРСОНАЛА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17D1F0E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C551B">
              <w:rPr>
                <w:rFonts w:ascii="Arial" w:hAnsi="Arial" w:cs="Arial"/>
                <w:b/>
                <w:caps/>
                <w:sz w:val="16"/>
              </w:rPr>
              <w:t>ВОДИТЕЛЬ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5E97CE8" w14:textId="2ED63F80" w:rsidR="00900EE9" w:rsidRPr="002C551B" w:rsidRDefault="00900EE9" w:rsidP="00DD7C33">
            <w:pPr>
              <w:widowControl w:val="0"/>
              <w:tabs>
                <w:tab w:val="left" w:pos="128"/>
                <w:tab w:val="left" w:pos="1687"/>
              </w:tabs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C551B">
              <w:rPr>
                <w:rFonts w:ascii="Arial" w:hAnsi="Arial" w:cs="Arial"/>
                <w:b/>
                <w:caps/>
                <w:sz w:val="16"/>
              </w:rPr>
              <w:t>работник О</w:t>
            </w:r>
            <w:r w:rsidR="006A381C">
              <w:rPr>
                <w:rFonts w:ascii="Arial" w:hAnsi="Arial" w:cs="Arial"/>
                <w:b/>
                <w:caps/>
                <w:sz w:val="16"/>
              </w:rPr>
              <w:t>ХРАНЫ</w:t>
            </w:r>
          </w:p>
        </w:tc>
      </w:tr>
      <w:tr w:rsidR="00900EE9" w:rsidRPr="006A381C" w14:paraId="67B8D577" w14:textId="77777777" w:rsidTr="002C551B">
        <w:tc>
          <w:tcPr>
            <w:tcW w:w="6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2D619C8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A7F1FD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FB32B5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AD4FB48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900EE9" w:rsidRPr="00900EE9" w14:paraId="1BEB2EFE" w14:textId="77777777" w:rsidTr="002C551B">
        <w:tc>
          <w:tcPr>
            <w:tcW w:w="667" w:type="dxa"/>
            <w:tcBorders>
              <w:top w:val="single" w:sz="12" w:space="0" w:color="auto"/>
              <w:left w:val="single" w:sz="12" w:space="0" w:color="auto"/>
            </w:tcBorders>
          </w:tcPr>
          <w:p w14:paraId="38E22E0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1.</w:t>
            </w:r>
          </w:p>
        </w:tc>
        <w:tc>
          <w:tcPr>
            <w:tcW w:w="4847" w:type="dxa"/>
            <w:tcBorders>
              <w:top w:val="single" w:sz="12" w:space="0" w:color="auto"/>
            </w:tcBorders>
          </w:tcPr>
          <w:p w14:paraId="580D207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Производит остановку АЦ перед воротами ПОН не ближе 5 метров, глушится двигатель, транспортное средство ставится на ручной тормоз.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0AA3E947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</w:tcPr>
          <w:p w14:paraId="4D38ED0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</w:tr>
      <w:tr w:rsidR="00900EE9" w:rsidRPr="00900EE9" w14:paraId="75C05BB3" w14:textId="77777777" w:rsidTr="002C551B">
        <w:tc>
          <w:tcPr>
            <w:tcW w:w="667" w:type="dxa"/>
            <w:tcBorders>
              <w:left w:val="single" w:sz="12" w:space="0" w:color="auto"/>
            </w:tcBorders>
          </w:tcPr>
          <w:p w14:paraId="2876983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2.</w:t>
            </w:r>
          </w:p>
        </w:tc>
        <w:tc>
          <w:tcPr>
            <w:tcW w:w="4847" w:type="dxa"/>
          </w:tcPr>
          <w:p w14:paraId="68BB77C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Производит установку на выхлопную трубу искрогасителя.</w:t>
            </w:r>
          </w:p>
        </w:tc>
        <w:tc>
          <w:tcPr>
            <w:tcW w:w="1984" w:type="dxa"/>
          </w:tcPr>
          <w:p w14:paraId="7AEF3E1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472F1EE0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</w:tr>
      <w:tr w:rsidR="00900EE9" w:rsidRPr="00900EE9" w14:paraId="4CA089B7" w14:textId="77777777" w:rsidTr="002C551B">
        <w:tc>
          <w:tcPr>
            <w:tcW w:w="667" w:type="dxa"/>
            <w:tcBorders>
              <w:left w:val="single" w:sz="12" w:space="0" w:color="auto"/>
            </w:tcBorders>
          </w:tcPr>
          <w:p w14:paraId="6F8AEA8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3.</w:t>
            </w:r>
          </w:p>
        </w:tc>
        <w:tc>
          <w:tcPr>
            <w:tcW w:w="4847" w:type="dxa"/>
          </w:tcPr>
          <w:p w14:paraId="3F54D4C0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 xml:space="preserve">Предъявляет наличие: </w:t>
            </w:r>
          </w:p>
        </w:tc>
        <w:tc>
          <w:tcPr>
            <w:tcW w:w="1984" w:type="dxa"/>
          </w:tcPr>
          <w:p w14:paraId="3472A623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2D5C652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</w:p>
        </w:tc>
      </w:tr>
      <w:tr w:rsidR="00900EE9" w:rsidRPr="00900EE9" w14:paraId="7A68292D" w14:textId="77777777" w:rsidTr="002C551B">
        <w:tc>
          <w:tcPr>
            <w:tcW w:w="667" w:type="dxa"/>
            <w:tcBorders>
              <w:left w:val="single" w:sz="12" w:space="0" w:color="auto"/>
            </w:tcBorders>
          </w:tcPr>
          <w:p w14:paraId="45D00C7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3.1.</w:t>
            </w:r>
          </w:p>
        </w:tc>
        <w:tc>
          <w:tcPr>
            <w:tcW w:w="4847" w:type="dxa"/>
          </w:tcPr>
          <w:p w14:paraId="597A3885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 xml:space="preserve">- спецодежды, </w:t>
            </w:r>
            <w:proofErr w:type="spellStart"/>
            <w:r w:rsidRPr="00900EE9">
              <w:rPr>
                <w:sz w:val="20"/>
              </w:rPr>
              <w:t>спецобуви</w:t>
            </w:r>
            <w:proofErr w:type="spellEnd"/>
            <w:r w:rsidRPr="00900EE9">
              <w:rPr>
                <w:sz w:val="20"/>
              </w:rPr>
              <w:t>, противогаза, каски, перчаток.</w:t>
            </w:r>
          </w:p>
        </w:tc>
        <w:tc>
          <w:tcPr>
            <w:tcW w:w="1984" w:type="dxa"/>
          </w:tcPr>
          <w:p w14:paraId="40D72E9E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1A24373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</w:tr>
      <w:tr w:rsidR="00900EE9" w:rsidRPr="00900EE9" w14:paraId="249FD720" w14:textId="77777777" w:rsidTr="002C551B">
        <w:tc>
          <w:tcPr>
            <w:tcW w:w="667" w:type="dxa"/>
            <w:tcBorders>
              <w:left w:val="single" w:sz="12" w:space="0" w:color="auto"/>
            </w:tcBorders>
            <w:shd w:val="clear" w:color="auto" w:fill="auto"/>
          </w:tcPr>
          <w:p w14:paraId="09009385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3.2.</w:t>
            </w:r>
          </w:p>
        </w:tc>
        <w:tc>
          <w:tcPr>
            <w:tcW w:w="4847" w:type="dxa"/>
            <w:shd w:val="clear" w:color="auto" w:fill="auto"/>
          </w:tcPr>
          <w:p w14:paraId="762805A4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- касающейся земли цепи (2 звена), 2-х упоров под колесами.</w:t>
            </w:r>
          </w:p>
        </w:tc>
        <w:tc>
          <w:tcPr>
            <w:tcW w:w="1984" w:type="dxa"/>
          </w:tcPr>
          <w:p w14:paraId="786D6AD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предъявляет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18A8F3D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</w:tr>
      <w:tr w:rsidR="00900EE9" w:rsidRPr="00900EE9" w14:paraId="715F237D" w14:textId="77777777" w:rsidTr="002C551B">
        <w:tc>
          <w:tcPr>
            <w:tcW w:w="667" w:type="dxa"/>
            <w:tcBorders>
              <w:left w:val="single" w:sz="12" w:space="0" w:color="auto"/>
            </w:tcBorders>
            <w:shd w:val="clear" w:color="auto" w:fill="auto"/>
          </w:tcPr>
          <w:p w14:paraId="230CB3CE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3.3.</w:t>
            </w:r>
          </w:p>
        </w:tc>
        <w:tc>
          <w:tcPr>
            <w:tcW w:w="4847" w:type="dxa"/>
            <w:shd w:val="clear" w:color="auto" w:fill="auto"/>
          </w:tcPr>
          <w:p w14:paraId="395A9CC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- первичных средств пожаротушения в составе 2–х огнетушителей ОП-5, песка объемом не менее 25 кг, совковой лопаты.</w:t>
            </w:r>
          </w:p>
        </w:tc>
        <w:tc>
          <w:tcPr>
            <w:tcW w:w="1984" w:type="dxa"/>
          </w:tcPr>
          <w:p w14:paraId="643C9DC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предъявляет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047E03A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</w:tr>
      <w:tr w:rsidR="00900EE9" w:rsidRPr="00900EE9" w14:paraId="522E4AA4" w14:textId="77777777" w:rsidTr="002C551B">
        <w:tc>
          <w:tcPr>
            <w:tcW w:w="667" w:type="dxa"/>
            <w:tcBorders>
              <w:left w:val="single" w:sz="12" w:space="0" w:color="auto"/>
            </w:tcBorders>
          </w:tcPr>
          <w:p w14:paraId="69E15BF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3.4.</w:t>
            </w:r>
          </w:p>
        </w:tc>
        <w:tc>
          <w:tcPr>
            <w:tcW w:w="4847" w:type="dxa"/>
          </w:tcPr>
          <w:p w14:paraId="0592A9D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- надписи на АЦ «Огнеопасно», «Без заземления не работать».</w:t>
            </w:r>
          </w:p>
        </w:tc>
        <w:tc>
          <w:tcPr>
            <w:tcW w:w="1984" w:type="dxa"/>
          </w:tcPr>
          <w:p w14:paraId="668A680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предъявляет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66C5ED5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</w:tr>
      <w:tr w:rsidR="00900EE9" w:rsidRPr="00900EE9" w14:paraId="5FD41181" w14:textId="77777777" w:rsidTr="002C551B">
        <w:tc>
          <w:tcPr>
            <w:tcW w:w="667" w:type="dxa"/>
            <w:tcBorders>
              <w:left w:val="single" w:sz="12" w:space="0" w:color="auto"/>
            </w:tcBorders>
          </w:tcPr>
          <w:p w14:paraId="54F245FA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4.</w:t>
            </w:r>
          </w:p>
        </w:tc>
        <w:tc>
          <w:tcPr>
            <w:tcW w:w="4847" w:type="dxa"/>
          </w:tcPr>
          <w:p w14:paraId="6D735DD6" w14:textId="32B0E137" w:rsidR="00900EE9" w:rsidRPr="00900EE9" w:rsidRDefault="006A381C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</w:rPr>
              <w:t>З</w:t>
            </w:r>
            <w:r w:rsidR="00900EE9" w:rsidRPr="00900EE9">
              <w:rPr>
                <w:sz w:val="20"/>
              </w:rPr>
              <w:t>нак</w:t>
            </w:r>
            <w:r>
              <w:rPr>
                <w:sz w:val="20"/>
              </w:rPr>
              <w:t>омится</w:t>
            </w:r>
            <w:r w:rsidR="00900EE9" w:rsidRPr="00900EE9">
              <w:rPr>
                <w:sz w:val="20"/>
              </w:rPr>
              <w:t xml:space="preserve"> со схемой движения по ПОН, знаком ограничения скорости.</w:t>
            </w:r>
          </w:p>
        </w:tc>
        <w:tc>
          <w:tcPr>
            <w:tcW w:w="1984" w:type="dxa"/>
          </w:tcPr>
          <w:p w14:paraId="7DE3C8A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знакомится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2695E73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указывает место положения</w:t>
            </w:r>
          </w:p>
        </w:tc>
      </w:tr>
      <w:tr w:rsidR="00900EE9" w:rsidRPr="00900EE9" w14:paraId="71BC0314" w14:textId="77777777" w:rsidTr="002C551B">
        <w:tc>
          <w:tcPr>
            <w:tcW w:w="667" w:type="dxa"/>
            <w:tcBorders>
              <w:left w:val="single" w:sz="12" w:space="0" w:color="auto"/>
              <w:bottom w:val="single" w:sz="12" w:space="0" w:color="auto"/>
            </w:tcBorders>
          </w:tcPr>
          <w:p w14:paraId="65B06A9C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5.</w:t>
            </w:r>
          </w:p>
        </w:tc>
        <w:tc>
          <w:tcPr>
            <w:tcW w:w="4847" w:type="dxa"/>
            <w:tcBorders>
              <w:bottom w:val="single" w:sz="12" w:space="0" w:color="auto"/>
            </w:tcBorders>
          </w:tcPr>
          <w:p w14:paraId="3BF6E054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Получает разрешение на въезд на территорию до промежуточной площадки. Выполняет движение.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0908C173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</w:tcPr>
          <w:p w14:paraId="2FF1FE7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 движение</w:t>
            </w:r>
          </w:p>
        </w:tc>
      </w:tr>
    </w:tbl>
    <w:p w14:paraId="26339BA3" w14:textId="3A8564B2" w:rsidR="00900EE9" w:rsidRPr="00900EE9" w:rsidRDefault="00900EE9" w:rsidP="002C551B">
      <w:pPr>
        <w:keepNext/>
        <w:widowControl w:val="0"/>
        <w:spacing w:before="240"/>
        <w:jc w:val="right"/>
        <w:rPr>
          <w:rFonts w:ascii="Arial" w:hAnsi="Arial"/>
          <w:b/>
          <w:sz w:val="20"/>
        </w:rPr>
      </w:pPr>
      <w:r w:rsidRPr="00900EE9">
        <w:rPr>
          <w:rFonts w:ascii="Arial" w:hAnsi="Arial"/>
          <w:b/>
          <w:sz w:val="20"/>
        </w:rPr>
        <w:t xml:space="preserve">Таблица </w:t>
      </w:r>
      <w:r w:rsidR="00E937D4">
        <w:rPr>
          <w:rFonts w:ascii="Arial" w:hAnsi="Arial"/>
          <w:b/>
          <w:noProof/>
          <w:sz w:val="20"/>
        </w:rPr>
        <w:t>2</w:t>
      </w:r>
    </w:p>
    <w:p w14:paraId="24E68ABE" w14:textId="77777777" w:rsidR="00900EE9" w:rsidRPr="00900EE9" w:rsidRDefault="00900EE9" w:rsidP="002C551B">
      <w:pPr>
        <w:widowControl w:val="0"/>
        <w:tabs>
          <w:tab w:val="left" w:pos="1080"/>
        </w:tabs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900EE9">
        <w:rPr>
          <w:rFonts w:ascii="Arial" w:hAnsi="Arial" w:cs="Arial"/>
          <w:b/>
          <w:sz w:val="20"/>
          <w:szCs w:val="20"/>
        </w:rPr>
        <w:t>Действия на промежуточной площадке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4849"/>
        <w:gridCol w:w="1984"/>
        <w:gridCol w:w="1985"/>
      </w:tblGrid>
      <w:tr w:rsidR="00900EE9" w:rsidRPr="00900EE9" w14:paraId="3439B118" w14:textId="77777777" w:rsidTr="002C551B">
        <w:trPr>
          <w:trHeight w:val="20"/>
          <w:tblHeader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B655C49" w14:textId="46BCCD1A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№</w:t>
            </w:r>
          </w:p>
        </w:tc>
        <w:tc>
          <w:tcPr>
            <w:tcW w:w="4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A923E60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ДЕЙСТВИЯ ПЕРСОНАЛА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76FCB4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ОБСЛУЖИВАЮЩИЙ ПЕРСОНАЛ ПОН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6D5696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 xml:space="preserve">ВОДИТЕЛЬ </w:t>
            </w:r>
          </w:p>
        </w:tc>
      </w:tr>
      <w:tr w:rsidR="00900EE9" w:rsidRPr="006A381C" w14:paraId="5AACA0A6" w14:textId="77777777" w:rsidTr="002C551B">
        <w:trPr>
          <w:trHeight w:val="20"/>
          <w:tblHeader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44BB84B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E9CF2B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FBD67C2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0424DBA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900EE9" w:rsidRPr="00900EE9" w14:paraId="07F44B64" w14:textId="77777777" w:rsidTr="002C551B">
        <w:tc>
          <w:tcPr>
            <w:tcW w:w="665" w:type="dxa"/>
            <w:tcBorders>
              <w:left w:val="single" w:sz="12" w:space="0" w:color="auto"/>
              <w:right w:val="single" w:sz="6" w:space="0" w:color="auto"/>
            </w:tcBorders>
          </w:tcPr>
          <w:p w14:paraId="2B9BF67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1</w:t>
            </w:r>
          </w:p>
        </w:tc>
        <w:tc>
          <w:tcPr>
            <w:tcW w:w="4849" w:type="dxa"/>
            <w:tcBorders>
              <w:left w:val="single" w:sz="6" w:space="0" w:color="auto"/>
            </w:tcBorders>
          </w:tcPr>
          <w:p w14:paraId="194B1E3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Двигается по территории ПОН, с ограничением скорости до 5 км/час.</w:t>
            </w:r>
          </w:p>
        </w:tc>
        <w:tc>
          <w:tcPr>
            <w:tcW w:w="1984" w:type="dxa"/>
          </w:tcPr>
          <w:p w14:paraId="71D37F9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59D2D2F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  <w:tr w:rsidR="00900EE9" w:rsidRPr="00900EE9" w14:paraId="2DA0BC73" w14:textId="77777777" w:rsidTr="002C551B">
        <w:tc>
          <w:tcPr>
            <w:tcW w:w="665" w:type="dxa"/>
            <w:tcBorders>
              <w:left w:val="single" w:sz="12" w:space="0" w:color="auto"/>
              <w:right w:val="single" w:sz="6" w:space="0" w:color="auto"/>
            </w:tcBorders>
          </w:tcPr>
          <w:p w14:paraId="41FCDFE5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2</w:t>
            </w:r>
          </w:p>
        </w:tc>
        <w:tc>
          <w:tcPr>
            <w:tcW w:w="4849" w:type="dxa"/>
            <w:tcBorders>
              <w:left w:val="single" w:sz="6" w:space="0" w:color="auto"/>
            </w:tcBorders>
          </w:tcPr>
          <w:p w14:paraId="1D26203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Останавливает АЦ на промежуточной площадке.</w:t>
            </w:r>
          </w:p>
        </w:tc>
        <w:tc>
          <w:tcPr>
            <w:tcW w:w="1984" w:type="dxa"/>
          </w:tcPr>
          <w:p w14:paraId="5AAFD25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26267D46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  <w:tr w:rsidR="00900EE9" w:rsidRPr="00900EE9" w14:paraId="6FE74CA7" w14:textId="77777777" w:rsidTr="002C551B">
        <w:tc>
          <w:tcPr>
            <w:tcW w:w="665" w:type="dxa"/>
            <w:tcBorders>
              <w:left w:val="single" w:sz="12" w:space="0" w:color="auto"/>
              <w:right w:val="single" w:sz="6" w:space="0" w:color="auto"/>
            </w:tcBorders>
          </w:tcPr>
          <w:p w14:paraId="0A6A4F56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</w:t>
            </w:r>
          </w:p>
        </w:tc>
        <w:tc>
          <w:tcPr>
            <w:tcW w:w="4849" w:type="dxa"/>
            <w:tcBorders>
              <w:left w:val="single" w:sz="6" w:space="0" w:color="auto"/>
            </w:tcBorders>
          </w:tcPr>
          <w:p w14:paraId="2B725BA1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 наличия патрубка наружного диаметра 100мм и более, для опорожнения АЦ в транспортном положении оснащенного заглушкой на резьбе.</w:t>
            </w:r>
          </w:p>
        </w:tc>
        <w:tc>
          <w:tcPr>
            <w:tcW w:w="1984" w:type="dxa"/>
          </w:tcPr>
          <w:p w14:paraId="5D31EA9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проверяет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5F022236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предъявляет</w:t>
            </w:r>
          </w:p>
        </w:tc>
      </w:tr>
      <w:tr w:rsidR="00900EE9" w:rsidRPr="00900EE9" w14:paraId="56D0EAD3" w14:textId="77777777" w:rsidTr="002C551B">
        <w:tc>
          <w:tcPr>
            <w:tcW w:w="665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774971C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4</w:t>
            </w:r>
          </w:p>
        </w:tc>
        <w:tc>
          <w:tcPr>
            <w:tcW w:w="4849" w:type="dxa"/>
            <w:tcBorders>
              <w:left w:val="single" w:sz="6" w:space="0" w:color="auto"/>
              <w:bottom w:val="single" w:sz="12" w:space="0" w:color="auto"/>
            </w:tcBorders>
          </w:tcPr>
          <w:p w14:paraId="6ED5CAFC" w14:textId="6D23EE18" w:rsidR="00900EE9" w:rsidRPr="00900EE9" w:rsidRDefault="00900EE9" w:rsidP="00BC5D4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Проходит первичный инструктаж для работников сторонних организаций, если заезд осуществляется впервые.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1AD9202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направляет на инструктаж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</w:tcPr>
          <w:p w14:paraId="16B27220" w14:textId="54153B48" w:rsidR="00900EE9" w:rsidRPr="00900EE9" w:rsidRDefault="006A381C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</w:rPr>
              <w:t>п</w:t>
            </w:r>
            <w:r w:rsidRPr="00900EE9">
              <w:rPr>
                <w:sz w:val="20"/>
              </w:rPr>
              <w:t xml:space="preserve">роходит </w:t>
            </w:r>
            <w:r w:rsidR="00900EE9" w:rsidRPr="00900EE9">
              <w:rPr>
                <w:sz w:val="20"/>
              </w:rPr>
              <w:t>инструктаж</w:t>
            </w:r>
          </w:p>
        </w:tc>
      </w:tr>
    </w:tbl>
    <w:p w14:paraId="10AD47C7" w14:textId="5FB5DB1F" w:rsidR="00900EE9" w:rsidRPr="00900EE9" w:rsidRDefault="00900EE9" w:rsidP="002C551B">
      <w:pPr>
        <w:keepNext/>
        <w:widowControl w:val="0"/>
        <w:spacing w:before="240"/>
        <w:jc w:val="right"/>
        <w:rPr>
          <w:rFonts w:ascii="Arial" w:hAnsi="Arial"/>
          <w:b/>
          <w:sz w:val="20"/>
        </w:rPr>
      </w:pPr>
      <w:r w:rsidRPr="00900EE9">
        <w:rPr>
          <w:rFonts w:ascii="Arial" w:hAnsi="Arial"/>
          <w:b/>
          <w:sz w:val="20"/>
        </w:rPr>
        <w:t xml:space="preserve">Таблица </w:t>
      </w:r>
      <w:r w:rsidR="00E937D4">
        <w:rPr>
          <w:rFonts w:ascii="Arial" w:hAnsi="Arial"/>
          <w:b/>
          <w:noProof/>
          <w:sz w:val="20"/>
        </w:rPr>
        <w:t>3</w:t>
      </w:r>
    </w:p>
    <w:p w14:paraId="62A74DC5" w14:textId="77777777" w:rsidR="00900EE9" w:rsidRPr="00900EE9" w:rsidRDefault="00900EE9" w:rsidP="002C551B">
      <w:pPr>
        <w:widowControl w:val="0"/>
        <w:tabs>
          <w:tab w:val="left" w:pos="1080"/>
        </w:tabs>
        <w:spacing w:after="60"/>
        <w:jc w:val="right"/>
        <w:rPr>
          <w:rFonts w:ascii="Arial" w:hAnsi="Arial" w:cs="Arial"/>
          <w:b/>
          <w:sz w:val="20"/>
        </w:rPr>
      </w:pPr>
      <w:r w:rsidRPr="00694FC5">
        <w:rPr>
          <w:rFonts w:ascii="Arial" w:hAnsi="Arial" w:cs="Arial"/>
          <w:b/>
          <w:sz w:val="20"/>
          <w:szCs w:val="20"/>
        </w:rPr>
        <w:t>Въезд</w:t>
      </w:r>
      <w:r w:rsidRPr="00900EE9">
        <w:rPr>
          <w:rFonts w:ascii="Arial" w:hAnsi="Arial" w:cs="Arial"/>
          <w:b/>
          <w:sz w:val="20"/>
        </w:rPr>
        <w:t xml:space="preserve"> на ПОН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39"/>
        <w:gridCol w:w="1984"/>
        <w:gridCol w:w="1985"/>
      </w:tblGrid>
      <w:tr w:rsidR="00900EE9" w:rsidRPr="006A381C" w14:paraId="2C7DF321" w14:textId="77777777" w:rsidTr="002C551B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75F6C69" w14:textId="4D901505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lastRenderedPageBreak/>
              <w:t>№</w:t>
            </w:r>
          </w:p>
        </w:tc>
        <w:tc>
          <w:tcPr>
            <w:tcW w:w="48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32CEDCED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ДЕЙСТВИЯ ПЕРСОНАЛА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4FE2F56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ОБСЛУЖИВАЮЩИЙ ПЕРСОНАЛ ПОН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66ADBC5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ВОДИТЕЛЬ</w:t>
            </w:r>
          </w:p>
        </w:tc>
      </w:tr>
      <w:tr w:rsidR="00900EE9" w:rsidRPr="006A381C" w14:paraId="4CE08264" w14:textId="77777777" w:rsidTr="002C551B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E4F54D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48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8A393A4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63E068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A4C9DB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900EE9" w:rsidRPr="00900EE9" w14:paraId="2995A1E8" w14:textId="77777777" w:rsidTr="002C551B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5BF71A2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1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14:paraId="31B26D8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При въезде на ПОН водитель руководствуется знаком «Ограничение скорости» не более 5 км/час.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2521CD4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</w:tcPr>
          <w:p w14:paraId="1CCE18AF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  <w:tr w:rsidR="00900EE9" w:rsidRPr="00900EE9" w14:paraId="4B70BDDC" w14:textId="77777777" w:rsidTr="002C551B">
        <w:trPr>
          <w:trHeight w:val="546"/>
        </w:trPr>
        <w:tc>
          <w:tcPr>
            <w:tcW w:w="675" w:type="dxa"/>
            <w:tcBorders>
              <w:left w:val="single" w:sz="12" w:space="0" w:color="auto"/>
            </w:tcBorders>
          </w:tcPr>
          <w:p w14:paraId="6C70FAD3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2</w:t>
            </w:r>
          </w:p>
        </w:tc>
        <w:tc>
          <w:tcPr>
            <w:tcW w:w="4839" w:type="dxa"/>
          </w:tcPr>
          <w:p w14:paraId="45535DAC" w14:textId="4B2D7C38" w:rsidR="00900EE9" w:rsidRPr="00900EE9" w:rsidRDefault="00BC5D4B" w:rsidP="00BC5D4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</w:rPr>
              <w:t>Осуществляет д</w:t>
            </w:r>
            <w:r w:rsidR="00900EE9" w:rsidRPr="00900EE9">
              <w:rPr>
                <w:sz w:val="20"/>
              </w:rPr>
              <w:t>ви</w:t>
            </w:r>
            <w:r>
              <w:rPr>
                <w:sz w:val="20"/>
              </w:rPr>
              <w:t>жение</w:t>
            </w:r>
            <w:r w:rsidR="00900EE9" w:rsidRPr="00900EE9">
              <w:rPr>
                <w:sz w:val="20"/>
              </w:rPr>
              <w:t xml:space="preserve"> по территории ПОН строго по схеме движения.</w:t>
            </w:r>
          </w:p>
        </w:tc>
        <w:tc>
          <w:tcPr>
            <w:tcW w:w="1984" w:type="dxa"/>
          </w:tcPr>
          <w:p w14:paraId="2A3D746A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12A7D3B0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  <w:tr w:rsidR="00900EE9" w:rsidRPr="00900EE9" w14:paraId="1E0A66D6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3F30803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3</w:t>
            </w:r>
          </w:p>
        </w:tc>
        <w:tc>
          <w:tcPr>
            <w:tcW w:w="4839" w:type="dxa"/>
          </w:tcPr>
          <w:p w14:paraId="42B43312" w14:textId="61920FBB" w:rsidR="00900EE9" w:rsidRPr="00900EE9" w:rsidRDefault="00023927" w:rsidP="00023927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</w:rPr>
              <w:t>П</w:t>
            </w:r>
            <w:r w:rsidR="00900EE9" w:rsidRPr="00900EE9">
              <w:rPr>
                <w:sz w:val="20"/>
              </w:rPr>
              <w:t>одъезжа</w:t>
            </w:r>
            <w:r>
              <w:rPr>
                <w:sz w:val="20"/>
              </w:rPr>
              <w:t>ет под стояк налива.</w:t>
            </w:r>
          </w:p>
        </w:tc>
        <w:tc>
          <w:tcPr>
            <w:tcW w:w="1984" w:type="dxa"/>
          </w:tcPr>
          <w:p w14:paraId="16181900" w14:textId="5A12E3CF" w:rsidR="00900EE9" w:rsidRPr="00900EE9" w:rsidRDefault="00023927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</w:rPr>
              <w:t>регулирует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3583D836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  <w:tr w:rsidR="00900EE9" w:rsidRPr="00900EE9" w14:paraId="4EFF3C78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1017E3B5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4</w:t>
            </w:r>
          </w:p>
        </w:tc>
        <w:tc>
          <w:tcPr>
            <w:tcW w:w="4839" w:type="dxa"/>
          </w:tcPr>
          <w:p w14:paraId="7F87408F" w14:textId="785F1604" w:rsidR="00900EE9" w:rsidRPr="00900EE9" w:rsidRDefault="00900EE9" w:rsidP="00023927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 xml:space="preserve">На площадке налива </w:t>
            </w:r>
            <w:r w:rsidR="00023927">
              <w:rPr>
                <w:sz w:val="20"/>
              </w:rPr>
              <w:t>останавливает</w:t>
            </w:r>
            <w:r w:rsidRPr="00900EE9">
              <w:rPr>
                <w:sz w:val="20"/>
              </w:rPr>
              <w:t xml:space="preserve"> АЦ, ставит</w:t>
            </w:r>
            <w:r w:rsidR="00023927">
              <w:rPr>
                <w:sz w:val="20"/>
              </w:rPr>
              <w:t xml:space="preserve"> на ручной тормоз, </w:t>
            </w:r>
            <w:r w:rsidRPr="00900EE9">
              <w:rPr>
                <w:sz w:val="20"/>
              </w:rPr>
              <w:t>глушит двигатель, устан</w:t>
            </w:r>
            <w:r w:rsidR="00023927">
              <w:rPr>
                <w:sz w:val="20"/>
              </w:rPr>
              <w:t>авливает</w:t>
            </w:r>
            <w:r w:rsidRPr="00900EE9">
              <w:rPr>
                <w:sz w:val="20"/>
              </w:rPr>
              <w:t xml:space="preserve"> упоры под колеса.</w:t>
            </w:r>
          </w:p>
        </w:tc>
        <w:tc>
          <w:tcPr>
            <w:tcW w:w="1984" w:type="dxa"/>
          </w:tcPr>
          <w:p w14:paraId="02C4BBC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50650860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  <w:tr w:rsidR="00900EE9" w:rsidRPr="00900EE9" w14:paraId="636C760B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30BFA02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5</w:t>
            </w:r>
          </w:p>
        </w:tc>
        <w:tc>
          <w:tcPr>
            <w:tcW w:w="4839" w:type="dxa"/>
          </w:tcPr>
          <w:p w14:paraId="42701332" w14:textId="457E305C" w:rsidR="00900EE9" w:rsidRPr="00900EE9" w:rsidRDefault="00023927" w:rsidP="00023927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</w:rPr>
              <w:t>П</w:t>
            </w:r>
            <w:r w:rsidR="00900EE9" w:rsidRPr="00900EE9">
              <w:rPr>
                <w:sz w:val="20"/>
              </w:rPr>
              <w:t xml:space="preserve">еред наливом </w:t>
            </w:r>
            <w:r>
              <w:rPr>
                <w:sz w:val="20"/>
              </w:rPr>
              <w:t>производит заземление</w:t>
            </w:r>
            <w:r w:rsidR="00900EE9" w:rsidRPr="00900EE9">
              <w:rPr>
                <w:sz w:val="20"/>
              </w:rPr>
              <w:t xml:space="preserve"> АЦ, </w:t>
            </w:r>
            <w:r w:rsidRPr="00023927">
              <w:rPr>
                <w:sz w:val="20"/>
              </w:rPr>
              <w:t>в предварительно зачищенном щеткой по металлу месте подсоединения кронштейна</w:t>
            </w:r>
          </w:p>
        </w:tc>
        <w:tc>
          <w:tcPr>
            <w:tcW w:w="1984" w:type="dxa"/>
          </w:tcPr>
          <w:p w14:paraId="609D37E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0A75C753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</w:t>
            </w:r>
          </w:p>
        </w:tc>
      </w:tr>
      <w:tr w:rsidR="00900EE9" w:rsidRPr="00900EE9" w14:paraId="1BF67BCC" w14:textId="77777777" w:rsidTr="002C551B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52F97B5B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</w:rPr>
            </w:pPr>
            <w:r w:rsidRPr="00900EE9">
              <w:rPr>
                <w:sz w:val="20"/>
              </w:rPr>
              <w:t>6</w:t>
            </w:r>
          </w:p>
        </w:tc>
        <w:tc>
          <w:tcPr>
            <w:tcW w:w="4839" w:type="dxa"/>
            <w:tcBorders>
              <w:bottom w:val="single" w:sz="12" w:space="0" w:color="auto"/>
            </w:tcBorders>
          </w:tcPr>
          <w:p w14:paraId="47FE3976" w14:textId="63784D07" w:rsidR="00900EE9" w:rsidRPr="00900EE9" w:rsidRDefault="00900EE9" w:rsidP="00023927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 xml:space="preserve">При открытой системе налива </w:t>
            </w:r>
            <w:r w:rsidR="00023927">
              <w:rPr>
                <w:sz w:val="20"/>
              </w:rPr>
              <w:t>открывает</w:t>
            </w:r>
            <w:r w:rsidRPr="00900EE9">
              <w:rPr>
                <w:sz w:val="20"/>
              </w:rPr>
              <w:t xml:space="preserve"> люк горловины АЦ для ее заполнения.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7EEF30D1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контролирует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</w:tcPr>
          <w:p w14:paraId="3930B0AC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>выполняет</w:t>
            </w:r>
          </w:p>
        </w:tc>
      </w:tr>
    </w:tbl>
    <w:p w14:paraId="1888CF01" w14:textId="57870410" w:rsidR="00900EE9" w:rsidRPr="00900EE9" w:rsidRDefault="00900EE9" w:rsidP="002C551B">
      <w:pPr>
        <w:keepNext/>
        <w:widowControl w:val="0"/>
        <w:spacing w:before="240"/>
        <w:jc w:val="right"/>
        <w:rPr>
          <w:rFonts w:ascii="Arial" w:hAnsi="Arial"/>
          <w:b/>
          <w:sz w:val="20"/>
        </w:rPr>
      </w:pPr>
      <w:r w:rsidRPr="00900EE9">
        <w:rPr>
          <w:rFonts w:ascii="Arial" w:hAnsi="Arial"/>
          <w:b/>
          <w:sz w:val="20"/>
        </w:rPr>
        <w:t xml:space="preserve">Таблица </w:t>
      </w:r>
      <w:r w:rsidR="00E937D4">
        <w:rPr>
          <w:rFonts w:ascii="Arial" w:hAnsi="Arial"/>
          <w:b/>
          <w:noProof/>
          <w:sz w:val="20"/>
        </w:rPr>
        <w:t>4</w:t>
      </w:r>
    </w:p>
    <w:p w14:paraId="537A0DAA" w14:textId="77777777" w:rsidR="00900EE9" w:rsidRPr="00900EE9" w:rsidRDefault="00900EE9" w:rsidP="00900EE9">
      <w:pPr>
        <w:widowControl w:val="0"/>
        <w:tabs>
          <w:tab w:val="left" w:pos="1080"/>
        </w:tabs>
        <w:spacing w:after="60" w:line="264" w:lineRule="auto"/>
        <w:jc w:val="right"/>
        <w:rPr>
          <w:rFonts w:ascii="Arial" w:hAnsi="Arial" w:cs="Arial"/>
          <w:b/>
          <w:sz w:val="20"/>
          <w:szCs w:val="20"/>
        </w:rPr>
      </w:pPr>
      <w:r w:rsidRPr="00900EE9">
        <w:rPr>
          <w:rFonts w:ascii="Arial" w:hAnsi="Arial" w:cs="Arial"/>
          <w:b/>
          <w:sz w:val="20"/>
          <w:szCs w:val="20"/>
        </w:rPr>
        <w:t>Порядок действий при наливе нефти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39"/>
        <w:gridCol w:w="1842"/>
        <w:gridCol w:w="2127"/>
      </w:tblGrid>
      <w:tr w:rsidR="00900EE9" w:rsidRPr="006A381C" w14:paraId="344EA785" w14:textId="77777777" w:rsidTr="002C551B">
        <w:trPr>
          <w:trHeight w:val="20"/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C6B045C" w14:textId="2B832ED1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№</w:t>
            </w:r>
          </w:p>
        </w:tc>
        <w:tc>
          <w:tcPr>
            <w:tcW w:w="48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092E97C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ДЕЙСТВИЯ ПЕРСОНАЛА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1F13E608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ВОДИТЕЛЬ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96C8C49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900EE9">
              <w:rPr>
                <w:rFonts w:ascii="Arial" w:hAnsi="Arial" w:cs="Arial"/>
                <w:b/>
                <w:sz w:val="16"/>
              </w:rPr>
              <w:t>ОБСЛУЖИВАЮЩИЙ ПЕРСОНАЛ ПОН</w:t>
            </w:r>
          </w:p>
        </w:tc>
      </w:tr>
      <w:tr w:rsidR="00900EE9" w:rsidRPr="006A381C" w14:paraId="606100E9" w14:textId="77777777" w:rsidTr="002C551B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87D7720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48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4FF05A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C46B7C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5C5621" w14:textId="77777777" w:rsidR="00900EE9" w:rsidRPr="002C551B" w:rsidRDefault="00900EE9" w:rsidP="002C551B">
            <w:pPr>
              <w:widowControl w:val="0"/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C551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900EE9" w:rsidRPr="00900EE9" w14:paraId="34F8A468" w14:textId="77777777" w:rsidTr="002C551B">
        <w:trPr>
          <w:trHeight w:val="612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046CCB15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14:paraId="5CB78F56" w14:textId="6167CCEC" w:rsidR="00900EE9" w:rsidRPr="00900EE9" w:rsidRDefault="00900EE9" w:rsidP="00023927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 xml:space="preserve">Перед проведением налива </w:t>
            </w:r>
            <w:r w:rsidR="00023927">
              <w:rPr>
                <w:sz w:val="20"/>
              </w:rPr>
              <w:t>убеждается</w:t>
            </w:r>
            <w:r w:rsidRPr="00900EE9">
              <w:rPr>
                <w:sz w:val="20"/>
              </w:rPr>
              <w:t xml:space="preserve"> в том, что АЦ установлена на горизонтальной площадке ПОН, произведено заземление АЦ.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0902C49E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14:paraId="4A3D83DD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контролирует</w:t>
            </w:r>
          </w:p>
        </w:tc>
      </w:tr>
      <w:tr w:rsidR="00900EE9" w:rsidRPr="00900EE9" w14:paraId="29C62F0F" w14:textId="77777777" w:rsidTr="002C551B">
        <w:trPr>
          <w:trHeight w:val="635"/>
        </w:trPr>
        <w:tc>
          <w:tcPr>
            <w:tcW w:w="675" w:type="dxa"/>
            <w:tcBorders>
              <w:left w:val="single" w:sz="12" w:space="0" w:color="auto"/>
            </w:tcBorders>
          </w:tcPr>
          <w:p w14:paraId="41C7EB9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2</w:t>
            </w:r>
          </w:p>
        </w:tc>
        <w:tc>
          <w:tcPr>
            <w:tcW w:w="4839" w:type="dxa"/>
          </w:tcPr>
          <w:p w14:paraId="2DA505F3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 w:rsidRPr="00900EE9">
              <w:rPr>
                <w:sz w:val="20"/>
              </w:rPr>
              <w:t xml:space="preserve">Проверяет наличие действующего свидетельства о поверке на данную АЦ, наличие оттиска </w:t>
            </w:r>
            <w:proofErr w:type="spellStart"/>
            <w:r w:rsidRPr="00900EE9">
              <w:rPr>
                <w:sz w:val="20"/>
              </w:rPr>
              <w:t>поверительного</w:t>
            </w:r>
            <w:proofErr w:type="spellEnd"/>
            <w:r w:rsidRPr="00900EE9">
              <w:rPr>
                <w:sz w:val="20"/>
              </w:rPr>
              <w:t xml:space="preserve"> клейма на маркировочной табличке АЦ и на заклепке, крепящей указатель уровня налива.</w:t>
            </w:r>
          </w:p>
        </w:tc>
        <w:tc>
          <w:tcPr>
            <w:tcW w:w="1842" w:type="dxa"/>
          </w:tcPr>
          <w:p w14:paraId="2EE200D0" w14:textId="77777777" w:rsidR="00900EE9" w:rsidRPr="00900EE9" w:rsidRDefault="00900EE9" w:rsidP="004929E7">
            <w:pPr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представляет к проверке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2F45F49E" w14:textId="77777777" w:rsidR="00900EE9" w:rsidRPr="00900EE9" w:rsidRDefault="00900EE9" w:rsidP="000D070C">
            <w:pPr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проверяет</w:t>
            </w:r>
          </w:p>
        </w:tc>
      </w:tr>
      <w:tr w:rsidR="00900EE9" w:rsidRPr="00900EE9" w14:paraId="5E681CB4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33082E3D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3</w:t>
            </w:r>
          </w:p>
        </w:tc>
        <w:tc>
          <w:tcPr>
            <w:tcW w:w="4839" w:type="dxa"/>
          </w:tcPr>
          <w:p w14:paraId="5BE2A131" w14:textId="3F338384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Поднимается на площадку налива</w:t>
            </w:r>
            <w:r w:rsidR="005857B3">
              <w:rPr>
                <w:sz w:val="20"/>
                <w:szCs w:val="20"/>
              </w:rPr>
              <w:t xml:space="preserve"> нефти, устанавливает переходной трап </w:t>
            </w:r>
            <w:r w:rsidR="00934BDA">
              <w:rPr>
                <w:sz w:val="20"/>
                <w:szCs w:val="20"/>
              </w:rPr>
              <w:t xml:space="preserve">АСН </w:t>
            </w:r>
            <w:r w:rsidR="005857B3">
              <w:rPr>
                <w:sz w:val="20"/>
                <w:szCs w:val="20"/>
              </w:rPr>
              <w:t>на АЦ</w:t>
            </w:r>
            <w:r w:rsidRPr="00900EE9">
              <w:rPr>
                <w:sz w:val="20"/>
                <w:szCs w:val="20"/>
              </w:rPr>
              <w:t xml:space="preserve"> для выполнения </w:t>
            </w:r>
            <w:r w:rsidR="005857B3">
              <w:rPr>
                <w:sz w:val="20"/>
                <w:szCs w:val="20"/>
              </w:rPr>
              <w:t xml:space="preserve">дальнейших </w:t>
            </w:r>
            <w:r w:rsidRPr="00900EE9">
              <w:rPr>
                <w:sz w:val="20"/>
                <w:szCs w:val="20"/>
              </w:rPr>
              <w:t>технологических операций по наливу нефти</w:t>
            </w:r>
          </w:p>
        </w:tc>
        <w:tc>
          <w:tcPr>
            <w:tcW w:w="1842" w:type="dxa"/>
          </w:tcPr>
          <w:p w14:paraId="204EB623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06AE0E52" w14:textId="77777777" w:rsidR="00900EE9" w:rsidRPr="00900EE9" w:rsidRDefault="00900EE9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773DDF63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6A091D50" w14:textId="23A674DF" w:rsidR="00F21447" w:rsidRPr="00900EE9" w:rsidRDefault="00F21447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39" w:type="dxa"/>
          </w:tcPr>
          <w:p w14:paraId="7AB687E9" w14:textId="62A7E523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</w:rPr>
            </w:pPr>
            <w:r>
              <w:rPr>
                <w:sz w:val="20"/>
                <w:szCs w:val="20"/>
              </w:rPr>
              <w:t xml:space="preserve">Поднимается по лестнице </w:t>
            </w:r>
            <w:r w:rsidR="009E2957">
              <w:rPr>
                <w:sz w:val="20"/>
                <w:szCs w:val="20"/>
              </w:rPr>
              <w:t xml:space="preserve">АЦ </w:t>
            </w:r>
            <w:r>
              <w:rPr>
                <w:sz w:val="20"/>
                <w:szCs w:val="20"/>
              </w:rPr>
              <w:t xml:space="preserve">на площадку обслуживания люка для </w:t>
            </w:r>
            <w:r w:rsidRPr="00900EE9">
              <w:rPr>
                <w:sz w:val="20"/>
                <w:szCs w:val="20"/>
              </w:rPr>
              <w:t>выполнения технологических операций по наливу нефти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4788ED88" w14:textId="1EA8E3E4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6B0D45DB" w14:textId="503B58AD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наблюдает</w:t>
            </w:r>
          </w:p>
        </w:tc>
      </w:tr>
      <w:tr w:rsidR="00F21447" w:rsidRPr="00900EE9" w14:paraId="57DDF6F2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7083C598" w14:textId="43F0E152" w:rsidR="00F21447" w:rsidRDefault="00F21447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39" w:type="dxa"/>
          </w:tcPr>
          <w:p w14:paraId="0A405ECB" w14:textId="1CC0DBB7" w:rsidR="00F21447" w:rsidRPr="00900EE9" w:rsidRDefault="005857B3" w:rsidP="004929E7">
            <w:pPr>
              <w:rPr>
                <w:sz w:val="20"/>
                <w:szCs w:val="20"/>
              </w:rPr>
            </w:pPr>
            <w:r>
              <w:rPr>
                <w:sz w:val="20"/>
              </w:rPr>
              <w:t>Переходит по трапу, п</w:t>
            </w:r>
            <w:r w:rsidR="00F21447" w:rsidRPr="00900EE9">
              <w:rPr>
                <w:sz w:val="20"/>
              </w:rPr>
              <w:t>роверяет визуально отсутствие нарушений полости и дополнительных вставок внутри АЦ (не предусмотренных конструкцией).</w:t>
            </w:r>
          </w:p>
        </w:tc>
        <w:tc>
          <w:tcPr>
            <w:tcW w:w="1842" w:type="dxa"/>
          </w:tcPr>
          <w:p w14:paraId="62814DE9" w14:textId="63C657E5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1596DE61" w14:textId="4B26E2A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294576FF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6D29438D" w14:textId="350FD85C" w:rsidR="00F21447" w:rsidRDefault="00F21447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39" w:type="dxa"/>
          </w:tcPr>
          <w:p w14:paraId="63117247" w14:textId="204828EA" w:rsidR="00F21447" w:rsidRPr="00900EE9" w:rsidRDefault="00F21447" w:rsidP="00023927">
            <w:pPr>
              <w:rPr>
                <w:sz w:val="20"/>
              </w:rPr>
            </w:pPr>
            <w:r>
              <w:rPr>
                <w:sz w:val="20"/>
              </w:rPr>
              <w:t xml:space="preserve">Находясь на площадке налива, снимает рукав наливного устройства из гаражного положения и плавно, </w:t>
            </w:r>
            <w:r w:rsidRPr="00A0653B">
              <w:rPr>
                <w:sz w:val="20"/>
              </w:rPr>
              <w:t xml:space="preserve">не допуская соприкосновения металлического наконечника наливного рукава </w:t>
            </w:r>
            <w:r>
              <w:rPr>
                <w:sz w:val="20"/>
              </w:rPr>
              <w:t xml:space="preserve">с элементами АЦ и АСН, подает </w:t>
            </w:r>
            <w:r w:rsidRPr="00A0653B">
              <w:rPr>
                <w:sz w:val="20"/>
              </w:rPr>
              <w:t>рукав наливного устройства</w:t>
            </w:r>
            <w:r>
              <w:rPr>
                <w:sz w:val="20"/>
              </w:rPr>
              <w:t>.</w:t>
            </w:r>
          </w:p>
        </w:tc>
        <w:tc>
          <w:tcPr>
            <w:tcW w:w="1842" w:type="dxa"/>
          </w:tcPr>
          <w:p w14:paraId="2F5A09F3" w14:textId="718B2077" w:rsidR="00F21447" w:rsidRPr="00900EE9" w:rsidRDefault="0002392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21447" w:rsidRPr="00900EE9">
              <w:rPr>
                <w:sz w:val="20"/>
                <w:szCs w:val="20"/>
              </w:rPr>
              <w:t>аблюдает</w:t>
            </w:r>
            <w:r>
              <w:rPr>
                <w:sz w:val="20"/>
                <w:szCs w:val="20"/>
              </w:rPr>
              <w:t xml:space="preserve"> и принимает рукав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2C3C884B" w14:textId="54FAD024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1A1B0907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2D37E4CE" w14:textId="48BCC841" w:rsidR="00F21447" w:rsidRPr="00900EE9" w:rsidRDefault="004D6D71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39" w:type="dxa"/>
          </w:tcPr>
          <w:p w14:paraId="0B566763" w14:textId="49532370" w:rsidR="00023927" w:rsidRDefault="00F21447" w:rsidP="004929E7">
            <w:pPr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Опускае</w:t>
            </w:r>
            <w:r w:rsidR="005857B3">
              <w:rPr>
                <w:sz w:val="20"/>
                <w:szCs w:val="20"/>
              </w:rPr>
              <w:t>т рукав до днища АЦ,</w:t>
            </w:r>
            <w:r w:rsidRPr="00900EE9">
              <w:rPr>
                <w:sz w:val="20"/>
                <w:szCs w:val="20"/>
              </w:rPr>
              <w:t xml:space="preserve"> открывает кран для ее заполнения. </w:t>
            </w:r>
          </w:p>
          <w:p w14:paraId="54518315" w14:textId="0CC8F44B" w:rsidR="00F21447" w:rsidRPr="00900EE9" w:rsidRDefault="00F21447" w:rsidP="004929E7">
            <w:pPr>
              <w:rPr>
                <w:sz w:val="20"/>
              </w:rPr>
            </w:pPr>
            <w:r w:rsidRPr="00900EE9">
              <w:rPr>
                <w:sz w:val="20"/>
                <w:szCs w:val="20"/>
              </w:rPr>
              <w:t>Расстояние от конца загрузочной трубы до дна резервуара АЦ не должно превышать 200 мм.</w:t>
            </w:r>
          </w:p>
        </w:tc>
        <w:tc>
          <w:tcPr>
            <w:tcW w:w="1842" w:type="dxa"/>
          </w:tcPr>
          <w:p w14:paraId="561EAB12" w14:textId="253BBFD5" w:rsidR="00F21447" w:rsidRPr="00900EE9" w:rsidRDefault="0002392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опускает рукав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7195C7B3" w14:textId="6EF4DBD1" w:rsidR="00F21447" w:rsidRPr="00900EE9" w:rsidRDefault="0002392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открывает кран</w:t>
            </w:r>
          </w:p>
        </w:tc>
      </w:tr>
      <w:tr w:rsidR="00F21447" w:rsidRPr="00900EE9" w14:paraId="07398954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0A0206C7" w14:textId="0D5B4633" w:rsidR="00F21447" w:rsidRDefault="004D6D71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39" w:type="dxa"/>
          </w:tcPr>
          <w:p w14:paraId="0ACAC0A9" w14:textId="750CE7A3" w:rsidR="00F21447" w:rsidRPr="00900EE9" w:rsidRDefault="00F21447" w:rsidP="00492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 пуск в работу АСН.</w:t>
            </w:r>
          </w:p>
        </w:tc>
        <w:tc>
          <w:tcPr>
            <w:tcW w:w="1842" w:type="dxa"/>
          </w:tcPr>
          <w:p w14:paraId="1F4DC7FF" w14:textId="4C6443B5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05FE48BF" w14:textId="3D8664AD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1AEFF011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0F14EE28" w14:textId="109F3D1D" w:rsidR="00F21447" w:rsidRPr="00900EE9" w:rsidRDefault="004D6D71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39" w:type="dxa"/>
          </w:tcPr>
          <w:p w14:paraId="31013E56" w14:textId="7E9D82EE" w:rsidR="00F21447" w:rsidRPr="00900EE9" w:rsidRDefault="00F071CC" w:rsidP="00F07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Контролирует наполнение АЦ, регулируя скорость </w:t>
            </w:r>
            <w:r w:rsidR="00F21447" w:rsidRPr="00900EE9">
              <w:rPr>
                <w:sz w:val="20"/>
                <w:szCs w:val="20"/>
              </w:rPr>
              <w:t>затопления конца загрузочной трубы</w:t>
            </w:r>
            <w:r>
              <w:rPr>
                <w:sz w:val="20"/>
                <w:szCs w:val="20"/>
              </w:rPr>
              <w:t xml:space="preserve"> (</w:t>
            </w:r>
            <w:r w:rsidR="00F21447" w:rsidRPr="00900EE9">
              <w:rPr>
                <w:sz w:val="20"/>
                <w:szCs w:val="20"/>
              </w:rPr>
              <w:t>не более 1м/с</w:t>
            </w:r>
            <w:r>
              <w:rPr>
                <w:sz w:val="20"/>
                <w:szCs w:val="20"/>
              </w:rPr>
              <w:t>)</w:t>
            </w:r>
            <w:r w:rsidR="00F21447" w:rsidRPr="00900EE9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17C13FDD" w14:textId="7777777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6BBBB3DC" w14:textId="7777777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65CFDC25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73530FC1" w14:textId="654D23FB" w:rsidR="00F21447" w:rsidRPr="00900EE9" w:rsidRDefault="004D6D71" w:rsidP="00BD56EE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6EE">
              <w:rPr>
                <w:sz w:val="20"/>
                <w:szCs w:val="20"/>
              </w:rPr>
              <w:t>0</w:t>
            </w:r>
          </w:p>
        </w:tc>
        <w:tc>
          <w:tcPr>
            <w:tcW w:w="4839" w:type="dxa"/>
          </w:tcPr>
          <w:p w14:paraId="549063BC" w14:textId="2AA867B9" w:rsidR="00F21447" w:rsidRPr="00900EE9" w:rsidRDefault="00F21447" w:rsidP="00F071CC">
            <w:pPr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После наполнения жидкости, поднимает рукав наливного устройства, не допуская соприкосновения металлического наконечника наливного рукава с горловиной АЦ</w:t>
            </w:r>
            <w:r>
              <w:rPr>
                <w:sz w:val="20"/>
                <w:szCs w:val="20"/>
              </w:rPr>
              <w:t>, сливает остатки продукта из устройства и подает рукав наливного устройства</w:t>
            </w:r>
            <w:r w:rsidR="00F071CC">
              <w:rPr>
                <w:sz w:val="20"/>
                <w:szCs w:val="20"/>
              </w:rPr>
              <w:t xml:space="preserve"> для фиксации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424F1078" w14:textId="03C4A4D6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6E379805" w14:textId="04862E3C" w:rsidR="00F21447" w:rsidRPr="00900EE9" w:rsidRDefault="00F071CC" w:rsidP="00F071CC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21447" w:rsidRPr="00900EE9">
              <w:rPr>
                <w:sz w:val="20"/>
                <w:szCs w:val="20"/>
              </w:rPr>
              <w:t>аблюдает</w:t>
            </w:r>
            <w:r>
              <w:t xml:space="preserve"> </w:t>
            </w:r>
            <w:r w:rsidRPr="00F071CC">
              <w:rPr>
                <w:sz w:val="20"/>
                <w:szCs w:val="20"/>
              </w:rPr>
              <w:t>и принимает рукав</w:t>
            </w:r>
          </w:p>
        </w:tc>
      </w:tr>
      <w:tr w:rsidR="00F21447" w:rsidRPr="00900EE9" w14:paraId="27259E47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6DC5FD38" w14:textId="15B913BB" w:rsidR="00F21447" w:rsidRPr="00900EE9" w:rsidRDefault="004D6D71" w:rsidP="00BD56EE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6EE">
              <w:rPr>
                <w:sz w:val="20"/>
                <w:szCs w:val="20"/>
              </w:rPr>
              <w:t>1</w:t>
            </w:r>
          </w:p>
        </w:tc>
        <w:tc>
          <w:tcPr>
            <w:tcW w:w="4839" w:type="dxa"/>
          </w:tcPr>
          <w:p w14:paraId="5F904980" w14:textId="3170303A" w:rsidR="00F21447" w:rsidRPr="00900EE9" w:rsidRDefault="00F21447" w:rsidP="00492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900EE9">
              <w:rPr>
                <w:sz w:val="20"/>
                <w:szCs w:val="20"/>
              </w:rPr>
              <w:t xml:space="preserve">иксирует </w:t>
            </w:r>
            <w:r>
              <w:rPr>
                <w:sz w:val="20"/>
                <w:szCs w:val="20"/>
              </w:rPr>
              <w:t>рукав наливного устройства на площадке налива.</w:t>
            </w:r>
          </w:p>
        </w:tc>
        <w:tc>
          <w:tcPr>
            <w:tcW w:w="1842" w:type="dxa"/>
          </w:tcPr>
          <w:p w14:paraId="3D608C97" w14:textId="37F6E82E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3BFE5592" w14:textId="1635EEA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0375DBD0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723D59AB" w14:textId="645E1AAD" w:rsidR="00F21447" w:rsidRPr="00900EE9" w:rsidRDefault="004D6D71" w:rsidP="00BD56EE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BD56EE">
              <w:rPr>
                <w:sz w:val="20"/>
                <w:szCs w:val="20"/>
              </w:rPr>
              <w:t>2</w:t>
            </w:r>
          </w:p>
        </w:tc>
        <w:tc>
          <w:tcPr>
            <w:tcW w:w="4839" w:type="dxa"/>
          </w:tcPr>
          <w:p w14:paraId="36A5FA58" w14:textId="2CD8755F" w:rsidR="00F21447" w:rsidRPr="00900EE9" w:rsidRDefault="00F071CC" w:rsidP="00F07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F21447" w:rsidRPr="00900EE9">
              <w:rPr>
                <w:sz w:val="20"/>
                <w:szCs w:val="20"/>
              </w:rPr>
              <w:t>предел</w:t>
            </w:r>
            <w:r>
              <w:rPr>
                <w:sz w:val="20"/>
                <w:szCs w:val="20"/>
              </w:rPr>
              <w:t xml:space="preserve">яют </w:t>
            </w:r>
            <w:r w:rsidR="00BD56EE">
              <w:rPr>
                <w:sz w:val="20"/>
                <w:szCs w:val="20"/>
              </w:rPr>
              <w:t>з</w:t>
            </w:r>
            <w:r w:rsidRPr="00F071CC">
              <w:rPr>
                <w:sz w:val="20"/>
                <w:szCs w:val="20"/>
              </w:rPr>
              <w:t>аполнение АЦ</w:t>
            </w:r>
            <w:r w:rsidR="00F21447" w:rsidRPr="00900EE9">
              <w:rPr>
                <w:sz w:val="20"/>
                <w:szCs w:val="20"/>
              </w:rPr>
              <w:t xml:space="preserve"> по планке, расположенной в смотровом (заливочном) люке АЦ.</w:t>
            </w:r>
          </w:p>
        </w:tc>
        <w:tc>
          <w:tcPr>
            <w:tcW w:w="1842" w:type="dxa"/>
          </w:tcPr>
          <w:p w14:paraId="1881DA29" w14:textId="7777777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489B28B7" w14:textId="7777777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4D6D71" w:rsidRPr="00900EE9" w14:paraId="2B3B2333" w14:textId="77777777" w:rsidTr="002C551B">
        <w:trPr>
          <w:trHeight w:val="615"/>
        </w:trPr>
        <w:tc>
          <w:tcPr>
            <w:tcW w:w="675" w:type="dxa"/>
            <w:tcBorders>
              <w:left w:val="single" w:sz="12" w:space="0" w:color="auto"/>
            </w:tcBorders>
          </w:tcPr>
          <w:p w14:paraId="2C46336D" w14:textId="6739C3A9" w:rsidR="004D6D71" w:rsidRPr="00900EE9" w:rsidRDefault="004D6D71" w:rsidP="00BD56EE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6EE">
              <w:rPr>
                <w:sz w:val="20"/>
                <w:szCs w:val="20"/>
              </w:rPr>
              <w:t>3</w:t>
            </w:r>
          </w:p>
        </w:tc>
        <w:tc>
          <w:tcPr>
            <w:tcW w:w="4839" w:type="dxa"/>
          </w:tcPr>
          <w:p w14:paraId="1C2F9B9D" w14:textId="0A34DB35" w:rsidR="004D6D71" w:rsidRPr="00900EE9" w:rsidRDefault="00BD56EE" w:rsidP="00BD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  <w:r w:rsidR="004D6D71" w:rsidRPr="00900EE9">
              <w:rPr>
                <w:sz w:val="20"/>
                <w:szCs w:val="20"/>
              </w:rPr>
              <w:t xml:space="preserve"> окончани</w:t>
            </w:r>
            <w:r>
              <w:rPr>
                <w:sz w:val="20"/>
                <w:szCs w:val="20"/>
              </w:rPr>
              <w:t>ю</w:t>
            </w:r>
            <w:r w:rsidR="004D6D71" w:rsidRPr="00900EE9">
              <w:rPr>
                <w:sz w:val="20"/>
                <w:szCs w:val="20"/>
              </w:rPr>
              <w:t xml:space="preserve"> налива закрывает люк горловины</w:t>
            </w:r>
            <w:r>
              <w:rPr>
                <w:sz w:val="20"/>
                <w:szCs w:val="20"/>
              </w:rPr>
              <w:t>,</w:t>
            </w:r>
            <w:r w:rsidR="004D6D71" w:rsidRPr="00900EE9">
              <w:rPr>
                <w:sz w:val="20"/>
                <w:szCs w:val="20"/>
              </w:rPr>
              <w:t xml:space="preserve"> закрепляет его кронштейном. </w:t>
            </w:r>
          </w:p>
        </w:tc>
        <w:tc>
          <w:tcPr>
            <w:tcW w:w="1842" w:type="dxa"/>
          </w:tcPr>
          <w:p w14:paraId="6971A6A8" w14:textId="4C1D3DEF" w:rsidR="004D6D71" w:rsidRPr="00900EE9" w:rsidRDefault="004D6D71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481365F4" w14:textId="18DDCD26" w:rsidR="004D6D71" w:rsidRPr="00900EE9" w:rsidRDefault="004D6D71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контролирует</w:t>
            </w:r>
          </w:p>
        </w:tc>
      </w:tr>
      <w:tr w:rsidR="004D6D71" w:rsidRPr="00900EE9" w14:paraId="0A3A0132" w14:textId="77777777" w:rsidTr="002C551B">
        <w:trPr>
          <w:trHeight w:val="216"/>
        </w:trPr>
        <w:tc>
          <w:tcPr>
            <w:tcW w:w="675" w:type="dxa"/>
            <w:tcBorders>
              <w:left w:val="single" w:sz="12" w:space="0" w:color="auto"/>
            </w:tcBorders>
          </w:tcPr>
          <w:p w14:paraId="36F50487" w14:textId="5138405D" w:rsidR="004D6D71" w:rsidRPr="00900EE9" w:rsidRDefault="004D6D71" w:rsidP="00BD56EE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6EE">
              <w:rPr>
                <w:sz w:val="20"/>
                <w:szCs w:val="20"/>
              </w:rPr>
              <w:t>4</w:t>
            </w:r>
          </w:p>
        </w:tc>
        <w:tc>
          <w:tcPr>
            <w:tcW w:w="4839" w:type="dxa"/>
          </w:tcPr>
          <w:p w14:paraId="70BB8668" w14:textId="0E28694A" w:rsidR="004D6D71" w:rsidRPr="00900EE9" w:rsidRDefault="005857B3" w:rsidP="005857B3">
            <w:pPr>
              <w:rPr>
                <w:sz w:val="20"/>
                <w:szCs w:val="20"/>
              </w:rPr>
            </w:pPr>
            <w:r w:rsidRPr="005857B3">
              <w:rPr>
                <w:sz w:val="20"/>
                <w:szCs w:val="20"/>
              </w:rPr>
              <w:t>Производит пломбировку АЦ.</w:t>
            </w:r>
          </w:p>
        </w:tc>
        <w:tc>
          <w:tcPr>
            <w:tcW w:w="1842" w:type="dxa"/>
          </w:tcPr>
          <w:p w14:paraId="65203C0A" w14:textId="12180845" w:rsidR="004D6D71" w:rsidRPr="00900EE9" w:rsidRDefault="004D6D71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контролирует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20AC3A01" w14:textId="3F01FC5C" w:rsidR="004D6D71" w:rsidRPr="00900EE9" w:rsidRDefault="004D6D71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F21447" w:rsidRPr="00900EE9" w14:paraId="49975593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4D27EA0E" w14:textId="7C7BB5A3" w:rsidR="00F21447" w:rsidRPr="00900EE9" w:rsidRDefault="004D6D71" w:rsidP="00BD56EE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D56EE">
              <w:rPr>
                <w:sz w:val="20"/>
                <w:szCs w:val="20"/>
              </w:rPr>
              <w:t>5</w:t>
            </w:r>
          </w:p>
        </w:tc>
        <w:tc>
          <w:tcPr>
            <w:tcW w:w="4839" w:type="dxa"/>
          </w:tcPr>
          <w:p w14:paraId="0F4AFE4B" w14:textId="1EFF3225" w:rsidR="00F21447" w:rsidRPr="00900EE9" w:rsidRDefault="005857B3" w:rsidP="00BD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Убирает трап </w:t>
            </w:r>
            <w:r w:rsidR="00934BDA">
              <w:rPr>
                <w:sz w:val="20"/>
                <w:szCs w:val="20"/>
              </w:rPr>
              <w:t>АСН от АЦ.</w:t>
            </w:r>
          </w:p>
        </w:tc>
        <w:tc>
          <w:tcPr>
            <w:tcW w:w="1842" w:type="dxa"/>
          </w:tcPr>
          <w:p w14:paraId="4B0A499A" w14:textId="7777777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контролирует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64B68849" w14:textId="77777777" w:rsidR="00F21447" w:rsidRPr="00900EE9" w:rsidRDefault="00F21447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BD56EE" w:rsidRPr="00900EE9" w14:paraId="6FBA0B5C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2F75E2A5" w14:textId="30F4188A" w:rsidR="00BD56EE" w:rsidRDefault="00BD56EE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39" w:type="dxa"/>
          </w:tcPr>
          <w:p w14:paraId="5884943B" w14:textId="30D40DED" w:rsidR="00BD56EE" w:rsidRPr="00900EE9" w:rsidRDefault="00BD56EE" w:rsidP="00BD56EE">
            <w:pPr>
              <w:rPr>
                <w:sz w:val="20"/>
                <w:szCs w:val="20"/>
              </w:rPr>
            </w:pPr>
            <w:r w:rsidRPr="00BD56EE">
              <w:rPr>
                <w:sz w:val="20"/>
                <w:szCs w:val="20"/>
              </w:rPr>
              <w:t xml:space="preserve">При отсутствии площадки обслуживания люка АЦ, </w:t>
            </w:r>
            <w:r>
              <w:rPr>
                <w:sz w:val="20"/>
                <w:szCs w:val="20"/>
              </w:rPr>
              <w:t>производит пломбировку АЦ.</w:t>
            </w:r>
          </w:p>
        </w:tc>
        <w:tc>
          <w:tcPr>
            <w:tcW w:w="1842" w:type="dxa"/>
          </w:tcPr>
          <w:p w14:paraId="71376F6D" w14:textId="3FF2AF02" w:rsidR="00BD56EE" w:rsidRPr="00900EE9" w:rsidRDefault="00BD56EE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76BA9A30" w14:textId="52E47183" w:rsidR="00BD56EE" w:rsidRPr="00900EE9" w:rsidRDefault="00BD56EE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контролирует</w:t>
            </w:r>
          </w:p>
        </w:tc>
      </w:tr>
      <w:tr w:rsidR="00934BDA" w:rsidRPr="00900EE9" w14:paraId="35911A0F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6FAC5DE9" w14:textId="1AA1750A" w:rsidR="00934BDA" w:rsidRDefault="00934BDA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39" w:type="dxa"/>
          </w:tcPr>
          <w:p w14:paraId="429BB74B" w14:textId="4AF4691E" w:rsidR="00934BDA" w:rsidRPr="00BD56EE" w:rsidRDefault="00934BDA" w:rsidP="00934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Покидает</w:t>
            </w:r>
            <w:r w:rsidRPr="00900EE9">
              <w:rPr>
                <w:sz w:val="20"/>
                <w:szCs w:val="20"/>
              </w:rPr>
              <w:t xml:space="preserve"> площадку налива</w:t>
            </w:r>
            <w:r>
              <w:rPr>
                <w:sz w:val="20"/>
                <w:szCs w:val="20"/>
              </w:rPr>
              <w:t xml:space="preserve"> нефти.</w:t>
            </w:r>
          </w:p>
        </w:tc>
        <w:tc>
          <w:tcPr>
            <w:tcW w:w="1842" w:type="dxa"/>
          </w:tcPr>
          <w:p w14:paraId="6AD397A1" w14:textId="5D85B122" w:rsidR="00934BDA" w:rsidRDefault="00934BDA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наблюдает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526CDE18" w14:textId="6CE95717" w:rsidR="00934BDA" w:rsidRDefault="00934BDA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</w:tr>
      <w:tr w:rsidR="00934BDA" w:rsidRPr="00900EE9" w14:paraId="1A449C9E" w14:textId="77777777" w:rsidTr="002C551B">
        <w:tc>
          <w:tcPr>
            <w:tcW w:w="675" w:type="dxa"/>
            <w:tcBorders>
              <w:left w:val="single" w:sz="12" w:space="0" w:color="auto"/>
            </w:tcBorders>
          </w:tcPr>
          <w:p w14:paraId="5A441B6D" w14:textId="73427A97" w:rsidR="00934BDA" w:rsidRDefault="00934BDA" w:rsidP="002C551B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39" w:type="dxa"/>
          </w:tcPr>
          <w:p w14:paraId="01DCFF1D" w14:textId="777CBEFF" w:rsidR="00934BDA" w:rsidRPr="00BD56EE" w:rsidRDefault="00934BDA" w:rsidP="00934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Спускается по лестнице АЦ, о</w:t>
            </w:r>
            <w:r w:rsidRPr="00934BDA">
              <w:rPr>
                <w:sz w:val="20"/>
                <w:szCs w:val="20"/>
              </w:rPr>
              <w:t>тсоединяет защитное заземление АЦ</w:t>
            </w:r>
          </w:p>
        </w:tc>
        <w:tc>
          <w:tcPr>
            <w:tcW w:w="1842" w:type="dxa"/>
          </w:tcPr>
          <w:p w14:paraId="1633BF33" w14:textId="10EB4A8C" w:rsidR="00934BDA" w:rsidRDefault="00934BDA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14:paraId="5A3ABBD4" w14:textId="2D97901D" w:rsidR="00934BDA" w:rsidRDefault="00934BDA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наблюдает</w:t>
            </w:r>
          </w:p>
        </w:tc>
      </w:tr>
      <w:tr w:rsidR="00934BDA" w:rsidRPr="00900EE9" w14:paraId="3359AF75" w14:textId="77777777" w:rsidTr="002C551B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26667BD4" w14:textId="3E87BDF2" w:rsidR="00934BDA" w:rsidRPr="00900EE9" w:rsidRDefault="00934BDA" w:rsidP="00934BDA">
            <w:pPr>
              <w:widowControl w:val="0"/>
              <w:tabs>
                <w:tab w:val="left" w:pos="1080"/>
              </w:tabs>
              <w:spacing w:after="20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39" w:type="dxa"/>
            <w:tcBorders>
              <w:bottom w:val="single" w:sz="12" w:space="0" w:color="auto"/>
            </w:tcBorders>
          </w:tcPr>
          <w:p w14:paraId="44A92CD0" w14:textId="32A9BCF6" w:rsidR="00934BDA" w:rsidRPr="00900EE9" w:rsidRDefault="00934BDA" w:rsidP="00BD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900EE9">
              <w:rPr>
                <w:sz w:val="20"/>
                <w:szCs w:val="20"/>
              </w:rPr>
              <w:t>бирает упоры и</w:t>
            </w:r>
            <w:r>
              <w:rPr>
                <w:sz w:val="20"/>
                <w:szCs w:val="20"/>
              </w:rPr>
              <w:t>з-под колес, заводит двигатель автомобиля,</w:t>
            </w:r>
            <w:r w:rsidRPr="00900EE9">
              <w:rPr>
                <w:sz w:val="20"/>
                <w:szCs w:val="20"/>
              </w:rPr>
              <w:t> выезжает на промежуточную площадку.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2928F544" w14:textId="77777777" w:rsidR="00934BDA" w:rsidRPr="00900EE9" w:rsidRDefault="00934BDA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 w:rsidRPr="00900EE9">
              <w:rPr>
                <w:sz w:val="20"/>
                <w:szCs w:val="20"/>
              </w:rPr>
              <w:t>выполняет</w:t>
            </w:r>
          </w:p>
        </w:tc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14:paraId="2355F30B" w14:textId="102F1999" w:rsidR="00934BDA" w:rsidRPr="00900EE9" w:rsidRDefault="00934BDA" w:rsidP="002C551B">
            <w:pPr>
              <w:widowControl w:val="0"/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00EE9">
              <w:rPr>
                <w:sz w:val="20"/>
                <w:szCs w:val="20"/>
              </w:rPr>
              <w:t>онтролирует</w:t>
            </w:r>
            <w:r>
              <w:rPr>
                <w:sz w:val="20"/>
                <w:szCs w:val="20"/>
              </w:rPr>
              <w:t>, разрешает выезд</w:t>
            </w:r>
          </w:p>
        </w:tc>
      </w:tr>
    </w:tbl>
    <w:p w14:paraId="12ACF9C4" w14:textId="77777777" w:rsidR="00900EE9" w:rsidRP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>На площадке ПОН запрещается:</w:t>
      </w:r>
    </w:p>
    <w:p w14:paraId="10F69B03" w14:textId="77777777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900EE9">
        <w:t>проведение ремонта АЦ;</w:t>
      </w:r>
    </w:p>
    <w:p w14:paraId="5FA58E84" w14:textId="77777777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900EE9">
        <w:t>запуск двигателей АЦ, находящихся на площадке налива, в случаях пролива (перелива) нефти до полной уборки пролитого нефтепродукта.</w:t>
      </w:r>
    </w:p>
    <w:p w14:paraId="6D594248" w14:textId="77777777" w:rsidR="00900EE9" w:rsidRDefault="00900EE9" w:rsidP="008646DC">
      <w:pPr>
        <w:pStyle w:val="afff"/>
        <w:numPr>
          <w:ilvl w:val="1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>При обнаружении неисправности машины налив нефти должен быть немедленно прекращен и АЦ должна быть выведена из-под налива на буксире другим автомобилем.</w:t>
      </w:r>
    </w:p>
    <w:p w14:paraId="62985218" w14:textId="77777777" w:rsidR="008646DC" w:rsidRDefault="008646DC" w:rsidP="008646DC">
      <w:pPr>
        <w:tabs>
          <w:tab w:val="left" w:pos="540"/>
          <w:tab w:val="left" w:pos="720"/>
        </w:tabs>
        <w:spacing w:before="240"/>
        <w:sectPr w:rsidR="008646DC" w:rsidSect="00E90957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450A651" w14:textId="64EF20D8" w:rsidR="00900EE9" w:rsidRPr="008646DC" w:rsidRDefault="00900EE9" w:rsidP="008646DC">
      <w:pPr>
        <w:pStyle w:val="12"/>
        <w:numPr>
          <w:ilvl w:val="0"/>
          <w:numId w:val="29"/>
        </w:numPr>
        <w:ind w:left="0" w:firstLine="0"/>
        <w:rPr>
          <w:rFonts w:eastAsia="Calibri"/>
          <w:caps w:val="0"/>
          <w:lang w:eastAsia="en-US"/>
        </w:rPr>
      </w:pPr>
      <w:bookmarkStart w:id="182" w:name="_Toc89958216"/>
      <w:r w:rsidRPr="008646DC">
        <w:rPr>
          <w:rFonts w:eastAsia="Calibri"/>
          <w:caps w:val="0"/>
          <w:lang w:eastAsia="en-US"/>
        </w:rPr>
        <w:lastRenderedPageBreak/>
        <w:t xml:space="preserve">ДОКУМЕНТООБОРОТ ПРИ ОТПУСКЕ НЕФТИ В </w:t>
      </w:r>
      <w:r w:rsidR="009E2957" w:rsidRPr="008646DC">
        <w:rPr>
          <w:rFonts w:eastAsia="Calibri"/>
          <w:caps w:val="0"/>
          <w:lang w:eastAsia="en-US"/>
        </w:rPr>
        <w:t xml:space="preserve">АЦ </w:t>
      </w:r>
      <w:r w:rsidRPr="008646DC">
        <w:rPr>
          <w:rFonts w:eastAsia="Calibri"/>
          <w:caps w:val="0"/>
          <w:lang w:eastAsia="en-US"/>
        </w:rPr>
        <w:t xml:space="preserve">НА </w:t>
      </w:r>
      <w:r w:rsidR="009E2957" w:rsidRPr="008646DC">
        <w:rPr>
          <w:rFonts w:eastAsia="Calibri"/>
          <w:caps w:val="0"/>
          <w:lang w:eastAsia="en-US"/>
        </w:rPr>
        <w:t>ПОН</w:t>
      </w:r>
      <w:bookmarkEnd w:id="182"/>
    </w:p>
    <w:p w14:paraId="750922F3" w14:textId="06B24500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</w:pPr>
      <w:r w:rsidRPr="00900EE9">
        <w:t xml:space="preserve">Перечень документов, обязательных к наличию на ПОН, приведен в </w:t>
      </w:r>
      <w:hyperlink w:anchor="Приложение14" w:history="1">
        <w:r w:rsidRPr="00903EE3">
          <w:rPr>
            <w:rStyle w:val="aa"/>
          </w:rPr>
          <w:t xml:space="preserve">Приложении </w:t>
        </w:r>
        <w:r w:rsidR="00452B18" w:rsidRPr="00903EE3">
          <w:rPr>
            <w:rStyle w:val="aa"/>
          </w:rPr>
          <w:t>1</w:t>
        </w:r>
        <w:r w:rsidR="008915D1" w:rsidRPr="00903EE3">
          <w:rPr>
            <w:rStyle w:val="aa"/>
          </w:rPr>
          <w:t>4</w:t>
        </w:r>
      </w:hyperlink>
      <w:r w:rsidRPr="00900EE9">
        <w:t>.</w:t>
      </w:r>
    </w:p>
    <w:p w14:paraId="7A8EC6F3" w14:textId="5BFF5751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>За ведение и сохранность документов, обязательных к наличию на ПОН, несет ответственность мастер ПОН, контролирует должностное лицо ЦППН, назначен</w:t>
      </w:r>
      <w:r w:rsidR="004D6D71">
        <w:t>ное распорядительным документом</w:t>
      </w:r>
      <w:r w:rsidR="008915D1">
        <w:t xml:space="preserve"> Общества</w:t>
      </w:r>
      <w:r w:rsidR="004D6D71" w:rsidRPr="00694FC5">
        <w:t xml:space="preserve">. </w:t>
      </w:r>
      <w:r w:rsidR="004D6D71" w:rsidRPr="002C551B">
        <w:t>В случае отсутствия вышеозначенных лиц, замещающие по распорядительному документ</w:t>
      </w:r>
      <w:r w:rsidR="00AA2D66" w:rsidRPr="002C551B">
        <w:t>у</w:t>
      </w:r>
      <w:r w:rsidR="004D6D71" w:rsidRPr="002C551B">
        <w:t xml:space="preserve"> Общества.</w:t>
      </w:r>
    </w:p>
    <w:p w14:paraId="52735016" w14:textId="3822942D" w:rsidR="00900EE9" w:rsidRPr="00900EE9" w:rsidRDefault="00900EE9" w:rsidP="002C551B">
      <w:pPr>
        <w:numPr>
          <w:ilvl w:val="2"/>
          <w:numId w:val="52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900EE9">
        <w:rPr>
          <w:szCs w:val="22"/>
          <w:lang w:eastAsia="en-US"/>
        </w:rPr>
        <w:t xml:space="preserve">При заполнении документов и ведении технической документации внесение исправлений осуществляется в соответствии ч. 7 ст. </w:t>
      </w:r>
      <w:r w:rsidRPr="00694FC5">
        <w:rPr>
          <w:szCs w:val="22"/>
          <w:lang w:eastAsia="en-US"/>
        </w:rPr>
        <w:t xml:space="preserve">9 </w:t>
      </w:r>
      <w:hyperlink r:id="rId33" w:tooltip="Ссылка на КонсультантПлюс" w:history="1">
        <w:r w:rsidR="00AA2D66" w:rsidRPr="002C551B">
          <w:rPr>
            <w:rStyle w:val="aa"/>
            <w:iCs/>
          </w:rPr>
          <w:t>Федерального закона от 06.12.2011 №402-ФЗ «О бухгалтерском учете»</w:t>
        </w:r>
      </w:hyperlink>
      <w:r w:rsidRPr="00694FC5">
        <w:rPr>
          <w:szCs w:val="22"/>
          <w:lang w:eastAsia="en-US"/>
        </w:rPr>
        <w:t xml:space="preserve">, п. п. 4.2, 4.3 </w:t>
      </w:r>
      <w:hyperlink r:id="rId34" w:tooltip="Ссылка на КонсультантПлюс" w:history="1">
        <w:r w:rsidR="00AA2D66" w:rsidRPr="002C551B">
          <w:rPr>
            <w:rStyle w:val="aa"/>
            <w:iCs/>
          </w:rPr>
          <w:t>Положение о документах и документообороте в бухгалтерском учете</w:t>
        </w:r>
      </w:hyperlink>
      <w:r w:rsidRPr="00694FC5">
        <w:rPr>
          <w:szCs w:val="22"/>
          <w:lang w:eastAsia="en-US"/>
        </w:rPr>
        <w:t xml:space="preserve">, п. 16 </w:t>
      </w:r>
      <w:hyperlink r:id="rId35" w:tooltip="Ссылка на КонсультантПлюс" w:history="1">
        <w:r w:rsidR="00AA2D66" w:rsidRPr="002C551B">
          <w:rPr>
            <w:rStyle w:val="aa"/>
            <w:iCs/>
          </w:rPr>
          <w:t>Положения по ведению бухгалтерского учета и бухгалтерской отчетности в Российской Федерации</w:t>
        </w:r>
      </w:hyperlink>
      <w:r w:rsidRPr="00694FC5">
        <w:rPr>
          <w:szCs w:val="22"/>
          <w:lang w:eastAsia="en-US"/>
        </w:rPr>
        <w:t>.</w:t>
      </w:r>
    </w:p>
    <w:p w14:paraId="66B16090" w14:textId="69C3E5CE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 xml:space="preserve">Для </w:t>
      </w:r>
      <w:r w:rsidRPr="002C551B">
        <w:rPr>
          <w:szCs w:val="22"/>
          <w:lang w:eastAsia="en-US"/>
        </w:rPr>
        <w:t>закрытия</w:t>
      </w:r>
      <w:r w:rsidRPr="00900EE9">
        <w:t xml:space="preserve"> отчетного периода в последний день месяца происходит подписание </w:t>
      </w:r>
      <w:r w:rsidRPr="002C551B">
        <w:rPr>
          <w:szCs w:val="22"/>
          <w:lang w:eastAsia="en-US"/>
        </w:rPr>
        <w:t>накладных</w:t>
      </w:r>
      <w:r w:rsidRPr="00900EE9">
        <w:t xml:space="preserve"> </w:t>
      </w:r>
      <w:r w:rsidR="00AA2D66" w:rsidRPr="00AA2D66">
        <w:t xml:space="preserve">на отпуск партии нефти </w:t>
      </w:r>
      <w:r w:rsidRPr="00900EE9">
        <w:t xml:space="preserve">по форме М-15 на отпуск нефти сторонним организациям и по давальческой схеме </w:t>
      </w:r>
      <w:r w:rsidR="00C01A5C">
        <w:rPr>
          <w:szCs w:val="22"/>
          <w:lang w:eastAsia="en-US"/>
        </w:rPr>
        <w:t>(</w:t>
      </w:r>
      <w:hyperlink w:anchor="Приложение7" w:history="1">
        <w:r w:rsidR="00C01A5C" w:rsidRPr="00903EE3">
          <w:rPr>
            <w:rStyle w:val="aa"/>
            <w:szCs w:val="22"/>
            <w:lang w:eastAsia="en-US"/>
          </w:rPr>
          <w:t xml:space="preserve">Приложение </w:t>
        </w:r>
        <w:r w:rsidR="00923B72">
          <w:rPr>
            <w:rStyle w:val="aa"/>
            <w:szCs w:val="22"/>
            <w:lang w:eastAsia="en-US"/>
          </w:rPr>
          <w:t>7</w:t>
        </w:r>
      </w:hyperlink>
      <w:r w:rsidR="00C01A5C">
        <w:rPr>
          <w:szCs w:val="22"/>
          <w:lang w:eastAsia="en-US"/>
        </w:rPr>
        <w:t>)</w:t>
      </w:r>
      <w:r w:rsidRPr="00900EE9">
        <w:t>, требований-накладных</w:t>
      </w:r>
      <w:r w:rsidR="00981218">
        <w:t xml:space="preserve"> </w:t>
      </w:r>
      <w:r w:rsidR="00981218" w:rsidRPr="00981218">
        <w:rPr>
          <w:color w:val="000000" w:themeColor="text1"/>
        </w:rPr>
        <w:t>(форма М-11)</w:t>
      </w:r>
      <w:r w:rsidRPr="00900EE9">
        <w:t xml:space="preserve"> </w:t>
      </w:r>
      <w:r w:rsidR="00981218" w:rsidRPr="00981218">
        <w:rPr>
          <w:color w:val="000000" w:themeColor="text1"/>
        </w:rPr>
        <w:t>на отпуск нефти</w:t>
      </w:r>
      <w:r w:rsidR="00981218" w:rsidRPr="00900EE9">
        <w:rPr>
          <w:color w:val="000000" w:themeColor="text1"/>
        </w:rPr>
        <w:t xml:space="preserve"> </w:t>
      </w:r>
      <w:r w:rsidR="00C01A5C" w:rsidRPr="00900EE9">
        <w:rPr>
          <w:color w:val="000000" w:themeColor="text1"/>
        </w:rPr>
        <w:t>(</w:t>
      </w:r>
      <w:hyperlink w:anchor="Приложение3" w:history="1">
        <w:r w:rsidR="003901DF" w:rsidRPr="00903EE3">
          <w:rPr>
            <w:rStyle w:val="aa"/>
          </w:rPr>
          <w:t xml:space="preserve">Приложение </w:t>
        </w:r>
        <w:r w:rsidR="007751A9" w:rsidRPr="00903EE3">
          <w:rPr>
            <w:rStyle w:val="aa"/>
          </w:rPr>
          <w:t>3</w:t>
        </w:r>
      </w:hyperlink>
      <w:r w:rsidR="00C01A5C" w:rsidRPr="00900EE9">
        <w:rPr>
          <w:color w:val="000000" w:themeColor="text1"/>
        </w:rPr>
        <w:t>)</w:t>
      </w:r>
      <w:r w:rsidRPr="00900EE9">
        <w:t>, реестров передачи нефти и ТТН (</w:t>
      </w:r>
      <w:hyperlink w:anchor="Приложение15" w:history="1">
        <w:r w:rsidR="003901DF" w:rsidRPr="00903EE3">
          <w:rPr>
            <w:rStyle w:val="aa"/>
          </w:rPr>
          <w:t>Приложения 1</w:t>
        </w:r>
        <w:r w:rsidR="008915D1" w:rsidRPr="00903EE3">
          <w:rPr>
            <w:rStyle w:val="aa"/>
          </w:rPr>
          <w:t>5</w:t>
        </w:r>
      </w:hyperlink>
      <w:r w:rsidR="00FF011A">
        <w:t>,</w:t>
      </w:r>
      <w:r w:rsidR="003901DF">
        <w:t xml:space="preserve"> </w:t>
      </w:r>
      <w:hyperlink w:anchor="Приложение16" w:history="1">
        <w:r w:rsidR="003901DF">
          <w:rPr>
            <w:rStyle w:val="aa"/>
          </w:rPr>
          <w:t>1</w:t>
        </w:r>
        <w:r w:rsidR="008915D1">
          <w:rPr>
            <w:rStyle w:val="aa"/>
          </w:rPr>
          <w:t>6</w:t>
        </w:r>
        <w:r w:rsidR="003901DF">
          <w:rPr>
            <w:rStyle w:val="aa"/>
          </w:rPr>
          <w:t>,</w:t>
        </w:r>
      </w:hyperlink>
      <w:r w:rsidR="003901DF">
        <w:rPr>
          <w:rStyle w:val="aa"/>
        </w:rPr>
        <w:t xml:space="preserve"> </w:t>
      </w:r>
      <w:hyperlink w:anchor="Приложение17" w:history="1">
        <w:r w:rsidR="003901DF" w:rsidRPr="00903EE3">
          <w:rPr>
            <w:rStyle w:val="aa"/>
          </w:rPr>
          <w:t>1</w:t>
        </w:r>
        <w:r w:rsidR="008915D1" w:rsidRPr="00903EE3">
          <w:rPr>
            <w:rStyle w:val="aa"/>
          </w:rPr>
          <w:t>7</w:t>
        </w:r>
      </w:hyperlink>
      <w:r w:rsidRPr="00900EE9">
        <w:t>), реестров передачи накладных М-15</w:t>
      </w:r>
      <w:r w:rsidR="003901DF">
        <w:t xml:space="preserve"> </w:t>
      </w:r>
      <w:r w:rsidR="003901DF" w:rsidRPr="00900EE9">
        <w:rPr>
          <w:color w:val="000000" w:themeColor="text1"/>
        </w:rPr>
        <w:t>(</w:t>
      </w:r>
      <w:hyperlink w:anchor="Приложение18" w:history="1">
        <w:r w:rsidR="003901DF" w:rsidRPr="00923B72">
          <w:rPr>
            <w:rStyle w:val="aa"/>
          </w:rPr>
          <w:t>Приложение 1</w:t>
        </w:r>
        <w:r w:rsidR="008915D1" w:rsidRPr="00923B72">
          <w:rPr>
            <w:rStyle w:val="aa"/>
          </w:rPr>
          <w:t>8</w:t>
        </w:r>
      </w:hyperlink>
      <w:r w:rsidR="003901DF" w:rsidRPr="00900EE9">
        <w:rPr>
          <w:color w:val="000000" w:themeColor="text1"/>
        </w:rPr>
        <w:t>)</w:t>
      </w:r>
      <w:r w:rsidRPr="00900EE9">
        <w:t>.</w:t>
      </w:r>
    </w:p>
    <w:p w14:paraId="3DD2612F" w14:textId="1FDF08E9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 xml:space="preserve">Для отражения данных в </w:t>
      </w:r>
      <w:r w:rsidR="00DD7C33">
        <w:t>исполнительный баланс нефти и газового конденсата</w:t>
      </w:r>
      <w:r w:rsidRPr="00900EE9">
        <w:t xml:space="preserve"> за отчетный период должностное лицо, ответственное за отпуск нефти с ПОН, обязано предоставить до 10:00 красноярского времени 1 числа месяца, следующего за отчетным в СУН скан-копии следующих документов:</w:t>
      </w:r>
    </w:p>
    <w:p w14:paraId="4AE71EFE" w14:textId="570DCBA9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реестры передачи нефти и ТТН сторонним организациям/на СН и топливо, по давальческой схеме </w:t>
      </w:r>
      <w:r w:rsidR="00FF011A" w:rsidRPr="00900EE9">
        <w:t>(</w:t>
      </w:r>
      <w:hyperlink w:anchor="Приложение16" w:history="1">
        <w:r w:rsidR="003901DF">
          <w:rPr>
            <w:rStyle w:val="aa"/>
          </w:rPr>
          <w:t>Приложения 1</w:t>
        </w:r>
        <w:r w:rsidR="008915D1">
          <w:rPr>
            <w:rStyle w:val="aa"/>
          </w:rPr>
          <w:t>6</w:t>
        </w:r>
      </w:hyperlink>
      <w:r w:rsidR="003901DF">
        <w:t xml:space="preserve">, </w:t>
      </w:r>
      <w:hyperlink w:anchor="Приложение17" w:history="1">
        <w:r w:rsidR="003901DF">
          <w:rPr>
            <w:rStyle w:val="aa"/>
          </w:rPr>
          <w:t>1</w:t>
        </w:r>
        <w:r w:rsidR="008915D1">
          <w:rPr>
            <w:rStyle w:val="aa"/>
          </w:rPr>
          <w:t>7</w:t>
        </w:r>
      </w:hyperlink>
      <w:r w:rsidRPr="00802F66">
        <w:t>)</w:t>
      </w:r>
      <w:r w:rsidR="00FF011A">
        <w:t>;</w:t>
      </w:r>
    </w:p>
    <w:p w14:paraId="1F9CC4BA" w14:textId="27135B63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реестры передачи накладных </w:t>
      </w:r>
      <w:r w:rsidR="00FF011A">
        <w:t xml:space="preserve">по форме </w:t>
      </w:r>
      <w:r w:rsidRPr="00802F66">
        <w:t xml:space="preserve">М-15 на нефть, отпущенную по давальческой схеме </w:t>
      </w:r>
      <w:r w:rsidR="003901DF" w:rsidRPr="00900EE9">
        <w:rPr>
          <w:color w:val="000000" w:themeColor="text1"/>
        </w:rPr>
        <w:t>(</w:t>
      </w:r>
      <w:hyperlink w:anchor="Приложение18" w:history="1">
        <w:r w:rsidR="007751A9">
          <w:rPr>
            <w:rStyle w:val="aa"/>
          </w:rPr>
          <w:t>Приложение 1</w:t>
        </w:r>
        <w:r w:rsidR="008915D1">
          <w:rPr>
            <w:rStyle w:val="aa"/>
          </w:rPr>
          <w:t>8</w:t>
        </w:r>
      </w:hyperlink>
      <w:r w:rsidR="003901DF" w:rsidRPr="00900EE9">
        <w:rPr>
          <w:color w:val="000000" w:themeColor="text1"/>
        </w:rPr>
        <w:t>)</w:t>
      </w:r>
      <w:r w:rsidR="003901DF">
        <w:rPr>
          <w:color w:val="000000" w:themeColor="text1"/>
        </w:rPr>
        <w:t>;</w:t>
      </w:r>
    </w:p>
    <w:p w14:paraId="5C33CDDD" w14:textId="041F3E79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подписанные с обеих сторон накладные </w:t>
      </w:r>
      <w:r w:rsidR="00FF011A">
        <w:t xml:space="preserve">по форме </w:t>
      </w:r>
      <w:r w:rsidRPr="00802F66">
        <w:t xml:space="preserve">М-15 на нефть, отпущенную по давальческой схеме/сторонним организациям </w:t>
      </w:r>
      <w:r w:rsidR="00F87241">
        <w:rPr>
          <w:szCs w:val="22"/>
          <w:lang w:eastAsia="en-US"/>
        </w:rPr>
        <w:t>(</w:t>
      </w:r>
      <w:hyperlink w:anchor="Приложение7" w:history="1">
        <w:r w:rsidR="00F87241" w:rsidRPr="00D210CB">
          <w:rPr>
            <w:rStyle w:val="aa"/>
            <w:szCs w:val="22"/>
            <w:lang w:eastAsia="en-US"/>
          </w:rPr>
          <w:t xml:space="preserve">Приложение </w:t>
        </w:r>
        <w:r w:rsidR="00D210CB" w:rsidRPr="00D210CB">
          <w:rPr>
            <w:rStyle w:val="aa"/>
            <w:szCs w:val="22"/>
            <w:lang w:eastAsia="en-US"/>
          </w:rPr>
          <w:t>7</w:t>
        </w:r>
      </w:hyperlink>
      <w:r w:rsidR="00F87241">
        <w:rPr>
          <w:szCs w:val="22"/>
          <w:lang w:eastAsia="en-US"/>
        </w:rPr>
        <w:t>)</w:t>
      </w:r>
      <w:r w:rsidR="00FF011A">
        <w:t>;</w:t>
      </w:r>
    </w:p>
    <w:p w14:paraId="21E94966" w14:textId="4749610C" w:rsidR="00FF011A" w:rsidRPr="00FF011A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подписанные с обеих сторон требования-накладные </w:t>
      </w:r>
      <w:r w:rsidR="00981218" w:rsidRPr="00981218">
        <w:rPr>
          <w:color w:val="000000" w:themeColor="text1"/>
        </w:rPr>
        <w:t>(форма М-11)</w:t>
      </w:r>
      <w:r w:rsidR="00981218">
        <w:rPr>
          <w:color w:val="000000" w:themeColor="text1"/>
        </w:rPr>
        <w:t xml:space="preserve"> </w:t>
      </w:r>
      <w:r w:rsidR="00981218" w:rsidRPr="00981218">
        <w:rPr>
          <w:color w:val="000000" w:themeColor="text1"/>
        </w:rPr>
        <w:t xml:space="preserve">на отпуск нефти </w:t>
      </w:r>
      <w:r w:rsidRPr="00802F66">
        <w:t xml:space="preserve">на СН и топливо </w:t>
      </w:r>
      <w:r w:rsidR="00F87241" w:rsidRPr="00900EE9">
        <w:rPr>
          <w:color w:val="000000" w:themeColor="text1"/>
        </w:rPr>
        <w:t>(</w:t>
      </w:r>
      <w:hyperlink w:anchor="Приложение4" w:history="1">
        <w:r w:rsidR="00F87241">
          <w:rPr>
            <w:rStyle w:val="aa"/>
          </w:rPr>
          <w:t xml:space="preserve">Приложение </w:t>
        </w:r>
        <w:r w:rsidR="009F25D2">
          <w:rPr>
            <w:rStyle w:val="aa"/>
          </w:rPr>
          <w:t>4</w:t>
        </w:r>
      </w:hyperlink>
      <w:r w:rsidR="00F87241" w:rsidRPr="00900EE9">
        <w:rPr>
          <w:color w:val="000000" w:themeColor="text1"/>
        </w:rPr>
        <w:t>)</w:t>
      </w:r>
      <w:r w:rsidR="007751A9">
        <w:rPr>
          <w:color w:val="000000" w:themeColor="text1"/>
        </w:rPr>
        <w:t>.</w:t>
      </w:r>
    </w:p>
    <w:p w14:paraId="656B5558" w14:textId="6EE6C901" w:rsidR="00900EE9" w:rsidRPr="00900EE9" w:rsidRDefault="00900EE9" w:rsidP="002C551B">
      <w:pPr>
        <w:numPr>
          <w:ilvl w:val="2"/>
          <w:numId w:val="52"/>
        </w:numPr>
        <w:spacing w:before="240"/>
        <w:ind w:left="0" w:firstLine="0"/>
      </w:pPr>
      <w:bookmarkStart w:id="183" w:name="п5_3_6"/>
      <w:r w:rsidRPr="00900EE9">
        <w:t xml:space="preserve">Для своевременного внесения данных в ИС «КРОСС» и последующей передачи документов в </w:t>
      </w:r>
      <w:r w:rsidR="007751A9" w:rsidRPr="002C551B">
        <w:t xml:space="preserve">Организацию по ведению бухгалтерского и налогового учета </w:t>
      </w:r>
      <w:r w:rsidRPr="00900EE9">
        <w:t xml:space="preserve">должностное лицо, ответственное за отпуск нефти с ПОН, обязано организовать предоставление до 10 числа месяца, следующего </w:t>
      </w:r>
      <w:r w:rsidR="007751A9" w:rsidRPr="00900EE9">
        <w:t>за отчетны</w:t>
      </w:r>
      <w:r w:rsidR="007751A9">
        <w:t>м,</w:t>
      </w:r>
      <w:r w:rsidR="007751A9" w:rsidRPr="00900EE9">
        <w:t xml:space="preserve"> оригиналы</w:t>
      </w:r>
      <w:r w:rsidRPr="00900EE9">
        <w:t xml:space="preserve"> документов в СУН:</w:t>
      </w:r>
    </w:p>
    <w:bookmarkEnd w:id="183"/>
    <w:p w14:paraId="4349B6C1" w14:textId="6E7B13CC" w:rsidR="007751A9" w:rsidRPr="00802F66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реестры передачи нефти и ТТН сторонним организациям/на СН и топливо, по давальческой схеме </w:t>
      </w:r>
      <w:r w:rsidRPr="00900EE9">
        <w:t>(</w:t>
      </w:r>
      <w:hyperlink w:anchor="Приложение16" w:history="1">
        <w:r>
          <w:rPr>
            <w:rStyle w:val="aa"/>
          </w:rPr>
          <w:t>Приложения 1</w:t>
        </w:r>
        <w:r w:rsidR="008915D1">
          <w:rPr>
            <w:rStyle w:val="aa"/>
          </w:rPr>
          <w:t>6</w:t>
        </w:r>
      </w:hyperlink>
      <w:r>
        <w:t xml:space="preserve">, </w:t>
      </w:r>
      <w:hyperlink w:anchor="Приложение17" w:history="1">
        <w:r>
          <w:rPr>
            <w:rStyle w:val="aa"/>
          </w:rPr>
          <w:t>1</w:t>
        </w:r>
        <w:r w:rsidR="008915D1">
          <w:rPr>
            <w:rStyle w:val="aa"/>
          </w:rPr>
          <w:t>7</w:t>
        </w:r>
      </w:hyperlink>
      <w:r w:rsidRPr="00802F66">
        <w:t>)</w:t>
      </w:r>
      <w:r>
        <w:t>;</w:t>
      </w:r>
    </w:p>
    <w:p w14:paraId="7DF4F089" w14:textId="14867CDA" w:rsidR="007751A9" w:rsidRPr="00802F66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реестры передачи накладных </w:t>
      </w:r>
      <w:r>
        <w:t xml:space="preserve">по форме </w:t>
      </w:r>
      <w:r w:rsidRPr="00802F66">
        <w:t xml:space="preserve">М-15 на нефть, отпущенную по давальческой схеме </w:t>
      </w:r>
      <w:r w:rsidRPr="00900EE9">
        <w:rPr>
          <w:color w:val="000000" w:themeColor="text1"/>
        </w:rPr>
        <w:t>(</w:t>
      </w:r>
      <w:hyperlink w:anchor="Приложение18" w:history="1">
        <w:r w:rsidRPr="00903EE3">
          <w:rPr>
            <w:rStyle w:val="aa"/>
          </w:rPr>
          <w:t>Приложение 1</w:t>
        </w:r>
        <w:r w:rsidR="008915D1" w:rsidRPr="00903EE3">
          <w:rPr>
            <w:rStyle w:val="aa"/>
          </w:rPr>
          <w:t>8</w:t>
        </w:r>
      </w:hyperlink>
      <w:r w:rsidR="008915D1" w:rsidRPr="00903EE3">
        <w:t>)</w:t>
      </w:r>
      <w:r w:rsidRPr="00903EE3">
        <w:t>;</w:t>
      </w:r>
    </w:p>
    <w:p w14:paraId="38BCC396" w14:textId="47F8A15B" w:rsidR="007751A9" w:rsidRPr="00802F66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подписанные с обеих сторон накладные </w:t>
      </w:r>
      <w:r>
        <w:t xml:space="preserve">по форме </w:t>
      </w:r>
      <w:r w:rsidRPr="00802F66">
        <w:t xml:space="preserve">М-15 на нефть, отпущенную по давальческой схеме/сторонним организациям </w:t>
      </w:r>
      <w:r>
        <w:rPr>
          <w:szCs w:val="22"/>
          <w:lang w:eastAsia="en-US"/>
        </w:rPr>
        <w:t>(</w:t>
      </w:r>
      <w:hyperlink w:anchor="Приложение7" w:history="1">
        <w:r w:rsidRPr="00D210CB">
          <w:rPr>
            <w:rStyle w:val="aa"/>
            <w:szCs w:val="22"/>
            <w:lang w:eastAsia="en-US"/>
          </w:rPr>
          <w:t xml:space="preserve">Приложение </w:t>
        </w:r>
        <w:r w:rsidR="00D210CB" w:rsidRPr="00D210CB">
          <w:rPr>
            <w:rStyle w:val="aa"/>
            <w:szCs w:val="22"/>
            <w:lang w:eastAsia="en-US"/>
          </w:rPr>
          <w:t>7</w:t>
        </w:r>
      </w:hyperlink>
      <w:r>
        <w:rPr>
          <w:szCs w:val="22"/>
          <w:lang w:eastAsia="en-US"/>
        </w:rPr>
        <w:t>)</w:t>
      </w:r>
      <w:r>
        <w:t>;</w:t>
      </w:r>
    </w:p>
    <w:p w14:paraId="3CA8293C" w14:textId="1C526F8E" w:rsidR="007751A9" w:rsidRPr="00FF011A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подписанные с обеих сторон требования-накладные </w:t>
      </w:r>
      <w:r w:rsidR="00981218" w:rsidRPr="00981218">
        <w:rPr>
          <w:color w:val="000000" w:themeColor="text1"/>
        </w:rPr>
        <w:t>(форма М-11)</w:t>
      </w:r>
      <w:r w:rsidR="00981218">
        <w:rPr>
          <w:color w:val="000000" w:themeColor="text1"/>
        </w:rPr>
        <w:t xml:space="preserve"> </w:t>
      </w:r>
      <w:r w:rsidR="00981218" w:rsidRPr="00981218">
        <w:rPr>
          <w:color w:val="000000" w:themeColor="text1"/>
        </w:rPr>
        <w:t xml:space="preserve">на отпуск нефти </w:t>
      </w:r>
      <w:r w:rsidRPr="00802F66">
        <w:t xml:space="preserve">на СН и топливо </w:t>
      </w:r>
      <w:r w:rsidRPr="00900EE9">
        <w:rPr>
          <w:color w:val="000000" w:themeColor="text1"/>
        </w:rPr>
        <w:t>(</w:t>
      </w:r>
      <w:hyperlink w:anchor="Приложение4" w:history="1">
        <w:r>
          <w:rPr>
            <w:rStyle w:val="aa"/>
          </w:rPr>
          <w:t xml:space="preserve">Приложение </w:t>
        </w:r>
        <w:r w:rsidR="009F25D2">
          <w:rPr>
            <w:rStyle w:val="aa"/>
          </w:rPr>
          <w:t>4</w:t>
        </w:r>
      </w:hyperlink>
      <w:r w:rsidRPr="00900EE9">
        <w:rPr>
          <w:color w:val="000000" w:themeColor="text1"/>
        </w:rPr>
        <w:t>)</w:t>
      </w:r>
      <w:r>
        <w:rPr>
          <w:color w:val="000000" w:themeColor="text1"/>
        </w:rPr>
        <w:t>.</w:t>
      </w:r>
    </w:p>
    <w:p w14:paraId="052EAD66" w14:textId="02C6B37F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bookmarkStart w:id="184" w:name="п5_3_7"/>
      <w:r w:rsidRPr="00900EE9">
        <w:lastRenderedPageBreak/>
        <w:t>СУН ежемесячно до 20 числа месяца, следующего за отчетным</w:t>
      </w:r>
      <w:r w:rsidR="007751A9">
        <w:t>,</w:t>
      </w:r>
      <w:r w:rsidRPr="00900EE9">
        <w:t xml:space="preserve"> вносит в ИС «КРОСС» документы и передает в </w:t>
      </w:r>
      <w:r w:rsidR="007751A9" w:rsidRPr="003F717E">
        <w:t>Организацию по ведению бухгалтерского и налогового учета</w:t>
      </w:r>
      <w:r w:rsidRPr="00900EE9">
        <w:t>:</w:t>
      </w:r>
    </w:p>
    <w:bookmarkEnd w:id="184"/>
    <w:p w14:paraId="375D64A4" w14:textId="7A6E37A9" w:rsidR="007751A9" w:rsidRPr="00802F66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реестры передачи нефти и ТТН сторонним организациям/на СН и топливо, по давальческой схеме </w:t>
      </w:r>
      <w:r w:rsidRPr="00900EE9">
        <w:t>(</w:t>
      </w:r>
      <w:hyperlink w:anchor="Приложение16" w:history="1">
        <w:r w:rsidRPr="00903EE3">
          <w:rPr>
            <w:rStyle w:val="aa"/>
          </w:rPr>
          <w:t>Приложения 1</w:t>
        </w:r>
        <w:r w:rsidR="008915D1" w:rsidRPr="00903EE3">
          <w:rPr>
            <w:rStyle w:val="aa"/>
          </w:rPr>
          <w:t>6</w:t>
        </w:r>
      </w:hyperlink>
      <w:r>
        <w:t xml:space="preserve">, </w:t>
      </w:r>
      <w:hyperlink w:anchor="Приложение17" w:history="1">
        <w:r>
          <w:rPr>
            <w:rStyle w:val="aa"/>
          </w:rPr>
          <w:t>1</w:t>
        </w:r>
        <w:r w:rsidR="008915D1">
          <w:rPr>
            <w:rStyle w:val="aa"/>
          </w:rPr>
          <w:t>7</w:t>
        </w:r>
      </w:hyperlink>
      <w:r w:rsidRPr="00802F66">
        <w:t>)</w:t>
      </w:r>
      <w:r>
        <w:t>;</w:t>
      </w:r>
    </w:p>
    <w:p w14:paraId="14EAADCA" w14:textId="68307EF7" w:rsidR="007751A9" w:rsidRPr="00802F66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реестры передачи накладных </w:t>
      </w:r>
      <w:r>
        <w:t xml:space="preserve">по форме </w:t>
      </w:r>
      <w:r w:rsidRPr="00802F66">
        <w:t xml:space="preserve">М-15 на нефть, отпущенную по давальческой схеме </w:t>
      </w:r>
      <w:r w:rsidRPr="00900EE9">
        <w:rPr>
          <w:color w:val="000000" w:themeColor="text1"/>
        </w:rPr>
        <w:t>(</w:t>
      </w:r>
      <w:hyperlink w:anchor="Приложение18" w:history="1">
        <w:r>
          <w:rPr>
            <w:rStyle w:val="aa"/>
          </w:rPr>
          <w:t>Приложение 1</w:t>
        </w:r>
        <w:r w:rsidR="008915D1">
          <w:rPr>
            <w:rStyle w:val="aa"/>
          </w:rPr>
          <w:t>8</w:t>
        </w:r>
      </w:hyperlink>
      <w:r w:rsidRPr="00900EE9">
        <w:rPr>
          <w:color w:val="000000" w:themeColor="text1"/>
        </w:rPr>
        <w:t>)</w:t>
      </w:r>
      <w:r>
        <w:rPr>
          <w:color w:val="000000" w:themeColor="text1"/>
        </w:rPr>
        <w:t>;</w:t>
      </w:r>
    </w:p>
    <w:p w14:paraId="0A19D96E" w14:textId="1F9EABA9" w:rsidR="007751A9" w:rsidRPr="00802F66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подписанные с обеих сторон накладные </w:t>
      </w:r>
      <w:r>
        <w:t xml:space="preserve">по форме </w:t>
      </w:r>
      <w:r w:rsidRPr="00802F66">
        <w:t xml:space="preserve">М-15 на нефть, отпущенную по давальческой схеме/сторонним организациям </w:t>
      </w:r>
      <w:r>
        <w:rPr>
          <w:szCs w:val="22"/>
          <w:lang w:eastAsia="en-US"/>
        </w:rPr>
        <w:t>(</w:t>
      </w:r>
      <w:hyperlink w:anchor="Приложение7" w:history="1">
        <w:r w:rsidRPr="00C01A5C">
          <w:rPr>
            <w:rStyle w:val="aa"/>
            <w:szCs w:val="22"/>
            <w:lang w:eastAsia="en-US"/>
          </w:rPr>
          <w:t xml:space="preserve">Приложение </w:t>
        </w:r>
        <w:r w:rsidR="00D210CB">
          <w:rPr>
            <w:rStyle w:val="aa"/>
            <w:szCs w:val="22"/>
            <w:lang w:eastAsia="en-US"/>
          </w:rPr>
          <w:t>7</w:t>
        </w:r>
      </w:hyperlink>
      <w:r>
        <w:rPr>
          <w:szCs w:val="22"/>
          <w:lang w:eastAsia="en-US"/>
        </w:rPr>
        <w:t>)</w:t>
      </w:r>
      <w:r>
        <w:t>;</w:t>
      </w:r>
    </w:p>
    <w:p w14:paraId="1CB70989" w14:textId="0C56C385" w:rsidR="007751A9" w:rsidRPr="00FF011A" w:rsidRDefault="007751A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 xml:space="preserve">подписанные с обеих сторон требования-накладные </w:t>
      </w:r>
      <w:r w:rsidR="00981218" w:rsidRPr="00981218">
        <w:rPr>
          <w:color w:val="000000" w:themeColor="text1"/>
        </w:rPr>
        <w:t>(форма М-11)</w:t>
      </w:r>
      <w:r w:rsidR="00981218">
        <w:rPr>
          <w:color w:val="000000" w:themeColor="text1"/>
        </w:rPr>
        <w:t xml:space="preserve"> </w:t>
      </w:r>
      <w:r w:rsidR="00981218" w:rsidRPr="00981218">
        <w:rPr>
          <w:color w:val="000000" w:themeColor="text1"/>
        </w:rPr>
        <w:t xml:space="preserve">на отпуск нефти </w:t>
      </w:r>
      <w:r w:rsidRPr="00802F66">
        <w:t xml:space="preserve">на СН и топливо </w:t>
      </w:r>
      <w:r w:rsidRPr="00900EE9">
        <w:rPr>
          <w:color w:val="000000" w:themeColor="text1"/>
        </w:rPr>
        <w:t>(</w:t>
      </w:r>
      <w:hyperlink w:anchor="Приложение4" w:history="1">
        <w:r>
          <w:rPr>
            <w:rStyle w:val="aa"/>
          </w:rPr>
          <w:t xml:space="preserve">Приложение </w:t>
        </w:r>
        <w:r w:rsidR="009F25D2">
          <w:rPr>
            <w:rStyle w:val="aa"/>
          </w:rPr>
          <w:t>4</w:t>
        </w:r>
      </w:hyperlink>
      <w:r w:rsidRPr="00900EE9">
        <w:rPr>
          <w:color w:val="000000" w:themeColor="text1"/>
        </w:rPr>
        <w:t>)</w:t>
      </w:r>
      <w:r>
        <w:rPr>
          <w:color w:val="000000" w:themeColor="text1"/>
        </w:rPr>
        <w:t>;</w:t>
      </w:r>
    </w:p>
    <w:p w14:paraId="3CB659BE" w14:textId="77777777" w:rsidR="00900EE9" w:rsidRPr="00802F6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802F66">
        <w:t>доверенности на представителей сторонних организаций.</w:t>
      </w:r>
    </w:p>
    <w:p w14:paraId="3A9DA77D" w14:textId="77777777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>Перечень отчетных документов по отпуску нефти, хранимых в ЦППН в течение 3 лет:</w:t>
      </w:r>
    </w:p>
    <w:p w14:paraId="4D2F3B9A" w14:textId="19D2072D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900EE9">
        <w:t>журналы учета отпуска нефти с ПОН</w:t>
      </w:r>
      <w:r w:rsidR="00FF011A">
        <w:t xml:space="preserve"> (</w:t>
      </w:r>
      <w:hyperlink w:anchor="Приложение11" w:history="1">
        <w:r w:rsidR="00F87241" w:rsidRPr="00903EE3">
          <w:rPr>
            <w:rStyle w:val="aa"/>
          </w:rPr>
          <w:t xml:space="preserve">Приложение </w:t>
        </w:r>
        <w:r w:rsidR="008915D1" w:rsidRPr="00903EE3">
          <w:rPr>
            <w:rStyle w:val="aa"/>
          </w:rPr>
          <w:t>11</w:t>
        </w:r>
      </w:hyperlink>
      <w:r w:rsidR="00FF011A">
        <w:t>)</w:t>
      </w:r>
      <w:r w:rsidRPr="00900EE9">
        <w:t>;</w:t>
      </w:r>
    </w:p>
    <w:p w14:paraId="4D0F99E7" w14:textId="0AE5B6DB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900EE9">
        <w:t>акта о выделении к уничтожению дел (</w:t>
      </w:r>
      <w:r w:rsidR="008915D1">
        <w:t>документов</w:t>
      </w:r>
      <w:r w:rsidRPr="00900EE9">
        <w:t xml:space="preserve">) </w:t>
      </w:r>
      <w:proofErr w:type="spellStart"/>
      <w:r w:rsidRPr="00900EE9">
        <w:t>УППНиППД</w:t>
      </w:r>
      <w:proofErr w:type="spellEnd"/>
      <w:r w:rsidR="00FF011A">
        <w:t xml:space="preserve"> (</w:t>
      </w:r>
      <w:hyperlink w:anchor="Приложение12" w:history="1">
        <w:r w:rsidR="00F87241">
          <w:rPr>
            <w:rStyle w:val="aa"/>
          </w:rPr>
          <w:t>Приложение 1</w:t>
        </w:r>
        <w:r w:rsidR="008915D1">
          <w:rPr>
            <w:rStyle w:val="aa"/>
          </w:rPr>
          <w:t>2</w:t>
        </w:r>
      </w:hyperlink>
      <w:r w:rsidR="00FF011A">
        <w:t>)</w:t>
      </w:r>
      <w:r w:rsidRPr="00900EE9">
        <w:t>;</w:t>
      </w:r>
    </w:p>
    <w:p w14:paraId="6A901047" w14:textId="22B607B8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900EE9">
        <w:t>журналы учета установки и снятия пломб</w:t>
      </w:r>
      <w:r w:rsidR="00FF011A">
        <w:t xml:space="preserve"> (</w:t>
      </w:r>
      <w:hyperlink w:anchor="Приложение13" w:history="1">
        <w:r w:rsidR="00F87241" w:rsidRPr="00F87241">
          <w:rPr>
            <w:rStyle w:val="aa"/>
          </w:rPr>
          <w:t xml:space="preserve">Приложение </w:t>
        </w:r>
        <w:r w:rsidR="008915D1">
          <w:rPr>
            <w:rStyle w:val="aa"/>
          </w:rPr>
          <w:t>13</w:t>
        </w:r>
      </w:hyperlink>
      <w:r w:rsidR="00FF011A">
        <w:t>)</w:t>
      </w:r>
      <w:r w:rsidRPr="00900EE9">
        <w:t>.</w:t>
      </w:r>
    </w:p>
    <w:p w14:paraId="33CD5A12" w14:textId="77777777" w:rsidR="00900EE9" w:rsidRPr="00015230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r w:rsidRPr="00015230">
        <w:t>Перечень отчетных документов по отпуску нефти, хранимых в ЦППН в течение 5 лет:</w:t>
      </w:r>
    </w:p>
    <w:p w14:paraId="68053C0E" w14:textId="491F744A" w:rsidR="00900EE9" w:rsidRPr="00015230" w:rsidRDefault="00DD7C33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015230">
        <w:t>путевые листы</w:t>
      </w:r>
      <w:r w:rsidR="00900EE9" w:rsidRPr="00015230">
        <w:t>;</w:t>
      </w:r>
    </w:p>
    <w:p w14:paraId="2BDDC4EC" w14:textId="2305AC15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015230">
        <w:t>товарно-транспортные</w:t>
      </w:r>
      <w:r w:rsidRPr="00900EE9">
        <w:t xml:space="preserve"> накладные</w:t>
      </w:r>
      <w:r w:rsidR="00FF011A">
        <w:t xml:space="preserve"> (</w:t>
      </w:r>
      <w:hyperlink w:anchor="Приложение10" w:history="1">
        <w:r w:rsidR="00F87241">
          <w:rPr>
            <w:rStyle w:val="aa"/>
          </w:rPr>
          <w:t xml:space="preserve">Приложение </w:t>
        </w:r>
        <w:r w:rsidR="008915D1">
          <w:rPr>
            <w:rStyle w:val="aa"/>
          </w:rPr>
          <w:t>10</w:t>
        </w:r>
      </w:hyperlink>
      <w:r w:rsidR="00FF011A">
        <w:t>)</w:t>
      </w:r>
      <w:r w:rsidRPr="00900EE9">
        <w:t>;</w:t>
      </w:r>
    </w:p>
    <w:p w14:paraId="75D8516C" w14:textId="47A07D6E" w:rsidR="00900EE9" w:rsidRPr="00900EE9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900EE9">
        <w:t>реестры учета отпуска нефти с ПОН</w:t>
      </w:r>
      <w:r w:rsidR="00945D86">
        <w:t>.</w:t>
      </w:r>
    </w:p>
    <w:p w14:paraId="6FDB2E86" w14:textId="6BC79E18" w:rsidR="00900EE9" w:rsidRPr="00900EE9" w:rsidRDefault="00900EE9" w:rsidP="002C551B">
      <w:pPr>
        <w:numPr>
          <w:ilvl w:val="2"/>
          <w:numId w:val="52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 xml:space="preserve">По истечению срока хранения документов комиссия в составе начальника ЦППН, </w:t>
      </w:r>
      <w:r w:rsidR="00DD7C33">
        <w:t>мастер ПОН</w:t>
      </w:r>
      <w:r w:rsidRPr="00900EE9">
        <w:t xml:space="preserve"> и</w:t>
      </w:r>
      <w:r w:rsidR="00FF011A">
        <w:t xml:space="preserve"> </w:t>
      </w:r>
      <w:r w:rsidRPr="00900EE9">
        <w:t xml:space="preserve">представителя УЭБ составляется акт о выделении к уничтожению дел (документов) </w:t>
      </w:r>
      <w:r w:rsidR="008915D1">
        <w:t>самостоятельного подразделения</w:t>
      </w:r>
      <w:r w:rsidR="008915D1" w:rsidRPr="00900EE9">
        <w:t xml:space="preserve"> </w:t>
      </w:r>
      <w:r w:rsidR="00F87241">
        <w:t>(</w:t>
      </w:r>
      <w:hyperlink w:anchor="Приложение12" w:history="1">
        <w:r w:rsidR="00903EE3" w:rsidRPr="00903EE3">
          <w:rPr>
            <w:rStyle w:val="aa"/>
          </w:rPr>
          <w:t>Приложение</w:t>
        </w:r>
        <w:r w:rsidR="00903EE3">
          <w:rPr>
            <w:rStyle w:val="aa"/>
          </w:rPr>
          <w:t xml:space="preserve"> </w:t>
        </w:r>
        <w:r w:rsidR="00903EE3" w:rsidRPr="00903EE3">
          <w:rPr>
            <w:rStyle w:val="aa"/>
          </w:rPr>
          <w:t>12</w:t>
        </w:r>
      </w:hyperlink>
      <w:r w:rsidR="00F87241">
        <w:t>)</w:t>
      </w:r>
      <w:r w:rsidR="00FF011A">
        <w:t xml:space="preserve"> </w:t>
      </w:r>
      <w:r w:rsidRPr="00900EE9">
        <w:t>и документы уничтожаются.</w:t>
      </w:r>
    </w:p>
    <w:p w14:paraId="4694B694" w14:textId="070063DE" w:rsidR="00900EE9" w:rsidRPr="002C551B" w:rsidRDefault="00900EE9" w:rsidP="00655044">
      <w:pPr>
        <w:pStyle w:val="S22"/>
        <w:numPr>
          <w:ilvl w:val="1"/>
          <w:numId w:val="29"/>
        </w:numPr>
        <w:spacing w:before="240"/>
        <w:ind w:left="0" w:firstLine="0"/>
        <w:rPr>
          <w:b w:val="0"/>
        </w:rPr>
      </w:pPr>
      <w:bookmarkStart w:id="185" w:name="_Toc89958217"/>
      <w:r w:rsidRPr="002C551B">
        <w:t xml:space="preserve">ПОРЯДОК ОТПУСКА НЕФТИ НА </w:t>
      </w:r>
      <w:r w:rsidR="000C3E91" w:rsidRPr="002C551B">
        <w:t>СН</w:t>
      </w:r>
      <w:r w:rsidRPr="002C551B">
        <w:t xml:space="preserve"> И ТОПЛИВО</w:t>
      </w:r>
      <w:bookmarkEnd w:id="185"/>
    </w:p>
    <w:p w14:paraId="522D14D2" w14:textId="6A08FD34" w:rsidR="00900EE9" w:rsidRPr="00655044" w:rsidRDefault="00900EE9" w:rsidP="00655044">
      <w:pPr>
        <w:pStyle w:val="afff"/>
        <w:numPr>
          <w:ilvl w:val="2"/>
          <w:numId w:val="29"/>
        </w:numPr>
        <w:tabs>
          <w:tab w:val="left" w:pos="539"/>
          <w:tab w:val="left" w:pos="720"/>
        </w:tabs>
        <w:spacing w:before="120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55044">
        <w:rPr>
          <w:rFonts w:eastAsia="MS Mincho"/>
        </w:rPr>
        <w:t>Должностные</w:t>
      </w:r>
      <w:r w:rsidRPr="00900EE9">
        <w:t xml:space="preserve">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</w:t>
      </w:r>
      <w:r w:rsidR="000C3E91">
        <w:t>СН</w:t>
      </w:r>
      <w:r w:rsidRPr="00900EE9">
        <w:t xml:space="preserve"> и топливо, назначаются распорядительными документами Общества.</w:t>
      </w:r>
    </w:p>
    <w:p w14:paraId="268499F4" w14:textId="2E9C09D4" w:rsidR="00900EE9" w:rsidRPr="00900EE9" w:rsidRDefault="00900EE9" w:rsidP="00655044">
      <w:pPr>
        <w:numPr>
          <w:ilvl w:val="2"/>
          <w:numId w:val="29"/>
        </w:numPr>
        <w:tabs>
          <w:tab w:val="left" w:pos="539"/>
          <w:tab w:val="left" w:pos="720"/>
        </w:tabs>
        <w:spacing w:before="120"/>
        <w:ind w:left="0" w:firstLine="0"/>
      </w:pPr>
      <w:r w:rsidRPr="00900EE9">
        <w:t xml:space="preserve">Образцы подписей должностных лиц, ответственных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на </w:t>
      </w:r>
      <w:r w:rsidR="000C3E91">
        <w:t>СН</w:t>
      </w:r>
      <w:r w:rsidRPr="00900EE9">
        <w:t xml:space="preserve"> и топливо необходимо предоставлять на ПОН одновременно с выходом распорядительного документа Общества или его актуализацией.</w:t>
      </w:r>
    </w:p>
    <w:p w14:paraId="4812DB10" w14:textId="7A31DDB8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120"/>
        <w:ind w:left="0" w:firstLine="0"/>
      </w:pPr>
      <w:r w:rsidRPr="00900EE9">
        <w:t xml:space="preserve">Отпуск нефти разрешает должностное лицо, ответственное за организацию, осуществление отпуска и учета нефти на основании графика отпуска нефти на месяц, требования – накладной </w:t>
      </w:r>
      <w:r w:rsidR="00981218" w:rsidRPr="00981218">
        <w:rPr>
          <w:color w:val="000000" w:themeColor="text1"/>
        </w:rPr>
        <w:t>(форма М-11)</w:t>
      </w:r>
      <w:r w:rsidRPr="00900EE9">
        <w:t xml:space="preserve"> </w:t>
      </w:r>
      <w:r w:rsidR="00981218" w:rsidRPr="00981218">
        <w:rPr>
          <w:color w:val="000000" w:themeColor="text1"/>
        </w:rPr>
        <w:t xml:space="preserve">на отпуск нефти </w:t>
      </w:r>
      <w:r w:rsidRPr="00900EE9">
        <w:t>и разового талона на отпуск нефти</w:t>
      </w:r>
      <w:r w:rsidR="00377C64">
        <w:t xml:space="preserve"> (</w:t>
      </w:r>
      <w:hyperlink w:anchor="Приложение9" w:history="1">
        <w:r w:rsidR="00377C64" w:rsidRPr="009F25D2">
          <w:rPr>
            <w:rStyle w:val="aa"/>
          </w:rPr>
          <w:t>Приложение 9</w:t>
        </w:r>
      </w:hyperlink>
      <w:r w:rsidR="00377C64">
        <w:t>)</w:t>
      </w:r>
      <w:r w:rsidRPr="00900EE9">
        <w:t>.</w:t>
      </w:r>
    </w:p>
    <w:p w14:paraId="166AE236" w14:textId="4DE4AD1F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120"/>
        <w:ind w:left="0" w:firstLine="0"/>
      </w:pPr>
      <w:r w:rsidRPr="00900EE9">
        <w:t xml:space="preserve">Запрещается производить отпуск нефти на производственно-технологические нужды и топливо в соответствии с </w:t>
      </w:r>
      <w:hyperlink w:anchor="п5_1_5" w:history="1">
        <w:r w:rsidRPr="00A52D0B">
          <w:rPr>
            <w:rStyle w:val="aa"/>
          </w:rPr>
          <w:t>п</w:t>
        </w:r>
        <w:r w:rsidR="00DD7C33" w:rsidRPr="00A52D0B">
          <w:rPr>
            <w:rStyle w:val="aa"/>
          </w:rPr>
          <w:t>. 5</w:t>
        </w:r>
        <w:r w:rsidRPr="00A52D0B">
          <w:rPr>
            <w:rStyle w:val="aa"/>
          </w:rPr>
          <w:t>.1.5</w:t>
        </w:r>
      </w:hyperlink>
      <w:r w:rsidRPr="00900EE9">
        <w:t>.</w:t>
      </w:r>
    </w:p>
    <w:p w14:paraId="1D74EC97" w14:textId="77777777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120"/>
        <w:ind w:left="0" w:firstLine="0"/>
      </w:pPr>
      <w:r w:rsidRPr="00900EE9">
        <w:t>Отпуск нефти на основании копии разового талона – запрещен.</w:t>
      </w:r>
    </w:p>
    <w:p w14:paraId="29A50E76" w14:textId="77777777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120"/>
        <w:ind w:left="0" w:firstLine="0"/>
      </w:pPr>
      <w:r w:rsidRPr="00900EE9">
        <w:t>Работник, осуществляющий отпуск нефти:</w:t>
      </w:r>
    </w:p>
    <w:p w14:paraId="3C2881C9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lastRenderedPageBreak/>
        <w:t>принимает оформленный разовый талон на отпуск нефти;</w:t>
      </w:r>
    </w:p>
    <w:p w14:paraId="7907C958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проверяет путевой лист автотранспортного средства, бланк маршрута перевозки опасного груза;</w:t>
      </w:r>
    </w:p>
    <w:p w14:paraId="3AC42031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сверяет подпись на разовом талоне с образцами подписей ответственных лиц, имеющих право на получение нефти с ПОН;</w:t>
      </w:r>
    </w:p>
    <w:p w14:paraId="1113CEF2" w14:textId="08873EFE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 xml:space="preserve">проверяет правильность заполнения </w:t>
      </w:r>
      <w:r w:rsidR="00FF011A" w:rsidRPr="00E10DC6">
        <w:t>ТТН</w:t>
      </w:r>
      <w:r w:rsidRPr="00E10DC6">
        <w:t>;</w:t>
      </w:r>
    </w:p>
    <w:p w14:paraId="3FF6D6E8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проверяет данные разового талона на соответствие заявке;</w:t>
      </w:r>
    </w:p>
    <w:p w14:paraId="7B9F5693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непосредственно участвует при операции налива нефти;</w:t>
      </w:r>
    </w:p>
    <w:p w14:paraId="2AC92C81" w14:textId="4BDF172B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выполняет измерения и вычисления массы нефти в строгом соответствии с требованиями Методики (методом) измерений МИ 3247-09;</w:t>
      </w:r>
    </w:p>
    <w:p w14:paraId="02BD284F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после налива нефти пломбирует номерными пломбами все горловины АЦ и сливные краны, через которые возможен несанкционированный отбор нефти;</w:t>
      </w:r>
    </w:p>
    <w:p w14:paraId="2DC01134" w14:textId="6C6911B3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 xml:space="preserve">не допускает отпуск нефти свыше количества, указанного в требовании - накладной </w:t>
      </w:r>
      <w:r w:rsidR="00981218" w:rsidRPr="00E10DC6">
        <w:t xml:space="preserve">(форма М-11) на отпуск нефти </w:t>
      </w:r>
      <w:r w:rsidRPr="00E10DC6">
        <w:t>на общую партию нефти и в разовом талоне на отпуск нефти.</w:t>
      </w:r>
    </w:p>
    <w:p w14:paraId="660DC1A1" w14:textId="77777777" w:rsidR="00900EE9" w:rsidRPr="00471238" w:rsidRDefault="00900EE9" w:rsidP="00655044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471238">
        <w:t>Лицо, ответственное за организацию, осуществление отпуска и учета нефти оформляет следующие журналы и документы:</w:t>
      </w:r>
    </w:p>
    <w:p w14:paraId="38CA2424" w14:textId="77777777" w:rsidR="00900EE9" w:rsidRPr="00E10DC6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</w:pPr>
      <w:r w:rsidRPr="00E10DC6">
        <w:t>оформляет ТТН в количестве не менее 4 экземпляров на каждый рейс и ставит подпись в графе «Отпуск разрешил»:</w:t>
      </w:r>
    </w:p>
    <w:p w14:paraId="546E9D21" w14:textId="4888B512" w:rsidR="00900EE9" w:rsidRPr="00471238" w:rsidRDefault="00900EE9" w:rsidP="004929E7">
      <w:pPr>
        <w:numPr>
          <w:ilvl w:val="1"/>
          <w:numId w:val="38"/>
        </w:numPr>
        <w:spacing w:before="120"/>
      </w:pPr>
      <w:r w:rsidRPr="00471238">
        <w:t>п</w:t>
      </w:r>
      <w:r w:rsidR="00C75715">
        <w:t xml:space="preserve">ервый экземпляр ТТН, заверенный </w:t>
      </w:r>
      <w:r w:rsidRPr="00471238">
        <w:t xml:space="preserve">подписями МОЛ и водителем ЦДНГ/ЦЭОТ с </w:t>
      </w:r>
      <w:r w:rsidR="00C75715">
        <w:t>одной</w:t>
      </w:r>
      <w:r w:rsidRPr="00471238">
        <w:t xml:space="preserve"> стороны</w:t>
      </w:r>
      <w:r w:rsidR="00C75715">
        <w:t xml:space="preserve"> </w:t>
      </w:r>
      <w:r w:rsidR="00C75715" w:rsidRPr="00C75715">
        <w:t>и подписью лица, ответственного за организацию и осуществление отпуска нефти с ПОН, заверенный печатью (штампом) с другой стороны</w:t>
      </w:r>
      <w:r w:rsidRPr="00471238">
        <w:t>, остается на ПОН</w:t>
      </w:r>
      <w:r w:rsidR="002B1172">
        <w:t xml:space="preserve"> </w:t>
      </w:r>
      <w:r w:rsidRPr="00471238">
        <w:t>и предназначается для списания товарно-материальных ценностей;</w:t>
      </w:r>
    </w:p>
    <w:p w14:paraId="328EE2EA" w14:textId="3808B0CB" w:rsidR="00900EE9" w:rsidRPr="00471238" w:rsidRDefault="00900EE9" w:rsidP="000D070C">
      <w:pPr>
        <w:numPr>
          <w:ilvl w:val="1"/>
          <w:numId w:val="38"/>
        </w:numPr>
        <w:spacing w:before="120"/>
      </w:pPr>
      <w:r w:rsidRPr="00471238">
        <w:t xml:space="preserve">второй экземпляр ТТН, </w:t>
      </w:r>
      <w:r w:rsidR="00C75715" w:rsidRPr="00C75715">
        <w:t>заверенный подписями МОЛ и водителем ЦДНГ/ЦЭОТ с одной стороны и подписью лица, ответственного за организацию и осуществление отпуска нефти с ПОН, заверенный печатью (штампом) с другой стороны</w:t>
      </w:r>
      <w:r w:rsidRPr="00471238">
        <w:t>, передается водителем в ЦДНГ/ЦЭОТ и предназначается для оприходования товарно-материальных ценностей;</w:t>
      </w:r>
    </w:p>
    <w:p w14:paraId="2EA40260" w14:textId="1C4C2AA7" w:rsidR="00900EE9" w:rsidRPr="00471238" w:rsidRDefault="00900EE9" w:rsidP="00C04C44">
      <w:pPr>
        <w:numPr>
          <w:ilvl w:val="1"/>
          <w:numId w:val="38"/>
        </w:numPr>
        <w:tabs>
          <w:tab w:val="num" w:pos="900"/>
        </w:tabs>
        <w:spacing w:before="120"/>
      </w:pPr>
      <w:r w:rsidRPr="00471238">
        <w:t xml:space="preserve">третий экземпляр ТТН, </w:t>
      </w:r>
      <w:r w:rsidR="00C75715">
        <w:t xml:space="preserve">заверенный </w:t>
      </w:r>
      <w:r w:rsidR="00C75715" w:rsidRPr="00471238">
        <w:t xml:space="preserve">подписями МОЛ и водителем ЦДНГ/ЦЭОТ с </w:t>
      </w:r>
      <w:r w:rsidR="00C75715">
        <w:t>одной</w:t>
      </w:r>
      <w:r w:rsidR="00C75715" w:rsidRPr="00471238">
        <w:t xml:space="preserve"> стороны</w:t>
      </w:r>
      <w:r w:rsidR="00C75715">
        <w:t xml:space="preserve"> </w:t>
      </w:r>
      <w:r w:rsidR="00C75715" w:rsidRPr="00C75715">
        <w:t>и подписью лица, ответственного за организацию и осуществление отпуска нефти с ПОН, заверенный печатью (штампом) с другой стороны</w:t>
      </w:r>
      <w:r w:rsidRPr="00471238">
        <w:t>, передаётся водителю.</w:t>
      </w:r>
    </w:p>
    <w:p w14:paraId="64FBEEC5" w14:textId="18214597" w:rsidR="00900EE9" w:rsidRPr="00471238" w:rsidRDefault="00900EE9" w:rsidP="00C04C44">
      <w:pPr>
        <w:numPr>
          <w:ilvl w:val="1"/>
          <w:numId w:val="38"/>
        </w:numPr>
        <w:tabs>
          <w:tab w:val="num" w:pos="900"/>
        </w:tabs>
        <w:spacing w:before="120"/>
      </w:pPr>
      <w:r w:rsidRPr="00471238">
        <w:t xml:space="preserve">(при необходимости заполняет дополнительный экземпляр ТТН экземпляр ТТН для работников </w:t>
      </w:r>
      <w:r w:rsidR="004D6D71">
        <w:t>Охраны</w:t>
      </w:r>
      <w:r w:rsidRPr="00471238">
        <w:t>);</w:t>
      </w:r>
    </w:p>
    <w:p w14:paraId="3003E9DD" w14:textId="284DC37B" w:rsidR="00900EE9" w:rsidRPr="00471238" w:rsidRDefault="00900EE9" w:rsidP="00E10DC6">
      <w:pPr>
        <w:numPr>
          <w:ilvl w:val="0"/>
          <w:numId w:val="28"/>
        </w:numPr>
        <w:tabs>
          <w:tab w:val="num" w:pos="851"/>
        </w:tabs>
        <w:spacing w:before="120"/>
        <w:ind w:left="851" w:hanging="284"/>
        <w:rPr>
          <w:rFonts w:eastAsia="MS Mincho"/>
        </w:rPr>
      </w:pPr>
      <w:r w:rsidRPr="00471238">
        <w:rPr>
          <w:rFonts w:eastAsia="MS Mincho"/>
        </w:rPr>
        <w:t xml:space="preserve">заносит номера пломб в Журнал </w:t>
      </w:r>
      <w:r w:rsidR="002B1172">
        <w:rPr>
          <w:rFonts w:eastAsia="MS Mincho"/>
        </w:rPr>
        <w:t>у</w:t>
      </w:r>
      <w:r w:rsidRPr="00471238">
        <w:rPr>
          <w:rFonts w:eastAsia="MS Mincho"/>
        </w:rPr>
        <w:t>чета отпуска нефти (</w:t>
      </w:r>
      <w:hyperlink w:anchor="Приложение11" w:history="1">
        <w:r w:rsidR="00F87241">
          <w:rPr>
            <w:rStyle w:val="aa"/>
            <w:rFonts w:eastAsia="MS Mincho"/>
          </w:rPr>
          <w:t xml:space="preserve">Приложении </w:t>
        </w:r>
        <w:r w:rsidR="002B1172">
          <w:rPr>
            <w:rStyle w:val="aa"/>
            <w:rFonts w:eastAsia="MS Mincho"/>
          </w:rPr>
          <w:t>11</w:t>
        </w:r>
      </w:hyperlink>
      <w:r w:rsidRPr="00471238">
        <w:rPr>
          <w:rFonts w:eastAsia="MS Mincho"/>
        </w:rPr>
        <w:t>) заполняет товарный раздел ТТН, заносит номера пломб в ТТН в «Транспортный раздел» в таблицу «Сведения о грузе», общее количество установленных пломб записывается в ТТН в строке «Указанный груз с исправной пломбой, тарой, упаковкой ____сдал»;</w:t>
      </w:r>
    </w:p>
    <w:p w14:paraId="3713CFAF" w14:textId="3FC39BE0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>оформляет 2 экземпляра документа о качестве нефти (</w:t>
      </w:r>
      <w:hyperlink w:anchor="Приложение19" w:history="1">
        <w:r w:rsidR="00F87241">
          <w:rPr>
            <w:rStyle w:val="aa"/>
            <w:rFonts w:eastAsia="MS Mincho"/>
          </w:rPr>
          <w:t>Приложении 1</w:t>
        </w:r>
        <w:r w:rsidR="002B1172">
          <w:rPr>
            <w:rStyle w:val="aa"/>
            <w:rFonts w:eastAsia="MS Mincho"/>
          </w:rPr>
          <w:t>9</w:t>
        </w:r>
      </w:hyperlink>
      <w:r w:rsidRPr="00471238">
        <w:rPr>
          <w:rFonts w:eastAsia="MS Mincho"/>
        </w:rPr>
        <w:t>), на основании протоколов ИЛ:</w:t>
      </w:r>
    </w:p>
    <w:p w14:paraId="0E132DFD" w14:textId="5D4B00BE" w:rsidR="00900EE9" w:rsidRPr="00471238" w:rsidRDefault="00900EE9" w:rsidP="004929E7">
      <w:pPr>
        <w:numPr>
          <w:ilvl w:val="1"/>
          <w:numId w:val="38"/>
        </w:numPr>
        <w:spacing w:before="120"/>
      </w:pPr>
      <w:r w:rsidRPr="00471238">
        <w:t>первый экземпляр, заверенный подписями представителей ИЛ и сдающей стороны, остается на ПОН;</w:t>
      </w:r>
    </w:p>
    <w:p w14:paraId="10D80C58" w14:textId="77777777" w:rsidR="00900EE9" w:rsidRPr="00471238" w:rsidRDefault="00900EE9" w:rsidP="000D070C">
      <w:pPr>
        <w:numPr>
          <w:ilvl w:val="1"/>
          <w:numId w:val="38"/>
        </w:numPr>
        <w:spacing w:before="120"/>
      </w:pPr>
      <w:r w:rsidRPr="00471238">
        <w:lastRenderedPageBreak/>
        <w:t>второй экземпляр, заверенный подписями представителей ИЛ и сдающей стороны, передается водителем в ЦДНГ/ЦЭОТ;</w:t>
      </w:r>
    </w:p>
    <w:p w14:paraId="4B5E3FBE" w14:textId="198CCFC5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>заполняет журнал учета отпуска нефти;</w:t>
      </w:r>
    </w:p>
    <w:p w14:paraId="79C04991" w14:textId="77777777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>подшивает для хранения разовые талоны на отпуск нефти хранятся на ПОН;</w:t>
      </w:r>
    </w:p>
    <w:p w14:paraId="60D32EF1" w14:textId="307F2D75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>передает водителю корешки талонов на отпуск нефти для хранения в ЦДНГ/ЦЭОТ.</w:t>
      </w:r>
    </w:p>
    <w:p w14:paraId="20BCC9B7" w14:textId="77777777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jc w:val="left"/>
      </w:pPr>
      <w:r w:rsidRPr="00900EE9">
        <w:t>По закрытию отчетного периода (в последний день месяца) лица, ответственные за учет нефти в соответствии с распорядительным документом Общества подписывают:</w:t>
      </w:r>
    </w:p>
    <w:p w14:paraId="0593361E" w14:textId="5D0059DC" w:rsidR="00900EE9" w:rsidRPr="00900EE9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900EE9">
        <w:rPr>
          <w:rFonts w:eastAsia="MS Mincho"/>
        </w:rPr>
        <w:t xml:space="preserve">требования-накладные </w:t>
      </w:r>
      <w:r w:rsidR="00981218" w:rsidRPr="00981218">
        <w:rPr>
          <w:color w:val="000000" w:themeColor="text1"/>
        </w:rPr>
        <w:t>(форма М-11)</w:t>
      </w:r>
      <w:r w:rsidR="00981218">
        <w:rPr>
          <w:color w:val="000000" w:themeColor="text1"/>
        </w:rPr>
        <w:t xml:space="preserve"> </w:t>
      </w:r>
      <w:r w:rsidR="00981218" w:rsidRPr="00981218">
        <w:rPr>
          <w:color w:val="000000" w:themeColor="text1"/>
        </w:rPr>
        <w:t xml:space="preserve">на отпуск нефти </w:t>
      </w:r>
      <w:r w:rsidRPr="00900EE9">
        <w:rPr>
          <w:rFonts w:eastAsia="MS Mincho"/>
        </w:rPr>
        <w:t xml:space="preserve">на </w:t>
      </w:r>
      <w:r w:rsidR="000C3E91">
        <w:rPr>
          <w:rFonts w:eastAsia="MS Mincho"/>
        </w:rPr>
        <w:t>СН</w:t>
      </w:r>
      <w:r w:rsidRPr="00900EE9">
        <w:rPr>
          <w:rFonts w:eastAsia="MS Mincho"/>
        </w:rPr>
        <w:t xml:space="preserve"> и топливо (</w:t>
      </w:r>
      <w:hyperlink w:anchor="Приложение4" w:history="1">
        <w:r w:rsidR="00F87241">
          <w:rPr>
            <w:rStyle w:val="aa"/>
            <w:rFonts w:eastAsia="MS Mincho"/>
          </w:rPr>
          <w:t xml:space="preserve">Приложение </w:t>
        </w:r>
        <w:r w:rsidR="009F25D2">
          <w:rPr>
            <w:rStyle w:val="aa"/>
            <w:rFonts w:eastAsia="MS Mincho"/>
          </w:rPr>
          <w:t>4</w:t>
        </w:r>
      </w:hyperlink>
      <w:r w:rsidRPr="00900EE9">
        <w:rPr>
          <w:rFonts w:eastAsia="MS Mincho"/>
        </w:rPr>
        <w:t>);</w:t>
      </w:r>
    </w:p>
    <w:p w14:paraId="7B8FDF0F" w14:textId="70BF2959" w:rsidR="00900EE9" w:rsidRPr="00900EE9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900EE9">
        <w:rPr>
          <w:rFonts w:eastAsia="MS Mincho"/>
        </w:rPr>
        <w:t>реестры передачи нефти и ТТН (</w:t>
      </w:r>
      <w:hyperlink w:anchor="Приложение15" w:history="1">
        <w:r w:rsidR="00F87241">
          <w:rPr>
            <w:rStyle w:val="aa"/>
            <w:rFonts w:eastAsia="MS Mincho"/>
          </w:rPr>
          <w:t>Приложение 15</w:t>
        </w:r>
      </w:hyperlink>
      <w:r w:rsidRPr="00900EE9">
        <w:rPr>
          <w:rFonts w:eastAsia="MS Mincho"/>
        </w:rPr>
        <w:t>)</w:t>
      </w:r>
      <w:r w:rsidR="00945D86">
        <w:rPr>
          <w:rFonts w:eastAsia="MS Mincho"/>
        </w:rPr>
        <w:t>.</w:t>
      </w:r>
    </w:p>
    <w:p w14:paraId="596D2B33" w14:textId="485889C0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jc w:val="left"/>
        <w:rPr>
          <w:rFonts w:eastAsia="MS Mincho"/>
        </w:rPr>
      </w:pPr>
      <w:r w:rsidRPr="00900EE9">
        <w:rPr>
          <w:rFonts w:eastAsia="MS Mincho"/>
        </w:rPr>
        <w:t xml:space="preserve">Дальнейшую передачу и хранение документов </w:t>
      </w:r>
      <w:r w:rsidRPr="00900EE9">
        <w:t xml:space="preserve">лицо, ответственное за отпуск нефти с ПОН, осуществляет в соответствии с </w:t>
      </w:r>
      <w:r w:rsidR="00A52D0B">
        <w:t xml:space="preserve">пунктом </w:t>
      </w:r>
      <w:hyperlink w:anchor="п5_3_6" w:history="1">
        <w:r w:rsidR="00A52D0B" w:rsidRPr="00A52D0B">
          <w:rPr>
            <w:rStyle w:val="aa"/>
          </w:rPr>
          <w:t>5.3.6</w:t>
        </w:r>
      </w:hyperlink>
      <w:r w:rsidRPr="00900EE9">
        <w:t>.</w:t>
      </w:r>
    </w:p>
    <w:p w14:paraId="4C1F1AD2" w14:textId="54F8BD33" w:rsidR="00900EE9" w:rsidRPr="002C551B" w:rsidRDefault="00E82479" w:rsidP="00655044">
      <w:pPr>
        <w:pStyle w:val="S22"/>
        <w:numPr>
          <w:ilvl w:val="1"/>
          <w:numId w:val="29"/>
        </w:numPr>
        <w:spacing w:before="240"/>
        <w:ind w:left="0" w:firstLine="0"/>
        <w:rPr>
          <w:b w:val="0"/>
        </w:rPr>
      </w:pPr>
      <w:bookmarkStart w:id="186" w:name="_Toc48051827"/>
      <w:bookmarkStart w:id="187" w:name="_Toc89958218"/>
      <w:r w:rsidRPr="002C551B">
        <w:t xml:space="preserve">ПОРЯДОК ОТПУСКА НЕФТИ В </w:t>
      </w:r>
      <w:r w:rsidR="009E2957">
        <w:t>АЦ</w:t>
      </w:r>
      <w:r w:rsidR="009E2957" w:rsidRPr="002C551B">
        <w:t xml:space="preserve"> </w:t>
      </w:r>
      <w:r w:rsidRPr="002C551B">
        <w:t>НА ПРИГОТОВЛЕНИЕ БУРОВЫХ РАСТВОРОВ ПРИ БУРЕНИИ СКВАЖИН, ТЕХНОЛОГИЧЕСКИЕ НУЖДЫ ПРИ ОСВОЕНИИ, ТЕКУЩЕМ И КАПИТАЛЬНОМ РЕМОНТЕ СКВАЖИН ПО ДАВАЛЬЧЕСКОЙ СХЕМЕ</w:t>
      </w:r>
      <w:bookmarkEnd w:id="186"/>
      <w:bookmarkEnd w:id="187"/>
    </w:p>
    <w:p w14:paraId="6054B537" w14:textId="7BDF0901" w:rsidR="00900EE9" w:rsidRPr="00655044" w:rsidRDefault="00900EE9" w:rsidP="00655044">
      <w:pPr>
        <w:pStyle w:val="afff"/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00EE9">
        <w:t xml:space="preserve">Должностные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</w:t>
      </w:r>
      <w:r w:rsidRPr="00E82479">
        <w:t xml:space="preserve">нефти </w:t>
      </w:r>
      <w:r w:rsidR="00E82479" w:rsidRPr="00655044">
        <w:rPr>
          <w:color w:val="000000" w:themeColor="text1"/>
        </w:rPr>
        <w:t xml:space="preserve">на приготовление буровых растворов при бурении скважин (в т. ч. БРД), </w:t>
      </w:r>
      <w:r w:rsidR="00E82479" w:rsidRPr="00E82479">
        <w:t>технологические нужды при освоении</w:t>
      </w:r>
      <w:r w:rsidRPr="00E82479">
        <w:t>, текущем и капитальном ремонте скважин по давальческой схеме назначаются распорядительными</w:t>
      </w:r>
      <w:r w:rsidRPr="00900EE9">
        <w:t xml:space="preserve"> документами Общества.</w:t>
      </w:r>
    </w:p>
    <w:p w14:paraId="2CB8F166" w14:textId="6C6ECF80" w:rsidR="00900EE9" w:rsidRPr="00900EE9" w:rsidRDefault="00900EE9" w:rsidP="00655044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900EE9">
        <w:t xml:space="preserve">Образцы подписей должностных лиц, ответственных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</w:t>
      </w:r>
      <w:r w:rsidR="00E82479" w:rsidRPr="00E82479">
        <w:rPr>
          <w:color w:val="000000" w:themeColor="text1"/>
        </w:rPr>
        <w:t xml:space="preserve">на приготовление буровых растворов при бурении скважин (в т. ч. БРД), </w:t>
      </w:r>
      <w:r w:rsidR="00E82479" w:rsidRPr="00E82479">
        <w:t xml:space="preserve">технологические нужды при освоении, текущем и капитальном ремонте скважин по давальческой схеме </w:t>
      </w:r>
      <w:r w:rsidRPr="00900EE9">
        <w:t>необходимо предоставлять на ПОН одновременно с выходом распорядительного документа Общества или его актуализацией.</w:t>
      </w:r>
    </w:p>
    <w:p w14:paraId="422C49C9" w14:textId="7C12E2C1" w:rsidR="00A52D0B" w:rsidRPr="00A52D0B" w:rsidRDefault="00A52D0B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</w:pPr>
      <w:r w:rsidRPr="00A52D0B">
        <w:t>Отпуск нефти разрешает должностное лицо, ответственное за организацию, осуществление отпуска и учета нефти на основании графика отпуска нефти на месяц, заявки на отпуск нефти и пут</w:t>
      </w:r>
      <w:r>
        <w:t>евого листа на отпуск нефти.</w:t>
      </w:r>
    </w:p>
    <w:p w14:paraId="195905BF" w14:textId="7544C86E" w:rsidR="00E8247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 xml:space="preserve">Запрещается производить отпуск нефти на технологические нужды при бурении, освоении, текущем и капитальном ремонте скважин по давальческой схеме в соответствии с </w:t>
      </w:r>
      <w:hyperlink w:anchor="п5_1_5" w:history="1">
        <w:r w:rsidRPr="00A52D0B">
          <w:rPr>
            <w:rStyle w:val="aa"/>
          </w:rPr>
          <w:t xml:space="preserve">п. </w:t>
        </w:r>
        <w:r w:rsidR="00E82479" w:rsidRPr="00A52D0B">
          <w:rPr>
            <w:rStyle w:val="aa"/>
          </w:rPr>
          <w:t>5</w:t>
        </w:r>
        <w:r w:rsidRPr="00A52D0B">
          <w:rPr>
            <w:rStyle w:val="aa"/>
          </w:rPr>
          <w:t>.1.5</w:t>
        </w:r>
      </w:hyperlink>
      <w:r w:rsidRPr="00900EE9">
        <w:t>.</w:t>
      </w:r>
    </w:p>
    <w:p w14:paraId="7778A0BA" w14:textId="49CD907A" w:rsidR="00900EE9" w:rsidRPr="00E82479" w:rsidRDefault="00E8247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</w:pPr>
      <w:r w:rsidRPr="00E82479">
        <w:t xml:space="preserve">МОЛ </w:t>
      </w:r>
      <w:r>
        <w:t>ПО</w:t>
      </w:r>
      <w:r w:rsidRPr="00E82479">
        <w:t xml:space="preserve"> обязан самостоятельно и своевременно прибыть на ПОН для передачи оригинала доверенности на получение нефти</w:t>
      </w:r>
      <w:r w:rsidR="00900EE9" w:rsidRPr="00E82479">
        <w:rPr>
          <w:szCs w:val="22"/>
          <w:lang w:eastAsia="en-US"/>
        </w:rPr>
        <w:t>.</w:t>
      </w:r>
    </w:p>
    <w:p w14:paraId="69BB076A" w14:textId="77777777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  <w:szCs w:val="22"/>
          <w:lang w:eastAsia="en-US"/>
        </w:rPr>
      </w:pPr>
      <w:r w:rsidRPr="00900EE9">
        <w:t>Работник</w:t>
      </w:r>
      <w:r w:rsidRPr="00900EE9">
        <w:rPr>
          <w:szCs w:val="22"/>
          <w:lang w:eastAsia="en-US"/>
        </w:rPr>
        <w:t>, осуществляющий о</w:t>
      </w:r>
      <w:r w:rsidRPr="00900EE9">
        <w:rPr>
          <w:rFonts w:eastAsia="MS Mincho"/>
          <w:szCs w:val="22"/>
          <w:lang w:eastAsia="en-US"/>
        </w:rPr>
        <w:t>тпуск нефти:</w:t>
      </w:r>
    </w:p>
    <w:p w14:paraId="4718537C" w14:textId="2446A9DE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 xml:space="preserve">принимает пакет документов от МОЛ </w:t>
      </w:r>
      <w:r w:rsidR="002B1172">
        <w:rPr>
          <w:rFonts w:eastAsia="MS Mincho"/>
        </w:rPr>
        <w:t>ПО</w:t>
      </w:r>
      <w:r w:rsidRPr="00471238">
        <w:rPr>
          <w:rFonts w:eastAsia="MS Mincho"/>
        </w:rPr>
        <w:t xml:space="preserve"> и проверяет на соответствие и правильность заполнения:</w:t>
      </w:r>
    </w:p>
    <w:p w14:paraId="0B479E0E" w14:textId="7C74A191" w:rsidR="00900EE9" w:rsidRPr="00471238" w:rsidRDefault="00900EE9" w:rsidP="002C551B">
      <w:pPr>
        <w:numPr>
          <w:ilvl w:val="1"/>
          <w:numId w:val="38"/>
        </w:numPr>
        <w:spacing w:before="120"/>
        <w:ind w:hanging="357"/>
      </w:pPr>
      <w:r w:rsidRPr="00471238">
        <w:t>подписанную ежемесячную заявку с указанием необходимого объема потребления на</w:t>
      </w:r>
      <w:r w:rsidR="00E82479">
        <w:t xml:space="preserve"> </w:t>
      </w:r>
      <w:r w:rsidRPr="00471238">
        <w:t>текущий месяц и номеров объектов;</w:t>
      </w:r>
    </w:p>
    <w:p w14:paraId="5587490A" w14:textId="3CFB9FD9" w:rsidR="00900EE9" w:rsidRPr="00471238" w:rsidRDefault="00900EE9" w:rsidP="002C551B">
      <w:pPr>
        <w:numPr>
          <w:ilvl w:val="1"/>
          <w:numId w:val="38"/>
        </w:numPr>
        <w:spacing w:before="120"/>
        <w:ind w:hanging="357"/>
      </w:pPr>
      <w:r w:rsidRPr="00471238">
        <w:lastRenderedPageBreak/>
        <w:t>действующую, надлежащим образом оформл</w:t>
      </w:r>
      <w:r w:rsidR="00E82479">
        <w:t>енную доверенность по форме М-2</w:t>
      </w:r>
      <w:r w:rsidRPr="00471238">
        <w:t>;</w:t>
      </w:r>
    </w:p>
    <w:p w14:paraId="4209E930" w14:textId="77777777" w:rsidR="00900EE9" w:rsidRPr="00471238" w:rsidRDefault="00900EE9" w:rsidP="002C551B">
      <w:pPr>
        <w:numPr>
          <w:ilvl w:val="1"/>
          <w:numId w:val="38"/>
        </w:numPr>
        <w:spacing w:before="120"/>
        <w:ind w:hanging="357"/>
      </w:pPr>
      <w:r w:rsidRPr="00471238">
        <w:t>путевого листа с указанием объекта;</w:t>
      </w:r>
    </w:p>
    <w:p w14:paraId="1143A723" w14:textId="77777777" w:rsidR="00900EE9" w:rsidRPr="00471238" w:rsidRDefault="00900EE9" w:rsidP="002C551B">
      <w:pPr>
        <w:numPr>
          <w:ilvl w:val="1"/>
          <w:numId w:val="38"/>
        </w:numPr>
        <w:spacing w:before="120"/>
        <w:ind w:hanging="357"/>
      </w:pPr>
      <w:r w:rsidRPr="00471238">
        <w:t>удостоверение водителя и документы на АЦ.</w:t>
      </w:r>
    </w:p>
    <w:p w14:paraId="6B6FB53E" w14:textId="77777777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>непосредственно участвует при операции налива нефти;</w:t>
      </w:r>
    </w:p>
    <w:p w14:paraId="3788E8F6" w14:textId="6A0E4464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 xml:space="preserve">выполняет измерения и вычисления массы нефти в строгом соответствии с требованиями </w:t>
      </w:r>
      <w:r w:rsidR="0024431D" w:rsidRPr="00E10DC6">
        <w:rPr>
          <w:rFonts w:eastAsia="MS Mincho"/>
        </w:rPr>
        <w:t>МИ 3247-09</w:t>
      </w:r>
      <w:r w:rsidRPr="00471238">
        <w:rPr>
          <w:rFonts w:eastAsia="MS Mincho"/>
        </w:rPr>
        <w:t>;</w:t>
      </w:r>
    </w:p>
    <w:p w14:paraId="1A5DEC54" w14:textId="45EF6045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 xml:space="preserve">после налива нефти пломбирует номерными пломбами все горловины </w:t>
      </w:r>
      <w:r w:rsidR="009E2957">
        <w:rPr>
          <w:rFonts w:eastAsia="MS Mincho"/>
        </w:rPr>
        <w:t>АЦ</w:t>
      </w:r>
      <w:r w:rsidR="009E2957" w:rsidRPr="00471238">
        <w:rPr>
          <w:rFonts w:eastAsia="MS Mincho"/>
        </w:rPr>
        <w:t xml:space="preserve"> </w:t>
      </w:r>
      <w:r w:rsidRPr="00471238">
        <w:rPr>
          <w:rFonts w:eastAsia="MS Mincho"/>
        </w:rPr>
        <w:t>и сливные краны, через которые возможен несанкционированный отбор нефти;</w:t>
      </w:r>
    </w:p>
    <w:p w14:paraId="20400685" w14:textId="0A3788FB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>
        <w:rPr>
          <w:rFonts w:eastAsia="MS Mincho"/>
        </w:rPr>
        <w:t>не допускает отпуск нефти свыше количества, указанного в заявке на отпуск нефти;</w:t>
      </w:r>
    </w:p>
    <w:p w14:paraId="5346D20A" w14:textId="0B4D20DE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471238" w:rsidDel="00D04830">
        <w:rPr>
          <w:rFonts w:eastAsia="MS Mincho"/>
        </w:rPr>
        <w:t xml:space="preserve">по </w:t>
      </w:r>
      <w:r w:rsidR="00CA7E04">
        <w:rPr>
          <w:rFonts w:eastAsia="MS Mincho"/>
        </w:rPr>
        <w:t xml:space="preserve">окончанию отчетного периода каждое 26-е и 30 (31) число месяца </w:t>
      </w:r>
      <w:r w:rsidRPr="00471238">
        <w:rPr>
          <w:rFonts w:eastAsia="MS Mincho"/>
        </w:rPr>
        <w:t>направляет специалисту СУН данные для отражения операций в КИС SAP R/3 (</w:t>
      </w:r>
      <w:r w:rsidR="00CA7E04">
        <w:rPr>
          <w:rFonts w:eastAsia="MS Mincho"/>
        </w:rPr>
        <w:t xml:space="preserve">либо </w:t>
      </w:r>
      <w:r w:rsidRPr="00471238">
        <w:rPr>
          <w:rFonts w:eastAsia="MS Mincho"/>
        </w:rPr>
        <w:t xml:space="preserve">по запросу). </w:t>
      </w:r>
    </w:p>
    <w:p w14:paraId="6B8BFAFA" w14:textId="77777777" w:rsidR="00900EE9" w:rsidRPr="00900EE9" w:rsidRDefault="00900EE9" w:rsidP="002C551B">
      <w:pPr>
        <w:numPr>
          <w:ilvl w:val="2"/>
          <w:numId w:val="0"/>
        </w:numPr>
        <w:tabs>
          <w:tab w:val="left" w:pos="539"/>
          <w:tab w:val="left" w:pos="720"/>
        </w:tabs>
        <w:spacing w:before="240"/>
        <w:rPr>
          <w:szCs w:val="22"/>
          <w:lang w:eastAsia="en-US"/>
        </w:rPr>
      </w:pPr>
      <w:r w:rsidRPr="00900EE9">
        <w:rPr>
          <w:szCs w:val="22"/>
          <w:lang w:eastAsia="en-US"/>
        </w:rPr>
        <w:t>Лицо, ответственное за организацию, осуществление отпуска и учета нефти оформляет следующие журналы и документы:</w:t>
      </w:r>
    </w:p>
    <w:p w14:paraId="742848A5" w14:textId="77777777" w:rsidR="00900EE9" w:rsidRPr="00900EE9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MS Mincho"/>
        </w:rPr>
      </w:pPr>
      <w:r w:rsidRPr="00900EE9">
        <w:rPr>
          <w:rFonts w:eastAsia="MS Mincho"/>
        </w:rPr>
        <w:t>оформляет ТТН в количестве не менее 3 экземпляров на каждый рейс</w:t>
      </w:r>
      <w:r w:rsidRPr="00E10DC6">
        <w:rPr>
          <w:rFonts w:eastAsia="MS Mincho"/>
        </w:rPr>
        <w:t xml:space="preserve"> и </w:t>
      </w:r>
      <w:r w:rsidRPr="00900EE9">
        <w:rPr>
          <w:rFonts w:eastAsia="MS Mincho"/>
        </w:rPr>
        <w:t>ставит подпись в графе «Отпуск разрешил»:</w:t>
      </w:r>
    </w:p>
    <w:p w14:paraId="7B7AA792" w14:textId="28F2AA69" w:rsidR="00900EE9" w:rsidRPr="00471238" w:rsidRDefault="00900EE9" w:rsidP="004929E7">
      <w:pPr>
        <w:numPr>
          <w:ilvl w:val="1"/>
          <w:numId w:val="38"/>
        </w:numPr>
        <w:spacing w:before="120"/>
      </w:pPr>
      <w:r w:rsidRPr="00471238">
        <w:t xml:space="preserve">первый экземпляр ТТН, заверенный подписями представителя по доверенности и водителем </w:t>
      </w:r>
      <w:r w:rsidR="002B1172">
        <w:t>ПО</w:t>
      </w:r>
      <w:r w:rsidRPr="00471238">
        <w:t xml:space="preserve"> с одной стороны и подписью </w:t>
      </w:r>
      <w:r w:rsidR="00C75715">
        <w:t xml:space="preserve">лица, </w:t>
      </w:r>
      <w:r w:rsidRPr="00471238">
        <w:t>ответственн</w:t>
      </w:r>
      <w:r w:rsidR="00C75715">
        <w:t>ого за организацию и осуществление отпуска нефти с ПОН,</w:t>
      </w:r>
      <w:r w:rsidRPr="00471238">
        <w:t xml:space="preserve"> заверенн</w:t>
      </w:r>
      <w:r w:rsidR="00C75715">
        <w:t>ый</w:t>
      </w:r>
      <w:r w:rsidRPr="00471238">
        <w:t xml:space="preserve"> печатью (штампом) с другой стороны, остается на ПОН; </w:t>
      </w:r>
    </w:p>
    <w:p w14:paraId="2B7B8BA5" w14:textId="519A8B52" w:rsidR="00900EE9" w:rsidRPr="00471238" w:rsidRDefault="00900EE9" w:rsidP="000D070C">
      <w:pPr>
        <w:numPr>
          <w:ilvl w:val="1"/>
          <w:numId w:val="38"/>
        </w:numPr>
        <w:spacing w:before="120"/>
      </w:pPr>
      <w:r w:rsidRPr="00471238">
        <w:t xml:space="preserve">второй и третий экземпляр ТТН, заверенный подписями представителя по доверенности и водителем </w:t>
      </w:r>
      <w:r w:rsidR="002B1172">
        <w:t>ПО</w:t>
      </w:r>
      <w:r w:rsidRPr="00471238">
        <w:t xml:space="preserve"> с одной стороны </w:t>
      </w:r>
      <w:r w:rsidR="00C75715" w:rsidRPr="00C75715">
        <w:t>и подписью лица, ответственного за организацию и осуществление отпуска нефти с ПОН, заверенный печатью (штампом) с другой стороны</w:t>
      </w:r>
      <w:r w:rsidRPr="00471238">
        <w:t xml:space="preserve">, передается представителю </w:t>
      </w:r>
      <w:r w:rsidR="002B1172">
        <w:t>ПО</w:t>
      </w:r>
      <w:r w:rsidRPr="00471238">
        <w:t>;</w:t>
      </w:r>
    </w:p>
    <w:p w14:paraId="3DA8F94E" w14:textId="7699DC03" w:rsidR="00900EE9" w:rsidRPr="00900EE9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900EE9">
        <w:rPr>
          <w:rFonts w:eastAsia="Calibri"/>
          <w:szCs w:val="20"/>
        </w:rPr>
        <w:t xml:space="preserve">заносит номера пломб в </w:t>
      </w:r>
      <w:r w:rsidR="002B1172">
        <w:rPr>
          <w:rFonts w:eastAsia="Calibri"/>
          <w:szCs w:val="20"/>
        </w:rPr>
        <w:t>ж</w:t>
      </w:r>
      <w:r w:rsidR="002B1172" w:rsidRPr="00900EE9">
        <w:rPr>
          <w:rFonts w:eastAsia="Calibri"/>
          <w:szCs w:val="20"/>
        </w:rPr>
        <w:t xml:space="preserve">урнал </w:t>
      </w:r>
      <w:r w:rsidR="002B1172">
        <w:rPr>
          <w:rFonts w:eastAsia="Calibri"/>
          <w:szCs w:val="20"/>
        </w:rPr>
        <w:t>у</w:t>
      </w:r>
      <w:r w:rsidRPr="00900EE9">
        <w:rPr>
          <w:rFonts w:eastAsia="Calibri"/>
          <w:szCs w:val="20"/>
        </w:rPr>
        <w:t>чета отпуска нефти заполняет товарный раздел ТТН, заносит номера пломб в ТТН в «Транспортный раздел» в таблицу «Сведения о грузе», общее количество установленных пломб записывается в ТТН в строке «Указанный груз с исправной пломбой, тарой, упаковкой ____сдал»;</w:t>
      </w:r>
    </w:p>
    <w:p w14:paraId="08255115" w14:textId="149A9F03" w:rsidR="00900EE9" w:rsidRPr="00900EE9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900EE9">
        <w:rPr>
          <w:rFonts w:eastAsia="Calibri"/>
          <w:szCs w:val="20"/>
        </w:rPr>
        <w:t>оформляет 2 экземпл</w:t>
      </w:r>
      <w:r w:rsidR="002110C2">
        <w:rPr>
          <w:rFonts w:eastAsia="Calibri"/>
          <w:szCs w:val="20"/>
        </w:rPr>
        <w:t xml:space="preserve">яра документа о качестве нефти </w:t>
      </w:r>
      <w:r w:rsidRPr="00900EE9">
        <w:rPr>
          <w:rFonts w:eastAsia="Calibri"/>
          <w:szCs w:val="20"/>
        </w:rPr>
        <w:t>(</w:t>
      </w:r>
      <w:r w:rsidR="00F87241">
        <w:rPr>
          <w:rFonts w:eastAsia="Calibri"/>
          <w:szCs w:val="20"/>
        </w:rPr>
        <w:t xml:space="preserve">паспорта качества) на основании </w:t>
      </w:r>
      <w:r w:rsidRPr="00900EE9">
        <w:rPr>
          <w:rFonts w:eastAsia="Calibri"/>
          <w:szCs w:val="20"/>
        </w:rPr>
        <w:t>протоколов ИЛ</w:t>
      </w:r>
      <w:r w:rsidR="002110C2">
        <w:rPr>
          <w:rFonts w:eastAsia="Calibri"/>
          <w:szCs w:val="20"/>
        </w:rPr>
        <w:t xml:space="preserve"> </w:t>
      </w:r>
      <w:r w:rsidR="002110C2" w:rsidRPr="00471238">
        <w:rPr>
          <w:rFonts w:eastAsia="MS Mincho"/>
        </w:rPr>
        <w:t>(</w:t>
      </w:r>
      <w:hyperlink w:anchor="Приложение19" w:history="1">
        <w:r w:rsidR="00F87241">
          <w:rPr>
            <w:rStyle w:val="aa"/>
            <w:rFonts w:eastAsia="MS Mincho"/>
          </w:rPr>
          <w:t>Приложении 1</w:t>
        </w:r>
        <w:r w:rsidR="002B1172">
          <w:rPr>
            <w:rStyle w:val="aa"/>
            <w:rFonts w:eastAsia="MS Mincho"/>
          </w:rPr>
          <w:t>9</w:t>
        </w:r>
      </w:hyperlink>
      <w:r w:rsidR="002110C2" w:rsidRPr="00471238">
        <w:rPr>
          <w:rFonts w:eastAsia="MS Mincho"/>
        </w:rPr>
        <w:t>)</w:t>
      </w:r>
      <w:r w:rsidRPr="00900EE9">
        <w:rPr>
          <w:rFonts w:eastAsia="Calibri"/>
          <w:szCs w:val="20"/>
        </w:rPr>
        <w:t>:</w:t>
      </w:r>
    </w:p>
    <w:p w14:paraId="1AA45492" w14:textId="77777777" w:rsidR="00900EE9" w:rsidRPr="00471238" w:rsidRDefault="00900EE9" w:rsidP="004929E7">
      <w:pPr>
        <w:numPr>
          <w:ilvl w:val="1"/>
          <w:numId w:val="38"/>
        </w:numPr>
        <w:spacing w:before="120"/>
      </w:pPr>
      <w:r w:rsidRPr="00471238">
        <w:t>первый экземпляр, заверенный подписями представителей ИЛ и сдающей стороны, остается в ЦППН;</w:t>
      </w:r>
    </w:p>
    <w:p w14:paraId="2D4D1286" w14:textId="46554871" w:rsidR="00900EE9" w:rsidRPr="00471238" w:rsidRDefault="00900EE9" w:rsidP="000D070C">
      <w:pPr>
        <w:numPr>
          <w:ilvl w:val="1"/>
          <w:numId w:val="38"/>
        </w:numPr>
        <w:spacing w:before="120"/>
      </w:pPr>
      <w:r w:rsidRPr="00471238">
        <w:t>второй экземпляр, заверенный подписями представителей ИЛ и сдающей стороны</w:t>
      </w:r>
      <w:r w:rsidR="00322714">
        <w:t>,</w:t>
      </w:r>
      <w:r w:rsidRPr="00471238">
        <w:t xml:space="preserve"> передается водителем в </w:t>
      </w:r>
      <w:r w:rsidR="00322714">
        <w:t>ПО</w:t>
      </w:r>
      <w:r w:rsidRPr="00471238">
        <w:t>;</w:t>
      </w:r>
    </w:p>
    <w:p w14:paraId="00CC5BFA" w14:textId="3E4B348B" w:rsidR="00900EE9" w:rsidRPr="00900EE9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900EE9">
        <w:rPr>
          <w:rFonts w:eastAsia="Calibri"/>
          <w:szCs w:val="20"/>
        </w:rPr>
        <w:t>производит запись в журнале учета отпуска нефти</w:t>
      </w:r>
      <w:r w:rsidR="00322714">
        <w:rPr>
          <w:rFonts w:eastAsia="Calibri"/>
          <w:szCs w:val="20"/>
        </w:rPr>
        <w:t>.</w:t>
      </w:r>
    </w:p>
    <w:p w14:paraId="50C8C5F5" w14:textId="2B8E73CC" w:rsidR="00900EE9" w:rsidRPr="00275551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 xml:space="preserve">Специалист СУН </w:t>
      </w:r>
      <w:r w:rsidRPr="00275551">
        <w:t xml:space="preserve">формирует в КИС SAP R/3 накладную по форме М-15 на отпуск </w:t>
      </w:r>
      <w:r w:rsidR="002110C2" w:rsidRPr="00275551">
        <w:t xml:space="preserve">нефти </w:t>
      </w:r>
      <w:r w:rsidRPr="00275551">
        <w:t xml:space="preserve">по давальческой схеме, отражает передачу нефти на склад ПО </w:t>
      </w:r>
      <w:r w:rsidR="00A75A9B" w:rsidRPr="00275551">
        <w:t xml:space="preserve">в КИС SAP R/3 </w:t>
      </w:r>
      <w:r w:rsidRPr="00275551">
        <w:t xml:space="preserve">и направляет документ в электронном виде на ПОН и представителям УОБР/УДНГ для подписания. </w:t>
      </w:r>
    </w:p>
    <w:p w14:paraId="415F2C68" w14:textId="3561B95D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900EE9">
        <w:rPr>
          <w:szCs w:val="22"/>
          <w:lang w:eastAsia="en-US"/>
        </w:rPr>
        <w:t>Два экземпляра накладных по форме М-15 МОЛ ПО подписывает в графе «Получил», представитель УОБР/УДНГ подписывает в графе «</w:t>
      </w:r>
      <w:r w:rsidR="00E82479">
        <w:rPr>
          <w:szCs w:val="22"/>
          <w:lang w:eastAsia="en-US"/>
        </w:rPr>
        <w:t>Отпуск р</w:t>
      </w:r>
      <w:r w:rsidRPr="00900EE9">
        <w:rPr>
          <w:szCs w:val="22"/>
          <w:lang w:eastAsia="en-US"/>
        </w:rPr>
        <w:t xml:space="preserve">азрешил», лицо ответственное за </w:t>
      </w:r>
      <w:r w:rsidRPr="00900EE9">
        <w:rPr>
          <w:szCs w:val="22"/>
          <w:lang w:eastAsia="en-US"/>
        </w:rPr>
        <w:lastRenderedPageBreak/>
        <w:t xml:space="preserve">отпуск нефти с ПОН </w:t>
      </w:r>
      <w:r w:rsidR="009A41A3">
        <w:rPr>
          <w:szCs w:val="22"/>
          <w:lang w:eastAsia="en-US"/>
        </w:rPr>
        <w:t xml:space="preserve">подписывает </w:t>
      </w:r>
      <w:r w:rsidRPr="00900EE9">
        <w:rPr>
          <w:szCs w:val="22"/>
          <w:lang w:eastAsia="en-US"/>
        </w:rPr>
        <w:t>в графе «Отпустил»</w:t>
      </w:r>
      <w:r w:rsidR="009A41A3">
        <w:rPr>
          <w:szCs w:val="22"/>
          <w:lang w:eastAsia="en-US"/>
        </w:rPr>
        <w:t>. О</w:t>
      </w:r>
      <w:r w:rsidRPr="00900EE9">
        <w:rPr>
          <w:szCs w:val="22"/>
          <w:lang w:eastAsia="en-US"/>
        </w:rPr>
        <w:t xml:space="preserve">дин экземпляр </w:t>
      </w:r>
      <w:r w:rsidR="009A41A3">
        <w:rPr>
          <w:szCs w:val="22"/>
          <w:lang w:eastAsia="en-US"/>
        </w:rPr>
        <w:t xml:space="preserve">накладной </w:t>
      </w:r>
      <w:r w:rsidRPr="00900EE9">
        <w:rPr>
          <w:szCs w:val="22"/>
          <w:lang w:eastAsia="en-US"/>
        </w:rPr>
        <w:t xml:space="preserve">передают МОЛ ПО, второй </w:t>
      </w:r>
      <w:r w:rsidR="009A41A3">
        <w:rPr>
          <w:szCs w:val="22"/>
          <w:lang w:eastAsia="en-US"/>
        </w:rPr>
        <w:t xml:space="preserve">экземпляр направляют </w:t>
      </w:r>
      <w:r w:rsidRPr="00900EE9">
        <w:rPr>
          <w:szCs w:val="22"/>
          <w:lang w:eastAsia="en-US"/>
        </w:rPr>
        <w:t>в СУН.</w:t>
      </w:r>
    </w:p>
    <w:p w14:paraId="7B377AE7" w14:textId="77777777" w:rsidR="00900EE9" w:rsidRPr="00900EE9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</w:pPr>
      <w:r w:rsidRPr="00900EE9">
        <w:t>По закрытию отчетного периода (в последний день месяца) лица, ответственные за учет нефти в соответствии с распорядительным документом Общества и на основании доверенностей на получение нефти подписывают:</w:t>
      </w:r>
    </w:p>
    <w:p w14:paraId="1A72EA0E" w14:textId="56E4D43E" w:rsidR="00900EE9" w:rsidRPr="002110C2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2110C2">
        <w:rPr>
          <w:rFonts w:eastAsia="Calibri"/>
          <w:szCs w:val="20"/>
        </w:rPr>
        <w:t>накладные по форме М-15 на отпуск нефти по давальческой схеме (</w:t>
      </w:r>
      <w:hyperlink w:anchor="Приложение7" w:history="1">
        <w:r w:rsidR="00F87241">
          <w:rPr>
            <w:rStyle w:val="aa"/>
            <w:rFonts w:eastAsia="Calibri"/>
            <w:szCs w:val="20"/>
          </w:rPr>
          <w:t xml:space="preserve">Приложение </w:t>
        </w:r>
        <w:r w:rsidR="00D210CB">
          <w:rPr>
            <w:rStyle w:val="aa"/>
            <w:rFonts w:eastAsia="Calibri"/>
            <w:szCs w:val="20"/>
          </w:rPr>
          <w:t>7</w:t>
        </w:r>
      </w:hyperlink>
      <w:r w:rsidRPr="002110C2">
        <w:rPr>
          <w:rFonts w:eastAsia="Calibri"/>
          <w:szCs w:val="20"/>
        </w:rPr>
        <w:t>);</w:t>
      </w:r>
    </w:p>
    <w:p w14:paraId="4589D169" w14:textId="2296B47F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471238">
        <w:rPr>
          <w:rFonts w:eastAsia="Calibri"/>
          <w:szCs w:val="20"/>
        </w:rPr>
        <w:t>реестры передачи нефти и ТТН (</w:t>
      </w:r>
      <w:hyperlink w:anchor="Приложение17" w:history="1">
        <w:r w:rsidR="00F87241">
          <w:rPr>
            <w:rStyle w:val="aa"/>
            <w:rFonts w:eastAsia="Calibri"/>
            <w:szCs w:val="20"/>
          </w:rPr>
          <w:t>Приложение 17</w:t>
        </w:r>
      </w:hyperlink>
      <w:r w:rsidRPr="00471238">
        <w:rPr>
          <w:rFonts w:eastAsia="Calibri"/>
          <w:szCs w:val="20"/>
        </w:rPr>
        <w:t>)</w:t>
      </w:r>
      <w:r w:rsidR="00322714">
        <w:rPr>
          <w:rFonts w:eastAsia="Calibri"/>
          <w:szCs w:val="20"/>
        </w:rPr>
        <w:t>;</w:t>
      </w:r>
    </w:p>
    <w:p w14:paraId="53337712" w14:textId="5EFFAD8A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471238">
        <w:rPr>
          <w:rFonts w:eastAsia="Calibri"/>
          <w:szCs w:val="20"/>
        </w:rPr>
        <w:t>реестры передачи накладных по форме М-15 (</w:t>
      </w:r>
      <w:hyperlink w:anchor="Приложение18" w:history="1">
        <w:r w:rsidR="00F87241">
          <w:rPr>
            <w:rStyle w:val="aa"/>
            <w:rFonts w:eastAsia="Calibri"/>
            <w:szCs w:val="20"/>
          </w:rPr>
          <w:t>Приложение 18</w:t>
        </w:r>
      </w:hyperlink>
      <w:r w:rsidRPr="00471238">
        <w:rPr>
          <w:rFonts w:eastAsia="Calibri"/>
          <w:szCs w:val="20"/>
        </w:rPr>
        <w:t>)</w:t>
      </w:r>
      <w:r w:rsidR="00322714">
        <w:rPr>
          <w:rFonts w:eastAsia="Calibri"/>
          <w:szCs w:val="20"/>
        </w:rPr>
        <w:t>.</w:t>
      </w:r>
    </w:p>
    <w:p w14:paraId="2BB3BA1E" w14:textId="546E46C0" w:rsidR="009A41A3" w:rsidRDefault="00900EE9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</w:rPr>
      </w:pPr>
      <w:r w:rsidRPr="00900EE9">
        <w:rPr>
          <w:rFonts w:eastAsia="MS Mincho"/>
        </w:rPr>
        <w:t xml:space="preserve">Дальнейшую передачу и хранение документов </w:t>
      </w:r>
      <w:r w:rsidRPr="00900EE9">
        <w:t xml:space="preserve">лицо, ответственное за отпуск нефти с ПОН, осуществляет в соответствии с </w:t>
      </w:r>
      <w:hyperlink w:anchor="п5_3_6" w:history="1">
        <w:r w:rsidR="002E22BB" w:rsidRPr="002E22BB">
          <w:rPr>
            <w:rStyle w:val="aa"/>
          </w:rPr>
          <w:t>п. 5.3.6</w:t>
        </w:r>
      </w:hyperlink>
      <w:r w:rsidRPr="00900EE9">
        <w:t>.</w:t>
      </w:r>
    </w:p>
    <w:p w14:paraId="20177460" w14:textId="16E2773A" w:rsidR="009A41A3" w:rsidRPr="009A41A3" w:rsidRDefault="009A41A3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</w:rPr>
      </w:pPr>
      <w:r w:rsidRPr="009A41A3">
        <w:rPr>
          <w:rFonts w:eastAsia="MS Mincho"/>
        </w:rPr>
        <w:t xml:space="preserve">Раскачка нефти на объекте строительства бурения (скважине) осуществляется под руководством ответственного представителя буровой </w:t>
      </w:r>
      <w:r w:rsidR="00322714">
        <w:rPr>
          <w:rFonts w:eastAsia="MS Mincho"/>
        </w:rPr>
        <w:t>ПО</w:t>
      </w:r>
      <w:r w:rsidRPr="009A41A3">
        <w:rPr>
          <w:rFonts w:eastAsia="MS Mincho"/>
        </w:rPr>
        <w:t xml:space="preserve">, в присутствии МОЛ сервисной </w:t>
      </w:r>
      <w:r w:rsidR="00322714">
        <w:rPr>
          <w:rFonts w:eastAsia="MS Mincho"/>
        </w:rPr>
        <w:t>ПО</w:t>
      </w:r>
      <w:r w:rsidRPr="009A41A3">
        <w:rPr>
          <w:rFonts w:eastAsia="MS Mincho"/>
        </w:rPr>
        <w:t xml:space="preserve"> и под контролем представителя </w:t>
      </w:r>
      <w:r w:rsidR="002E22BB">
        <w:rPr>
          <w:rFonts w:eastAsia="MS Mincho"/>
        </w:rPr>
        <w:t>УОБР</w:t>
      </w:r>
      <w:r w:rsidRPr="009A41A3">
        <w:rPr>
          <w:rFonts w:eastAsia="MS Mincho"/>
        </w:rPr>
        <w:t xml:space="preserve">. </w:t>
      </w:r>
    </w:p>
    <w:p w14:paraId="077B28E3" w14:textId="6A20F0B8" w:rsidR="009A41A3" w:rsidRPr="009A41A3" w:rsidRDefault="009A41A3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color w:val="000000" w:themeColor="text1"/>
          <w:szCs w:val="22"/>
          <w:lang w:eastAsia="en-US"/>
        </w:rPr>
      </w:pPr>
      <w:r w:rsidRPr="009A41A3">
        <w:rPr>
          <w:szCs w:val="22"/>
          <w:lang w:eastAsia="en-US"/>
        </w:rPr>
        <w:t xml:space="preserve">МОЛ </w:t>
      </w:r>
      <w:r w:rsidR="00322714">
        <w:rPr>
          <w:szCs w:val="22"/>
          <w:lang w:eastAsia="en-US"/>
        </w:rPr>
        <w:t>ПО</w:t>
      </w:r>
      <w:r w:rsidRPr="009A41A3">
        <w:rPr>
          <w:szCs w:val="22"/>
          <w:lang w:eastAsia="en-US"/>
        </w:rPr>
        <w:t xml:space="preserve"> совместно с ответственным представителем буровой </w:t>
      </w:r>
      <w:r w:rsidR="00322714">
        <w:rPr>
          <w:szCs w:val="22"/>
          <w:lang w:eastAsia="en-US"/>
        </w:rPr>
        <w:t>ПО</w:t>
      </w:r>
      <w:r w:rsidR="00322714">
        <w:rPr>
          <w:color w:val="000000" w:themeColor="text1"/>
          <w:szCs w:val="22"/>
          <w:lang w:eastAsia="en-US"/>
        </w:rPr>
        <w:t xml:space="preserve"> </w:t>
      </w:r>
      <w:r w:rsidRPr="009A41A3">
        <w:rPr>
          <w:color w:val="000000" w:themeColor="text1"/>
          <w:szCs w:val="22"/>
          <w:lang w:eastAsia="en-US"/>
        </w:rPr>
        <w:t xml:space="preserve">и (или) представителем </w:t>
      </w:r>
      <w:r w:rsidR="002E22BB">
        <w:rPr>
          <w:rFonts w:eastAsia="MS Mincho"/>
        </w:rPr>
        <w:t>УОБР</w:t>
      </w:r>
      <w:r w:rsidRPr="009A41A3">
        <w:rPr>
          <w:color w:val="000000" w:themeColor="text1"/>
          <w:szCs w:val="22"/>
          <w:lang w:eastAsia="en-US"/>
        </w:rPr>
        <w:t>/УДНГ после завершения приемки нефти на объекте строительства бурения (скважине) или работ с использованием нефти обязан произвести осмотр ёмкости автотранспортного средства на предмет полноты слива нефти. Вся нефть, отпущенная с ПОН на объект строительства бурения (скважину), должна использоваться в процессе технологических работ для приготовления бурового раствора, для вызова притока, тепловой обработки при освоении (испытании) скважин и ТКРС в процессе строительства (ремонта) в полном объеме. Остаток нефти в емкости автотранспортного средства по завершению технологических работ не допускается.</w:t>
      </w:r>
    </w:p>
    <w:p w14:paraId="380C503F" w14:textId="55A9A5B8" w:rsidR="009A41A3" w:rsidRPr="009A41A3" w:rsidRDefault="009A41A3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9A41A3">
        <w:rPr>
          <w:szCs w:val="22"/>
          <w:lang w:eastAsia="en-US"/>
        </w:rPr>
        <w:t xml:space="preserve">Ответственность за сохранность нефти при ее транспортировке до объекта строительства (скважины) после налива и подписания ТТН, несет водитель АЦ автотранспортной </w:t>
      </w:r>
      <w:r w:rsidR="00322714">
        <w:rPr>
          <w:szCs w:val="22"/>
          <w:lang w:eastAsia="en-US"/>
        </w:rPr>
        <w:t>ПО</w:t>
      </w:r>
      <w:r w:rsidRPr="009A41A3">
        <w:rPr>
          <w:szCs w:val="22"/>
          <w:lang w:eastAsia="en-US"/>
        </w:rPr>
        <w:t>, оказывающей услуги по вывозу/транспортировке нефти.</w:t>
      </w:r>
    </w:p>
    <w:p w14:paraId="3CA17519" w14:textId="2F77B2E4" w:rsidR="009A41A3" w:rsidRPr="009A41A3" w:rsidRDefault="009A41A3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bookmarkStart w:id="188" w:name="_Toc216767675"/>
      <w:bookmarkStart w:id="189" w:name="_Toc310246294"/>
      <w:bookmarkStart w:id="190" w:name="_Toc32413421"/>
      <w:bookmarkStart w:id="191" w:name="_Toc48051828"/>
      <w:r w:rsidRPr="009A41A3">
        <w:rPr>
          <w:szCs w:val="22"/>
          <w:lang w:eastAsia="en-US"/>
        </w:rPr>
        <w:t xml:space="preserve">Представители </w:t>
      </w:r>
      <w:r w:rsidR="002E22BB">
        <w:rPr>
          <w:rFonts w:eastAsia="MS Mincho"/>
        </w:rPr>
        <w:t>УОБР</w:t>
      </w:r>
      <w:r w:rsidRPr="009A41A3">
        <w:rPr>
          <w:szCs w:val="22"/>
          <w:lang w:eastAsia="en-US"/>
        </w:rPr>
        <w:t xml:space="preserve">/УДНГ проверяют предоставленные ПО отчетные документы, подписывают их, формируют реестр и передают указанные отчетные документы в </w:t>
      </w:r>
      <w:r w:rsidR="00D23204" w:rsidRPr="003F717E">
        <w:t>Организацию по ведению бухгалтерского и налогового учета</w:t>
      </w:r>
      <w:r w:rsidR="00D23204" w:rsidRPr="009A41A3">
        <w:rPr>
          <w:szCs w:val="22"/>
          <w:lang w:eastAsia="en-US"/>
        </w:rPr>
        <w:t xml:space="preserve">, путем их внесения в </w:t>
      </w:r>
      <w:r w:rsidR="00D23204" w:rsidRPr="00900EE9">
        <w:t>ИС «КРОСС»</w:t>
      </w:r>
      <w:r w:rsidRPr="009A41A3">
        <w:rPr>
          <w:szCs w:val="22"/>
          <w:lang w:eastAsia="en-US"/>
        </w:rPr>
        <w:t xml:space="preserve"> в срок до 03 числа месяца, следующего за отчетным.</w:t>
      </w:r>
    </w:p>
    <w:p w14:paraId="19161B92" w14:textId="2864B6EC" w:rsidR="009A41A3" w:rsidRPr="009A41A3" w:rsidRDefault="00D23204" w:rsidP="00655044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r>
        <w:t>Организация</w:t>
      </w:r>
      <w:r w:rsidRPr="003F717E">
        <w:t xml:space="preserve"> по ведению бухгалтерского и налогового учета</w:t>
      </w:r>
      <w:r w:rsidRPr="009A41A3">
        <w:rPr>
          <w:szCs w:val="22"/>
          <w:lang w:eastAsia="en-US"/>
        </w:rPr>
        <w:t xml:space="preserve"> </w:t>
      </w:r>
      <w:r w:rsidR="009A41A3" w:rsidRPr="009A41A3">
        <w:rPr>
          <w:szCs w:val="22"/>
          <w:lang w:eastAsia="en-US"/>
        </w:rPr>
        <w:t xml:space="preserve">на основании документов, размещенных в </w:t>
      </w:r>
      <w:r w:rsidRPr="00900EE9">
        <w:t>ИС «КРОСС»</w:t>
      </w:r>
      <w:r w:rsidR="009A41A3" w:rsidRPr="009A41A3">
        <w:rPr>
          <w:szCs w:val="22"/>
          <w:lang w:eastAsia="en-US"/>
        </w:rPr>
        <w:t xml:space="preserve">, отражает списание нефти, полученной на давальческой основе со склада </w:t>
      </w:r>
      <w:r>
        <w:rPr>
          <w:szCs w:val="22"/>
          <w:lang w:eastAsia="en-US"/>
        </w:rPr>
        <w:t>ПО</w:t>
      </w:r>
      <w:r w:rsidR="009A41A3" w:rsidRPr="009A41A3">
        <w:rPr>
          <w:szCs w:val="22"/>
          <w:lang w:eastAsia="en-US"/>
        </w:rPr>
        <w:t xml:space="preserve"> в КИС SAP R/3.</w:t>
      </w:r>
    </w:p>
    <w:p w14:paraId="6E107453" w14:textId="77777777" w:rsidR="00900EE9" w:rsidRPr="002C551B" w:rsidRDefault="00900EE9" w:rsidP="00655044">
      <w:pPr>
        <w:pStyle w:val="S22"/>
        <w:numPr>
          <w:ilvl w:val="1"/>
          <w:numId w:val="29"/>
        </w:numPr>
        <w:spacing w:before="240"/>
        <w:ind w:left="0" w:firstLine="0"/>
        <w:rPr>
          <w:b w:val="0"/>
        </w:rPr>
      </w:pPr>
      <w:bookmarkStart w:id="192" w:name="_Toc89958219"/>
      <w:r w:rsidRPr="002C551B">
        <w:t>ПОРЯДОК ОТПУСКА НЕФТИ СТОРОННИМ ОРГАНИЗАЦИЯМ</w:t>
      </w:r>
      <w:bookmarkEnd w:id="188"/>
      <w:bookmarkEnd w:id="189"/>
      <w:bookmarkEnd w:id="190"/>
      <w:bookmarkEnd w:id="191"/>
      <w:r w:rsidRPr="002C551B">
        <w:t xml:space="preserve"> ПО ДОГОВОРАМ ПОСТАВКИ НЕФТИ</w:t>
      </w:r>
      <w:bookmarkEnd w:id="192"/>
    </w:p>
    <w:p w14:paraId="1C09C47B" w14:textId="0152FB97" w:rsidR="00471238" w:rsidRPr="00900EE9" w:rsidRDefault="00471238" w:rsidP="00275551">
      <w:pPr>
        <w:pStyle w:val="afff"/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</w:pPr>
      <w:r w:rsidRPr="00275551">
        <w:rPr>
          <w:szCs w:val="22"/>
          <w:lang w:eastAsia="en-US"/>
        </w:rPr>
        <w:t>Должностные</w:t>
      </w:r>
      <w:r w:rsidRPr="00900EE9">
        <w:t xml:space="preserve"> лица, ответственные за организацию, осуществление отпуска и приема нефти, проведение учетных операций, ведение, хранение и представление отчетных документов по отпуску нефти сторонним организациям по договорам поставки </w:t>
      </w:r>
      <w:r w:rsidRPr="00275551">
        <w:rPr>
          <w:szCs w:val="22"/>
          <w:lang w:eastAsia="en-US"/>
        </w:rPr>
        <w:t>нефти</w:t>
      </w:r>
      <w:r w:rsidRPr="00900EE9">
        <w:t xml:space="preserve"> назначаются распорядительными документами Общества и несут материальную ответственность в установленном в Обществе порядке.</w:t>
      </w:r>
    </w:p>
    <w:p w14:paraId="330BA1C7" w14:textId="0FCDB50D" w:rsidR="00900EE9" w:rsidRPr="00C75715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lastRenderedPageBreak/>
        <w:t>Отпуск нефти сторонним организациям в Обществе производят на основании заключенных дог</w:t>
      </w:r>
      <w:r w:rsidR="002110C2">
        <w:rPr>
          <w:szCs w:val="22"/>
          <w:lang w:eastAsia="en-US"/>
        </w:rPr>
        <w:t>о</w:t>
      </w:r>
      <w:r w:rsidRPr="00C75715">
        <w:rPr>
          <w:szCs w:val="22"/>
          <w:lang w:eastAsia="en-US"/>
        </w:rPr>
        <w:t>воров поставки нефти. В договоре устанавливают порядок и условия передачи нефти, её количественные показатели и качественные характеристики.</w:t>
      </w:r>
    </w:p>
    <w:p w14:paraId="604A1F04" w14:textId="088B06D8" w:rsidR="00900EE9" w:rsidRPr="00C75715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>После подписания договоров с обеих сторон и перед началом исполнения договорных условия скан-копии договоров со сторонними организациями СУН направляет лицу, ответственному за отпуск нефти на ПОН.</w:t>
      </w:r>
    </w:p>
    <w:p w14:paraId="1694C07C" w14:textId="4C64A7A0" w:rsidR="00900EE9" w:rsidRPr="00C75715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 xml:space="preserve">СУН на основании оригинала (копии) платежного поручения либо подтверждения о получении платежа на счет Общества от </w:t>
      </w:r>
      <w:r w:rsidR="002E22BB">
        <w:rPr>
          <w:szCs w:val="22"/>
          <w:lang w:eastAsia="en-US"/>
        </w:rPr>
        <w:t>КФУ</w:t>
      </w:r>
      <w:r w:rsidRPr="00C75715">
        <w:rPr>
          <w:szCs w:val="22"/>
          <w:lang w:eastAsia="en-US"/>
        </w:rPr>
        <w:t xml:space="preserve">, оформляет накладную </w:t>
      </w:r>
      <w:r w:rsidR="002E22BB">
        <w:rPr>
          <w:szCs w:val="22"/>
          <w:lang w:eastAsia="en-US"/>
        </w:rPr>
        <w:t>по форме М-15</w:t>
      </w:r>
      <w:r w:rsidR="002E22BB" w:rsidRPr="00C75715">
        <w:rPr>
          <w:szCs w:val="22"/>
          <w:lang w:eastAsia="en-US"/>
        </w:rPr>
        <w:t xml:space="preserve"> </w:t>
      </w:r>
      <w:r w:rsidR="002E22BB" w:rsidRPr="002110C2">
        <w:rPr>
          <w:rFonts w:eastAsia="Calibri"/>
          <w:szCs w:val="20"/>
        </w:rPr>
        <w:t>(</w:t>
      </w:r>
      <w:hyperlink w:anchor="Приложение6" w:history="1">
        <w:r w:rsidR="002E22BB">
          <w:rPr>
            <w:rStyle w:val="aa"/>
            <w:rFonts w:eastAsia="Calibri"/>
            <w:szCs w:val="20"/>
          </w:rPr>
          <w:t xml:space="preserve">Приложение </w:t>
        </w:r>
        <w:r w:rsidR="00D210CB">
          <w:rPr>
            <w:rStyle w:val="aa"/>
            <w:rFonts w:eastAsia="Calibri"/>
            <w:szCs w:val="20"/>
          </w:rPr>
          <w:t>7</w:t>
        </w:r>
      </w:hyperlink>
      <w:r w:rsidR="002E22BB" w:rsidRPr="002110C2">
        <w:rPr>
          <w:rFonts w:eastAsia="Calibri"/>
          <w:szCs w:val="20"/>
        </w:rPr>
        <w:t>)</w:t>
      </w:r>
      <w:r w:rsidR="002E22BB">
        <w:rPr>
          <w:rFonts w:eastAsia="Calibri"/>
          <w:szCs w:val="20"/>
        </w:rPr>
        <w:t xml:space="preserve"> </w:t>
      </w:r>
      <w:r w:rsidRPr="00C75715">
        <w:rPr>
          <w:szCs w:val="22"/>
          <w:lang w:eastAsia="en-US"/>
        </w:rPr>
        <w:t xml:space="preserve">на количество нефти, указанное в графике отпуска нефти по договору, на месяц. Накладную согласовывает начальник </w:t>
      </w:r>
      <w:proofErr w:type="spellStart"/>
      <w:r w:rsidRPr="00C75715">
        <w:rPr>
          <w:szCs w:val="22"/>
          <w:lang w:eastAsia="en-US"/>
        </w:rPr>
        <w:t>УППНиППД</w:t>
      </w:r>
      <w:proofErr w:type="spellEnd"/>
      <w:r w:rsidRPr="00C75715">
        <w:rPr>
          <w:szCs w:val="22"/>
          <w:lang w:eastAsia="en-US"/>
        </w:rPr>
        <w:t xml:space="preserve"> или иное должностное лицо по доверенности и подписывает </w:t>
      </w:r>
      <w:r w:rsidR="005F7AEA">
        <w:rPr>
          <w:szCs w:val="22"/>
          <w:lang w:eastAsia="en-US"/>
        </w:rPr>
        <w:t>ЗГД</w:t>
      </w:r>
      <w:r w:rsidRPr="00C75715">
        <w:rPr>
          <w:szCs w:val="22"/>
          <w:lang w:eastAsia="en-US"/>
        </w:rPr>
        <w:t xml:space="preserve"> по производству - главный инженер Общества. Накладная является основанием для отпуска нефти на ПОН.</w:t>
      </w:r>
    </w:p>
    <w:p w14:paraId="698A4DE3" w14:textId="755505AF" w:rsidR="00900EE9" w:rsidRPr="00C75715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 xml:space="preserve">Отпуск нефти по </w:t>
      </w:r>
      <w:r w:rsidR="00D23204">
        <w:rPr>
          <w:szCs w:val="22"/>
          <w:lang w:eastAsia="en-US"/>
        </w:rPr>
        <w:t>копиям</w:t>
      </w:r>
      <w:r w:rsidR="00D23204" w:rsidRPr="00C75715">
        <w:rPr>
          <w:szCs w:val="22"/>
          <w:lang w:eastAsia="en-US"/>
        </w:rPr>
        <w:t xml:space="preserve"> </w:t>
      </w:r>
      <w:r w:rsidRPr="00C75715">
        <w:rPr>
          <w:szCs w:val="22"/>
          <w:lang w:eastAsia="en-US"/>
        </w:rPr>
        <w:t>документам – запрещен, за исключением копии доверенности на получение нефти.</w:t>
      </w:r>
    </w:p>
    <w:p w14:paraId="6167B91C" w14:textId="76A3D6D0" w:rsidR="00900EE9" w:rsidRPr="00C75715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900EE9">
        <w:rPr>
          <w:szCs w:val="22"/>
          <w:lang w:eastAsia="en-US"/>
        </w:rPr>
        <w:t xml:space="preserve">Лицо, ответственное за организацию, осуществление отпуска и учета нефти </w:t>
      </w:r>
      <w:r w:rsidRPr="00C75715">
        <w:rPr>
          <w:szCs w:val="22"/>
          <w:lang w:eastAsia="en-US"/>
        </w:rPr>
        <w:t>оформляет следующие журналы и документы:</w:t>
      </w:r>
    </w:p>
    <w:p w14:paraId="633557CA" w14:textId="0674E892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471238">
        <w:rPr>
          <w:rFonts w:eastAsia="Calibri"/>
          <w:szCs w:val="20"/>
        </w:rPr>
        <w:t>оформляет ТТН в количестве не менее 4 экземпляров на каждый рейс и ставит подпись в графе «Отпуск разрешил»:</w:t>
      </w:r>
    </w:p>
    <w:p w14:paraId="46A44A2E" w14:textId="7C145D58" w:rsidR="00C75715" w:rsidRDefault="00471238" w:rsidP="004929E7">
      <w:pPr>
        <w:numPr>
          <w:ilvl w:val="1"/>
          <w:numId w:val="38"/>
        </w:numPr>
        <w:spacing w:before="120"/>
      </w:pPr>
      <w:r w:rsidRPr="00471238">
        <w:t xml:space="preserve">первый </w:t>
      </w:r>
      <w:r>
        <w:t>экземпляр,</w:t>
      </w:r>
      <w:r w:rsidRPr="00471238">
        <w:t xml:space="preserve"> </w:t>
      </w:r>
      <w:r w:rsidR="00900EE9" w:rsidRPr="00471238">
        <w:t>заверенн</w:t>
      </w:r>
      <w:r>
        <w:t>ый</w:t>
      </w:r>
      <w:r w:rsidR="00900EE9" w:rsidRPr="00471238">
        <w:t xml:space="preserve"> подписями представителя по доверенности и водителем </w:t>
      </w:r>
      <w:r w:rsidR="002E22BB">
        <w:t>сторонней организации</w:t>
      </w:r>
      <w:r w:rsidR="002E22BB" w:rsidRPr="00471238">
        <w:t xml:space="preserve"> </w:t>
      </w:r>
      <w:r w:rsidR="00900EE9" w:rsidRPr="00471238">
        <w:t xml:space="preserve">с одной стороны </w:t>
      </w:r>
      <w:r w:rsidR="00C75715" w:rsidRPr="00C75715">
        <w:t>и подписью лица, ответственного за организацию и осуществление отпуска нефти с ПОН, заверенный печатью (штампом) с другой стороны</w:t>
      </w:r>
      <w:r w:rsidR="00900EE9" w:rsidRPr="00471238">
        <w:t>, остается на ПОН</w:t>
      </w:r>
      <w:r w:rsidR="00C75715">
        <w:t>;</w:t>
      </w:r>
    </w:p>
    <w:p w14:paraId="051A164E" w14:textId="095DB5E3" w:rsidR="00900EE9" w:rsidRPr="00471238" w:rsidRDefault="00C75715" w:rsidP="000D070C">
      <w:pPr>
        <w:numPr>
          <w:ilvl w:val="1"/>
          <w:numId w:val="38"/>
        </w:numPr>
        <w:spacing w:before="120"/>
      </w:pPr>
      <w:r>
        <w:t xml:space="preserve">второй экземпляр, </w:t>
      </w:r>
      <w:r w:rsidRPr="00471238">
        <w:t>заверенн</w:t>
      </w:r>
      <w:r>
        <w:t>ый</w:t>
      </w:r>
      <w:r w:rsidRPr="00471238">
        <w:t xml:space="preserve"> подписями представителя по доверенности и водителем </w:t>
      </w:r>
      <w:r w:rsidR="00015230">
        <w:t>сторонней организации</w:t>
      </w:r>
      <w:r w:rsidR="00015230" w:rsidRPr="00471238">
        <w:t xml:space="preserve"> </w:t>
      </w:r>
      <w:r w:rsidRPr="00471238">
        <w:t xml:space="preserve">с одной стороны </w:t>
      </w:r>
      <w:r w:rsidRPr="00C75715">
        <w:t>и подписью лица, ответственного за организацию и осуществление отпуска нефти с ПОН, заверенный печатью (штампом) с другой стороны</w:t>
      </w:r>
      <w:r>
        <w:t>,</w:t>
      </w:r>
      <w:r w:rsidR="00900EE9" w:rsidRPr="00471238">
        <w:t xml:space="preserve"> передается водителем в стороннюю организацию и предназначается для оприходования товарно-материальных ценностей;</w:t>
      </w:r>
    </w:p>
    <w:p w14:paraId="54D65752" w14:textId="7E0ECCA7" w:rsidR="00900EE9" w:rsidRPr="00471238" w:rsidRDefault="00471238" w:rsidP="00C04C44">
      <w:pPr>
        <w:numPr>
          <w:ilvl w:val="1"/>
          <w:numId w:val="38"/>
        </w:numPr>
        <w:spacing w:before="120"/>
      </w:pPr>
      <w:r>
        <w:t xml:space="preserve">третий </w:t>
      </w:r>
      <w:r w:rsidRPr="00471238">
        <w:t>экземпляр</w:t>
      </w:r>
      <w:r>
        <w:t>,</w:t>
      </w:r>
      <w:r w:rsidRPr="00471238">
        <w:t xml:space="preserve"> </w:t>
      </w:r>
      <w:r w:rsidR="00C75715" w:rsidRPr="00471238">
        <w:t>заверенн</w:t>
      </w:r>
      <w:r w:rsidR="00C75715">
        <w:t>ый</w:t>
      </w:r>
      <w:r w:rsidR="00C75715" w:rsidRPr="00471238">
        <w:t xml:space="preserve"> подписями представителя по доверенности и водителем </w:t>
      </w:r>
      <w:r w:rsidR="00015230">
        <w:t>сторонней организации</w:t>
      </w:r>
      <w:r w:rsidR="00015230" w:rsidRPr="00471238">
        <w:t xml:space="preserve"> </w:t>
      </w:r>
      <w:r w:rsidR="00C75715" w:rsidRPr="00471238">
        <w:t xml:space="preserve">с одной стороны </w:t>
      </w:r>
      <w:r w:rsidR="00C75715" w:rsidRPr="00C75715">
        <w:t>и подписью лица, ответственного за организацию и осуществление отпуска нефти с ПОН, заверенный печатью (штампом) с другой стороны</w:t>
      </w:r>
      <w:r w:rsidR="00900EE9" w:rsidRPr="00471238">
        <w:t xml:space="preserve"> передаётся водителю</w:t>
      </w:r>
      <w:r w:rsidR="00D23204">
        <w:t>;</w:t>
      </w:r>
    </w:p>
    <w:p w14:paraId="3DE0CC57" w14:textId="667B717F" w:rsidR="00900EE9" w:rsidRPr="00471238" w:rsidRDefault="00C75715" w:rsidP="00C04C44">
      <w:pPr>
        <w:numPr>
          <w:ilvl w:val="1"/>
          <w:numId w:val="38"/>
        </w:numPr>
        <w:spacing w:before="120"/>
      </w:pPr>
      <w:r>
        <w:t xml:space="preserve">четвертый экземпляр, </w:t>
      </w:r>
      <w:r w:rsidRPr="00C75715">
        <w:t xml:space="preserve">заверенный подписями представителя по доверенности и водителем </w:t>
      </w:r>
      <w:r w:rsidR="00015230">
        <w:t>сторонней организации</w:t>
      </w:r>
      <w:r w:rsidR="00015230" w:rsidRPr="00471238">
        <w:t xml:space="preserve"> </w:t>
      </w:r>
      <w:r w:rsidRPr="00C75715">
        <w:t xml:space="preserve">с одной стороны и подписью лица, ответственного за организацию и осуществление отпуска нефти с ПОН, заверенный печатью (штампом) с другой стороны </w:t>
      </w:r>
      <w:r w:rsidR="00900EE9" w:rsidRPr="00471238">
        <w:t xml:space="preserve">передается работникам </w:t>
      </w:r>
      <w:r w:rsidR="00CA7E04">
        <w:t>Охраны</w:t>
      </w:r>
      <w:r w:rsidR="00900EE9" w:rsidRPr="00471238">
        <w:t>.</w:t>
      </w:r>
    </w:p>
    <w:p w14:paraId="740C007E" w14:textId="77777777" w:rsidR="00900EE9" w:rsidRPr="00471238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471238">
        <w:rPr>
          <w:rFonts w:eastAsia="Calibri"/>
          <w:szCs w:val="20"/>
        </w:rPr>
        <w:t xml:space="preserve">заполняет товарный раздел ТТН, заносит номера пломб в ТТН в «Транспортный раздел» в таблицу «Сведения о грузе», общее количество установленных пломб записывается в ТТН в строке «Указанный груз с исправной пломбой, тарой, упаковкой _______ сдал»; </w:t>
      </w:r>
    </w:p>
    <w:p w14:paraId="0B7BC847" w14:textId="625E825D" w:rsidR="00900EE9" w:rsidRPr="00471238" w:rsidRDefault="00015230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015230">
        <w:rPr>
          <w:rFonts w:eastAsia="Calibri"/>
          <w:szCs w:val="20"/>
        </w:rPr>
        <w:t>производит запись в журнале отпуска нефти</w:t>
      </w:r>
      <w:r w:rsidR="00900EE9" w:rsidRPr="00015230">
        <w:rPr>
          <w:rFonts w:eastAsia="Calibri"/>
          <w:szCs w:val="20"/>
        </w:rPr>
        <w:t>. Журнал должен</w:t>
      </w:r>
      <w:r w:rsidR="00900EE9" w:rsidRPr="00471238">
        <w:rPr>
          <w:rFonts w:eastAsia="Calibri"/>
          <w:szCs w:val="20"/>
        </w:rPr>
        <w:t xml:space="preserve"> быть оформлен по требованиям, предъявляемым к бухгалтерской книге (т.е. пронумерован, </w:t>
      </w:r>
      <w:r w:rsidR="00900EE9" w:rsidRPr="00471238">
        <w:rPr>
          <w:rFonts w:eastAsia="Calibri"/>
          <w:szCs w:val="20"/>
        </w:rPr>
        <w:lastRenderedPageBreak/>
        <w:t>прошнурован, последняя страница скреплена печатью предприятия и подписана начальником ЦППН»);</w:t>
      </w:r>
    </w:p>
    <w:p w14:paraId="2AF12603" w14:textId="08A300EE" w:rsidR="00F87241" w:rsidRPr="00900EE9" w:rsidRDefault="00F87241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900EE9">
        <w:rPr>
          <w:rFonts w:eastAsia="Calibri"/>
          <w:szCs w:val="20"/>
        </w:rPr>
        <w:t>оформляет 2 экземпл</w:t>
      </w:r>
      <w:r>
        <w:rPr>
          <w:rFonts w:eastAsia="Calibri"/>
          <w:szCs w:val="20"/>
        </w:rPr>
        <w:t xml:space="preserve">яра документа о качестве нефти </w:t>
      </w:r>
      <w:r w:rsidRPr="00900EE9">
        <w:rPr>
          <w:rFonts w:eastAsia="Calibri"/>
          <w:szCs w:val="20"/>
        </w:rPr>
        <w:t>(</w:t>
      </w:r>
      <w:r>
        <w:rPr>
          <w:rFonts w:eastAsia="Calibri"/>
          <w:szCs w:val="20"/>
        </w:rPr>
        <w:t xml:space="preserve">паспорта качества) на основании </w:t>
      </w:r>
      <w:r w:rsidRPr="00900EE9">
        <w:rPr>
          <w:rFonts w:eastAsia="Calibri"/>
          <w:szCs w:val="20"/>
        </w:rPr>
        <w:t>протоколов ИЛ</w:t>
      </w:r>
      <w:r>
        <w:rPr>
          <w:rFonts w:eastAsia="Calibri"/>
          <w:szCs w:val="20"/>
        </w:rPr>
        <w:t xml:space="preserve"> </w:t>
      </w:r>
      <w:r w:rsidRPr="00471238">
        <w:rPr>
          <w:rFonts w:eastAsia="MS Mincho"/>
        </w:rPr>
        <w:t>(</w:t>
      </w:r>
      <w:hyperlink w:anchor="Приложение19" w:history="1">
        <w:r>
          <w:rPr>
            <w:rStyle w:val="aa"/>
            <w:rFonts w:eastAsia="MS Mincho"/>
          </w:rPr>
          <w:t>Приложении 1</w:t>
        </w:r>
        <w:r w:rsidR="00D23204">
          <w:rPr>
            <w:rStyle w:val="aa"/>
            <w:rFonts w:eastAsia="MS Mincho"/>
          </w:rPr>
          <w:t>9</w:t>
        </w:r>
      </w:hyperlink>
      <w:r w:rsidRPr="00471238">
        <w:rPr>
          <w:rFonts w:eastAsia="MS Mincho"/>
        </w:rPr>
        <w:t>)</w:t>
      </w:r>
      <w:r w:rsidRPr="00900EE9">
        <w:rPr>
          <w:rFonts w:eastAsia="Calibri"/>
          <w:szCs w:val="20"/>
        </w:rPr>
        <w:t>:</w:t>
      </w:r>
    </w:p>
    <w:p w14:paraId="0B1CABAB" w14:textId="77777777" w:rsidR="00900EE9" w:rsidRPr="00C75715" w:rsidRDefault="00900EE9" w:rsidP="004929E7">
      <w:pPr>
        <w:numPr>
          <w:ilvl w:val="1"/>
          <w:numId w:val="38"/>
        </w:numPr>
        <w:spacing w:before="120"/>
      </w:pPr>
      <w:r w:rsidRPr="00C75715">
        <w:t>первый экземпляр, заверенный подписями представителей ИЛ и сдающей стороны, остается в ЦППН;</w:t>
      </w:r>
    </w:p>
    <w:p w14:paraId="65F27FEF" w14:textId="5092574E" w:rsidR="00900EE9" w:rsidRPr="00C75715" w:rsidRDefault="00900EE9" w:rsidP="000D070C">
      <w:pPr>
        <w:numPr>
          <w:ilvl w:val="1"/>
          <w:numId w:val="38"/>
        </w:numPr>
        <w:spacing w:before="120"/>
      </w:pPr>
      <w:r w:rsidRPr="00C75715">
        <w:t>второй экземпляр, заверенный подписями представителей ИЛ и сдающей стороны</w:t>
      </w:r>
      <w:r w:rsidR="00D23204">
        <w:t>,</w:t>
      </w:r>
      <w:r w:rsidRPr="00C75715">
        <w:t xml:space="preserve"> передается представителю сторонней организации;</w:t>
      </w:r>
    </w:p>
    <w:p w14:paraId="2322D23C" w14:textId="75B0E9B2" w:rsidR="00900EE9" w:rsidRPr="00900EE9" w:rsidRDefault="00900EE9" w:rsidP="00275551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</w:pPr>
      <w:r w:rsidRPr="00C75715" w:rsidDel="00771C04">
        <w:rPr>
          <w:szCs w:val="22"/>
          <w:lang w:eastAsia="en-US"/>
        </w:rPr>
        <w:t xml:space="preserve">При заполнении документов и ведении технической документации </w:t>
      </w:r>
      <w:r w:rsidR="00CA7E04">
        <w:t>п</w:t>
      </w:r>
      <w:r w:rsidRPr="00900EE9">
        <w:t>о закрытию отчетного периода (в последний день месяца) лица, ответственные за учет нефти в соответствии с распорядительным документом Общества и на основании доверенностей на получение нефти подписывают:</w:t>
      </w:r>
    </w:p>
    <w:p w14:paraId="09E81C8B" w14:textId="66297287" w:rsidR="00900EE9" w:rsidRPr="00C75715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C75715">
        <w:rPr>
          <w:rFonts w:eastAsia="Calibri"/>
          <w:szCs w:val="20"/>
        </w:rPr>
        <w:t>накладные по форме М-15 на отпуск нефти (</w:t>
      </w:r>
      <w:hyperlink w:anchor="Приложение7" w:history="1">
        <w:r w:rsidR="00F87241">
          <w:rPr>
            <w:rStyle w:val="aa"/>
            <w:rFonts w:eastAsia="Calibri"/>
            <w:szCs w:val="20"/>
          </w:rPr>
          <w:t xml:space="preserve">Приложение </w:t>
        </w:r>
        <w:r w:rsidR="00D210CB">
          <w:rPr>
            <w:rStyle w:val="aa"/>
            <w:rFonts w:eastAsia="Calibri"/>
            <w:szCs w:val="20"/>
          </w:rPr>
          <w:t>7</w:t>
        </w:r>
      </w:hyperlink>
      <w:r w:rsidRPr="00C75715">
        <w:rPr>
          <w:rFonts w:eastAsia="Calibri"/>
          <w:szCs w:val="20"/>
        </w:rPr>
        <w:t>);</w:t>
      </w:r>
    </w:p>
    <w:p w14:paraId="289BC4AF" w14:textId="1FE16E79" w:rsidR="00900EE9" w:rsidRPr="00C75715" w:rsidRDefault="00900EE9" w:rsidP="00E10DC6">
      <w:pPr>
        <w:numPr>
          <w:ilvl w:val="0"/>
          <w:numId w:val="33"/>
        </w:numPr>
        <w:tabs>
          <w:tab w:val="clear" w:pos="900"/>
          <w:tab w:val="num" w:pos="851"/>
        </w:tabs>
        <w:spacing w:before="120"/>
        <w:ind w:left="851" w:hanging="284"/>
        <w:jc w:val="left"/>
        <w:rPr>
          <w:rFonts w:eastAsia="Calibri"/>
          <w:szCs w:val="20"/>
        </w:rPr>
      </w:pPr>
      <w:r w:rsidRPr="00C75715">
        <w:rPr>
          <w:rFonts w:eastAsia="Calibri"/>
          <w:szCs w:val="20"/>
        </w:rPr>
        <w:t>реестры передачи нефти и ТТН (</w:t>
      </w:r>
      <w:hyperlink w:anchor="Приложение16" w:history="1">
        <w:r w:rsidR="00F87241">
          <w:rPr>
            <w:rStyle w:val="aa"/>
            <w:rFonts w:eastAsia="Calibri"/>
            <w:szCs w:val="20"/>
          </w:rPr>
          <w:t>Приложение 1</w:t>
        </w:r>
        <w:r w:rsidR="00015230">
          <w:rPr>
            <w:rStyle w:val="aa"/>
            <w:rFonts w:eastAsia="Calibri"/>
            <w:szCs w:val="20"/>
          </w:rPr>
          <w:t>6</w:t>
        </w:r>
      </w:hyperlink>
      <w:r w:rsidR="00903EE3">
        <w:rPr>
          <w:rFonts w:eastAsia="Calibri"/>
          <w:szCs w:val="20"/>
        </w:rPr>
        <w:t>)</w:t>
      </w:r>
      <w:r w:rsidR="00C75715">
        <w:rPr>
          <w:rFonts w:eastAsia="Calibri"/>
          <w:szCs w:val="20"/>
        </w:rPr>
        <w:t>.</w:t>
      </w:r>
    </w:p>
    <w:p w14:paraId="7AD52C49" w14:textId="6F64ECF6" w:rsidR="00900EE9" w:rsidRPr="00900EE9" w:rsidRDefault="00900EE9" w:rsidP="00275551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rFonts w:eastAsia="MS Mincho"/>
        </w:rPr>
      </w:pPr>
      <w:r w:rsidRPr="00900EE9">
        <w:rPr>
          <w:rFonts w:eastAsia="MS Mincho"/>
        </w:rPr>
        <w:t xml:space="preserve">Дальнейшую передачу и хранение документов </w:t>
      </w:r>
      <w:r w:rsidRPr="00900EE9">
        <w:t xml:space="preserve">лицо, ответственное за отпуск нефти с ПОН, осуществляет в соответствии с </w:t>
      </w:r>
      <w:hyperlink w:anchor="п5_3_6" w:history="1">
        <w:r w:rsidR="00015230" w:rsidRPr="00015230">
          <w:rPr>
            <w:rStyle w:val="aa"/>
          </w:rPr>
          <w:t>п.</w:t>
        </w:r>
        <w:r w:rsidRPr="00015230">
          <w:rPr>
            <w:rStyle w:val="aa"/>
          </w:rPr>
          <w:t xml:space="preserve"> </w:t>
        </w:r>
        <w:r w:rsidR="00015230" w:rsidRPr="00015230">
          <w:rPr>
            <w:rStyle w:val="aa"/>
          </w:rPr>
          <w:t>5.3.6</w:t>
        </w:r>
      </w:hyperlink>
      <w:r w:rsidRPr="00900EE9">
        <w:t>.</w:t>
      </w:r>
    </w:p>
    <w:p w14:paraId="2AE7A7BE" w14:textId="77777777" w:rsidR="00C75715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>Ответственность за сохранность и транспортировку нефти после налива и подписания ТТН несет сторонняя организация.</w:t>
      </w:r>
    </w:p>
    <w:p w14:paraId="28C98D01" w14:textId="77777777" w:rsidR="00C75715" w:rsidRDefault="00900EE9" w:rsidP="00275551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>Арбитраж проб нефти не предусмотрен.</w:t>
      </w:r>
    </w:p>
    <w:p w14:paraId="494E38F0" w14:textId="2E4BEBC6" w:rsidR="00900EE9" w:rsidRPr="00C75715" w:rsidRDefault="00900EE9" w:rsidP="00275551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 xml:space="preserve">Передача документов работниками ПОН в СУН осуществляется в соответствии </w:t>
      </w:r>
      <w:hyperlink w:anchor="п5_3_7" w:history="1">
        <w:r w:rsidRPr="00015230">
          <w:rPr>
            <w:rStyle w:val="aa"/>
            <w:szCs w:val="22"/>
            <w:lang w:eastAsia="en-US"/>
          </w:rPr>
          <w:t>п.</w:t>
        </w:r>
        <w:r w:rsidR="00015230" w:rsidRPr="00015230">
          <w:rPr>
            <w:rStyle w:val="aa"/>
            <w:szCs w:val="22"/>
            <w:lang w:eastAsia="en-US"/>
          </w:rPr>
          <w:t> 5.3.7</w:t>
        </w:r>
        <w:r w:rsidRPr="00015230">
          <w:rPr>
            <w:rStyle w:val="aa"/>
            <w:szCs w:val="22"/>
            <w:lang w:eastAsia="en-US"/>
          </w:rPr>
          <w:t>.</w:t>
        </w:r>
      </w:hyperlink>
    </w:p>
    <w:p w14:paraId="58EB2B46" w14:textId="6B2FAE90" w:rsidR="00900EE9" w:rsidRPr="00C75715" w:rsidRDefault="00900EE9" w:rsidP="00275551">
      <w:pPr>
        <w:numPr>
          <w:ilvl w:val="2"/>
          <w:numId w:val="29"/>
        </w:numPr>
        <w:tabs>
          <w:tab w:val="left" w:pos="540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 w:rsidDel="00B27C27">
        <w:rPr>
          <w:szCs w:val="22"/>
          <w:lang w:eastAsia="en-US"/>
        </w:rPr>
        <w:t>Порядок регулирования р</w:t>
      </w:r>
      <w:r w:rsidRPr="00C75715">
        <w:rPr>
          <w:szCs w:val="22"/>
          <w:lang w:eastAsia="en-US"/>
        </w:rPr>
        <w:t>азногласи</w:t>
      </w:r>
      <w:r w:rsidR="00CF34E9">
        <w:rPr>
          <w:szCs w:val="22"/>
          <w:lang w:eastAsia="en-US"/>
        </w:rPr>
        <w:t>й</w:t>
      </w:r>
      <w:r w:rsidRPr="00900EE9">
        <w:rPr>
          <w:szCs w:val="22"/>
          <w:lang w:eastAsia="en-US"/>
        </w:rPr>
        <w:t xml:space="preserve"> </w:t>
      </w:r>
      <w:r w:rsidRPr="00C75715">
        <w:rPr>
          <w:szCs w:val="22"/>
          <w:lang w:eastAsia="en-US"/>
        </w:rPr>
        <w:t>между сдающей и принимающей сторонами в оценке массы нефти, используемой при взаимных расчетах</w:t>
      </w:r>
      <w:r w:rsidRPr="00900EE9">
        <w:rPr>
          <w:szCs w:val="22"/>
          <w:lang w:eastAsia="en-US"/>
        </w:rPr>
        <w:t xml:space="preserve">, разрешают в </w:t>
      </w:r>
      <w:r w:rsidRPr="00C75715">
        <w:rPr>
          <w:szCs w:val="22"/>
          <w:lang w:eastAsia="en-US"/>
        </w:rPr>
        <w:t>порядке, установленном в договор</w:t>
      </w:r>
      <w:r w:rsidR="00CF34E9">
        <w:rPr>
          <w:szCs w:val="22"/>
          <w:lang w:eastAsia="en-US"/>
        </w:rPr>
        <w:t>ах</w:t>
      </w:r>
      <w:r w:rsidRPr="00C75715">
        <w:rPr>
          <w:szCs w:val="22"/>
          <w:lang w:eastAsia="en-US"/>
        </w:rPr>
        <w:t xml:space="preserve"> поставки нефти.</w:t>
      </w:r>
    </w:p>
    <w:p w14:paraId="50E7FF56" w14:textId="51263DB8" w:rsidR="00900EE9" w:rsidRPr="00900EE9" w:rsidRDefault="00900EE9" w:rsidP="00275551">
      <w:pPr>
        <w:numPr>
          <w:ilvl w:val="2"/>
          <w:numId w:val="29"/>
        </w:numPr>
        <w:tabs>
          <w:tab w:val="left" w:pos="539"/>
          <w:tab w:val="left" w:pos="720"/>
        </w:tabs>
        <w:spacing w:before="240"/>
        <w:ind w:left="0" w:firstLine="0"/>
        <w:rPr>
          <w:szCs w:val="22"/>
          <w:lang w:eastAsia="en-US"/>
        </w:rPr>
      </w:pPr>
      <w:r w:rsidRPr="00C75715">
        <w:rPr>
          <w:szCs w:val="22"/>
          <w:lang w:eastAsia="en-US"/>
        </w:rPr>
        <w:t>Отпуск нефти сторонним организациям не производится в последний день отчетного месяца, за исключением аварийных ситуаций или иных случаев при согласовани</w:t>
      </w:r>
      <w:r w:rsidR="00D23204">
        <w:rPr>
          <w:szCs w:val="22"/>
          <w:lang w:eastAsia="en-US"/>
        </w:rPr>
        <w:t>и</w:t>
      </w:r>
      <w:r w:rsidRPr="00C75715">
        <w:rPr>
          <w:szCs w:val="22"/>
          <w:lang w:eastAsia="en-US"/>
        </w:rPr>
        <w:t xml:space="preserve"> </w:t>
      </w:r>
      <w:proofErr w:type="spellStart"/>
      <w:r w:rsidRPr="00C75715">
        <w:rPr>
          <w:szCs w:val="22"/>
          <w:lang w:eastAsia="en-US"/>
        </w:rPr>
        <w:t>отрузки</w:t>
      </w:r>
      <w:proofErr w:type="spellEnd"/>
      <w:r w:rsidRPr="00C75715">
        <w:rPr>
          <w:szCs w:val="22"/>
          <w:lang w:eastAsia="en-US"/>
        </w:rPr>
        <w:t xml:space="preserve"> ЗГД по производству – главным инженером Общество.</w:t>
      </w:r>
    </w:p>
    <w:p w14:paraId="6F3B5716" w14:textId="77777777" w:rsidR="00900EE9" w:rsidRDefault="00900EE9" w:rsidP="00900EE9">
      <w:pPr>
        <w:tabs>
          <w:tab w:val="left" w:pos="539"/>
          <w:tab w:val="left" w:pos="720"/>
        </w:tabs>
        <w:spacing w:before="240" w:after="120"/>
        <w:rPr>
          <w:szCs w:val="22"/>
          <w:lang w:eastAsia="en-US"/>
        </w:rPr>
      </w:pPr>
    </w:p>
    <w:p w14:paraId="438013DF" w14:textId="77777777" w:rsidR="00D23204" w:rsidRPr="00900EE9" w:rsidRDefault="00D23204" w:rsidP="00900EE9">
      <w:pPr>
        <w:tabs>
          <w:tab w:val="left" w:pos="539"/>
          <w:tab w:val="left" w:pos="720"/>
        </w:tabs>
        <w:spacing w:before="240" w:after="120"/>
        <w:rPr>
          <w:szCs w:val="22"/>
          <w:lang w:eastAsia="en-US"/>
        </w:rPr>
        <w:sectPr w:rsidR="00D23204" w:rsidRPr="00900EE9" w:rsidSect="00E90957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288E6D2" w14:textId="77777777" w:rsidR="00900EE9" w:rsidRPr="008A434A" w:rsidRDefault="00900EE9" w:rsidP="008A434A">
      <w:pPr>
        <w:pStyle w:val="12"/>
        <w:numPr>
          <w:ilvl w:val="0"/>
          <w:numId w:val="29"/>
        </w:numPr>
        <w:ind w:left="0" w:firstLine="0"/>
        <w:rPr>
          <w:rFonts w:eastAsia="Calibri"/>
          <w:lang w:eastAsia="en-US"/>
        </w:rPr>
      </w:pPr>
      <w:bookmarkStart w:id="193" w:name="_Toc89958220"/>
      <w:r w:rsidRPr="008A434A">
        <w:rPr>
          <w:rFonts w:eastAsia="Calibri"/>
          <w:lang w:eastAsia="en-US"/>
        </w:rPr>
        <w:lastRenderedPageBreak/>
        <w:t>ССЫЛКИ</w:t>
      </w:r>
      <w:bookmarkEnd w:id="193"/>
    </w:p>
    <w:p w14:paraId="298F44F5" w14:textId="77777777" w:rsidR="00022C19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36" w:tooltip="Ссылка на КонсультантПлюс" w:history="1">
        <w:r w:rsidR="00022C19" w:rsidRPr="00BC2A13">
          <w:rPr>
            <w:rStyle w:val="aa"/>
            <w:iCs/>
          </w:rPr>
          <w:t>Решение Совета Евразийской экономической комиссии от 20.12.2017 №89 «О техническом регламенте Евразийского экономического союза «О безопасности нефти, подготовленной к транспортировке и (или) использованию».</w:t>
        </w:r>
      </w:hyperlink>
    </w:p>
    <w:p w14:paraId="5C28FC7F" w14:textId="2F3617C3" w:rsidR="00BC2A13" w:rsidRPr="002C551B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jc w:val="left"/>
        <w:textAlignment w:val="baseline"/>
        <w:rPr>
          <w:szCs w:val="20"/>
        </w:rPr>
      </w:pPr>
      <w:hyperlink r:id="rId37" w:tooltip="Ссылка на КонсультантПлюс" w:history="1">
        <w:r w:rsidR="00BC2A13" w:rsidRPr="00BC2A13">
          <w:rPr>
            <w:rStyle w:val="aa"/>
            <w:iCs/>
          </w:rPr>
          <w:t>Федеральн</w:t>
        </w:r>
        <w:r w:rsidR="00BC2A13">
          <w:rPr>
            <w:rStyle w:val="aa"/>
            <w:iCs/>
          </w:rPr>
          <w:t>ый</w:t>
        </w:r>
        <w:r w:rsidR="00BC2A13" w:rsidRPr="00BC2A13">
          <w:rPr>
            <w:rStyle w:val="aa"/>
            <w:iCs/>
          </w:rPr>
          <w:t xml:space="preserve"> закон от 06.12.2011 №402-ФЗ «О бухгалтерском учете»</w:t>
        </w:r>
      </w:hyperlink>
      <w:r w:rsidR="00BC2A13">
        <w:rPr>
          <w:szCs w:val="22"/>
          <w:lang w:eastAsia="en-US"/>
        </w:rPr>
        <w:t>.</w:t>
      </w:r>
    </w:p>
    <w:p w14:paraId="2B6B7E3D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jc w:val="left"/>
        <w:textAlignment w:val="baseline"/>
        <w:rPr>
          <w:szCs w:val="20"/>
        </w:rPr>
      </w:pPr>
      <w:hyperlink r:id="rId38" w:history="1">
        <w:r w:rsidR="00BC2A13" w:rsidRPr="00BC2A13">
          <w:rPr>
            <w:rStyle w:val="aa"/>
            <w:szCs w:val="20"/>
          </w:rPr>
          <w:t>Федеральный закон от 26.06.2008 № 102-ФЗ «Об обеспечении единства измерений»</w:t>
        </w:r>
      </w:hyperlink>
      <w:r w:rsidR="00BC2A13" w:rsidRPr="00BC2A13">
        <w:rPr>
          <w:szCs w:val="20"/>
        </w:rPr>
        <w:t>.</w:t>
      </w:r>
    </w:p>
    <w:p w14:paraId="53EFD47B" w14:textId="77777777" w:rsidR="00BC2A13" w:rsidRPr="002C551B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color w:val="auto"/>
          <w:szCs w:val="20"/>
          <w:u w:val="none"/>
        </w:rPr>
      </w:pPr>
      <w:hyperlink r:id="rId39" w:tooltip="Ссылка на КонсультантПлюс" w:history="1">
        <w:r w:rsidR="00BC2A13" w:rsidRPr="00BC2A13">
          <w:rPr>
            <w:rStyle w:val="aa"/>
            <w:iCs/>
          </w:rPr>
          <w:t>Постановление Правительства РФ от 15.04.2011 №272 «Об утверждении Правил перевозок грузов автомобильным транспортом»</w:t>
        </w:r>
      </w:hyperlink>
      <w:r w:rsidR="00BC2A13" w:rsidRPr="00BC2A13">
        <w:t>.</w:t>
      </w:r>
    </w:p>
    <w:p w14:paraId="79129618" w14:textId="77777777" w:rsidR="00022C19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0" w:history="1">
        <w:r w:rsidR="00022C19" w:rsidRPr="00BC2A13">
          <w:rPr>
            <w:rStyle w:val="aa"/>
            <w:szCs w:val="20"/>
          </w:rPr>
          <w:t>Постановление Госкомстата РФ от 28.11.1997 № 78 «Об утверждении унифицированных форм первичной учетной документации по учету работы строительных машин и механизмов, работ в автомобильном транспорте».</w:t>
        </w:r>
      </w:hyperlink>
    </w:p>
    <w:p w14:paraId="59151AAB" w14:textId="77777777" w:rsidR="00022C19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1" w:history="1">
        <w:r w:rsidR="00022C19" w:rsidRPr="00BC2A13">
          <w:rPr>
            <w:rStyle w:val="aa"/>
            <w:szCs w:val="20"/>
          </w:rPr>
          <w:t>Постановление Госкомстата РФ от 30.10.1997 № 71а «Об утверждении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строительстве».</w:t>
        </w:r>
      </w:hyperlink>
    </w:p>
    <w:p w14:paraId="19275694" w14:textId="77777777" w:rsidR="00022C19" w:rsidRPr="002C551B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color w:val="auto"/>
          <w:szCs w:val="20"/>
          <w:u w:val="none"/>
        </w:rPr>
      </w:pPr>
      <w:hyperlink r:id="rId42" w:tooltip="Ссылка на КонсультантПлюс" w:history="1">
        <w:r w:rsidR="00022C19" w:rsidRPr="00BC2A13">
          <w:rPr>
            <w:rStyle w:val="aa"/>
            <w:iCs/>
          </w:rPr>
          <w:t>Приказ Минфина России от 29.07.1998 №34н «Об утверждении Положения по ведению бухгалтерского учета и бухгалтерской отчетности в Российской Федерации».</w:t>
        </w:r>
      </w:hyperlink>
    </w:p>
    <w:p w14:paraId="2DA851DE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3" w:tooltip="Ссылка на КонсультантПлюс" w:history="1">
        <w:r w:rsidR="00BC2A13" w:rsidRPr="00BC2A13">
          <w:rPr>
            <w:rStyle w:val="aa"/>
            <w:iCs/>
          </w:rPr>
          <w:t xml:space="preserve">ГОСТ Р 50802-95. Государственный стандарт Российской Федерации. Нефть. Метод определения сероводорода, </w:t>
        </w:r>
        <w:proofErr w:type="gramStart"/>
        <w:r w:rsidR="00BC2A13" w:rsidRPr="00BC2A13">
          <w:rPr>
            <w:rStyle w:val="aa"/>
            <w:iCs/>
          </w:rPr>
          <w:t>метил- и</w:t>
        </w:r>
        <w:proofErr w:type="gramEnd"/>
        <w:r w:rsidR="00BC2A13" w:rsidRPr="00BC2A13">
          <w:rPr>
            <w:rStyle w:val="aa"/>
            <w:iCs/>
          </w:rPr>
          <w:t xml:space="preserve"> </w:t>
        </w:r>
        <w:proofErr w:type="spellStart"/>
        <w:r w:rsidR="00BC2A13" w:rsidRPr="00BC2A13">
          <w:rPr>
            <w:rStyle w:val="aa"/>
            <w:iCs/>
          </w:rPr>
          <w:t>этилмеркаптанов</w:t>
        </w:r>
        <w:proofErr w:type="spellEnd"/>
        <w:r w:rsidR="00BC2A13" w:rsidRPr="00BC2A13">
          <w:rPr>
            <w:rStyle w:val="aa"/>
            <w:iCs/>
          </w:rPr>
          <w:t>.</w:t>
        </w:r>
      </w:hyperlink>
    </w:p>
    <w:p w14:paraId="2D5976BC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4" w:tooltip="Ссылка на КонсультантПлюс" w:history="1">
        <w:r w:rsidR="00BC2A13" w:rsidRPr="002C551B">
          <w:rPr>
            <w:rStyle w:val="aa"/>
            <w:iCs/>
          </w:rPr>
          <w:t>ГОСТ Р 51858-2002. Государственный стандарт Российской Федерации. Нефть. Общие технические условия</w:t>
        </w:r>
        <w:r w:rsidR="00BC2A13" w:rsidRPr="00BC2A13">
          <w:rPr>
            <w:rStyle w:val="aa"/>
            <w:iCs/>
          </w:rPr>
          <w:t>.</w:t>
        </w:r>
      </w:hyperlink>
    </w:p>
    <w:p w14:paraId="5C2CCFE7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5" w:tooltip="Ссылка на КонсультантПлюс" w:history="1">
        <w:r w:rsidR="00BC2A13" w:rsidRPr="00BC2A13">
          <w:rPr>
            <w:rStyle w:val="aa"/>
            <w:iCs/>
          </w:rPr>
          <w:t>ГОСТ Р 52247-2004. Национальный стандарт Российской Федерации. Нефть. Методы определения хлорорганических соединений.</w:t>
        </w:r>
      </w:hyperlink>
    </w:p>
    <w:p w14:paraId="1637133C" w14:textId="7291BAF1" w:rsidR="002C551B" w:rsidRPr="002C551B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iCs/>
        </w:rPr>
      </w:pPr>
      <w:hyperlink r:id="rId46" w:tooltip="Ссылка на КонсультантПлюс" w:history="1">
        <w:r w:rsidR="002C551B" w:rsidRPr="002C551B">
          <w:rPr>
            <w:rStyle w:val="aa"/>
            <w:iCs/>
          </w:rPr>
          <w:t>ГОСТ Р 8.596-2002. Государственный стандарт Российской Федерации. Государственная система обеспечения единства измерений. Метрологическое обеспечение измерительных систем. Основные положения</w:t>
        </w:r>
      </w:hyperlink>
      <w:r w:rsidR="002C551B">
        <w:rPr>
          <w:rStyle w:val="aa"/>
          <w:iCs/>
        </w:rPr>
        <w:t>.</w:t>
      </w:r>
    </w:p>
    <w:p w14:paraId="6ED0925E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</w:rPr>
      </w:pPr>
      <w:hyperlink r:id="rId47" w:tooltip="Ссылка на КонсультантПлюс" w:history="1">
        <w:r w:rsidR="00BC2A13" w:rsidRPr="00BC2A13">
          <w:rPr>
            <w:rStyle w:val="aa"/>
            <w:szCs w:val="20"/>
          </w:rPr>
          <w:t>ГОСТ 11851-85. Межгосударственный стандарт. Нефть. Метод определения парафина</w:t>
        </w:r>
      </w:hyperlink>
      <w:r w:rsidR="00BC2A13" w:rsidRPr="00BC2A13">
        <w:rPr>
          <w:rStyle w:val="aa"/>
          <w:szCs w:val="20"/>
        </w:rPr>
        <w:t>.</w:t>
      </w:r>
    </w:p>
    <w:p w14:paraId="528C15C9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8" w:tooltip="Ссылка на КонсультантПлюс" w:history="1">
        <w:r w:rsidR="00BC2A13" w:rsidRPr="00BC2A13">
          <w:rPr>
            <w:rStyle w:val="aa"/>
            <w:iCs/>
          </w:rPr>
          <w:t>ГОСТ 1437-75. Государственный стандарт Союза ССР. Нефтепродукты темные. Ускоренный метод определения серы.</w:t>
        </w:r>
      </w:hyperlink>
    </w:p>
    <w:p w14:paraId="632CA0C0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49" w:tooltip="Ссылка на КонсультантПлюс" w:history="1">
        <w:r w:rsidR="00BC2A13" w:rsidRPr="00BC2A13">
          <w:rPr>
            <w:rStyle w:val="aa"/>
            <w:iCs/>
          </w:rPr>
          <w:t>ГОСТ 1756-2000 (ИСО 3007-99). Межгосударственный стандарт. Нефтепродукты. Определение давления насыщенных паров.</w:t>
        </w:r>
      </w:hyperlink>
    </w:p>
    <w:p w14:paraId="421FD2B2" w14:textId="74A7D40E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0" w:tooltip="Ссылка на КонсультантПлюс" w:history="1">
        <w:r w:rsidR="00BC2A13" w:rsidRPr="00BC2A13">
          <w:rPr>
            <w:rStyle w:val="aa"/>
            <w:iCs/>
          </w:rPr>
          <w:t>ГОСТ 21534-76 (СТ СЭВ 2879-81). Государственный стандарт Союза ССР. Нефть. Методы определения содержания хлористых солей.</w:t>
        </w:r>
      </w:hyperlink>
    </w:p>
    <w:p w14:paraId="59E2D48C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1" w:tooltip="Ссылка на КонсультантПлюс" w:history="1">
        <w:r w:rsidR="00BC2A13" w:rsidRPr="00BC2A13">
          <w:rPr>
            <w:rStyle w:val="aa"/>
            <w:iCs/>
          </w:rPr>
          <w:t>ГОСТ 2177-99 (ИСО 3405-88). Межгосударственный стандарт. Нефтепродукты. Методы определения фракционного состава.</w:t>
        </w:r>
      </w:hyperlink>
    </w:p>
    <w:p w14:paraId="6E00EF8D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2" w:tooltip="Ссылка на КонсультантПлюс" w:history="1">
        <w:r w:rsidR="00BC2A13" w:rsidRPr="00BC2A13">
          <w:rPr>
            <w:rStyle w:val="aa"/>
            <w:iCs/>
          </w:rPr>
          <w:t xml:space="preserve">ГОСТ 2477-2014. Межгосударственный стандарт. Нефть и нефтепродукты. Метод </w:t>
        </w:r>
        <w:r w:rsidR="00BC2A13" w:rsidRPr="00BC2A13">
          <w:rPr>
            <w:rStyle w:val="aa"/>
            <w:iCs/>
          </w:rPr>
          <w:lastRenderedPageBreak/>
          <w:t>определения содержания воды.</w:t>
        </w:r>
      </w:hyperlink>
    </w:p>
    <w:p w14:paraId="34F2D541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3" w:tooltip="Ссылка на КонсультантПлюс" w:history="1">
        <w:r w:rsidR="00BC2A13" w:rsidRPr="002C551B">
          <w:rPr>
            <w:rStyle w:val="aa"/>
            <w:iCs/>
          </w:rPr>
          <w:t>ГОСТ 2517-2012. Межгосударственный стандарт. Нефть и нефтепродукты. Методы отбора проб</w:t>
        </w:r>
        <w:r w:rsidR="00BC2A13" w:rsidRPr="00BC2A13">
          <w:rPr>
            <w:rStyle w:val="aa"/>
            <w:iCs/>
          </w:rPr>
          <w:t>.</w:t>
        </w:r>
      </w:hyperlink>
    </w:p>
    <w:p w14:paraId="62EC0124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4" w:tooltip="Ссылка на КонсультантПлюс" w:history="1">
        <w:r w:rsidR="00BC2A13" w:rsidRPr="00BC2A13">
          <w:rPr>
            <w:rStyle w:val="aa"/>
            <w:iCs/>
          </w:rPr>
          <w:t>ГОСТ 6370-83 (СТ СЭВ 2876-81). Государственный стандарт Союза ССР. Нефть, нефтепродукты и присадки. Метод определения механических примесей.</w:t>
        </w:r>
      </w:hyperlink>
    </w:p>
    <w:p w14:paraId="12F4BCD0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5" w:tooltip="Ссылка на КонсультантПлюс" w:history="1">
        <w:r w:rsidR="00BC2A13" w:rsidRPr="00BC2A13">
          <w:rPr>
            <w:rStyle w:val="aa"/>
            <w:iCs/>
          </w:rPr>
          <w:t>ГОС</w:t>
        </w:r>
        <w:r w:rsidR="00BC2A13" w:rsidRPr="002C551B">
          <w:rPr>
            <w:rStyle w:val="aa"/>
            <w:iCs/>
          </w:rPr>
          <w:t>Т 8.587-2019. Межгосударственный стандарт. Государственная система обеспечения единства измерений. Масса нефти и нефтепродуктов. Методики (методы) измерений</w:t>
        </w:r>
        <w:r w:rsidR="00BC2A13" w:rsidRPr="00BC2A13">
          <w:rPr>
            <w:rStyle w:val="aa"/>
            <w:iCs/>
          </w:rPr>
          <w:t>.</w:t>
        </w:r>
      </w:hyperlink>
    </w:p>
    <w:p w14:paraId="51FC3F45" w14:textId="77777777" w:rsidR="00BC2A13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6" w:tooltip="Ссылка на КонсультантПлюс" w:history="1">
        <w:r w:rsidR="00BC2A13" w:rsidRPr="00BC2A13">
          <w:rPr>
            <w:rStyle w:val="aa"/>
            <w:iCs/>
          </w:rPr>
          <w:t xml:space="preserve">ГОСТ </w:t>
        </w:r>
        <w:r w:rsidR="00BC2A13" w:rsidRPr="002C551B">
          <w:rPr>
            <w:rStyle w:val="aa"/>
            <w:iCs/>
          </w:rPr>
          <w:t>8.600-2011. Межгосударственный стандарт. Государственная система обеспечения единства измерений. Автоцистерны для жидких нефтепродуктов. Методика поверки</w:t>
        </w:r>
        <w:r w:rsidR="00BC2A13" w:rsidRPr="00BC2A13">
          <w:rPr>
            <w:rStyle w:val="aa"/>
            <w:iCs/>
          </w:rPr>
          <w:t>.</w:t>
        </w:r>
      </w:hyperlink>
    </w:p>
    <w:p w14:paraId="3B4EE94D" w14:textId="77777777" w:rsidR="00022C19" w:rsidRPr="00BC2A13" w:rsidRDefault="00655044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57" w:tooltip="Ссылка на КонсультантПлюс" w:history="1">
        <w:r w:rsidR="00022C19" w:rsidRPr="00BC2A13">
          <w:rPr>
            <w:rStyle w:val="aa"/>
            <w:iCs/>
          </w:rPr>
          <w:t>Положение о документах и документообороте в бухгалтерском учете</w:t>
        </w:r>
      </w:hyperlink>
      <w:r w:rsidR="00022C19" w:rsidRPr="00BC2A13">
        <w:t>.</w:t>
      </w:r>
    </w:p>
    <w:p w14:paraId="124163A3" w14:textId="469BB9C9" w:rsidR="00022C19" w:rsidRPr="00BC2A13" w:rsidRDefault="00022C19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r w:rsidRPr="00BC2A13">
        <w:t xml:space="preserve">СТО 17045722.003-2019 </w:t>
      </w:r>
      <w:r w:rsidR="009B3981">
        <w:t>«</w:t>
      </w:r>
      <w:r w:rsidRPr="00BC2A13">
        <w:t xml:space="preserve">Масса нефти. Методика выполнения измерений массы нетто нефти на пункте отпуска нефти </w:t>
      </w:r>
      <w:r w:rsidR="009B3981">
        <w:t>«</w:t>
      </w:r>
      <w:r w:rsidRPr="00BC2A13">
        <w:t>Дельта</w:t>
      </w:r>
      <w:r w:rsidR="009B3981">
        <w:t>»</w:t>
      </w:r>
      <w:r w:rsidRPr="00BC2A13">
        <w:t xml:space="preserve"> с использованием данных о качестве нефти лабораторного анализа пробы, отобранной из РВС т</w:t>
      </w:r>
      <w:r w:rsidR="009B3981">
        <w:t>оварного парка СИБ «</w:t>
      </w:r>
      <w:proofErr w:type="spellStart"/>
      <w:r w:rsidR="009B3981">
        <w:t>Баско</w:t>
      </w:r>
      <w:proofErr w:type="spellEnd"/>
      <w:r w:rsidR="009B3981">
        <w:t>»</w:t>
      </w:r>
      <w:r w:rsidR="008B060D">
        <w:t>.</w:t>
      </w:r>
    </w:p>
    <w:p w14:paraId="735825B4" w14:textId="0323E138" w:rsidR="00BC2A13" w:rsidRPr="00F66717" w:rsidRDefault="00F66717" w:rsidP="00E90957">
      <w:pPr>
        <w:widowControl w:val="0"/>
        <w:numPr>
          <w:ilvl w:val="0"/>
          <w:numId w:val="26"/>
        </w:numPr>
        <w:tabs>
          <w:tab w:val="num" w:pos="567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</w:pPr>
      <w:r w:rsidRPr="00F66717">
        <w:rPr>
          <w:color w:val="000000"/>
        </w:rPr>
        <w:t>МИ 3247-18 ГСИ. Масса нефти. Методика измерений в автомобильных ц</w:t>
      </w:r>
      <w:r w:rsidRPr="00F66717">
        <w:rPr>
          <w:color w:val="000000"/>
        </w:rPr>
        <w:t>истернах</w:t>
      </w:r>
      <w:r w:rsidR="0024431D" w:rsidRPr="00F66717">
        <w:t>.</w:t>
      </w:r>
    </w:p>
    <w:p w14:paraId="3018748E" w14:textId="39260C0C" w:rsidR="00DF5A55" w:rsidRPr="00026305" w:rsidRDefault="00655044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color w:val="auto"/>
          <w:szCs w:val="20"/>
          <w:u w:val="none"/>
        </w:rPr>
      </w:pPr>
      <w:hyperlink r:id="rId58" w:history="1">
        <w:r w:rsidR="00DF5A55" w:rsidRPr="00BC2A13">
          <w:rPr>
            <w:rStyle w:val="aa"/>
          </w:rPr>
          <w:t xml:space="preserve">Стандарт Компании «Общие требования к компетентности испытательных лабораторий (испытательных центров) нефти» №П4-04 </w:t>
        </w:r>
        <w:proofErr w:type="gramStart"/>
        <w:r w:rsidR="00DF5A55" w:rsidRPr="00BC2A13">
          <w:rPr>
            <w:rStyle w:val="aa"/>
          </w:rPr>
          <w:t>С-0070 версия</w:t>
        </w:r>
        <w:proofErr w:type="gramEnd"/>
        <w:r w:rsidR="00DF5A55" w:rsidRPr="00BC2A13">
          <w:rPr>
            <w:rStyle w:val="aa"/>
          </w:rPr>
          <w:t xml:space="preserve"> 2.00, введенный в действие приказом АО «Востсибнефтегаз» от 02.04.2010 №125.</w:t>
        </w:r>
      </w:hyperlink>
    </w:p>
    <w:p w14:paraId="3D239DCC" w14:textId="4CD2063C" w:rsidR="00026305" w:rsidRPr="00026305" w:rsidRDefault="00026305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</w:pPr>
      <w:hyperlink r:id="rId59" w:history="1">
        <w:r w:rsidR="00965630">
          <w:rPr>
            <w:rStyle w:val="aa"/>
          </w:rPr>
          <w:t>Положение Компании №</w:t>
        </w:r>
        <w:r w:rsidRPr="00026305">
          <w:rPr>
            <w:rStyle w:val="aa"/>
          </w:rPr>
          <w:t>П1-01.05 Р-0470 «Учет расхода углеводородного сырья на собственные производственно-технологические нужды и топливо, сторонним организациям в нефтегазодобывающих Обществах Группы».</w:t>
        </w:r>
      </w:hyperlink>
    </w:p>
    <w:p w14:paraId="6DB6B4E5" w14:textId="77777777" w:rsidR="00F71D1D" w:rsidRPr="00BC2A13" w:rsidRDefault="00655044" w:rsidP="00F71D1D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szCs w:val="20"/>
        </w:rPr>
      </w:pPr>
      <w:hyperlink r:id="rId60" w:history="1">
        <w:r w:rsidR="00F71D1D">
          <w:rPr>
            <w:rStyle w:val="aa"/>
          </w:rPr>
          <w:t>Технологическая инструкция Компании «Учет нефти в нефтегазодобывающих Обществах Группы» №П1-01.05 ТИ-0001 версия 6.00, введенная в действие приказом АО «Востсибнефтегаз» от 14.10.2019 №1380.</w:t>
        </w:r>
      </w:hyperlink>
    </w:p>
    <w:p w14:paraId="21BB7CB0" w14:textId="5E6B9C2E" w:rsidR="00822D40" w:rsidRPr="00965630" w:rsidRDefault="00655044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color w:val="auto"/>
          <w:szCs w:val="20"/>
          <w:u w:val="none"/>
        </w:rPr>
      </w:pPr>
      <w:hyperlink r:id="rId61" w:history="1">
        <w:r w:rsidR="00822D40">
          <w:rPr>
            <w:rStyle w:val="aa"/>
          </w:rPr>
          <w:t>Положение АО «Востсибнефтегаз» «Техническое обслуживание и ремонт средств и систем измерений, испытательного и вспомогательного оборудования» №П4-04 Р-0249 ЮЛ-107 версия 2.00, утвержденное и введенное в действие приказом АО «Востсибнефтегаз» от 29.11.2019 №1649.</w:t>
        </w:r>
      </w:hyperlink>
    </w:p>
    <w:p w14:paraId="6BCB5A1C" w14:textId="734CD9F5" w:rsidR="00965630" w:rsidRPr="00965630" w:rsidRDefault="00965630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</w:pPr>
      <w:r w:rsidRPr="00965630">
        <w:rPr>
          <w:rStyle w:val="aa"/>
        </w:rPr>
        <w:t>Производственная инструкция АО «Востсибнефтегаз» № П1-01.05 ПИ-0012 ЮЛ-107 «По безопасной эксплуатации, обслуживанию и ремонту пункта отпуска».</w:t>
      </w:r>
    </w:p>
    <w:p w14:paraId="56FF9771" w14:textId="30AB3568" w:rsidR="00822D40" w:rsidRPr="00822D40" w:rsidRDefault="00655044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color w:val="auto"/>
          <w:szCs w:val="20"/>
          <w:u w:val="none"/>
        </w:rPr>
      </w:pPr>
      <w:hyperlink r:id="rId62" w:history="1">
        <w:r w:rsidR="00822D40">
          <w:rPr>
            <w:rStyle w:val="aa"/>
          </w:rPr>
          <w:t>Инструкция АО «Востсибнефтегаз» «Эксплуатация пункта налива нефти» №П1-01.05 И-01382 ЮЛ-107 версия 4.00, утвержденная и введенная в действие приказом АО «Востсибнефтегаз» от 28.11.2018 №1786.</w:t>
        </w:r>
      </w:hyperlink>
    </w:p>
    <w:p w14:paraId="2C3D7291" w14:textId="2FC6794F" w:rsidR="002C551B" w:rsidRPr="00504DA9" w:rsidRDefault="00655044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  <w:rPr>
          <w:rStyle w:val="aa"/>
          <w:color w:val="auto"/>
          <w:szCs w:val="20"/>
          <w:u w:val="none"/>
        </w:rPr>
      </w:pPr>
      <w:hyperlink r:id="rId63" w:history="1">
        <w:r w:rsidR="002C551B">
          <w:rPr>
            <w:rStyle w:val="aa"/>
          </w:rPr>
          <w:t>Технологическая инструкция АО «Востсибнефтегаз» «Учет нефти» №П1-01.05 ТИ-1412 ЮЛ-107 версия 2.00, утвержденная и введенная в действие приказом АО «Востсибнефтегаз» от 12.11.2019 №1549.</w:t>
        </w:r>
      </w:hyperlink>
    </w:p>
    <w:p w14:paraId="222296EF" w14:textId="24051256" w:rsidR="00504DA9" w:rsidRPr="00504DA9" w:rsidRDefault="00504DA9" w:rsidP="00E90957">
      <w:pPr>
        <w:widowControl w:val="0"/>
        <w:numPr>
          <w:ilvl w:val="0"/>
          <w:numId w:val="26"/>
        </w:numPr>
        <w:tabs>
          <w:tab w:val="num" w:pos="567"/>
          <w:tab w:val="left" w:pos="851"/>
        </w:tabs>
        <w:overflowPunct w:val="0"/>
        <w:autoSpaceDE w:val="0"/>
        <w:autoSpaceDN w:val="0"/>
        <w:adjustRightInd w:val="0"/>
        <w:spacing w:before="240"/>
        <w:ind w:left="0" w:firstLine="0"/>
        <w:textAlignment w:val="baseline"/>
      </w:pPr>
      <w:r w:rsidRPr="00504DA9">
        <w:rPr>
          <w:rStyle w:val="aa"/>
        </w:rPr>
        <w:t xml:space="preserve">План мероприятий по локализации и ликвидации последствий аварий АО </w:t>
      </w:r>
      <w:r w:rsidRPr="00504DA9">
        <w:rPr>
          <w:rStyle w:val="aa"/>
        </w:rPr>
        <w:lastRenderedPageBreak/>
        <w:t>«Востсибнефтегаз» № П3-05 ПМЛПА-1524 ЮЛ-107 «Объект: Пункт подготовки и сбора нефти».</w:t>
      </w:r>
    </w:p>
    <w:p w14:paraId="4393FC32" w14:textId="314E6F9E" w:rsidR="00ED5F3D" w:rsidRDefault="00ED5F3D" w:rsidP="001A69E6">
      <w:pPr>
        <w:widowControl w:val="0"/>
        <w:numPr>
          <w:ilvl w:val="0"/>
          <w:numId w:val="26"/>
        </w:numPr>
        <w:tabs>
          <w:tab w:val="num" w:pos="567"/>
        </w:tabs>
        <w:spacing w:before="240" w:after="120"/>
        <w:ind w:left="0" w:firstLine="0"/>
      </w:pPr>
      <w:r>
        <w:br w:type="page"/>
      </w:r>
    </w:p>
    <w:p w14:paraId="108A9F3E" w14:textId="77777777" w:rsidR="00A11F1D" w:rsidRPr="008A434A" w:rsidRDefault="00A11F1D" w:rsidP="008A434A">
      <w:pPr>
        <w:pStyle w:val="12"/>
        <w:rPr>
          <w:rFonts w:eastAsia="Calibri"/>
          <w:lang w:eastAsia="en-US"/>
        </w:rPr>
      </w:pPr>
      <w:bookmarkStart w:id="194" w:name="_Toc152562203"/>
      <w:bookmarkStart w:id="195" w:name="_Toc256007228"/>
      <w:bookmarkStart w:id="196" w:name="_Toc326675313"/>
      <w:bookmarkStart w:id="197" w:name="_Toc22806334"/>
      <w:bookmarkStart w:id="198" w:name="_Toc89958221"/>
      <w:r w:rsidRPr="008A434A">
        <w:rPr>
          <w:rFonts w:eastAsia="Calibri"/>
          <w:lang w:eastAsia="en-US"/>
        </w:rPr>
        <w:lastRenderedPageBreak/>
        <w:t>ПРИЛОЖЕНИЯ</w:t>
      </w:r>
      <w:bookmarkEnd w:id="194"/>
      <w:bookmarkEnd w:id="195"/>
      <w:bookmarkEnd w:id="196"/>
      <w:bookmarkEnd w:id="197"/>
      <w:bookmarkEnd w:id="198"/>
    </w:p>
    <w:p w14:paraId="57D4BFA6" w14:textId="0A284C1A" w:rsidR="00A11F1D" w:rsidRDefault="00A11F1D" w:rsidP="00A11F1D">
      <w:pPr>
        <w:jc w:val="right"/>
        <w:rPr>
          <w:rFonts w:ascii="Arial" w:hAnsi="Arial" w:cs="Arial"/>
          <w:b/>
          <w:bCs/>
          <w:sz w:val="20"/>
        </w:rPr>
      </w:pPr>
      <w:r w:rsidRPr="00A11F1D">
        <w:rPr>
          <w:rFonts w:ascii="Arial" w:hAnsi="Arial" w:cs="Arial"/>
          <w:b/>
          <w:bCs/>
          <w:sz w:val="20"/>
        </w:rPr>
        <w:t xml:space="preserve">Таблица </w:t>
      </w:r>
      <w:r w:rsidR="005F7AEA">
        <w:rPr>
          <w:rFonts w:ascii="Arial" w:hAnsi="Arial" w:cs="Arial"/>
          <w:b/>
          <w:bCs/>
          <w:sz w:val="20"/>
        </w:rPr>
        <w:t>5</w:t>
      </w:r>
    </w:p>
    <w:p w14:paraId="5BD62507" w14:textId="6F5AF98B" w:rsidR="0024431D" w:rsidRDefault="0024431D" w:rsidP="00D1204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A11F1D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D12047">
        <w:rPr>
          <w:rFonts w:ascii="Arial" w:hAnsi="Arial" w:cs="Arial"/>
          <w:b/>
          <w:sz w:val="20"/>
          <w:szCs w:val="20"/>
        </w:rPr>
        <w:t>И</w:t>
      </w:r>
      <w:r>
        <w:rPr>
          <w:rFonts w:ascii="Arial" w:hAnsi="Arial" w:cs="Arial"/>
          <w:b/>
          <w:sz w:val="20"/>
          <w:szCs w:val="20"/>
        </w:rPr>
        <w:t>нструкции</w:t>
      </w:r>
    </w:p>
    <w:tbl>
      <w:tblPr>
        <w:tblStyle w:val="aff6"/>
        <w:tblW w:w="0" w:type="auto"/>
        <w:tblLayout w:type="fixed"/>
        <w:tblLook w:val="04A0" w:firstRow="1" w:lastRow="0" w:firstColumn="1" w:lastColumn="0" w:noHBand="0" w:noVBand="1"/>
      </w:tblPr>
      <w:tblGrid>
        <w:gridCol w:w="1403"/>
        <w:gridCol w:w="5002"/>
        <w:gridCol w:w="3203"/>
      </w:tblGrid>
      <w:tr w:rsidR="00E90957" w14:paraId="43DBEAC3" w14:textId="77777777" w:rsidTr="00E90957">
        <w:trPr>
          <w:tblHeader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09DC7D1" w14:textId="1E12B806" w:rsidR="00E90957" w:rsidRDefault="00E90957" w:rsidP="00E90957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НОМЕР ПРИЛОЖЕНИЯ</w:t>
            </w:r>
          </w:p>
        </w:tc>
        <w:tc>
          <w:tcPr>
            <w:tcW w:w="5002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00755E0" w14:textId="4F2A84D6" w:rsidR="00E90957" w:rsidRDefault="00E90957" w:rsidP="00E90957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НАИМЕНОВАНИЕ ПРИЛОЖЕНИЯ</w:t>
            </w:r>
          </w:p>
        </w:tc>
        <w:tc>
          <w:tcPr>
            <w:tcW w:w="32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47627A7" w14:textId="2D36EA99" w:rsidR="00E90957" w:rsidRDefault="00E90957" w:rsidP="00E90957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ПРИМЕЧАНИЕ</w:t>
            </w:r>
          </w:p>
        </w:tc>
      </w:tr>
      <w:tr w:rsidR="00E90957" w14:paraId="204B5DA8" w14:textId="77777777" w:rsidTr="00E90957">
        <w:trPr>
          <w:tblHeader/>
        </w:trPr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6CA2469" w14:textId="2ED2B5CB" w:rsidR="00E90957" w:rsidRPr="00E90957" w:rsidRDefault="00E90957" w:rsidP="00E90957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90957"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</w:rPr>
              <w:t>1</w:t>
            </w:r>
          </w:p>
        </w:tc>
        <w:tc>
          <w:tcPr>
            <w:tcW w:w="500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3E3CDB9" w14:textId="6494E7CA" w:rsidR="00E90957" w:rsidRPr="00E90957" w:rsidRDefault="00E90957" w:rsidP="00E90957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90957"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</w:rPr>
              <w:t>2</w:t>
            </w:r>
          </w:p>
        </w:tc>
        <w:tc>
          <w:tcPr>
            <w:tcW w:w="32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581C89" w14:textId="3F8D0F51" w:rsidR="00E90957" w:rsidRPr="00E90957" w:rsidRDefault="00E90957" w:rsidP="00E90957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90957">
              <w:rPr>
                <w:rFonts w:ascii="Arial" w:hAnsi="Arial" w:cs="Arial"/>
                <w:b/>
                <w:bCs/>
                <w:caps/>
                <w:color w:val="000000"/>
                <w:sz w:val="14"/>
                <w:szCs w:val="14"/>
              </w:rPr>
              <w:t>3</w:t>
            </w:r>
          </w:p>
        </w:tc>
      </w:tr>
      <w:tr w:rsidR="00E90957" w14:paraId="736242E6" w14:textId="77777777" w:rsidTr="00E90957">
        <w:tc>
          <w:tcPr>
            <w:tcW w:w="14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54BE1E" w14:textId="34C4277B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</w:t>
            </w:r>
          </w:p>
        </w:tc>
        <w:tc>
          <w:tcPr>
            <w:tcW w:w="5002" w:type="dxa"/>
            <w:tcBorders>
              <w:top w:val="single" w:sz="12" w:space="0" w:color="auto"/>
            </w:tcBorders>
          </w:tcPr>
          <w:p w14:paraId="7C0E2E55" w14:textId="642B64FC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37A6">
              <w:rPr>
                <w:color w:val="000000"/>
              </w:rPr>
              <w:t>Шаблон «План-график отпуска нефти»</w:t>
            </w:r>
          </w:p>
        </w:tc>
        <w:tc>
          <w:tcPr>
            <w:tcW w:w="3203" w:type="dxa"/>
            <w:tcBorders>
              <w:top w:val="single" w:sz="12" w:space="0" w:color="auto"/>
              <w:right w:val="single" w:sz="12" w:space="0" w:color="auto"/>
            </w:tcBorders>
          </w:tcPr>
          <w:p w14:paraId="47145DE0" w14:textId="6FCE0670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1094C8B5" w14:textId="77777777" w:rsidTr="00E90957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1BAD5A4F" w14:textId="4DD9F04C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2</w:t>
            </w:r>
          </w:p>
        </w:tc>
        <w:tc>
          <w:tcPr>
            <w:tcW w:w="5002" w:type="dxa"/>
          </w:tcPr>
          <w:p w14:paraId="646E39C6" w14:textId="3CE465F5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99" w:name="Приложение2"/>
            <w:r w:rsidRPr="00B837A6">
              <w:rPr>
                <w:color w:val="000000"/>
              </w:rPr>
              <w:t>Шаблон «Заявка на отпуск нефти на топливо ЦЭОТ»</w:t>
            </w:r>
            <w:bookmarkEnd w:id="199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73AB6028" w14:textId="21283362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250E132D" w14:textId="77777777" w:rsidTr="00E90957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1427121D" w14:textId="1E48061A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3</w:t>
            </w:r>
          </w:p>
        </w:tc>
        <w:tc>
          <w:tcPr>
            <w:tcW w:w="5002" w:type="dxa"/>
          </w:tcPr>
          <w:p w14:paraId="39EEA1B3" w14:textId="4C1EE292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00" w:name="Приложение8"/>
            <w:r w:rsidRPr="00B837A6">
              <w:rPr>
                <w:color w:val="000000"/>
              </w:rPr>
              <w:t>Шаблон «Заявка на отпуск нефти на собственные производственно-технологические нужды ЦДНГ»</w:t>
            </w:r>
            <w:bookmarkEnd w:id="200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12BE2E97" w14:textId="57E6CDAF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023636CA" w14:textId="77777777" w:rsidTr="00E90957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2802614B" w14:textId="4C6D99D3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4</w:t>
            </w:r>
          </w:p>
        </w:tc>
        <w:tc>
          <w:tcPr>
            <w:tcW w:w="5002" w:type="dxa"/>
          </w:tcPr>
          <w:p w14:paraId="7E5B39B5" w14:textId="23B31908" w:rsidR="00E90957" w:rsidRDefault="00655044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w:anchor="Приложение3Ф" w:history="1">
              <w:r w:rsidR="00E90957" w:rsidRPr="006E7879">
                <w:rPr>
                  <w:rStyle w:val="aa"/>
                </w:rPr>
                <w:t>Шаблон «Требование-накладная (форма М-11)»</w:t>
              </w:r>
            </w:hyperlink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0CC1CF31" w14:textId="28D41888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F1D">
              <w:rPr>
                <w:color w:val="000000"/>
              </w:rPr>
              <w:t>Включено в настоящий файл</w:t>
            </w:r>
          </w:p>
        </w:tc>
      </w:tr>
      <w:tr w:rsidR="00E90957" w14:paraId="68DDEC33" w14:textId="77777777" w:rsidTr="00E90957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42AA0F0F" w14:textId="6BBDDDF7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5</w:t>
            </w:r>
          </w:p>
        </w:tc>
        <w:tc>
          <w:tcPr>
            <w:tcW w:w="5002" w:type="dxa"/>
          </w:tcPr>
          <w:p w14:paraId="11109A87" w14:textId="6DF92E49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01" w:name="Приложение4"/>
            <w:r w:rsidRPr="00B837A6">
              <w:rPr>
                <w:color w:val="000000"/>
              </w:rPr>
              <w:t>Шаблон «Заявка на отпуск нефти по давальческой схеме»</w:t>
            </w:r>
            <w:bookmarkEnd w:id="201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4504EBFC" w14:textId="0B71938B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7C4578D1" w14:textId="77777777" w:rsidTr="00E90957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24BB4F93" w14:textId="1F35FA10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6</w:t>
            </w:r>
          </w:p>
        </w:tc>
        <w:bookmarkStart w:id="202" w:name="Приложение5"/>
        <w:tc>
          <w:tcPr>
            <w:tcW w:w="5002" w:type="dxa"/>
          </w:tcPr>
          <w:p w14:paraId="40E87539" w14:textId="74C704FC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aa"/>
              </w:rPr>
              <w:fldChar w:fldCharType="begin"/>
            </w:r>
            <w:r>
              <w:rPr>
                <w:rStyle w:val="aa"/>
              </w:rPr>
              <w:instrText>HYPERLINK  \l "Приложение5Ф"</w:instrText>
            </w:r>
            <w:r>
              <w:rPr>
                <w:rStyle w:val="aa"/>
              </w:rPr>
              <w:fldChar w:fldCharType="separate"/>
            </w:r>
            <w:r w:rsidRPr="006E7879">
              <w:rPr>
                <w:rStyle w:val="aa"/>
              </w:rPr>
              <w:t>Шаблон «Доверенность (форма М-2)»</w:t>
            </w:r>
            <w:r>
              <w:rPr>
                <w:rStyle w:val="aa"/>
              </w:rPr>
              <w:fldChar w:fldCharType="end"/>
            </w:r>
            <w:bookmarkEnd w:id="202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30E5D5BD" w14:textId="12173B33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334C">
              <w:rPr>
                <w:color w:val="000000"/>
              </w:rPr>
              <w:t>Включено в настоящий файл</w:t>
            </w:r>
          </w:p>
        </w:tc>
      </w:tr>
      <w:tr w:rsidR="00E90957" w14:paraId="6CCE0058" w14:textId="77777777" w:rsidTr="00E90957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382FF649" w14:textId="2046CC8D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7</w:t>
            </w:r>
          </w:p>
        </w:tc>
        <w:bookmarkStart w:id="203" w:name="Приложение6"/>
        <w:tc>
          <w:tcPr>
            <w:tcW w:w="5002" w:type="dxa"/>
          </w:tcPr>
          <w:p w14:paraId="2308327A" w14:textId="5721F977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aa"/>
              </w:rPr>
              <w:fldChar w:fldCharType="begin"/>
            </w:r>
            <w:r>
              <w:rPr>
                <w:rStyle w:val="aa"/>
              </w:rPr>
              <w:instrText>HYPERLINK  \l "Приложение6Ф"</w:instrText>
            </w:r>
            <w:r>
              <w:rPr>
                <w:rStyle w:val="aa"/>
              </w:rPr>
              <w:fldChar w:fldCharType="separate"/>
            </w:r>
            <w:r w:rsidRPr="006E7879">
              <w:rPr>
                <w:rStyle w:val="aa"/>
              </w:rPr>
              <w:t>Шаблон «Накладная на отпуск партии нефти (форма М-15)»</w:t>
            </w:r>
            <w:r>
              <w:rPr>
                <w:rStyle w:val="aa"/>
              </w:rPr>
              <w:fldChar w:fldCharType="end"/>
            </w:r>
            <w:bookmarkEnd w:id="203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0C8531A3" w14:textId="4D6C2591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334C">
              <w:rPr>
                <w:color w:val="000000"/>
              </w:rPr>
              <w:t>Включено в настоящий файл</w:t>
            </w:r>
          </w:p>
        </w:tc>
      </w:tr>
      <w:tr w:rsidR="00E90957" w14:paraId="566D77F9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35F030C5" w14:textId="09D70915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8</w:t>
            </w:r>
          </w:p>
        </w:tc>
        <w:tc>
          <w:tcPr>
            <w:tcW w:w="5002" w:type="dxa"/>
          </w:tcPr>
          <w:p w14:paraId="5A8BD8B2" w14:textId="19841BEF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04" w:name="Приложение7"/>
            <w:r w:rsidRPr="00B837A6">
              <w:rPr>
                <w:color w:val="000000"/>
              </w:rPr>
              <w:t>Шаблон «План-график отпуска нефти с ПОН на месяц»</w:t>
            </w:r>
            <w:bookmarkEnd w:id="204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42050A6B" w14:textId="7C30673A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65776568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5B13DC8E" w14:textId="67F5203E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9</w:t>
            </w:r>
          </w:p>
        </w:tc>
        <w:bookmarkStart w:id="205" w:name="Приложение9"/>
        <w:tc>
          <w:tcPr>
            <w:tcW w:w="5002" w:type="dxa"/>
          </w:tcPr>
          <w:p w14:paraId="24010B67" w14:textId="41E2D43F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aa"/>
              </w:rPr>
              <w:fldChar w:fldCharType="begin"/>
            </w:r>
            <w:r>
              <w:rPr>
                <w:rStyle w:val="aa"/>
              </w:rPr>
              <w:instrText>HYPERLINK  \l "Приложение9Ф"</w:instrText>
            </w:r>
            <w:r>
              <w:rPr>
                <w:rStyle w:val="aa"/>
              </w:rPr>
              <w:fldChar w:fldCharType="separate"/>
            </w:r>
            <w:r w:rsidRPr="006E7879">
              <w:rPr>
                <w:rStyle w:val="aa"/>
              </w:rPr>
              <w:t>Шаблон «Разовый талон на отпуск нефти»</w:t>
            </w:r>
            <w:r>
              <w:rPr>
                <w:rStyle w:val="aa"/>
              </w:rPr>
              <w:fldChar w:fldCharType="end"/>
            </w:r>
            <w:bookmarkEnd w:id="205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571F43C3" w14:textId="35F55A0A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F1D">
              <w:rPr>
                <w:color w:val="000000"/>
              </w:rPr>
              <w:t>Включено в настоящий файл</w:t>
            </w:r>
          </w:p>
        </w:tc>
      </w:tr>
      <w:tr w:rsidR="00E90957" w14:paraId="31A0C86B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621DE060" w14:textId="208C13B7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10</w:t>
            </w:r>
          </w:p>
        </w:tc>
        <w:bookmarkStart w:id="206" w:name="Приложение10"/>
        <w:tc>
          <w:tcPr>
            <w:tcW w:w="5002" w:type="dxa"/>
          </w:tcPr>
          <w:p w14:paraId="2F35B78A" w14:textId="38DD2467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37A6">
              <w:rPr>
                <w:color w:val="000000"/>
              </w:rPr>
              <w:fldChar w:fldCharType="begin"/>
            </w:r>
            <w:r w:rsidRPr="00B837A6">
              <w:rPr>
                <w:color w:val="000000"/>
              </w:rPr>
              <w:instrText xml:space="preserve"> HYPERLINK  \l "Приложение10Ф" </w:instrText>
            </w:r>
            <w:r w:rsidRPr="00B837A6">
              <w:rPr>
                <w:color w:val="000000"/>
              </w:rPr>
              <w:fldChar w:fldCharType="separate"/>
            </w:r>
            <w:r w:rsidRPr="00B837A6">
              <w:rPr>
                <w:color w:val="000000"/>
              </w:rPr>
              <w:t>Шаблон «Товарно-транспортная накладная на отпуск нефти»</w:t>
            </w:r>
            <w:r w:rsidRPr="00B837A6">
              <w:rPr>
                <w:color w:val="000000"/>
              </w:rPr>
              <w:fldChar w:fldCharType="end"/>
            </w:r>
            <w:bookmarkEnd w:id="206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3ACEFBDB" w14:textId="16CA63DB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1B72">
              <w:rPr>
                <w:bCs/>
              </w:rPr>
              <w:t xml:space="preserve">Приложено отдельным файлом в формате </w:t>
            </w:r>
            <w:r w:rsidRPr="00E31B72">
              <w:rPr>
                <w:bCs/>
                <w:lang w:val="en-US"/>
              </w:rPr>
              <w:t>Excel</w:t>
            </w:r>
          </w:p>
        </w:tc>
      </w:tr>
      <w:tr w:rsidR="00E90957" w14:paraId="357BCBCD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00356BC5" w14:textId="6D657344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11</w:t>
            </w:r>
          </w:p>
        </w:tc>
        <w:bookmarkStart w:id="207" w:name="Приложение11"/>
        <w:tc>
          <w:tcPr>
            <w:tcW w:w="5002" w:type="dxa"/>
          </w:tcPr>
          <w:p w14:paraId="1C740F34" w14:textId="6803E612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37A6">
              <w:rPr>
                <w:color w:val="000000"/>
              </w:rPr>
              <w:fldChar w:fldCharType="begin"/>
            </w:r>
            <w:r w:rsidRPr="00B837A6">
              <w:rPr>
                <w:color w:val="000000"/>
              </w:rPr>
              <w:instrText xml:space="preserve"> HYPERLINK  \l "Приложение11Ф" </w:instrText>
            </w:r>
            <w:r w:rsidRPr="00B837A6">
              <w:rPr>
                <w:color w:val="000000"/>
              </w:rPr>
              <w:fldChar w:fldCharType="separate"/>
            </w:r>
            <w:r w:rsidRPr="00B837A6">
              <w:rPr>
                <w:color w:val="000000"/>
              </w:rPr>
              <w:t>Шаблон «Журнал учета отпуска нефти»</w:t>
            </w:r>
            <w:r w:rsidRPr="00B837A6">
              <w:rPr>
                <w:color w:val="000000"/>
              </w:rPr>
              <w:fldChar w:fldCharType="end"/>
            </w:r>
            <w:bookmarkEnd w:id="207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2B77FEEE" w14:textId="789E2FCE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1B72">
              <w:rPr>
                <w:bCs/>
              </w:rPr>
              <w:t xml:space="preserve">Приложено отдельным файлом в формате </w:t>
            </w:r>
            <w:r w:rsidRPr="00E31B72">
              <w:rPr>
                <w:bCs/>
                <w:lang w:val="en-US"/>
              </w:rPr>
              <w:t>Excel</w:t>
            </w:r>
          </w:p>
        </w:tc>
      </w:tr>
      <w:tr w:rsidR="00E90957" w14:paraId="457A45F1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69463B0E" w14:textId="679CE7EC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12</w:t>
            </w:r>
          </w:p>
        </w:tc>
        <w:bookmarkStart w:id="208" w:name="Приложение12"/>
        <w:tc>
          <w:tcPr>
            <w:tcW w:w="5002" w:type="dxa"/>
          </w:tcPr>
          <w:p w14:paraId="46548225" w14:textId="097A2CC4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aa"/>
              </w:rPr>
              <w:fldChar w:fldCharType="begin"/>
            </w:r>
            <w:r>
              <w:rPr>
                <w:rStyle w:val="aa"/>
              </w:rPr>
              <w:instrText>HYPERLINK  \l "Приложение12Ф"</w:instrText>
            </w:r>
            <w:r>
              <w:rPr>
                <w:rStyle w:val="aa"/>
              </w:rPr>
              <w:fldChar w:fldCharType="separate"/>
            </w:r>
            <w:r w:rsidRPr="006E7879">
              <w:rPr>
                <w:rStyle w:val="aa"/>
              </w:rPr>
              <w:t>Шаблон «Акт о выделении к уничтожению дел (документов) самостоятельного подразделения»</w:t>
            </w:r>
            <w:r>
              <w:rPr>
                <w:rStyle w:val="aa"/>
              </w:rPr>
              <w:fldChar w:fldCharType="end"/>
            </w:r>
            <w:bookmarkEnd w:id="208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33119B29" w14:textId="2F14217D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F1D">
              <w:rPr>
                <w:color w:val="000000"/>
              </w:rPr>
              <w:t>Включено в настоящий файл</w:t>
            </w:r>
          </w:p>
        </w:tc>
      </w:tr>
      <w:tr w:rsidR="00E90957" w14:paraId="129FCAAE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7EDA046A" w14:textId="32557A6C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13</w:t>
            </w:r>
          </w:p>
        </w:tc>
        <w:bookmarkStart w:id="209" w:name="Приложение13"/>
        <w:tc>
          <w:tcPr>
            <w:tcW w:w="5002" w:type="dxa"/>
          </w:tcPr>
          <w:p w14:paraId="0CE85CDC" w14:textId="14465C0D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37A6">
              <w:rPr>
                <w:color w:val="000000"/>
              </w:rPr>
              <w:fldChar w:fldCharType="begin"/>
            </w:r>
            <w:r w:rsidRPr="00B837A6">
              <w:rPr>
                <w:color w:val="000000"/>
              </w:rPr>
              <w:instrText xml:space="preserve"> HYPERLINK  \l "Приложение13Ф" </w:instrText>
            </w:r>
            <w:r w:rsidRPr="00B837A6">
              <w:rPr>
                <w:color w:val="000000"/>
              </w:rPr>
              <w:fldChar w:fldCharType="separate"/>
            </w:r>
            <w:r w:rsidRPr="00B837A6">
              <w:rPr>
                <w:color w:val="000000"/>
              </w:rPr>
              <w:t>Шаблон «Журнал учета установки и снятия пломб»</w:t>
            </w:r>
            <w:r w:rsidRPr="00B837A6">
              <w:rPr>
                <w:color w:val="000000"/>
              </w:rPr>
              <w:fldChar w:fldCharType="end"/>
            </w:r>
            <w:bookmarkEnd w:id="209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493F0B42" w14:textId="6A4617E4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7E912F96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172F37AD" w14:textId="1E0F765F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14</w:t>
            </w:r>
          </w:p>
        </w:tc>
        <w:bookmarkStart w:id="210" w:name="Приложение14"/>
        <w:tc>
          <w:tcPr>
            <w:tcW w:w="5002" w:type="dxa"/>
          </w:tcPr>
          <w:p w14:paraId="09779FBF" w14:textId="523CED9B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aa"/>
              </w:rPr>
              <w:fldChar w:fldCharType="begin"/>
            </w:r>
            <w:r>
              <w:rPr>
                <w:rStyle w:val="aa"/>
              </w:rPr>
              <w:instrText>HYPERLINK  \l "Приложение14Ф"</w:instrText>
            </w:r>
            <w:r>
              <w:rPr>
                <w:rStyle w:val="aa"/>
              </w:rPr>
              <w:fldChar w:fldCharType="separate"/>
            </w:r>
            <w:r w:rsidRPr="006E7879">
              <w:rPr>
                <w:rStyle w:val="aa"/>
              </w:rPr>
              <w:t>Перечень документов, обязательных к наличию на ПОН</w:t>
            </w:r>
            <w:r>
              <w:rPr>
                <w:rStyle w:val="aa"/>
              </w:rPr>
              <w:fldChar w:fldCharType="end"/>
            </w:r>
            <w:bookmarkEnd w:id="210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4D382932" w14:textId="06743E03" w:rsidR="00E90957" w:rsidRDefault="00E90957" w:rsidP="00E909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11F1D">
              <w:rPr>
                <w:color w:val="000000"/>
              </w:rPr>
              <w:t>Включено в настоящий файл</w:t>
            </w:r>
          </w:p>
        </w:tc>
      </w:tr>
      <w:tr w:rsidR="00E90957" w14:paraId="68E2565A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22DB9830" w14:textId="4CC720FE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15</w:t>
            </w:r>
          </w:p>
        </w:tc>
        <w:bookmarkStart w:id="211" w:name="Приложение15"/>
        <w:tc>
          <w:tcPr>
            <w:tcW w:w="5002" w:type="dxa"/>
          </w:tcPr>
          <w:p w14:paraId="5D6A254E" w14:textId="0E49A085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837A6">
              <w:rPr>
                <w:color w:val="000000"/>
              </w:rPr>
              <w:fldChar w:fldCharType="begin"/>
            </w:r>
            <w:r w:rsidRPr="00B837A6">
              <w:rPr>
                <w:color w:val="000000"/>
              </w:rPr>
              <w:instrText xml:space="preserve"> HYPERLINK  \l "Приложение15Ф" </w:instrText>
            </w:r>
            <w:r w:rsidRPr="00B837A6">
              <w:rPr>
                <w:color w:val="000000"/>
              </w:rPr>
              <w:fldChar w:fldCharType="separate"/>
            </w:r>
            <w:r w:rsidRPr="00B837A6">
              <w:rPr>
                <w:color w:val="000000"/>
              </w:rPr>
              <w:t>Шаблон «Реестр передачи ТТН и отпуска нефти на производственно-технологические нужды и топливо»</w:t>
            </w:r>
            <w:r w:rsidRPr="00B837A6">
              <w:rPr>
                <w:color w:val="000000"/>
              </w:rPr>
              <w:fldChar w:fldCharType="end"/>
            </w:r>
            <w:bookmarkEnd w:id="211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4C260032" w14:textId="399FC58A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59540C8C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4E17B2E1" w14:textId="416A13F4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16</w:t>
            </w:r>
          </w:p>
        </w:tc>
        <w:bookmarkStart w:id="212" w:name="Приложение16"/>
        <w:tc>
          <w:tcPr>
            <w:tcW w:w="5002" w:type="dxa"/>
          </w:tcPr>
          <w:p w14:paraId="7E364910" w14:textId="1D8C42CC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837A6">
              <w:rPr>
                <w:color w:val="000000"/>
              </w:rPr>
              <w:fldChar w:fldCharType="begin"/>
            </w:r>
            <w:r w:rsidRPr="00B837A6">
              <w:rPr>
                <w:color w:val="000000"/>
              </w:rPr>
              <w:instrText xml:space="preserve"> HYPERLINK  \l "Приложение16Ф" </w:instrText>
            </w:r>
            <w:r w:rsidRPr="00B837A6">
              <w:rPr>
                <w:color w:val="000000"/>
              </w:rPr>
              <w:fldChar w:fldCharType="separate"/>
            </w:r>
            <w:r w:rsidRPr="00B837A6">
              <w:rPr>
                <w:color w:val="000000"/>
              </w:rPr>
              <w:t>Шаблон «Реестр передачи ТТН и отпуска нефти сторонним организациям»</w:t>
            </w:r>
            <w:r w:rsidRPr="00B837A6">
              <w:rPr>
                <w:color w:val="000000"/>
              </w:rPr>
              <w:fldChar w:fldCharType="end"/>
            </w:r>
            <w:bookmarkEnd w:id="212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039DD72A" w14:textId="28EB46B4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14524">
              <w:rPr>
                <w:bCs/>
              </w:rPr>
              <w:t xml:space="preserve">Приложено отдельным файлом в формате </w:t>
            </w:r>
            <w:r w:rsidRPr="00C14524">
              <w:rPr>
                <w:bCs/>
                <w:lang w:val="en-US"/>
              </w:rPr>
              <w:t>Excel</w:t>
            </w:r>
          </w:p>
        </w:tc>
      </w:tr>
      <w:tr w:rsidR="00E90957" w14:paraId="0B43E43E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087229BC" w14:textId="650442E0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17</w:t>
            </w:r>
          </w:p>
        </w:tc>
        <w:bookmarkStart w:id="213" w:name="Приложение17"/>
        <w:tc>
          <w:tcPr>
            <w:tcW w:w="5002" w:type="dxa"/>
          </w:tcPr>
          <w:p w14:paraId="1EB7C0BB" w14:textId="6F868342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D12047">
              <w:rPr>
                <w:color w:val="000000"/>
              </w:rPr>
              <w:fldChar w:fldCharType="begin"/>
            </w:r>
            <w:r w:rsidRPr="00D12047">
              <w:rPr>
                <w:color w:val="000000"/>
              </w:rPr>
              <w:instrText xml:space="preserve"> HYPERLINK  \l "Приложение17Ф" </w:instrText>
            </w:r>
            <w:r w:rsidRPr="00D12047">
              <w:rPr>
                <w:color w:val="000000"/>
              </w:rPr>
              <w:fldChar w:fldCharType="separate"/>
            </w:r>
            <w:r w:rsidRPr="00D12047">
              <w:rPr>
                <w:color w:val="000000"/>
              </w:rPr>
              <w:t>Шаблон «Реестр передачи ТТН и отпуска нефти на технологические нужды при бурении, освоении, текущем и капитальном ремонте скважин по давальческой схеме»</w:t>
            </w:r>
            <w:r w:rsidRPr="00D12047">
              <w:rPr>
                <w:color w:val="000000"/>
              </w:rPr>
              <w:fldChar w:fldCharType="end"/>
            </w:r>
            <w:bookmarkEnd w:id="213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0A697897" w14:textId="16666CCC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819AF">
              <w:rPr>
                <w:bCs/>
              </w:rPr>
              <w:t xml:space="preserve">Приложено отдельным файлом в формате </w:t>
            </w:r>
            <w:r w:rsidRPr="00A819AF">
              <w:rPr>
                <w:bCs/>
                <w:lang w:val="en-US"/>
              </w:rPr>
              <w:t>Excel</w:t>
            </w:r>
          </w:p>
        </w:tc>
      </w:tr>
      <w:tr w:rsidR="00E90957" w14:paraId="0823973F" w14:textId="77777777" w:rsidTr="00D334D3"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4697D885" w14:textId="72687E49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18</w:t>
            </w:r>
          </w:p>
        </w:tc>
        <w:bookmarkStart w:id="214" w:name="Приложение18"/>
        <w:tc>
          <w:tcPr>
            <w:tcW w:w="5002" w:type="dxa"/>
          </w:tcPr>
          <w:p w14:paraId="4A5A306C" w14:textId="2DC1AEDB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D12047">
              <w:rPr>
                <w:color w:val="000000"/>
              </w:rPr>
              <w:fldChar w:fldCharType="begin"/>
            </w:r>
            <w:r w:rsidRPr="00D12047">
              <w:rPr>
                <w:color w:val="000000"/>
              </w:rPr>
              <w:instrText xml:space="preserve"> HYPERLINK  \l "Приложение18Ф" </w:instrText>
            </w:r>
            <w:r w:rsidRPr="00D12047">
              <w:rPr>
                <w:color w:val="000000"/>
              </w:rPr>
              <w:fldChar w:fldCharType="separate"/>
            </w:r>
            <w:r w:rsidRPr="00D12047">
              <w:rPr>
                <w:color w:val="000000"/>
              </w:rPr>
              <w:t>Шаблон «Реестр передачи накладных по форме М-15 на нефть, отпущенную по давальческой схеме»</w:t>
            </w:r>
            <w:r w:rsidRPr="00D12047">
              <w:rPr>
                <w:color w:val="000000"/>
              </w:rPr>
              <w:fldChar w:fldCharType="end"/>
            </w:r>
            <w:bookmarkEnd w:id="214"/>
          </w:p>
        </w:tc>
        <w:tc>
          <w:tcPr>
            <w:tcW w:w="3203" w:type="dxa"/>
            <w:tcBorders>
              <w:right w:val="single" w:sz="12" w:space="0" w:color="auto"/>
            </w:tcBorders>
          </w:tcPr>
          <w:p w14:paraId="01006B5E" w14:textId="7A5DD69B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819AF">
              <w:rPr>
                <w:bCs/>
              </w:rPr>
              <w:t xml:space="preserve">Приложено отдельным файлом в формате </w:t>
            </w:r>
            <w:r w:rsidRPr="00A819AF">
              <w:rPr>
                <w:bCs/>
                <w:lang w:val="en-US"/>
              </w:rPr>
              <w:t>Excel</w:t>
            </w:r>
          </w:p>
        </w:tc>
      </w:tr>
      <w:tr w:rsidR="00E90957" w14:paraId="6546A3B8" w14:textId="77777777" w:rsidTr="00D334D3"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07A3141" w14:textId="7CFEEA59" w:rsidR="00E90957" w:rsidRPr="00E90957" w:rsidRDefault="00E90957" w:rsidP="00E90957">
            <w:pPr>
              <w:jc w:val="center"/>
              <w:rPr>
                <w:bCs/>
              </w:rPr>
            </w:pPr>
            <w:r w:rsidRPr="00E90957">
              <w:rPr>
                <w:bCs/>
                <w:webHidden/>
              </w:rPr>
              <w:t>19</w:t>
            </w:r>
          </w:p>
        </w:tc>
        <w:bookmarkStart w:id="215" w:name="Приложение19"/>
        <w:tc>
          <w:tcPr>
            <w:tcW w:w="5002" w:type="dxa"/>
            <w:tcBorders>
              <w:bottom w:val="single" w:sz="12" w:space="0" w:color="auto"/>
            </w:tcBorders>
          </w:tcPr>
          <w:p w14:paraId="5AC068B9" w14:textId="5A7143DA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D12047">
              <w:rPr>
                <w:color w:val="000000"/>
              </w:rPr>
              <w:fldChar w:fldCharType="begin"/>
            </w:r>
            <w:r w:rsidRPr="00D12047">
              <w:rPr>
                <w:color w:val="000000"/>
              </w:rPr>
              <w:instrText xml:space="preserve"> HYPERLINK  \l "Приложение19Ф" </w:instrText>
            </w:r>
            <w:r w:rsidRPr="00D12047">
              <w:rPr>
                <w:color w:val="000000"/>
              </w:rPr>
              <w:fldChar w:fldCharType="separate"/>
            </w:r>
            <w:r w:rsidRPr="00D12047">
              <w:rPr>
                <w:color w:val="000000"/>
              </w:rPr>
              <w:t>Шаблон «Паспорт качества нефти»</w:t>
            </w:r>
            <w:r w:rsidRPr="00D12047">
              <w:rPr>
                <w:color w:val="000000"/>
              </w:rPr>
              <w:fldChar w:fldCharType="end"/>
            </w:r>
            <w:bookmarkEnd w:id="215"/>
          </w:p>
        </w:tc>
        <w:tc>
          <w:tcPr>
            <w:tcW w:w="3203" w:type="dxa"/>
            <w:tcBorders>
              <w:bottom w:val="single" w:sz="12" w:space="0" w:color="auto"/>
              <w:right w:val="single" w:sz="12" w:space="0" w:color="auto"/>
            </w:tcBorders>
          </w:tcPr>
          <w:p w14:paraId="227E6071" w14:textId="4644F536" w:rsidR="00E90957" w:rsidRDefault="00E90957" w:rsidP="00E9095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819AF">
              <w:rPr>
                <w:bCs/>
              </w:rPr>
              <w:t xml:space="preserve">Приложено отдельным файлом в формате </w:t>
            </w:r>
            <w:r w:rsidRPr="00A819AF">
              <w:rPr>
                <w:bCs/>
                <w:lang w:val="en-US"/>
              </w:rPr>
              <w:t>Excel</w:t>
            </w:r>
          </w:p>
        </w:tc>
      </w:tr>
    </w:tbl>
    <w:p w14:paraId="17C92C95" w14:textId="1D5C55C0" w:rsidR="00A11F1D" w:rsidRDefault="00A11F1D" w:rsidP="0024431D">
      <w:pPr>
        <w:spacing w:after="60"/>
        <w:rPr>
          <w:rFonts w:ascii="Arial" w:hAnsi="Arial" w:cs="Arial"/>
          <w:b/>
          <w:sz w:val="20"/>
          <w:szCs w:val="20"/>
        </w:rPr>
      </w:pPr>
    </w:p>
    <w:p w14:paraId="59571738" w14:textId="7D69B47D" w:rsidR="00A11F1D" w:rsidRDefault="00A11F1D" w:rsidP="00A11F1D">
      <w:pPr>
        <w:tabs>
          <w:tab w:val="left" w:pos="2690"/>
        </w:tabs>
        <w:rPr>
          <w:rFonts w:ascii="Arial" w:hAnsi="Arial" w:cs="Arial"/>
          <w:sz w:val="20"/>
          <w:szCs w:val="20"/>
        </w:rPr>
        <w:sectPr w:rsidR="00A11F1D" w:rsidSect="00900EE9">
          <w:headerReference w:type="even" r:id="rId64"/>
          <w:headerReference w:type="first" r:id="rId6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CEC6CD0" w14:textId="25D66B3C" w:rsidR="00B837A6" w:rsidRPr="002A54E9" w:rsidRDefault="00B837A6" w:rsidP="00B837A6">
      <w:pPr>
        <w:keepNext/>
        <w:jc w:val="left"/>
        <w:outlineLvl w:val="1"/>
        <w:rPr>
          <w:rFonts w:ascii="Arial" w:hAnsi="Arial"/>
          <w:b/>
          <w:caps/>
          <w:snapToGrid w:val="0"/>
        </w:rPr>
      </w:pPr>
      <w:bookmarkStart w:id="216" w:name="Приложение3Ф"/>
      <w:bookmarkStart w:id="217" w:name="_Toc56782512"/>
      <w:bookmarkStart w:id="218" w:name="_Toc50564334"/>
      <w:bookmarkStart w:id="219" w:name="_Toc89958222"/>
      <w:r w:rsidRPr="002A54E9">
        <w:rPr>
          <w:rFonts w:ascii="Arial" w:hAnsi="Arial"/>
          <w:b/>
          <w:snapToGrid w:val="0"/>
        </w:rPr>
        <w:lastRenderedPageBreak/>
        <w:t xml:space="preserve">ПРИЛОЖЕНИЕ </w:t>
      </w:r>
      <w:r w:rsidR="009F25D2">
        <w:rPr>
          <w:rFonts w:ascii="Arial" w:hAnsi="Arial"/>
          <w:b/>
          <w:snapToGrid w:val="0"/>
        </w:rPr>
        <w:t>4</w:t>
      </w:r>
      <w:r w:rsidRPr="002A54E9">
        <w:rPr>
          <w:rFonts w:ascii="Arial" w:hAnsi="Arial"/>
          <w:b/>
          <w:snapToGrid w:val="0"/>
        </w:rPr>
        <w:t xml:space="preserve">. </w:t>
      </w:r>
      <w:r w:rsidRPr="00B837A6">
        <w:rPr>
          <w:rFonts w:ascii="Arial" w:hAnsi="Arial"/>
          <w:b/>
          <w:snapToGrid w:val="0"/>
        </w:rPr>
        <w:t>ШАБЛОН «ТРЕБОВАНИЕ-НАКЛАДНАЯ (ФОРМА М-11)»</w:t>
      </w:r>
      <w:bookmarkEnd w:id="219"/>
    </w:p>
    <w:bookmarkEnd w:id="216"/>
    <w:p w14:paraId="7588302B" w14:textId="77777777" w:rsidR="00D12047" w:rsidRDefault="00D12047" w:rsidP="00D12047">
      <w:pPr>
        <w:ind w:left="6237"/>
        <w:jc w:val="right"/>
        <w:rPr>
          <w:rFonts w:ascii="Arial" w:hAnsi="Arial" w:cs="Arial"/>
          <w:sz w:val="16"/>
          <w:szCs w:val="16"/>
        </w:rPr>
      </w:pPr>
    </w:p>
    <w:p w14:paraId="0A4927A1" w14:textId="77777777" w:rsidR="00D12047" w:rsidRPr="00A11F1D" w:rsidRDefault="00D12047" w:rsidP="00D12047">
      <w:pPr>
        <w:ind w:left="6237"/>
        <w:jc w:val="right"/>
        <w:rPr>
          <w:rFonts w:ascii="Arial" w:hAnsi="Arial" w:cs="Arial"/>
          <w:sz w:val="16"/>
          <w:szCs w:val="16"/>
        </w:rPr>
      </w:pPr>
      <w:r w:rsidRPr="00A11F1D">
        <w:rPr>
          <w:rFonts w:ascii="Arial" w:hAnsi="Arial" w:cs="Arial"/>
          <w:sz w:val="16"/>
          <w:szCs w:val="16"/>
        </w:rPr>
        <w:t>Типовая межотраслевая форма № М-11</w:t>
      </w:r>
    </w:p>
    <w:p w14:paraId="3381FE4A" w14:textId="77777777" w:rsidR="00D12047" w:rsidRPr="00A11F1D" w:rsidRDefault="00D12047" w:rsidP="00D12047">
      <w:pPr>
        <w:ind w:left="6237"/>
        <w:jc w:val="right"/>
        <w:rPr>
          <w:rFonts w:ascii="Arial" w:hAnsi="Arial" w:cs="Arial"/>
          <w:sz w:val="16"/>
          <w:szCs w:val="16"/>
        </w:rPr>
      </w:pPr>
      <w:r w:rsidRPr="00A11F1D">
        <w:rPr>
          <w:rFonts w:ascii="Arial" w:hAnsi="Arial" w:cs="Arial"/>
          <w:sz w:val="16"/>
          <w:szCs w:val="16"/>
        </w:rPr>
        <w:t>Утверждена постановлением Госкомстата России</w:t>
      </w:r>
    </w:p>
    <w:p w14:paraId="1D053C92" w14:textId="77777777" w:rsidR="00D12047" w:rsidRPr="00A11F1D" w:rsidRDefault="00D12047" w:rsidP="00D12047">
      <w:pPr>
        <w:ind w:left="6237"/>
        <w:jc w:val="right"/>
        <w:rPr>
          <w:rFonts w:ascii="Arial" w:hAnsi="Arial" w:cs="Arial"/>
          <w:sz w:val="16"/>
          <w:szCs w:val="16"/>
        </w:rPr>
      </w:pPr>
      <w:r w:rsidRPr="00A11F1D">
        <w:rPr>
          <w:rFonts w:ascii="Arial" w:hAnsi="Arial" w:cs="Arial"/>
          <w:sz w:val="16"/>
          <w:szCs w:val="16"/>
        </w:rPr>
        <w:t>от 30.10.1997 № 71а</w:t>
      </w:r>
    </w:p>
    <w:p w14:paraId="6CF15ECA" w14:textId="77777777" w:rsidR="00D12047" w:rsidRPr="00A11F1D" w:rsidRDefault="00D12047" w:rsidP="00D12047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7"/>
        <w:gridCol w:w="711"/>
      </w:tblGrid>
      <w:tr w:rsidR="00D12047" w:rsidRPr="00A11F1D" w14:paraId="7B3EE962" w14:textId="77777777" w:rsidTr="00D12047">
        <w:trPr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E5C9B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 w:cs="Arial"/>
                <w:b/>
                <w:bCs/>
                <w:sz w:val="22"/>
              </w:rPr>
            </w:pPr>
            <w:r w:rsidRPr="00A11F1D">
              <w:rPr>
                <w:rFonts w:ascii="Arial" w:hAnsi="Arial" w:cs="Arial"/>
                <w:b/>
                <w:bCs/>
                <w:sz w:val="22"/>
              </w:rPr>
              <w:t>ТРЕБОВАНИЕ-НАКЛАДНАЯ №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3451B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22"/>
              </w:rPr>
            </w:pPr>
          </w:p>
        </w:tc>
      </w:tr>
    </w:tbl>
    <w:p w14:paraId="378C5DDF" w14:textId="77777777" w:rsidR="00D12047" w:rsidRPr="00A11F1D" w:rsidRDefault="00D12047" w:rsidP="00D12047">
      <w:pPr>
        <w:rPr>
          <w:sz w:val="10"/>
          <w:szCs w:val="10"/>
        </w:rPr>
      </w:pPr>
    </w:p>
    <w:tbl>
      <w:tblPr>
        <w:tblW w:w="951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5659"/>
        <w:gridCol w:w="890"/>
        <w:gridCol w:w="1790"/>
      </w:tblGrid>
      <w:tr w:rsidR="00D12047" w:rsidRPr="00A11F1D" w14:paraId="2B07BC29" w14:textId="77777777" w:rsidTr="00D12047">
        <w:tc>
          <w:tcPr>
            <w:tcW w:w="7725" w:type="dxa"/>
            <w:gridSpan w:val="3"/>
            <w:tcBorders>
              <w:top w:val="nil"/>
              <w:left w:val="nil"/>
              <w:bottom w:val="nil"/>
            </w:tcBorders>
          </w:tcPr>
          <w:p w14:paraId="1EFA04DD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14:paraId="7899456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Коды</w:t>
            </w:r>
          </w:p>
        </w:tc>
      </w:tr>
      <w:tr w:rsidR="00D12047" w:rsidRPr="00A11F1D" w14:paraId="6F89ECF1" w14:textId="77777777" w:rsidTr="00D12047">
        <w:tc>
          <w:tcPr>
            <w:tcW w:w="772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2CA3899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Форма по ОКУД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EA3F4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0315006</w:t>
            </w:r>
          </w:p>
        </w:tc>
      </w:tr>
      <w:tr w:rsidR="00D12047" w:rsidRPr="00A11F1D" w14:paraId="5E9759F6" w14:textId="77777777" w:rsidTr="00D12047"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1953C035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5659" w:type="dxa"/>
            <w:tcBorders>
              <w:top w:val="nil"/>
              <w:left w:val="nil"/>
              <w:right w:val="nil"/>
            </w:tcBorders>
            <w:vAlign w:val="center"/>
          </w:tcPr>
          <w:p w14:paraId="3D0175F7" w14:textId="77777777" w:rsidR="00D12047" w:rsidRPr="00A11F1D" w:rsidRDefault="00D12047" w:rsidP="00D1204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174DDB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по ОКПО</w:t>
            </w:r>
          </w:p>
        </w:tc>
        <w:tc>
          <w:tcPr>
            <w:tcW w:w="17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2D58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6F63271A" w14:textId="77777777" w:rsidR="00D12047" w:rsidRPr="00A11F1D" w:rsidRDefault="00D12047" w:rsidP="00D12047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953"/>
        <w:gridCol w:w="1367"/>
        <w:gridCol w:w="886"/>
        <w:gridCol w:w="1211"/>
        <w:gridCol w:w="1041"/>
        <w:gridCol w:w="982"/>
        <w:gridCol w:w="1059"/>
        <w:gridCol w:w="1016"/>
      </w:tblGrid>
      <w:tr w:rsidR="00D12047" w:rsidRPr="00A11F1D" w14:paraId="30B64B0E" w14:textId="77777777" w:rsidTr="00D12047">
        <w:trPr>
          <w:cantSplit/>
        </w:trPr>
        <w:tc>
          <w:tcPr>
            <w:tcW w:w="13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9E0107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Дата составления</w:t>
            </w:r>
          </w:p>
        </w:tc>
        <w:tc>
          <w:tcPr>
            <w:tcW w:w="10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3E5C250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Код вида операции</w:t>
            </w:r>
          </w:p>
        </w:tc>
        <w:tc>
          <w:tcPr>
            <w:tcW w:w="232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05C394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Отправитель</w:t>
            </w:r>
          </w:p>
        </w:tc>
        <w:tc>
          <w:tcPr>
            <w:tcW w:w="232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D0F0854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Получатель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4BF51B1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Корреспондирующий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  <w:t>счет</w:t>
            </w:r>
          </w:p>
        </w:tc>
        <w:tc>
          <w:tcPr>
            <w:tcW w:w="10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AAD983E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Учетная единица выпуска продукции (работ, услуг)</w:t>
            </w:r>
          </w:p>
        </w:tc>
      </w:tr>
      <w:tr w:rsidR="00D12047" w:rsidRPr="00A11F1D" w14:paraId="6264F3A9" w14:textId="77777777" w:rsidTr="00D12047">
        <w:trPr>
          <w:cantSplit/>
        </w:trPr>
        <w:tc>
          <w:tcPr>
            <w:tcW w:w="1320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5C6A2B54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8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700D2E26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9" w:type="dxa"/>
            <w:tcBorders>
              <w:left w:val="double" w:sz="4" w:space="0" w:color="auto"/>
              <w:bottom w:val="single" w:sz="12" w:space="0" w:color="auto"/>
            </w:tcBorders>
          </w:tcPr>
          <w:p w14:paraId="44B05294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структурное подразделение</w:t>
            </w:r>
          </w:p>
        </w:tc>
        <w:tc>
          <w:tcPr>
            <w:tcW w:w="889" w:type="dxa"/>
            <w:tcBorders>
              <w:bottom w:val="single" w:sz="12" w:space="0" w:color="auto"/>
              <w:right w:val="double" w:sz="4" w:space="0" w:color="auto"/>
            </w:tcBorders>
          </w:tcPr>
          <w:p w14:paraId="3B5CCB76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вид деятельности</w:t>
            </w:r>
          </w:p>
        </w:tc>
        <w:tc>
          <w:tcPr>
            <w:tcW w:w="1255" w:type="dxa"/>
            <w:tcBorders>
              <w:left w:val="double" w:sz="4" w:space="0" w:color="auto"/>
              <w:bottom w:val="single" w:sz="12" w:space="0" w:color="auto"/>
            </w:tcBorders>
          </w:tcPr>
          <w:p w14:paraId="71F6439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структурное подразделение</w:t>
            </w:r>
          </w:p>
        </w:tc>
        <w:tc>
          <w:tcPr>
            <w:tcW w:w="1072" w:type="dxa"/>
            <w:tcBorders>
              <w:bottom w:val="single" w:sz="12" w:space="0" w:color="auto"/>
              <w:right w:val="double" w:sz="4" w:space="0" w:color="auto"/>
            </w:tcBorders>
          </w:tcPr>
          <w:p w14:paraId="0F8BA38B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вид деятельности</w:t>
            </w:r>
          </w:p>
        </w:tc>
        <w:tc>
          <w:tcPr>
            <w:tcW w:w="1072" w:type="dxa"/>
            <w:tcBorders>
              <w:left w:val="double" w:sz="4" w:space="0" w:color="auto"/>
              <w:bottom w:val="single" w:sz="12" w:space="0" w:color="auto"/>
            </w:tcBorders>
          </w:tcPr>
          <w:p w14:paraId="7B0DBB1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proofErr w:type="gramStart"/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счет,</w:t>
            </w:r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br/>
            </w:r>
            <w:proofErr w:type="spellStart"/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субсчет</w:t>
            </w:r>
            <w:proofErr w:type="spellEnd"/>
            <w:proofErr w:type="gramEnd"/>
          </w:p>
        </w:tc>
        <w:tc>
          <w:tcPr>
            <w:tcW w:w="1072" w:type="dxa"/>
            <w:tcBorders>
              <w:bottom w:val="single" w:sz="12" w:space="0" w:color="auto"/>
              <w:right w:val="double" w:sz="4" w:space="0" w:color="auto"/>
            </w:tcBorders>
          </w:tcPr>
          <w:p w14:paraId="58CEAEDA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A11F1D">
              <w:rPr>
                <w:rFonts w:ascii="Arial" w:hAnsi="Arial" w:cs="Arial"/>
                <w:spacing w:val="-4"/>
                <w:sz w:val="14"/>
                <w:szCs w:val="14"/>
              </w:rPr>
              <w:t>код аналитического учета</w:t>
            </w:r>
          </w:p>
        </w:tc>
        <w:tc>
          <w:tcPr>
            <w:tcW w:w="1072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0C16D137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2047" w:rsidRPr="00A11F1D" w14:paraId="056CBC4F" w14:textId="77777777" w:rsidTr="00D12047">
        <w:trPr>
          <w:trHeight w:val="284"/>
        </w:trPr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5E47B9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965A6CC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0BBCA546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889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F1D14A4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79ADC9D7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B253D6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7EB0B13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B8C6CCA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36767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3780D1D4" w14:textId="77777777" w:rsidR="00D12047" w:rsidRPr="00A11F1D" w:rsidRDefault="00D12047" w:rsidP="00D12047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7"/>
        <w:gridCol w:w="8821"/>
      </w:tblGrid>
      <w:tr w:rsidR="00D12047" w:rsidRPr="00A11F1D" w14:paraId="76D166B7" w14:textId="77777777" w:rsidTr="00D12047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E9585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Через кого</w:t>
            </w:r>
          </w:p>
        </w:tc>
        <w:tc>
          <w:tcPr>
            <w:tcW w:w="9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BAF18C" w14:textId="77777777" w:rsidR="00D12047" w:rsidRPr="00A11F1D" w:rsidRDefault="00D12047" w:rsidP="00D1204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5A5E7908" w14:textId="77777777" w:rsidR="00D12047" w:rsidRPr="00A11F1D" w:rsidRDefault="00D12047" w:rsidP="00D12047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3"/>
        <w:gridCol w:w="1956"/>
        <w:gridCol w:w="952"/>
        <w:gridCol w:w="1206"/>
        <w:gridCol w:w="422"/>
        <w:gridCol w:w="1076"/>
        <w:gridCol w:w="1629"/>
        <w:gridCol w:w="1494"/>
      </w:tblGrid>
      <w:tr w:rsidR="00D12047" w:rsidRPr="00A11F1D" w14:paraId="51CB027A" w14:textId="77777777" w:rsidTr="00D12047"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6202A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Затребовал</w:t>
            </w:r>
            <w:r w:rsidRPr="00A11F1D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1CD98E" w14:textId="77777777" w:rsidR="00D12047" w:rsidRPr="00A11F1D" w:rsidRDefault="00D12047" w:rsidP="00D1204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2DE72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8"/>
                <w:szCs w:val="18"/>
              </w:rPr>
              <w:t>Разрешил</w:t>
            </w:r>
            <w:r w:rsidRPr="00A11F1D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CAEA7" w14:textId="77777777" w:rsidR="00D12047" w:rsidRPr="00A11F1D" w:rsidRDefault="00D12047" w:rsidP="00D12047">
            <w:pPr>
              <w:ind w:left="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B52473" w14:textId="77777777" w:rsidR="00D12047" w:rsidRPr="00A11F1D" w:rsidRDefault="00D12047" w:rsidP="00D12047">
            <w:pPr>
              <w:ind w:left="3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43F2EC" w14:textId="77777777" w:rsidR="00D12047" w:rsidRPr="00A11F1D" w:rsidRDefault="00D12047" w:rsidP="00D12047">
            <w:pPr>
              <w:ind w:left="3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2047" w:rsidRPr="00A11F1D" w14:paraId="4E6DE996" w14:textId="77777777" w:rsidTr="00D12047"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AEBBE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A2C7AB" w14:textId="77777777" w:rsidR="00D12047" w:rsidRPr="00A11F1D" w:rsidRDefault="00D12047" w:rsidP="00D1204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2B779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D57A52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C25BB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44DFE8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4EA71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</w:p>
        </w:tc>
      </w:tr>
      <w:tr w:rsidR="00D12047" w:rsidRPr="00A11F1D" w14:paraId="2542AF5F" w14:textId="77777777" w:rsidTr="00D12047"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7089D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2692B" w14:textId="77777777" w:rsidR="00D12047" w:rsidRPr="00A11F1D" w:rsidRDefault="00D12047" w:rsidP="00D1204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9734F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96B9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A11F1D">
              <w:rPr>
                <w:rFonts w:ascii="Arial" w:hAnsi="Arial" w:cs="Arial"/>
                <w:sz w:val="16"/>
                <w:szCs w:val="18"/>
              </w:rPr>
              <w:t>м.п</w:t>
            </w:r>
            <w:proofErr w:type="spellEnd"/>
          </w:p>
        </w:tc>
      </w:tr>
      <w:tr w:rsidR="00D12047" w:rsidRPr="00A11F1D" w14:paraId="38C36784" w14:textId="77777777" w:rsidTr="00D12047"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85B0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B70EE" w14:textId="77777777" w:rsidR="00D12047" w:rsidRPr="00A11F1D" w:rsidRDefault="00D12047" w:rsidP="00D1204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81296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DB9D8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5F09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DAA03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E6BC" w14:textId="77777777" w:rsidR="00D12047" w:rsidRPr="00A11F1D" w:rsidRDefault="00D12047" w:rsidP="00D1204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671167" w14:textId="77777777" w:rsidR="00D12047" w:rsidRPr="00A11F1D" w:rsidRDefault="00D12047" w:rsidP="00D12047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815"/>
        <w:gridCol w:w="1335"/>
        <w:gridCol w:w="721"/>
        <w:gridCol w:w="653"/>
        <w:gridCol w:w="1028"/>
        <w:gridCol w:w="906"/>
        <w:gridCol w:w="855"/>
        <w:gridCol w:w="827"/>
        <w:gridCol w:w="828"/>
        <w:gridCol w:w="906"/>
      </w:tblGrid>
      <w:tr w:rsidR="00D12047" w:rsidRPr="00A11F1D" w14:paraId="3ABDCFEB" w14:textId="77777777" w:rsidTr="00D12047">
        <w:trPr>
          <w:cantSplit/>
        </w:trPr>
        <w:tc>
          <w:tcPr>
            <w:tcW w:w="160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C136180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Корреспондирующий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  <w:t>счет</w:t>
            </w:r>
          </w:p>
        </w:tc>
        <w:tc>
          <w:tcPr>
            <w:tcW w:w="205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E90577A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Материальные ценности</w:t>
            </w:r>
          </w:p>
        </w:tc>
        <w:tc>
          <w:tcPr>
            <w:tcW w:w="168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2788D0E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Единица измерения</w:t>
            </w:r>
          </w:p>
        </w:tc>
        <w:tc>
          <w:tcPr>
            <w:tcW w:w="176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C83297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Количество</w:t>
            </w:r>
          </w:p>
        </w:tc>
        <w:tc>
          <w:tcPr>
            <w:tcW w:w="8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C49C94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A11F1D">
              <w:rPr>
                <w:rFonts w:ascii="Arial" w:hAnsi="Arial" w:cs="Arial"/>
                <w:sz w:val="14"/>
                <w:szCs w:val="14"/>
              </w:rPr>
              <w:t>Цена,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A11F1D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proofErr w:type="gramEnd"/>
            <w:r w:rsidRPr="00A11F1D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5BAD34C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 xml:space="preserve">Сумма без учета </w:t>
            </w:r>
            <w:proofErr w:type="gramStart"/>
            <w:r w:rsidRPr="00A11F1D">
              <w:rPr>
                <w:rFonts w:ascii="Arial" w:hAnsi="Arial" w:cs="Arial"/>
                <w:sz w:val="14"/>
                <w:szCs w:val="14"/>
              </w:rPr>
              <w:t>НДС,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A11F1D">
              <w:rPr>
                <w:rFonts w:ascii="Arial" w:hAnsi="Arial" w:cs="Arial"/>
                <w:sz w:val="14"/>
                <w:szCs w:val="14"/>
              </w:rPr>
              <w:t>руб.коп</w:t>
            </w:r>
            <w:proofErr w:type="spellEnd"/>
            <w:proofErr w:type="gramEnd"/>
            <w:r w:rsidRPr="00A11F1D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49012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Порядковый номер по складской картотеке</w:t>
            </w:r>
          </w:p>
        </w:tc>
      </w:tr>
      <w:tr w:rsidR="00D12047" w:rsidRPr="00A11F1D" w14:paraId="36710A69" w14:textId="77777777" w:rsidTr="00D12047">
        <w:trPr>
          <w:cantSplit/>
        </w:trPr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EDE3E5E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A11F1D">
              <w:rPr>
                <w:rFonts w:ascii="Arial" w:hAnsi="Arial" w:cs="Arial"/>
                <w:sz w:val="14"/>
                <w:szCs w:val="14"/>
              </w:rPr>
              <w:t>счет,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A11F1D">
              <w:rPr>
                <w:rFonts w:ascii="Arial" w:hAnsi="Arial" w:cs="Arial"/>
                <w:sz w:val="14"/>
                <w:szCs w:val="14"/>
              </w:rPr>
              <w:t>субсчет</w:t>
            </w:r>
            <w:proofErr w:type="spellEnd"/>
            <w:proofErr w:type="gramEnd"/>
          </w:p>
        </w:tc>
        <w:tc>
          <w:tcPr>
            <w:tcW w:w="815" w:type="dxa"/>
            <w:tcBorders>
              <w:right w:val="double" w:sz="4" w:space="0" w:color="auto"/>
            </w:tcBorders>
            <w:vAlign w:val="center"/>
          </w:tcPr>
          <w:p w14:paraId="4F0B6760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 xml:space="preserve">код </w:t>
            </w:r>
            <w:proofErr w:type="spellStart"/>
            <w:proofErr w:type="gramStart"/>
            <w:r w:rsidRPr="00A11F1D">
              <w:rPr>
                <w:rFonts w:ascii="Arial" w:hAnsi="Arial" w:cs="Arial"/>
                <w:sz w:val="14"/>
                <w:szCs w:val="14"/>
              </w:rPr>
              <w:t>анали</w:t>
            </w:r>
            <w:proofErr w:type="spellEnd"/>
            <w:r w:rsidRPr="00A11F1D">
              <w:rPr>
                <w:rFonts w:ascii="Arial" w:hAnsi="Arial" w:cs="Arial"/>
                <w:sz w:val="14"/>
                <w:szCs w:val="14"/>
              </w:rPr>
              <w:t>-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A11F1D">
              <w:rPr>
                <w:rFonts w:ascii="Arial" w:hAnsi="Arial" w:cs="Arial"/>
                <w:sz w:val="14"/>
                <w:szCs w:val="14"/>
              </w:rPr>
              <w:t>тического</w:t>
            </w:r>
            <w:proofErr w:type="spellEnd"/>
            <w:proofErr w:type="gramEnd"/>
            <w:r w:rsidRPr="00A11F1D">
              <w:rPr>
                <w:rFonts w:ascii="Arial" w:hAnsi="Arial" w:cs="Arial"/>
                <w:sz w:val="14"/>
                <w:szCs w:val="14"/>
              </w:rPr>
              <w:t xml:space="preserve"> учета</w:t>
            </w:r>
          </w:p>
        </w:tc>
        <w:tc>
          <w:tcPr>
            <w:tcW w:w="1335" w:type="dxa"/>
            <w:tcBorders>
              <w:left w:val="double" w:sz="4" w:space="0" w:color="auto"/>
            </w:tcBorders>
            <w:vAlign w:val="center"/>
          </w:tcPr>
          <w:p w14:paraId="0389B5CE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наименование</w:t>
            </w:r>
          </w:p>
        </w:tc>
        <w:tc>
          <w:tcPr>
            <w:tcW w:w="721" w:type="dxa"/>
            <w:tcBorders>
              <w:right w:val="double" w:sz="4" w:space="0" w:color="auto"/>
            </w:tcBorders>
            <w:vAlign w:val="center"/>
          </w:tcPr>
          <w:p w14:paraId="551050D7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A11F1D">
              <w:rPr>
                <w:rFonts w:ascii="Arial" w:hAnsi="Arial" w:cs="Arial"/>
                <w:sz w:val="14"/>
                <w:szCs w:val="14"/>
              </w:rPr>
              <w:t>номенкла</w:t>
            </w:r>
            <w:proofErr w:type="spellEnd"/>
            <w:r w:rsidRPr="00A11F1D">
              <w:rPr>
                <w:rFonts w:ascii="Arial" w:hAnsi="Arial" w:cs="Arial"/>
                <w:sz w:val="14"/>
                <w:szCs w:val="14"/>
              </w:rPr>
              <w:t>-</w:t>
            </w:r>
            <w:r w:rsidRPr="00A11F1D">
              <w:rPr>
                <w:rFonts w:ascii="Arial" w:hAnsi="Arial" w:cs="Arial"/>
                <w:sz w:val="14"/>
                <w:szCs w:val="14"/>
              </w:rPr>
              <w:br/>
            </w:r>
            <w:proofErr w:type="spellStart"/>
            <w:r w:rsidRPr="00A11F1D">
              <w:rPr>
                <w:rFonts w:ascii="Arial" w:hAnsi="Arial" w:cs="Arial"/>
                <w:sz w:val="14"/>
                <w:szCs w:val="14"/>
              </w:rPr>
              <w:t>турный</w:t>
            </w:r>
            <w:proofErr w:type="spellEnd"/>
            <w:proofErr w:type="gramEnd"/>
            <w:r w:rsidRPr="00A11F1D">
              <w:rPr>
                <w:rFonts w:ascii="Arial" w:hAnsi="Arial" w:cs="Arial"/>
                <w:sz w:val="14"/>
                <w:szCs w:val="14"/>
              </w:rPr>
              <w:t xml:space="preserve"> номер</w:t>
            </w:r>
          </w:p>
        </w:tc>
        <w:tc>
          <w:tcPr>
            <w:tcW w:w="653" w:type="dxa"/>
            <w:tcBorders>
              <w:left w:val="double" w:sz="4" w:space="0" w:color="auto"/>
            </w:tcBorders>
            <w:vAlign w:val="center"/>
          </w:tcPr>
          <w:p w14:paraId="6DFA1A00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028" w:type="dxa"/>
            <w:tcBorders>
              <w:right w:val="double" w:sz="4" w:space="0" w:color="auto"/>
            </w:tcBorders>
            <w:vAlign w:val="center"/>
          </w:tcPr>
          <w:p w14:paraId="2EC4604C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наименование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vAlign w:val="center"/>
          </w:tcPr>
          <w:p w14:paraId="3EAF057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затребовано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5B71BFD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отпущено</w:t>
            </w:r>
          </w:p>
        </w:tc>
        <w:tc>
          <w:tcPr>
            <w:tcW w:w="82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D93628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FF65F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8F7688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12047" w:rsidRPr="00A11F1D" w14:paraId="60CE3579" w14:textId="77777777" w:rsidTr="00D12047">
        <w:tc>
          <w:tcPr>
            <w:tcW w:w="794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29A9270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1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594BED7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E11271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2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58D65B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53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C83460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2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322C87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0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8709CF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341E076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27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14CBBB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28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7CB870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06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607B597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11F1D"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D12047" w:rsidRPr="00A11F1D" w14:paraId="6FBBB0AD" w14:textId="77777777" w:rsidTr="00D12047">
        <w:trPr>
          <w:trHeight w:val="28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E65811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CD80B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133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CF753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BD1D56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BF43F8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1028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4372FE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906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434D042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926680B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1722F6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491989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  <w:tc>
          <w:tcPr>
            <w:tcW w:w="906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097198A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pacing w:val="-2"/>
                <w:sz w:val="14"/>
                <w:szCs w:val="14"/>
              </w:rPr>
            </w:pPr>
          </w:p>
        </w:tc>
      </w:tr>
    </w:tbl>
    <w:p w14:paraId="0E75CC45" w14:textId="77777777" w:rsidR="00D12047" w:rsidRPr="00A11F1D" w:rsidRDefault="00D12047" w:rsidP="00D12047">
      <w:pPr>
        <w:rPr>
          <w:rFonts w:ascii="Arial" w:hAnsi="Arial" w:cs="Arial"/>
          <w:sz w:val="18"/>
          <w:szCs w:val="18"/>
        </w:rPr>
      </w:pPr>
    </w:p>
    <w:p w14:paraId="582A2A70" w14:textId="77777777" w:rsidR="00D12047" w:rsidRPr="00A11F1D" w:rsidRDefault="00D12047" w:rsidP="00D12047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6564"/>
        <w:gridCol w:w="1080"/>
      </w:tblGrid>
      <w:tr w:rsidR="00D12047" w:rsidRPr="00A11F1D" w14:paraId="07CB725F" w14:textId="77777777" w:rsidTr="00D12047">
        <w:tc>
          <w:tcPr>
            <w:tcW w:w="1896" w:type="dxa"/>
            <w:vAlign w:val="bottom"/>
          </w:tcPr>
          <w:p w14:paraId="64AAED71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Всего отпущено</w:t>
            </w:r>
          </w:p>
        </w:tc>
        <w:tc>
          <w:tcPr>
            <w:tcW w:w="6564" w:type="dxa"/>
            <w:vAlign w:val="bottom"/>
          </w:tcPr>
          <w:p w14:paraId="0C63F15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080" w:type="dxa"/>
            <w:vAlign w:val="bottom"/>
          </w:tcPr>
          <w:p w14:paraId="712DDEDB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тонн нефти</w:t>
            </w:r>
          </w:p>
        </w:tc>
      </w:tr>
      <w:tr w:rsidR="00D12047" w:rsidRPr="00A11F1D" w14:paraId="22904789" w14:textId="77777777" w:rsidTr="00D12047">
        <w:tc>
          <w:tcPr>
            <w:tcW w:w="1896" w:type="dxa"/>
            <w:vAlign w:val="bottom"/>
          </w:tcPr>
          <w:p w14:paraId="22EF4EE6" w14:textId="77777777" w:rsidR="00D12047" w:rsidRPr="00A11F1D" w:rsidRDefault="00D12047" w:rsidP="00D12047">
            <w:pPr>
              <w:rPr>
                <w:rFonts w:ascii="Arial" w:hAnsi="Arial"/>
                <w:sz w:val="12"/>
              </w:rPr>
            </w:pPr>
          </w:p>
        </w:tc>
        <w:tc>
          <w:tcPr>
            <w:tcW w:w="6564" w:type="dxa"/>
            <w:tcBorders>
              <w:top w:val="single" w:sz="4" w:space="0" w:color="auto"/>
            </w:tcBorders>
            <w:vAlign w:val="bottom"/>
          </w:tcPr>
          <w:p w14:paraId="51B2A3B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прописью</w:t>
            </w:r>
          </w:p>
        </w:tc>
        <w:tc>
          <w:tcPr>
            <w:tcW w:w="1080" w:type="dxa"/>
            <w:vAlign w:val="bottom"/>
          </w:tcPr>
          <w:p w14:paraId="4D3FC5B3" w14:textId="77777777" w:rsidR="00D12047" w:rsidRPr="00A11F1D" w:rsidRDefault="00D12047" w:rsidP="00D12047">
            <w:pPr>
              <w:ind w:left="57"/>
              <w:rPr>
                <w:rFonts w:ascii="Arial" w:hAnsi="Arial"/>
                <w:sz w:val="12"/>
              </w:rPr>
            </w:pPr>
          </w:p>
        </w:tc>
      </w:tr>
    </w:tbl>
    <w:p w14:paraId="14150EA4" w14:textId="77777777" w:rsidR="00D12047" w:rsidRPr="00A11F1D" w:rsidRDefault="00D12047" w:rsidP="00D12047">
      <w:pPr>
        <w:rPr>
          <w:rFonts w:ascii="Arial" w:hAnsi="Arial" w:cs="Arial"/>
          <w:sz w:val="18"/>
          <w:szCs w:val="18"/>
        </w:rPr>
      </w:pPr>
    </w:p>
    <w:p w14:paraId="06DF6214" w14:textId="77777777" w:rsidR="00D12047" w:rsidRPr="00A11F1D" w:rsidRDefault="00D12047" w:rsidP="00D12047">
      <w:pPr>
        <w:rPr>
          <w:rFonts w:ascii="Arial" w:hAnsi="Arial" w:cs="Arial"/>
          <w:sz w:val="18"/>
          <w:szCs w:val="18"/>
        </w:rPr>
      </w:pPr>
    </w:p>
    <w:tbl>
      <w:tblPr>
        <w:tblW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46"/>
        <w:gridCol w:w="1136"/>
        <w:gridCol w:w="148"/>
        <w:gridCol w:w="1548"/>
        <w:gridCol w:w="919"/>
        <w:gridCol w:w="1137"/>
        <w:gridCol w:w="210"/>
        <w:gridCol w:w="1143"/>
        <w:gridCol w:w="158"/>
        <w:gridCol w:w="1341"/>
      </w:tblGrid>
      <w:tr w:rsidR="00D12047" w:rsidRPr="00A11F1D" w14:paraId="225C14FD" w14:textId="77777777" w:rsidTr="00D1204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24B18" w14:textId="77777777" w:rsidR="00D12047" w:rsidRPr="00A11F1D" w:rsidRDefault="00D12047" w:rsidP="00D12047">
            <w:pP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 w:rsidRPr="00A11F1D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Отпустил</w:t>
            </w:r>
            <w:r w:rsidRPr="00A11F1D">
              <w:rPr>
                <w:rFonts w:ascii="Arial" w:hAnsi="Arial" w:cs="Arial"/>
                <w:b/>
                <w:bCs/>
                <w:spacing w:val="-2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7A98B" w14:textId="77777777" w:rsidR="00D12047" w:rsidRPr="00A11F1D" w:rsidRDefault="00D12047" w:rsidP="00D12047">
            <w:pPr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BFFA76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846D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C2E5B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2C8F7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 w:rsidRPr="00A11F1D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Получил</w:t>
            </w:r>
            <w:r w:rsidRPr="00A11F1D">
              <w:rPr>
                <w:rFonts w:ascii="Arial" w:hAnsi="Arial" w:cs="Arial"/>
                <w:b/>
                <w:bCs/>
                <w:spacing w:val="-2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146368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655AE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81B4A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C263C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53B53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12047" w:rsidRPr="00A11F1D" w14:paraId="1B792BA2" w14:textId="77777777" w:rsidTr="00D1204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9DFA1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0F9F5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21A86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14:paraId="1F505D7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DC54A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362690C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D2DE3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3262027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C44F9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14:paraId="73DECA5D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63DAF" w14:textId="77777777" w:rsidR="00D12047" w:rsidRPr="00A11F1D" w:rsidRDefault="00D12047" w:rsidP="00D1204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1F1D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</w:p>
        </w:tc>
      </w:tr>
    </w:tbl>
    <w:p w14:paraId="2C876418" w14:textId="77777777" w:rsidR="00B837A6" w:rsidRDefault="00B837A6">
      <w:pPr>
        <w:spacing w:after="200" w:line="276" w:lineRule="auto"/>
        <w:jc w:val="left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br w:type="page"/>
      </w:r>
    </w:p>
    <w:p w14:paraId="6117C056" w14:textId="071DDF7A" w:rsidR="00B837A6" w:rsidRDefault="00B837A6" w:rsidP="00B837A6">
      <w:pPr>
        <w:keepNext/>
        <w:jc w:val="left"/>
        <w:outlineLvl w:val="1"/>
        <w:rPr>
          <w:rFonts w:ascii="Arial" w:hAnsi="Arial"/>
          <w:b/>
          <w:snapToGrid w:val="0"/>
        </w:rPr>
      </w:pPr>
      <w:bookmarkStart w:id="220" w:name="Приложение5Ф"/>
      <w:bookmarkStart w:id="221" w:name="_Toc89958223"/>
      <w:r w:rsidRPr="002A54E9">
        <w:rPr>
          <w:rFonts w:ascii="Arial" w:hAnsi="Arial"/>
          <w:b/>
          <w:snapToGrid w:val="0"/>
        </w:rPr>
        <w:lastRenderedPageBreak/>
        <w:t xml:space="preserve">ПРИЛОЖЕНИЕ </w:t>
      </w:r>
      <w:r w:rsidR="009F25D2">
        <w:rPr>
          <w:rFonts w:ascii="Arial" w:hAnsi="Arial"/>
          <w:b/>
          <w:snapToGrid w:val="0"/>
        </w:rPr>
        <w:t>6</w:t>
      </w:r>
      <w:r w:rsidRPr="002A54E9">
        <w:rPr>
          <w:rFonts w:ascii="Arial" w:hAnsi="Arial"/>
          <w:b/>
          <w:snapToGrid w:val="0"/>
        </w:rPr>
        <w:t xml:space="preserve">. </w:t>
      </w:r>
      <w:r w:rsidRPr="00B837A6">
        <w:rPr>
          <w:rFonts w:ascii="Arial" w:hAnsi="Arial"/>
          <w:b/>
          <w:snapToGrid w:val="0"/>
        </w:rPr>
        <w:t>ШАБЛОН «ДОВЕРЕННОСТЬ (ФОРМА М-2)»</w:t>
      </w:r>
      <w:bookmarkEnd w:id="221"/>
    </w:p>
    <w:bookmarkEnd w:id="220"/>
    <w:tbl>
      <w:tblPr>
        <w:tblpPr w:leftFromText="180" w:rightFromText="180" w:vertAnchor="page" w:horzAnchor="margin" w:tblpY="1667"/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854"/>
        <w:gridCol w:w="255"/>
        <w:gridCol w:w="255"/>
        <w:gridCol w:w="624"/>
        <w:gridCol w:w="255"/>
        <w:gridCol w:w="400"/>
        <w:gridCol w:w="479"/>
        <w:gridCol w:w="768"/>
        <w:gridCol w:w="763"/>
        <w:gridCol w:w="113"/>
        <w:gridCol w:w="57"/>
        <w:gridCol w:w="57"/>
        <w:gridCol w:w="113"/>
        <w:gridCol w:w="173"/>
        <w:gridCol w:w="110"/>
        <w:gridCol w:w="117"/>
        <w:gridCol w:w="223"/>
        <w:gridCol w:w="57"/>
        <w:gridCol w:w="227"/>
        <w:gridCol w:w="57"/>
        <w:gridCol w:w="368"/>
        <w:gridCol w:w="28"/>
        <w:gridCol w:w="57"/>
        <w:gridCol w:w="57"/>
        <w:gridCol w:w="229"/>
        <w:gridCol w:w="227"/>
        <w:gridCol w:w="369"/>
        <w:gridCol w:w="142"/>
        <w:gridCol w:w="311"/>
        <w:gridCol w:w="256"/>
        <w:gridCol w:w="284"/>
        <w:gridCol w:w="1073"/>
      </w:tblGrid>
      <w:tr w:rsidR="00D12047" w:rsidRPr="00A11F1D" w14:paraId="0C71DA83" w14:textId="77777777" w:rsidTr="00D12047">
        <w:trPr>
          <w:cantSplit/>
          <w:trHeight w:val="200"/>
        </w:trPr>
        <w:tc>
          <w:tcPr>
            <w:tcW w:w="85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F19DB13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DF64D21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CF9D41C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74B304F" w14:textId="77777777" w:rsidR="00D12047" w:rsidRPr="00A11F1D" w:rsidRDefault="00D12047" w:rsidP="00D12047">
            <w:pPr>
              <w:ind w:right="113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A88FD2C" w14:textId="77777777" w:rsidR="00D12047" w:rsidRPr="00A11F1D" w:rsidRDefault="00D12047" w:rsidP="00D12047">
            <w:pPr>
              <w:ind w:right="113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4655CD9" w14:textId="77777777" w:rsidR="00D12047" w:rsidRPr="00A11F1D" w:rsidRDefault="00D12047" w:rsidP="00D12047">
            <w:pPr>
              <w:ind w:right="113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FA7BED5" w14:textId="77777777" w:rsidR="00D12047" w:rsidRPr="00A11F1D" w:rsidRDefault="00D12047" w:rsidP="00D12047">
            <w:pPr>
              <w:ind w:right="113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0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50CE97" w14:textId="77777777" w:rsidR="00D12047" w:rsidRPr="00A11F1D" w:rsidRDefault="00D12047" w:rsidP="00D12047">
            <w:pPr>
              <w:ind w:right="113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192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124F33" w14:textId="77777777" w:rsidR="00D12047" w:rsidRPr="00A11F1D" w:rsidRDefault="00D12047" w:rsidP="00D12047">
            <w:pPr>
              <w:ind w:right="113"/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  <w:p w14:paraId="6D7510EC" w14:textId="77777777" w:rsidR="00D12047" w:rsidRPr="00A11F1D" w:rsidRDefault="00D12047" w:rsidP="00D12047">
            <w:pPr>
              <w:ind w:right="113"/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  <w:p w14:paraId="3F170CD2" w14:textId="77777777" w:rsidR="00D12047" w:rsidRPr="00A11F1D" w:rsidRDefault="00D12047" w:rsidP="00D12047">
            <w:pPr>
              <w:ind w:right="113"/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Форма № М-2</w:t>
            </w:r>
          </w:p>
          <w:p w14:paraId="72539B18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0A983CD5" w14:textId="77777777" w:rsidTr="00D12047">
        <w:trPr>
          <w:cantSplit/>
          <w:trHeight w:val="400"/>
        </w:trPr>
        <w:tc>
          <w:tcPr>
            <w:tcW w:w="854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14:paraId="06D8918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331F93">
              <w:rPr>
                <w:rFonts w:asciiTheme="minorHAnsi" w:eastAsiaTheme="minorHAnsi" w:hAnsiTheme="minorHAnsi" w:cstheme="minorBidi"/>
                <w:noProof/>
                <w:sz w:val="18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0" allowOverlap="1" wp14:anchorId="6E3DA3F6" wp14:editId="4DC7F433">
                      <wp:simplePos x="0" y="0"/>
                      <wp:positionH relativeFrom="column">
                        <wp:posOffset>4203700</wp:posOffset>
                      </wp:positionH>
                      <wp:positionV relativeFrom="paragraph">
                        <wp:posOffset>735965</wp:posOffset>
                      </wp:positionV>
                      <wp:extent cx="288290" cy="182880"/>
                      <wp:effectExtent l="0" t="0" r="16510" b="7620"/>
                      <wp:wrapNone/>
                      <wp:docPr id="23" name="Групп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290" cy="182880"/>
                                <a:chOff x="3929" y="2154"/>
                                <a:chExt cx="454" cy="288"/>
                              </a:xfrm>
                            </wpg:grpSpPr>
                            <wps:wsp>
                              <wps:cNvPr id="24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29" y="2154"/>
                                  <a:ext cx="454" cy="2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D7AD22" w14:textId="77777777" w:rsidR="00655044" w:rsidRDefault="00655044" w:rsidP="00D1204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Line 34"/>
                              <wps:cNvCnPr/>
                              <wps:spPr bwMode="auto">
                                <a:xfrm>
                                  <a:off x="3936" y="2397"/>
                                  <a:ext cx="4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3DA3F6" id="Группа 23" o:spid="_x0000_s1026" style="position:absolute;left:0;text-align:left;margin-left:331pt;margin-top:57.95pt;width:22.7pt;height:14.4pt;z-index:251673600" coordorigin="3929,2154" coordsize="45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" o:allowincell="f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3" o:spid="_x0000_s1027" type="#_x0000_t202" style="position:absolute;left:3929;top:2154;width:45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      <v:textbox inset="0,0,0,0">
                          <w:txbxContent>
                            <w:p w14:paraId="6AD7AD22" w14:textId="77777777" w:rsidR="00655044" w:rsidRDefault="00655044" w:rsidP="00D12047">
                              <w:pPr>
                                <w:jc w:val="center"/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line id="Line 34" o:spid="_x0000_s1028" style="position:absolute;visibility:visible;mso-wrap-style:square" from="3936,2397" to="4368,2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</v:group>
                  </w:pict>
                </mc:Fallback>
              </mc:AlternateConten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 xml:space="preserve">Расписка в </w:t>
            </w:r>
            <w:proofErr w:type="spellStart"/>
            <w:proofErr w:type="gramStart"/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получе-нии</w:t>
            </w:r>
            <w:proofErr w:type="spellEnd"/>
            <w:proofErr w:type="gramEnd"/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 xml:space="preserve"> доверенности</w:t>
            </w:r>
          </w:p>
        </w:tc>
        <w:tc>
          <w:tcPr>
            <w:tcW w:w="255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3D54D6B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5</w:t>
            </w:r>
          </w:p>
        </w:tc>
        <w:tc>
          <w:tcPr>
            <w:tcW w:w="255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7ABF0EE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0EAC035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Номер, дата документа, подтверждающего выполнение поручения</w:t>
            </w:r>
          </w:p>
        </w:tc>
        <w:tc>
          <w:tcPr>
            <w:tcW w:w="255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7808323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8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6D7C12A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textDirection w:val="btLr"/>
            <w:vAlign w:val="bottom"/>
          </w:tcPr>
          <w:p w14:paraId="4BE41EA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Линия отреза</w:t>
            </w:r>
          </w:p>
        </w:tc>
        <w:tc>
          <w:tcPr>
            <w:tcW w:w="20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979D1DB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192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</w:tcPr>
          <w:p w14:paraId="21746D77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721BC94C" w14:textId="77777777" w:rsidTr="00D12047">
        <w:trPr>
          <w:cantSplit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0D627F9D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16C6616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393B58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64A8320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2394B1B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14:paraId="1A721AD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267C526B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170" w:type="dxa"/>
            <w:gridSpan w:val="20"/>
            <w:tcBorders>
              <w:top w:val="nil"/>
              <w:left w:val="nil"/>
              <w:bottom w:val="nil"/>
            </w:tcBorders>
            <w:vAlign w:val="bottom"/>
          </w:tcPr>
          <w:p w14:paraId="0A72A213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066" w:type="dxa"/>
            <w:gridSpan w:val="5"/>
            <w:tcBorders>
              <w:left w:val="nil"/>
              <w:bottom w:val="single" w:sz="12" w:space="0" w:color="auto"/>
            </w:tcBorders>
            <w:vAlign w:val="bottom"/>
          </w:tcPr>
          <w:p w14:paraId="6AC0662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Коды</w:t>
            </w:r>
          </w:p>
        </w:tc>
      </w:tr>
      <w:tr w:rsidR="00D12047" w:rsidRPr="00A11F1D" w14:paraId="2889FD57" w14:textId="77777777" w:rsidTr="00D12047">
        <w:trPr>
          <w:cantSplit/>
          <w:trHeight w:val="20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2F064E5D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1FF9130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15C248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36F203D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7D8B37A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14:paraId="60E32A5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05DBD3ED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DE4CA" w14:textId="77777777" w:rsidR="00D12047" w:rsidRPr="00A11F1D" w:rsidRDefault="00D12047" w:rsidP="00D12047">
            <w:pPr>
              <w:ind w:right="28"/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Организация</w:t>
            </w:r>
          </w:p>
        </w:tc>
        <w:tc>
          <w:tcPr>
            <w:tcW w:w="1644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14:paraId="761F145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</w:p>
        </w:tc>
        <w:tc>
          <w:tcPr>
            <w:tcW w:w="882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15C2A3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по ОКПО</w:t>
            </w:r>
          </w:p>
        </w:tc>
        <w:tc>
          <w:tcPr>
            <w:tcW w:w="2066" w:type="dxa"/>
            <w:gridSpan w:val="5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7CC6D4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2ED92DC5" w14:textId="77777777" w:rsidTr="00D12047">
        <w:trPr>
          <w:cantSplit/>
          <w:trHeight w:val="3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50C8A854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CEE816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24E7DD1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6E19481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AEF95E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14:paraId="3456F9B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07B6B4CE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36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2F5B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b/>
                <w:bCs/>
                <w:sz w:val="18"/>
                <w:szCs w:val="20"/>
                <w:lang w:eastAsia="en-US"/>
              </w:rPr>
              <w:t>Доверенность №</w:t>
            </w:r>
          </w:p>
        </w:tc>
      </w:tr>
      <w:tr w:rsidR="00D12047" w:rsidRPr="00A11F1D" w14:paraId="5379D4E3" w14:textId="77777777" w:rsidTr="00D12047">
        <w:trPr>
          <w:cantSplit/>
          <w:trHeight w:val="340"/>
        </w:trPr>
        <w:tc>
          <w:tcPr>
            <w:tcW w:w="854" w:type="dxa"/>
            <w:vMerge w:val="restart"/>
            <w:tcBorders>
              <w:left w:val="double" w:sz="4" w:space="0" w:color="auto"/>
            </w:tcBorders>
            <w:textDirection w:val="btLr"/>
          </w:tcPr>
          <w:p w14:paraId="5CBDB28F" w14:textId="77777777" w:rsidR="00D12047" w:rsidRPr="00A11F1D" w:rsidRDefault="00D12047" w:rsidP="00D12047">
            <w:pPr>
              <w:ind w:right="113"/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  <w:t>Должность и фамилия</w:t>
            </w:r>
          </w:p>
          <w:p w14:paraId="7478098A" w14:textId="77777777" w:rsidR="00D12047" w:rsidRPr="00A11F1D" w:rsidRDefault="00D12047" w:rsidP="00D12047">
            <w:pPr>
              <w:ind w:right="113"/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  <w:t>лица, которому выдана доверенность</w:t>
            </w:r>
          </w:p>
        </w:tc>
        <w:tc>
          <w:tcPr>
            <w:tcW w:w="255" w:type="dxa"/>
            <w:vMerge w:val="restart"/>
            <w:textDirection w:val="btLr"/>
            <w:vAlign w:val="center"/>
          </w:tcPr>
          <w:p w14:paraId="3C12DB0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255" w:type="dxa"/>
            <w:vMerge w:val="restart"/>
            <w:textDirection w:val="btLr"/>
            <w:vAlign w:val="center"/>
          </w:tcPr>
          <w:p w14:paraId="3A6AA5E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286AF4B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2A3A147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14:paraId="11304E8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05428D4F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3BC8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Дата выдачи «</w:t>
            </w:r>
          </w:p>
        </w:tc>
        <w:tc>
          <w:tcPr>
            <w:tcW w:w="34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0CD3928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933F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»</w:t>
            </w:r>
          </w:p>
        </w:tc>
        <w:tc>
          <w:tcPr>
            <w:tcW w:w="2041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14:paraId="153A517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2E19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56EFD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FD9F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г.</w:t>
            </w:r>
          </w:p>
        </w:tc>
      </w:tr>
      <w:tr w:rsidR="00D12047" w:rsidRPr="00A11F1D" w14:paraId="1AEE2A51" w14:textId="77777777" w:rsidTr="00D12047">
        <w:trPr>
          <w:cantSplit/>
          <w:trHeight w:val="340"/>
        </w:trPr>
        <w:tc>
          <w:tcPr>
            <w:tcW w:w="854" w:type="dxa"/>
            <w:vMerge/>
            <w:tcBorders>
              <w:top w:val="nil"/>
              <w:left w:val="double" w:sz="4" w:space="0" w:color="auto"/>
            </w:tcBorders>
          </w:tcPr>
          <w:p w14:paraId="03E8E17C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top w:val="nil"/>
            </w:tcBorders>
            <w:textDirection w:val="btLr"/>
            <w:vAlign w:val="center"/>
          </w:tcPr>
          <w:p w14:paraId="181EFD6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top w:val="nil"/>
            </w:tcBorders>
            <w:textDirection w:val="btLr"/>
            <w:vAlign w:val="center"/>
          </w:tcPr>
          <w:p w14:paraId="77ED455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  <w:textDirection w:val="btLr"/>
          </w:tcPr>
          <w:p w14:paraId="648924E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top w:val="nil"/>
            </w:tcBorders>
            <w:textDirection w:val="btLr"/>
            <w:vAlign w:val="center"/>
          </w:tcPr>
          <w:p w14:paraId="7C59316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top w:val="nil"/>
              <w:right w:val="double" w:sz="4" w:space="0" w:color="auto"/>
            </w:tcBorders>
            <w:textDirection w:val="btLr"/>
            <w:vAlign w:val="center"/>
          </w:tcPr>
          <w:p w14:paraId="04C8BF1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right w:val="single" w:sz="12" w:space="0" w:color="auto"/>
            </w:tcBorders>
          </w:tcPr>
          <w:p w14:paraId="2458AA0E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323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0B1D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 xml:space="preserve">Доверенность действительна </w:t>
            </w:r>
            <w:proofErr w:type="gramStart"/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по  «</w:t>
            </w:r>
            <w:proofErr w:type="gramEnd"/>
          </w:p>
        </w:tc>
        <w:tc>
          <w:tcPr>
            <w:tcW w:w="34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C33DF1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19E8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»</w:t>
            </w:r>
          </w:p>
        </w:tc>
        <w:tc>
          <w:tcPr>
            <w:tcW w:w="82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22AF3D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A2AE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70AC634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EE7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г.</w:t>
            </w:r>
          </w:p>
        </w:tc>
      </w:tr>
      <w:tr w:rsidR="00D12047" w:rsidRPr="00A11F1D" w14:paraId="04646BF6" w14:textId="77777777" w:rsidTr="00D12047">
        <w:trPr>
          <w:cantSplit/>
          <w:trHeight w:val="2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3DDA2C29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75DCE65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67DF32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18E5B46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F4589D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14:paraId="69C6A59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04CBAEE9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1C955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5468" w:type="dxa"/>
            <w:gridSpan w:val="24"/>
            <w:tcBorders>
              <w:top w:val="nil"/>
              <w:left w:val="nil"/>
              <w:right w:val="nil"/>
            </w:tcBorders>
            <w:vAlign w:val="bottom"/>
          </w:tcPr>
          <w:p w14:paraId="00958D9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397AB674" w14:textId="77777777" w:rsidTr="00D12047">
        <w:trPr>
          <w:cantSplit/>
          <w:trHeight w:val="1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1B8E7B03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4411DB5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7C19855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  <w:textDirection w:val="btLr"/>
            <w:vAlign w:val="center"/>
          </w:tcPr>
          <w:p w14:paraId="7A1C669D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Номер и дата наряда (заменяющего наряд</w:t>
            </w:r>
          </w:p>
          <w:p w14:paraId="2E998E5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документа) или извещения</w:t>
            </w:r>
          </w:p>
        </w:tc>
        <w:tc>
          <w:tcPr>
            <w:tcW w:w="255" w:type="dxa"/>
            <w:vMerge w:val="restart"/>
            <w:textDirection w:val="btLr"/>
            <w:vAlign w:val="center"/>
          </w:tcPr>
          <w:p w14:paraId="53F6A2C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7</w:t>
            </w:r>
          </w:p>
        </w:tc>
        <w:tc>
          <w:tcPr>
            <w:tcW w:w="40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14:paraId="37D094B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57E56507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3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16619AC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(наименование потребителя и его адрес)</w:t>
            </w:r>
          </w:p>
        </w:tc>
      </w:tr>
      <w:tr w:rsidR="00D12047" w:rsidRPr="00A11F1D" w14:paraId="017265CC" w14:textId="77777777" w:rsidTr="00D12047">
        <w:trPr>
          <w:cantSplit/>
          <w:trHeight w:val="2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33B65FE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7689D9A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216F2F5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4176D58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06EA37C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626A3BF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208C0DF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380060E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5468" w:type="dxa"/>
            <w:gridSpan w:val="24"/>
            <w:tcBorders>
              <w:top w:val="nil"/>
              <w:left w:val="nil"/>
              <w:right w:val="nil"/>
            </w:tcBorders>
            <w:vAlign w:val="bottom"/>
          </w:tcPr>
          <w:p w14:paraId="01930D5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075CBF06" w14:textId="77777777" w:rsidTr="00D12047">
        <w:trPr>
          <w:cantSplit/>
          <w:trHeight w:val="1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1CB7EB4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6C9A93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116C964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0DCEF3D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76E7B1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447418D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34E9A588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3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280197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(наименование плательщика и его адрес)</w:t>
            </w:r>
          </w:p>
        </w:tc>
      </w:tr>
      <w:tr w:rsidR="00D12047" w:rsidRPr="00A11F1D" w14:paraId="15F30D30" w14:textId="77777777" w:rsidTr="00D12047">
        <w:trPr>
          <w:cantSplit/>
          <w:trHeight w:val="32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0C18FACA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559C4E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4FE4B9D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14B9C50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5C823D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5A13AC7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3FCC6EBB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0CE6F" w14:textId="77777777" w:rsidR="00D12047" w:rsidRPr="00A11F1D" w:rsidRDefault="00D12047" w:rsidP="00D12047">
            <w:pPr>
              <w:ind w:right="57"/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Счет №</w:t>
            </w:r>
          </w:p>
        </w:tc>
        <w:tc>
          <w:tcPr>
            <w:tcW w:w="62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FBC2B4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0A0E" w14:textId="77777777" w:rsidR="00D12047" w:rsidRPr="00A11F1D" w:rsidRDefault="00D12047" w:rsidP="00D12047">
            <w:pPr>
              <w:ind w:right="57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в</w:t>
            </w:r>
          </w:p>
        </w:tc>
        <w:tc>
          <w:tcPr>
            <w:tcW w:w="3742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14:paraId="57EF649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6D95BE1B" w14:textId="77777777" w:rsidTr="00D12047">
        <w:trPr>
          <w:cantSplit/>
          <w:trHeight w:val="1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284DA87B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4645397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68B99E2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33F64DC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0B11FFC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4C8DD87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78B569DF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95C2" w14:textId="77777777" w:rsidR="00D12047" w:rsidRPr="00A11F1D" w:rsidRDefault="00D12047" w:rsidP="00D12047">
            <w:pPr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3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6B9D162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7DED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3742" w:type="dxa"/>
            <w:gridSpan w:val="15"/>
            <w:tcBorders>
              <w:left w:val="nil"/>
              <w:bottom w:val="nil"/>
              <w:right w:val="nil"/>
            </w:tcBorders>
          </w:tcPr>
          <w:p w14:paraId="1FDC9D9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(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наименование банка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)</w:t>
            </w:r>
          </w:p>
        </w:tc>
      </w:tr>
      <w:tr w:rsidR="00D12047" w:rsidRPr="00A11F1D" w14:paraId="777B9659" w14:textId="77777777" w:rsidTr="00D12047">
        <w:trPr>
          <w:cantSplit/>
          <w:trHeight w:val="260"/>
        </w:trPr>
        <w:tc>
          <w:tcPr>
            <w:tcW w:w="854" w:type="dxa"/>
            <w:vMerge w:val="restart"/>
            <w:tcBorders>
              <w:left w:val="double" w:sz="4" w:space="0" w:color="auto"/>
            </w:tcBorders>
            <w:textDirection w:val="btLr"/>
          </w:tcPr>
          <w:p w14:paraId="24AB0A5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  <w:t>Срок действия</w:t>
            </w:r>
          </w:p>
        </w:tc>
        <w:tc>
          <w:tcPr>
            <w:tcW w:w="255" w:type="dxa"/>
            <w:vMerge w:val="restart"/>
            <w:textDirection w:val="btLr"/>
            <w:vAlign w:val="center"/>
          </w:tcPr>
          <w:p w14:paraId="50B99C0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255" w:type="dxa"/>
            <w:vMerge w:val="restart"/>
            <w:textDirection w:val="btLr"/>
            <w:vAlign w:val="center"/>
          </w:tcPr>
          <w:p w14:paraId="7BA3974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4DEE62D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4D53B8C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1FE4E49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2B215795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BEDA" w14:textId="77777777" w:rsidR="00D12047" w:rsidRPr="00A11F1D" w:rsidRDefault="00D12047" w:rsidP="00D12047">
            <w:pPr>
              <w:ind w:right="227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Доверенность выдана</w:t>
            </w:r>
          </w:p>
        </w:tc>
        <w:tc>
          <w:tcPr>
            <w:tcW w:w="79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18B953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8985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662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20299D1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1F445203" w14:textId="77777777" w:rsidTr="00D12047">
        <w:trPr>
          <w:cantSplit/>
          <w:trHeight w:val="140"/>
        </w:trPr>
        <w:tc>
          <w:tcPr>
            <w:tcW w:w="854" w:type="dxa"/>
            <w:vMerge/>
            <w:tcBorders>
              <w:left w:val="double" w:sz="4" w:space="0" w:color="auto"/>
            </w:tcBorders>
            <w:textDirection w:val="btLr"/>
          </w:tcPr>
          <w:p w14:paraId="5B43DA3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517D3B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0E20E10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1E64A39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15E431C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6E57081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1BDE684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52FA1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94" w:type="dxa"/>
            <w:gridSpan w:val="6"/>
            <w:tcBorders>
              <w:left w:val="nil"/>
              <w:bottom w:val="nil"/>
              <w:right w:val="nil"/>
            </w:tcBorders>
          </w:tcPr>
          <w:p w14:paraId="1051ABE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(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должность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)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14:paraId="283BE14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662" w:type="dxa"/>
            <w:gridSpan w:val="7"/>
            <w:tcBorders>
              <w:left w:val="nil"/>
              <w:bottom w:val="nil"/>
              <w:right w:val="nil"/>
            </w:tcBorders>
          </w:tcPr>
          <w:p w14:paraId="1C3E5B6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(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фамилия, имя, отчество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)</w:t>
            </w:r>
          </w:p>
        </w:tc>
      </w:tr>
      <w:tr w:rsidR="00D12047" w:rsidRPr="00A11F1D" w14:paraId="6B9B599A" w14:textId="77777777" w:rsidTr="00D12047">
        <w:trPr>
          <w:cantSplit/>
          <w:trHeight w:val="320"/>
        </w:trPr>
        <w:tc>
          <w:tcPr>
            <w:tcW w:w="854" w:type="dxa"/>
            <w:vMerge/>
            <w:tcBorders>
              <w:left w:val="double" w:sz="4" w:space="0" w:color="auto"/>
            </w:tcBorders>
            <w:textDirection w:val="btLr"/>
          </w:tcPr>
          <w:p w14:paraId="1B0AF24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0DFDD96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E88FF3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48B36B1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2620659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43E52A1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498C99F5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8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B3188" w14:textId="77777777" w:rsidR="00D12047" w:rsidRPr="00A11F1D" w:rsidRDefault="00D12047" w:rsidP="00D12047">
            <w:pPr>
              <w:ind w:right="113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Паспорт: серия</w:t>
            </w:r>
          </w:p>
        </w:tc>
        <w:tc>
          <w:tcPr>
            <w:tcW w:w="90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CA80CF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6426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№</w:t>
            </w:r>
          </w:p>
        </w:tc>
        <w:tc>
          <w:tcPr>
            <w:tcW w:w="303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14:paraId="592E987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7E00746C" w14:textId="77777777" w:rsidTr="00D12047">
        <w:trPr>
          <w:cantSplit/>
          <w:trHeight w:val="80"/>
        </w:trPr>
        <w:tc>
          <w:tcPr>
            <w:tcW w:w="854" w:type="dxa"/>
            <w:vMerge/>
            <w:tcBorders>
              <w:left w:val="double" w:sz="4" w:space="0" w:color="auto"/>
            </w:tcBorders>
            <w:textDirection w:val="btLr"/>
          </w:tcPr>
          <w:p w14:paraId="41C9636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65F6529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5CB0FDF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extDirection w:val="btLr"/>
          </w:tcPr>
          <w:p w14:paraId="4A2CAD8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2F0949B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  <w:textDirection w:val="btLr"/>
          </w:tcPr>
          <w:p w14:paraId="125DC42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3239E6E1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B04C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230BD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29" w:type="dxa"/>
            <w:tcBorders>
              <w:left w:val="nil"/>
              <w:bottom w:val="nil"/>
              <w:right w:val="nil"/>
            </w:tcBorders>
            <w:vAlign w:val="bottom"/>
          </w:tcPr>
          <w:p w14:paraId="22A4873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662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14:paraId="1CE450E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65567E51" w14:textId="77777777" w:rsidTr="00D12047">
        <w:trPr>
          <w:cantSplit/>
          <w:trHeight w:val="80"/>
        </w:trPr>
        <w:tc>
          <w:tcPr>
            <w:tcW w:w="854" w:type="dxa"/>
            <w:vMerge w:val="restart"/>
            <w:tcBorders>
              <w:left w:val="double" w:sz="4" w:space="0" w:color="auto"/>
            </w:tcBorders>
            <w:textDirection w:val="btLr"/>
          </w:tcPr>
          <w:p w14:paraId="727F508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  <w:t>Дата</w:t>
            </w:r>
          </w:p>
          <w:p w14:paraId="1940A66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  <w:t>выдачи</w:t>
            </w:r>
          </w:p>
        </w:tc>
        <w:tc>
          <w:tcPr>
            <w:tcW w:w="255" w:type="dxa"/>
            <w:vMerge w:val="restart"/>
            <w:tcBorders>
              <w:bottom w:val="nil"/>
            </w:tcBorders>
            <w:textDirection w:val="btLr"/>
            <w:vAlign w:val="center"/>
          </w:tcPr>
          <w:p w14:paraId="603C9E2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255" w:type="dxa"/>
            <w:vMerge w:val="restart"/>
            <w:tcBorders>
              <w:bottom w:val="nil"/>
            </w:tcBorders>
            <w:textDirection w:val="btLr"/>
            <w:vAlign w:val="center"/>
          </w:tcPr>
          <w:p w14:paraId="108C04C1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bottom w:val="nil"/>
            </w:tcBorders>
            <w:textDirection w:val="btLr"/>
          </w:tcPr>
          <w:p w14:paraId="669F17A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bottom w:val="nil"/>
            </w:tcBorders>
            <w:textDirection w:val="btLr"/>
            <w:vAlign w:val="center"/>
          </w:tcPr>
          <w:p w14:paraId="005A928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bottom w:val="nil"/>
              <w:right w:val="double" w:sz="4" w:space="0" w:color="auto"/>
            </w:tcBorders>
            <w:textDirection w:val="btLr"/>
          </w:tcPr>
          <w:p w14:paraId="2DB4BF8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0A248081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28A4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FFFE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99558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66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029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05E89CE6" w14:textId="77777777" w:rsidTr="00D12047">
        <w:trPr>
          <w:cantSplit/>
          <w:trHeight w:val="220"/>
        </w:trPr>
        <w:tc>
          <w:tcPr>
            <w:tcW w:w="854" w:type="dxa"/>
            <w:vMerge/>
            <w:tcBorders>
              <w:left w:val="double" w:sz="4" w:space="0" w:color="auto"/>
            </w:tcBorders>
            <w:textDirection w:val="btLr"/>
          </w:tcPr>
          <w:p w14:paraId="4238DD1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1A878CC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D2FC58B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  <w:textDirection w:val="btLr"/>
            <w:vAlign w:val="center"/>
          </w:tcPr>
          <w:p w14:paraId="0CBA41E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Поставщик</w:t>
            </w:r>
          </w:p>
        </w:tc>
        <w:tc>
          <w:tcPr>
            <w:tcW w:w="255" w:type="dxa"/>
            <w:vMerge w:val="restart"/>
            <w:textDirection w:val="btLr"/>
            <w:vAlign w:val="center"/>
          </w:tcPr>
          <w:p w14:paraId="607E5384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6</w:t>
            </w:r>
          </w:p>
        </w:tc>
        <w:tc>
          <w:tcPr>
            <w:tcW w:w="400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14:paraId="6956D5AD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43504F2D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7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A3874" w14:textId="77777777" w:rsidR="00D12047" w:rsidRPr="00A11F1D" w:rsidRDefault="00D12047" w:rsidP="00D12047">
            <w:pPr>
              <w:ind w:right="85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Кем выдан</w:t>
            </w:r>
          </w:p>
        </w:tc>
        <w:tc>
          <w:tcPr>
            <w:tcW w:w="4478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6C54A270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1E0A51BD" w14:textId="77777777" w:rsidTr="00D12047">
        <w:trPr>
          <w:cantSplit/>
          <w:trHeight w:val="320"/>
        </w:trPr>
        <w:tc>
          <w:tcPr>
            <w:tcW w:w="854" w:type="dxa"/>
            <w:vMerge/>
            <w:tcBorders>
              <w:left w:val="double" w:sz="4" w:space="0" w:color="auto"/>
            </w:tcBorders>
            <w:textDirection w:val="btLr"/>
          </w:tcPr>
          <w:p w14:paraId="47D7E0EC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FDC8E82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0B53E3BA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</w:tcPr>
          <w:p w14:paraId="2C54098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2EFE20F0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</w:tcPr>
          <w:p w14:paraId="6642670F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1C789C6B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572E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 xml:space="preserve">Дата </w:t>
            </w:r>
            <w:proofErr w:type="gramStart"/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выдачи  «</w:t>
            </w:r>
            <w:proofErr w:type="gramEnd"/>
          </w:p>
        </w:tc>
        <w:tc>
          <w:tcPr>
            <w:tcW w:w="343" w:type="dxa"/>
            <w:gridSpan w:val="3"/>
            <w:tcBorders>
              <w:left w:val="nil"/>
              <w:right w:val="nil"/>
            </w:tcBorders>
            <w:vAlign w:val="bottom"/>
          </w:tcPr>
          <w:p w14:paraId="03E63DC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2DC825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»</w:t>
            </w:r>
          </w:p>
        </w:tc>
        <w:tc>
          <w:tcPr>
            <w:tcW w:w="2041" w:type="dxa"/>
            <w:gridSpan w:val="12"/>
            <w:tcBorders>
              <w:left w:val="nil"/>
              <w:right w:val="nil"/>
            </w:tcBorders>
            <w:vAlign w:val="bottom"/>
          </w:tcPr>
          <w:p w14:paraId="5080F9EE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F00ED6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284" w:type="dxa"/>
            <w:tcBorders>
              <w:left w:val="nil"/>
              <w:right w:val="nil"/>
            </w:tcBorders>
            <w:vAlign w:val="bottom"/>
          </w:tcPr>
          <w:p w14:paraId="619FC53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vAlign w:val="bottom"/>
          </w:tcPr>
          <w:p w14:paraId="495D5ECA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г.</w:t>
            </w:r>
          </w:p>
        </w:tc>
      </w:tr>
      <w:tr w:rsidR="00D12047" w:rsidRPr="00A11F1D" w14:paraId="59E5DA3D" w14:textId="77777777" w:rsidTr="00D12047">
        <w:trPr>
          <w:cantSplit/>
          <w:trHeight w:val="320"/>
        </w:trPr>
        <w:tc>
          <w:tcPr>
            <w:tcW w:w="854" w:type="dxa"/>
            <w:vMerge/>
            <w:tcBorders>
              <w:left w:val="double" w:sz="4" w:space="0" w:color="auto"/>
            </w:tcBorders>
            <w:textDirection w:val="btLr"/>
          </w:tcPr>
          <w:p w14:paraId="0CEE77C9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33760F5F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extDirection w:val="btLr"/>
            <w:vAlign w:val="center"/>
          </w:tcPr>
          <w:p w14:paraId="53386F93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</w:tcPr>
          <w:p w14:paraId="371D3FDB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78278C2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</w:tcPr>
          <w:p w14:paraId="2038749C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30DE403E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34D82" w14:textId="77777777" w:rsidR="00D12047" w:rsidRPr="00A11F1D" w:rsidRDefault="00D12047" w:rsidP="00D12047">
            <w:pPr>
              <w:ind w:right="57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На получение от</w:t>
            </w:r>
          </w:p>
        </w:tc>
        <w:tc>
          <w:tcPr>
            <w:tcW w:w="4192" w:type="dxa"/>
            <w:gridSpan w:val="18"/>
            <w:tcBorders>
              <w:top w:val="nil"/>
              <w:left w:val="nil"/>
              <w:right w:val="nil"/>
            </w:tcBorders>
            <w:vAlign w:val="bottom"/>
          </w:tcPr>
          <w:p w14:paraId="6BD15CE6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69D5B3A0" w14:textId="77777777" w:rsidTr="00D12047">
        <w:trPr>
          <w:cantSplit/>
          <w:trHeight w:val="140"/>
        </w:trPr>
        <w:tc>
          <w:tcPr>
            <w:tcW w:w="854" w:type="dxa"/>
            <w:vMerge w:val="restart"/>
            <w:tcBorders>
              <w:left w:val="double" w:sz="4" w:space="0" w:color="auto"/>
            </w:tcBorders>
            <w:textDirection w:val="btLr"/>
          </w:tcPr>
          <w:p w14:paraId="61F24B92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  <w:t>Номер доверенности</w:t>
            </w:r>
          </w:p>
        </w:tc>
        <w:tc>
          <w:tcPr>
            <w:tcW w:w="255" w:type="dxa"/>
            <w:vMerge w:val="restart"/>
            <w:tcBorders>
              <w:bottom w:val="nil"/>
            </w:tcBorders>
            <w:textDirection w:val="btLr"/>
            <w:vAlign w:val="center"/>
          </w:tcPr>
          <w:p w14:paraId="274A1215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255" w:type="dxa"/>
            <w:vMerge w:val="restart"/>
            <w:tcBorders>
              <w:bottom w:val="nil"/>
            </w:tcBorders>
            <w:textDirection w:val="btLr"/>
            <w:vAlign w:val="center"/>
          </w:tcPr>
          <w:p w14:paraId="5FA474A3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bottom w:val="nil"/>
            </w:tcBorders>
          </w:tcPr>
          <w:p w14:paraId="431B7638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bottom w:val="nil"/>
            </w:tcBorders>
          </w:tcPr>
          <w:p w14:paraId="0F93167E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bottom w:val="nil"/>
              <w:right w:val="double" w:sz="4" w:space="0" w:color="auto"/>
            </w:tcBorders>
          </w:tcPr>
          <w:p w14:paraId="18D29294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614DF116" w14:textId="77777777" w:rsidR="00D12047" w:rsidRPr="00A11F1D" w:rsidRDefault="00D12047" w:rsidP="00D12047">
            <w:pPr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6B11D" w14:textId="77777777" w:rsidR="00D12047" w:rsidRPr="00A11F1D" w:rsidRDefault="00D12047" w:rsidP="00D12047">
            <w:pPr>
              <w:ind w:right="57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192" w:type="dxa"/>
            <w:gridSpan w:val="18"/>
            <w:tcBorders>
              <w:left w:val="nil"/>
              <w:bottom w:val="nil"/>
              <w:right w:val="nil"/>
            </w:tcBorders>
          </w:tcPr>
          <w:p w14:paraId="15654A07" w14:textId="77777777" w:rsidR="00D12047" w:rsidRPr="00A11F1D" w:rsidRDefault="00D12047" w:rsidP="00D12047">
            <w:pPr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(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наименование поставщика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)</w:t>
            </w:r>
          </w:p>
        </w:tc>
      </w:tr>
      <w:tr w:rsidR="00D12047" w:rsidRPr="00A11F1D" w14:paraId="50283254" w14:textId="77777777" w:rsidTr="00D12047">
        <w:trPr>
          <w:cantSplit/>
          <w:trHeight w:val="32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4658ED19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top w:val="nil"/>
            </w:tcBorders>
          </w:tcPr>
          <w:p w14:paraId="5C8CA81B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top w:val="nil"/>
            </w:tcBorders>
          </w:tcPr>
          <w:p w14:paraId="1B19ED5A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 w14:paraId="4CB34B7E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top w:val="nil"/>
            </w:tcBorders>
          </w:tcPr>
          <w:p w14:paraId="15640AA6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top w:val="nil"/>
              <w:right w:val="double" w:sz="4" w:space="0" w:color="auto"/>
            </w:tcBorders>
          </w:tcPr>
          <w:p w14:paraId="39F94F08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2C59BFBF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8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DD410" w14:textId="77777777" w:rsidR="00D12047" w:rsidRPr="00A11F1D" w:rsidRDefault="00D12047" w:rsidP="00D12047">
            <w:pPr>
              <w:spacing w:after="200" w:line="276" w:lineRule="auto"/>
              <w:ind w:right="57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материальных ценностей по</w:t>
            </w:r>
          </w:p>
        </w:tc>
        <w:tc>
          <w:tcPr>
            <w:tcW w:w="3401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14:paraId="355D1CD7" w14:textId="77777777" w:rsidR="00D12047" w:rsidRPr="00A11F1D" w:rsidRDefault="00D12047" w:rsidP="00D12047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798A8524" w14:textId="77777777" w:rsidTr="00D12047">
        <w:trPr>
          <w:cantSplit/>
          <w:trHeight w:val="14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311FB2A2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2814BCD5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3E9CF1E6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</w:tcPr>
          <w:p w14:paraId="25F8D913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56AC838B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</w:tcPr>
          <w:p w14:paraId="333F5CF0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20DD3D2E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8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C6F4" w14:textId="77777777" w:rsidR="00D12047" w:rsidRPr="00A11F1D" w:rsidRDefault="00D12047" w:rsidP="00D12047">
            <w:pPr>
              <w:spacing w:after="200" w:line="276" w:lineRule="auto"/>
              <w:ind w:right="57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3401" w:type="dxa"/>
            <w:gridSpan w:val="12"/>
            <w:tcBorders>
              <w:left w:val="nil"/>
              <w:bottom w:val="nil"/>
              <w:right w:val="nil"/>
            </w:tcBorders>
          </w:tcPr>
          <w:p w14:paraId="015D7628" w14:textId="77777777" w:rsidR="00D12047" w:rsidRPr="00A11F1D" w:rsidRDefault="00D12047" w:rsidP="00D12047">
            <w:pPr>
              <w:spacing w:after="200" w:line="276" w:lineRule="auto"/>
              <w:ind w:right="170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(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наименование, номер и</w:t>
            </w:r>
          </w:p>
        </w:tc>
      </w:tr>
      <w:tr w:rsidR="00D12047" w:rsidRPr="00A11F1D" w14:paraId="3883FA6E" w14:textId="77777777" w:rsidTr="00D12047">
        <w:trPr>
          <w:cantSplit/>
          <w:trHeight w:val="260"/>
        </w:trPr>
        <w:tc>
          <w:tcPr>
            <w:tcW w:w="854" w:type="dxa"/>
            <w:vMerge/>
            <w:tcBorders>
              <w:left w:val="double" w:sz="4" w:space="0" w:color="auto"/>
            </w:tcBorders>
          </w:tcPr>
          <w:p w14:paraId="5222A127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158D29EA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638DBA31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</w:tcPr>
          <w:p w14:paraId="4F2CCEE1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</w:tcPr>
          <w:p w14:paraId="050968DB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right w:val="double" w:sz="4" w:space="0" w:color="auto"/>
            </w:tcBorders>
          </w:tcPr>
          <w:p w14:paraId="5508483D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12" w:space="0" w:color="auto"/>
            </w:tcBorders>
          </w:tcPr>
          <w:p w14:paraId="39C82C38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534F0" w14:textId="77777777" w:rsidR="00D12047" w:rsidRPr="00A11F1D" w:rsidRDefault="00D12047" w:rsidP="00D12047">
            <w:pPr>
              <w:spacing w:after="200" w:line="276" w:lineRule="auto"/>
              <w:ind w:right="57"/>
              <w:jc w:val="righ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5468" w:type="dxa"/>
            <w:gridSpan w:val="24"/>
            <w:tcBorders>
              <w:top w:val="nil"/>
              <w:left w:val="nil"/>
              <w:right w:val="nil"/>
            </w:tcBorders>
            <w:vAlign w:val="bottom"/>
          </w:tcPr>
          <w:p w14:paraId="12DCB7CD" w14:textId="77777777" w:rsidR="00D12047" w:rsidRPr="00A11F1D" w:rsidRDefault="00D12047" w:rsidP="00D12047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</w:tr>
      <w:tr w:rsidR="00D12047" w:rsidRPr="00A11F1D" w14:paraId="64641319" w14:textId="77777777" w:rsidTr="00D12047">
        <w:trPr>
          <w:cantSplit/>
          <w:trHeight w:val="240"/>
        </w:trPr>
        <w:tc>
          <w:tcPr>
            <w:tcW w:w="854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A2B2853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noProof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bottom w:val="double" w:sz="4" w:space="0" w:color="auto"/>
            </w:tcBorders>
          </w:tcPr>
          <w:p w14:paraId="24B6D43E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bottom w:val="double" w:sz="4" w:space="0" w:color="auto"/>
            </w:tcBorders>
          </w:tcPr>
          <w:p w14:paraId="14F90B12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bottom w:val="double" w:sz="4" w:space="0" w:color="auto"/>
            </w:tcBorders>
          </w:tcPr>
          <w:p w14:paraId="312A5C06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255" w:type="dxa"/>
            <w:vMerge/>
            <w:tcBorders>
              <w:bottom w:val="double" w:sz="4" w:space="0" w:color="auto"/>
            </w:tcBorders>
          </w:tcPr>
          <w:p w14:paraId="41192BA5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7DAC2E22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5172BC58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14:paraId="39B06EAF" w14:textId="77777777" w:rsidR="00D12047" w:rsidRPr="00A11F1D" w:rsidRDefault="00D12047" w:rsidP="00D12047">
            <w:pPr>
              <w:spacing w:after="200" w:line="276" w:lineRule="auto"/>
              <w:jc w:val="left"/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</w:pPr>
          </w:p>
        </w:tc>
        <w:tc>
          <w:tcPr>
            <w:tcW w:w="5468" w:type="dxa"/>
            <w:gridSpan w:val="24"/>
            <w:tcBorders>
              <w:left w:val="nil"/>
              <w:bottom w:val="nil"/>
              <w:right w:val="nil"/>
            </w:tcBorders>
          </w:tcPr>
          <w:p w14:paraId="40930CEF" w14:textId="77777777" w:rsidR="00D12047" w:rsidRPr="00A11F1D" w:rsidRDefault="00D12047" w:rsidP="00D12047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</w:pP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eastAsia="en-US"/>
              </w:rPr>
              <w:t>дата документа</w:t>
            </w:r>
            <w:r w:rsidRPr="00A11F1D">
              <w:rPr>
                <w:rFonts w:asciiTheme="minorHAnsi" w:eastAsiaTheme="minorHAnsi" w:hAnsiTheme="minorHAnsi" w:cstheme="minorBidi"/>
                <w:sz w:val="18"/>
                <w:szCs w:val="20"/>
                <w:lang w:val="en-US" w:eastAsia="en-US"/>
              </w:rPr>
              <w:t>)</w:t>
            </w:r>
          </w:p>
        </w:tc>
      </w:tr>
    </w:tbl>
    <w:p w14:paraId="480CDFC6" w14:textId="77777777" w:rsidR="00D12047" w:rsidRDefault="00D12047">
      <w:pPr>
        <w:spacing w:after="200" w:line="276" w:lineRule="auto"/>
        <w:jc w:val="left"/>
        <w:rPr>
          <w:rFonts w:ascii="Arial" w:hAnsi="Arial"/>
          <w:b/>
          <w:snapToGrid w:val="0"/>
        </w:rPr>
        <w:sectPr w:rsidR="00D12047" w:rsidSect="004D7661">
          <w:headerReference w:type="even" r:id="rId66"/>
          <w:headerReference w:type="default" r:id="rId67"/>
          <w:footerReference w:type="default" r:id="rId68"/>
          <w:headerReference w:type="first" r:id="rId69"/>
          <w:pgSz w:w="11906" w:h="16838" w:code="9"/>
          <w:pgMar w:top="510" w:right="851" w:bottom="567" w:left="1247" w:header="737" w:footer="680" w:gutter="0"/>
          <w:cols w:space="708"/>
          <w:docGrid w:linePitch="360"/>
        </w:sectPr>
      </w:pPr>
    </w:p>
    <w:p w14:paraId="16FB56B9" w14:textId="148EE0BB" w:rsidR="00B837A6" w:rsidRPr="00B837A6" w:rsidRDefault="00B837A6" w:rsidP="00B837A6">
      <w:pPr>
        <w:keepNext/>
        <w:jc w:val="left"/>
        <w:outlineLvl w:val="1"/>
        <w:rPr>
          <w:rFonts w:ascii="Arial" w:hAnsi="Arial"/>
          <w:b/>
          <w:snapToGrid w:val="0"/>
        </w:rPr>
      </w:pPr>
      <w:bookmarkStart w:id="222" w:name="Приложение6Ф"/>
      <w:bookmarkStart w:id="223" w:name="_Toc89958224"/>
      <w:r w:rsidRPr="002A54E9">
        <w:rPr>
          <w:rFonts w:ascii="Arial" w:hAnsi="Arial"/>
          <w:b/>
          <w:snapToGrid w:val="0"/>
        </w:rPr>
        <w:lastRenderedPageBreak/>
        <w:t xml:space="preserve">ПРИЛОЖЕНИЕ </w:t>
      </w:r>
      <w:r w:rsidR="009F25D2">
        <w:rPr>
          <w:rFonts w:ascii="Arial" w:hAnsi="Arial"/>
          <w:b/>
          <w:snapToGrid w:val="0"/>
        </w:rPr>
        <w:t>7</w:t>
      </w:r>
      <w:r w:rsidRPr="002A54E9">
        <w:rPr>
          <w:rFonts w:ascii="Arial" w:hAnsi="Arial"/>
          <w:b/>
          <w:snapToGrid w:val="0"/>
        </w:rPr>
        <w:t xml:space="preserve">. </w:t>
      </w:r>
      <w:r w:rsidRPr="00B837A6">
        <w:rPr>
          <w:rFonts w:ascii="Arial" w:hAnsi="Arial"/>
          <w:b/>
          <w:snapToGrid w:val="0"/>
        </w:rPr>
        <w:t>ШАБЛОН «НАКЛАДНАЯ НА ОТПУСК ПАРТИИ НЕФТИ (ФОРМА М-15)»</w:t>
      </w:r>
      <w:bookmarkEnd w:id="223"/>
    </w:p>
    <w:bookmarkEnd w:id="222"/>
    <w:p w14:paraId="72A9EA5C" w14:textId="77777777" w:rsidR="00D12047" w:rsidRPr="00A11F1D" w:rsidRDefault="00D12047" w:rsidP="00D12047">
      <w:pPr>
        <w:jc w:val="right"/>
        <w:rPr>
          <w:sz w:val="16"/>
          <w:szCs w:val="16"/>
        </w:rPr>
      </w:pPr>
      <w:r w:rsidRPr="00A11F1D">
        <w:rPr>
          <w:sz w:val="16"/>
          <w:szCs w:val="16"/>
        </w:rPr>
        <w:t>Типовая межотраслевая форма № М-15</w:t>
      </w:r>
    </w:p>
    <w:p w14:paraId="7B90BFC8" w14:textId="77777777" w:rsidR="00D12047" w:rsidRPr="00A11F1D" w:rsidRDefault="00D12047" w:rsidP="00D12047">
      <w:pPr>
        <w:ind w:left="6237"/>
        <w:jc w:val="right"/>
        <w:rPr>
          <w:sz w:val="16"/>
          <w:szCs w:val="16"/>
        </w:rPr>
      </w:pPr>
      <w:r w:rsidRPr="00A11F1D">
        <w:rPr>
          <w:sz w:val="16"/>
          <w:szCs w:val="16"/>
        </w:rPr>
        <w:t>Утверждена Постановлением</w:t>
      </w:r>
    </w:p>
    <w:p w14:paraId="7B1A5F4D" w14:textId="77777777" w:rsidR="00D12047" w:rsidRPr="00A11F1D" w:rsidRDefault="00D12047" w:rsidP="00D12047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A11F1D">
        <w:rPr>
          <w:sz w:val="16"/>
          <w:szCs w:val="16"/>
        </w:rPr>
        <w:t>Госкомстата России</w:t>
      </w:r>
    </w:p>
    <w:p w14:paraId="3DC712B8" w14:textId="77777777" w:rsidR="00D12047" w:rsidRPr="00A11F1D" w:rsidRDefault="00D12047" w:rsidP="00D12047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A11F1D">
        <w:rPr>
          <w:sz w:val="16"/>
          <w:szCs w:val="16"/>
        </w:rPr>
        <w:t>от 30.10.1997 № 71а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4"/>
        <w:gridCol w:w="711"/>
      </w:tblGrid>
      <w:tr w:rsidR="00D12047" w:rsidRPr="00A11F1D" w14:paraId="67C83E5F" w14:textId="77777777" w:rsidTr="00D12047">
        <w:trPr>
          <w:jc w:val="center"/>
        </w:trPr>
        <w:tc>
          <w:tcPr>
            <w:tcW w:w="2534" w:type="dxa"/>
            <w:vAlign w:val="bottom"/>
          </w:tcPr>
          <w:p w14:paraId="1925FF87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/>
                <w:b/>
              </w:rPr>
            </w:pPr>
            <w:r w:rsidRPr="00A11F1D">
              <w:rPr>
                <w:rFonts w:ascii="Arial" w:hAnsi="Arial"/>
                <w:b/>
                <w:sz w:val="22"/>
              </w:rPr>
              <w:t>НАКЛАДНАЯ №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bottom"/>
          </w:tcPr>
          <w:p w14:paraId="61C899F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</w:rPr>
            </w:pPr>
          </w:p>
        </w:tc>
      </w:tr>
    </w:tbl>
    <w:p w14:paraId="080DBCF3" w14:textId="77777777" w:rsidR="00D12047" w:rsidRPr="00A11F1D" w:rsidRDefault="00D12047" w:rsidP="00D12047">
      <w:pPr>
        <w:jc w:val="center"/>
        <w:rPr>
          <w:rFonts w:ascii="Arial" w:hAnsi="Arial"/>
          <w:b/>
          <w:sz w:val="22"/>
        </w:rPr>
      </w:pPr>
      <w:r w:rsidRPr="00A11F1D">
        <w:rPr>
          <w:rFonts w:ascii="Arial" w:hAnsi="Arial"/>
          <w:b/>
          <w:sz w:val="22"/>
        </w:rPr>
        <w:t xml:space="preserve">на отпуск партии нефти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1"/>
        <w:gridCol w:w="11266"/>
        <w:gridCol w:w="1071"/>
        <w:gridCol w:w="1828"/>
      </w:tblGrid>
      <w:tr w:rsidR="00D12047" w:rsidRPr="00A11F1D" w14:paraId="5171E190" w14:textId="77777777" w:rsidTr="00D12047">
        <w:tc>
          <w:tcPr>
            <w:tcW w:w="4420" w:type="pct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216621D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</w:p>
        </w:tc>
        <w:tc>
          <w:tcPr>
            <w:tcW w:w="580" w:type="pct"/>
            <w:tcBorders>
              <w:bottom w:val="single" w:sz="12" w:space="0" w:color="auto"/>
            </w:tcBorders>
            <w:vAlign w:val="center"/>
          </w:tcPr>
          <w:p w14:paraId="7FBEAFF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Коды</w:t>
            </w:r>
          </w:p>
        </w:tc>
      </w:tr>
      <w:tr w:rsidR="00D12047" w:rsidRPr="00A11F1D" w14:paraId="097B5A1E" w14:textId="77777777" w:rsidTr="00D12047">
        <w:tc>
          <w:tcPr>
            <w:tcW w:w="4420" w:type="pct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8E71FC4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Форма по ОКУД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BA5C7F" w14:textId="77777777" w:rsidR="00D12047" w:rsidRPr="00A11F1D" w:rsidRDefault="00D12047" w:rsidP="00D12047">
            <w:pPr>
              <w:jc w:val="center"/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0315007</w:t>
            </w:r>
          </w:p>
        </w:tc>
      </w:tr>
      <w:tr w:rsidR="00D12047" w:rsidRPr="00A11F1D" w14:paraId="0309EBAB" w14:textId="77777777" w:rsidTr="00D12047"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EC9D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Организация</w:t>
            </w:r>
          </w:p>
        </w:tc>
        <w:tc>
          <w:tcPr>
            <w:tcW w:w="3575" w:type="pct"/>
            <w:tcBorders>
              <w:top w:val="nil"/>
              <w:left w:val="nil"/>
              <w:right w:val="nil"/>
            </w:tcBorders>
            <w:vAlign w:val="center"/>
          </w:tcPr>
          <w:p w14:paraId="284E3A53" w14:textId="77777777" w:rsidR="00D12047" w:rsidRPr="00A11F1D" w:rsidRDefault="00D12047" w:rsidP="00D12047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C203C38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по ОКПО</w:t>
            </w:r>
          </w:p>
        </w:tc>
        <w:tc>
          <w:tcPr>
            <w:tcW w:w="58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B327C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</w:tr>
    </w:tbl>
    <w:p w14:paraId="2EA2A197" w14:textId="77777777" w:rsidR="00D12047" w:rsidRPr="00A11F1D" w:rsidRDefault="00D12047" w:rsidP="00D12047">
      <w:pPr>
        <w:rPr>
          <w:rFonts w:ascii="Arial" w:hAnsi="Arial"/>
          <w:sz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2"/>
        <w:gridCol w:w="481"/>
        <w:gridCol w:w="481"/>
        <w:gridCol w:w="2731"/>
        <w:gridCol w:w="1353"/>
        <w:gridCol w:w="2731"/>
        <w:gridCol w:w="1353"/>
        <w:gridCol w:w="2731"/>
        <w:gridCol w:w="1340"/>
        <w:gridCol w:w="636"/>
        <w:gridCol w:w="632"/>
      </w:tblGrid>
      <w:tr w:rsidR="00D12047" w:rsidRPr="00A11F1D" w14:paraId="6FCBAC8E" w14:textId="77777777" w:rsidTr="00D12047">
        <w:trPr>
          <w:cantSplit/>
          <w:jc w:val="center"/>
        </w:trPr>
        <w:tc>
          <w:tcPr>
            <w:tcW w:w="401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01DE69D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Дата </w:t>
            </w:r>
            <w:r w:rsidRPr="00A11F1D">
              <w:rPr>
                <w:rFonts w:ascii="Arial" w:hAnsi="Arial"/>
                <w:sz w:val="14"/>
              </w:rPr>
              <w:br/>
              <w:t>составления</w:t>
            </w:r>
          </w:p>
        </w:tc>
        <w:tc>
          <w:tcPr>
            <w:tcW w:w="306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24EDD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Код</w:t>
            </w:r>
            <w:r w:rsidRPr="00A11F1D">
              <w:rPr>
                <w:rFonts w:ascii="Arial" w:hAnsi="Arial"/>
                <w:sz w:val="14"/>
              </w:rPr>
              <w:br/>
              <w:t>вида</w:t>
            </w:r>
            <w:r w:rsidRPr="00A11F1D">
              <w:rPr>
                <w:rFonts w:ascii="Arial" w:hAnsi="Arial"/>
                <w:sz w:val="14"/>
              </w:rPr>
              <w:br/>
              <w:t>операции</w:t>
            </w:r>
          </w:p>
        </w:tc>
        <w:tc>
          <w:tcPr>
            <w:tcW w:w="1298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1C49AD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Отправитель</w:t>
            </w:r>
          </w:p>
        </w:tc>
        <w:tc>
          <w:tcPr>
            <w:tcW w:w="1298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E75B047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Получатель</w:t>
            </w:r>
          </w:p>
        </w:tc>
        <w:tc>
          <w:tcPr>
            <w:tcW w:w="1696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3F8832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Ответственный</w:t>
            </w:r>
            <w:r w:rsidRPr="00A11F1D">
              <w:rPr>
                <w:rFonts w:ascii="Arial" w:hAnsi="Arial"/>
                <w:sz w:val="14"/>
              </w:rPr>
              <w:br/>
              <w:t>за поставку</w:t>
            </w:r>
          </w:p>
        </w:tc>
      </w:tr>
      <w:tr w:rsidR="00D12047" w:rsidRPr="00A11F1D" w14:paraId="43F3E547" w14:textId="77777777" w:rsidTr="00D12047">
        <w:trPr>
          <w:cantSplit/>
          <w:jc w:val="center"/>
        </w:trPr>
        <w:tc>
          <w:tcPr>
            <w:tcW w:w="401" w:type="pct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3A7B16E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306" w:type="pct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34EADE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868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C71D11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структурное подразделение</w:t>
            </w:r>
          </w:p>
        </w:tc>
        <w:tc>
          <w:tcPr>
            <w:tcW w:w="430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56ED086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вид</w:t>
            </w:r>
            <w:r w:rsidRPr="00A11F1D">
              <w:rPr>
                <w:rFonts w:ascii="Arial" w:hAnsi="Arial"/>
                <w:sz w:val="14"/>
              </w:rPr>
              <w:br/>
              <w:t>деятельности</w:t>
            </w:r>
          </w:p>
        </w:tc>
        <w:tc>
          <w:tcPr>
            <w:tcW w:w="868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742709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структурное подразделение</w:t>
            </w:r>
          </w:p>
        </w:tc>
        <w:tc>
          <w:tcPr>
            <w:tcW w:w="430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AE5DE0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вид</w:t>
            </w:r>
            <w:r w:rsidRPr="00A11F1D">
              <w:rPr>
                <w:rFonts w:ascii="Arial" w:hAnsi="Arial"/>
                <w:sz w:val="14"/>
              </w:rPr>
              <w:br/>
              <w:t>деятельности</w:t>
            </w:r>
          </w:p>
        </w:tc>
        <w:tc>
          <w:tcPr>
            <w:tcW w:w="868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6F8424A2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структурное подразделение</w:t>
            </w:r>
          </w:p>
        </w:tc>
        <w:tc>
          <w:tcPr>
            <w:tcW w:w="426" w:type="pct"/>
            <w:tcBorders>
              <w:bottom w:val="single" w:sz="12" w:space="0" w:color="auto"/>
            </w:tcBorders>
            <w:vAlign w:val="center"/>
          </w:tcPr>
          <w:p w14:paraId="3B7E567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вид</w:t>
            </w:r>
            <w:r w:rsidRPr="00A11F1D">
              <w:rPr>
                <w:rFonts w:ascii="Arial" w:hAnsi="Arial"/>
                <w:sz w:val="14"/>
              </w:rPr>
              <w:br/>
              <w:t>деятельности</w:t>
            </w:r>
          </w:p>
        </w:tc>
        <w:tc>
          <w:tcPr>
            <w:tcW w:w="402" w:type="pct"/>
            <w:gridSpan w:val="2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8C8A1C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код </w:t>
            </w:r>
            <w:r w:rsidRPr="00A11F1D">
              <w:rPr>
                <w:rFonts w:ascii="Arial" w:hAnsi="Arial"/>
                <w:sz w:val="14"/>
              </w:rPr>
              <w:br/>
              <w:t>исполнителя</w:t>
            </w:r>
          </w:p>
        </w:tc>
      </w:tr>
      <w:tr w:rsidR="00D12047" w:rsidRPr="00A11F1D" w14:paraId="24176901" w14:textId="77777777" w:rsidTr="00D12047">
        <w:trPr>
          <w:trHeight w:val="284"/>
          <w:jc w:val="center"/>
        </w:trPr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EAFAA6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306" w:type="pct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42A55C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68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57291A5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430" w:type="pct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EE4692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68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7BA2C612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430" w:type="pct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E9596A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868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3BC05C28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9C30D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402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983F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</w:tr>
      <w:tr w:rsidR="00D12047" w:rsidRPr="00A11F1D" w14:paraId="108CCE60" w14:textId="77777777" w:rsidTr="00D120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01" w:type="pct"/>
          <w:trHeight w:val="351"/>
        </w:trPr>
        <w:tc>
          <w:tcPr>
            <w:tcW w:w="554" w:type="pct"/>
            <w:gridSpan w:val="2"/>
            <w:vAlign w:val="bottom"/>
          </w:tcPr>
          <w:p w14:paraId="31240489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Основание</w:t>
            </w:r>
          </w:p>
        </w:tc>
        <w:tc>
          <w:tcPr>
            <w:tcW w:w="4245" w:type="pct"/>
            <w:gridSpan w:val="8"/>
            <w:tcBorders>
              <w:bottom w:val="single" w:sz="4" w:space="0" w:color="auto"/>
            </w:tcBorders>
            <w:vAlign w:val="bottom"/>
          </w:tcPr>
          <w:p w14:paraId="4DCEC5F3" w14:textId="77777777" w:rsidR="00D12047" w:rsidRPr="00A11F1D" w:rsidRDefault="00D12047" w:rsidP="00D12047">
            <w:pPr>
              <w:rPr>
                <w:rFonts w:ascii="Arial" w:hAnsi="Arial"/>
                <w:i/>
                <w:sz w:val="18"/>
              </w:rPr>
            </w:pPr>
          </w:p>
        </w:tc>
      </w:tr>
    </w:tbl>
    <w:p w14:paraId="04D5FD37" w14:textId="77777777" w:rsidR="00D12047" w:rsidRPr="00A11F1D" w:rsidRDefault="00D12047" w:rsidP="00D12047">
      <w:pPr>
        <w:rPr>
          <w:rFonts w:ascii="Arial" w:hAnsi="Arial"/>
          <w:sz w:val="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7080"/>
        <w:gridCol w:w="1050"/>
        <w:gridCol w:w="6667"/>
      </w:tblGrid>
      <w:tr w:rsidR="00D12047" w:rsidRPr="00A11F1D" w14:paraId="1206AA47" w14:textId="77777777" w:rsidTr="00D12047">
        <w:tc>
          <w:tcPr>
            <w:tcW w:w="306" w:type="pct"/>
            <w:vAlign w:val="bottom"/>
          </w:tcPr>
          <w:p w14:paraId="205FCD45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Кому</w:t>
            </w:r>
          </w:p>
        </w:tc>
        <w:tc>
          <w:tcPr>
            <w:tcW w:w="2246" w:type="pct"/>
            <w:vAlign w:val="bottom"/>
          </w:tcPr>
          <w:p w14:paraId="1652A2F1" w14:textId="77777777" w:rsidR="00D12047" w:rsidRPr="00A11F1D" w:rsidRDefault="00D12047" w:rsidP="00D12047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333" w:type="pct"/>
            <w:vAlign w:val="bottom"/>
          </w:tcPr>
          <w:p w14:paraId="7B41A6FA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Через кого</w:t>
            </w:r>
          </w:p>
        </w:tc>
        <w:tc>
          <w:tcPr>
            <w:tcW w:w="2115" w:type="pct"/>
            <w:vAlign w:val="bottom"/>
          </w:tcPr>
          <w:p w14:paraId="20AFC433" w14:textId="77777777" w:rsidR="00D12047" w:rsidRPr="00A11F1D" w:rsidRDefault="00D12047" w:rsidP="00D12047">
            <w:pPr>
              <w:rPr>
                <w:rFonts w:ascii="Arial" w:hAnsi="Arial"/>
                <w:i/>
                <w:sz w:val="18"/>
              </w:rPr>
            </w:pPr>
          </w:p>
        </w:tc>
      </w:tr>
      <w:tr w:rsidR="00D12047" w:rsidRPr="00A11F1D" w14:paraId="074BE436" w14:textId="77777777" w:rsidTr="00D12047">
        <w:tc>
          <w:tcPr>
            <w:tcW w:w="306" w:type="pct"/>
            <w:vAlign w:val="bottom"/>
          </w:tcPr>
          <w:p w14:paraId="24BF1FCA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</w:p>
        </w:tc>
        <w:tc>
          <w:tcPr>
            <w:tcW w:w="2246" w:type="pct"/>
            <w:tcBorders>
              <w:top w:val="single" w:sz="4" w:space="0" w:color="auto"/>
            </w:tcBorders>
            <w:vAlign w:val="bottom"/>
          </w:tcPr>
          <w:p w14:paraId="5333527C" w14:textId="77777777" w:rsidR="00D12047" w:rsidRPr="00A11F1D" w:rsidRDefault="00D12047" w:rsidP="00D12047">
            <w:pPr>
              <w:rPr>
                <w:rFonts w:ascii="Arial" w:hAnsi="Arial"/>
                <w:i/>
                <w:sz w:val="18"/>
              </w:rPr>
            </w:pPr>
          </w:p>
        </w:tc>
        <w:tc>
          <w:tcPr>
            <w:tcW w:w="333" w:type="pct"/>
            <w:vAlign w:val="bottom"/>
          </w:tcPr>
          <w:p w14:paraId="72F0518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15" w:type="pct"/>
            <w:tcBorders>
              <w:top w:val="single" w:sz="4" w:space="0" w:color="auto"/>
            </w:tcBorders>
            <w:vAlign w:val="bottom"/>
          </w:tcPr>
          <w:p w14:paraId="0874E398" w14:textId="77777777" w:rsidR="00D12047" w:rsidRPr="00A11F1D" w:rsidRDefault="00D12047" w:rsidP="00D12047">
            <w:pPr>
              <w:rPr>
                <w:rFonts w:ascii="Arial" w:hAnsi="Arial"/>
                <w:i/>
                <w:sz w:val="18"/>
              </w:rPr>
            </w:pPr>
          </w:p>
        </w:tc>
      </w:tr>
    </w:tbl>
    <w:p w14:paraId="057EA29E" w14:textId="77777777" w:rsidR="00D12047" w:rsidRPr="00A11F1D" w:rsidRDefault="00D12047" w:rsidP="00D12047">
      <w:pPr>
        <w:rPr>
          <w:rFonts w:ascii="Arial" w:hAnsi="Arial"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2"/>
        <w:gridCol w:w="917"/>
        <w:gridCol w:w="1967"/>
        <w:gridCol w:w="935"/>
        <w:gridCol w:w="935"/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1249"/>
      </w:tblGrid>
      <w:tr w:rsidR="00D12047" w:rsidRPr="00A11F1D" w14:paraId="1FD579E4" w14:textId="77777777" w:rsidTr="00D12047">
        <w:trPr>
          <w:cantSplit/>
        </w:trPr>
        <w:tc>
          <w:tcPr>
            <w:tcW w:w="711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631474F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Корреспондирующий </w:t>
            </w:r>
            <w:r w:rsidRPr="00A11F1D">
              <w:rPr>
                <w:rFonts w:ascii="Arial" w:hAnsi="Arial"/>
                <w:sz w:val="14"/>
              </w:rPr>
              <w:br/>
              <w:t>счет</w:t>
            </w:r>
          </w:p>
        </w:tc>
        <w:tc>
          <w:tcPr>
            <w:tcW w:w="922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B899F9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39BBD09A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Материальные ценности</w:t>
            </w:r>
          </w:p>
        </w:tc>
        <w:tc>
          <w:tcPr>
            <w:tcW w:w="594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E63A2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758126D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Единица измерения</w:t>
            </w:r>
          </w:p>
        </w:tc>
        <w:tc>
          <w:tcPr>
            <w:tcW w:w="594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6BB58E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0C4F41B6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Количество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7988CDA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126067B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proofErr w:type="gramStart"/>
            <w:r w:rsidRPr="00A11F1D">
              <w:rPr>
                <w:rFonts w:ascii="Arial" w:hAnsi="Arial"/>
                <w:sz w:val="14"/>
              </w:rPr>
              <w:t>Цена,</w:t>
            </w:r>
            <w:r w:rsidRPr="00A11F1D">
              <w:rPr>
                <w:rFonts w:ascii="Arial" w:hAnsi="Arial"/>
                <w:sz w:val="14"/>
              </w:rPr>
              <w:br/>
              <w:t>руб.</w:t>
            </w:r>
            <w:proofErr w:type="gramEnd"/>
            <w:r w:rsidRPr="00A11F1D">
              <w:rPr>
                <w:rFonts w:ascii="Arial" w:hAnsi="Arial"/>
                <w:sz w:val="14"/>
              </w:rPr>
              <w:t xml:space="preserve"> коп.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7773C6F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5456323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Сумма без учета </w:t>
            </w:r>
            <w:proofErr w:type="gramStart"/>
            <w:r w:rsidRPr="00A11F1D">
              <w:rPr>
                <w:rFonts w:ascii="Arial" w:hAnsi="Arial"/>
                <w:sz w:val="14"/>
              </w:rPr>
              <w:t>НДС,</w:t>
            </w:r>
            <w:r w:rsidRPr="00A11F1D">
              <w:rPr>
                <w:rFonts w:ascii="Arial" w:hAnsi="Arial"/>
                <w:sz w:val="14"/>
              </w:rPr>
              <w:br/>
              <w:t>руб.</w:t>
            </w:r>
            <w:proofErr w:type="gramEnd"/>
            <w:r w:rsidRPr="00A11F1D">
              <w:rPr>
                <w:rFonts w:ascii="Arial" w:hAnsi="Arial"/>
                <w:sz w:val="14"/>
              </w:rPr>
              <w:t xml:space="preserve"> коп.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9D10AD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339905E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Сумма </w:t>
            </w:r>
            <w:proofErr w:type="gramStart"/>
            <w:r w:rsidRPr="00A11F1D">
              <w:rPr>
                <w:rFonts w:ascii="Arial" w:hAnsi="Arial"/>
                <w:sz w:val="14"/>
              </w:rPr>
              <w:t>НДС,</w:t>
            </w:r>
            <w:r w:rsidRPr="00A11F1D">
              <w:rPr>
                <w:rFonts w:ascii="Arial" w:hAnsi="Arial"/>
                <w:sz w:val="14"/>
              </w:rPr>
              <w:br/>
              <w:t>руб.</w:t>
            </w:r>
            <w:proofErr w:type="gramEnd"/>
            <w:r w:rsidRPr="00A11F1D">
              <w:rPr>
                <w:rFonts w:ascii="Arial" w:hAnsi="Arial"/>
                <w:sz w:val="14"/>
              </w:rPr>
              <w:t xml:space="preserve"> коп.</w:t>
            </w:r>
          </w:p>
        </w:tc>
        <w:tc>
          <w:tcPr>
            <w:tcW w:w="297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083A90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25F79FE0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Всего с учетом </w:t>
            </w:r>
            <w:proofErr w:type="gramStart"/>
            <w:r w:rsidRPr="00A11F1D">
              <w:rPr>
                <w:rFonts w:ascii="Arial" w:hAnsi="Arial"/>
                <w:sz w:val="14"/>
              </w:rPr>
              <w:t>НДС,</w:t>
            </w:r>
            <w:r w:rsidRPr="00A11F1D">
              <w:rPr>
                <w:rFonts w:ascii="Arial" w:hAnsi="Arial"/>
                <w:sz w:val="14"/>
              </w:rPr>
              <w:br/>
              <w:t>руб.</w:t>
            </w:r>
            <w:proofErr w:type="gramEnd"/>
            <w:r w:rsidRPr="00A11F1D">
              <w:rPr>
                <w:rFonts w:ascii="Arial" w:hAnsi="Arial"/>
                <w:sz w:val="14"/>
              </w:rPr>
              <w:t xml:space="preserve"> коп.</w:t>
            </w:r>
          </w:p>
        </w:tc>
        <w:tc>
          <w:tcPr>
            <w:tcW w:w="594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7BD084D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19F44718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Номер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B582462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0F78941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Порядковый номер записи по складской картотеке</w:t>
            </w:r>
          </w:p>
        </w:tc>
      </w:tr>
      <w:tr w:rsidR="00D12047" w:rsidRPr="00A11F1D" w14:paraId="2E970B55" w14:textId="77777777" w:rsidTr="00D12047">
        <w:trPr>
          <w:cantSplit/>
        </w:trPr>
        <w:tc>
          <w:tcPr>
            <w:tcW w:w="420" w:type="pct"/>
            <w:tcBorders>
              <w:left w:val="double" w:sz="4" w:space="0" w:color="auto"/>
            </w:tcBorders>
          </w:tcPr>
          <w:p w14:paraId="5BB1E34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proofErr w:type="gramStart"/>
            <w:r w:rsidRPr="00A11F1D">
              <w:rPr>
                <w:rFonts w:ascii="Arial" w:hAnsi="Arial"/>
                <w:sz w:val="14"/>
              </w:rPr>
              <w:t>счет,</w:t>
            </w:r>
            <w:r w:rsidRPr="00A11F1D">
              <w:rPr>
                <w:rFonts w:ascii="Arial" w:hAnsi="Arial"/>
                <w:sz w:val="14"/>
              </w:rPr>
              <w:br/>
            </w:r>
            <w:proofErr w:type="spellStart"/>
            <w:r w:rsidRPr="00A11F1D">
              <w:rPr>
                <w:rFonts w:ascii="Arial" w:hAnsi="Arial"/>
                <w:sz w:val="14"/>
              </w:rPr>
              <w:t>субсчет</w:t>
            </w:r>
            <w:proofErr w:type="spellEnd"/>
            <w:proofErr w:type="gramEnd"/>
          </w:p>
        </w:tc>
        <w:tc>
          <w:tcPr>
            <w:tcW w:w="291" w:type="pct"/>
            <w:tcBorders>
              <w:right w:val="double" w:sz="4" w:space="0" w:color="auto"/>
            </w:tcBorders>
          </w:tcPr>
          <w:p w14:paraId="52686D76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код </w:t>
            </w:r>
            <w:proofErr w:type="spellStart"/>
            <w:proofErr w:type="gramStart"/>
            <w:r w:rsidRPr="00A11F1D">
              <w:rPr>
                <w:rFonts w:ascii="Arial" w:hAnsi="Arial"/>
                <w:sz w:val="14"/>
              </w:rPr>
              <w:t>анали</w:t>
            </w:r>
            <w:proofErr w:type="spellEnd"/>
            <w:r w:rsidRPr="00A11F1D">
              <w:rPr>
                <w:rFonts w:ascii="Arial" w:hAnsi="Arial"/>
                <w:sz w:val="14"/>
              </w:rPr>
              <w:t>-</w:t>
            </w:r>
            <w:r w:rsidRPr="00A11F1D">
              <w:rPr>
                <w:rFonts w:ascii="Arial" w:hAnsi="Arial"/>
                <w:sz w:val="14"/>
              </w:rPr>
              <w:br/>
            </w:r>
            <w:proofErr w:type="spellStart"/>
            <w:r w:rsidRPr="00A11F1D">
              <w:rPr>
                <w:rFonts w:ascii="Arial" w:hAnsi="Arial"/>
                <w:sz w:val="14"/>
              </w:rPr>
              <w:t>тического</w:t>
            </w:r>
            <w:proofErr w:type="spellEnd"/>
            <w:proofErr w:type="gramEnd"/>
            <w:r w:rsidRPr="00A11F1D">
              <w:rPr>
                <w:rFonts w:ascii="Arial" w:hAnsi="Arial"/>
                <w:sz w:val="14"/>
              </w:rPr>
              <w:t xml:space="preserve"> </w:t>
            </w:r>
            <w:r w:rsidRPr="00A11F1D">
              <w:rPr>
                <w:rFonts w:ascii="Arial" w:hAnsi="Arial"/>
                <w:sz w:val="14"/>
              </w:rPr>
              <w:br/>
              <w:t>учета</w:t>
            </w:r>
          </w:p>
        </w:tc>
        <w:tc>
          <w:tcPr>
            <w:tcW w:w="625" w:type="pct"/>
            <w:tcBorders>
              <w:left w:val="double" w:sz="4" w:space="0" w:color="auto"/>
            </w:tcBorders>
          </w:tcPr>
          <w:p w14:paraId="0B3C25D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 xml:space="preserve">наименование, сорт, </w:t>
            </w:r>
            <w:r w:rsidRPr="00A11F1D">
              <w:rPr>
                <w:rFonts w:ascii="Arial" w:hAnsi="Arial"/>
                <w:sz w:val="14"/>
              </w:rPr>
              <w:br/>
              <w:t>размер, марка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1D840751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proofErr w:type="spellStart"/>
            <w:proofErr w:type="gramStart"/>
            <w:r w:rsidRPr="00A11F1D">
              <w:rPr>
                <w:rFonts w:ascii="Arial" w:hAnsi="Arial"/>
                <w:sz w:val="14"/>
              </w:rPr>
              <w:t>номенкла</w:t>
            </w:r>
            <w:proofErr w:type="spellEnd"/>
            <w:r w:rsidRPr="00A11F1D">
              <w:rPr>
                <w:rFonts w:ascii="Arial" w:hAnsi="Arial"/>
                <w:sz w:val="14"/>
              </w:rPr>
              <w:t>-</w:t>
            </w:r>
            <w:r w:rsidRPr="00A11F1D">
              <w:rPr>
                <w:rFonts w:ascii="Arial" w:hAnsi="Arial"/>
                <w:sz w:val="14"/>
              </w:rPr>
              <w:br/>
            </w:r>
            <w:proofErr w:type="spellStart"/>
            <w:r w:rsidRPr="00A11F1D">
              <w:rPr>
                <w:rFonts w:ascii="Arial" w:hAnsi="Arial"/>
                <w:sz w:val="14"/>
              </w:rPr>
              <w:t>турный</w:t>
            </w:r>
            <w:proofErr w:type="spellEnd"/>
            <w:proofErr w:type="gramEnd"/>
            <w:r w:rsidRPr="00A11F1D">
              <w:rPr>
                <w:rFonts w:ascii="Arial" w:hAnsi="Arial"/>
                <w:sz w:val="14"/>
              </w:rPr>
              <w:t xml:space="preserve"> номер</w:t>
            </w:r>
          </w:p>
        </w:tc>
        <w:tc>
          <w:tcPr>
            <w:tcW w:w="297" w:type="pct"/>
            <w:tcBorders>
              <w:left w:val="double" w:sz="4" w:space="0" w:color="auto"/>
            </w:tcBorders>
          </w:tcPr>
          <w:p w14:paraId="6D1964F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Код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0243874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proofErr w:type="spellStart"/>
            <w:proofErr w:type="gramStart"/>
            <w:r w:rsidRPr="00A11F1D">
              <w:rPr>
                <w:rFonts w:ascii="Arial" w:hAnsi="Arial"/>
                <w:sz w:val="14"/>
              </w:rPr>
              <w:t>наимено</w:t>
            </w:r>
            <w:proofErr w:type="spellEnd"/>
            <w:r w:rsidRPr="00A11F1D">
              <w:rPr>
                <w:rFonts w:ascii="Arial" w:hAnsi="Arial"/>
                <w:sz w:val="14"/>
              </w:rPr>
              <w:t>-</w:t>
            </w:r>
            <w:r w:rsidRPr="00A11F1D">
              <w:rPr>
                <w:rFonts w:ascii="Arial" w:hAnsi="Arial"/>
                <w:sz w:val="14"/>
              </w:rPr>
              <w:br/>
            </w:r>
            <w:proofErr w:type="spellStart"/>
            <w:r w:rsidRPr="00A11F1D">
              <w:rPr>
                <w:rFonts w:ascii="Arial" w:hAnsi="Arial"/>
                <w:sz w:val="14"/>
              </w:rPr>
              <w:t>вание</w:t>
            </w:r>
            <w:proofErr w:type="spellEnd"/>
            <w:proofErr w:type="gramEnd"/>
          </w:p>
        </w:tc>
        <w:tc>
          <w:tcPr>
            <w:tcW w:w="297" w:type="pct"/>
            <w:tcBorders>
              <w:left w:val="double" w:sz="4" w:space="0" w:color="auto"/>
            </w:tcBorders>
          </w:tcPr>
          <w:p w14:paraId="73A9EBD6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надлежит отпустить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58C9554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отпущено</w:t>
            </w: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EDA2C6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2E59B6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D874BD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97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A74F18F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97" w:type="pct"/>
            <w:tcBorders>
              <w:left w:val="double" w:sz="4" w:space="0" w:color="auto"/>
            </w:tcBorders>
          </w:tcPr>
          <w:p w14:paraId="5363EA38" w14:textId="77777777" w:rsidR="00D12047" w:rsidRPr="00A11F1D" w:rsidRDefault="00D12047" w:rsidP="00D12047">
            <w:pPr>
              <w:jc w:val="center"/>
              <w:rPr>
                <w:rFonts w:ascii="Arial" w:hAnsi="Arial"/>
                <w:spacing w:val="-2"/>
                <w:sz w:val="14"/>
              </w:rPr>
            </w:pPr>
          </w:p>
          <w:p w14:paraId="3B1D3611" w14:textId="77777777" w:rsidR="00D12047" w:rsidRPr="00A11F1D" w:rsidRDefault="00D12047" w:rsidP="00D12047">
            <w:pPr>
              <w:jc w:val="center"/>
              <w:rPr>
                <w:rFonts w:ascii="Arial" w:hAnsi="Arial"/>
                <w:spacing w:val="-2"/>
                <w:sz w:val="14"/>
              </w:rPr>
            </w:pPr>
            <w:r w:rsidRPr="00A11F1D">
              <w:rPr>
                <w:rFonts w:ascii="Arial" w:hAnsi="Arial"/>
                <w:spacing w:val="-2"/>
                <w:sz w:val="14"/>
              </w:rPr>
              <w:t>инвентарный</w:t>
            </w:r>
          </w:p>
        </w:tc>
        <w:tc>
          <w:tcPr>
            <w:tcW w:w="297" w:type="pct"/>
            <w:tcBorders>
              <w:right w:val="double" w:sz="4" w:space="0" w:color="auto"/>
            </w:tcBorders>
          </w:tcPr>
          <w:p w14:paraId="6AB00E3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  <w:p w14:paraId="7F1DCD88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паспорта</w:t>
            </w:r>
          </w:p>
        </w:tc>
        <w:tc>
          <w:tcPr>
            <w:tcW w:w="39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562E92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</w:p>
        </w:tc>
      </w:tr>
      <w:tr w:rsidR="00D12047" w:rsidRPr="00A11F1D" w14:paraId="7111C5E0" w14:textId="77777777" w:rsidTr="00D12047">
        <w:tc>
          <w:tcPr>
            <w:tcW w:w="420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739A7C0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</w:t>
            </w:r>
          </w:p>
        </w:tc>
        <w:tc>
          <w:tcPr>
            <w:tcW w:w="291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89491E1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2</w:t>
            </w:r>
          </w:p>
        </w:tc>
        <w:tc>
          <w:tcPr>
            <w:tcW w:w="625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6AD11E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3</w:t>
            </w:r>
          </w:p>
        </w:tc>
        <w:tc>
          <w:tcPr>
            <w:tcW w:w="297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895528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4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138B6C3F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5</w:t>
            </w:r>
          </w:p>
        </w:tc>
        <w:tc>
          <w:tcPr>
            <w:tcW w:w="297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6C45BB7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6</w:t>
            </w:r>
          </w:p>
        </w:tc>
        <w:tc>
          <w:tcPr>
            <w:tcW w:w="297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5FF697A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7</w:t>
            </w:r>
          </w:p>
        </w:tc>
        <w:tc>
          <w:tcPr>
            <w:tcW w:w="297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27E39AD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8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F7758D8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9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0983CBF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10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B5F59E8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11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408F00D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12</w:t>
            </w:r>
          </w:p>
        </w:tc>
        <w:tc>
          <w:tcPr>
            <w:tcW w:w="297" w:type="pct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05EDE33D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13</w:t>
            </w:r>
          </w:p>
        </w:tc>
        <w:tc>
          <w:tcPr>
            <w:tcW w:w="297" w:type="pct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2335DB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14</w:t>
            </w:r>
          </w:p>
        </w:tc>
        <w:tc>
          <w:tcPr>
            <w:tcW w:w="39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9E5AE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4"/>
              </w:rPr>
            </w:pPr>
            <w:r w:rsidRPr="00A11F1D">
              <w:rPr>
                <w:rFonts w:ascii="Arial" w:hAnsi="Arial"/>
                <w:sz w:val="14"/>
              </w:rPr>
              <w:t>15</w:t>
            </w:r>
          </w:p>
        </w:tc>
      </w:tr>
      <w:tr w:rsidR="00D12047" w:rsidRPr="00A11F1D" w14:paraId="47FA9A23" w14:textId="77777777" w:rsidTr="00D12047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E1158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  <w:p w14:paraId="4304300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2DDF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2FA6F19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C85038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505D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1D1079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C0DBAD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5C6800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B29B0C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96EC8C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A18A30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E321FC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03F8E032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D90A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63B3EE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</w:tr>
      <w:tr w:rsidR="00D12047" w:rsidRPr="00A11F1D" w14:paraId="2D8189BA" w14:textId="77777777" w:rsidTr="00D12047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3F8011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  <w:p w14:paraId="0C4F8B8E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98E2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BEE6D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FAA0E22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D144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2EDCA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BD3C0D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598FD1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931922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DC0AA3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350290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5439C5B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3DD2379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B37F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8E69E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</w:tr>
      <w:tr w:rsidR="00D12047" w:rsidRPr="00A11F1D" w14:paraId="0F6AA9E2" w14:textId="77777777" w:rsidTr="00D12047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8D7112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  <w:p w14:paraId="1637AAD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A1B1C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62DF79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C7F01E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529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05E8C9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BC0571E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CDAC32E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F7EBF2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C776C44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C8162A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AB203A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5A43AC15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2D9038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02B87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</w:tr>
      <w:tr w:rsidR="00D12047" w:rsidRPr="00A11F1D" w14:paraId="6B956BE7" w14:textId="77777777" w:rsidTr="00D12047">
        <w:trPr>
          <w:trHeight w:val="284"/>
        </w:trPr>
        <w:tc>
          <w:tcPr>
            <w:tcW w:w="42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040D0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  <w:p w14:paraId="5875B6A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EC824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4EA95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6C28C3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108A53F5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5C38B0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59B9B87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44E702D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D65399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5E376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C7F7DF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117FD9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746263F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29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A3285E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750A34B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4"/>
              </w:rPr>
            </w:pPr>
          </w:p>
        </w:tc>
      </w:tr>
    </w:tbl>
    <w:p w14:paraId="5E598044" w14:textId="77777777" w:rsidR="00D12047" w:rsidRPr="00A11F1D" w:rsidRDefault="00D12047" w:rsidP="00D12047">
      <w:pPr>
        <w:rPr>
          <w:rFonts w:ascii="Arial" w:hAnsi="Arial"/>
          <w:sz w:val="18"/>
        </w:rPr>
      </w:pPr>
    </w:p>
    <w:tbl>
      <w:tblPr>
        <w:tblW w:w="1587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6043"/>
        <w:gridCol w:w="7938"/>
      </w:tblGrid>
      <w:tr w:rsidR="00D12047" w:rsidRPr="00A11F1D" w14:paraId="5DCA93B5" w14:textId="77777777" w:rsidTr="00D12047">
        <w:tc>
          <w:tcPr>
            <w:tcW w:w="1896" w:type="dxa"/>
            <w:vAlign w:val="bottom"/>
          </w:tcPr>
          <w:p w14:paraId="2A9A9A94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Всего отпущено</w:t>
            </w:r>
          </w:p>
        </w:tc>
        <w:tc>
          <w:tcPr>
            <w:tcW w:w="6043" w:type="dxa"/>
            <w:vAlign w:val="bottom"/>
          </w:tcPr>
          <w:p w14:paraId="0828EC7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7938" w:type="dxa"/>
            <w:vAlign w:val="bottom"/>
          </w:tcPr>
          <w:p w14:paraId="2505779D" w14:textId="77777777" w:rsidR="00D12047" w:rsidRPr="00A11F1D" w:rsidRDefault="00D12047" w:rsidP="00D12047">
            <w:pPr>
              <w:rPr>
                <w:rFonts w:ascii="Arial" w:hAnsi="Arial"/>
                <w:sz w:val="18"/>
              </w:rPr>
            </w:pPr>
            <w:r w:rsidRPr="00A11F1D">
              <w:rPr>
                <w:rFonts w:ascii="Arial" w:hAnsi="Arial"/>
                <w:sz w:val="18"/>
              </w:rPr>
              <w:t>тонн нефти</w:t>
            </w:r>
          </w:p>
        </w:tc>
      </w:tr>
      <w:tr w:rsidR="00D12047" w:rsidRPr="00A11F1D" w14:paraId="50F8FD5A" w14:textId="77777777" w:rsidTr="00D12047">
        <w:tc>
          <w:tcPr>
            <w:tcW w:w="1896" w:type="dxa"/>
            <w:vAlign w:val="bottom"/>
          </w:tcPr>
          <w:p w14:paraId="3F916025" w14:textId="77777777" w:rsidR="00D12047" w:rsidRPr="00A11F1D" w:rsidRDefault="00D12047" w:rsidP="00D12047">
            <w:pPr>
              <w:rPr>
                <w:rFonts w:ascii="Arial" w:hAnsi="Arial"/>
                <w:sz w:val="12"/>
              </w:rPr>
            </w:pPr>
          </w:p>
        </w:tc>
        <w:tc>
          <w:tcPr>
            <w:tcW w:w="6043" w:type="dxa"/>
            <w:tcBorders>
              <w:top w:val="single" w:sz="4" w:space="0" w:color="auto"/>
            </w:tcBorders>
            <w:vAlign w:val="bottom"/>
          </w:tcPr>
          <w:p w14:paraId="472239A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прописью</w:t>
            </w:r>
          </w:p>
        </w:tc>
        <w:tc>
          <w:tcPr>
            <w:tcW w:w="7938" w:type="dxa"/>
            <w:vAlign w:val="bottom"/>
          </w:tcPr>
          <w:p w14:paraId="070B20E1" w14:textId="77777777" w:rsidR="00D12047" w:rsidRPr="00A11F1D" w:rsidRDefault="00D12047" w:rsidP="00D12047">
            <w:pPr>
              <w:ind w:left="57"/>
              <w:rPr>
                <w:rFonts w:ascii="Arial" w:hAnsi="Arial"/>
                <w:sz w:val="12"/>
              </w:rPr>
            </w:pPr>
          </w:p>
        </w:tc>
      </w:tr>
    </w:tbl>
    <w:p w14:paraId="7B1C4693" w14:textId="77777777" w:rsidR="00D12047" w:rsidRPr="00A11F1D" w:rsidRDefault="00D12047" w:rsidP="00D12047">
      <w:pPr>
        <w:rPr>
          <w:rFonts w:ascii="Arial" w:hAnsi="Arial"/>
          <w:sz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9"/>
        <w:gridCol w:w="708"/>
        <w:gridCol w:w="432"/>
        <w:gridCol w:w="227"/>
        <w:gridCol w:w="202"/>
        <w:gridCol w:w="227"/>
        <w:gridCol w:w="707"/>
        <w:gridCol w:w="227"/>
        <w:gridCol w:w="202"/>
        <w:gridCol w:w="227"/>
        <w:gridCol w:w="1272"/>
        <w:gridCol w:w="429"/>
        <w:gridCol w:w="1626"/>
        <w:gridCol w:w="742"/>
        <w:gridCol w:w="328"/>
        <w:gridCol w:w="67"/>
        <w:gridCol w:w="210"/>
        <w:gridCol w:w="866"/>
        <w:gridCol w:w="227"/>
        <w:gridCol w:w="50"/>
        <w:gridCol w:w="227"/>
        <w:gridCol w:w="1424"/>
        <w:gridCol w:w="277"/>
      </w:tblGrid>
      <w:tr w:rsidR="00D12047" w:rsidRPr="00A11F1D" w14:paraId="50EAF255" w14:textId="77777777" w:rsidTr="00D12047">
        <w:trPr>
          <w:gridAfter w:val="1"/>
          <w:wAfter w:w="277" w:type="dxa"/>
        </w:trPr>
        <w:tc>
          <w:tcPr>
            <w:tcW w:w="2127" w:type="dxa"/>
            <w:gridSpan w:val="2"/>
            <w:vAlign w:val="bottom"/>
          </w:tcPr>
          <w:p w14:paraId="06CC704A" w14:textId="77777777" w:rsidR="00D12047" w:rsidRPr="00A11F1D" w:rsidRDefault="00D12047" w:rsidP="00D12047">
            <w:pPr>
              <w:jc w:val="center"/>
              <w:rPr>
                <w:rFonts w:ascii="Arial" w:hAnsi="Arial"/>
                <w:spacing w:val="-2"/>
                <w:sz w:val="18"/>
              </w:rPr>
            </w:pPr>
            <w:r w:rsidRPr="00A11F1D">
              <w:rPr>
                <w:rFonts w:ascii="Arial" w:hAnsi="Arial"/>
                <w:spacing w:val="-2"/>
                <w:sz w:val="18"/>
              </w:rPr>
              <w:t>Отпуск разрешил</w:t>
            </w:r>
          </w:p>
        </w:tc>
        <w:tc>
          <w:tcPr>
            <w:tcW w:w="861" w:type="dxa"/>
            <w:gridSpan w:val="3"/>
            <w:tcBorders>
              <w:bottom w:val="single" w:sz="4" w:space="0" w:color="auto"/>
            </w:tcBorders>
            <w:vAlign w:val="bottom"/>
          </w:tcPr>
          <w:p w14:paraId="6BFC7629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27" w:type="dxa"/>
            <w:vAlign w:val="bottom"/>
          </w:tcPr>
          <w:p w14:paraId="4F4DF45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136" w:type="dxa"/>
            <w:gridSpan w:val="3"/>
            <w:tcBorders>
              <w:bottom w:val="single" w:sz="4" w:space="0" w:color="auto"/>
            </w:tcBorders>
            <w:vAlign w:val="bottom"/>
          </w:tcPr>
          <w:p w14:paraId="7CA36161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27" w:type="dxa"/>
            <w:vAlign w:val="bottom"/>
          </w:tcPr>
          <w:p w14:paraId="22DBB3C9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14:paraId="618CEF1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368" w:type="dxa"/>
            <w:gridSpan w:val="2"/>
            <w:vAlign w:val="bottom"/>
          </w:tcPr>
          <w:p w14:paraId="76BC898F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/>
                <w:spacing w:val="-2"/>
                <w:sz w:val="18"/>
              </w:rPr>
            </w:pPr>
            <w:r w:rsidRPr="00A11F1D"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 w:rsidRPr="00A11F1D">
              <w:rPr>
                <w:rFonts w:ascii="Arial" w:hAnsi="Arial"/>
                <w:spacing w:val="-2"/>
                <w:sz w:val="18"/>
              </w:rPr>
              <w:t>Главный бухгалтер</w:t>
            </w:r>
          </w:p>
        </w:tc>
        <w:tc>
          <w:tcPr>
            <w:tcW w:w="328" w:type="dxa"/>
            <w:vAlign w:val="bottom"/>
          </w:tcPr>
          <w:p w14:paraId="39F6351A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143" w:type="dxa"/>
            <w:gridSpan w:val="3"/>
            <w:tcBorders>
              <w:bottom w:val="single" w:sz="4" w:space="0" w:color="auto"/>
            </w:tcBorders>
            <w:vAlign w:val="bottom"/>
          </w:tcPr>
          <w:p w14:paraId="355FED8E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27" w:type="dxa"/>
            <w:vAlign w:val="bottom"/>
          </w:tcPr>
          <w:p w14:paraId="3C29228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bottom"/>
          </w:tcPr>
          <w:p w14:paraId="111E428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</w:tr>
      <w:tr w:rsidR="00D12047" w:rsidRPr="00A11F1D" w14:paraId="12D47E1D" w14:textId="77777777" w:rsidTr="00D12047">
        <w:trPr>
          <w:gridAfter w:val="1"/>
          <w:wAfter w:w="277" w:type="dxa"/>
        </w:trPr>
        <w:tc>
          <w:tcPr>
            <w:tcW w:w="2127" w:type="dxa"/>
            <w:gridSpan w:val="2"/>
          </w:tcPr>
          <w:p w14:paraId="605F970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</w:tcBorders>
          </w:tcPr>
          <w:p w14:paraId="4E327DFA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должность</w:t>
            </w:r>
          </w:p>
        </w:tc>
        <w:tc>
          <w:tcPr>
            <w:tcW w:w="227" w:type="dxa"/>
          </w:tcPr>
          <w:p w14:paraId="0217B8C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</w:tcPr>
          <w:p w14:paraId="6317DB9E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подпись</w:t>
            </w:r>
          </w:p>
        </w:tc>
        <w:tc>
          <w:tcPr>
            <w:tcW w:w="227" w:type="dxa"/>
          </w:tcPr>
          <w:p w14:paraId="255120E2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467387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расшифровка подписи</w:t>
            </w:r>
          </w:p>
        </w:tc>
        <w:tc>
          <w:tcPr>
            <w:tcW w:w="2368" w:type="dxa"/>
            <w:gridSpan w:val="2"/>
          </w:tcPr>
          <w:p w14:paraId="76EE408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328" w:type="dxa"/>
          </w:tcPr>
          <w:p w14:paraId="2D2ECC05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</w:tcBorders>
          </w:tcPr>
          <w:p w14:paraId="7755A638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подпись</w:t>
            </w:r>
          </w:p>
        </w:tc>
        <w:tc>
          <w:tcPr>
            <w:tcW w:w="227" w:type="dxa"/>
          </w:tcPr>
          <w:p w14:paraId="2BD69A5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14:paraId="62EC004D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расшифровка подписи</w:t>
            </w:r>
          </w:p>
        </w:tc>
      </w:tr>
      <w:tr w:rsidR="00D12047" w:rsidRPr="00A11F1D" w14:paraId="318EC341" w14:textId="77777777" w:rsidTr="00D12047">
        <w:tc>
          <w:tcPr>
            <w:tcW w:w="1419" w:type="dxa"/>
            <w:vAlign w:val="bottom"/>
          </w:tcPr>
          <w:p w14:paraId="7CF6E6D6" w14:textId="77777777" w:rsidR="00D12047" w:rsidRPr="00A11F1D" w:rsidRDefault="00D12047" w:rsidP="00D12047">
            <w:pPr>
              <w:jc w:val="right"/>
              <w:rPr>
                <w:rFonts w:ascii="Arial" w:hAnsi="Arial"/>
                <w:spacing w:val="-2"/>
                <w:sz w:val="18"/>
              </w:rPr>
            </w:pPr>
            <w:r w:rsidRPr="00A11F1D">
              <w:rPr>
                <w:rFonts w:ascii="Arial" w:hAnsi="Arial"/>
                <w:spacing w:val="-2"/>
                <w:sz w:val="18"/>
              </w:rPr>
              <w:t xml:space="preserve">    Отпустил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bottom"/>
          </w:tcPr>
          <w:p w14:paraId="2702AAD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27" w:type="dxa"/>
            <w:vAlign w:val="bottom"/>
          </w:tcPr>
          <w:p w14:paraId="2C5FA5D6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136" w:type="dxa"/>
            <w:gridSpan w:val="3"/>
            <w:tcBorders>
              <w:bottom w:val="single" w:sz="4" w:space="0" w:color="auto"/>
            </w:tcBorders>
            <w:vAlign w:val="bottom"/>
          </w:tcPr>
          <w:p w14:paraId="6C69C607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27" w:type="dxa"/>
            <w:vAlign w:val="bottom"/>
          </w:tcPr>
          <w:p w14:paraId="30DED8BB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bottom"/>
          </w:tcPr>
          <w:p w14:paraId="702D3DD8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055" w:type="dxa"/>
            <w:gridSpan w:val="2"/>
            <w:vAlign w:val="bottom"/>
          </w:tcPr>
          <w:p w14:paraId="12AA855A" w14:textId="77777777" w:rsidR="00D12047" w:rsidRPr="00A11F1D" w:rsidRDefault="00D12047" w:rsidP="00D12047">
            <w:pPr>
              <w:ind w:right="57"/>
              <w:jc w:val="right"/>
              <w:rPr>
                <w:rFonts w:ascii="Arial" w:hAnsi="Arial"/>
                <w:spacing w:val="-2"/>
                <w:sz w:val="18"/>
              </w:rPr>
            </w:pPr>
            <w:r w:rsidRPr="00A11F1D">
              <w:rPr>
                <w:rFonts w:ascii="Arial" w:hAnsi="Arial"/>
                <w:spacing w:val="-2"/>
                <w:sz w:val="18"/>
              </w:rPr>
              <w:t>Получил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vAlign w:val="bottom"/>
          </w:tcPr>
          <w:p w14:paraId="32CA872B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10" w:type="dxa"/>
            <w:vAlign w:val="bottom"/>
          </w:tcPr>
          <w:p w14:paraId="1EB03C50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143" w:type="dxa"/>
            <w:gridSpan w:val="3"/>
            <w:tcBorders>
              <w:bottom w:val="single" w:sz="4" w:space="0" w:color="auto"/>
            </w:tcBorders>
            <w:vAlign w:val="bottom"/>
          </w:tcPr>
          <w:p w14:paraId="6A068BAC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227" w:type="dxa"/>
            <w:vAlign w:val="bottom"/>
          </w:tcPr>
          <w:p w14:paraId="182931AF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14:paraId="7F63C523" w14:textId="77777777" w:rsidR="00D12047" w:rsidRPr="00A11F1D" w:rsidRDefault="00D12047" w:rsidP="00D12047">
            <w:pPr>
              <w:jc w:val="center"/>
              <w:rPr>
                <w:rFonts w:ascii="Arial" w:hAnsi="Arial"/>
                <w:i/>
                <w:sz w:val="18"/>
              </w:rPr>
            </w:pPr>
          </w:p>
        </w:tc>
      </w:tr>
      <w:tr w:rsidR="00D12047" w:rsidRPr="00A11F1D" w14:paraId="3196C8E5" w14:textId="77777777" w:rsidTr="00D12047">
        <w:tc>
          <w:tcPr>
            <w:tcW w:w="1419" w:type="dxa"/>
          </w:tcPr>
          <w:p w14:paraId="4CE5720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14:paraId="1955239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должность</w:t>
            </w:r>
          </w:p>
        </w:tc>
        <w:tc>
          <w:tcPr>
            <w:tcW w:w="227" w:type="dxa"/>
          </w:tcPr>
          <w:p w14:paraId="7243C4B3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</w:tcPr>
          <w:p w14:paraId="2CDE0D9A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подпись</w:t>
            </w:r>
          </w:p>
        </w:tc>
        <w:tc>
          <w:tcPr>
            <w:tcW w:w="227" w:type="dxa"/>
          </w:tcPr>
          <w:p w14:paraId="5DBC891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14:paraId="24E4F1E8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расшифровка подписи</w:t>
            </w:r>
          </w:p>
        </w:tc>
        <w:tc>
          <w:tcPr>
            <w:tcW w:w="2055" w:type="dxa"/>
            <w:gridSpan w:val="2"/>
          </w:tcPr>
          <w:p w14:paraId="7E2118F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</w:tcBorders>
          </w:tcPr>
          <w:p w14:paraId="56C8753B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должность</w:t>
            </w:r>
          </w:p>
        </w:tc>
        <w:tc>
          <w:tcPr>
            <w:tcW w:w="210" w:type="dxa"/>
          </w:tcPr>
          <w:p w14:paraId="634631AC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</w:tcBorders>
          </w:tcPr>
          <w:p w14:paraId="16EC7A24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подпись</w:t>
            </w:r>
          </w:p>
        </w:tc>
        <w:tc>
          <w:tcPr>
            <w:tcW w:w="227" w:type="dxa"/>
          </w:tcPr>
          <w:p w14:paraId="091664B7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B226559" w14:textId="77777777" w:rsidR="00D12047" w:rsidRPr="00A11F1D" w:rsidRDefault="00D12047" w:rsidP="00D12047">
            <w:pPr>
              <w:jc w:val="center"/>
              <w:rPr>
                <w:rFonts w:ascii="Arial" w:hAnsi="Arial"/>
                <w:sz w:val="12"/>
              </w:rPr>
            </w:pPr>
            <w:r w:rsidRPr="00A11F1D">
              <w:rPr>
                <w:rFonts w:ascii="Arial" w:hAnsi="Arial"/>
                <w:sz w:val="12"/>
              </w:rPr>
              <w:t>расшифровка подписи</w:t>
            </w:r>
          </w:p>
        </w:tc>
      </w:tr>
    </w:tbl>
    <w:p w14:paraId="00A5D090" w14:textId="77777777" w:rsidR="00D12047" w:rsidRDefault="00D12047" w:rsidP="00D12047">
      <w:pPr>
        <w:widowControl w:val="0"/>
      </w:pPr>
    </w:p>
    <w:p w14:paraId="2FB62419" w14:textId="77777777" w:rsidR="00D12047" w:rsidRDefault="00D12047">
      <w:pPr>
        <w:spacing w:after="200" w:line="276" w:lineRule="auto"/>
        <w:jc w:val="left"/>
        <w:rPr>
          <w:rFonts w:ascii="Arial" w:hAnsi="Arial"/>
          <w:b/>
          <w:snapToGrid w:val="0"/>
        </w:rPr>
        <w:sectPr w:rsidR="00D12047" w:rsidSect="00D12047">
          <w:headerReference w:type="default" r:id="rId70"/>
          <w:footerReference w:type="default" r:id="rId71"/>
          <w:pgSz w:w="16838" w:h="11906" w:orient="landscape" w:code="9"/>
          <w:pgMar w:top="1247" w:right="510" w:bottom="851" w:left="567" w:header="737" w:footer="680" w:gutter="0"/>
          <w:cols w:space="708"/>
          <w:docGrid w:linePitch="360"/>
        </w:sectPr>
      </w:pPr>
    </w:p>
    <w:p w14:paraId="02B3361C" w14:textId="727F4605" w:rsidR="007270FD" w:rsidRPr="002A54E9" w:rsidRDefault="0066017F" w:rsidP="004929E7">
      <w:pPr>
        <w:keepNext/>
        <w:jc w:val="left"/>
        <w:outlineLvl w:val="1"/>
        <w:rPr>
          <w:rFonts w:ascii="Arial" w:hAnsi="Arial"/>
          <w:b/>
          <w:caps/>
          <w:snapToGrid w:val="0"/>
        </w:rPr>
      </w:pPr>
      <w:bookmarkStart w:id="224" w:name="Приложение9Ф"/>
      <w:bookmarkStart w:id="225" w:name="_Toc89958225"/>
      <w:r w:rsidRPr="002A54E9">
        <w:rPr>
          <w:rFonts w:ascii="Arial" w:hAnsi="Arial"/>
          <w:b/>
          <w:snapToGrid w:val="0"/>
        </w:rPr>
        <w:lastRenderedPageBreak/>
        <w:t xml:space="preserve">ПРИЛОЖЕНИЕ </w:t>
      </w:r>
      <w:r>
        <w:rPr>
          <w:rFonts w:ascii="Arial" w:hAnsi="Arial"/>
          <w:b/>
          <w:snapToGrid w:val="0"/>
        </w:rPr>
        <w:t>9</w:t>
      </w:r>
      <w:r w:rsidRPr="002A54E9">
        <w:rPr>
          <w:rFonts w:ascii="Arial" w:hAnsi="Arial"/>
          <w:b/>
          <w:snapToGrid w:val="0"/>
        </w:rPr>
        <w:t xml:space="preserve">. </w:t>
      </w:r>
      <w:r w:rsidRPr="005C086C">
        <w:rPr>
          <w:rFonts w:ascii="Arial" w:hAnsi="Arial"/>
          <w:b/>
          <w:snapToGrid w:val="0"/>
        </w:rPr>
        <w:t>ШАБЛОН «РАЗОВЫЙ ТАЛОН НА ОТПУСК НЕФТИ»</w:t>
      </w:r>
      <w:bookmarkEnd w:id="217"/>
      <w:bookmarkEnd w:id="225"/>
    </w:p>
    <w:tbl>
      <w:tblPr>
        <w:tblW w:w="5000" w:type="pct"/>
        <w:tblLook w:val="0000" w:firstRow="0" w:lastRow="0" w:firstColumn="0" w:lastColumn="0" w:noHBand="0" w:noVBand="0"/>
      </w:tblPr>
      <w:tblGrid>
        <w:gridCol w:w="2267"/>
        <w:gridCol w:w="1148"/>
        <w:gridCol w:w="295"/>
        <w:gridCol w:w="1322"/>
        <w:gridCol w:w="2372"/>
        <w:gridCol w:w="2374"/>
      </w:tblGrid>
      <w:tr w:rsidR="007270FD" w:rsidRPr="00A11F1D" w14:paraId="77B019D3" w14:textId="77777777" w:rsidTr="008B060D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noWrap/>
            <w:vAlign w:val="bottom"/>
          </w:tcPr>
          <w:bookmarkEnd w:id="224"/>
          <w:p w14:paraId="2BD43238" w14:textId="09AE54E7" w:rsidR="007270FD" w:rsidRPr="008B060D" w:rsidRDefault="008B060D" w:rsidP="008B06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060D">
              <w:rPr>
                <w:rFonts w:ascii="Arial" w:hAnsi="Arial" w:cs="Arial"/>
                <w:b/>
                <w:sz w:val="20"/>
                <w:szCs w:val="20"/>
              </w:rPr>
              <w:t>РАЗОВЫЙ Т</w:t>
            </w:r>
            <w:r w:rsidRPr="008B060D">
              <w:rPr>
                <w:rFonts w:ascii="Arial" w:hAnsi="Arial" w:cs="Arial"/>
                <w:b/>
                <w:bCs/>
                <w:sz w:val="20"/>
                <w:szCs w:val="20"/>
              </w:rPr>
              <w:t>АЛОН №</w:t>
            </w:r>
            <w:r w:rsidR="007270FD" w:rsidRPr="008B060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5"/>
            </w:r>
          </w:p>
          <w:p w14:paraId="06975BF9" w14:textId="7C2D8A3D" w:rsidR="007270FD" w:rsidRPr="008B060D" w:rsidRDefault="008B060D" w:rsidP="008B06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06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 ПРОИЗВОДСТВЕННО – ТЕХНОЛОГИЧЕСКИЕ НУЖДЫ</w:t>
            </w:r>
          </w:p>
        </w:tc>
      </w:tr>
      <w:tr w:rsidR="007270FD" w:rsidRPr="00A11F1D" w14:paraId="39D7E4AA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A099" w14:textId="13DDC491" w:rsidR="007270FD" w:rsidRPr="00A11F1D" w:rsidRDefault="008B060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42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9ACEB9E" w14:textId="77777777" w:rsidR="007270FD" w:rsidRPr="00A11F1D" w:rsidRDefault="007270FD" w:rsidP="008B060D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270FD" w:rsidRPr="00A11F1D" w14:paraId="4A2826C0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268D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Цех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E48CE88" w14:textId="5CF99114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6E44DAE6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36A99" w14:textId="7B9D43D8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Автомашина, гос</w:t>
            </w:r>
            <w:r w:rsidR="0066017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№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07687CE" w14:textId="6D3F8880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5C177653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EAD6D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Пункт отпуска нефти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6454D7" w14:textId="39648758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4707118D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32D2A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E7203C3" w14:textId="60A903B9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056652CF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93386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№ куста, скважины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E4E1AC9" w14:textId="4F00B85B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57C202EF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3951C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трубопровода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54CA0CF" w14:textId="69AD6754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74F55156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76D94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733B00A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FD" w:rsidRPr="00A11F1D" w14:paraId="2AD20079" w14:textId="77777777" w:rsidTr="008B060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3E4B0E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Затребовал:</w:t>
            </w:r>
          </w:p>
        </w:tc>
      </w:tr>
      <w:tr w:rsidR="007270FD" w:rsidRPr="00A11F1D" w14:paraId="4793E96A" w14:textId="77777777" w:rsidTr="008B060D">
        <w:trPr>
          <w:trHeight w:val="20"/>
        </w:trPr>
        <w:tc>
          <w:tcPr>
            <w:tcW w:w="11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8F820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bCs/>
                <w:sz w:val="20"/>
                <w:szCs w:val="20"/>
              </w:rPr>
              <w:t>Количество, т.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3D01F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0FB4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EB2915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70FD" w:rsidRPr="00A11F1D" w14:paraId="0F231F54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58BC" w14:textId="5F112D4A" w:rsidR="007270FD" w:rsidRPr="00A11F1D" w:rsidRDefault="007270FD" w:rsidP="008B060D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66017F">
              <w:rPr>
                <w:rFonts w:ascii="Arial" w:hAnsi="Arial" w:cs="Arial"/>
                <w:b/>
                <w:sz w:val="20"/>
                <w:szCs w:val="20"/>
              </w:rPr>
              <w:t>тметка работника охраны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44ED3E0" w14:textId="2DE34CB4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подпись                    </w:t>
            </w:r>
            <w:r w:rsidR="0066017F" w:rsidRPr="00A11F1D">
              <w:rPr>
                <w:rFonts w:ascii="Arial CYR" w:hAnsi="Arial CYR" w:cs="Arial CYR"/>
                <w:sz w:val="16"/>
                <w:szCs w:val="16"/>
              </w:rPr>
              <w:t xml:space="preserve">Ф.И.О. </w:t>
            </w:r>
            <w:r w:rsidRPr="00A11F1D">
              <w:rPr>
                <w:rFonts w:ascii="Arial CYR" w:hAnsi="Arial CYR" w:cs="Arial CYR"/>
                <w:caps/>
                <w:sz w:val="16"/>
                <w:szCs w:val="16"/>
              </w:rPr>
              <w:t>уднг</w:t>
            </w: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        </w:t>
            </w:r>
          </w:p>
        </w:tc>
      </w:tr>
      <w:tr w:rsidR="007270FD" w:rsidRPr="00A11F1D" w14:paraId="3D2435F1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A32B" w14:textId="77777777" w:rsidR="007270FD" w:rsidRPr="00A11F1D" w:rsidRDefault="007270FD" w:rsidP="008B060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A11F1D">
              <w:rPr>
                <w:rFonts w:ascii="Arial" w:hAnsi="Arial" w:cs="Arial"/>
                <w:b/>
                <w:sz w:val="20"/>
                <w:szCs w:val="20"/>
              </w:rPr>
              <w:t>Разрешил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90197AB" w14:textId="675294ED" w:rsidR="007270FD" w:rsidRPr="00A11F1D" w:rsidRDefault="0066017F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подпись                                Ф.И.О.                      </w:t>
            </w:r>
          </w:p>
        </w:tc>
      </w:tr>
      <w:tr w:rsidR="007270FD" w:rsidRPr="00A11F1D" w14:paraId="239B6076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62895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5BFA14B" w14:textId="1B840C89" w:rsidR="007270FD" w:rsidRPr="00A11F1D" w:rsidRDefault="0066017F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подпись       </w:t>
            </w:r>
            <w:r w:rsidR="00B837A6">
              <w:rPr>
                <w:rFonts w:ascii="Arial CYR" w:hAnsi="Arial CYR" w:cs="Arial CYR"/>
                <w:sz w:val="16"/>
                <w:szCs w:val="16"/>
              </w:rPr>
              <w:t xml:space="preserve">                         Ф.И.О.</w:t>
            </w: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         </w:t>
            </w:r>
          </w:p>
        </w:tc>
      </w:tr>
      <w:tr w:rsidR="007270FD" w:rsidRPr="00A11F1D" w14:paraId="42EB33F9" w14:textId="77777777" w:rsidTr="008B060D">
        <w:trPr>
          <w:trHeight w:val="20"/>
        </w:trPr>
        <w:tc>
          <w:tcPr>
            <w:tcW w:w="11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05AC6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Отпустил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7117B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67453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9696D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DE22D5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70FD" w:rsidRPr="00A11F1D" w14:paraId="7BB212B4" w14:textId="77777777" w:rsidTr="008B060D">
        <w:trPr>
          <w:trHeight w:val="20"/>
        </w:trPr>
        <w:tc>
          <w:tcPr>
            <w:tcW w:w="11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5B531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Получил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4FB8F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дата          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5FDC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>количество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15CA1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подпись оператора                         </w:t>
            </w:r>
          </w:p>
          <w:p w14:paraId="42AB60EF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B27F80" w14:textId="7D868AAA" w:rsidR="007270FD" w:rsidRPr="00A11F1D" w:rsidRDefault="0066017F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>Ф.И.О.</w:t>
            </w:r>
          </w:p>
          <w:p w14:paraId="31D220B3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  <w:p w14:paraId="653D4CA4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70FD" w:rsidRPr="00A11F1D" w14:paraId="383D93A1" w14:textId="77777777" w:rsidTr="008B060D">
        <w:trPr>
          <w:trHeight w:val="20"/>
        </w:trPr>
        <w:tc>
          <w:tcPr>
            <w:tcW w:w="11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8F81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D823B7A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>дата              количество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38309BA6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подпись водителя 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D01189" w14:textId="06A5FE1E" w:rsidR="007270FD" w:rsidRPr="00A11F1D" w:rsidRDefault="0066017F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>Ф.И.О.</w:t>
            </w:r>
          </w:p>
        </w:tc>
      </w:tr>
      <w:tr w:rsidR="007270FD" w:rsidRPr="00A11F1D" w14:paraId="4C8EDDC8" w14:textId="77777777" w:rsidTr="008B060D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40"/>
            </w:tblGrid>
            <w:tr w:rsidR="007270FD" w:rsidRPr="00A11F1D" w14:paraId="3F446808" w14:textId="77777777" w:rsidTr="00A750DB">
              <w:trPr>
                <w:trHeight w:val="345"/>
                <w:tblCellSpacing w:w="0" w:type="dxa"/>
              </w:trPr>
              <w:tc>
                <w:tcPr>
                  <w:tcW w:w="1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555FAE" w14:textId="77777777" w:rsidR="007270FD" w:rsidRPr="00A11F1D" w:rsidRDefault="007270FD" w:rsidP="008B060D">
                  <w:pPr>
                    <w:rPr>
                      <w:rFonts w:ascii="Wingdings" w:hAnsi="Wingdings" w:cs="Arial CYR"/>
                      <w:sz w:val="20"/>
                      <w:szCs w:val="20"/>
                    </w:rPr>
                  </w:pPr>
                  <w:r w:rsidRPr="00A11F1D">
                    <w:rPr>
                      <w:rFonts w:ascii="Arial CYR" w:hAnsi="Arial CYR" w:cs="Arial CYR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71552" behindDoc="0" locked="0" layoutInCell="1" allowOverlap="1" wp14:anchorId="53A4B53D" wp14:editId="70C9BABA">
                            <wp:simplePos x="0" y="0"/>
                            <wp:positionH relativeFrom="column">
                              <wp:posOffset>1071245</wp:posOffset>
                            </wp:positionH>
                            <wp:positionV relativeFrom="paragraph">
                              <wp:posOffset>78104</wp:posOffset>
                            </wp:positionV>
                            <wp:extent cx="3486150" cy="0"/>
                            <wp:effectExtent l="0" t="0" r="19050" b="19050"/>
                            <wp:wrapNone/>
                            <wp:docPr id="31" name="Line 48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4861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C13D503" id="Line 489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4.35pt,6.15pt" to="358.8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DA4Hw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">
                            <v:stroke dashstyle="dash"/>
                          </v:line>
                        </w:pict>
                      </mc:Fallback>
                    </mc:AlternateContent>
                  </w:r>
                  <w:r w:rsidRPr="00A11F1D">
                    <w:rPr>
                      <w:rFonts w:ascii="Wingdings" w:hAnsi="Wingdings" w:cs="Arial CYR"/>
                      <w:sz w:val="20"/>
                      <w:szCs w:val="20"/>
                    </w:rPr>
                    <w:t></w:t>
                  </w:r>
                </w:p>
              </w:tc>
            </w:tr>
          </w:tbl>
          <w:p w14:paraId="3E57E23C" w14:textId="77777777" w:rsidR="007270FD" w:rsidRPr="00A11F1D" w:rsidRDefault="007270FD" w:rsidP="008B06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70FD" w:rsidRPr="00A11F1D" w14:paraId="6519460C" w14:textId="77777777" w:rsidTr="008B060D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noWrap/>
            <w:vAlign w:val="bottom"/>
          </w:tcPr>
          <w:p w14:paraId="1FDF0E29" w14:textId="040F5971" w:rsidR="007270FD" w:rsidRPr="008B060D" w:rsidRDefault="008B060D" w:rsidP="008B060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B06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КОРЕШОК РАЗОВОГО ТАЛОНА №</w:t>
            </w:r>
          </w:p>
          <w:p w14:paraId="4B2EFFD4" w14:textId="4479A152" w:rsidR="007270FD" w:rsidRPr="008B060D" w:rsidRDefault="008B060D" w:rsidP="008B060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B06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 ПРОИЗВОДСТВЕННО – ТЕХНОЛОГИЧЕСКИЕ НУЖДЫ</w:t>
            </w:r>
          </w:p>
        </w:tc>
      </w:tr>
      <w:tr w:rsidR="007270FD" w:rsidRPr="00A11F1D" w14:paraId="4F51283B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5A138FE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Дата  </w:t>
            </w:r>
          </w:p>
        </w:tc>
        <w:tc>
          <w:tcPr>
            <w:tcW w:w="242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5141AB3" w14:textId="77777777" w:rsidR="007270FD" w:rsidRPr="00A11F1D" w:rsidRDefault="007270FD" w:rsidP="008B060D">
            <w:pPr>
              <w:spacing w:before="6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7270FD" w:rsidRPr="00A11F1D" w14:paraId="381D6F6F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7814C27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Цех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6536383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70FD" w:rsidRPr="00A11F1D" w14:paraId="150755BF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48BCCE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Количество, т.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4E3DFA3" w14:textId="310C9C5E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 </w:t>
            </w:r>
          </w:p>
        </w:tc>
      </w:tr>
      <w:tr w:rsidR="007270FD" w:rsidRPr="00A11F1D" w14:paraId="5CD6A3B0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713895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5377D82" w14:textId="4BD78F66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 </w:t>
            </w:r>
          </w:p>
        </w:tc>
      </w:tr>
      <w:tr w:rsidR="007270FD" w:rsidRPr="00A11F1D" w14:paraId="17962FB1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52915F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№ куста, скважин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F0F28F" w14:textId="27A52050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 </w:t>
            </w:r>
          </w:p>
        </w:tc>
      </w:tr>
      <w:tr w:rsidR="007270FD" w:rsidRPr="00A11F1D" w14:paraId="48273EF1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B067AC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трубопровода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5863189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70FD" w:rsidRPr="00A11F1D" w14:paraId="64EB50D9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A68C27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45B7D86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70FD" w:rsidRPr="00A11F1D" w14:paraId="11E26571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898680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Затребовал:</w:t>
            </w:r>
          </w:p>
        </w:tc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0F9A507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3CF726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270FD" w:rsidRPr="00A11F1D" w14:paraId="07D62311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CCD67C" w14:textId="27B01D42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sz w:val="20"/>
                <w:szCs w:val="20"/>
              </w:rPr>
              <w:t>Разрешил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D4829" w14:textId="79EC5C49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подпись                   </w:t>
            </w:r>
            <w:r w:rsidR="0066017F" w:rsidRPr="00A11F1D">
              <w:rPr>
                <w:rFonts w:ascii="Arial CYR" w:hAnsi="Arial CYR" w:cs="Arial CYR"/>
                <w:sz w:val="16"/>
                <w:szCs w:val="16"/>
              </w:rPr>
              <w:t xml:space="preserve">Ф.И.О. </w:t>
            </w:r>
            <w:r w:rsidR="0066017F">
              <w:rPr>
                <w:rFonts w:ascii="Arial CYR" w:hAnsi="Arial CYR" w:cs="Arial CYR"/>
                <w:caps/>
                <w:sz w:val="16"/>
                <w:szCs w:val="16"/>
              </w:rPr>
              <w:t>уднг</w:t>
            </w:r>
          </w:p>
        </w:tc>
      </w:tr>
      <w:tr w:rsidR="007270FD" w:rsidRPr="00A11F1D" w14:paraId="66F78356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D0BF24E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E5B7DD8" w14:textId="754F6D6F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подпись                                  </w:t>
            </w:r>
            <w:r w:rsidR="0066017F" w:rsidRPr="00A11F1D">
              <w:rPr>
                <w:rFonts w:ascii="Arial CYR" w:hAnsi="Arial CYR" w:cs="Arial CYR"/>
                <w:sz w:val="16"/>
                <w:szCs w:val="16"/>
              </w:rPr>
              <w:t xml:space="preserve">Ф.И.О.                    </w:t>
            </w:r>
          </w:p>
        </w:tc>
      </w:tr>
      <w:tr w:rsidR="007270FD" w:rsidRPr="00A11F1D" w14:paraId="4FE8C909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076591A" w14:textId="1DF4800E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sz w:val="20"/>
                <w:szCs w:val="20"/>
              </w:rPr>
              <w:t xml:space="preserve">Отметка </w:t>
            </w:r>
            <w:r w:rsidR="0066017F">
              <w:rPr>
                <w:rFonts w:ascii="Arial" w:hAnsi="Arial" w:cs="Arial"/>
                <w:b/>
                <w:sz w:val="20"/>
                <w:szCs w:val="20"/>
              </w:rPr>
              <w:t>работника охраны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74512A4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270FD" w:rsidRPr="00A11F1D" w14:paraId="5EB0BB2D" w14:textId="77777777" w:rsidTr="008B060D">
        <w:trPr>
          <w:trHeight w:val="20"/>
        </w:trPr>
        <w:tc>
          <w:tcPr>
            <w:tcW w:w="257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0754599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DFBC491" w14:textId="69AD1F7B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       подпись                                  </w:t>
            </w:r>
            <w:r w:rsidR="0066017F" w:rsidRPr="00A11F1D">
              <w:rPr>
                <w:rFonts w:ascii="Arial CYR" w:hAnsi="Arial CYR" w:cs="Arial CYR"/>
                <w:sz w:val="16"/>
                <w:szCs w:val="16"/>
              </w:rPr>
              <w:t xml:space="preserve">Ф.И.О.                    </w:t>
            </w:r>
          </w:p>
        </w:tc>
      </w:tr>
      <w:tr w:rsidR="007270FD" w:rsidRPr="00A11F1D" w14:paraId="562B2183" w14:textId="77777777" w:rsidTr="008B060D">
        <w:trPr>
          <w:trHeight w:val="20"/>
        </w:trPr>
        <w:tc>
          <w:tcPr>
            <w:tcW w:w="11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D0998A5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Отпустил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31CFFA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048215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FF5EC9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0E401EF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70FD" w:rsidRPr="00A11F1D" w14:paraId="69F82EB1" w14:textId="77777777" w:rsidTr="008B060D">
        <w:trPr>
          <w:trHeight w:val="20"/>
        </w:trPr>
        <w:tc>
          <w:tcPr>
            <w:tcW w:w="11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FB189D0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Получил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900C7A1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дата           </w:t>
            </w:r>
          </w:p>
        </w:tc>
        <w:tc>
          <w:tcPr>
            <w:tcW w:w="8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747E0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>количество</w:t>
            </w:r>
          </w:p>
        </w:tc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28D34CA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 подпись оператора                    </w:t>
            </w:r>
          </w:p>
          <w:p w14:paraId="2E2F101C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89DD35" w14:textId="4F0BE69C" w:rsidR="007270FD" w:rsidRPr="00A11F1D" w:rsidRDefault="0066017F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>Ф.И.О.</w:t>
            </w:r>
          </w:p>
        </w:tc>
      </w:tr>
      <w:tr w:rsidR="007270FD" w:rsidRPr="00A11F1D" w14:paraId="73FD0648" w14:textId="77777777" w:rsidTr="008B060D">
        <w:trPr>
          <w:trHeight w:val="20"/>
        </w:trPr>
        <w:tc>
          <w:tcPr>
            <w:tcW w:w="115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24207A" w14:textId="77777777" w:rsidR="007270FD" w:rsidRPr="00A11F1D" w:rsidRDefault="007270FD" w:rsidP="008B060D">
            <w:pPr>
              <w:spacing w:before="6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3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11FEE2E8" w14:textId="77777777" w:rsidR="007270FD" w:rsidRPr="00A11F1D" w:rsidRDefault="007270FD" w:rsidP="008B060D">
            <w:pPr>
              <w:spacing w:before="6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дата            количество</w:t>
            </w:r>
          </w:p>
        </w:tc>
        <w:tc>
          <w:tcPr>
            <w:tcW w:w="242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7A53980C" w14:textId="4C025024" w:rsidR="007270FD" w:rsidRPr="00A11F1D" w:rsidRDefault="007270FD" w:rsidP="008B060D">
            <w:pPr>
              <w:spacing w:before="60"/>
              <w:rPr>
                <w:rFonts w:ascii="Arial CYR" w:hAnsi="Arial CYR" w:cs="Arial CYR"/>
                <w:sz w:val="16"/>
                <w:szCs w:val="16"/>
              </w:rPr>
            </w:pPr>
            <w:r w:rsidRPr="00A11F1D">
              <w:rPr>
                <w:rFonts w:ascii="Arial CYR" w:hAnsi="Arial CYR" w:cs="Arial CYR"/>
                <w:sz w:val="16"/>
                <w:szCs w:val="16"/>
              </w:rPr>
              <w:t xml:space="preserve">    подпись водителя                          </w:t>
            </w:r>
            <w:r w:rsidR="0066017F" w:rsidRPr="00A11F1D">
              <w:rPr>
                <w:rFonts w:ascii="Arial CYR" w:hAnsi="Arial CYR" w:cs="Arial CYR"/>
                <w:sz w:val="16"/>
                <w:szCs w:val="16"/>
              </w:rPr>
              <w:t>Ф.И.О.</w:t>
            </w:r>
          </w:p>
        </w:tc>
      </w:tr>
    </w:tbl>
    <w:p w14:paraId="4CE6F729" w14:textId="77777777" w:rsidR="007270FD" w:rsidRDefault="007270FD" w:rsidP="004929E7">
      <w:pPr>
        <w:rPr>
          <w:rFonts w:ascii="Arial" w:hAnsi="Arial" w:cs="Arial"/>
          <w:caps/>
          <w:sz w:val="20"/>
          <w:szCs w:val="20"/>
        </w:rPr>
        <w:sectPr w:rsidR="007270FD" w:rsidSect="00D12047">
          <w:headerReference w:type="default" r:id="rId72"/>
          <w:footerReference w:type="default" r:id="rId73"/>
          <w:pgSz w:w="11906" w:h="16838" w:code="9"/>
          <w:pgMar w:top="510" w:right="851" w:bottom="567" w:left="1247" w:header="737" w:footer="680" w:gutter="0"/>
          <w:cols w:space="708"/>
          <w:docGrid w:linePitch="360"/>
        </w:sectPr>
      </w:pPr>
    </w:p>
    <w:p w14:paraId="37884DEA" w14:textId="62D936C9" w:rsidR="004929E7" w:rsidRPr="007C5D64" w:rsidRDefault="008B060D" w:rsidP="004929E7">
      <w:pPr>
        <w:keepNext/>
        <w:outlineLvl w:val="1"/>
        <w:rPr>
          <w:rFonts w:ascii="Arial" w:hAnsi="Arial"/>
          <w:b/>
          <w:caps/>
          <w:snapToGrid w:val="0"/>
        </w:rPr>
      </w:pPr>
      <w:bookmarkStart w:id="226" w:name="_Toc56782513"/>
      <w:bookmarkStart w:id="227" w:name="Приложение12Ф"/>
      <w:bookmarkStart w:id="228" w:name="_Toc89958226"/>
      <w:r>
        <w:rPr>
          <w:rFonts w:ascii="Arial" w:hAnsi="Arial"/>
          <w:b/>
          <w:snapToGrid w:val="0"/>
        </w:rPr>
        <w:lastRenderedPageBreak/>
        <w:t>ПРИЛОЖЕНИЕ 12</w:t>
      </w:r>
      <w:r w:rsidRPr="007C5D64">
        <w:rPr>
          <w:rFonts w:ascii="Arial" w:hAnsi="Arial"/>
          <w:b/>
          <w:snapToGrid w:val="0"/>
        </w:rPr>
        <w:t xml:space="preserve">. </w:t>
      </w:r>
      <w:r w:rsidRPr="00EF61B7">
        <w:rPr>
          <w:rFonts w:ascii="Arial" w:hAnsi="Arial"/>
          <w:b/>
          <w:snapToGrid w:val="0"/>
        </w:rPr>
        <w:t>ШАБЛОН «АКТ О ВЫДЕЛЕНИИ К УНИЧТОЖЕНИЮ ДЕЛ (ДОКУМЕНТОВ) САМОСТОЯТЕЛЬНОГО ПОДРАЗДЕЛЕНИЯ»</w:t>
      </w:r>
      <w:bookmarkEnd w:id="226"/>
      <w:bookmarkEnd w:id="228"/>
    </w:p>
    <w:bookmarkEnd w:id="227"/>
    <w:p w14:paraId="33C41853" w14:textId="77777777" w:rsidR="00981218" w:rsidRPr="00A11F1D" w:rsidRDefault="00981218" w:rsidP="004929E7">
      <w:pPr>
        <w:jc w:val="left"/>
        <w:rPr>
          <w:cap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29"/>
        <w:gridCol w:w="3479"/>
      </w:tblGrid>
      <w:tr w:rsidR="00981218" w:rsidRPr="00A11F1D" w14:paraId="4B8A557D" w14:textId="77777777" w:rsidTr="00981218">
        <w:tc>
          <w:tcPr>
            <w:tcW w:w="6408" w:type="dxa"/>
            <w:vAlign w:val="center"/>
          </w:tcPr>
          <w:p w14:paraId="284F2C5D" w14:textId="77777777" w:rsidR="00981218" w:rsidRPr="00A11F1D" w:rsidRDefault="00981218" w:rsidP="00981218">
            <w:pPr>
              <w:tabs>
                <w:tab w:val="left" w:pos="5529"/>
                <w:tab w:val="right" w:pos="9072"/>
              </w:tabs>
              <w:spacing w:before="2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97" w:type="dxa"/>
            <w:vAlign w:val="center"/>
            <w:hideMark/>
          </w:tcPr>
          <w:p w14:paraId="0065BBBD" w14:textId="77777777" w:rsidR="00981218" w:rsidRPr="00A11F1D" w:rsidRDefault="00981218" w:rsidP="00981218">
            <w:pPr>
              <w:jc w:val="left"/>
              <w:rPr>
                <w:b/>
                <w:sz w:val="22"/>
                <w:szCs w:val="22"/>
              </w:rPr>
            </w:pPr>
            <w:r w:rsidRPr="00A11F1D">
              <w:rPr>
                <w:b/>
                <w:sz w:val="22"/>
                <w:szCs w:val="22"/>
              </w:rPr>
              <w:t>УТВЕРЖДАЮ:</w:t>
            </w:r>
          </w:p>
          <w:p w14:paraId="5157CAF5" w14:textId="2CC993B8" w:rsidR="00981218" w:rsidRDefault="00981218" w:rsidP="00981218">
            <w:pPr>
              <w:jc w:val="left"/>
              <w:rPr>
                <w:b/>
                <w:sz w:val="22"/>
                <w:szCs w:val="22"/>
              </w:rPr>
            </w:pPr>
            <w:r w:rsidRPr="00A11F1D">
              <w:rPr>
                <w:b/>
                <w:sz w:val="22"/>
                <w:szCs w:val="22"/>
              </w:rPr>
              <w:t xml:space="preserve">Начальник </w:t>
            </w:r>
            <w:r>
              <w:rPr>
                <w:b/>
                <w:sz w:val="22"/>
                <w:szCs w:val="22"/>
              </w:rPr>
              <w:t xml:space="preserve">ЦППН </w:t>
            </w:r>
          </w:p>
          <w:p w14:paraId="59DFEDDE" w14:textId="3011EAAD" w:rsidR="00981218" w:rsidRPr="00A11F1D" w:rsidRDefault="00981218" w:rsidP="0098121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«Востсибнефтегаз»</w:t>
            </w:r>
          </w:p>
          <w:p w14:paraId="7EB53DEE" w14:textId="77777777" w:rsidR="00981218" w:rsidRPr="00A11F1D" w:rsidRDefault="00981218" w:rsidP="00981218">
            <w:pPr>
              <w:jc w:val="left"/>
              <w:rPr>
                <w:b/>
                <w:sz w:val="22"/>
                <w:szCs w:val="22"/>
              </w:rPr>
            </w:pPr>
            <w:r w:rsidRPr="00A11F1D">
              <w:rPr>
                <w:b/>
                <w:sz w:val="22"/>
                <w:szCs w:val="22"/>
              </w:rPr>
              <w:t>___________ ___________</w:t>
            </w:r>
          </w:p>
          <w:p w14:paraId="0A15CB5A" w14:textId="77777777" w:rsidR="00981218" w:rsidRPr="00A11F1D" w:rsidRDefault="00981218" w:rsidP="00981218">
            <w:pPr>
              <w:jc w:val="left"/>
              <w:rPr>
                <w:sz w:val="16"/>
                <w:szCs w:val="16"/>
              </w:rPr>
            </w:pPr>
            <w:r w:rsidRPr="00A11F1D">
              <w:rPr>
                <w:sz w:val="16"/>
                <w:szCs w:val="16"/>
              </w:rPr>
              <w:t xml:space="preserve">           Подпись                   Ф.И.О.</w:t>
            </w:r>
          </w:p>
          <w:p w14:paraId="0126E0CA" w14:textId="77777777" w:rsidR="00981218" w:rsidRPr="00A11F1D" w:rsidRDefault="00981218" w:rsidP="00981218">
            <w:pPr>
              <w:jc w:val="left"/>
              <w:rPr>
                <w:b/>
                <w:sz w:val="22"/>
                <w:szCs w:val="22"/>
              </w:rPr>
            </w:pPr>
            <w:r w:rsidRPr="00A11F1D">
              <w:rPr>
                <w:b/>
                <w:sz w:val="22"/>
                <w:szCs w:val="22"/>
              </w:rPr>
              <w:t>«___» ______________ 20___ г.</w:t>
            </w:r>
          </w:p>
        </w:tc>
      </w:tr>
    </w:tbl>
    <w:p w14:paraId="14FE676B" w14:textId="77777777" w:rsidR="00981218" w:rsidRPr="00A11F1D" w:rsidRDefault="00981218" w:rsidP="00981218">
      <w:pPr>
        <w:jc w:val="center"/>
      </w:pPr>
    </w:p>
    <w:p w14:paraId="5D56CBF9" w14:textId="77777777" w:rsidR="00981218" w:rsidRPr="00A11F1D" w:rsidRDefault="00981218" w:rsidP="00981218">
      <w:pPr>
        <w:widowControl w:val="0"/>
        <w:spacing w:before="60"/>
        <w:jc w:val="center"/>
        <w:rPr>
          <w:b/>
          <w:sz w:val="22"/>
          <w:szCs w:val="20"/>
        </w:rPr>
      </w:pPr>
      <w:r w:rsidRPr="00A11F1D">
        <w:rPr>
          <w:b/>
          <w:sz w:val="22"/>
          <w:szCs w:val="20"/>
        </w:rPr>
        <w:t>АКТ</w:t>
      </w:r>
    </w:p>
    <w:p w14:paraId="65DBF4E8" w14:textId="77777777" w:rsidR="00981218" w:rsidRPr="00A11F1D" w:rsidRDefault="00981218" w:rsidP="00981218">
      <w:pPr>
        <w:widowControl w:val="0"/>
        <w:spacing w:before="60"/>
        <w:jc w:val="center"/>
        <w:rPr>
          <w:b/>
          <w:sz w:val="22"/>
          <w:szCs w:val="20"/>
        </w:rPr>
      </w:pPr>
      <w:r w:rsidRPr="00A11F1D">
        <w:rPr>
          <w:b/>
          <w:sz w:val="22"/>
          <w:szCs w:val="20"/>
        </w:rPr>
        <w:t>о выделении к уничтожению дел (документов) самостоятельного подразделения</w:t>
      </w:r>
    </w:p>
    <w:p w14:paraId="424F663C" w14:textId="77777777" w:rsidR="00981218" w:rsidRPr="00A11F1D" w:rsidRDefault="00981218" w:rsidP="00981218">
      <w:pPr>
        <w:widowControl w:val="0"/>
        <w:spacing w:before="60"/>
        <w:jc w:val="center"/>
        <w:rPr>
          <w:b/>
          <w:sz w:val="22"/>
          <w:szCs w:val="20"/>
        </w:rPr>
      </w:pPr>
      <w:r w:rsidRPr="00A11F1D">
        <w:rPr>
          <w:b/>
          <w:sz w:val="22"/>
          <w:szCs w:val="20"/>
        </w:rPr>
        <w:t>________________________________________________</w:t>
      </w:r>
    </w:p>
    <w:p w14:paraId="7B11F298" w14:textId="77777777" w:rsidR="00981218" w:rsidRPr="00A11F1D" w:rsidRDefault="00981218" w:rsidP="00981218">
      <w:pPr>
        <w:widowControl w:val="0"/>
        <w:spacing w:before="60"/>
        <w:jc w:val="center"/>
        <w:rPr>
          <w:sz w:val="18"/>
          <w:szCs w:val="20"/>
        </w:rPr>
      </w:pPr>
      <w:r w:rsidRPr="00A11F1D">
        <w:rPr>
          <w:sz w:val="18"/>
          <w:szCs w:val="20"/>
        </w:rPr>
        <w:t>наименование подразделения</w:t>
      </w:r>
    </w:p>
    <w:p w14:paraId="7A94B983" w14:textId="77777777" w:rsidR="00981218" w:rsidRPr="00A11F1D" w:rsidRDefault="00981218" w:rsidP="00981218">
      <w:pPr>
        <w:jc w:val="center"/>
        <w:rPr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701"/>
        <w:gridCol w:w="1701"/>
        <w:gridCol w:w="1640"/>
      </w:tblGrid>
      <w:tr w:rsidR="00981218" w:rsidRPr="00B65B96" w14:paraId="6D6446BF" w14:textId="77777777" w:rsidTr="00981218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69DC004" w14:textId="77777777" w:rsidR="00981218" w:rsidRPr="00B65B96" w:rsidRDefault="00981218" w:rsidP="0098121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B65B96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CDC22CE" w14:textId="77777777" w:rsidR="00981218" w:rsidRPr="00B65B96" w:rsidRDefault="00981218" w:rsidP="0098121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B65B96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Заголовок дела или общий заголовок группы дел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4303260" w14:textId="77777777" w:rsidR="00981218" w:rsidRPr="00B65B96" w:rsidRDefault="00981218" w:rsidP="0098121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B65B96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Номер дела (указывать № пломб)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80931D1" w14:textId="77777777" w:rsidR="00981218" w:rsidRPr="00B65B96" w:rsidRDefault="00981218" w:rsidP="0098121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B65B96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Дата дела или крайние даты группы дел</w:t>
            </w:r>
          </w:p>
        </w:tc>
        <w:tc>
          <w:tcPr>
            <w:tcW w:w="16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23C8E775" w14:textId="77777777" w:rsidR="00981218" w:rsidRPr="00B65B96" w:rsidRDefault="00981218" w:rsidP="0098121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B65B96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Примечание</w:t>
            </w:r>
          </w:p>
        </w:tc>
      </w:tr>
      <w:tr w:rsidR="00981218" w:rsidRPr="00A11F1D" w14:paraId="664DB6FC" w14:textId="77777777" w:rsidTr="00981218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AFB0606" w14:textId="77777777" w:rsidR="00981218" w:rsidRPr="00A11F1D" w:rsidRDefault="00981218" w:rsidP="0098121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22D8BD" w14:textId="77777777" w:rsidR="00981218" w:rsidRPr="00A11F1D" w:rsidRDefault="00981218" w:rsidP="0098121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E1AC38" w14:textId="77777777" w:rsidR="00981218" w:rsidRPr="00A11F1D" w:rsidRDefault="00981218" w:rsidP="0098121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98A6D9" w14:textId="77777777" w:rsidR="00981218" w:rsidRPr="00A11F1D" w:rsidRDefault="00981218" w:rsidP="00981218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6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45D01C" w14:textId="77777777" w:rsidR="00981218" w:rsidRPr="00A11F1D" w:rsidRDefault="00981218" w:rsidP="00981218">
            <w:pPr>
              <w:jc w:val="center"/>
              <w:rPr>
                <w:b/>
                <w:sz w:val="20"/>
                <w:szCs w:val="22"/>
              </w:rPr>
            </w:pPr>
          </w:p>
        </w:tc>
      </w:tr>
    </w:tbl>
    <w:p w14:paraId="4E71C234" w14:textId="77777777" w:rsidR="00981218" w:rsidRPr="00A11F1D" w:rsidRDefault="00981218" w:rsidP="00981218">
      <w:pPr>
        <w:spacing w:before="240"/>
        <w:jc w:val="left"/>
        <w:rPr>
          <w:sz w:val="22"/>
        </w:rPr>
      </w:pPr>
      <w:r w:rsidRPr="00A11F1D">
        <w:rPr>
          <w:sz w:val="22"/>
        </w:rPr>
        <w:t>ИТОГО: _________________________дел за _________________________________годы.</w:t>
      </w:r>
    </w:p>
    <w:p w14:paraId="7D342ADD" w14:textId="77777777" w:rsidR="00981218" w:rsidRPr="00A11F1D" w:rsidRDefault="00981218" w:rsidP="00981218">
      <w:pPr>
        <w:ind w:left="1418"/>
        <w:jc w:val="left"/>
        <w:rPr>
          <w:i/>
          <w:sz w:val="18"/>
        </w:rPr>
      </w:pPr>
      <w:r w:rsidRPr="00A11F1D">
        <w:rPr>
          <w:i/>
          <w:sz w:val="18"/>
        </w:rPr>
        <w:t>цифрами и прописью</w:t>
      </w:r>
    </w:p>
    <w:p w14:paraId="555D68A7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</w:p>
    <w:p w14:paraId="7B84BEFB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 w:rsidRPr="00A11F1D">
        <w:rPr>
          <w:sz w:val="22"/>
        </w:rPr>
        <w:t>Наименование должности</w:t>
      </w:r>
    </w:p>
    <w:p w14:paraId="2E9FAE1A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 w:rsidRPr="00A11F1D">
        <w:rPr>
          <w:sz w:val="22"/>
        </w:rPr>
        <w:t>составителя акта</w:t>
      </w:r>
      <w:r w:rsidRPr="00A11F1D">
        <w:rPr>
          <w:sz w:val="22"/>
        </w:rPr>
        <w:tab/>
        <w:t>___________________</w:t>
      </w:r>
      <w:r w:rsidRPr="00A11F1D">
        <w:rPr>
          <w:sz w:val="22"/>
        </w:rPr>
        <w:tab/>
        <w:t xml:space="preserve">      ___________________________</w:t>
      </w:r>
    </w:p>
    <w:p w14:paraId="3EE6EC4B" w14:textId="7DB69B4C" w:rsidR="00981218" w:rsidRPr="00A11F1D" w:rsidRDefault="00981218" w:rsidP="00981218">
      <w:pPr>
        <w:jc w:val="left"/>
        <w:rPr>
          <w:sz w:val="22"/>
        </w:rPr>
      </w:pP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="0066017F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 xml:space="preserve">  (подпись)</w:t>
      </w:r>
      <w:r w:rsidRPr="00A11F1D">
        <w:rPr>
          <w:sz w:val="18"/>
          <w:vertAlign w:val="superscript"/>
        </w:rPr>
        <w:tab/>
      </w:r>
      <w:proofErr w:type="gramStart"/>
      <w:r w:rsidRPr="00A11F1D">
        <w:rPr>
          <w:sz w:val="18"/>
          <w:vertAlign w:val="superscript"/>
        </w:rPr>
        <w:tab/>
        <w:t>(</w:t>
      </w:r>
      <w:proofErr w:type="gramEnd"/>
      <w:r w:rsidRPr="00A11F1D">
        <w:rPr>
          <w:sz w:val="18"/>
          <w:vertAlign w:val="superscript"/>
        </w:rPr>
        <w:t>расшифровка подписи)</w:t>
      </w:r>
    </w:p>
    <w:p w14:paraId="3C03D2B6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 w:rsidRPr="00A11F1D">
        <w:rPr>
          <w:sz w:val="22"/>
        </w:rPr>
        <w:t>«___» ________________ 20___г.</w:t>
      </w:r>
    </w:p>
    <w:p w14:paraId="79B7654F" w14:textId="77777777" w:rsidR="00981218" w:rsidRPr="00A11F1D" w:rsidRDefault="00981218" w:rsidP="00981218">
      <w:pPr>
        <w:jc w:val="left"/>
        <w:rPr>
          <w:sz w:val="22"/>
        </w:rPr>
      </w:pPr>
    </w:p>
    <w:p w14:paraId="0BB675B3" w14:textId="77777777" w:rsidR="00981218" w:rsidRPr="00A11F1D" w:rsidRDefault="00981218" w:rsidP="00981218">
      <w:pPr>
        <w:jc w:val="left"/>
        <w:rPr>
          <w:b/>
          <w:sz w:val="22"/>
        </w:rPr>
      </w:pPr>
      <w:r w:rsidRPr="00A11F1D">
        <w:rPr>
          <w:b/>
          <w:sz w:val="22"/>
        </w:rPr>
        <w:t>СОГЛАСОВАНО:</w:t>
      </w:r>
    </w:p>
    <w:p w14:paraId="71CDFA03" w14:textId="77777777" w:rsidR="00981218" w:rsidRPr="00A11F1D" w:rsidRDefault="00981218" w:rsidP="00981218">
      <w:pPr>
        <w:jc w:val="left"/>
        <w:rPr>
          <w:sz w:val="22"/>
        </w:rPr>
      </w:pPr>
    </w:p>
    <w:p w14:paraId="05FD48D1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</w:p>
    <w:p w14:paraId="60DF39FD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 w:rsidRPr="00A11F1D">
        <w:rPr>
          <w:sz w:val="22"/>
        </w:rPr>
        <w:t xml:space="preserve">Представитель УЭБ </w:t>
      </w:r>
    </w:p>
    <w:p w14:paraId="55456E81" w14:textId="77777777" w:rsidR="00981218" w:rsidRPr="00981218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 w:rsidRPr="00981218">
        <w:rPr>
          <w:sz w:val="22"/>
        </w:rPr>
        <w:t>АО «Востсибнефтегаз»</w:t>
      </w:r>
    </w:p>
    <w:p w14:paraId="6EC0845C" w14:textId="1F95EA2C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 w:rsidRPr="00A11F1D">
        <w:rPr>
          <w:sz w:val="22"/>
        </w:rPr>
        <w:tab/>
        <w:t>______________________________________________</w:t>
      </w:r>
    </w:p>
    <w:p w14:paraId="6AA2BB60" w14:textId="2193262C" w:rsidR="00981218" w:rsidRPr="00A11F1D" w:rsidRDefault="00981218" w:rsidP="00981218">
      <w:pPr>
        <w:jc w:val="left"/>
        <w:rPr>
          <w:sz w:val="22"/>
        </w:rPr>
      </w:pP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="0066017F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  <w:t>(подпись)</w:t>
      </w:r>
      <w:r w:rsidRPr="00A11F1D">
        <w:rPr>
          <w:sz w:val="18"/>
          <w:vertAlign w:val="superscript"/>
        </w:rPr>
        <w:tab/>
      </w:r>
      <w:proofErr w:type="gramStart"/>
      <w:r w:rsidRPr="00A11F1D">
        <w:rPr>
          <w:sz w:val="18"/>
          <w:vertAlign w:val="superscript"/>
        </w:rPr>
        <w:tab/>
        <w:t>(</w:t>
      </w:r>
      <w:proofErr w:type="gramEnd"/>
      <w:r w:rsidRPr="00A11F1D">
        <w:rPr>
          <w:sz w:val="18"/>
          <w:vertAlign w:val="superscript"/>
        </w:rPr>
        <w:t>расшифровка подписи)</w:t>
      </w:r>
    </w:p>
    <w:p w14:paraId="7FFB38BF" w14:textId="77777777" w:rsidR="00981218" w:rsidRPr="00A11F1D" w:rsidRDefault="00981218" w:rsidP="00981218">
      <w:pPr>
        <w:tabs>
          <w:tab w:val="left" w:pos="4140"/>
          <w:tab w:val="left" w:pos="6840"/>
        </w:tabs>
        <w:jc w:val="left"/>
        <w:rPr>
          <w:sz w:val="22"/>
        </w:rPr>
      </w:pPr>
    </w:p>
    <w:p w14:paraId="63BD06A6" w14:textId="77777777" w:rsidR="00981218" w:rsidRPr="00A11F1D" w:rsidRDefault="00981218" w:rsidP="00981218">
      <w:pPr>
        <w:tabs>
          <w:tab w:val="left" w:pos="4536"/>
          <w:tab w:val="right" w:pos="8931"/>
        </w:tabs>
        <w:jc w:val="left"/>
        <w:rPr>
          <w:sz w:val="22"/>
        </w:rPr>
      </w:pPr>
      <w:r w:rsidRPr="00A11F1D">
        <w:rPr>
          <w:sz w:val="22"/>
        </w:rPr>
        <w:t>«___» ____________ 20___г.</w:t>
      </w:r>
    </w:p>
    <w:p w14:paraId="65B4F388" w14:textId="77777777" w:rsidR="00981218" w:rsidRPr="00A11F1D" w:rsidRDefault="00981218" w:rsidP="00981218">
      <w:pPr>
        <w:tabs>
          <w:tab w:val="left" w:pos="4536"/>
          <w:tab w:val="right" w:pos="8931"/>
        </w:tabs>
        <w:jc w:val="left"/>
        <w:rPr>
          <w:sz w:val="22"/>
        </w:rPr>
      </w:pPr>
    </w:p>
    <w:p w14:paraId="69EF9174" w14:textId="77777777" w:rsidR="00981218" w:rsidRPr="00A11F1D" w:rsidRDefault="00981218" w:rsidP="00981218">
      <w:pPr>
        <w:tabs>
          <w:tab w:val="left" w:pos="4111"/>
          <w:tab w:val="right" w:pos="8222"/>
        </w:tabs>
        <w:jc w:val="left"/>
        <w:rPr>
          <w:sz w:val="22"/>
        </w:rPr>
      </w:pPr>
      <w:r>
        <w:rPr>
          <w:sz w:val="22"/>
        </w:rPr>
        <w:t>Мастер ПОН</w:t>
      </w:r>
      <w:r w:rsidRPr="00A11F1D">
        <w:rPr>
          <w:sz w:val="22"/>
        </w:rPr>
        <w:tab/>
        <w:t>___________________</w:t>
      </w:r>
      <w:r w:rsidRPr="00A11F1D">
        <w:rPr>
          <w:sz w:val="22"/>
        </w:rPr>
        <w:tab/>
        <w:t>___________________________</w:t>
      </w:r>
    </w:p>
    <w:p w14:paraId="26AC024F" w14:textId="0D42BD44" w:rsidR="00981218" w:rsidRPr="00A11F1D" w:rsidRDefault="00981218" w:rsidP="00981218">
      <w:pPr>
        <w:jc w:val="left"/>
        <w:rPr>
          <w:sz w:val="22"/>
        </w:rPr>
      </w:pP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ab/>
      </w:r>
      <w:r w:rsidR="008B060D">
        <w:rPr>
          <w:sz w:val="18"/>
          <w:vertAlign w:val="superscript"/>
        </w:rPr>
        <w:tab/>
      </w:r>
      <w:r w:rsidRPr="00A11F1D">
        <w:rPr>
          <w:sz w:val="18"/>
          <w:vertAlign w:val="superscript"/>
        </w:rPr>
        <w:t xml:space="preserve"> (подпись)</w:t>
      </w:r>
      <w:r w:rsidRPr="00A11F1D">
        <w:rPr>
          <w:sz w:val="18"/>
          <w:vertAlign w:val="superscript"/>
        </w:rPr>
        <w:tab/>
      </w:r>
      <w:proofErr w:type="gramStart"/>
      <w:r w:rsidRPr="00A11F1D">
        <w:rPr>
          <w:sz w:val="18"/>
          <w:vertAlign w:val="superscript"/>
        </w:rPr>
        <w:tab/>
        <w:t>(</w:t>
      </w:r>
      <w:proofErr w:type="gramEnd"/>
      <w:r w:rsidRPr="00A11F1D">
        <w:rPr>
          <w:sz w:val="18"/>
          <w:vertAlign w:val="superscript"/>
        </w:rPr>
        <w:t>расшифровка подписи)</w:t>
      </w:r>
    </w:p>
    <w:p w14:paraId="2FE14B25" w14:textId="77777777" w:rsidR="00981218" w:rsidRPr="00A11F1D" w:rsidRDefault="00981218" w:rsidP="00981218">
      <w:pPr>
        <w:tabs>
          <w:tab w:val="left" w:pos="4536"/>
          <w:tab w:val="right" w:pos="8931"/>
        </w:tabs>
        <w:jc w:val="left"/>
        <w:rPr>
          <w:sz w:val="22"/>
          <w:lang w:eastAsia="en-US"/>
        </w:rPr>
      </w:pPr>
      <w:r w:rsidRPr="00A11F1D">
        <w:rPr>
          <w:sz w:val="22"/>
        </w:rPr>
        <w:t>«___» ____________ 20___г.</w:t>
      </w:r>
    </w:p>
    <w:p w14:paraId="458909F1" w14:textId="335BE87F" w:rsidR="004929E7" w:rsidRDefault="004929E7" w:rsidP="004929E7">
      <w:pPr>
        <w:spacing w:after="200" w:line="276" w:lineRule="auto"/>
        <w:jc w:val="left"/>
        <w:rPr>
          <w:rFonts w:ascii="Arial" w:hAnsi="Arial"/>
          <w:b/>
          <w:caps/>
          <w:snapToGrid w:val="0"/>
        </w:rPr>
      </w:pPr>
    </w:p>
    <w:p w14:paraId="1150640D" w14:textId="77777777" w:rsidR="004929E7" w:rsidRDefault="004929E7">
      <w:pPr>
        <w:spacing w:after="200" w:line="276" w:lineRule="auto"/>
        <w:jc w:val="left"/>
        <w:rPr>
          <w:rFonts w:ascii="Arial" w:hAnsi="Arial"/>
          <w:b/>
          <w:caps/>
          <w:snapToGrid w:val="0"/>
        </w:rPr>
        <w:sectPr w:rsidR="004929E7" w:rsidSect="002C551B">
          <w:headerReference w:type="even" r:id="rId74"/>
          <w:headerReference w:type="default" r:id="rId75"/>
          <w:footerReference w:type="default" r:id="rId76"/>
          <w:headerReference w:type="first" r:id="rId77"/>
          <w:pgSz w:w="11906" w:h="16838" w:code="9"/>
          <w:pgMar w:top="510" w:right="851" w:bottom="567" w:left="1247" w:header="737" w:footer="680" w:gutter="0"/>
          <w:cols w:space="708"/>
          <w:docGrid w:linePitch="360"/>
        </w:sectPr>
      </w:pPr>
    </w:p>
    <w:p w14:paraId="0389CD51" w14:textId="5A0FB1F0" w:rsidR="004929E7" w:rsidRDefault="008B060D" w:rsidP="004929E7">
      <w:pPr>
        <w:keepNext/>
        <w:outlineLvl w:val="1"/>
        <w:rPr>
          <w:rFonts w:ascii="Arial" w:hAnsi="Arial"/>
          <w:b/>
          <w:snapToGrid w:val="0"/>
        </w:rPr>
      </w:pPr>
      <w:bookmarkStart w:id="229" w:name="_Toc56782514"/>
      <w:bookmarkStart w:id="230" w:name="Приложение14Ф"/>
      <w:bookmarkStart w:id="231" w:name="_Toc89958227"/>
      <w:r w:rsidRPr="002A710D">
        <w:rPr>
          <w:rFonts w:ascii="Arial" w:hAnsi="Arial"/>
          <w:b/>
          <w:snapToGrid w:val="0"/>
        </w:rPr>
        <w:lastRenderedPageBreak/>
        <w:t>ПРИЛОЖЕНИЕ 1</w:t>
      </w:r>
      <w:r>
        <w:rPr>
          <w:rFonts w:ascii="Arial" w:hAnsi="Arial"/>
          <w:b/>
          <w:snapToGrid w:val="0"/>
        </w:rPr>
        <w:t>4</w:t>
      </w:r>
      <w:r w:rsidRPr="002A710D">
        <w:rPr>
          <w:rFonts w:ascii="Arial" w:hAnsi="Arial"/>
          <w:b/>
          <w:snapToGrid w:val="0"/>
        </w:rPr>
        <w:t xml:space="preserve">. </w:t>
      </w:r>
      <w:hyperlink w:anchor="Приложение_1" w:history="1">
        <w:r w:rsidRPr="002C551B">
          <w:rPr>
            <w:rFonts w:ascii="Arial" w:hAnsi="Arial"/>
            <w:b/>
            <w:snapToGrid w:val="0"/>
          </w:rPr>
          <w:t>ПЕРЕЧЕНЬ ДОКУМЕНТОВ, ОБЯЗАТЕЛЬНЫХ К НАЛИЧИЮ НА ПОН</w:t>
        </w:r>
        <w:bookmarkEnd w:id="229"/>
        <w:bookmarkEnd w:id="231"/>
      </w:hyperlink>
    </w:p>
    <w:p w14:paraId="086625CF" w14:textId="77777777" w:rsidR="00FC654D" w:rsidRPr="00642E09" w:rsidRDefault="00FC654D" w:rsidP="00FC654D">
      <w:pPr>
        <w:spacing w:before="240" w:after="120"/>
        <w:rPr>
          <w:rFonts w:ascii="Arial" w:hAnsi="Arial" w:cs="Arial"/>
          <w:b/>
          <w:bCs/>
          <w:i/>
          <w:iCs/>
          <w:caps/>
          <w:snapToGrid w:val="0"/>
          <w:color w:val="000000"/>
          <w:sz w:val="20"/>
          <w:szCs w:val="20"/>
          <w:lang w:eastAsia="en-US"/>
        </w:rPr>
      </w:pPr>
      <w:r w:rsidRPr="00642E09">
        <w:rPr>
          <w:rFonts w:ascii="Arial" w:hAnsi="Arial" w:cs="Arial"/>
          <w:b/>
          <w:bCs/>
          <w:iCs/>
          <w:caps/>
          <w:snapToGrid w:val="0"/>
          <w:color w:val="000000"/>
          <w:sz w:val="20"/>
          <w:szCs w:val="20"/>
          <w:lang w:eastAsia="en-US"/>
        </w:rPr>
        <w:t xml:space="preserve">ПЕРЕЧЕНь ДОКУМЕНТОВ обязательных к наличию на пОН при отпуске </w:t>
      </w:r>
      <w:r w:rsidRPr="00642E09">
        <w:rPr>
          <w:rFonts w:ascii="Arial" w:hAnsi="Arial" w:cs="Arial"/>
          <w:b/>
          <w:bCs/>
          <w:iCs/>
          <w:caps/>
          <w:color w:val="000000"/>
          <w:sz w:val="20"/>
          <w:szCs w:val="20"/>
          <w:lang w:eastAsia="en-US"/>
        </w:rPr>
        <w:t>нефти:</w:t>
      </w:r>
    </w:p>
    <w:p w14:paraId="51C5386F" w14:textId="77777777" w:rsidR="00FC654D" w:rsidRPr="0052218F" w:rsidRDefault="00FC654D" w:rsidP="00FC654D">
      <w:pPr>
        <w:spacing w:before="240" w:after="120"/>
        <w:rPr>
          <w:bCs/>
          <w:iCs/>
          <w:caps/>
          <w:snapToGrid w:val="0"/>
          <w:color w:val="000000"/>
        </w:rPr>
      </w:pPr>
      <w:r w:rsidRPr="0052218F">
        <w:rPr>
          <w:bCs/>
          <w:iCs/>
          <w:caps/>
          <w:color w:val="000000"/>
        </w:rPr>
        <w:t>Д</w:t>
      </w:r>
      <w:r w:rsidRPr="0052218F">
        <w:rPr>
          <w:bCs/>
          <w:iCs/>
          <w:color w:val="000000"/>
        </w:rPr>
        <w:t>окументы</w:t>
      </w:r>
      <w:r w:rsidRPr="0052218F">
        <w:rPr>
          <w:bCs/>
          <w:iCs/>
          <w:caps/>
          <w:color w:val="000000"/>
        </w:rPr>
        <w:t xml:space="preserve"> О</w:t>
      </w:r>
      <w:r w:rsidRPr="0052218F">
        <w:rPr>
          <w:bCs/>
          <w:iCs/>
          <w:color w:val="000000"/>
        </w:rPr>
        <w:t>бщества:</w:t>
      </w:r>
    </w:p>
    <w:p w14:paraId="1612EA0C" w14:textId="77777777" w:rsidR="00FC654D" w:rsidRPr="0052218F" w:rsidRDefault="00FC654D" w:rsidP="00FC654D">
      <w:pPr>
        <w:numPr>
          <w:ilvl w:val="0"/>
          <w:numId w:val="33"/>
        </w:numPr>
        <w:tabs>
          <w:tab w:val="clear" w:pos="900"/>
        </w:tabs>
        <w:spacing w:before="60"/>
        <w:ind w:left="567" w:hanging="397"/>
        <w:rPr>
          <w:rStyle w:val="aa"/>
          <w:rFonts w:eastAsia="MS Mincho"/>
          <w:color w:val="000000"/>
        </w:rPr>
      </w:pPr>
      <w:hyperlink r:id="rId78" w:history="1">
        <w:r>
          <w:rPr>
            <w:rStyle w:val="aa"/>
          </w:rPr>
          <w:t xml:space="preserve">Производственная инструкция АО «Востсибнефтегаз» </w:t>
        </w:r>
        <w:r w:rsidRPr="0052218F">
          <w:rPr>
            <w:rStyle w:val="aa"/>
          </w:rPr>
          <w:t>№</w:t>
        </w:r>
        <w:r>
          <w:rPr>
            <w:rStyle w:val="aa"/>
          </w:rPr>
          <w:t> </w:t>
        </w:r>
        <w:r w:rsidRPr="0052218F">
          <w:rPr>
            <w:rStyle w:val="aa"/>
          </w:rPr>
          <w:t xml:space="preserve">П1-01.05 ПИ-0012 ЮЛ-107 </w:t>
        </w:r>
        <w:r>
          <w:rPr>
            <w:rStyle w:val="aa"/>
          </w:rPr>
          <w:t>«По безопасной эксплуатации и обслуживанию, ремонту пункта отпуска нефти»;</w:t>
        </w:r>
      </w:hyperlink>
    </w:p>
    <w:p w14:paraId="6EA97B2A" w14:textId="77777777" w:rsidR="00FC654D" w:rsidRPr="00FC654D" w:rsidRDefault="00FC654D" w:rsidP="00FC654D">
      <w:pPr>
        <w:numPr>
          <w:ilvl w:val="0"/>
          <w:numId w:val="33"/>
        </w:numPr>
        <w:tabs>
          <w:tab w:val="clear" w:pos="900"/>
        </w:tabs>
        <w:spacing w:before="60"/>
        <w:ind w:left="567" w:hanging="397"/>
        <w:rPr>
          <w:rStyle w:val="aa"/>
        </w:rPr>
      </w:pPr>
      <w:hyperlink r:id="rId79" w:history="1">
        <w:r w:rsidRPr="00FC654D">
          <w:rPr>
            <w:rStyle w:val="aa"/>
          </w:rPr>
          <w:t>Инструкция АО «Востсибнефтегаз» №П1-01.05 И-01382 ЮЛ-107 «Эксплуатация пункта налива нефти»</w:t>
        </w:r>
      </w:hyperlink>
      <w:r w:rsidRPr="00FC654D">
        <w:rPr>
          <w:rStyle w:val="aa"/>
        </w:rPr>
        <w:t>;</w:t>
      </w:r>
    </w:p>
    <w:p w14:paraId="76E6EBEC" w14:textId="77777777" w:rsidR="00FC654D" w:rsidRPr="00FC654D" w:rsidRDefault="00FC654D" w:rsidP="00FC654D">
      <w:pPr>
        <w:numPr>
          <w:ilvl w:val="0"/>
          <w:numId w:val="33"/>
        </w:numPr>
        <w:tabs>
          <w:tab w:val="clear" w:pos="900"/>
        </w:tabs>
        <w:spacing w:before="60"/>
        <w:ind w:left="567" w:hanging="397"/>
        <w:rPr>
          <w:rStyle w:val="aa"/>
        </w:rPr>
      </w:pPr>
      <w:hyperlink r:id="rId80" w:history="1">
        <w:r w:rsidRPr="00FC654D">
          <w:rPr>
            <w:rStyle w:val="aa"/>
          </w:rPr>
          <w:t>Инструкции АО «Востсибнефтегаз» №П1-01.05 И-089007 ЮЛ-107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</w:r>
      </w:hyperlink>
      <w:r w:rsidRPr="00FC654D">
        <w:rPr>
          <w:rStyle w:val="aa"/>
        </w:rPr>
        <w:t>;</w:t>
      </w:r>
    </w:p>
    <w:p w14:paraId="13F5ABB5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</w:tabs>
        <w:spacing w:before="60"/>
        <w:ind w:left="567" w:hanging="397"/>
        <w:rPr>
          <w:color w:val="000000"/>
        </w:rPr>
      </w:pPr>
      <w:hyperlink r:id="rId81" w:history="1">
        <w:r>
          <w:rPr>
            <w:rStyle w:val="aa"/>
          </w:rPr>
          <w:t xml:space="preserve">План мероприятий по локализации и ликвидации последствий аварий АО «Востсибнефтегаз» </w:t>
        </w:r>
        <w:r w:rsidRPr="003D17E4">
          <w:rPr>
            <w:rStyle w:val="aa"/>
          </w:rPr>
          <w:t>№</w:t>
        </w:r>
        <w:r>
          <w:rPr>
            <w:rStyle w:val="aa"/>
          </w:rPr>
          <w:t> </w:t>
        </w:r>
        <w:r w:rsidRPr="003D17E4">
          <w:rPr>
            <w:rStyle w:val="aa"/>
          </w:rPr>
          <w:t xml:space="preserve">П3-05 ПМЛПА-1524 ЮЛ-107 </w:t>
        </w:r>
        <w:r>
          <w:rPr>
            <w:rStyle w:val="aa"/>
          </w:rPr>
          <w:t>«Объект: Пункт подготовки и сбора нефти»;</w:t>
        </w:r>
      </w:hyperlink>
    </w:p>
    <w:p w14:paraId="52C8F2AE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Схема проезда и движения транспортных средств (допускается в составе Инструкции по безопасной эксплуатации, обслуживанию и ремонту ПОН).</w:t>
      </w:r>
    </w:p>
    <w:p w14:paraId="0212D255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копия распорядительного документа о назначении должностных лиц, ответственных за учёт нефти на объектах Общества;</w:t>
      </w:r>
    </w:p>
    <w:p w14:paraId="271BC78B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образцы подписей лиц в соответствии с распорядительным документом Общества, ответственных за учёт нефти на объектах Общества;</w:t>
      </w:r>
    </w:p>
    <w:p w14:paraId="6FC2EFF8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технологическая схема ПОН;</w:t>
      </w:r>
    </w:p>
    <w:p w14:paraId="247CF116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 xml:space="preserve">утвержденная методика измерений и свидетельство об ее аттестации согласно </w:t>
      </w:r>
      <w:r w:rsidRPr="00642E09">
        <w:rPr>
          <w:color w:val="000000"/>
        </w:rPr>
        <w:t>Методике выполнения измерений массы нефти на пункте отпуска нефти «Дельта» с использованием данных о качестве нефти лабораторного анализа пробы, отобранной из РВС товарного парка СИБ «</w:t>
      </w:r>
      <w:proofErr w:type="spellStart"/>
      <w:r w:rsidRPr="00642E09">
        <w:rPr>
          <w:color w:val="000000"/>
        </w:rPr>
        <w:t>Баско</w:t>
      </w:r>
      <w:proofErr w:type="spellEnd"/>
      <w:r w:rsidRPr="00642E09">
        <w:rPr>
          <w:color w:val="000000"/>
        </w:rPr>
        <w:t>» СТО 17045722.003-2019</w:t>
      </w:r>
      <w:r w:rsidRPr="00642E09">
        <w:rPr>
          <w:rFonts w:eastAsia="MS Mincho"/>
          <w:color w:val="000000"/>
        </w:rPr>
        <w:t>;</w:t>
      </w:r>
    </w:p>
    <w:p w14:paraId="6839935C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копия утвержденного плана-графика отпуска нефти Общества;</w:t>
      </w:r>
    </w:p>
    <w:p w14:paraId="03D71D5F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выписка из графиков поверки СИ ПОН;</w:t>
      </w:r>
    </w:p>
    <w:p w14:paraId="6E8E7D08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 xml:space="preserve">графики проведения технического обслуживания средств измерений и оборудования (Приложение </w:t>
      </w:r>
      <w:r w:rsidRPr="003D17E4">
        <w:rPr>
          <w:rFonts w:eastAsia="MS Mincho"/>
          <w:color w:val="000000"/>
        </w:rPr>
        <w:t xml:space="preserve">4 к </w:t>
      </w:r>
      <w:hyperlink r:id="rId82" w:history="1">
        <w:r w:rsidRPr="003D17E4">
          <w:rPr>
            <w:rStyle w:val="aa"/>
          </w:rPr>
          <w:t>Положению АО «Востсибнефтегаз» №П4-04 Р-0249 ЮЛ-107 «Техническое обслуживание и ремонт средств и систем измерений, испытательного и вспомогательного оборудования»</w:t>
        </w:r>
      </w:hyperlink>
      <w:r w:rsidRPr="003D17E4">
        <w:rPr>
          <w:color w:val="000000"/>
        </w:rPr>
        <w:t>)</w:t>
      </w:r>
      <w:r w:rsidRPr="003D17E4">
        <w:rPr>
          <w:rFonts w:eastAsia="MS Mincho"/>
          <w:color w:val="000000"/>
        </w:rPr>
        <w:t>;</w:t>
      </w:r>
    </w:p>
    <w:p w14:paraId="6B5F8C99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свидетельства и протоколы поверки СИ;</w:t>
      </w:r>
    </w:p>
    <w:p w14:paraId="4BA1AA9D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свидетельства (сертификаты) об утверждении типа СИ;</w:t>
      </w:r>
    </w:p>
    <w:p w14:paraId="141B2B92" w14:textId="77777777" w:rsidR="00FC654D" w:rsidRPr="0052218F" w:rsidRDefault="00FC654D" w:rsidP="00FC654D">
      <w:pPr>
        <w:spacing w:before="240" w:after="120"/>
        <w:rPr>
          <w:bCs/>
          <w:iCs/>
          <w:color w:val="000000"/>
        </w:rPr>
      </w:pPr>
      <w:r w:rsidRPr="0052218F">
        <w:rPr>
          <w:bCs/>
          <w:iCs/>
          <w:color w:val="000000"/>
        </w:rPr>
        <w:t>Документы работников ПОН и представителей сторонних организаций:</w:t>
      </w:r>
    </w:p>
    <w:p w14:paraId="71632E0B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должностные и производственные инструкции работников ПОН;</w:t>
      </w:r>
    </w:p>
    <w:p w14:paraId="04EA4A12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копии/оригиналы доверенностей, заверенные в установленном порядке, на лиц сторонних организаций, ответственных за получение нефти;</w:t>
      </w:r>
    </w:p>
    <w:p w14:paraId="2B284193" w14:textId="77777777" w:rsidR="00FC654D" w:rsidRPr="0052218F" w:rsidRDefault="00FC654D" w:rsidP="00FC654D">
      <w:pPr>
        <w:spacing w:before="240" w:after="120"/>
        <w:rPr>
          <w:bCs/>
          <w:iCs/>
          <w:color w:val="000000"/>
        </w:rPr>
      </w:pPr>
      <w:r w:rsidRPr="0052218F">
        <w:rPr>
          <w:bCs/>
          <w:iCs/>
          <w:color w:val="000000"/>
        </w:rPr>
        <w:t>Текущие документы и журналы:</w:t>
      </w:r>
    </w:p>
    <w:p w14:paraId="42685E3F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план - график отпуска нефти с ПОН на месяц, утвержденный начальником управления подготовки, перекачки нефти и ППД;</w:t>
      </w:r>
    </w:p>
    <w:p w14:paraId="38F4796B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реестр передачи ТТН и отпуска нефти на производственно-технологические нужды и топливо</w:t>
      </w:r>
      <w:r w:rsidRPr="00642E09">
        <w:rPr>
          <w:color w:val="000000"/>
        </w:rPr>
        <w:t>;</w:t>
      </w:r>
    </w:p>
    <w:p w14:paraId="15E2D23E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реестр передачи ТТН и отпуска нефти сторонним организациям» разовые талоны на отпуск нефти</w:t>
      </w:r>
      <w:r w:rsidRPr="00642E09">
        <w:rPr>
          <w:color w:val="000000"/>
        </w:rPr>
        <w:t>;</w:t>
      </w:r>
    </w:p>
    <w:p w14:paraId="39A85C3B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lastRenderedPageBreak/>
        <w:t>реестр передачи ТТН и отпуска нефти на технологические нужды при бурении, освоении, текущем и капитальном ремонте скважин по давальческой схеме</w:t>
      </w:r>
      <w:r w:rsidRPr="00642E09">
        <w:rPr>
          <w:color w:val="000000"/>
        </w:rPr>
        <w:t>;</w:t>
      </w:r>
    </w:p>
    <w:p w14:paraId="0AE716C2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реестр передачи накладных по форме М-15 на нефть, отпущенную по давальческой схеме</w:t>
      </w:r>
      <w:r w:rsidRPr="00642E09">
        <w:rPr>
          <w:color w:val="000000"/>
        </w:rPr>
        <w:t>;</w:t>
      </w:r>
    </w:p>
    <w:p w14:paraId="5E60C35A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ТТН, накладные по форме М-15 (в течение текущего месяца);</w:t>
      </w:r>
    </w:p>
    <w:p w14:paraId="41333A59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копии протоколов результатов испытаний нефти;</w:t>
      </w:r>
    </w:p>
    <w:p w14:paraId="65523C53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документ о качестве (паспорт качества) нефти;</w:t>
      </w:r>
    </w:p>
    <w:p w14:paraId="1EE12DBF" w14:textId="77777777" w:rsidR="00FC654D" w:rsidRPr="00642E09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журнал технического обслуживания СИ и оборудования</w:t>
      </w:r>
      <w:r w:rsidRPr="00642E09">
        <w:rPr>
          <w:rStyle w:val="af3"/>
          <w:rFonts w:eastAsia="MS Mincho"/>
          <w:color w:val="000000"/>
        </w:rPr>
        <w:footnoteReference w:id="6"/>
      </w:r>
      <w:r w:rsidRPr="00642E09">
        <w:rPr>
          <w:rFonts w:eastAsia="MS Mincho"/>
          <w:color w:val="000000"/>
        </w:rPr>
        <w:t>;</w:t>
      </w:r>
    </w:p>
    <w:p w14:paraId="3FA4B9F3" w14:textId="77777777" w:rsidR="00FC654D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642E09">
        <w:rPr>
          <w:rFonts w:eastAsia="MS Mincho"/>
          <w:color w:val="000000"/>
        </w:rPr>
        <w:t>журнал учета установки и снятия пломб;</w:t>
      </w:r>
    </w:p>
    <w:p w14:paraId="32DB3311" w14:textId="2D7E76A5" w:rsidR="00FC654D" w:rsidRPr="00FC654D" w:rsidRDefault="00FC654D" w:rsidP="00FC654D">
      <w:pPr>
        <w:numPr>
          <w:ilvl w:val="0"/>
          <w:numId w:val="33"/>
        </w:numPr>
        <w:tabs>
          <w:tab w:val="clear" w:pos="900"/>
          <w:tab w:val="num" w:pos="0"/>
        </w:tabs>
        <w:spacing w:before="60"/>
        <w:ind w:left="567" w:hanging="397"/>
        <w:rPr>
          <w:rFonts w:eastAsia="MS Mincho"/>
          <w:color w:val="000000"/>
        </w:rPr>
      </w:pPr>
      <w:r w:rsidRPr="00FC654D">
        <w:rPr>
          <w:rFonts w:eastAsia="MS Mincho"/>
          <w:color w:val="000000"/>
        </w:rPr>
        <w:t>журнал учета отпуска нефти.</w:t>
      </w:r>
      <w:bookmarkEnd w:id="218"/>
      <w:bookmarkEnd w:id="230"/>
    </w:p>
    <w:sectPr w:rsidR="00FC654D" w:rsidRPr="00FC654D" w:rsidSect="0066017F">
      <w:headerReference w:type="even" r:id="rId83"/>
      <w:headerReference w:type="first" r:id="rId84"/>
      <w:pgSz w:w="11906" w:h="16838"/>
      <w:pgMar w:top="851" w:right="567" w:bottom="124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3B62C" w14:textId="77777777" w:rsidR="00351293" w:rsidRDefault="00351293" w:rsidP="004B45E0">
      <w:r>
        <w:separator/>
      </w:r>
    </w:p>
  </w:endnote>
  <w:endnote w:type="continuationSeparator" w:id="0">
    <w:p w14:paraId="2AD974F8" w14:textId="77777777" w:rsidR="00351293" w:rsidRDefault="00351293" w:rsidP="004B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T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8AF29" w14:textId="77777777" w:rsidR="00655044" w:rsidRPr="008E0758" w:rsidRDefault="00655044" w:rsidP="00C04C4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</w:t>
    </w:r>
    <w:r w:rsidRPr="008E0758">
      <w:rPr>
        <w:rFonts w:ascii="Arial" w:hAnsi="Arial" w:cs="Arial"/>
        <w:sz w:val="16"/>
        <w:szCs w:val="16"/>
      </w:rPr>
      <w:t>принадлежат АО «Востсибнефтегаз». ЛНД не может быть полностью или частично воспроизведён, тиражирован и распространён без разрешения АО «Востсибнефтегаз».</w:t>
    </w:r>
  </w:p>
  <w:p w14:paraId="19B4B27B" w14:textId="77777777" w:rsidR="00655044" w:rsidRPr="008E0758" w:rsidRDefault="00655044" w:rsidP="00C04C44">
    <w:pPr>
      <w:rPr>
        <w:rFonts w:ascii="Arial" w:hAnsi="Arial" w:cs="Arial"/>
        <w:sz w:val="16"/>
        <w:szCs w:val="16"/>
      </w:rPr>
    </w:pPr>
  </w:p>
  <w:p w14:paraId="442FD274" w14:textId="6323235F" w:rsidR="00655044" w:rsidRPr="008E0758" w:rsidRDefault="00655044" w:rsidP="00C04C44">
    <w:pPr>
      <w:pStyle w:val="af"/>
      <w:jc w:val="right"/>
      <w:rPr>
        <w:rFonts w:ascii="Arial" w:hAnsi="Arial" w:cs="Arial"/>
        <w:i/>
        <w:sz w:val="16"/>
        <w:szCs w:val="16"/>
      </w:rPr>
    </w:pPr>
    <w:r w:rsidRPr="008E0758">
      <w:rPr>
        <w:rFonts w:ascii="Arial" w:hAnsi="Arial" w:cs="Arial"/>
        <w:sz w:val="16"/>
        <w:szCs w:val="16"/>
      </w:rPr>
      <w:t>© ® АО «Востсибнефтегаз», 2020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655044" w:rsidRPr="008E0758" w14:paraId="77C7DCE1" w14:textId="77777777" w:rsidTr="00D72F5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9A987B3" w14:textId="33317875" w:rsidR="00655044" w:rsidRPr="008E0758" w:rsidRDefault="00655044" w:rsidP="00C04C44">
          <w:pPr>
            <w:pStyle w:val="ad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</w:r>
        </w:p>
      </w:tc>
    </w:tr>
    <w:tr w:rsidR="00655044" w:rsidRPr="008E0758" w14:paraId="743F50DC" w14:textId="77777777" w:rsidTr="00D72F5B">
      <w:tc>
        <w:tcPr>
          <w:tcW w:w="5000" w:type="pct"/>
          <w:vAlign w:val="center"/>
        </w:tcPr>
        <w:p w14:paraId="49719182" w14:textId="33DF1B3C" w:rsidR="00655044" w:rsidRPr="008E0758" w:rsidRDefault="00655044" w:rsidP="00C04C44">
          <w:pPr>
            <w:pStyle w:val="af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sz w:val="10"/>
              <w:szCs w:val="10"/>
            </w:rPr>
            <w:t>№</w:t>
          </w:r>
          <w:r w:rsidRPr="00D334D3">
            <w:rPr>
              <w:rFonts w:ascii="Arial" w:hAnsi="Arial" w:cs="Arial"/>
              <w:b/>
              <w:sz w:val="10"/>
              <w:szCs w:val="10"/>
            </w:rPr>
            <w:t>П1-01.05 И-089007 ЮЛ-107</w:t>
          </w:r>
          <w:r w:rsidRPr="008E0758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  <w:p w14:paraId="24E8061D" w14:textId="77777777" w:rsidR="00655044" w:rsidRPr="008E0758" w:rsidRDefault="00655044" w:rsidP="00C04C44">
          <w:pPr>
            <w:pStyle w:val="af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8E0758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8E0758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F0D5763" w14:textId="33F5B8D3" w:rsidR="00655044" w:rsidRPr="00F65E37" w:rsidRDefault="00655044" w:rsidP="00C04C44">
    <w:pPr>
      <w:pStyle w:val="af"/>
      <w:rPr>
        <w:rFonts w:ascii="Arial" w:hAnsi="Arial" w:cs="Arial"/>
        <w:b/>
        <w:color w:val="666666"/>
        <w:sz w:val="12"/>
        <w:szCs w:val="12"/>
      </w:rPr>
    </w:pPr>
    <w:r w:rsidRPr="00F65E37">
      <w:rPr>
        <w:rFonts w:ascii="Arial" w:eastAsiaTheme="minorHAnsi" w:hAnsi="Arial" w:cs="Arial"/>
        <w:b/>
        <w:color w:val="666666"/>
        <w:sz w:val="12"/>
        <w:szCs w:val="12"/>
        <w:lang w:eastAsia="en-US"/>
      </w:rPr>
      <w:t xml:space="preserve">СПРАВОЧНО. ВЫГРУЖЕНО ИЗ ИСС "НР" АО "ВОСТСИБНЕФТЕГАЗ": </w:t>
    </w:r>
    <w:r>
      <w:rPr>
        <w:rFonts w:ascii="Arial" w:eastAsiaTheme="minorHAnsi" w:hAnsi="Arial" w:cs="Arial"/>
        <w:b/>
        <w:color w:val="666666"/>
        <w:sz w:val="12"/>
        <w:szCs w:val="12"/>
        <w:lang w:eastAsia="en-US"/>
      </w:rPr>
      <w:t>16.12.2020 13:02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655044" w:rsidRPr="008E0758" w14:paraId="1AAD0C8B" w14:textId="77777777" w:rsidTr="00D72F5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B4C56DC" w14:textId="77777777" w:rsidR="00655044" w:rsidRPr="008E0758" w:rsidRDefault="00655044" w:rsidP="00C04C44">
          <w:pPr>
            <w:pStyle w:val="ad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</w:r>
        </w:p>
      </w:tc>
    </w:tr>
    <w:tr w:rsidR="00655044" w:rsidRPr="008E0758" w14:paraId="23C669D7" w14:textId="77777777" w:rsidTr="00D72F5B">
      <w:tc>
        <w:tcPr>
          <w:tcW w:w="5000" w:type="pct"/>
          <w:vAlign w:val="center"/>
        </w:tcPr>
        <w:p w14:paraId="7BC6E312" w14:textId="04B54149" w:rsidR="00655044" w:rsidRPr="008E0758" w:rsidRDefault="00655044" w:rsidP="00C04C44">
          <w:pPr>
            <w:pStyle w:val="af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sz w:val="10"/>
              <w:szCs w:val="10"/>
            </w:rPr>
            <w:t>№</w:t>
          </w:r>
          <w:r w:rsidRPr="00D334D3">
            <w:rPr>
              <w:rFonts w:ascii="Arial" w:hAnsi="Arial" w:cs="Arial"/>
              <w:b/>
              <w:sz w:val="10"/>
              <w:szCs w:val="10"/>
            </w:rPr>
            <w:t>П1-01.05 И-089007 ЮЛ-107</w:t>
          </w:r>
          <w:r w:rsidRPr="008E0758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  <w:p w14:paraId="18021AAF" w14:textId="77777777" w:rsidR="00655044" w:rsidRPr="008E0758" w:rsidRDefault="00655044" w:rsidP="00C04C44">
          <w:pPr>
            <w:pStyle w:val="af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8E0758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39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8E0758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7758974" w14:textId="77777777" w:rsidR="00655044" w:rsidRPr="00F65E37" w:rsidRDefault="00655044" w:rsidP="00F65E37">
    <w:pPr>
      <w:pStyle w:val="af"/>
      <w:rPr>
        <w:rFonts w:ascii="Arial" w:hAnsi="Arial" w:cs="Arial"/>
        <w:b/>
        <w:color w:val="666666"/>
        <w:sz w:val="12"/>
        <w:szCs w:val="12"/>
      </w:rPr>
    </w:pPr>
    <w:r w:rsidRPr="00F65E37">
      <w:rPr>
        <w:rFonts w:ascii="Arial" w:eastAsiaTheme="minorHAnsi" w:hAnsi="Arial" w:cs="Arial"/>
        <w:b/>
        <w:color w:val="666666"/>
        <w:sz w:val="12"/>
        <w:szCs w:val="12"/>
        <w:lang w:eastAsia="en-US"/>
      </w:rPr>
      <w:t xml:space="preserve">СПРАВОЧНО. ВЫГРУЖЕНО ИЗ ИСС "НР" АО "ВОСТСИБНЕФТЕГАЗ": </w:t>
    </w:r>
    <w:r>
      <w:rPr>
        <w:rFonts w:ascii="Arial" w:eastAsiaTheme="minorHAnsi" w:hAnsi="Arial" w:cs="Arial"/>
        <w:b/>
        <w:color w:val="666666"/>
        <w:sz w:val="12"/>
        <w:szCs w:val="12"/>
        <w:lang w:eastAsia="en-US"/>
      </w:rPr>
      <w:t>16.12.2020 13:02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808"/>
    </w:tblGrid>
    <w:tr w:rsidR="00655044" w:rsidRPr="008E0758" w14:paraId="73588A70" w14:textId="77777777" w:rsidTr="00D72F5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A05136" w14:textId="77777777" w:rsidR="00655044" w:rsidRPr="008E0758" w:rsidRDefault="00655044" w:rsidP="00C04C44">
          <w:pPr>
            <w:pStyle w:val="ad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</w:r>
        </w:p>
      </w:tc>
    </w:tr>
    <w:tr w:rsidR="00655044" w:rsidRPr="008E0758" w14:paraId="63AD168F" w14:textId="77777777" w:rsidTr="00D72F5B">
      <w:tc>
        <w:tcPr>
          <w:tcW w:w="5000" w:type="pct"/>
          <w:vAlign w:val="center"/>
        </w:tcPr>
        <w:p w14:paraId="26C3D46A" w14:textId="5470EAB6" w:rsidR="00655044" w:rsidRPr="008E0758" w:rsidRDefault="00655044" w:rsidP="00C04C44">
          <w:pPr>
            <w:pStyle w:val="af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sz w:val="10"/>
              <w:szCs w:val="10"/>
            </w:rPr>
            <w:t>№</w:t>
          </w:r>
          <w:r w:rsidRPr="00D334D3">
            <w:rPr>
              <w:rFonts w:ascii="Arial" w:hAnsi="Arial" w:cs="Arial"/>
              <w:b/>
              <w:sz w:val="10"/>
              <w:szCs w:val="10"/>
            </w:rPr>
            <w:t>П1-01.05 И-089007 ЮЛ-107</w:t>
          </w:r>
          <w:r w:rsidRPr="008E0758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  <w:p w14:paraId="41B8A55F" w14:textId="77777777" w:rsidR="00655044" w:rsidRPr="008E0758" w:rsidRDefault="00655044" w:rsidP="00C04C44">
          <w:pPr>
            <w:pStyle w:val="af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8E0758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41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8E0758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326F751" w14:textId="77777777" w:rsidR="00655044" w:rsidRPr="00F65E37" w:rsidRDefault="00655044" w:rsidP="00F65E37">
    <w:pPr>
      <w:pStyle w:val="af"/>
      <w:rPr>
        <w:rFonts w:ascii="Arial" w:hAnsi="Arial" w:cs="Arial"/>
        <w:b/>
        <w:color w:val="666666"/>
        <w:sz w:val="12"/>
        <w:szCs w:val="12"/>
      </w:rPr>
    </w:pPr>
    <w:r w:rsidRPr="00F65E37">
      <w:rPr>
        <w:rFonts w:ascii="Arial" w:eastAsiaTheme="minorHAnsi" w:hAnsi="Arial" w:cs="Arial"/>
        <w:b/>
        <w:color w:val="666666"/>
        <w:sz w:val="12"/>
        <w:szCs w:val="12"/>
        <w:lang w:eastAsia="en-US"/>
      </w:rPr>
      <w:t xml:space="preserve">СПРАВОЧНО. ВЫГРУЖЕНО ИЗ ИСС "НР" АО "ВОСТСИБНЕФТЕГАЗ": </w:t>
    </w:r>
    <w:r>
      <w:rPr>
        <w:rFonts w:ascii="Arial" w:eastAsiaTheme="minorHAnsi" w:hAnsi="Arial" w:cs="Arial"/>
        <w:b/>
        <w:color w:val="666666"/>
        <w:sz w:val="12"/>
        <w:szCs w:val="12"/>
        <w:lang w:eastAsia="en-US"/>
      </w:rPr>
      <w:t>16.12.2020 13:02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655044" w:rsidRPr="008E0758" w14:paraId="6A797AA2" w14:textId="77777777" w:rsidTr="00D72F5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46AA644" w14:textId="77777777" w:rsidR="00655044" w:rsidRPr="008E0758" w:rsidRDefault="00655044" w:rsidP="00C04C44">
          <w:pPr>
            <w:pStyle w:val="ad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</w:r>
        </w:p>
      </w:tc>
    </w:tr>
    <w:tr w:rsidR="00655044" w:rsidRPr="008E0758" w14:paraId="12EC1A94" w14:textId="77777777" w:rsidTr="00D72F5B">
      <w:tc>
        <w:tcPr>
          <w:tcW w:w="5000" w:type="pct"/>
          <w:vAlign w:val="center"/>
        </w:tcPr>
        <w:p w14:paraId="51628353" w14:textId="29338937" w:rsidR="00655044" w:rsidRPr="008E0758" w:rsidRDefault="00655044" w:rsidP="00C04C44">
          <w:pPr>
            <w:pStyle w:val="af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sz w:val="10"/>
              <w:szCs w:val="10"/>
            </w:rPr>
            <w:t>№</w:t>
          </w:r>
          <w:r w:rsidRPr="00D334D3">
            <w:rPr>
              <w:rFonts w:ascii="Arial" w:hAnsi="Arial" w:cs="Arial"/>
              <w:b/>
              <w:sz w:val="10"/>
              <w:szCs w:val="10"/>
            </w:rPr>
            <w:t>П1-01.05 И-089007 ЮЛ-107</w:t>
          </w:r>
          <w:r w:rsidRPr="008E0758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  <w:p w14:paraId="4B54E543" w14:textId="77777777" w:rsidR="00655044" w:rsidRPr="008E0758" w:rsidRDefault="00655044" w:rsidP="00C04C44">
          <w:pPr>
            <w:pStyle w:val="af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8E0758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42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8E0758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8EA9F89" w14:textId="77777777" w:rsidR="00655044" w:rsidRPr="00F65E37" w:rsidRDefault="00655044" w:rsidP="00F65E37">
    <w:pPr>
      <w:pStyle w:val="af"/>
      <w:rPr>
        <w:rFonts w:ascii="Arial" w:hAnsi="Arial" w:cs="Arial"/>
        <w:b/>
        <w:color w:val="666666"/>
        <w:sz w:val="12"/>
        <w:szCs w:val="12"/>
      </w:rPr>
    </w:pPr>
    <w:r w:rsidRPr="00F65E37">
      <w:rPr>
        <w:rFonts w:ascii="Arial" w:eastAsiaTheme="minorHAnsi" w:hAnsi="Arial" w:cs="Arial"/>
        <w:b/>
        <w:color w:val="666666"/>
        <w:sz w:val="12"/>
        <w:szCs w:val="12"/>
        <w:lang w:eastAsia="en-US"/>
      </w:rPr>
      <w:t xml:space="preserve">СПРАВОЧНО. ВЫГРУЖЕНО ИЗ ИСС "НР" АО "ВОСТСИБНЕФТЕГАЗ": </w:t>
    </w:r>
    <w:r>
      <w:rPr>
        <w:rFonts w:ascii="Arial" w:eastAsiaTheme="minorHAnsi" w:hAnsi="Arial" w:cs="Arial"/>
        <w:b/>
        <w:color w:val="666666"/>
        <w:sz w:val="12"/>
        <w:szCs w:val="12"/>
        <w:lang w:eastAsia="en-US"/>
      </w:rPr>
      <w:t>16.12.2020 13:02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808"/>
    </w:tblGrid>
    <w:tr w:rsidR="00655044" w:rsidRPr="008E0758" w14:paraId="1CBE3897" w14:textId="77777777" w:rsidTr="00D72F5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0DD16BD" w14:textId="77777777" w:rsidR="00655044" w:rsidRPr="008E0758" w:rsidRDefault="00655044" w:rsidP="00C04C44">
          <w:pPr>
            <w:pStyle w:val="ad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</w:r>
        </w:p>
      </w:tc>
    </w:tr>
    <w:tr w:rsidR="00655044" w:rsidRPr="008E0758" w14:paraId="6AA2F638" w14:textId="77777777" w:rsidTr="00D72F5B">
      <w:tc>
        <w:tcPr>
          <w:tcW w:w="5000" w:type="pct"/>
          <w:vAlign w:val="center"/>
        </w:tcPr>
        <w:p w14:paraId="488DA9DC" w14:textId="2FFAD48A" w:rsidR="00655044" w:rsidRPr="008E0758" w:rsidRDefault="00655044" w:rsidP="00C04C44">
          <w:pPr>
            <w:pStyle w:val="af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sz w:val="10"/>
              <w:szCs w:val="10"/>
            </w:rPr>
            <w:t>№</w:t>
          </w:r>
          <w:r w:rsidRPr="00D334D3">
            <w:rPr>
              <w:rFonts w:ascii="Arial" w:hAnsi="Arial" w:cs="Arial"/>
              <w:b/>
              <w:sz w:val="10"/>
              <w:szCs w:val="10"/>
            </w:rPr>
            <w:t>П1-01.05 И-089007 ЮЛ-107</w:t>
          </w:r>
          <w:r w:rsidRPr="008E0758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  <w:p w14:paraId="7DBA2ED1" w14:textId="77777777" w:rsidR="00655044" w:rsidRPr="008E0758" w:rsidRDefault="00655044" w:rsidP="00C04C44">
          <w:pPr>
            <w:pStyle w:val="af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8E0758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43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8E0758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BF7450D" w14:textId="77777777" w:rsidR="00655044" w:rsidRPr="00F65E37" w:rsidRDefault="00655044" w:rsidP="00F65E37">
    <w:pPr>
      <w:pStyle w:val="af"/>
      <w:rPr>
        <w:rFonts w:ascii="Arial" w:hAnsi="Arial" w:cs="Arial"/>
        <w:b/>
        <w:color w:val="666666"/>
        <w:sz w:val="12"/>
        <w:szCs w:val="12"/>
      </w:rPr>
    </w:pPr>
    <w:r w:rsidRPr="00F65E37">
      <w:rPr>
        <w:rFonts w:ascii="Arial" w:eastAsiaTheme="minorHAnsi" w:hAnsi="Arial" w:cs="Arial"/>
        <w:b/>
        <w:color w:val="666666"/>
        <w:sz w:val="12"/>
        <w:szCs w:val="12"/>
        <w:lang w:eastAsia="en-US"/>
      </w:rPr>
      <w:t xml:space="preserve">СПРАВОЧНО. ВЫГРУЖЕНО ИЗ ИСС "НР" АО "ВОСТСИБНЕФТЕГАЗ": </w:t>
    </w:r>
    <w:r>
      <w:rPr>
        <w:rFonts w:ascii="Arial" w:eastAsiaTheme="minorHAnsi" w:hAnsi="Arial" w:cs="Arial"/>
        <w:b/>
        <w:color w:val="666666"/>
        <w:sz w:val="12"/>
        <w:szCs w:val="12"/>
        <w:lang w:eastAsia="en-US"/>
      </w:rPr>
      <w:t>16.12.2020 13:02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808"/>
    </w:tblGrid>
    <w:tr w:rsidR="00655044" w:rsidRPr="008E0758" w14:paraId="68427B53" w14:textId="77777777" w:rsidTr="00D72F5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4F9A52D" w14:textId="77777777" w:rsidR="00655044" w:rsidRPr="008E0758" w:rsidRDefault="00655044" w:rsidP="00C04C44">
          <w:pPr>
            <w:pStyle w:val="ad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</w:r>
        </w:p>
      </w:tc>
    </w:tr>
    <w:tr w:rsidR="00655044" w:rsidRPr="008E0758" w14:paraId="4B117407" w14:textId="77777777" w:rsidTr="00D72F5B">
      <w:tc>
        <w:tcPr>
          <w:tcW w:w="5000" w:type="pct"/>
          <w:vAlign w:val="center"/>
        </w:tcPr>
        <w:p w14:paraId="59820009" w14:textId="309D5534" w:rsidR="00655044" w:rsidRPr="008E0758" w:rsidRDefault="00655044" w:rsidP="00C04C44">
          <w:pPr>
            <w:pStyle w:val="af"/>
            <w:rPr>
              <w:rFonts w:ascii="Arial" w:hAnsi="Arial" w:cs="Arial"/>
              <w:b/>
              <w:sz w:val="10"/>
              <w:szCs w:val="10"/>
            </w:rPr>
          </w:pPr>
          <w:r w:rsidRPr="008E0758">
            <w:rPr>
              <w:rFonts w:ascii="Arial" w:hAnsi="Arial" w:cs="Arial"/>
              <w:b/>
              <w:sz w:val="10"/>
              <w:szCs w:val="10"/>
            </w:rPr>
            <w:t>№</w:t>
          </w:r>
          <w:r w:rsidRPr="00D334D3">
            <w:rPr>
              <w:rFonts w:ascii="Arial" w:hAnsi="Arial" w:cs="Arial"/>
              <w:b/>
              <w:sz w:val="10"/>
              <w:szCs w:val="10"/>
            </w:rPr>
            <w:t>П1-01.05 И-089007 ЮЛ-107</w:t>
          </w:r>
          <w:r w:rsidRPr="008E0758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  <w:p w14:paraId="6B482DC9" w14:textId="77777777" w:rsidR="00655044" w:rsidRPr="008E0758" w:rsidRDefault="00655044" w:rsidP="00C04C44">
          <w:pPr>
            <w:pStyle w:val="af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8E0758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8E0758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8E0758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654D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8E0758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820EE59" w14:textId="77777777" w:rsidR="00655044" w:rsidRPr="00F65E37" w:rsidRDefault="00655044" w:rsidP="00F65E37">
    <w:pPr>
      <w:pStyle w:val="af"/>
      <w:rPr>
        <w:rFonts w:ascii="Arial" w:hAnsi="Arial" w:cs="Arial"/>
        <w:b/>
        <w:color w:val="666666"/>
        <w:sz w:val="12"/>
        <w:szCs w:val="12"/>
      </w:rPr>
    </w:pPr>
    <w:r w:rsidRPr="00F65E37">
      <w:rPr>
        <w:rFonts w:ascii="Arial" w:eastAsiaTheme="minorHAnsi" w:hAnsi="Arial" w:cs="Arial"/>
        <w:b/>
        <w:color w:val="666666"/>
        <w:sz w:val="12"/>
        <w:szCs w:val="12"/>
        <w:lang w:eastAsia="en-US"/>
      </w:rPr>
      <w:t xml:space="preserve">СПРАВОЧНО. ВЫГРУЖЕНО ИЗ ИСС "НР" АО "ВОСТСИБНЕФТЕГАЗ": </w:t>
    </w:r>
    <w:r>
      <w:rPr>
        <w:rFonts w:ascii="Arial" w:eastAsiaTheme="minorHAnsi" w:hAnsi="Arial" w:cs="Arial"/>
        <w:b/>
        <w:color w:val="666666"/>
        <w:sz w:val="12"/>
        <w:szCs w:val="12"/>
        <w:lang w:eastAsia="en-US"/>
      </w:rPr>
      <w:t>16.12.2020 13:02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10219" w14:textId="77777777" w:rsidR="00351293" w:rsidRDefault="00351293" w:rsidP="004B45E0">
      <w:r>
        <w:separator/>
      </w:r>
    </w:p>
  </w:footnote>
  <w:footnote w:type="continuationSeparator" w:id="0">
    <w:p w14:paraId="41D591C7" w14:textId="77777777" w:rsidR="00351293" w:rsidRDefault="00351293" w:rsidP="004B45E0">
      <w:r>
        <w:continuationSeparator/>
      </w:r>
    </w:p>
  </w:footnote>
  <w:footnote w:id="1">
    <w:p w14:paraId="128B9D27" w14:textId="77777777" w:rsidR="00655044" w:rsidRPr="00B5576C" w:rsidRDefault="00655044" w:rsidP="00D12047">
      <w:pPr>
        <w:pStyle w:val="af1"/>
        <w:rPr>
          <w:rFonts w:ascii="Arial" w:hAnsi="Arial" w:cs="Arial"/>
          <w:sz w:val="16"/>
        </w:rPr>
      </w:pPr>
      <w:r w:rsidRPr="00B5576C">
        <w:rPr>
          <w:rStyle w:val="af3"/>
          <w:rFonts w:ascii="Arial" w:hAnsi="Arial" w:cs="Arial"/>
          <w:sz w:val="16"/>
        </w:rPr>
        <w:footnoteRef/>
      </w:r>
      <w:r w:rsidRPr="00B5576C">
        <w:rPr>
          <w:rFonts w:ascii="Arial" w:hAnsi="Arial" w:cs="Arial"/>
          <w:sz w:val="16"/>
        </w:rPr>
        <w:t xml:space="preserve"> Графу «Затребовал» заполняют на основании месячной заявки (без подписи);</w:t>
      </w:r>
    </w:p>
  </w:footnote>
  <w:footnote w:id="2">
    <w:p w14:paraId="11189698" w14:textId="77777777" w:rsidR="00655044" w:rsidRPr="00B5576C" w:rsidRDefault="00655044" w:rsidP="00D12047">
      <w:pPr>
        <w:pStyle w:val="af1"/>
        <w:rPr>
          <w:rFonts w:ascii="Arial" w:hAnsi="Arial" w:cs="Arial"/>
          <w:sz w:val="16"/>
        </w:rPr>
      </w:pPr>
      <w:r w:rsidRPr="00B5576C">
        <w:rPr>
          <w:rStyle w:val="af3"/>
          <w:rFonts w:ascii="Arial" w:hAnsi="Arial" w:cs="Arial"/>
          <w:sz w:val="16"/>
        </w:rPr>
        <w:footnoteRef/>
      </w:r>
      <w:r w:rsidRPr="00B5576C">
        <w:rPr>
          <w:rFonts w:ascii="Arial" w:hAnsi="Arial" w:cs="Arial"/>
          <w:sz w:val="16"/>
        </w:rPr>
        <w:t xml:space="preserve"> Графу «Разрешил» подписывает начальник </w:t>
      </w:r>
      <w:proofErr w:type="spellStart"/>
      <w:r w:rsidRPr="00B5576C">
        <w:rPr>
          <w:rFonts w:ascii="Arial" w:hAnsi="Arial" w:cs="Arial"/>
          <w:sz w:val="16"/>
        </w:rPr>
        <w:t>УППНиППД</w:t>
      </w:r>
      <w:proofErr w:type="spellEnd"/>
      <w:r w:rsidRPr="00B5576C">
        <w:rPr>
          <w:rFonts w:ascii="Arial" w:hAnsi="Arial" w:cs="Arial"/>
          <w:sz w:val="16"/>
        </w:rPr>
        <w:t xml:space="preserve"> или иное уполномоченное должностное лицо (по доверенности);</w:t>
      </w:r>
    </w:p>
  </w:footnote>
  <w:footnote w:id="3">
    <w:p w14:paraId="77560C3F" w14:textId="77777777" w:rsidR="00655044" w:rsidRPr="00B5576C" w:rsidRDefault="00655044" w:rsidP="00D12047">
      <w:pPr>
        <w:pStyle w:val="af1"/>
        <w:rPr>
          <w:rFonts w:ascii="Arial" w:hAnsi="Arial" w:cs="Arial"/>
          <w:sz w:val="16"/>
        </w:rPr>
      </w:pPr>
      <w:r w:rsidRPr="00B5576C">
        <w:rPr>
          <w:rStyle w:val="af3"/>
          <w:rFonts w:ascii="Arial" w:hAnsi="Arial" w:cs="Arial"/>
          <w:sz w:val="16"/>
        </w:rPr>
        <w:footnoteRef/>
      </w:r>
      <w:r w:rsidRPr="00B5576C">
        <w:rPr>
          <w:rFonts w:ascii="Arial" w:hAnsi="Arial" w:cs="Arial"/>
          <w:sz w:val="16"/>
        </w:rPr>
        <w:t xml:space="preserve"> По окончанию отчетного месяца лицо, ответственное за отпуск нефти с ПОН, вписывает в требование-накладную количество нефти, отпущенное с ПОН, и ставит подпись в графе «Отпустил»;</w:t>
      </w:r>
    </w:p>
  </w:footnote>
  <w:footnote w:id="4">
    <w:p w14:paraId="3B20D495" w14:textId="77777777" w:rsidR="00655044" w:rsidRDefault="00655044" w:rsidP="00D12047">
      <w:pPr>
        <w:pStyle w:val="af1"/>
      </w:pPr>
      <w:r w:rsidRPr="00B5576C">
        <w:rPr>
          <w:rStyle w:val="af3"/>
          <w:rFonts w:ascii="Arial" w:hAnsi="Arial" w:cs="Arial"/>
          <w:sz w:val="16"/>
        </w:rPr>
        <w:footnoteRef/>
      </w:r>
      <w:r w:rsidRPr="00B5576C">
        <w:rPr>
          <w:rFonts w:ascii="Arial" w:hAnsi="Arial" w:cs="Arial"/>
          <w:sz w:val="16"/>
        </w:rPr>
        <w:t xml:space="preserve"> Лицо, ответственное за получение нефти, ставит подпись в графе «Получил».</w:t>
      </w:r>
    </w:p>
  </w:footnote>
  <w:footnote w:id="5">
    <w:p w14:paraId="060D5C0C" w14:textId="77777777" w:rsidR="00655044" w:rsidRPr="00656890" w:rsidRDefault="00655044" w:rsidP="007270FD">
      <w:pPr>
        <w:pStyle w:val="afff"/>
        <w:tabs>
          <w:tab w:val="left" w:pos="540"/>
          <w:tab w:val="left" w:pos="720"/>
        </w:tabs>
        <w:spacing w:before="240" w:after="120"/>
        <w:ind w:left="0"/>
        <w:rPr>
          <w:sz w:val="20"/>
          <w:szCs w:val="20"/>
        </w:rPr>
      </w:pPr>
      <w:r w:rsidRPr="002C551B">
        <w:rPr>
          <w:rStyle w:val="af3"/>
          <w:sz w:val="16"/>
          <w:szCs w:val="16"/>
        </w:rPr>
        <w:footnoteRef/>
      </w:r>
      <w:r w:rsidRPr="002C551B">
        <w:rPr>
          <w:sz w:val="16"/>
          <w:szCs w:val="16"/>
        </w:rPr>
        <w:t xml:space="preserve"> </w:t>
      </w:r>
      <w:r w:rsidRPr="002C551B">
        <w:rPr>
          <w:rFonts w:ascii="Arial" w:hAnsi="Arial" w:cs="Arial"/>
          <w:sz w:val="16"/>
          <w:szCs w:val="16"/>
        </w:rPr>
        <w:t>Разовый талон на отпуск нефти и его корешок оформляются ЦДНГ (ЦЭОТ). В графах «Затребовал» ставится подпись лица, ответственного за получение нефти (на основании требования-накладной и приказа по назначению ответственных лиц за отпуск, использование и получение нефти). В графе «Разрешил» ставится подпись лица, ответственного за отпуск нефти с ПОН (на основании приказа о назначении ответственных лиц за отпуск, использование и получение нефти). В графе «Отметка работника охраны ЧОП» ставится подпись работника охраны частного охранного предприятия, осуществляющего охрану пункта отпуска по договору. Основополагающие пункты разового талона («№ куста, скважины», «Вид работ») заполняются в ЦДНГ перед отправкой на ПОН. Графу «Автомашина, государственный номер» допускается заполнять на ПОН.</w:t>
      </w:r>
    </w:p>
    <w:p w14:paraId="4990F02E" w14:textId="77777777" w:rsidR="00655044" w:rsidRDefault="00655044" w:rsidP="007270FD">
      <w:pPr>
        <w:pStyle w:val="af1"/>
      </w:pPr>
    </w:p>
  </w:footnote>
  <w:footnote w:id="6">
    <w:p w14:paraId="679A69D6" w14:textId="77777777" w:rsidR="00FC654D" w:rsidRDefault="00FC654D" w:rsidP="00FC654D">
      <w:pPr>
        <w:pStyle w:val="af1"/>
      </w:pPr>
      <w:r>
        <w:rPr>
          <w:rStyle w:val="af3"/>
          <w:rFonts w:eastAsia="Calibri"/>
        </w:rPr>
        <w:footnoteRef/>
      </w:r>
      <w:r>
        <w:t xml:space="preserve"> </w:t>
      </w:r>
      <w:r w:rsidRPr="009B3981">
        <w:rPr>
          <w:rFonts w:ascii="Arial" w:hAnsi="Arial" w:cs="Arial"/>
          <w:sz w:val="16"/>
          <w:szCs w:val="16"/>
        </w:rPr>
        <w:t xml:space="preserve">По </w:t>
      </w:r>
      <w:r w:rsidRPr="008F1B07">
        <w:rPr>
          <w:rFonts w:ascii="Arial" w:hAnsi="Arial" w:cs="Arial"/>
          <w:sz w:val="16"/>
          <w:szCs w:val="16"/>
        </w:rPr>
        <w:t>форме Пр</w:t>
      </w:r>
      <w:bookmarkStart w:id="232" w:name="_GoBack"/>
      <w:r w:rsidRPr="008F1B07">
        <w:rPr>
          <w:rFonts w:ascii="Arial" w:hAnsi="Arial" w:cs="Arial"/>
          <w:sz w:val="16"/>
          <w:szCs w:val="16"/>
        </w:rPr>
        <w:t xml:space="preserve">иложения 13 Шаблон «Журнал проведения технического обслуживания» к </w:t>
      </w:r>
      <w:hyperlink r:id="rId1" w:history="1">
        <w:r w:rsidRPr="00B23C2F">
          <w:rPr>
            <w:rStyle w:val="aa"/>
            <w:rFonts w:ascii="Arial" w:hAnsi="Arial" w:cs="Arial"/>
            <w:sz w:val="16"/>
            <w:szCs w:val="16"/>
          </w:rPr>
          <w:t>Положению АО «Востсибнефтегаз» №П4-04 Р-0249 ЮЛ-107 «Техническое обслуживание и ремонт средств и систем измерений, испытательного и вспомогательного оборудования».</w:t>
        </w:r>
      </w:hyperlink>
      <w:bookmarkEnd w:id="23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4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30"/>
    </w:tblGrid>
    <w:tr w:rsidR="00655044" w:rsidRPr="000A0BAB" w14:paraId="37E0003E" w14:textId="77777777" w:rsidTr="008A64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4EE5FDA" w14:textId="6BBC4BF3" w:rsidR="00655044" w:rsidRPr="000A0BAB" w:rsidRDefault="00655044" w:rsidP="008A434A">
          <w:pPr>
            <w:pStyle w:val="ad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FC654D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</w:p>
      </w:tc>
    </w:tr>
  </w:tbl>
  <w:p w14:paraId="64F5A2C1" w14:textId="68F4D444" w:rsidR="00655044" w:rsidRDefault="00655044" w:rsidP="00103E5F">
    <w:pPr>
      <w:pStyle w:val="ad"/>
      <w:jc w:val="right"/>
    </w:pPr>
  </w:p>
  <w:p w14:paraId="3E71C438" w14:textId="77777777" w:rsidR="00655044" w:rsidRPr="0028581B" w:rsidRDefault="00655044">
    <w:pPr>
      <w:pStyle w:val="ad"/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75E73" w14:textId="614F1531" w:rsidR="00655044" w:rsidRDefault="00655044">
    <w:pPr>
      <w:pStyle w:val="ad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3A58F" w14:textId="71746EA5" w:rsidR="00655044" w:rsidRDefault="00655044">
    <w:pPr>
      <w:pStyle w:val="ad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36FAD" w14:textId="6781966B" w:rsidR="00655044" w:rsidRDefault="00655044">
    <w:pPr>
      <w:pStyle w:val="ad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460EA" w14:textId="2A8DC970" w:rsidR="00655044" w:rsidRDefault="00655044">
    <w:pPr>
      <w:pStyle w:val="ad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4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98"/>
    </w:tblGrid>
    <w:tr w:rsidR="00655044" w:rsidRPr="000A0BAB" w14:paraId="61F2B62C" w14:textId="77777777" w:rsidTr="008A64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352FE4D" w14:textId="393CBA69" w:rsidR="00655044" w:rsidRPr="000A0BAB" w:rsidRDefault="00655044" w:rsidP="008A434A">
          <w:pPr>
            <w:pStyle w:val="ad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FC654D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</w:p>
      </w:tc>
    </w:tr>
  </w:tbl>
  <w:p w14:paraId="3743ACE5" w14:textId="77777777" w:rsidR="00655044" w:rsidRDefault="00655044" w:rsidP="00103E5F">
    <w:pPr>
      <w:pStyle w:val="ad"/>
      <w:jc w:val="right"/>
    </w:pPr>
  </w:p>
  <w:p w14:paraId="3A4CB125" w14:textId="77777777" w:rsidR="00655044" w:rsidRPr="0028581B" w:rsidRDefault="00655044">
    <w:pPr>
      <w:pStyle w:val="ad"/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80F00" w14:textId="1AC59FBD" w:rsidR="00655044" w:rsidRDefault="00655044">
    <w:pPr>
      <w:pStyle w:val="ad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4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584"/>
    </w:tblGrid>
    <w:tr w:rsidR="00655044" w:rsidRPr="000A0BAB" w14:paraId="23D0CCDA" w14:textId="77777777" w:rsidTr="008A64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686FE26" w14:textId="77777777" w:rsidR="00655044" w:rsidRPr="000A0BAB" w:rsidRDefault="00655044" w:rsidP="008A434A">
          <w:pPr>
            <w:pStyle w:val="ad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FC654D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</w:p>
      </w:tc>
    </w:tr>
  </w:tbl>
  <w:p w14:paraId="1C4F80E5" w14:textId="77777777" w:rsidR="00655044" w:rsidRDefault="00655044" w:rsidP="00103E5F">
    <w:pPr>
      <w:pStyle w:val="ad"/>
      <w:jc w:val="right"/>
    </w:pPr>
  </w:p>
  <w:p w14:paraId="31107F6C" w14:textId="77777777" w:rsidR="00655044" w:rsidRPr="0028581B" w:rsidRDefault="00655044">
    <w:pPr>
      <w:pStyle w:val="ad"/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4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98"/>
    </w:tblGrid>
    <w:tr w:rsidR="00655044" w:rsidRPr="000A0BAB" w14:paraId="330BFE38" w14:textId="77777777" w:rsidTr="008A64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E9B334D" w14:textId="77777777" w:rsidR="00655044" w:rsidRPr="000A0BAB" w:rsidRDefault="00655044" w:rsidP="008A434A">
          <w:pPr>
            <w:pStyle w:val="ad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FC654D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</w:p>
      </w:tc>
    </w:tr>
  </w:tbl>
  <w:p w14:paraId="6E247DBD" w14:textId="77777777" w:rsidR="00655044" w:rsidRDefault="00655044" w:rsidP="00103E5F">
    <w:pPr>
      <w:pStyle w:val="ad"/>
      <w:jc w:val="right"/>
    </w:pPr>
  </w:p>
  <w:p w14:paraId="08F89BDF" w14:textId="77777777" w:rsidR="00655044" w:rsidRPr="0028581B" w:rsidRDefault="00655044">
    <w:pPr>
      <w:pStyle w:val="ad"/>
      <w:rPr>
        <w:sz w:val="2"/>
        <w:szCs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29FA3" w14:textId="65DCF7EA" w:rsidR="00655044" w:rsidRDefault="00655044">
    <w:pPr>
      <w:pStyle w:val="ad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4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98"/>
    </w:tblGrid>
    <w:tr w:rsidR="00655044" w:rsidRPr="000A0BAB" w14:paraId="6CC05FA0" w14:textId="77777777" w:rsidTr="008A64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CE8B3B" w14:textId="44B8848E" w:rsidR="00655044" w:rsidRPr="000A0BAB" w:rsidRDefault="00655044" w:rsidP="008A434A">
          <w:pPr>
            <w:pStyle w:val="ad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caps/>
              <w:sz w:val="10"/>
              <w:szCs w:val="10"/>
            </w:rPr>
            <w:instrText xml:space="preserve"> STYLEREF  "Заголовок 1"  \* MERGEFORMAT </w:instrTex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separate"/>
          </w:r>
          <w:r w:rsidR="00FC654D"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fldChar w:fldCharType="end"/>
          </w:r>
        </w:p>
      </w:tc>
    </w:tr>
  </w:tbl>
  <w:p w14:paraId="2B216D72" w14:textId="77777777" w:rsidR="00655044" w:rsidRDefault="00655044" w:rsidP="00103E5F">
    <w:pPr>
      <w:pStyle w:val="ad"/>
      <w:jc w:val="right"/>
    </w:pPr>
  </w:p>
  <w:p w14:paraId="3C706CAE" w14:textId="77777777" w:rsidR="00655044" w:rsidRPr="0028581B" w:rsidRDefault="00655044">
    <w:pPr>
      <w:pStyle w:val="ad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16808" w14:textId="46AA0CA0" w:rsidR="00655044" w:rsidRDefault="00655044">
    <w:pPr>
      <w:pStyle w:val="ad"/>
    </w:pPr>
    <w:r>
      <w:rPr>
        <w:noProof/>
      </w:rPr>
      <w:drawing>
        <wp:inline distT="0" distB="0" distL="0" distR="0" wp14:anchorId="2E657B27" wp14:editId="06324836">
          <wp:extent cx="2790825" cy="923018"/>
          <wp:effectExtent l="0" t="0" r="0" b="0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067DD" w14:textId="1C7594DF" w:rsidR="00655044" w:rsidRDefault="00655044">
    <w:pPr>
      <w:pStyle w:val="ad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49E63" w14:textId="61FCDAEC" w:rsidR="00655044" w:rsidRDefault="00655044">
    <w:pPr>
      <w:pStyle w:val="ad"/>
    </w:pPr>
    <w:r>
      <w:rPr>
        <w:noProof/>
      </w:rPr>
      <w:pict w14:anchorId="2A846B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94247" o:spid="_x0000_s2275" type="#_x0000_t136" style="position:absolute;left:0;text-align:left;margin-left:0;margin-top:0;width:509.55pt;height:169.85pt;rotation:315;z-index:-25143808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40DBCF12">
        <v:shape id="PowerPlusWaterMarkObject11194244" o:spid="_x0000_s2272" type="#_x0000_t136" style="position:absolute;left:0;text-align:left;margin-left:0;margin-top:0;width:509.55pt;height:169.85pt;rotation:315;z-index:-2514442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773EB24B">
        <v:shape id="PowerPlusWaterMarkObject11194241" o:spid="_x0000_s2269" type="#_x0000_t136" style="position:absolute;left:0;text-align:left;margin-left:0;margin-top:0;width:509.55pt;height:169.85pt;rotation:315;z-index:-2514503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13F7650E">
        <v:shape id="PowerPlusWaterMarkObject11194238" o:spid="_x0000_s2266" type="#_x0000_t136" style="position:absolute;left:0;text-align:left;margin-left:0;margin-top:0;width:509.55pt;height:169.85pt;rotation:315;z-index:-2514565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54ED5BB9">
        <v:shape id="PowerPlusWaterMarkObject11194235" o:spid="_x0000_s2263" type="#_x0000_t136" style="position:absolute;left:0;text-align:left;margin-left:0;margin-top:0;width:509.55pt;height:169.85pt;rotation:315;z-index:-25146265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4995F4B3">
        <v:shape id="PowerPlusWaterMarkObject11194232" o:spid="_x0000_s2260" type="#_x0000_t136" style="position:absolute;left:0;text-align:left;margin-left:0;margin-top:0;width:509.55pt;height:169.85pt;rotation:315;z-index:-2514688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5044EE33">
        <v:shape id="PowerPlusWaterMarkObject11194229" o:spid="_x0000_s2257" type="#_x0000_t136" style="position:absolute;left:0;text-align:left;margin-left:0;margin-top:0;width:509.55pt;height:169.85pt;rotation:315;z-index:-2514749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913CB" w14:textId="716244F8" w:rsidR="00655044" w:rsidRDefault="00655044">
    <w:pPr>
      <w:pStyle w:val="ad"/>
    </w:pPr>
    <w:r>
      <w:rPr>
        <w:noProof/>
      </w:rPr>
      <w:pict w14:anchorId="0A75FC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94246" o:spid="_x0000_s2274" type="#_x0000_t136" style="position:absolute;left:0;text-align:left;margin-left:0;margin-top:0;width:509.55pt;height:169.85pt;rotation:315;z-index:-25144012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7B780423">
        <v:shape id="PowerPlusWaterMarkObject11194243" o:spid="_x0000_s2271" type="#_x0000_t136" style="position:absolute;left:0;text-align:left;margin-left:0;margin-top:0;width:509.55pt;height:169.85pt;rotation:315;z-index:-25144627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54D721DF">
        <v:shape id="PowerPlusWaterMarkObject11194240" o:spid="_x0000_s2268" type="#_x0000_t136" style="position:absolute;left:0;text-align:left;margin-left:0;margin-top:0;width:509.55pt;height:169.85pt;rotation:315;z-index:-2514524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7CC51E9F">
        <v:shape id="PowerPlusWaterMarkObject11194237" o:spid="_x0000_s2265" type="#_x0000_t136" style="position:absolute;left:0;text-align:left;margin-left:0;margin-top:0;width:509.55pt;height:169.85pt;rotation:315;z-index:-2514585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779741DD">
        <v:shape id="PowerPlusWaterMarkObject11194234" o:spid="_x0000_s2262" type="#_x0000_t136" style="position:absolute;left:0;text-align:left;margin-left:0;margin-top:0;width:509.55pt;height:169.85pt;rotation:315;z-index:-25146470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3FDE2D2D">
        <v:shape id="PowerPlusWaterMarkObject11194231" o:spid="_x0000_s2259" type="#_x0000_t136" style="position:absolute;left:0;text-align:left;margin-left:0;margin-top:0;width:509.55pt;height:169.85pt;rotation:315;z-index:-2514708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4497F212">
        <v:shape id="PowerPlusWaterMarkObject11194228" o:spid="_x0000_s2256" type="#_x0000_t136" style="position:absolute;left:0;text-align:left;margin-left:0;margin-top:0;width:509.55pt;height:169.85pt;rotation:315;z-index:-2514769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11A93" w14:textId="5D50101B" w:rsidR="00655044" w:rsidRDefault="00655044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66E23" w14:textId="31BA90C1" w:rsidR="00655044" w:rsidRDefault="00655044" w:rsidP="00695FE4">
    <w:pPr>
      <w:jc w:val="right"/>
      <w:rPr>
        <w:rFonts w:ascii="Arial" w:hAnsi="Arial" w:cs="Arial"/>
        <w:b/>
        <w:sz w:val="10"/>
        <w:szCs w:val="10"/>
      </w:rPr>
    </w:pPr>
    <w:r>
      <w:rPr>
        <w:rFonts w:ascii="Arial" w:hAnsi="Arial" w:cs="Arial"/>
        <w:b/>
        <w:sz w:val="10"/>
        <w:szCs w:val="10"/>
      </w:rPr>
      <w:t>ТЕРМИНЫ И ОПРЕДЕЛЕНИЯ</w:t>
    </w:r>
  </w:p>
  <w:p w14:paraId="08CC03C5" w14:textId="77777777" w:rsidR="00655044" w:rsidRPr="00C74B48" w:rsidRDefault="00655044" w:rsidP="00695FE4">
    <w:pPr>
      <w:jc w:val="right"/>
      <w:rPr>
        <w:rFonts w:ascii="Arial" w:hAnsi="Arial" w:cs="Arial"/>
        <w:b/>
        <w:sz w:val="10"/>
        <w:szCs w:val="10"/>
      </w:rPr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55044" w14:paraId="7F21401B" w14:textId="77777777" w:rsidTr="00695FE4">
      <w:trPr>
        <w:trHeight w:val="74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5B941E2" w14:textId="77777777" w:rsidR="00655044" w:rsidRPr="000278A8" w:rsidRDefault="00655044" w:rsidP="00695FE4">
          <w:pPr>
            <w:pStyle w:val="ad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9A5572D" w14:textId="77777777" w:rsidR="00655044" w:rsidRDefault="00655044" w:rsidP="00695FE4">
    <w:pPr>
      <w:pStyle w:val="ad"/>
    </w:pPr>
  </w:p>
  <w:p w14:paraId="170E2D7F" w14:textId="77777777" w:rsidR="00655044" w:rsidRDefault="00655044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ACF6F" w14:textId="4582A9FB" w:rsidR="00655044" w:rsidRDefault="00655044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3FC36" w14:textId="6386CD66" w:rsidR="00655044" w:rsidRDefault="00655044">
    <w:pPr>
      <w:pStyle w:val="a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CD3ED" w14:textId="1B09C81F" w:rsidR="00655044" w:rsidRDefault="00655044">
    <w:pPr>
      <w:pStyle w:val="ad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D2322" w14:textId="40BFD98D" w:rsidR="00655044" w:rsidRDefault="00655044">
    <w:pPr>
      <w:pStyle w:val="ad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F06A7" w14:textId="31ECE107" w:rsidR="00655044" w:rsidRDefault="0065504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5279F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22D4E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E191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90A9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36227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5008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011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E3A2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5E22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852F9"/>
    <w:multiLevelType w:val="hybridMultilevel"/>
    <w:tmpl w:val="7BD2CA60"/>
    <w:lvl w:ilvl="0" w:tplc="5A0C08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4A4AF5"/>
    <w:multiLevelType w:val="multilevel"/>
    <w:tmpl w:val="D91EFF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045D0A30"/>
    <w:multiLevelType w:val="multilevel"/>
    <w:tmpl w:val="68D63CF8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5.1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05426878"/>
    <w:multiLevelType w:val="multilevel"/>
    <w:tmpl w:val="37EEFC4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5" w15:restartNumberingAfterBreak="0">
    <w:nsid w:val="07CA11CB"/>
    <w:multiLevelType w:val="multilevel"/>
    <w:tmpl w:val="C7605352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4.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DB21DA6"/>
    <w:multiLevelType w:val="hybridMultilevel"/>
    <w:tmpl w:val="6F9AE006"/>
    <w:lvl w:ilvl="0" w:tplc="C8C49322">
      <w:start w:val="1"/>
      <w:numFmt w:val="decimal"/>
      <w:pStyle w:val="1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A44DD0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024AFF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05E8D5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20A5C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BF6EF7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82EDB5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E0A67A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47CB32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0FFD1F69"/>
    <w:multiLevelType w:val="multilevel"/>
    <w:tmpl w:val="805A971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6A61BFD"/>
    <w:multiLevelType w:val="hybridMultilevel"/>
    <w:tmpl w:val="DE80976A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606F58"/>
    <w:multiLevelType w:val="multilevel"/>
    <w:tmpl w:val="0D26C42E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5.4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21" w15:restartNumberingAfterBreak="0">
    <w:nsid w:val="1C260569"/>
    <w:multiLevelType w:val="hybridMultilevel"/>
    <w:tmpl w:val="653ADEC2"/>
    <w:lvl w:ilvl="0" w:tplc="A1A83300">
      <w:start w:val="1"/>
      <w:numFmt w:val="bullet"/>
      <w:lvlRestart w:val="0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22" w15:restartNumberingAfterBreak="0">
    <w:nsid w:val="23861353"/>
    <w:multiLevelType w:val="multilevel"/>
    <w:tmpl w:val="1A0A693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5.6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23" w15:restartNumberingAfterBreak="0">
    <w:nsid w:val="268755B3"/>
    <w:multiLevelType w:val="multilevel"/>
    <w:tmpl w:val="053AE25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6B51E4A"/>
    <w:multiLevelType w:val="hybridMultilevel"/>
    <w:tmpl w:val="325668A8"/>
    <w:lvl w:ilvl="0" w:tplc="E202EF6C">
      <w:start w:val="1"/>
      <w:numFmt w:val="decimal"/>
      <w:lvlText w:val="1.1%1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51D4AC4A">
      <w:start w:val="1"/>
      <w:numFmt w:val="decimal"/>
      <w:lvlText w:val="1.1%2"/>
      <w:lvlJc w:val="left"/>
      <w:pPr>
        <w:ind w:left="1440" w:hanging="360"/>
      </w:pPr>
      <w:rPr>
        <w:rFonts w:hint="default"/>
        <w:b/>
        <w:color w:val="00000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971BF5"/>
    <w:multiLevelType w:val="hybridMultilevel"/>
    <w:tmpl w:val="E7F65778"/>
    <w:lvl w:ilvl="0" w:tplc="619AEFAA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C131354"/>
    <w:multiLevelType w:val="multilevel"/>
    <w:tmpl w:val="4600E56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8" w15:restartNumberingAfterBreak="0">
    <w:nsid w:val="2C502282"/>
    <w:multiLevelType w:val="multilevel"/>
    <w:tmpl w:val="68DC4D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2CB14E91"/>
    <w:multiLevelType w:val="multilevel"/>
    <w:tmpl w:val="A530B29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D21087F"/>
    <w:multiLevelType w:val="multilevel"/>
    <w:tmpl w:val="37341CE4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33755F68"/>
    <w:multiLevelType w:val="hybridMultilevel"/>
    <w:tmpl w:val="CD5CEA52"/>
    <w:lvl w:ilvl="0" w:tplc="DAD473B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8F09D18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A32EFC"/>
    <w:multiLevelType w:val="multilevel"/>
    <w:tmpl w:val="6616AF0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C59C9"/>
    <w:multiLevelType w:val="multilevel"/>
    <w:tmpl w:val="E7E610C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5.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34" w15:restartNumberingAfterBreak="0">
    <w:nsid w:val="3AF05557"/>
    <w:multiLevelType w:val="hybridMultilevel"/>
    <w:tmpl w:val="8844F84A"/>
    <w:lvl w:ilvl="0" w:tplc="E31AE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F6052F"/>
    <w:multiLevelType w:val="multilevel"/>
    <w:tmpl w:val="C70C932A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5.5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36" w15:restartNumberingAfterBreak="0">
    <w:nsid w:val="3C01295A"/>
    <w:multiLevelType w:val="multilevel"/>
    <w:tmpl w:val="B5529D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Arial" w:eastAsia="Times New Roman" w:hAnsi="Arial" w:cs="Arial"/>
        <w:b w:val="0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5208DA"/>
    <w:multiLevelType w:val="multilevel"/>
    <w:tmpl w:val="4AB463D4"/>
    <w:lvl w:ilvl="0">
      <w:start w:val="1"/>
      <w:numFmt w:val="decimal"/>
      <w:lvlText w:val="%1"/>
      <w:lvlJc w:val="left"/>
      <w:pPr>
        <w:ind w:left="501" w:hanging="360"/>
      </w:pPr>
      <w:rPr>
        <w:rFonts w:ascii="Arial" w:hAnsi="Arial" w:cs="Arial" w:hint="default"/>
        <w:b/>
        <w:sz w:val="3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E601B78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9" w15:restartNumberingAfterBreak="0">
    <w:nsid w:val="41BC03EC"/>
    <w:multiLevelType w:val="hybridMultilevel"/>
    <w:tmpl w:val="357C3DFE"/>
    <w:lvl w:ilvl="0" w:tplc="A8F09D1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46A30E01"/>
    <w:multiLevelType w:val="multilevel"/>
    <w:tmpl w:val="249E1A36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471B0989"/>
    <w:multiLevelType w:val="hybridMultilevel"/>
    <w:tmpl w:val="378C511A"/>
    <w:lvl w:ilvl="0" w:tplc="FA9234AC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B186E"/>
    <w:multiLevelType w:val="multilevel"/>
    <w:tmpl w:val="B6B4A1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55E465D6"/>
    <w:multiLevelType w:val="hybridMultilevel"/>
    <w:tmpl w:val="EE2A4834"/>
    <w:lvl w:ilvl="0" w:tplc="635C22A8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592365D8"/>
    <w:multiLevelType w:val="multilevel"/>
    <w:tmpl w:val="C4187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EF776B4"/>
    <w:multiLevelType w:val="hybridMultilevel"/>
    <w:tmpl w:val="6E3A2DF4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5C0722"/>
    <w:multiLevelType w:val="multilevel"/>
    <w:tmpl w:val="C674E196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0B83BAD"/>
    <w:multiLevelType w:val="hybridMultilevel"/>
    <w:tmpl w:val="05A84A3C"/>
    <w:lvl w:ilvl="0" w:tplc="04190005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P3TimesNewRoman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632014"/>
    <w:multiLevelType w:val="multilevel"/>
    <w:tmpl w:val="5AE6C58A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2">
      <w:start w:val="1"/>
      <w:numFmt w:val="decimal"/>
      <w:lvlText w:val="5.6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5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2" w15:restartNumberingAfterBreak="0">
    <w:nsid w:val="6A050A6B"/>
    <w:multiLevelType w:val="hybridMultilevel"/>
    <w:tmpl w:val="B4B40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A9358D"/>
    <w:multiLevelType w:val="hybridMultilevel"/>
    <w:tmpl w:val="1EC4B514"/>
    <w:lvl w:ilvl="0" w:tplc="488A5572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6CA451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3A0B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1A2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C4C3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20EE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6E4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E4A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288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DD6E94"/>
    <w:multiLevelType w:val="hybridMultilevel"/>
    <w:tmpl w:val="E70EA68C"/>
    <w:lvl w:ilvl="0" w:tplc="4F30560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A073A5"/>
    <w:multiLevelType w:val="multilevel"/>
    <w:tmpl w:val="AE3EFB8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5.3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  <w:b w:val="0"/>
        <w:sz w:val="24"/>
      </w:rPr>
    </w:lvl>
  </w:abstractNum>
  <w:abstractNum w:abstractNumId="56" w15:restartNumberingAfterBreak="0">
    <w:nsid w:val="75697DE9"/>
    <w:multiLevelType w:val="hybridMultilevel"/>
    <w:tmpl w:val="63E845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D41646"/>
    <w:multiLevelType w:val="multilevel"/>
    <w:tmpl w:val="3D82F3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7B413B7E"/>
    <w:multiLevelType w:val="hybridMultilevel"/>
    <w:tmpl w:val="52E45DA6"/>
    <w:lvl w:ilvl="0" w:tplc="3E107830">
      <w:start w:val="1"/>
      <w:numFmt w:val="decimal"/>
      <w:pStyle w:val="0"/>
      <w:lvlText w:val="7.%1."/>
      <w:lvlJc w:val="left"/>
      <w:pPr>
        <w:tabs>
          <w:tab w:val="num" w:pos="747"/>
        </w:tabs>
        <w:ind w:left="407" w:hanging="47"/>
      </w:pPr>
      <w:rPr>
        <w:rFonts w:hint="default"/>
        <w:b w:val="0"/>
        <w:sz w:val="24"/>
        <w:szCs w:val="24"/>
      </w:rPr>
    </w:lvl>
    <w:lvl w:ilvl="1" w:tplc="323802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2BA6CC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BA7D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8AA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425C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88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26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2895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9"/>
  </w:num>
  <w:num w:numId="2">
    <w:abstractNumId w:val="17"/>
  </w:num>
  <w:num w:numId="3">
    <w:abstractNumId w:val="5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40"/>
  </w:num>
  <w:num w:numId="15">
    <w:abstractNumId w:val="16"/>
  </w:num>
  <w:num w:numId="16">
    <w:abstractNumId w:val="38"/>
  </w:num>
  <w:num w:numId="17">
    <w:abstractNumId w:val="58"/>
  </w:num>
  <w:num w:numId="18">
    <w:abstractNumId w:val="60"/>
  </w:num>
  <w:num w:numId="19">
    <w:abstractNumId w:val="43"/>
  </w:num>
  <w:num w:numId="20">
    <w:abstractNumId w:val="45"/>
  </w:num>
  <w:num w:numId="21">
    <w:abstractNumId w:val="13"/>
  </w:num>
  <w:num w:numId="22">
    <w:abstractNumId w:val="26"/>
  </w:num>
  <w:num w:numId="23">
    <w:abstractNumId w:val="51"/>
  </w:num>
  <w:num w:numId="24">
    <w:abstractNumId w:val="53"/>
  </w:num>
  <w:num w:numId="25">
    <w:abstractNumId w:val="48"/>
  </w:num>
  <w:num w:numId="26">
    <w:abstractNumId w:val="10"/>
  </w:num>
  <w:num w:numId="27">
    <w:abstractNumId w:val="21"/>
  </w:num>
  <w:num w:numId="28">
    <w:abstractNumId w:val="56"/>
  </w:num>
  <w:num w:numId="29">
    <w:abstractNumId w:val="11"/>
  </w:num>
  <w:num w:numId="30">
    <w:abstractNumId w:val="36"/>
  </w:num>
  <w:num w:numId="31">
    <w:abstractNumId w:val="46"/>
  </w:num>
  <w:num w:numId="32">
    <w:abstractNumId w:val="19"/>
  </w:num>
  <w:num w:numId="33">
    <w:abstractNumId w:val="47"/>
  </w:num>
  <w:num w:numId="34">
    <w:abstractNumId w:val="27"/>
  </w:num>
  <w:num w:numId="35">
    <w:abstractNumId w:val="24"/>
  </w:num>
  <w:num w:numId="36">
    <w:abstractNumId w:val="44"/>
  </w:num>
  <w:num w:numId="37">
    <w:abstractNumId w:val="39"/>
  </w:num>
  <w:num w:numId="38">
    <w:abstractNumId w:val="31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30"/>
  </w:num>
  <w:num w:numId="42">
    <w:abstractNumId w:val="12"/>
  </w:num>
  <w:num w:numId="43">
    <w:abstractNumId w:val="52"/>
  </w:num>
  <w:num w:numId="44">
    <w:abstractNumId w:val="14"/>
  </w:num>
  <w:num w:numId="45">
    <w:abstractNumId w:val="57"/>
  </w:num>
  <w:num w:numId="46">
    <w:abstractNumId w:val="42"/>
  </w:num>
  <w:num w:numId="47">
    <w:abstractNumId w:val="28"/>
  </w:num>
  <w:num w:numId="48">
    <w:abstractNumId w:val="15"/>
  </w:num>
  <w:num w:numId="49">
    <w:abstractNumId w:val="41"/>
  </w:num>
  <w:num w:numId="50">
    <w:abstractNumId w:val="18"/>
  </w:num>
  <w:num w:numId="51">
    <w:abstractNumId w:val="33"/>
  </w:num>
  <w:num w:numId="52">
    <w:abstractNumId w:val="55"/>
  </w:num>
  <w:num w:numId="53">
    <w:abstractNumId w:val="20"/>
  </w:num>
  <w:num w:numId="54">
    <w:abstractNumId w:val="35"/>
  </w:num>
  <w:num w:numId="55">
    <w:abstractNumId w:val="22"/>
  </w:num>
  <w:num w:numId="56">
    <w:abstractNumId w:val="37"/>
  </w:num>
  <w:num w:numId="57">
    <w:abstractNumId w:val="25"/>
  </w:num>
  <w:num w:numId="58">
    <w:abstractNumId w:val="54"/>
  </w:num>
  <w:num w:numId="59">
    <w:abstractNumId w:val="50"/>
  </w:num>
  <w:num w:numId="60">
    <w:abstractNumId w:val="23"/>
  </w:num>
  <w:num w:numId="61">
    <w:abstractNumId w:val="3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2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18"/>
    <w:rsid w:val="00000727"/>
    <w:rsid w:val="0000092F"/>
    <w:rsid w:val="0000113E"/>
    <w:rsid w:val="00001641"/>
    <w:rsid w:val="00001E2C"/>
    <w:rsid w:val="00001E80"/>
    <w:rsid w:val="00002447"/>
    <w:rsid w:val="00003500"/>
    <w:rsid w:val="000049EA"/>
    <w:rsid w:val="00005979"/>
    <w:rsid w:val="00005C22"/>
    <w:rsid w:val="00005EA0"/>
    <w:rsid w:val="000069FA"/>
    <w:rsid w:val="000070C1"/>
    <w:rsid w:val="00007FF4"/>
    <w:rsid w:val="00010981"/>
    <w:rsid w:val="00010A01"/>
    <w:rsid w:val="00010C19"/>
    <w:rsid w:val="000110E7"/>
    <w:rsid w:val="000115B5"/>
    <w:rsid w:val="00011CD4"/>
    <w:rsid w:val="00015230"/>
    <w:rsid w:val="00015EAB"/>
    <w:rsid w:val="0001759E"/>
    <w:rsid w:val="000206A4"/>
    <w:rsid w:val="000209C9"/>
    <w:rsid w:val="00020F24"/>
    <w:rsid w:val="00022532"/>
    <w:rsid w:val="000225DB"/>
    <w:rsid w:val="00022BA5"/>
    <w:rsid w:val="00022C19"/>
    <w:rsid w:val="00023927"/>
    <w:rsid w:val="00024652"/>
    <w:rsid w:val="000250E7"/>
    <w:rsid w:val="00025CD6"/>
    <w:rsid w:val="00026305"/>
    <w:rsid w:val="0002665E"/>
    <w:rsid w:val="00026E9D"/>
    <w:rsid w:val="00027377"/>
    <w:rsid w:val="00030001"/>
    <w:rsid w:val="000309FD"/>
    <w:rsid w:val="00031099"/>
    <w:rsid w:val="00031277"/>
    <w:rsid w:val="000324C0"/>
    <w:rsid w:val="000328B7"/>
    <w:rsid w:val="00034907"/>
    <w:rsid w:val="00034EF6"/>
    <w:rsid w:val="00035867"/>
    <w:rsid w:val="00035EA7"/>
    <w:rsid w:val="00040C5E"/>
    <w:rsid w:val="00042E35"/>
    <w:rsid w:val="00044952"/>
    <w:rsid w:val="000455AA"/>
    <w:rsid w:val="00045CE3"/>
    <w:rsid w:val="0004733C"/>
    <w:rsid w:val="00051DB4"/>
    <w:rsid w:val="000522B1"/>
    <w:rsid w:val="00052501"/>
    <w:rsid w:val="00052E18"/>
    <w:rsid w:val="00053825"/>
    <w:rsid w:val="0005427A"/>
    <w:rsid w:val="00055C92"/>
    <w:rsid w:val="000566C7"/>
    <w:rsid w:val="00056907"/>
    <w:rsid w:val="0005700E"/>
    <w:rsid w:val="00060BD7"/>
    <w:rsid w:val="0006161D"/>
    <w:rsid w:val="0006377B"/>
    <w:rsid w:val="00064338"/>
    <w:rsid w:val="0006511D"/>
    <w:rsid w:val="00065C20"/>
    <w:rsid w:val="00065C74"/>
    <w:rsid w:val="0006644C"/>
    <w:rsid w:val="00066499"/>
    <w:rsid w:val="00070039"/>
    <w:rsid w:val="000701EE"/>
    <w:rsid w:val="000702E7"/>
    <w:rsid w:val="000716B3"/>
    <w:rsid w:val="000717C2"/>
    <w:rsid w:val="00072333"/>
    <w:rsid w:val="000744FA"/>
    <w:rsid w:val="00074691"/>
    <w:rsid w:val="00074D93"/>
    <w:rsid w:val="000754B3"/>
    <w:rsid w:val="0007670D"/>
    <w:rsid w:val="000771F3"/>
    <w:rsid w:val="0008007A"/>
    <w:rsid w:val="00081B28"/>
    <w:rsid w:val="0008216C"/>
    <w:rsid w:val="000824BB"/>
    <w:rsid w:val="000827AC"/>
    <w:rsid w:val="00082CD3"/>
    <w:rsid w:val="00083111"/>
    <w:rsid w:val="00083C61"/>
    <w:rsid w:val="00083F92"/>
    <w:rsid w:val="00083FF7"/>
    <w:rsid w:val="000848EA"/>
    <w:rsid w:val="0008561B"/>
    <w:rsid w:val="00085B08"/>
    <w:rsid w:val="00085F4D"/>
    <w:rsid w:val="00086B86"/>
    <w:rsid w:val="00090646"/>
    <w:rsid w:val="00090B9E"/>
    <w:rsid w:val="0009188E"/>
    <w:rsid w:val="000937B3"/>
    <w:rsid w:val="000938D3"/>
    <w:rsid w:val="00094489"/>
    <w:rsid w:val="00095A8D"/>
    <w:rsid w:val="00096DA0"/>
    <w:rsid w:val="000A05ED"/>
    <w:rsid w:val="000A0E51"/>
    <w:rsid w:val="000A1AF5"/>
    <w:rsid w:val="000A1D8E"/>
    <w:rsid w:val="000A2324"/>
    <w:rsid w:val="000A7063"/>
    <w:rsid w:val="000A7342"/>
    <w:rsid w:val="000A7FEA"/>
    <w:rsid w:val="000B0925"/>
    <w:rsid w:val="000B27A3"/>
    <w:rsid w:val="000B27F9"/>
    <w:rsid w:val="000B2EEB"/>
    <w:rsid w:val="000B34D1"/>
    <w:rsid w:val="000B4E95"/>
    <w:rsid w:val="000B4EAF"/>
    <w:rsid w:val="000B57BE"/>
    <w:rsid w:val="000B5E9F"/>
    <w:rsid w:val="000B61D5"/>
    <w:rsid w:val="000B75A5"/>
    <w:rsid w:val="000B794B"/>
    <w:rsid w:val="000C02B9"/>
    <w:rsid w:val="000C16EE"/>
    <w:rsid w:val="000C171C"/>
    <w:rsid w:val="000C1BB3"/>
    <w:rsid w:val="000C3CA6"/>
    <w:rsid w:val="000C3CE5"/>
    <w:rsid w:val="000C3E91"/>
    <w:rsid w:val="000C4BF5"/>
    <w:rsid w:val="000C4D8A"/>
    <w:rsid w:val="000C5799"/>
    <w:rsid w:val="000C5890"/>
    <w:rsid w:val="000C6F25"/>
    <w:rsid w:val="000C70C8"/>
    <w:rsid w:val="000C7877"/>
    <w:rsid w:val="000C7D3F"/>
    <w:rsid w:val="000D06F2"/>
    <w:rsid w:val="000D070C"/>
    <w:rsid w:val="000D08DD"/>
    <w:rsid w:val="000D2C5F"/>
    <w:rsid w:val="000D2F6A"/>
    <w:rsid w:val="000D3160"/>
    <w:rsid w:val="000D46D3"/>
    <w:rsid w:val="000D4A77"/>
    <w:rsid w:val="000D56E0"/>
    <w:rsid w:val="000D59F1"/>
    <w:rsid w:val="000D6BE2"/>
    <w:rsid w:val="000D6CDA"/>
    <w:rsid w:val="000E0135"/>
    <w:rsid w:val="000E0BC8"/>
    <w:rsid w:val="000E0D21"/>
    <w:rsid w:val="000E0EAD"/>
    <w:rsid w:val="000E1031"/>
    <w:rsid w:val="000E1C94"/>
    <w:rsid w:val="000E2316"/>
    <w:rsid w:val="000E3AEC"/>
    <w:rsid w:val="000E49E5"/>
    <w:rsid w:val="000E4C22"/>
    <w:rsid w:val="000E4CF4"/>
    <w:rsid w:val="000E6E53"/>
    <w:rsid w:val="000F0973"/>
    <w:rsid w:val="000F2935"/>
    <w:rsid w:val="000F2979"/>
    <w:rsid w:val="000F2FC2"/>
    <w:rsid w:val="000F3C06"/>
    <w:rsid w:val="000F46E6"/>
    <w:rsid w:val="000F4DF6"/>
    <w:rsid w:val="000F5248"/>
    <w:rsid w:val="000F54A1"/>
    <w:rsid w:val="000F5FD8"/>
    <w:rsid w:val="000F6672"/>
    <w:rsid w:val="000F6B68"/>
    <w:rsid w:val="000F6C04"/>
    <w:rsid w:val="000F7859"/>
    <w:rsid w:val="000F7B06"/>
    <w:rsid w:val="000F7B4B"/>
    <w:rsid w:val="00100266"/>
    <w:rsid w:val="00102001"/>
    <w:rsid w:val="001023B3"/>
    <w:rsid w:val="00102817"/>
    <w:rsid w:val="0010329C"/>
    <w:rsid w:val="00103E5F"/>
    <w:rsid w:val="001040C1"/>
    <w:rsid w:val="001044C2"/>
    <w:rsid w:val="0010485C"/>
    <w:rsid w:val="00104C1F"/>
    <w:rsid w:val="00106588"/>
    <w:rsid w:val="00106A03"/>
    <w:rsid w:val="001072D6"/>
    <w:rsid w:val="001108AA"/>
    <w:rsid w:val="00110A4E"/>
    <w:rsid w:val="00111832"/>
    <w:rsid w:val="00111F4A"/>
    <w:rsid w:val="0011209F"/>
    <w:rsid w:val="001122E4"/>
    <w:rsid w:val="00112980"/>
    <w:rsid w:val="00113B49"/>
    <w:rsid w:val="00113DEA"/>
    <w:rsid w:val="00114599"/>
    <w:rsid w:val="00114CFA"/>
    <w:rsid w:val="00115E80"/>
    <w:rsid w:val="00116163"/>
    <w:rsid w:val="00116DEB"/>
    <w:rsid w:val="00117887"/>
    <w:rsid w:val="00120140"/>
    <w:rsid w:val="001203AA"/>
    <w:rsid w:val="00120B16"/>
    <w:rsid w:val="00120FF4"/>
    <w:rsid w:val="0012202D"/>
    <w:rsid w:val="00122AE4"/>
    <w:rsid w:val="00123B10"/>
    <w:rsid w:val="00123DC8"/>
    <w:rsid w:val="00124B79"/>
    <w:rsid w:val="001253CF"/>
    <w:rsid w:val="00125E6C"/>
    <w:rsid w:val="00126A47"/>
    <w:rsid w:val="00126B53"/>
    <w:rsid w:val="001305A3"/>
    <w:rsid w:val="001326CF"/>
    <w:rsid w:val="00132E45"/>
    <w:rsid w:val="001331CB"/>
    <w:rsid w:val="00133716"/>
    <w:rsid w:val="00133B64"/>
    <w:rsid w:val="00134CA6"/>
    <w:rsid w:val="001361C3"/>
    <w:rsid w:val="0013639E"/>
    <w:rsid w:val="00137231"/>
    <w:rsid w:val="00140678"/>
    <w:rsid w:val="001412D7"/>
    <w:rsid w:val="0014183A"/>
    <w:rsid w:val="00142ED3"/>
    <w:rsid w:val="001435C5"/>
    <w:rsid w:val="001437E2"/>
    <w:rsid w:val="00143916"/>
    <w:rsid w:val="00143CEA"/>
    <w:rsid w:val="0014401F"/>
    <w:rsid w:val="00144BD3"/>
    <w:rsid w:val="00144D06"/>
    <w:rsid w:val="0014559F"/>
    <w:rsid w:val="0014573C"/>
    <w:rsid w:val="00145751"/>
    <w:rsid w:val="001459DF"/>
    <w:rsid w:val="00145EF2"/>
    <w:rsid w:val="001474D4"/>
    <w:rsid w:val="00147799"/>
    <w:rsid w:val="00151631"/>
    <w:rsid w:val="00152369"/>
    <w:rsid w:val="00152984"/>
    <w:rsid w:val="001556E0"/>
    <w:rsid w:val="00155715"/>
    <w:rsid w:val="00155AF7"/>
    <w:rsid w:val="00155B00"/>
    <w:rsid w:val="001563FC"/>
    <w:rsid w:val="00157CCB"/>
    <w:rsid w:val="00160459"/>
    <w:rsid w:val="0016047D"/>
    <w:rsid w:val="00160F03"/>
    <w:rsid w:val="001619B9"/>
    <w:rsid w:val="0016260C"/>
    <w:rsid w:val="00164583"/>
    <w:rsid w:val="00164709"/>
    <w:rsid w:val="00165448"/>
    <w:rsid w:val="00165796"/>
    <w:rsid w:val="0016683C"/>
    <w:rsid w:val="00166F4E"/>
    <w:rsid w:val="001676BC"/>
    <w:rsid w:val="0017016A"/>
    <w:rsid w:val="00170D64"/>
    <w:rsid w:val="00170D6B"/>
    <w:rsid w:val="00170FC3"/>
    <w:rsid w:val="00171276"/>
    <w:rsid w:val="00171630"/>
    <w:rsid w:val="00172F9E"/>
    <w:rsid w:val="00175036"/>
    <w:rsid w:val="00175277"/>
    <w:rsid w:val="00176083"/>
    <w:rsid w:val="001775C0"/>
    <w:rsid w:val="0017765B"/>
    <w:rsid w:val="00180851"/>
    <w:rsid w:val="0018191F"/>
    <w:rsid w:val="001824C6"/>
    <w:rsid w:val="00182790"/>
    <w:rsid w:val="00182820"/>
    <w:rsid w:val="001828C3"/>
    <w:rsid w:val="001828D4"/>
    <w:rsid w:val="001831D4"/>
    <w:rsid w:val="001835BE"/>
    <w:rsid w:val="00184512"/>
    <w:rsid w:val="00184F6F"/>
    <w:rsid w:val="001855CC"/>
    <w:rsid w:val="00185740"/>
    <w:rsid w:val="0018587F"/>
    <w:rsid w:val="00185DE1"/>
    <w:rsid w:val="0018684B"/>
    <w:rsid w:val="00186A39"/>
    <w:rsid w:val="00186EBA"/>
    <w:rsid w:val="00187169"/>
    <w:rsid w:val="00190540"/>
    <w:rsid w:val="00190698"/>
    <w:rsid w:val="00192CFA"/>
    <w:rsid w:val="00194C87"/>
    <w:rsid w:val="00194DDF"/>
    <w:rsid w:val="00194EC5"/>
    <w:rsid w:val="00195F2F"/>
    <w:rsid w:val="0019651E"/>
    <w:rsid w:val="00197119"/>
    <w:rsid w:val="00197AB7"/>
    <w:rsid w:val="001A1A9A"/>
    <w:rsid w:val="001A1D9C"/>
    <w:rsid w:val="001A2088"/>
    <w:rsid w:val="001A2128"/>
    <w:rsid w:val="001A236B"/>
    <w:rsid w:val="001A2A8D"/>
    <w:rsid w:val="001A320C"/>
    <w:rsid w:val="001A3BAE"/>
    <w:rsid w:val="001A3F29"/>
    <w:rsid w:val="001A45F0"/>
    <w:rsid w:val="001A49E7"/>
    <w:rsid w:val="001A5F11"/>
    <w:rsid w:val="001A626E"/>
    <w:rsid w:val="001A69E6"/>
    <w:rsid w:val="001A6C1F"/>
    <w:rsid w:val="001A7F42"/>
    <w:rsid w:val="001B00A1"/>
    <w:rsid w:val="001B0CCD"/>
    <w:rsid w:val="001B229C"/>
    <w:rsid w:val="001B30C5"/>
    <w:rsid w:val="001B38C5"/>
    <w:rsid w:val="001B4A59"/>
    <w:rsid w:val="001B72D2"/>
    <w:rsid w:val="001B76E6"/>
    <w:rsid w:val="001B7B28"/>
    <w:rsid w:val="001B7C35"/>
    <w:rsid w:val="001B7EC8"/>
    <w:rsid w:val="001C0210"/>
    <w:rsid w:val="001C08D4"/>
    <w:rsid w:val="001C1EC3"/>
    <w:rsid w:val="001C2392"/>
    <w:rsid w:val="001C259D"/>
    <w:rsid w:val="001C2AFA"/>
    <w:rsid w:val="001C35E3"/>
    <w:rsid w:val="001C3A25"/>
    <w:rsid w:val="001C6C39"/>
    <w:rsid w:val="001D0099"/>
    <w:rsid w:val="001D012B"/>
    <w:rsid w:val="001D0D2E"/>
    <w:rsid w:val="001D0D71"/>
    <w:rsid w:val="001D11A8"/>
    <w:rsid w:val="001D1A5C"/>
    <w:rsid w:val="001D2F18"/>
    <w:rsid w:val="001D3523"/>
    <w:rsid w:val="001D44BC"/>
    <w:rsid w:val="001D44DD"/>
    <w:rsid w:val="001D4F08"/>
    <w:rsid w:val="001D60DB"/>
    <w:rsid w:val="001D6395"/>
    <w:rsid w:val="001D6C51"/>
    <w:rsid w:val="001D7C34"/>
    <w:rsid w:val="001E0E2B"/>
    <w:rsid w:val="001E0E38"/>
    <w:rsid w:val="001E106E"/>
    <w:rsid w:val="001E1D16"/>
    <w:rsid w:val="001E2502"/>
    <w:rsid w:val="001E30AC"/>
    <w:rsid w:val="001E35BC"/>
    <w:rsid w:val="001E3D29"/>
    <w:rsid w:val="001E400B"/>
    <w:rsid w:val="001E41FF"/>
    <w:rsid w:val="001E4A85"/>
    <w:rsid w:val="001E52E2"/>
    <w:rsid w:val="001E624F"/>
    <w:rsid w:val="001E6579"/>
    <w:rsid w:val="001E6F08"/>
    <w:rsid w:val="001E6F43"/>
    <w:rsid w:val="001E72AA"/>
    <w:rsid w:val="001E7C55"/>
    <w:rsid w:val="001F0372"/>
    <w:rsid w:val="001F088F"/>
    <w:rsid w:val="001F1BBA"/>
    <w:rsid w:val="001F2DDD"/>
    <w:rsid w:val="001F3015"/>
    <w:rsid w:val="001F3498"/>
    <w:rsid w:val="001F37EE"/>
    <w:rsid w:val="001F5959"/>
    <w:rsid w:val="001F5E1D"/>
    <w:rsid w:val="001F60E6"/>
    <w:rsid w:val="001F6D81"/>
    <w:rsid w:val="001F7231"/>
    <w:rsid w:val="001F7276"/>
    <w:rsid w:val="001F7DA9"/>
    <w:rsid w:val="001F7FD1"/>
    <w:rsid w:val="0020208E"/>
    <w:rsid w:val="00202699"/>
    <w:rsid w:val="00205B1E"/>
    <w:rsid w:val="00205EE1"/>
    <w:rsid w:val="002079C5"/>
    <w:rsid w:val="00207C48"/>
    <w:rsid w:val="00210614"/>
    <w:rsid w:val="00210FF1"/>
    <w:rsid w:val="002110C2"/>
    <w:rsid w:val="00211776"/>
    <w:rsid w:val="00211AFD"/>
    <w:rsid w:val="00211FCD"/>
    <w:rsid w:val="00212505"/>
    <w:rsid w:val="00212B7B"/>
    <w:rsid w:val="00213050"/>
    <w:rsid w:val="00214D6C"/>
    <w:rsid w:val="00214EDA"/>
    <w:rsid w:val="0021621D"/>
    <w:rsid w:val="0021747E"/>
    <w:rsid w:val="0021783B"/>
    <w:rsid w:val="002215DF"/>
    <w:rsid w:val="00221864"/>
    <w:rsid w:val="002227B9"/>
    <w:rsid w:val="0022513A"/>
    <w:rsid w:val="0022516E"/>
    <w:rsid w:val="0022539D"/>
    <w:rsid w:val="00225EC3"/>
    <w:rsid w:val="0022640F"/>
    <w:rsid w:val="00226884"/>
    <w:rsid w:val="0022738B"/>
    <w:rsid w:val="002275DD"/>
    <w:rsid w:val="00227818"/>
    <w:rsid w:val="00227EDD"/>
    <w:rsid w:val="002306D4"/>
    <w:rsid w:val="002312D5"/>
    <w:rsid w:val="0023157D"/>
    <w:rsid w:val="00231F3B"/>
    <w:rsid w:val="0023213D"/>
    <w:rsid w:val="0023223F"/>
    <w:rsid w:val="00233D3E"/>
    <w:rsid w:val="00233ED6"/>
    <w:rsid w:val="00234871"/>
    <w:rsid w:val="00234943"/>
    <w:rsid w:val="002350D0"/>
    <w:rsid w:val="00235A46"/>
    <w:rsid w:val="00240C1D"/>
    <w:rsid w:val="002424AD"/>
    <w:rsid w:val="002427D6"/>
    <w:rsid w:val="0024431D"/>
    <w:rsid w:val="00245DE7"/>
    <w:rsid w:val="00247269"/>
    <w:rsid w:val="00247BD4"/>
    <w:rsid w:val="002525EB"/>
    <w:rsid w:val="00252B2D"/>
    <w:rsid w:val="002533CF"/>
    <w:rsid w:val="0025362A"/>
    <w:rsid w:val="00254358"/>
    <w:rsid w:val="002555BD"/>
    <w:rsid w:val="0025597E"/>
    <w:rsid w:val="00255E11"/>
    <w:rsid w:val="002560E5"/>
    <w:rsid w:val="002567F1"/>
    <w:rsid w:val="00256B0A"/>
    <w:rsid w:val="0026177D"/>
    <w:rsid w:val="00263BBB"/>
    <w:rsid w:val="00264514"/>
    <w:rsid w:val="00267302"/>
    <w:rsid w:val="00267C99"/>
    <w:rsid w:val="0027060C"/>
    <w:rsid w:val="00271B55"/>
    <w:rsid w:val="002722AC"/>
    <w:rsid w:val="00272647"/>
    <w:rsid w:val="00273127"/>
    <w:rsid w:val="002751C3"/>
    <w:rsid w:val="00275551"/>
    <w:rsid w:val="002756AC"/>
    <w:rsid w:val="00275CF2"/>
    <w:rsid w:val="0027719F"/>
    <w:rsid w:val="0027740D"/>
    <w:rsid w:val="0027756F"/>
    <w:rsid w:val="00277F4F"/>
    <w:rsid w:val="002809C4"/>
    <w:rsid w:val="00280A19"/>
    <w:rsid w:val="0028139E"/>
    <w:rsid w:val="0028184E"/>
    <w:rsid w:val="00282207"/>
    <w:rsid w:val="002839E1"/>
    <w:rsid w:val="00284456"/>
    <w:rsid w:val="00285843"/>
    <w:rsid w:val="00285FAA"/>
    <w:rsid w:val="002862E1"/>
    <w:rsid w:val="002864A0"/>
    <w:rsid w:val="00286799"/>
    <w:rsid w:val="002875FB"/>
    <w:rsid w:val="00287F6C"/>
    <w:rsid w:val="00291864"/>
    <w:rsid w:val="00291DB8"/>
    <w:rsid w:val="002932E7"/>
    <w:rsid w:val="00293A91"/>
    <w:rsid w:val="00293FB4"/>
    <w:rsid w:val="00294B00"/>
    <w:rsid w:val="00295209"/>
    <w:rsid w:val="002953A4"/>
    <w:rsid w:val="00295E02"/>
    <w:rsid w:val="00295EAD"/>
    <w:rsid w:val="0029664D"/>
    <w:rsid w:val="002969E7"/>
    <w:rsid w:val="00296CE7"/>
    <w:rsid w:val="00296F47"/>
    <w:rsid w:val="00297E53"/>
    <w:rsid w:val="002A09A6"/>
    <w:rsid w:val="002A0D44"/>
    <w:rsid w:val="002A10F6"/>
    <w:rsid w:val="002A1DCB"/>
    <w:rsid w:val="002A1DF9"/>
    <w:rsid w:val="002A355C"/>
    <w:rsid w:val="002A3672"/>
    <w:rsid w:val="002A3A3A"/>
    <w:rsid w:val="002A3AF3"/>
    <w:rsid w:val="002A4F9C"/>
    <w:rsid w:val="002A55A0"/>
    <w:rsid w:val="002A694D"/>
    <w:rsid w:val="002A6B0C"/>
    <w:rsid w:val="002A740E"/>
    <w:rsid w:val="002A75F9"/>
    <w:rsid w:val="002B03F2"/>
    <w:rsid w:val="002B05DE"/>
    <w:rsid w:val="002B1172"/>
    <w:rsid w:val="002B164D"/>
    <w:rsid w:val="002B21F8"/>
    <w:rsid w:val="002B22FA"/>
    <w:rsid w:val="002B378B"/>
    <w:rsid w:val="002B3AA9"/>
    <w:rsid w:val="002B3FBB"/>
    <w:rsid w:val="002B4888"/>
    <w:rsid w:val="002B4A37"/>
    <w:rsid w:val="002B52C6"/>
    <w:rsid w:val="002B6EB8"/>
    <w:rsid w:val="002C1210"/>
    <w:rsid w:val="002C263E"/>
    <w:rsid w:val="002C332B"/>
    <w:rsid w:val="002C3ACA"/>
    <w:rsid w:val="002C3D9C"/>
    <w:rsid w:val="002C3D9E"/>
    <w:rsid w:val="002C4B50"/>
    <w:rsid w:val="002C4C56"/>
    <w:rsid w:val="002C5282"/>
    <w:rsid w:val="002C52DB"/>
    <w:rsid w:val="002C551B"/>
    <w:rsid w:val="002D04E9"/>
    <w:rsid w:val="002D0971"/>
    <w:rsid w:val="002D1674"/>
    <w:rsid w:val="002D2718"/>
    <w:rsid w:val="002D284F"/>
    <w:rsid w:val="002D33B5"/>
    <w:rsid w:val="002D40C2"/>
    <w:rsid w:val="002D4682"/>
    <w:rsid w:val="002D4840"/>
    <w:rsid w:val="002D4D7A"/>
    <w:rsid w:val="002D4ECB"/>
    <w:rsid w:val="002D626F"/>
    <w:rsid w:val="002D630F"/>
    <w:rsid w:val="002D7936"/>
    <w:rsid w:val="002D7FF9"/>
    <w:rsid w:val="002E02EB"/>
    <w:rsid w:val="002E0EE6"/>
    <w:rsid w:val="002E1214"/>
    <w:rsid w:val="002E1310"/>
    <w:rsid w:val="002E179C"/>
    <w:rsid w:val="002E2169"/>
    <w:rsid w:val="002E22BB"/>
    <w:rsid w:val="002E2959"/>
    <w:rsid w:val="002E3E59"/>
    <w:rsid w:val="002E4470"/>
    <w:rsid w:val="002E5A65"/>
    <w:rsid w:val="002E649A"/>
    <w:rsid w:val="002E7B35"/>
    <w:rsid w:val="002F0C07"/>
    <w:rsid w:val="002F0E0C"/>
    <w:rsid w:val="002F2BB7"/>
    <w:rsid w:val="002F30FF"/>
    <w:rsid w:val="002F3517"/>
    <w:rsid w:val="002F469D"/>
    <w:rsid w:val="002F55B8"/>
    <w:rsid w:val="002F5B43"/>
    <w:rsid w:val="002F6A14"/>
    <w:rsid w:val="002F6EF4"/>
    <w:rsid w:val="003020D9"/>
    <w:rsid w:val="00302262"/>
    <w:rsid w:val="00302C40"/>
    <w:rsid w:val="00302D2B"/>
    <w:rsid w:val="00303762"/>
    <w:rsid w:val="0030387E"/>
    <w:rsid w:val="003047BF"/>
    <w:rsid w:val="00304F58"/>
    <w:rsid w:val="00305186"/>
    <w:rsid w:val="0030541F"/>
    <w:rsid w:val="00305C45"/>
    <w:rsid w:val="00305D96"/>
    <w:rsid w:val="0030685E"/>
    <w:rsid w:val="00306D57"/>
    <w:rsid w:val="00306E4B"/>
    <w:rsid w:val="003111A9"/>
    <w:rsid w:val="003114E4"/>
    <w:rsid w:val="0031172C"/>
    <w:rsid w:val="00311D78"/>
    <w:rsid w:val="0031240F"/>
    <w:rsid w:val="00312A0C"/>
    <w:rsid w:val="00312B6E"/>
    <w:rsid w:val="003130D1"/>
    <w:rsid w:val="0031382E"/>
    <w:rsid w:val="003143DA"/>
    <w:rsid w:val="00314916"/>
    <w:rsid w:val="003152B5"/>
    <w:rsid w:val="003154C5"/>
    <w:rsid w:val="00315674"/>
    <w:rsid w:val="00315AB7"/>
    <w:rsid w:val="00315E85"/>
    <w:rsid w:val="00316D4F"/>
    <w:rsid w:val="00317511"/>
    <w:rsid w:val="0031791A"/>
    <w:rsid w:val="003221E9"/>
    <w:rsid w:val="00322714"/>
    <w:rsid w:val="00325033"/>
    <w:rsid w:val="00325312"/>
    <w:rsid w:val="003256FF"/>
    <w:rsid w:val="00325F88"/>
    <w:rsid w:val="003262E2"/>
    <w:rsid w:val="0032746F"/>
    <w:rsid w:val="00327A12"/>
    <w:rsid w:val="00327A64"/>
    <w:rsid w:val="00327C1C"/>
    <w:rsid w:val="00330120"/>
    <w:rsid w:val="003305F7"/>
    <w:rsid w:val="00331066"/>
    <w:rsid w:val="0033377C"/>
    <w:rsid w:val="00334084"/>
    <w:rsid w:val="00334657"/>
    <w:rsid w:val="00334E03"/>
    <w:rsid w:val="00335B19"/>
    <w:rsid w:val="00335BCB"/>
    <w:rsid w:val="003371BF"/>
    <w:rsid w:val="003379DD"/>
    <w:rsid w:val="00337F38"/>
    <w:rsid w:val="00341550"/>
    <w:rsid w:val="003418D6"/>
    <w:rsid w:val="00341C42"/>
    <w:rsid w:val="0034205A"/>
    <w:rsid w:val="00342521"/>
    <w:rsid w:val="003426C9"/>
    <w:rsid w:val="00342F08"/>
    <w:rsid w:val="00343AE1"/>
    <w:rsid w:val="0034509A"/>
    <w:rsid w:val="003458F6"/>
    <w:rsid w:val="00345ACC"/>
    <w:rsid w:val="00347400"/>
    <w:rsid w:val="00347EC8"/>
    <w:rsid w:val="003505C2"/>
    <w:rsid w:val="0035077B"/>
    <w:rsid w:val="00351293"/>
    <w:rsid w:val="003539CE"/>
    <w:rsid w:val="00353F9D"/>
    <w:rsid w:val="00354DEF"/>
    <w:rsid w:val="003555FD"/>
    <w:rsid w:val="00355A76"/>
    <w:rsid w:val="003602C3"/>
    <w:rsid w:val="00360871"/>
    <w:rsid w:val="00360C5F"/>
    <w:rsid w:val="00362F8B"/>
    <w:rsid w:val="00364643"/>
    <w:rsid w:val="00364D89"/>
    <w:rsid w:val="00365541"/>
    <w:rsid w:val="00365C7C"/>
    <w:rsid w:val="0036625A"/>
    <w:rsid w:val="003666BC"/>
    <w:rsid w:val="003676D5"/>
    <w:rsid w:val="00370294"/>
    <w:rsid w:val="00370C97"/>
    <w:rsid w:val="00371ED1"/>
    <w:rsid w:val="00372957"/>
    <w:rsid w:val="00374BAD"/>
    <w:rsid w:val="0037515C"/>
    <w:rsid w:val="00376B46"/>
    <w:rsid w:val="00376BE4"/>
    <w:rsid w:val="00377095"/>
    <w:rsid w:val="0037767D"/>
    <w:rsid w:val="00377C64"/>
    <w:rsid w:val="00377C78"/>
    <w:rsid w:val="0038031F"/>
    <w:rsid w:val="00381294"/>
    <w:rsid w:val="0038222A"/>
    <w:rsid w:val="0038298F"/>
    <w:rsid w:val="00382FFE"/>
    <w:rsid w:val="003837C8"/>
    <w:rsid w:val="00384B07"/>
    <w:rsid w:val="00385129"/>
    <w:rsid w:val="00386227"/>
    <w:rsid w:val="003870D1"/>
    <w:rsid w:val="00387544"/>
    <w:rsid w:val="003901DF"/>
    <w:rsid w:val="0039124F"/>
    <w:rsid w:val="00391E92"/>
    <w:rsid w:val="00392719"/>
    <w:rsid w:val="0039279C"/>
    <w:rsid w:val="00392E04"/>
    <w:rsid w:val="00393522"/>
    <w:rsid w:val="0039427F"/>
    <w:rsid w:val="00394F3E"/>
    <w:rsid w:val="0039523B"/>
    <w:rsid w:val="00395523"/>
    <w:rsid w:val="003955AF"/>
    <w:rsid w:val="0039717B"/>
    <w:rsid w:val="003A080F"/>
    <w:rsid w:val="003A0B81"/>
    <w:rsid w:val="003A2193"/>
    <w:rsid w:val="003A2569"/>
    <w:rsid w:val="003A4648"/>
    <w:rsid w:val="003A5355"/>
    <w:rsid w:val="003A53C8"/>
    <w:rsid w:val="003A6584"/>
    <w:rsid w:val="003B0072"/>
    <w:rsid w:val="003B0317"/>
    <w:rsid w:val="003B0FCA"/>
    <w:rsid w:val="003B1002"/>
    <w:rsid w:val="003B36B1"/>
    <w:rsid w:val="003B403E"/>
    <w:rsid w:val="003B4613"/>
    <w:rsid w:val="003B4785"/>
    <w:rsid w:val="003B5FD4"/>
    <w:rsid w:val="003B631B"/>
    <w:rsid w:val="003B73B1"/>
    <w:rsid w:val="003B7461"/>
    <w:rsid w:val="003B79D2"/>
    <w:rsid w:val="003B7AD7"/>
    <w:rsid w:val="003C115B"/>
    <w:rsid w:val="003C1337"/>
    <w:rsid w:val="003C15EE"/>
    <w:rsid w:val="003C1E8A"/>
    <w:rsid w:val="003C26BB"/>
    <w:rsid w:val="003C2874"/>
    <w:rsid w:val="003C2907"/>
    <w:rsid w:val="003C339B"/>
    <w:rsid w:val="003C3561"/>
    <w:rsid w:val="003C40AF"/>
    <w:rsid w:val="003C4389"/>
    <w:rsid w:val="003C677E"/>
    <w:rsid w:val="003D0DA6"/>
    <w:rsid w:val="003D1EDE"/>
    <w:rsid w:val="003D2274"/>
    <w:rsid w:val="003D3278"/>
    <w:rsid w:val="003D3BB3"/>
    <w:rsid w:val="003D4083"/>
    <w:rsid w:val="003D4A2F"/>
    <w:rsid w:val="003D4EB3"/>
    <w:rsid w:val="003D535C"/>
    <w:rsid w:val="003D7020"/>
    <w:rsid w:val="003D7127"/>
    <w:rsid w:val="003D7A27"/>
    <w:rsid w:val="003E02AC"/>
    <w:rsid w:val="003E24EF"/>
    <w:rsid w:val="003E3DDD"/>
    <w:rsid w:val="003E46B4"/>
    <w:rsid w:val="003E480C"/>
    <w:rsid w:val="003E5026"/>
    <w:rsid w:val="003E5AFA"/>
    <w:rsid w:val="003E69BD"/>
    <w:rsid w:val="003F08CD"/>
    <w:rsid w:val="003F1A97"/>
    <w:rsid w:val="003F301F"/>
    <w:rsid w:val="003F3BA6"/>
    <w:rsid w:val="003F44C6"/>
    <w:rsid w:val="003F5B30"/>
    <w:rsid w:val="003F7CFB"/>
    <w:rsid w:val="00401C23"/>
    <w:rsid w:val="0040244E"/>
    <w:rsid w:val="00402CFC"/>
    <w:rsid w:val="00403957"/>
    <w:rsid w:val="004039A7"/>
    <w:rsid w:val="004045F5"/>
    <w:rsid w:val="00404618"/>
    <w:rsid w:val="00405144"/>
    <w:rsid w:val="00405661"/>
    <w:rsid w:val="00406A43"/>
    <w:rsid w:val="00407505"/>
    <w:rsid w:val="00407F6B"/>
    <w:rsid w:val="004106E7"/>
    <w:rsid w:val="00411059"/>
    <w:rsid w:val="00411EFC"/>
    <w:rsid w:val="00412FBE"/>
    <w:rsid w:val="004134F4"/>
    <w:rsid w:val="0041367F"/>
    <w:rsid w:val="004141C2"/>
    <w:rsid w:val="004144DE"/>
    <w:rsid w:val="00414B04"/>
    <w:rsid w:val="00415E06"/>
    <w:rsid w:val="00416A18"/>
    <w:rsid w:val="00416D8E"/>
    <w:rsid w:val="00420ABC"/>
    <w:rsid w:val="00421160"/>
    <w:rsid w:val="00421534"/>
    <w:rsid w:val="004220E2"/>
    <w:rsid w:val="004228AF"/>
    <w:rsid w:val="00422C88"/>
    <w:rsid w:val="00423109"/>
    <w:rsid w:val="0042367C"/>
    <w:rsid w:val="004249CD"/>
    <w:rsid w:val="004252B4"/>
    <w:rsid w:val="00425512"/>
    <w:rsid w:val="00425A69"/>
    <w:rsid w:val="004261CB"/>
    <w:rsid w:val="00426502"/>
    <w:rsid w:val="0042659D"/>
    <w:rsid w:val="00426FDA"/>
    <w:rsid w:val="00427B8C"/>
    <w:rsid w:val="00427E02"/>
    <w:rsid w:val="00430409"/>
    <w:rsid w:val="00432B7F"/>
    <w:rsid w:val="00432EF5"/>
    <w:rsid w:val="004340DA"/>
    <w:rsid w:val="0043604C"/>
    <w:rsid w:val="00436C6C"/>
    <w:rsid w:val="00436ED3"/>
    <w:rsid w:val="00437835"/>
    <w:rsid w:val="0043788E"/>
    <w:rsid w:val="00440DA2"/>
    <w:rsid w:val="00441B78"/>
    <w:rsid w:val="0044272E"/>
    <w:rsid w:val="00443DBF"/>
    <w:rsid w:val="00444D67"/>
    <w:rsid w:val="00445418"/>
    <w:rsid w:val="0044560E"/>
    <w:rsid w:val="00445ED0"/>
    <w:rsid w:val="004462F9"/>
    <w:rsid w:val="00451199"/>
    <w:rsid w:val="00451353"/>
    <w:rsid w:val="0045159A"/>
    <w:rsid w:val="00452B18"/>
    <w:rsid w:val="004533F9"/>
    <w:rsid w:val="00453B2A"/>
    <w:rsid w:val="0045519A"/>
    <w:rsid w:val="004551F2"/>
    <w:rsid w:val="00455E21"/>
    <w:rsid w:val="00455F99"/>
    <w:rsid w:val="004571BC"/>
    <w:rsid w:val="00457328"/>
    <w:rsid w:val="004579E2"/>
    <w:rsid w:val="00461893"/>
    <w:rsid w:val="004626D2"/>
    <w:rsid w:val="004632E6"/>
    <w:rsid w:val="0046572C"/>
    <w:rsid w:val="0046718A"/>
    <w:rsid w:val="004671CF"/>
    <w:rsid w:val="00467614"/>
    <w:rsid w:val="0046769D"/>
    <w:rsid w:val="004677D8"/>
    <w:rsid w:val="00467C2C"/>
    <w:rsid w:val="00471238"/>
    <w:rsid w:val="004728C2"/>
    <w:rsid w:val="004733CE"/>
    <w:rsid w:val="004754F3"/>
    <w:rsid w:val="004759BC"/>
    <w:rsid w:val="00475D5F"/>
    <w:rsid w:val="00476DBA"/>
    <w:rsid w:val="00476F65"/>
    <w:rsid w:val="004777CE"/>
    <w:rsid w:val="004813F7"/>
    <w:rsid w:val="00483939"/>
    <w:rsid w:val="00484926"/>
    <w:rsid w:val="004851EB"/>
    <w:rsid w:val="00485CA9"/>
    <w:rsid w:val="004861A1"/>
    <w:rsid w:val="00486B56"/>
    <w:rsid w:val="00486BD4"/>
    <w:rsid w:val="004872BC"/>
    <w:rsid w:val="00487BED"/>
    <w:rsid w:val="004916CE"/>
    <w:rsid w:val="0049273E"/>
    <w:rsid w:val="004929E7"/>
    <w:rsid w:val="00493C6A"/>
    <w:rsid w:val="0049483B"/>
    <w:rsid w:val="00495495"/>
    <w:rsid w:val="00495943"/>
    <w:rsid w:val="00496B90"/>
    <w:rsid w:val="00497719"/>
    <w:rsid w:val="004A02AF"/>
    <w:rsid w:val="004A0930"/>
    <w:rsid w:val="004A1E0F"/>
    <w:rsid w:val="004A3681"/>
    <w:rsid w:val="004A3EBD"/>
    <w:rsid w:val="004A4030"/>
    <w:rsid w:val="004A45ED"/>
    <w:rsid w:val="004A542B"/>
    <w:rsid w:val="004A74A9"/>
    <w:rsid w:val="004A7C6D"/>
    <w:rsid w:val="004B04B4"/>
    <w:rsid w:val="004B17EB"/>
    <w:rsid w:val="004B1DCE"/>
    <w:rsid w:val="004B2BAD"/>
    <w:rsid w:val="004B32B0"/>
    <w:rsid w:val="004B4436"/>
    <w:rsid w:val="004B45E0"/>
    <w:rsid w:val="004B5888"/>
    <w:rsid w:val="004B6B0A"/>
    <w:rsid w:val="004B7617"/>
    <w:rsid w:val="004B7E63"/>
    <w:rsid w:val="004C1014"/>
    <w:rsid w:val="004C18EC"/>
    <w:rsid w:val="004C1F13"/>
    <w:rsid w:val="004C2344"/>
    <w:rsid w:val="004C23A1"/>
    <w:rsid w:val="004C2BDC"/>
    <w:rsid w:val="004C326B"/>
    <w:rsid w:val="004C3BDE"/>
    <w:rsid w:val="004C4BE3"/>
    <w:rsid w:val="004C64B5"/>
    <w:rsid w:val="004C7981"/>
    <w:rsid w:val="004C7F2B"/>
    <w:rsid w:val="004D2104"/>
    <w:rsid w:val="004D4AAA"/>
    <w:rsid w:val="004D55F2"/>
    <w:rsid w:val="004D5B7C"/>
    <w:rsid w:val="004D6A4E"/>
    <w:rsid w:val="004D6D71"/>
    <w:rsid w:val="004D7661"/>
    <w:rsid w:val="004D7AA3"/>
    <w:rsid w:val="004D7C21"/>
    <w:rsid w:val="004E09F0"/>
    <w:rsid w:val="004E1AED"/>
    <w:rsid w:val="004E2842"/>
    <w:rsid w:val="004E3098"/>
    <w:rsid w:val="004E4015"/>
    <w:rsid w:val="004E4758"/>
    <w:rsid w:val="004E4842"/>
    <w:rsid w:val="004E4957"/>
    <w:rsid w:val="004E5393"/>
    <w:rsid w:val="004E571A"/>
    <w:rsid w:val="004E5848"/>
    <w:rsid w:val="004E6943"/>
    <w:rsid w:val="004E6D6B"/>
    <w:rsid w:val="004E6DBE"/>
    <w:rsid w:val="004E7BE2"/>
    <w:rsid w:val="004E7BED"/>
    <w:rsid w:val="004F0975"/>
    <w:rsid w:val="004F133F"/>
    <w:rsid w:val="004F1C49"/>
    <w:rsid w:val="004F28AB"/>
    <w:rsid w:val="004F3638"/>
    <w:rsid w:val="004F36E1"/>
    <w:rsid w:val="004F4142"/>
    <w:rsid w:val="004F5C90"/>
    <w:rsid w:val="004F64CE"/>
    <w:rsid w:val="005008AC"/>
    <w:rsid w:val="00501B55"/>
    <w:rsid w:val="00502027"/>
    <w:rsid w:val="00502988"/>
    <w:rsid w:val="005031C2"/>
    <w:rsid w:val="00503397"/>
    <w:rsid w:val="005038B6"/>
    <w:rsid w:val="0050422F"/>
    <w:rsid w:val="00504DA9"/>
    <w:rsid w:val="0050566A"/>
    <w:rsid w:val="00505B80"/>
    <w:rsid w:val="00506926"/>
    <w:rsid w:val="00506A1A"/>
    <w:rsid w:val="00510B84"/>
    <w:rsid w:val="005113E0"/>
    <w:rsid w:val="005114F0"/>
    <w:rsid w:val="0051168A"/>
    <w:rsid w:val="00512979"/>
    <w:rsid w:val="00512B92"/>
    <w:rsid w:val="00513DD8"/>
    <w:rsid w:val="00515789"/>
    <w:rsid w:val="005175B4"/>
    <w:rsid w:val="00520EE1"/>
    <w:rsid w:val="00521B26"/>
    <w:rsid w:val="00521C66"/>
    <w:rsid w:val="005228D6"/>
    <w:rsid w:val="00522C6A"/>
    <w:rsid w:val="0052427D"/>
    <w:rsid w:val="00525446"/>
    <w:rsid w:val="00525C42"/>
    <w:rsid w:val="005264C7"/>
    <w:rsid w:val="00526BC5"/>
    <w:rsid w:val="00526E80"/>
    <w:rsid w:val="00526F34"/>
    <w:rsid w:val="005303FD"/>
    <w:rsid w:val="005308CA"/>
    <w:rsid w:val="00530ED8"/>
    <w:rsid w:val="00532637"/>
    <w:rsid w:val="005326C0"/>
    <w:rsid w:val="0053280C"/>
    <w:rsid w:val="00532C02"/>
    <w:rsid w:val="0053438F"/>
    <w:rsid w:val="00534D6C"/>
    <w:rsid w:val="00535AFF"/>
    <w:rsid w:val="00536925"/>
    <w:rsid w:val="00536DE1"/>
    <w:rsid w:val="0053785E"/>
    <w:rsid w:val="00537D32"/>
    <w:rsid w:val="005407B9"/>
    <w:rsid w:val="00540C6E"/>
    <w:rsid w:val="00540D1F"/>
    <w:rsid w:val="00540FE1"/>
    <w:rsid w:val="00541DB0"/>
    <w:rsid w:val="0054270D"/>
    <w:rsid w:val="00543F5F"/>
    <w:rsid w:val="005442DF"/>
    <w:rsid w:val="00544503"/>
    <w:rsid w:val="00544C09"/>
    <w:rsid w:val="00545410"/>
    <w:rsid w:val="00545E2D"/>
    <w:rsid w:val="00545EA5"/>
    <w:rsid w:val="005467E9"/>
    <w:rsid w:val="00546A8B"/>
    <w:rsid w:val="00546B4E"/>
    <w:rsid w:val="00547024"/>
    <w:rsid w:val="005471F5"/>
    <w:rsid w:val="00550B8C"/>
    <w:rsid w:val="00551BB9"/>
    <w:rsid w:val="00551C1D"/>
    <w:rsid w:val="00552059"/>
    <w:rsid w:val="005532BA"/>
    <w:rsid w:val="00553B3E"/>
    <w:rsid w:val="0055406B"/>
    <w:rsid w:val="005554C9"/>
    <w:rsid w:val="0055564B"/>
    <w:rsid w:val="00557FCB"/>
    <w:rsid w:val="0056168B"/>
    <w:rsid w:val="005618C4"/>
    <w:rsid w:val="00561A72"/>
    <w:rsid w:val="00564433"/>
    <w:rsid w:val="005644CE"/>
    <w:rsid w:val="005658DF"/>
    <w:rsid w:val="00566B0B"/>
    <w:rsid w:val="00566F75"/>
    <w:rsid w:val="005676EE"/>
    <w:rsid w:val="0057039E"/>
    <w:rsid w:val="0057048F"/>
    <w:rsid w:val="005711CA"/>
    <w:rsid w:val="00572812"/>
    <w:rsid w:val="00572E64"/>
    <w:rsid w:val="005735BD"/>
    <w:rsid w:val="00573D87"/>
    <w:rsid w:val="00574630"/>
    <w:rsid w:val="00574A10"/>
    <w:rsid w:val="0057790B"/>
    <w:rsid w:val="00580A84"/>
    <w:rsid w:val="00580CFD"/>
    <w:rsid w:val="00581106"/>
    <w:rsid w:val="00581424"/>
    <w:rsid w:val="005814D8"/>
    <w:rsid w:val="00581AF0"/>
    <w:rsid w:val="00581FF6"/>
    <w:rsid w:val="00582201"/>
    <w:rsid w:val="00582C06"/>
    <w:rsid w:val="0058306B"/>
    <w:rsid w:val="0058395B"/>
    <w:rsid w:val="00583F07"/>
    <w:rsid w:val="005844D5"/>
    <w:rsid w:val="00584590"/>
    <w:rsid w:val="005857B3"/>
    <w:rsid w:val="00585AE6"/>
    <w:rsid w:val="0058647D"/>
    <w:rsid w:val="00586676"/>
    <w:rsid w:val="005872D0"/>
    <w:rsid w:val="005874FF"/>
    <w:rsid w:val="0059033C"/>
    <w:rsid w:val="00591CD6"/>
    <w:rsid w:val="00592114"/>
    <w:rsid w:val="00592C88"/>
    <w:rsid w:val="005932C5"/>
    <w:rsid w:val="0059474E"/>
    <w:rsid w:val="00594763"/>
    <w:rsid w:val="005951B9"/>
    <w:rsid w:val="00595A98"/>
    <w:rsid w:val="00595DAA"/>
    <w:rsid w:val="00596695"/>
    <w:rsid w:val="005969F9"/>
    <w:rsid w:val="00596EAE"/>
    <w:rsid w:val="005A1CEE"/>
    <w:rsid w:val="005A3310"/>
    <w:rsid w:val="005A3AE0"/>
    <w:rsid w:val="005A43B0"/>
    <w:rsid w:val="005A487C"/>
    <w:rsid w:val="005A4F4B"/>
    <w:rsid w:val="005A522F"/>
    <w:rsid w:val="005A578E"/>
    <w:rsid w:val="005A6143"/>
    <w:rsid w:val="005A67D2"/>
    <w:rsid w:val="005A69FD"/>
    <w:rsid w:val="005A77F4"/>
    <w:rsid w:val="005B0731"/>
    <w:rsid w:val="005B0A5C"/>
    <w:rsid w:val="005B144C"/>
    <w:rsid w:val="005B2BC1"/>
    <w:rsid w:val="005B3903"/>
    <w:rsid w:val="005B3AFB"/>
    <w:rsid w:val="005B505D"/>
    <w:rsid w:val="005B5396"/>
    <w:rsid w:val="005B5791"/>
    <w:rsid w:val="005B5EA8"/>
    <w:rsid w:val="005B6DA7"/>
    <w:rsid w:val="005C0141"/>
    <w:rsid w:val="005C086C"/>
    <w:rsid w:val="005C0C41"/>
    <w:rsid w:val="005C0D7B"/>
    <w:rsid w:val="005C1BB9"/>
    <w:rsid w:val="005C43A7"/>
    <w:rsid w:val="005C5A83"/>
    <w:rsid w:val="005C5F33"/>
    <w:rsid w:val="005C5FFD"/>
    <w:rsid w:val="005C689F"/>
    <w:rsid w:val="005C7A70"/>
    <w:rsid w:val="005D1428"/>
    <w:rsid w:val="005D1C8C"/>
    <w:rsid w:val="005D2AEF"/>
    <w:rsid w:val="005D317C"/>
    <w:rsid w:val="005D3EF7"/>
    <w:rsid w:val="005D424C"/>
    <w:rsid w:val="005D4320"/>
    <w:rsid w:val="005D4C6A"/>
    <w:rsid w:val="005D4D13"/>
    <w:rsid w:val="005D4EB6"/>
    <w:rsid w:val="005D7802"/>
    <w:rsid w:val="005E2B5F"/>
    <w:rsid w:val="005E48DB"/>
    <w:rsid w:val="005E49DF"/>
    <w:rsid w:val="005E6B85"/>
    <w:rsid w:val="005E6D78"/>
    <w:rsid w:val="005E7789"/>
    <w:rsid w:val="005F0060"/>
    <w:rsid w:val="005F04D2"/>
    <w:rsid w:val="005F04FB"/>
    <w:rsid w:val="005F1317"/>
    <w:rsid w:val="005F14FE"/>
    <w:rsid w:val="005F17C8"/>
    <w:rsid w:val="005F1903"/>
    <w:rsid w:val="005F21BB"/>
    <w:rsid w:val="005F36DF"/>
    <w:rsid w:val="005F3C61"/>
    <w:rsid w:val="005F4D74"/>
    <w:rsid w:val="005F6E9A"/>
    <w:rsid w:val="005F7169"/>
    <w:rsid w:val="005F72E7"/>
    <w:rsid w:val="005F7377"/>
    <w:rsid w:val="005F75E6"/>
    <w:rsid w:val="005F7AEA"/>
    <w:rsid w:val="00600323"/>
    <w:rsid w:val="00601331"/>
    <w:rsid w:val="00601A74"/>
    <w:rsid w:val="00602228"/>
    <w:rsid w:val="00602301"/>
    <w:rsid w:val="00602364"/>
    <w:rsid w:val="006028A5"/>
    <w:rsid w:val="00603C5A"/>
    <w:rsid w:val="0060466B"/>
    <w:rsid w:val="00604CDD"/>
    <w:rsid w:val="00604F8C"/>
    <w:rsid w:val="0060514B"/>
    <w:rsid w:val="00606C42"/>
    <w:rsid w:val="006075FA"/>
    <w:rsid w:val="00607C94"/>
    <w:rsid w:val="00607ECC"/>
    <w:rsid w:val="00611A8D"/>
    <w:rsid w:val="006120C5"/>
    <w:rsid w:val="0061236D"/>
    <w:rsid w:val="00613A49"/>
    <w:rsid w:val="00613EC5"/>
    <w:rsid w:val="00615704"/>
    <w:rsid w:val="00615950"/>
    <w:rsid w:val="00615E2F"/>
    <w:rsid w:val="00616282"/>
    <w:rsid w:val="0061638C"/>
    <w:rsid w:val="00616EF6"/>
    <w:rsid w:val="00617B51"/>
    <w:rsid w:val="00617E7B"/>
    <w:rsid w:val="00620357"/>
    <w:rsid w:val="006205B0"/>
    <w:rsid w:val="0062094D"/>
    <w:rsid w:val="00620CC6"/>
    <w:rsid w:val="00620DC0"/>
    <w:rsid w:val="00622814"/>
    <w:rsid w:val="006229AB"/>
    <w:rsid w:val="00622E33"/>
    <w:rsid w:val="006232C4"/>
    <w:rsid w:val="00623335"/>
    <w:rsid w:val="0062352E"/>
    <w:rsid w:val="00624FF8"/>
    <w:rsid w:val="006251BF"/>
    <w:rsid w:val="00625279"/>
    <w:rsid w:val="006258B1"/>
    <w:rsid w:val="00625C60"/>
    <w:rsid w:val="006263FE"/>
    <w:rsid w:val="0062762C"/>
    <w:rsid w:val="006312E6"/>
    <w:rsid w:val="00631500"/>
    <w:rsid w:val="006322F1"/>
    <w:rsid w:val="00632938"/>
    <w:rsid w:val="00632980"/>
    <w:rsid w:val="00633435"/>
    <w:rsid w:val="006338C0"/>
    <w:rsid w:val="00633CD7"/>
    <w:rsid w:val="00634898"/>
    <w:rsid w:val="0063493F"/>
    <w:rsid w:val="00635121"/>
    <w:rsid w:val="006352BB"/>
    <w:rsid w:val="00635806"/>
    <w:rsid w:val="0063685F"/>
    <w:rsid w:val="00636EDC"/>
    <w:rsid w:val="00637634"/>
    <w:rsid w:val="00637980"/>
    <w:rsid w:val="00641242"/>
    <w:rsid w:val="00641E55"/>
    <w:rsid w:val="00641F33"/>
    <w:rsid w:val="006432BB"/>
    <w:rsid w:val="00644B2E"/>
    <w:rsid w:val="006451A7"/>
    <w:rsid w:val="006452D8"/>
    <w:rsid w:val="006465B6"/>
    <w:rsid w:val="00646BCC"/>
    <w:rsid w:val="006508C3"/>
    <w:rsid w:val="00650A5B"/>
    <w:rsid w:val="00650CD6"/>
    <w:rsid w:val="006513AC"/>
    <w:rsid w:val="00651CA3"/>
    <w:rsid w:val="0065254A"/>
    <w:rsid w:val="00653516"/>
    <w:rsid w:val="00653FCD"/>
    <w:rsid w:val="00655044"/>
    <w:rsid w:val="00657467"/>
    <w:rsid w:val="0066017F"/>
    <w:rsid w:val="006601E9"/>
    <w:rsid w:val="0066033F"/>
    <w:rsid w:val="006613E7"/>
    <w:rsid w:val="00661B59"/>
    <w:rsid w:val="00661BA0"/>
    <w:rsid w:val="00661EF0"/>
    <w:rsid w:val="00662945"/>
    <w:rsid w:val="0066298E"/>
    <w:rsid w:val="006644EF"/>
    <w:rsid w:val="00664B00"/>
    <w:rsid w:val="00665194"/>
    <w:rsid w:val="00665E1E"/>
    <w:rsid w:val="006701FC"/>
    <w:rsid w:val="00671CAA"/>
    <w:rsid w:val="006722D4"/>
    <w:rsid w:val="00672309"/>
    <w:rsid w:val="00672C04"/>
    <w:rsid w:val="006736A9"/>
    <w:rsid w:val="0067426D"/>
    <w:rsid w:val="00674B93"/>
    <w:rsid w:val="00674BE9"/>
    <w:rsid w:val="00675BF4"/>
    <w:rsid w:val="00675C4A"/>
    <w:rsid w:val="00675EEE"/>
    <w:rsid w:val="00677E00"/>
    <w:rsid w:val="0068114D"/>
    <w:rsid w:val="00681539"/>
    <w:rsid w:val="00681B2C"/>
    <w:rsid w:val="006820FC"/>
    <w:rsid w:val="0068353D"/>
    <w:rsid w:val="00683868"/>
    <w:rsid w:val="006842FE"/>
    <w:rsid w:val="00684D9A"/>
    <w:rsid w:val="00684FEE"/>
    <w:rsid w:val="00685598"/>
    <w:rsid w:val="00685842"/>
    <w:rsid w:val="00685D23"/>
    <w:rsid w:val="00685EC1"/>
    <w:rsid w:val="00686DD1"/>
    <w:rsid w:val="0069099A"/>
    <w:rsid w:val="006911F9"/>
    <w:rsid w:val="00693769"/>
    <w:rsid w:val="00693A4F"/>
    <w:rsid w:val="006943C4"/>
    <w:rsid w:val="00694799"/>
    <w:rsid w:val="00694FC5"/>
    <w:rsid w:val="006952D9"/>
    <w:rsid w:val="00695927"/>
    <w:rsid w:val="00695FE4"/>
    <w:rsid w:val="00696A04"/>
    <w:rsid w:val="006A165F"/>
    <w:rsid w:val="006A2022"/>
    <w:rsid w:val="006A2314"/>
    <w:rsid w:val="006A2D7D"/>
    <w:rsid w:val="006A2DD5"/>
    <w:rsid w:val="006A381C"/>
    <w:rsid w:val="006A3C9F"/>
    <w:rsid w:val="006A3FC8"/>
    <w:rsid w:val="006A40A6"/>
    <w:rsid w:val="006A4AB9"/>
    <w:rsid w:val="006A4FA3"/>
    <w:rsid w:val="006A5070"/>
    <w:rsid w:val="006A618B"/>
    <w:rsid w:val="006A6B34"/>
    <w:rsid w:val="006A77DA"/>
    <w:rsid w:val="006B0D6A"/>
    <w:rsid w:val="006B0EDB"/>
    <w:rsid w:val="006B1356"/>
    <w:rsid w:val="006B1BA1"/>
    <w:rsid w:val="006B259A"/>
    <w:rsid w:val="006B329A"/>
    <w:rsid w:val="006B4600"/>
    <w:rsid w:val="006B4605"/>
    <w:rsid w:val="006B4B71"/>
    <w:rsid w:val="006B5B5D"/>
    <w:rsid w:val="006B6202"/>
    <w:rsid w:val="006B7784"/>
    <w:rsid w:val="006B7D63"/>
    <w:rsid w:val="006C0048"/>
    <w:rsid w:val="006C0E4D"/>
    <w:rsid w:val="006C152A"/>
    <w:rsid w:val="006C1AE2"/>
    <w:rsid w:val="006C1C81"/>
    <w:rsid w:val="006C2228"/>
    <w:rsid w:val="006C2CB2"/>
    <w:rsid w:val="006C3717"/>
    <w:rsid w:val="006C3FE3"/>
    <w:rsid w:val="006C4302"/>
    <w:rsid w:val="006C44BA"/>
    <w:rsid w:val="006C4533"/>
    <w:rsid w:val="006C466B"/>
    <w:rsid w:val="006C49F4"/>
    <w:rsid w:val="006C56ED"/>
    <w:rsid w:val="006C60EB"/>
    <w:rsid w:val="006C6185"/>
    <w:rsid w:val="006C6286"/>
    <w:rsid w:val="006D0C60"/>
    <w:rsid w:val="006D0CE8"/>
    <w:rsid w:val="006D1757"/>
    <w:rsid w:val="006D1DBE"/>
    <w:rsid w:val="006D1F0C"/>
    <w:rsid w:val="006D20D7"/>
    <w:rsid w:val="006D20F9"/>
    <w:rsid w:val="006D26FE"/>
    <w:rsid w:val="006D2BBF"/>
    <w:rsid w:val="006D340A"/>
    <w:rsid w:val="006D3F90"/>
    <w:rsid w:val="006D44EF"/>
    <w:rsid w:val="006D4B55"/>
    <w:rsid w:val="006D55F1"/>
    <w:rsid w:val="006D63B8"/>
    <w:rsid w:val="006D6CD2"/>
    <w:rsid w:val="006D7520"/>
    <w:rsid w:val="006D7CA6"/>
    <w:rsid w:val="006E0057"/>
    <w:rsid w:val="006E0117"/>
    <w:rsid w:val="006E0A7E"/>
    <w:rsid w:val="006E1A29"/>
    <w:rsid w:val="006E2AE2"/>
    <w:rsid w:val="006E2C13"/>
    <w:rsid w:val="006E3108"/>
    <w:rsid w:val="006E3C06"/>
    <w:rsid w:val="006E546D"/>
    <w:rsid w:val="006E7879"/>
    <w:rsid w:val="006E7C5B"/>
    <w:rsid w:val="006E7D51"/>
    <w:rsid w:val="006F1119"/>
    <w:rsid w:val="006F14C5"/>
    <w:rsid w:val="006F17C6"/>
    <w:rsid w:val="006F1C08"/>
    <w:rsid w:val="006F29A1"/>
    <w:rsid w:val="006F2BB4"/>
    <w:rsid w:val="006F3D3E"/>
    <w:rsid w:val="006F40C2"/>
    <w:rsid w:val="006F5E9B"/>
    <w:rsid w:val="006F5F40"/>
    <w:rsid w:val="006F6273"/>
    <w:rsid w:val="006F6A72"/>
    <w:rsid w:val="006F7F0B"/>
    <w:rsid w:val="00700276"/>
    <w:rsid w:val="0070224C"/>
    <w:rsid w:val="00702D38"/>
    <w:rsid w:val="00703116"/>
    <w:rsid w:val="007038CD"/>
    <w:rsid w:val="007045C6"/>
    <w:rsid w:val="00704884"/>
    <w:rsid w:val="00704DA3"/>
    <w:rsid w:val="007051DC"/>
    <w:rsid w:val="00705498"/>
    <w:rsid w:val="00705A04"/>
    <w:rsid w:val="00705F9E"/>
    <w:rsid w:val="00706A19"/>
    <w:rsid w:val="00706B98"/>
    <w:rsid w:val="00707E52"/>
    <w:rsid w:val="0071001D"/>
    <w:rsid w:val="00713DD3"/>
    <w:rsid w:val="0071452C"/>
    <w:rsid w:val="00715047"/>
    <w:rsid w:val="00715487"/>
    <w:rsid w:val="00715796"/>
    <w:rsid w:val="00715A3A"/>
    <w:rsid w:val="00720FCB"/>
    <w:rsid w:val="00721149"/>
    <w:rsid w:val="00721B28"/>
    <w:rsid w:val="0072231D"/>
    <w:rsid w:val="007227EC"/>
    <w:rsid w:val="00723135"/>
    <w:rsid w:val="0072405B"/>
    <w:rsid w:val="00724CA7"/>
    <w:rsid w:val="00724FF1"/>
    <w:rsid w:val="007257DB"/>
    <w:rsid w:val="00726902"/>
    <w:rsid w:val="007270FD"/>
    <w:rsid w:val="007300B7"/>
    <w:rsid w:val="00731837"/>
    <w:rsid w:val="007318A8"/>
    <w:rsid w:val="00731C07"/>
    <w:rsid w:val="00732AAE"/>
    <w:rsid w:val="0073594B"/>
    <w:rsid w:val="00736AE5"/>
    <w:rsid w:val="0074078A"/>
    <w:rsid w:val="0074222B"/>
    <w:rsid w:val="007422FD"/>
    <w:rsid w:val="00746FDE"/>
    <w:rsid w:val="007478B9"/>
    <w:rsid w:val="00750194"/>
    <w:rsid w:val="00750A8B"/>
    <w:rsid w:val="0075182C"/>
    <w:rsid w:val="00752792"/>
    <w:rsid w:val="00752AC7"/>
    <w:rsid w:val="00752E00"/>
    <w:rsid w:val="00754475"/>
    <w:rsid w:val="0075461E"/>
    <w:rsid w:val="00754C83"/>
    <w:rsid w:val="00754E41"/>
    <w:rsid w:val="007552FC"/>
    <w:rsid w:val="0075580A"/>
    <w:rsid w:val="0075694D"/>
    <w:rsid w:val="00757A81"/>
    <w:rsid w:val="00757E9F"/>
    <w:rsid w:val="00757EC7"/>
    <w:rsid w:val="0076136F"/>
    <w:rsid w:val="00761A8A"/>
    <w:rsid w:val="007620E4"/>
    <w:rsid w:val="00765E43"/>
    <w:rsid w:val="00766A47"/>
    <w:rsid w:val="00766EB1"/>
    <w:rsid w:val="007679F7"/>
    <w:rsid w:val="0077183A"/>
    <w:rsid w:val="007719CE"/>
    <w:rsid w:val="00771FB6"/>
    <w:rsid w:val="00772721"/>
    <w:rsid w:val="00773191"/>
    <w:rsid w:val="00773784"/>
    <w:rsid w:val="007751A9"/>
    <w:rsid w:val="00775D56"/>
    <w:rsid w:val="00776ABA"/>
    <w:rsid w:val="007771B2"/>
    <w:rsid w:val="00780AAB"/>
    <w:rsid w:val="00781E58"/>
    <w:rsid w:val="00783162"/>
    <w:rsid w:val="00783741"/>
    <w:rsid w:val="007849BF"/>
    <w:rsid w:val="00784AB3"/>
    <w:rsid w:val="00784B21"/>
    <w:rsid w:val="00784F5A"/>
    <w:rsid w:val="0078587B"/>
    <w:rsid w:val="00785B6C"/>
    <w:rsid w:val="0078699F"/>
    <w:rsid w:val="0078743B"/>
    <w:rsid w:val="007876FC"/>
    <w:rsid w:val="00790674"/>
    <w:rsid w:val="00790873"/>
    <w:rsid w:val="007910E6"/>
    <w:rsid w:val="0079143E"/>
    <w:rsid w:val="00792C2F"/>
    <w:rsid w:val="00793047"/>
    <w:rsid w:val="00793113"/>
    <w:rsid w:val="007934B8"/>
    <w:rsid w:val="00793991"/>
    <w:rsid w:val="007A0B66"/>
    <w:rsid w:val="007A3293"/>
    <w:rsid w:val="007A4907"/>
    <w:rsid w:val="007A528D"/>
    <w:rsid w:val="007A5A51"/>
    <w:rsid w:val="007A603E"/>
    <w:rsid w:val="007A6D53"/>
    <w:rsid w:val="007A6E3B"/>
    <w:rsid w:val="007A7032"/>
    <w:rsid w:val="007A70F8"/>
    <w:rsid w:val="007B1013"/>
    <w:rsid w:val="007B41C8"/>
    <w:rsid w:val="007B41D0"/>
    <w:rsid w:val="007B4692"/>
    <w:rsid w:val="007B4897"/>
    <w:rsid w:val="007B4DD2"/>
    <w:rsid w:val="007B51F0"/>
    <w:rsid w:val="007B5B52"/>
    <w:rsid w:val="007B62EF"/>
    <w:rsid w:val="007B71A7"/>
    <w:rsid w:val="007C1450"/>
    <w:rsid w:val="007C2743"/>
    <w:rsid w:val="007C2D53"/>
    <w:rsid w:val="007C3D91"/>
    <w:rsid w:val="007C599E"/>
    <w:rsid w:val="007C64FD"/>
    <w:rsid w:val="007C752E"/>
    <w:rsid w:val="007D09F3"/>
    <w:rsid w:val="007D110F"/>
    <w:rsid w:val="007D1463"/>
    <w:rsid w:val="007D2AD0"/>
    <w:rsid w:val="007D2E59"/>
    <w:rsid w:val="007D3C99"/>
    <w:rsid w:val="007D44FB"/>
    <w:rsid w:val="007D4F0C"/>
    <w:rsid w:val="007D50A8"/>
    <w:rsid w:val="007D5C78"/>
    <w:rsid w:val="007D607F"/>
    <w:rsid w:val="007D636E"/>
    <w:rsid w:val="007D6E03"/>
    <w:rsid w:val="007D6F7E"/>
    <w:rsid w:val="007D7C5E"/>
    <w:rsid w:val="007D7C64"/>
    <w:rsid w:val="007E029E"/>
    <w:rsid w:val="007E06F7"/>
    <w:rsid w:val="007E08AA"/>
    <w:rsid w:val="007E1148"/>
    <w:rsid w:val="007E1902"/>
    <w:rsid w:val="007E348B"/>
    <w:rsid w:val="007E35D2"/>
    <w:rsid w:val="007E3F73"/>
    <w:rsid w:val="007E4319"/>
    <w:rsid w:val="007E433C"/>
    <w:rsid w:val="007E4AB8"/>
    <w:rsid w:val="007E5985"/>
    <w:rsid w:val="007E5E83"/>
    <w:rsid w:val="007E702F"/>
    <w:rsid w:val="007E758C"/>
    <w:rsid w:val="007E763B"/>
    <w:rsid w:val="007E7D45"/>
    <w:rsid w:val="007E7D82"/>
    <w:rsid w:val="007E7FC6"/>
    <w:rsid w:val="007F0887"/>
    <w:rsid w:val="007F1008"/>
    <w:rsid w:val="007F21D5"/>
    <w:rsid w:val="007F23D9"/>
    <w:rsid w:val="007F2ED9"/>
    <w:rsid w:val="007F31CC"/>
    <w:rsid w:val="007F3A4C"/>
    <w:rsid w:val="007F5334"/>
    <w:rsid w:val="007F53B9"/>
    <w:rsid w:val="007F5A02"/>
    <w:rsid w:val="007F6FC6"/>
    <w:rsid w:val="007F7699"/>
    <w:rsid w:val="007F78D5"/>
    <w:rsid w:val="0080092E"/>
    <w:rsid w:val="00800E06"/>
    <w:rsid w:val="00801A24"/>
    <w:rsid w:val="00801CDA"/>
    <w:rsid w:val="00802C31"/>
    <w:rsid w:val="00802E69"/>
    <w:rsid w:val="00802F66"/>
    <w:rsid w:val="00803B35"/>
    <w:rsid w:val="00803E00"/>
    <w:rsid w:val="00803F7F"/>
    <w:rsid w:val="008068BC"/>
    <w:rsid w:val="008103C4"/>
    <w:rsid w:val="00812870"/>
    <w:rsid w:val="0081420E"/>
    <w:rsid w:val="00815230"/>
    <w:rsid w:val="008163CF"/>
    <w:rsid w:val="008163D6"/>
    <w:rsid w:val="00817B53"/>
    <w:rsid w:val="008201CE"/>
    <w:rsid w:val="008207A3"/>
    <w:rsid w:val="00820EA9"/>
    <w:rsid w:val="008215F3"/>
    <w:rsid w:val="0082216C"/>
    <w:rsid w:val="0082227B"/>
    <w:rsid w:val="00822D40"/>
    <w:rsid w:val="008233CB"/>
    <w:rsid w:val="00823E3D"/>
    <w:rsid w:val="008244DA"/>
    <w:rsid w:val="0082459A"/>
    <w:rsid w:val="00827312"/>
    <w:rsid w:val="008279F9"/>
    <w:rsid w:val="00830020"/>
    <w:rsid w:val="0083029C"/>
    <w:rsid w:val="00830941"/>
    <w:rsid w:val="00830DB2"/>
    <w:rsid w:val="00830F48"/>
    <w:rsid w:val="00831142"/>
    <w:rsid w:val="0083124E"/>
    <w:rsid w:val="0083182E"/>
    <w:rsid w:val="008320D4"/>
    <w:rsid w:val="00832472"/>
    <w:rsid w:val="00832C07"/>
    <w:rsid w:val="008337B0"/>
    <w:rsid w:val="008346F7"/>
    <w:rsid w:val="00835A1D"/>
    <w:rsid w:val="00835A22"/>
    <w:rsid w:val="00835F22"/>
    <w:rsid w:val="00836741"/>
    <w:rsid w:val="00836CDD"/>
    <w:rsid w:val="00836EC7"/>
    <w:rsid w:val="008378D0"/>
    <w:rsid w:val="008408EB"/>
    <w:rsid w:val="0084135A"/>
    <w:rsid w:val="00841D06"/>
    <w:rsid w:val="00842836"/>
    <w:rsid w:val="00842ED8"/>
    <w:rsid w:val="00844348"/>
    <w:rsid w:val="008450DE"/>
    <w:rsid w:val="00845AA3"/>
    <w:rsid w:val="00846348"/>
    <w:rsid w:val="008464B9"/>
    <w:rsid w:val="00846568"/>
    <w:rsid w:val="00846C7B"/>
    <w:rsid w:val="008509B2"/>
    <w:rsid w:val="00851025"/>
    <w:rsid w:val="00852183"/>
    <w:rsid w:val="00853BF7"/>
    <w:rsid w:val="00853C44"/>
    <w:rsid w:val="008544A1"/>
    <w:rsid w:val="00856AB2"/>
    <w:rsid w:val="00857320"/>
    <w:rsid w:val="00857740"/>
    <w:rsid w:val="0086094C"/>
    <w:rsid w:val="00860AA1"/>
    <w:rsid w:val="008622D3"/>
    <w:rsid w:val="008629B8"/>
    <w:rsid w:val="008629DF"/>
    <w:rsid w:val="008639EB"/>
    <w:rsid w:val="0086458A"/>
    <w:rsid w:val="008646DC"/>
    <w:rsid w:val="0086511C"/>
    <w:rsid w:val="00865362"/>
    <w:rsid w:val="008653B2"/>
    <w:rsid w:val="0086550F"/>
    <w:rsid w:val="00866B8A"/>
    <w:rsid w:val="00867EFB"/>
    <w:rsid w:val="008700A5"/>
    <w:rsid w:val="00870FFA"/>
    <w:rsid w:val="008714B6"/>
    <w:rsid w:val="0087162F"/>
    <w:rsid w:val="00873B7E"/>
    <w:rsid w:val="00873C7E"/>
    <w:rsid w:val="008740A5"/>
    <w:rsid w:val="00874F1F"/>
    <w:rsid w:val="00875AC2"/>
    <w:rsid w:val="00876993"/>
    <w:rsid w:val="0088027E"/>
    <w:rsid w:val="008805D9"/>
    <w:rsid w:val="008819A6"/>
    <w:rsid w:val="00882EF3"/>
    <w:rsid w:val="008838E6"/>
    <w:rsid w:val="00885E56"/>
    <w:rsid w:val="008915D1"/>
    <w:rsid w:val="008926D6"/>
    <w:rsid w:val="008926E2"/>
    <w:rsid w:val="00895EB3"/>
    <w:rsid w:val="00896CC4"/>
    <w:rsid w:val="00896DC5"/>
    <w:rsid w:val="008975E0"/>
    <w:rsid w:val="00897666"/>
    <w:rsid w:val="008A07F6"/>
    <w:rsid w:val="008A0E1B"/>
    <w:rsid w:val="008A0EBD"/>
    <w:rsid w:val="008A23F0"/>
    <w:rsid w:val="008A2492"/>
    <w:rsid w:val="008A310B"/>
    <w:rsid w:val="008A3292"/>
    <w:rsid w:val="008A3C0C"/>
    <w:rsid w:val="008A434A"/>
    <w:rsid w:val="008A4846"/>
    <w:rsid w:val="008A5660"/>
    <w:rsid w:val="008A64F1"/>
    <w:rsid w:val="008A6B03"/>
    <w:rsid w:val="008A6E31"/>
    <w:rsid w:val="008A7212"/>
    <w:rsid w:val="008A7EB0"/>
    <w:rsid w:val="008A7F22"/>
    <w:rsid w:val="008B060D"/>
    <w:rsid w:val="008B1DC0"/>
    <w:rsid w:val="008B2C46"/>
    <w:rsid w:val="008B3B21"/>
    <w:rsid w:val="008B41FD"/>
    <w:rsid w:val="008B57F6"/>
    <w:rsid w:val="008B5C9D"/>
    <w:rsid w:val="008B5CD8"/>
    <w:rsid w:val="008B5EC1"/>
    <w:rsid w:val="008B6B28"/>
    <w:rsid w:val="008C1577"/>
    <w:rsid w:val="008C1B74"/>
    <w:rsid w:val="008C23A9"/>
    <w:rsid w:val="008C2CDB"/>
    <w:rsid w:val="008C30DD"/>
    <w:rsid w:val="008C3957"/>
    <w:rsid w:val="008C3FCE"/>
    <w:rsid w:val="008C3FDC"/>
    <w:rsid w:val="008C5391"/>
    <w:rsid w:val="008C5A1D"/>
    <w:rsid w:val="008C62DF"/>
    <w:rsid w:val="008C649D"/>
    <w:rsid w:val="008C6E32"/>
    <w:rsid w:val="008C6FE4"/>
    <w:rsid w:val="008C7196"/>
    <w:rsid w:val="008C7D00"/>
    <w:rsid w:val="008D0E81"/>
    <w:rsid w:val="008D230E"/>
    <w:rsid w:val="008D2E05"/>
    <w:rsid w:val="008D3587"/>
    <w:rsid w:val="008D368B"/>
    <w:rsid w:val="008D43C8"/>
    <w:rsid w:val="008D4B18"/>
    <w:rsid w:val="008D5651"/>
    <w:rsid w:val="008D5AC7"/>
    <w:rsid w:val="008D67C5"/>
    <w:rsid w:val="008D6DDF"/>
    <w:rsid w:val="008D780D"/>
    <w:rsid w:val="008E0477"/>
    <w:rsid w:val="008E0758"/>
    <w:rsid w:val="008E3394"/>
    <w:rsid w:val="008E4754"/>
    <w:rsid w:val="008E4A1D"/>
    <w:rsid w:val="008E4F42"/>
    <w:rsid w:val="008E6176"/>
    <w:rsid w:val="008E61CD"/>
    <w:rsid w:val="008E6B2B"/>
    <w:rsid w:val="008E73FE"/>
    <w:rsid w:val="008E7B4E"/>
    <w:rsid w:val="008F049B"/>
    <w:rsid w:val="008F09A1"/>
    <w:rsid w:val="008F09D1"/>
    <w:rsid w:val="008F2442"/>
    <w:rsid w:val="008F2DD9"/>
    <w:rsid w:val="008F3C71"/>
    <w:rsid w:val="008F4251"/>
    <w:rsid w:val="008F4938"/>
    <w:rsid w:val="008F5052"/>
    <w:rsid w:val="008F55DB"/>
    <w:rsid w:val="008F5928"/>
    <w:rsid w:val="008F5B17"/>
    <w:rsid w:val="008F654A"/>
    <w:rsid w:val="008F72D1"/>
    <w:rsid w:val="00900EB3"/>
    <w:rsid w:val="00900EE9"/>
    <w:rsid w:val="0090100B"/>
    <w:rsid w:val="00901C2B"/>
    <w:rsid w:val="009023D0"/>
    <w:rsid w:val="00902416"/>
    <w:rsid w:val="00902AD1"/>
    <w:rsid w:val="00903EE3"/>
    <w:rsid w:val="00904402"/>
    <w:rsid w:val="009074CF"/>
    <w:rsid w:val="00907D7D"/>
    <w:rsid w:val="0091059F"/>
    <w:rsid w:val="00912B54"/>
    <w:rsid w:val="00913950"/>
    <w:rsid w:val="00914FEF"/>
    <w:rsid w:val="00915045"/>
    <w:rsid w:val="00916FC2"/>
    <w:rsid w:val="00920213"/>
    <w:rsid w:val="00920A53"/>
    <w:rsid w:val="00920E89"/>
    <w:rsid w:val="00920F3D"/>
    <w:rsid w:val="0092137D"/>
    <w:rsid w:val="009226B4"/>
    <w:rsid w:val="00923141"/>
    <w:rsid w:val="00923595"/>
    <w:rsid w:val="00923708"/>
    <w:rsid w:val="00923B72"/>
    <w:rsid w:val="0092476A"/>
    <w:rsid w:val="009248D9"/>
    <w:rsid w:val="009250D4"/>
    <w:rsid w:val="00926688"/>
    <w:rsid w:val="0092695A"/>
    <w:rsid w:val="009274BE"/>
    <w:rsid w:val="00927F01"/>
    <w:rsid w:val="0093057C"/>
    <w:rsid w:val="009309AC"/>
    <w:rsid w:val="00930CE1"/>
    <w:rsid w:val="00931A8F"/>
    <w:rsid w:val="00931D87"/>
    <w:rsid w:val="00932F6D"/>
    <w:rsid w:val="0093308D"/>
    <w:rsid w:val="00933938"/>
    <w:rsid w:val="00934BDA"/>
    <w:rsid w:val="00934D77"/>
    <w:rsid w:val="00935CB8"/>
    <w:rsid w:val="00935D26"/>
    <w:rsid w:val="00935E6A"/>
    <w:rsid w:val="0093698D"/>
    <w:rsid w:val="009372F4"/>
    <w:rsid w:val="00940803"/>
    <w:rsid w:val="00941EBC"/>
    <w:rsid w:val="00942473"/>
    <w:rsid w:val="009437B4"/>
    <w:rsid w:val="00944367"/>
    <w:rsid w:val="00944B8C"/>
    <w:rsid w:val="00944DE6"/>
    <w:rsid w:val="00944F02"/>
    <w:rsid w:val="00945D86"/>
    <w:rsid w:val="00945EA8"/>
    <w:rsid w:val="00945F34"/>
    <w:rsid w:val="009463AE"/>
    <w:rsid w:val="00947D90"/>
    <w:rsid w:val="00947EB6"/>
    <w:rsid w:val="0095053E"/>
    <w:rsid w:val="0095137F"/>
    <w:rsid w:val="00951635"/>
    <w:rsid w:val="009532FF"/>
    <w:rsid w:val="00953F47"/>
    <w:rsid w:val="009549DB"/>
    <w:rsid w:val="00954AA6"/>
    <w:rsid w:val="00954EA3"/>
    <w:rsid w:val="0095675E"/>
    <w:rsid w:val="00957C0F"/>
    <w:rsid w:val="00960EAA"/>
    <w:rsid w:val="009638FD"/>
    <w:rsid w:val="00963AC0"/>
    <w:rsid w:val="00963B21"/>
    <w:rsid w:val="00964060"/>
    <w:rsid w:val="009640F6"/>
    <w:rsid w:val="0096425A"/>
    <w:rsid w:val="009644FF"/>
    <w:rsid w:val="00964C46"/>
    <w:rsid w:val="00965630"/>
    <w:rsid w:val="00965F0F"/>
    <w:rsid w:val="009660D1"/>
    <w:rsid w:val="009666B5"/>
    <w:rsid w:val="00971107"/>
    <w:rsid w:val="009716B8"/>
    <w:rsid w:val="00973164"/>
    <w:rsid w:val="00973A62"/>
    <w:rsid w:val="00975053"/>
    <w:rsid w:val="00975D6C"/>
    <w:rsid w:val="00975F40"/>
    <w:rsid w:val="00980B29"/>
    <w:rsid w:val="00981218"/>
    <w:rsid w:val="009818CA"/>
    <w:rsid w:val="009829CD"/>
    <w:rsid w:val="0098455F"/>
    <w:rsid w:val="00986BC3"/>
    <w:rsid w:val="00990193"/>
    <w:rsid w:val="00990203"/>
    <w:rsid w:val="00990635"/>
    <w:rsid w:val="009908BC"/>
    <w:rsid w:val="00990B78"/>
    <w:rsid w:val="00991692"/>
    <w:rsid w:val="00992AD5"/>
    <w:rsid w:val="00992B0E"/>
    <w:rsid w:val="00995F18"/>
    <w:rsid w:val="00996917"/>
    <w:rsid w:val="00996C47"/>
    <w:rsid w:val="0099770E"/>
    <w:rsid w:val="00997C4E"/>
    <w:rsid w:val="00997FB9"/>
    <w:rsid w:val="009A2705"/>
    <w:rsid w:val="009A2E0B"/>
    <w:rsid w:val="009A31C8"/>
    <w:rsid w:val="009A41A3"/>
    <w:rsid w:val="009A4398"/>
    <w:rsid w:val="009B0E81"/>
    <w:rsid w:val="009B1416"/>
    <w:rsid w:val="009B1522"/>
    <w:rsid w:val="009B193F"/>
    <w:rsid w:val="009B1D3D"/>
    <w:rsid w:val="009B29CD"/>
    <w:rsid w:val="009B3981"/>
    <w:rsid w:val="009B3FA0"/>
    <w:rsid w:val="009B41B1"/>
    <w:rsid w:val="009B437B"/>
    <w:rsid w:val="009B4731"/>
    <w:rsid w:val="009B4D97"/>
    <w:rsid w:val="009B51BE"/>
    <w:rsid w:val="009B60F3"/>
    <w:rsid w:val="009B621A"/>
    <w:rsid w:val="009B667A"/>
    <w:rsid w:val="009B6F1D"/>
    <w:rsid w:val="009B70D7"/>
    <w:rsid w:val="009B71E1"/>
    <w:rsid w:val="009B75E2"/>
    <w:rsid w:val="009B781C"/>
    <w:rsid w:val="009B7BB1"/>
    <w:rsid w:val="009C107C"/>
    <w:rsid w:val="009C20A4"/>
    <w:rsid w:val="009C226B"/>
    <w:rsid w:val="009C3FCE"/>
    <w:rsid w:val="009C57B1"/>
    <w:rsid w:val="009C60F1"/>
    <w:rsid w:val="009C66A2"/>
    <w:rsid w:val="009C6DBA"/>
    <w:rsid w:val="009C724D"/>
    <w:rsid w:val="009C7AFD"/>
    <w:rsid w:val="009D0503"/>
    <w:rsid w:val="009D05FC"/>
    <w:rsid w:val="009D09E3"/>
    <w:rsid w:val="009D0CA3"/>
    <w:rsid w:val="009D1AF8"/>
    <w:rsid w:val="009D2965"/>
    <w:rsid w:val="009D2FA2"/>
    <w:rsid w:val="009D3369"/>
    <w:rsid w:val="009D4C81"/>
    <w:rsid w:val="009D54E9"/>
    <w:rsid w:val="009D5958"/>
    <w:rsid w:val="009D5F5F"/>
    <w:rsid w:val="009D7F90"/>
    <w:rsid w:val="009E0663"/>
    <w:rsid w:val="009E2302"/>
    <w:rsid w:val="009E256F"/>
    <w:rsid w:val="009E2957"/>
    <w:rsid w:val="009E4829"/>
    <w:rsid w:val="009E484B"/>
    <w:rsid w:val="009E571E"/>
    <w:rsid w:val="009E5F81"/>
    <w:rsid w:val="009E66E1"/>
    <w:rsid w:val="009E7078"/>
    <w:rsid w:val="009E7263"/>
    <w:rsid w:val="009E79D7"/>
    <w:rsid w:val="009E7DA4"/>
    <w:rsid w:val="009F0222"/>
    <w:rsid w:val="009F066A"/>
    <w:rsid w:val="009F0CFE"/>
    <w:rsid w:val="009F0E66"/>
    <w:rsid w:val="009F25D2"/>
    <w:rsid w:val="009F6671"/>
    <w:rsid w:val="009F6E0F"/>
    <w:rsid w:val="00A00588"/>
    <w:rsid w:val="00A008EC"/>
    <w:rsid w:val="00A01981"/>
    <w:rsid w:val="00A01CB4"/>
    <w:rsid w:val="00A01F3A"/>
    <w:rsid w:val="00A02F6B"/>
    <w:rsid w:val="00A04060"/>
    <w:rsid w:val="00A0419B"/>
    <w:rsid w:val="00A064CF"/>
    <w:rsid w:val="00A07029"/>
    <w:rsid w:val="00A07634"/>
    <w:rsid w:val="00A10422"/>
    <w:rsid w:val="00A109DD"/>
    <w:rsid w:val="00A11F1D"/>
    <w:rsid w:val="00A11F4E"/>
    <w:rsid w:val="00A1214F"/>
    <w:rsid w:val="00A12CEF"/>
    <w:rsid w:val="00A15989"/>
    <w:rsid w:val="00A15D95"/>
    <w:rsid w:val="00A15EA7"/>
    <w:rsid w:val="00A164E8"/>
    <w:rsid w:val="00A168C7"/>
    <w:rsid w:val="00A17472"/>
    <w:rsid w:val="00A177E4"/>
    <w:rsid w:val="00A1785A"/>
    <w:rsid w:val="00A17C75"/>
    <w:rsid w:val="00A20E6D"/>
    <w:rsid w:val="00A20FA7"/>
    <w:rsid w:val="00A22B0F"/>
    <w:rsid w:val="00A233CE"/>
    <w:rsid w:val="00A23BB6"/>
    <w:rsid w:val="00A2479B"/>
    <w:rsid w:val="00A24825"/>
    <w:rsid w:val="00A25255"/>
    <w:rsid w:val="00A255D7"/>
    <w:rsid w:val="00A26BDE"/>
    <w:rsid w:val="00A26C8E"/>
    <w:rsid w:val="00A27136"/>
    <w:rsid w:val="00A272F0"/>
    <w:rsid w:val="00A30783"/>
    <w:rsid w:val="00A312B5"/>
    <w:rsid w:val="00A31C62"/>
    <w:rsid w:val="00A320BA"/>
    <w:rsid w:val="00A33904"/>
    <w:rsid w:val="00A3548A"/>
    <w:rsid w:val="00A356F9"/>
    <w:rsid w:val="00A361E1"/>
    <w:rsid w:val="00A368DA"/>
    <w:rsid w:val="00A37BCC"/>
    <w:rsid w:val="00A4048A"/>
    <w:rsid w:val="00A4076B"/>
    <w:rsid w:val="00A40BEA"/>
    <w:rsid w:val="00A4108E"/>
    <w:rsid w:val="00A4172C"/>
    <w:rsid w:val="00A4343F"/>
    <w:rsid w:val="00A43542"/>
    <w:rsid w:val="00A44116"/>
    <w:rsid w:val="00A44AFB"/>
    <w:rsid w:val="00A45937"/>
    <w:rsid w:val="00A45A54"/>
    <w:rsid w:val="00A47EE0"/>
    <w:rsid w:val="00A503E3"/>
    <w:rsid w:val="00A51A2F"/>
    <w:rsid w:val="00A52281"/>
    <w:rsid w:val="00A52D0B"/>
    <w:rsid w:val="00A54016"/>
    <w:rsid w:val="00A55E65"/>
    <w:rsid w:val="00A560A6"/>
    <w:rsid w:val="00A57255"/>
    <w:rsid w:val="00A5750A"/>
    <w:rsid w:val="00A600C0"/>
    <w:rsid w:val="00A6065E"/>
    <w:rsid w:val="00A607F7"/>
    <w:rsid w:val="00A6089D"/>
    <w:rsid w:val="00A609ED"/>
    <w:rsid w:val="00A60FF9"/>
    <w:rsid w:val="00A615F8"/>
    <w:rsid w:val="00A61745"/>
    <w:rsid w:val="00A61774"/>
    <w:rsid w:val="00A62672"/>
    <w:rsid w:val="00A62A0E"/>
    <w:rsid w:val="00A631FD"/>
    <w:rsid w:val="00A63654"/>
    <w:rsid w:val="00A6394C"/>
    <w:rsid w:val="00A63ABF"/>
    <w:rsid w:val="00A646D2"/>
    <w:rsid w:val="00A65210"/>
    <w:rsid w:val="00A66D2B"/>
    <w:rsid w:val="00A673DC"/>
    <w:rsid w:val="00A6761F"/>
    <w:rsid w:val="00A7075A"/>
    <w:rsid w:val="00A709A8"/>
    <w:rsid w:val="00A70B88"/>
    <w:rsid w:val="00A71364"/>
    <w:rsid w:val="00A71E1A"/>
    <w:rsid w:val="00A71EA7"/>
    <w:rsid w:val="00A7242F"/>
    <w:rsid w:val="00A72CA1"/>
    <w:rsid w:val="00A73811"/>
    <w:rsid w:val="00A73D95"/>
    <w:rsid w:val="00A745BE"/>
    <w:rsid w:val="00A750DB"/>
    <w:rsid w:val="00A75A9B"/>
    <w:rsid w:val="00A75BD2"/>
    <w:rsid w:val="00A7690A"/>
    <w:rsid w:val="00A7781B"/>
    <w:rsid w:val="00A8016E"/>
    <w:rsid w:val="00A8042A"/>
    <w:rsid w:val="00A80AA2"/>
    <w:rsid w:val="00A80E38"/>
    <w:rsid w:val="00A80EBC"/>
    <w:rsid w:val="00A812A7"/>
    <w:rsid w:val="00A81479"/>
    <w:rsid w:val="00A81640"/>
    <w:rsid w:val="00A827BA"/>
    <w:rsid w:val="00A83EEB"/>
    <w:rsid w:val="00A84697"/>
    <w:rsid w:val="00A8585A"/>
    <w:rsid w:val="00A913A8"/>
    <w:rsid w:val="00A914D8"/>
    <w:rsid w:val="00A93A68"/>
    <w:rsid w:val="00A93EEE"/>
    <w:rsid w:val="00A948CD"/>
    <w:rsid w:val="00A948D3"/>
    <w:rsid w:val="00A94DA5"/>
    <w:rsid w:val="00A956E2"/>
    <w:rsid w:val="00A958D5"/>
    <w:rsid w:val="00A95D09"/>
    <w:rsid w:val="00A96A2D"/>
    <w:rsid w:val="00A96A58"/>
    <w:rsid w:val="00A9797E"/>
    <w:rsid w:val="00A97A8C"/>
    <w:rsid w:val="00A97C5C"/>
    <w:rsid w:val="00AA1CB9"/>
    <w:rsid w:val="00AA1F13"/>
    <w:rsid w:val="00AA217C"/>
    <w:rsid w:val="00AA2847"/>
    <w:rsid w:val="00AA284A"/>
    <w:rsid w:val="00AA2981"/>
    <w:rsid w:val="00AA2D66"/>
    <w:rsid w:val="00AA31FA"/>
    <w:rsid w:val="00AA3589"/>
    <w:rsid w:val="00AA40C0"/>
    <w:rsid w:val="00AA482E"/>
    <w:rsid w:val="00AA496A"/>
    <w:rsid w:val="00AA50AB"/>
    <w:rsid w:val="00AA5708"/>
    <w:rsid w:val="00AA5C26"/>
    <w:rsid w:val="00AA5F8B"/>
    <w:rsid w:val="00AA6E40"/>
    <w:rsid w:val="00AA74C3"/>
    <w:rsid w:val="00AA79A9"/>
    <w:rsid w:val="00AA7F84"/>
    <w:rsid w:val="00AB16DC"/>
    <w:rsid w:val="00AB21CF"/>
    <w:rsid w:val="00AB2AD0"/>
    <w:rsid w:val="00AB44DA"/>
    <w:rsid w:val="00AB4A67"/>
    <w:rsid w:val="00AB5D9D"/>
    <w:rsid w:val="00AB5FBC"/>
    <w:rsid w:val="00AB6C59"/>
    <w:rsid w:val="00AB7E37"/>
    <w:rsid w:val="00AB7EB6"/>
    <w:rsid w:val="00AC03B5"/>
    <w:rsid w:val="00AC043C"/>
    <w:rsid w:val="00AC0D75"/>
    <w:rsid w:val="00AC0E3D"/>
    <w:rsid w:val="00AC1C79"/>
    <w:rsid w:val="00AC29F2"/>
    <w:rsid w:val="00AC45D7"/>
    <w:rsid w:val="00AC5016"/>
    <w:rsid w:val="00AC5378"/>
    <w:rsid w:val="00AC6844"/>
    <w:rsid w:val="00AC6938"/>
    <w:rsid w:val="00AC754D"/>
    <w:rsid w:val="00AC799B"/>
    <w:rsid w:val="00AC7B26"/>
    <w:rsid w:val="00AD1F45"/>
    <w:rsid w:val="00AD423A"/>
    <w:rsid w:val="00AD4C46"/>
    <w:rsid w:val="00AD6836"/>
    <w:rsid w:val="00AD7307"/>
    <w:rsid w:val="00AE1E6F"/>
    <w:rsid w:val="00AE21F1"/>
    <w:rsid w:val="00AE2530"/>
    <w:rsid w:val="00AE27E7"/>
    <w:rsid w:val="00AE28AA"/>
    <w:rsid w:val="00AE291F"/>
    <w:rsid w:val="00AE349E"/>
    <w:rsid w:val="00AE369F"/>
    <w:rsid w:val="00AE4F69"/>
    <w:rsid w:val="00AE4FB8"/>
    <w:rsid w:val="00AE5362"/>
    <w:rsid w:val="00AE65A8"/>
    <w:rsid w:val="00AE6E87"/>
    <w:rsid w:val="00AF0582"/>
    <w:rsid w:val="00AF14D1"/>
    <w:rsid w:val="00AF170F"/>
    <w:rsid w:val="00AF26ED"/>
    <w:rsid w:val="00AF2A96"/>
    <w:rsid w:val="00AF2C8C"/>
    <w:rsid w:val="00AF31A1"/>
    <w:rsid w:val="00AF323E"/>
    <w:rsid w:val="00AF3EB8"/>
    <w:rsid w:val="00AF40C6"/>
    <w:rsid w:val="00AF474C"/>
    <w:rsid w:val="00AF4B0E"/>
    <w:rsid w:val="00AF5485"/>
    <w:rsid w:val="00AF79FC"/>
    <w:rsid w:val="00B00879"/>
    <w:rsid w:val="00B0168E"/>
    <w:rsid w:val="00B039C7"/>
    <w:rsid w:val="00B03A06"/>
    <w:rsid w:val="00B04CB7"/>
    <w:rsid w:val="00B0621A"/>
    <w:rsid w:val="00B116F5"/>
    <w:rsid w:val="00B1306B"/>
    <w:rsid w:val="00B14BC5"/>
    <w:rsid w:val="00B16585"/>
    <w:rsid w:val="00B16BFC"/>
    <w:rsid w:val="00B16FB4"/>
    <w:rsid w:val="00B176A9"/>
    <w:rsid w:val="00B17F0E"/>
    <w:rsid w:val="00B2051D"/>
    <w:rsid w:val="00B20ADE"/>
    <w:rsid w:val="00B20CC5"/>
    <w:rsid w:val="00B217F8"/>
    <w:rsid w:val="00B25B02"/>
    <w:rsid w:val="00B25F41"/>
    <w:rsid w:val="00B26EDD"/>
    <w:rsid w:val="00B306A0"/>
    <w:rsid w:val="00B32364"/>
    <w:rsid w:val="00B33CFC"/>
    <w:rsid w:val="00B345B4"/>
    <w:rsid w:val="00B363AE"/>
    <w:rsid w:val="00B367DE"/>
    <w:rsid w:val="00B36BDD"/>
    <w:rsid w:val="00B37CD8"/>
    <w:rsid w:val="00B37EFC"/>
    <w:rsid w:val="00B405DA"/>
    <w:rsid w:val="00B4073D"/>
    <w:rsid w:val="00B41352"/>
    <w:rsid w:val="00B41AA7"/>
    <w:rsid w:val="00B43EAA"/>
    <w:rsid w:val="00B43FFD"/>
    <w:rsid w:val="00B4467B"/>
    <w:rsid w:val="00B4562C"/>
    <w:rsid w:val="00B4769E"/>
    <w:rsid w:val="00B51520"/>
    <w:rsid w:val="00B51D81"/>
    <w:rsid w:val="00B5210D"/>
    <w:rsid w:val="00B526E8"/>
    <w:rsid w:val="00B5292C"/>
    <w:rsid w:val="00B52DB1"/>
    <w:rsid w:val="00B531D0"/>
    <w:rsid w:val="00B54679"/>
    <w:rsid w:val="00B5470B"/>
    <w:rsid w:val="00B54969"/>
    <w:rsid w:val="00B55963"/>
    <w:rsid w:val="00B560A0"/>
    <w:rsid w:val="00B56995"/>
    <w:rsid w:val="00B57BD0"/>
    <w:rsid w:val="00B6042A"/>
    <w:rsid w:val="00B60CD6"/>
    <w:rsid w:val="00B61029"/>
    <w:rsid w:val="00B616BC"/>
    <w:rsid w:val="00B620E7"/>
    <w:rsid w:val="00B6301C"/>
    <w:rsid w:val="00B63B97"/>
    <w:rsid w:val="00B63D8C"/>
    <w:rsid w:val="00B652B6"/>
    <w:rsid w:val="00B6566F"/>
    <w:rsid w:val="00B65B96"/>
    <w:rsid w:val="00B666D4"/>
    <w:rsid w:val="00B67535"/>
    <w:rsid w:val="00B70650"/>
    <w:rsid w:val="00B707A3"/>
    <w:rsid w:val="00B71210"/>
    <w:rsid w:val="00B71CB8"/>
    <w:rsid w:val="00B72026"/>
    <w:rsid w:val="00B741B3"/>
    <w:rsid w:val="00B74801"/>
    <w:rsid w:val="00B74C64"/>
    <w:rsid w:val="00B76787"/>
    <w:rsid w:val="00B76B9F"/>
    <w:rsid w:val="00B76D84"/>
    <w:rsid w:val="00B76ED2"/>
    <w:rsid w:val="00B77F36"/>
    <w:rsid w:val="00B81A0F"/>
    <w:rsid w:val="00B821B5"/>
    <w:rsid w:val="00B82D01"/>
    <w:rsid w:val="00B837A6"/>
    <w:rsid w:val="00B84B21"/>
    <w:rsid w:val="00B84CDD"/>
    <w:rsid w:val="00B84F33"/>
    <w:rsid w:val="00B85B67"/>
    <w:rsid w:val="00B86431"/>
    <w:rsid w:val="00B86C9D"/>
    <w:rsid w:val="00B86EF7"/>
    <w:rsid w:val="00B87B4E"/>
    <w:rsid w:val="00B87DA2"/>
    <w:rsid w:val="00B901C1"/>
    <w:rsid w:val="00B9093D"/>
    <w:rsid w:val="00B9190C"/>
    <w:rsid w:val="00B945F4"/>
    <w:rsid w:val="00B94814"/>
    <w:rsid w:val="00B9651F"/>
    <w:rsid w:val="00B97507"/>
    <w:rsid w:val="00B97C0A"/>
    <w:rsid w:val="00B97FD2"/>
    <w:rsid w:val="00BA017D"/>
    <w:rsid w:val="00BA0DAE"/>
    <w:rsid w:val="00BA124B"/>
    <w:rsid w:val="00BA2D71"/>
    <w:rsid w:val="00BA3070"/>
    <w:rsid w:val="00BA3CBE"/>
    <w:rsid w:val="00BA4D7A"/>
    <w:rsid w:val="00BA4EBE"/>
    <w:rsid w:val="00BA55CE"/>
    <w:rsid w:val="00BA6B21"/>
    <w:rsid w:val="00BB0BDA"/>
    <w:rsid w:val="00BB2892"/>
    <w:rsid w:val="00BB29D8"/>
    <w:rsid w:val="00BB2FDD"/>
    <w:rsid w:val="00BB31B4"/>
    <w:rsid w:val="00BB5794"/>
    <w:rsid w:val="00BB63B5"/>
    <w:rsid w:val="00BB7777"/>
    <w:rsid w:val="00BB7B3C"/>
    <w:rsid w:val="00BC01BC"/>
    <w:rsid w:val="00BC0C09"/>
    <w:rsid w:val="00BC0F6F"/>
    <w:rsid w:val="00BC166B"/>
    <w:rsid w:val="00BC1C3A"/>
    <w:rsid w:val="00BC2107"/>
    <w:rsid w:val="00BC2A13"/>
    <w:rsid w:val="00BC301A"/>
    <w:rsid w:val="00BC3534"/>
    <w:rsid w:val="00BC4548"/>
    <w:rsid w:val="00BC527F"/>
    <w:rsid w:val="00BC5D4B"/>
    <w:rsid w:val="00BC62AF"/>
    <w:rsid w:val="00BC77FD"/>
    <w:rsid w:val="00BC7ACB"/>
    <w:rsid w:val="00BD0154"/>
    <w:rsid w:val="00BD1789"/>
    <w:rsid w:val="00BD1D7C"/>
    <w:rsid w:val="00BD2FC3"/>
    <w:rsid w:val="00BD34E8"/>
    <w:rsid w:val="00BD3C23"/>
    <w:rsid w:val="00BD3DA9"/>
    <w:rsid w:val="00BD56EE"/>
    <w:rsid w:val="00BD595D"/>
    <w:rsid w:val="00BD729D"/>
    <w:rsid w:val="00BE034E"/>
    <w:rsid w:val="00BE0986"/>
    <w:rsid w:val="00BE183F"/>
    <w:rsid w:val="00BE2613"/>
    <w:rsid w:val="00BE27F4"/>
    <w:rsid w:val="00BE3A75"/>
    <w:rsid w:val="00BE5109"/>
    <w:rsid w:val="00BE5899"/>
    <w:rsid w:val="00BE5DAC"/>
    <w:rsid w:val="00BE5E50"/>
    <w:rsid w:val="00BE62CB"/>
    <w:rsid w:val="00BE6767"/>
    <w:rsid w:val="00BE6922"/>
    <w:rsid w:val="00BE78BB"/>
    <w:rsid w:val="00BE7FF8"/>
    <w:rsid w:val="00BF0E19"/>
    <w:rsid w:val="00BF1235"/>
    <w:rsid w:val="00BF131A"/>
    <w:rsid w:val="00BF22FB"/>
    <w:rsid w:val="00BF237A"/>
    <w:rsid w:val="00BF29D4"/>
    <w:rsid w:val="00BF3474"/>
    <w:rsid w:val="00BF40C3"/>
    <w:rsid w:val="00BF42BB"/>
    <w:rsid w:val="00BF42CF"/>
    <w:rsid w:val="00BF44DB"/>
    <w:rsid w:val="00BF4601"/>
    <w:rsid w:val="00BF49A3"/>
    <w:rsid w:val="00BF4DF4"/>
    <w:rsid w:val="00BF5410"/>
    <w:rsid w:val="00BF6338"/>
    <w:rsid w:val="00BF6B4A"/>
    <w:rsid w:val="00BF6BCB"/>
    <w:rsid w:val="00BF6EF5"/>
    <w:rsid w:val="00BF7767"/>
    <w:rsid w:val="00BF7A38"/>
    <w:rsid w:val="00BF7B3F"/>
    <w:rsid w:val="00C00ABC"/>
    <w:rsid w:val="00C01A5C"/>
    <w:rsid w:val="00C03910"/>
    <w:rsid w:val="00C0417B"/>
    <w:rsid w:val="00C041F3"/>
    <w:rsid w:val="00C044A5"/>
    <w:rsid w:val="00C044A6"/>
    <w:rsid w:val="00C04C44"/>
    <w:rsid w:val="00C04C51"/>
    <w:rsid w:val="00C05421"/>
    <w:rsid w:val="00C06541"/>
    <w:rsid w:val="00C06950"/>
    <w:rsid w:val="00C072DA"/>
    <w:rsid w:val="00C115B4"/>
    <w:rsid w:val="00C11B11"/>
    <w:rsid w:val="00C13F45"/>
    <w:rsid w:val="00C14E25"/>
    <w:rsid w:val="00C14F39"/>
    <w:rsid w:val="00C15152"/>
    <w:rsid w:val="00C1564F"/>
    <w:rsid w:val="00C15FCE"/>
    <w:rsid w:val="00C16360"/>
    <w:rsid w:val="00C172D0"/>
    <w:rsid w:val="00C17F2A"/>
    <w:rsid w:val="00C17F2C"/>
    <w:rsid w:val="00C21FB0"/>
    <w:rsid w:val="00C22143"/>
    <w:rsid w:val="00C2265D"/>
    <w:rsid w:val="00C22F00"/>
    <w:rsid w:val="00C23499"/>
    <w:rsid w:val="00C23880"/>
    <w:rsid w:val="00C23C7E"/>
    <w:rsid w:val="00C2475C"/>
    <w:rsid w:val="00C2487E"/>
    <w:rsid w:val="00C2584E"/>
    <w:rsid w:val="00C25D6A"/>
    <w:rsid w:val="00C25E9B"/>
    <w:rsid w:val="00C267BD"/>
    <w:rsid w:val="00C269EB"/>
    <w:rsid w:val="00C309D2"/>
    <w:rsid w:val="00C3141B"/>
    <w:rsid w:val="00C326CB"/>
    <w:rsid w:val="00C32E5A"/>
    <w:rsid w:val="00C33453"/>
    <w:rsid w:val="00C351A8"/>
    <w:rsid w:val="00C35706"/>
    <w:rsid w:val="00C35871"/>
    <w:rsid w:val="00C37E70"/>
    <w:rsid w:val="00C40720"/>
    <w:rsid w:val="00C41920"/>
    <w:rsid w:val="00C41A32"/>
    <w:rsid w:val="00C41EBA"/>
    <w:rsid w:val="00C43674"/>
    <w:rsid w:val="00C43C69"/>
    <w:rsid w:val="00C448EB"/>
    <w:rsid w:val="00C4514A"/>
    <w:rsid w:val="00C47527"/>
    <w:rsid w:val="00C47DA7"/>
    <w:rsid w:val="00C504FD"/>
    <w:rsid w:val="00C508B8"/>
    <w:rsid w:val="00C50D0E"/>
    <w:rsid w:val="00C5122C"/>
    <w:rsid w:val="00C51B33"/>
    <w:rsid w:val="00C526B5"/>
    <w:rsid w:val="00C52705"/>
    <w:rsid w:val="00C53923"/>
    <w:rsid w:val="00C53CB9"/>
    <w:rsid w:val="00C550D0"/>
    <w:rsid w:val="00C55651"/>
    <w:rsid w:val="00C55FC0"/>
    <w:rsid w:val="00C56D41"/>
    <w:rsid w:val="00C574C8"/>
    <w:rsid w:val="00C57A82"/>
    <w:rsid w:val="00C62DC2"/>
    <w:rsid w:val="00C63C63"/>
    <w:rsid w:val="00C643AD"/>
    <w:rsid w:val="00C65F1E"/>
    <w:rsid w:val="00C67191"/>
    <w:rsid w:val="00C70F6A"/>
    <w:rsid w:val="00C72084"/>
    <w:rsid w:val="00C73675"/>
    <w:rsid w:val="00C75178"/>
    <w:rsid w:val="00C75715"/>
    <w:rsid w:val="00C75DCC"/>
    <w:rsid w:val="00C76C80"/>
    <w:rsid w:val="00C76FCA"/>
    <w:rsid w:val="00C820C3"/>
    <w:rsid w:val="00C82B7C"/>
    <w:rsid w:val="00C840BF"/>
    <w:rsid w:val="00C8431F"/>
    <w:rsid w:val="00C84E5C"/>
    <w:rsid w:val="00C85F0E"/>
    <w:rsid w:val="00C861EA"/>
    <w:rsid w:val="00C87060"/>
    <w:rsid w:val="00C87E2E"/>
    <w:rsid w:val="00C903A0"/>
    <w:rsid w:val="00C9109C"/>
    <w:rsid w:val="00C92946"/>
    <w:rsid w:val="00C94334"/>
    <w:rsid w:val="00C94A33"/>
    <w:rsid w:val="00C94C13"/>
    <w:rsid w:val="00C94E84"/>
    <w:rsid w:val="00C955D3"/>
    <w:rsid w:val="00C95EF1"/>
    <w:rsid w:val="00C96115"/>
    <w:rsid w:val="00C96907"/>
    <w:rsid w:val="00C96CD9"/>
    <w:rsid w:val="00C97571"/>
    <w:rsid w:val="00C9763E"/>
    <w:rsid w:val="00CA06A5"/>
    <w:rsid w:val="00CA1D94"/>
    <w:rsid w:val="00CA2188"/>
    <w:rsid w:val="00CA2905"/>
    <w:rsid w:val="00CA2E31"/>
    <w:rsid w:val="00CA2FAB"/>
    <w:rsid w:val="00CA31A8"/>
    <w:rsid w:val="00CA3C6A"/>
    <w:rsid w:val="00CA51F7"/>
    <w:rsid w:val="00CA53F5"/>
    <w:rsid w:val="00CA5451"/>
    <w:rsid w:val="00CA556E"/>
    <w:rsid w:val="00CA572A"/>
    <w:rsid w:val="00CA5BE4"/>
    <w:rsid w:val="00CA62DF"/>
    <w:rsid w:val="00CA64D9"/>
    <w:rsid w:val="00CA68ED"/>
    <w:rsid w:val="00CA69E6"/>
    <w:rsid w:val="00CA6B8E"/>
    <w:rsid w:val="00CA708B"/>
    <w:rsid w:val="00CA76A7"/>
    <w:rsid w:val="00CA7B46"/>
    <w:rsid w:val="00CA7D54"/>
    <w:rsid w:val="00CA7E04"/>
    <w:rsid w:val="00CB115F"/>
    <w:rsid w:val="00CB127B"/>
    <w:rsid w:val="00CB1356"/>
    <w:rsid w:val="00CB159D"/>
    <w:rsid w:val="00CB1E6D"/>
    <w:rsid w:val="00CB2261"/>
    <w:rsid w:val="00CB3112"/>
    <w:rsid w:val="00CB4586"/>
    <w:rsid w:val="00CB54C9"/>
    <w:rsid w:val="00CB58DD"/>
    <w:rsid w:val="00CB7931"/>
    <w:rsid w:val="00CC0690"/>
    <w:rsid w:val="00CC077C"/>
    <w:rsid w:val="00CC10D3"/>
    <w:rsid w:val="00CC16C1"/>
    <w:rsid w:val="00CC270F"/>
    <w:rsid w:val="00CC2D96"/>
    <w:rsid w:val="00CC3329"/>
    <w:rsid w:val="00CC38F8"/>
    <w:rsid w:val="00CC6F51"/>
    <w:rsid w:val="00CC72A1"/>
    <w:rsid w:val="00CC77B0"/>
    <w:rsid w:val="00CC7FC5"/>
    <w:rsid w:val="00CD0534"/>
    <w:rsid w:val="00CD185C"/>
    <w:rsid w:val="00CD1F10"/>
    <w:rsid w:val="00CD2BA4"/>
    <w:rsid w:val="00CD4448"/>
    <w:rsid w:val="00CD45B0"/>
    <w:rsid w:val="00CD47A0"/>
    <w:rsid w:val="00CD6B47"/>
    <w:rsid w:val="00CD7DBC"/>
    <w:rsid w:val="00CE02C1"/>
    <w:rsid w:val="00CE0F57"/>
    <w:rsid w:val="00CE4A8A"/>
    <w:rsid w:val="00CE566B"/>
    <w:rsid w:val="00CE5A1C"/>
    <w:rsid w:val="00CE5D11"/>
    <w:rsid w:val="00CE6185"/>
    <w:rsid w:val="00CE66EA"/>
    <w:rsid w:val="00CE763F"/>
    <w:rsid w:val="00CE7EA4"/>
    <w:rsid w:val="00CE7F67"/>
    <w:rsid w:val="00CF03C4"/>
    <w:rsid w:val="00CF1529"/>
    <w:rsid w:val="00CF17C0"/>
    <w:rsid w:val="00CF29C1"/>
    <w:rsid w:val="00CF33DA"/>
    <w:rsid w:val="00CF34E9"/>
    <w:rsid w:val="00CF4018"/>
    <w:rsid w:val="00CF4172"/>
    <w:rsid w:val="00CF467A"/>
    <w:rsid w:val="00CF51DB"/>
    <w:rsid w:val="00CF5E0A"/>
    <w:rsid w:val="00CF6B9B"/>
    <w:rsid w:val="00CF6DF1"/>
    <w:rsid w:val="00CF7198"/>
    <w:rsid w:val="00D0022C"/>
    <w:rsid w:val="00D010C3"/>
    <w:rsid w:val="00D011D8"/>
    <w:rsid w:val="00D0280A"/>
    <w:rsid w:val="00D02E75"/>
    <w:rsid w:val="00D0347A"/>
    <w:rsid w:val="00D03A95"/>
    <w:rsid w:val="00D04347"/>
    <w:rsid w:val="00D04A7E"/>
    <w:rsid w:val="00D05139"/>
    <w:rsid w:val="00D063A6"/>
    <w:rsid w:val="00D06909"/>
    <w:rsid w:val="00D06B3B"/>
    <w:rsid w:val="00D0725F"/>
    <w:rsid w:val="00D0779D"/>
    <w:rsid w:val="00D101B9"/>
    <w:rsid w:val="00D10BA1"/>
    <w:rsid w:val="00D11494"/>
    <w:rsid w:val="00D1169B"/>
    <w:rsid w:val="00D11BDB"/>
    <w:rsid w:val="00D11C50"/>
    <w:rsid w:val="00D12047"/>
    <w:rsid w:val="00D131A8"/>
    <w:rsid w:val="00D135B3"/>
    <w:rsid w:val="00D13BBA"/>
    <w:rsid w:val="00D13F8A"/>
    <w:rsid w:val="00D148A8"/>
    <w:rsid w:val="00D15177"/>
    <w:rsid w:val="00D15E58"/>
    <w:rsid w:val="00D178BF"/>
    <w:rsid w:val="00D2050E"/>
    <w:rsid w:val="00D206E0"/>
    <w:rsid w:val="00D20A78"/>
    <w:rsid w:val="00D20EE3"/>
    <w:rsid w:val="00D210CB"/>
    <w:rsid w:val="00D21872"/>
    <w:rsid w:val="00D23204"/>
    <w:rsid w:val="00D23209"/>
    <w:rsid w:val="00D2396A"/>
    <w:rsid w:val="00D245C0"/>
    <w:rsid w:val="00D2687A"/>
    <w:rsid w:val="00D26B4A"/>
    <w:rsid w:val="00D30564"/>
    <w:rsid w:val="00D31BF4"/>
    <w:rsid w:val="00D32587"/>
    <w:rsid w:val="00D32623"/>
    <w:rsid w:val="00D32925"/>
    <w:rsid w:val="00D33467"/>
    <w:rsid w:val="00D334D3"/>
    <w:rsid w:val="00D33AFA"/>
    <w:rsid w:val="00D34438"/>
    <w:rsid w:val="00D35CD5"/>
    <w:rsid w:val="00D3735C"/>
    <w:rsid w:val="00D37A7A"/>
    <w:rsid w:val="00D37B06"/>
    <w:rsid w:val="00D400C6"/>
    <w:rsid w:val="00D40997"/>
    <w:rsid w:val="00D415DA"/>
    <w:rsid w:val="00D42323"/>
    <w:rsid w:val="00D4236C"/>
    <w:rsid w:val="00D433AE"/>
    <w:rsid w:val="00D438C6"/>
    <w:rsid w:val="00D43A1D"/>
    <w:rsid w:val="00D43F3C"/>
    <w:rsid w:val="00D44E67"/>
    <w:rsid w:val="00D46716"/>
    <w:rsid w:val="00D46DC0"/>
    <w:rsid w:val="00D47C5F"/>
    <w:rsid w:val="00D50279"/>
    <w:rsid w:val="00D50D80"/>
    <w:rsid w:val="00D522BA"/>
    <w:rsid w:val="00D53B74"/>
    <w:rsid w:val="00D53B95"/>
    <w:rsid w:val="00D5589A"/>
    <w:rsid w:val="00D56D4B"/>
    <w:rsid w:val="00D57107"/>
    <w:rsid w:val="00D571A9"/>
    <w:rsid w:val="00D57233"/>
    <w:rsid w:val="00D579E9"/>
    <w:rsid w:val="00D60139"/>
    <w:rsid w:val="00D602F1"/>
    <w:rsid w:val="00D60316"/>
    <w:rsid w:val="00D60400"/>
    <w:rsid w:val="00D61967"/>
    <w:rsid w:val="00D61B6E"/>
    <w:rsid w:val="00D61BE6"/>
    <w:rsid w:val="00D62D9F"/>
    <w:rsid w:val="00D64964"/>
    <w:rsid w:val="00D64CA5"/>
    <w:rsid w:val="00D6550D"/>
    <w:rsid w:val="00D660FE"/>
    <w:rsid w:val="00D67A78"/>
    <w:rsid w:val="00D70154"/>
    <w:rsid w:val="00D7097D"/>
    <w:rsid w:val="00D71812"/>
    <w:rsid w:val="00D723D2"/>
    <w:rsid w:val="00D7242C"/>
    <w:rsid w:val="00D72D7C"/>
    <w:rsid w:val="00D72F5B"/>
    <w:rsid w:val="00D73387"/>
    <w:rsid w:val="00D74702"/>
    <w:rsid w:val="00D74B64"/>
    <w:rsid w:val="00D75125"/>
    <w:rsid w:val="00D75346"/>
    <w:rsid w:val="00D75FF7"/>
    <w:rsid w:val="00D77772"/>
    <w:rsid w:val="00D8022A"/>
    <w:rsid w:val="00D80269"/>
    <w:rsid w:val="00D80B55"/>
    <w:rsid w:val="00D81124"/>
    <w:rsid w:val="00D823D4"/>
    <w:rsid w:val="00D82474"/>
    <w:rsid w:val="00D82BBB"/>
    <w:rsid w:val="00D84AAC"/>
    <w:rsid w:val="00D855B2"/>
    <w:rsid w:val="00D85C8B"/>
    <w:rsid w:val="00D86589"/>
    <w:rsid w:val="00D86904"/>
    <w:rsid w:val="00D86A9B"/>
    <w:rsid w:val="00D86D13"/>
    <w:rsid w:val="00D8708F"/>
    <w:rsid w:val="00D90106"/>
    <w:rsid w:val="00D90DB4"/>
    <w:rsid w:val="00D911A5"/>
    <w:rsid w:val="00D916B3"/>
    <w:rsid w:val="00D91A68"/>
    <w:rsid w:val="00D92A4E"/>
    <w:rsid w:val="00D92C66"/>
    <w:rsid w:val="00D932FB"/>
    <w:rsid w:val="00D93326"/>
    <w:rsid w:val="00D93524"/>
    <w:rsid w:val="00D93AD9"/>
    <w:rsid w:val="00D93B47"/>
    <w:rsid w:val="00D93D1F"/>
    <w:rsid w:val="00D93EF3"/>
    <w:rsid w:val="00D947D7"/>
    <w:rsid w:val="00D94B3F"/>
    <w:rsid w:val="00D9500C"/>
    <w:rsid w:val="00D952A8"/>
    <w:rsid w:val="00D966B6"/>
    <w:rsid w:val="00D96743"/>
    <w:rsid w:val="00D969EA"/>
    <w:rsid w:val="00D96C97"/>
    <w:rsid w:val="00D96ED1"/>
    <w:rsid w:val="00D96FAE"/>
    <w:rsid w:val="00D9701A"/>
    <w:rsid w:val="00D977E2"/>
    <w:rsid w:val="00DA0EE4"/>
    <w:rsid w:val="00DA1A87"/>
    <w:rsid w:val="00DA204C"/>
    <w:rsid w:val="00DA2853"/>
    <w:rsid w:val="00DA2EBB"/>
    <w:rsid w:val="00DA33BB"/>
    <w:rsid w:val="00DA494E"/>
    <w:rsid w:val="00DA4E48"/>
    <w:rsid w:val="00DA5499"/>
    <w:rsid w:val="00DA5B01"/>
    <w:rsid w:val="00DA5BA3"/>
    <w:rsid w:val="00DA5EDD"/>
    <w:rsid w:val="00DA6C7A"/>
    <w:rsid w:val="00DA753A"/>
    <w:rsid w:val="00DB00D2"/>
    <w:rsid w:val="00DB054E"/>
    <w:rsid w:val="00DB2339"/>
    <w:rsid w:val="00DB2D11"/>
    <w:rsid w:val="00DB33DB"/>
    <w:rsid w:val="00DB3B57"/>
    <w:rsid w:val="00DB57AA"/>
    <w:rsid w:val="00DB6FC6"/>
    <w:rsid w:val="00DB77E1"/>
    <w:rsid w:val="00DB7E73"/>
    <w:rsid w:val="00DC0E49"/>
    <w:rsid w:val="00DC1416"/>
    <w:rsid w:val="00DC1D56"/>
    <w:rsid w:val="00DC1E67"/>
    <w:rsid w:val="00DC22B1"/>
    <w:rsid w:val="00DC2A9C"/>
    <w:rsid w:val="00DC575C"/>
    <w:rsid w:val="00DC6B36"/>
    <w:rsid w:val="00DC6B8B"/>
    <w:rsid w:val="00DC6D6D"/>
    <w:rsid w:val="00DC707D"/>
    <w:rsid w:val="00DD1193"/>
    <w:rsid w:val="00DD12E6"/>
    <w:rsid w:val="00DD25EC"/>
    <w:rsid w:val="00DD2701"/>
    <w:rsid w:val="00DD606D"/>
    <w:rsid w:val="00DD7514"/>
    <w:rsid w:val="00DD7C33"/>
    <w:rsid w:val="00DD7EFD"/>
    <w:rsid w:val="00DE0084"/>
    <w:rsid w:val="00DE178F"/>
    <w:rsid w:val="00DE1E03"/>
    <w:rsid w:val="00DE26FC"/>
    <w:rsid w:val="00DE2D65"/>
    <w:rsid w:val="00DE4FE7"/>
    <w:rsid w:val="00DE7796"/>
    <w:rsid w:val="00DF07DF"/>
    <w:rsid w:val="00DF0B8B"/>
    <w:rsid w:val="00DF1D44"/>
    <w:rsid w:val="00DF2216"/>
    <w:rsid w:val="00DF2246"/>
    <w:rsid w:val="00DF3CB7"/>
    <w:rsid w:val="00DF49A3"/>
    <w:rsid w:val="00DF4D65"/>
    <w:rsid w:val="00DF5655"/>
    <w:rsid w:val="00DF572B"/>
    <w:rsid w:val="00DF5A55"/>
    <w:rsid w:val="00DF5ECA"/>
    <w:rsid w:val="00DF7254"/>
    <w:rsid w:val="00E02F19"/>
    <w:rsid w:val="00E03BE2"/>
    <w:rsid w:val="00E03C0D"/>
    <w:rsid w:val="00E04D6D"/>
    <w:rsid w:val="00E04E7D"/>
    <w:rsid w:val="00E05FF4"/>
    <w:rsid w:val="00E067D9"/>
    <w:rsid w:val="00E06E09"/>
    <w:rsid w:val="00E0715D"/>
    <w:rsid w:val="00E077CF"/>
    <w:rsid w:val="00E10138"/>
    <w:rsid w:val="00E10DC6"/>
    <w:rsid w:val="00E114D7"/>
    <w:rsid w:val="00E11CF4"/>
    <w:rsid w:val="00E12B39"/>
    <w:rsid w:val="00E13056"/>
    <w:rsid w:val="00E13871"/>
    <w:rsid w:val="00E145CB"/>
    <w:rsid w:val="00E147C4"/>
    <w:rsid w:val="00E166FC"/>
    <w:rsid w:val="00E16DDC"/>
    <w:rsid w:val="00E177C1"/>
    <w:rsid w:val="00E17E07"/>
    <w:rsid w:val="00E207AE"/>
    <w:rsid w:val="00E20939"/>
    <w:rsid w:val="00E213B5"/>
    <w:rsid w:val="00E21483"/>
    <w:rsid w:val="00E21C2A"/>
    <w:rsid w:val="00E21D13"/>
    <w:rsid w:val="00E22C03"/>
    <w:rsid w:val="00E25F60"/>
    <w:rsid w:val="00E260C6"/>
    <w:rsid w:val="00E26B7F"/>
    <w:rsid w:val="00E26E67"/>
    <w:rsid w:val="00E2704A"/>
    <w:rsid w:val="00E27711"/>
    <w:rsid w:val="00E2783C"/>
    <w:rsid w:val="00E27867"/>
    <w:rsid w:val="00E27895"/>
    <w:rsid w:val="00E27AF0"/>
    <w:rsid w:val="00E301F2"/>
    <w:rsid w:val="00E304F7"/>
    <w:rsid w:val="00E30D5A"/>
    <w:rsid w:val="00E3161A"/>
    <w:rsid w:val="00E3244D"/>
    <w:rsid w:val="00E327B3"/>
    <w:rsid w:val="00E32A65"/>
    <w:rsid w:val="00E32AB7"/>
    <w:rsid w:val="00E33485"/>
    <w:rsid w:val="00E34468"/>
    <w:rsid w:val="00E34E11"/>
    <w:rsid w:val="00E352A6"/>
    <w:rsid w:val="00E36DDB"/>
    <w:rsid w:val="00E4020A"/>
    <w:rsid w:val="00E40335"/>
    <w:rsid w:val="00E40BC8"/>
    <w:rsid w:val="00E4156C"/>
    <w:rsid w:val="00E415E5"/>
    <w:rsid w:val="00E41630"/>
    <w:rsid w:val="00E418E9"/>
    <w:rsid w:val="00E42A26"/>
    <w:rsid w:val="00E42A45"/>
    <w:rsid w:val="00E42F1E"/>
    <w:rsid w:val="00E42FC9"/>
    <w:rsid w:val="00E4397B"/>
    <w:rsid w:val="00E43A40"/>
    <w:rsid w:val="00E44FC5"/>
    <w:rsid w:val="00E45399"/>
    <w:rsid w:val="00E45724"/>
    <w:rsid w:val="00E46A98"/>
    <w:rsid w:val="00E4725B"/>
    <w:rsid w:val="00E477E5"/>
    <w:rsid w:val="00E478FC"/>
    <w:rsid w:val="00E505A7"/>
    <w:rsid w:val="00E515C9"/>
    <w:rsid w:val="00E52A1F"/>
    <w:rsid w:val="00E52DED"/>
    <w:rsid w:val="00E5310C"/>
    <w:rsid w:val="00E543C1"/>
    <w:rsid w:val="00E54678"/>
    <w:rsid w:val="00E54C51"/>
    <w:rsid w:val="00E54E5B"/>
    <w:rsid w:val="00E54EB6"/>
    <w:rsid w:val="00E55087"/>
    <w:rsid w:val="00E559E1"/>
    <w:rsid w:val="00E55AE2"/>
    <w:rsid w:val="00E560DB"/>
    <w:rsid w:val="00E57BF1"/>
    <w:rsid w:val="00E607DF"/>
    <w:rsid w:val="00E618CC"/>
    <w:rsid w:val="00E61E93"/>
    <w:rsid w:val="00E621A8"/>
    <w:rsid w:val="00E62941"/>
    <w:rsid w:val="00E629A3"/>
    <w:rsid w:val="00E644A0"/>
    <w:rsid w:val="00E64FFB"/>
    <w:rsid w:val="00E650C4"/>
    <w:rsid w:val="00E67123"/>
    <w:rsid w:val="00E731CF"/>
    <w:rsid w:val="00E737F6"/>
    <w:rsid w:val="00E73EA9"/>
    <w:rsid w:val="00E753B2"/>
    <w:rsid w:val="00E75874"/>
    <w:rsid w:val="00E764CE"/>
    <w:rsid w:val="00E76EF5"/>
    <w:rsid w:val="00E77880"/>
    <w:rsid w:val="00E8028F"/>
    <w:rsid w:val="00E802E3"/>
    <w:rsid w:val="00E80473"/>
    <w:rsid w:val="00E80CBB"/>
    <w:rsid w:val="00E812D5"/>
    <w:rsid w:val="00E81723"/>
    <w:rsid w:val="00E818AC"/>
    <w:rsid w:val="00E81BEA"/>
    <w:rsid w:val="00E82479"/>
    <w:rsid w:val="00E82B3B"/>
    <w:rsid w:val="00E82B51"/>
    <w:rsid w:val="00E82D6F"/>
    <w:rsid w:val="00E8323C"/>
    <w:rsid w:val="00E83628"/>
    <w:rsid w:val="00E8398F"/>
    <w:rsid w:val="00E8413A"/>
    <w:rsid w:val="00E85151"/>
    <w:rsid w:val="00E85266"/>
    <w:rsid w:val="00E852E2"/>
    <w:rsid w:val="00E85B52"/>
    <w:rsid w:val="00E879C2"/>
    <w:rsid w:val="00E87D48"/>
    <w:rsid w:val="00E90957"/>
    <w:rsid w:val="00E9114F"/>
    <w:rsid w:val="00E911CC"/>
    <w:rsid w:val="00E91FA1"/>
    <w:rsid w:val="00E9216D"/>
    <w:rsid w:val="00E92175"/>
    <w:rsid w:val="00E92A2C"/>
    <w:rsid w:val="00E937D4"/>
    <w:rsid w:val="00E941B2"/>
    <w:rsid w:val="00E95FCE"/>
    <w:rsid w:val="00E96378"/>
    <w:rsid w:val="00E96417"/>
    <w:rsid w:val="00E9659E"/>
    <w:rsid w:val="00E96C77"/>
    <w:rsid w:val="00E97B72"/>
    <w:rsid w:val="00E97E28"/>
    <w:rsid w:val="00EA0635"/>
    <w:rsid w:val="00EA161B"/>
    <w:rsid w:val="00EA1AD6"/>
    <w:rsid w:val="00EA2462"/>
    <w:rsid w:val="00EA29D8"/>
    <w:rsid w:val="00EA31BB"/>
    <w:rsid w:val="00EA31FF"/>
    <w:rsid w:val="00EA3C07"/>
    <w:rsid w:val="00EA5BF6"/>
    <w:rsid w:val="00EA6B07"/>
    <w:rsid w:val="00EB08E0"/>
    <w:rsid w:val="00EB0F3B"/>
    <w:rsid w:val="00EB331E"/>
    <w:rsid w:val="00EB4288"/>
    <w:rsid w:val="00EB4424"/>
    <w:rsid w:val="00EB4815"/>
    <w:rsid w:val="00EB4B11"/>
    <w:rsid w:val="00EB4D93"/>
    <w:rsid w:val="00EB553F"/>
    <w:rsid w:val="00EB5699"/>
    <w:rsid w:val="00EB6134"/>
    <w:rsid w:val="00EB7506"/>
    <w:rsid w:val="00EB75E3"/>
    <w:rsid w:val="00EC05EE"/>
    <w:rsid w:val="00EC0B47"/>
    <w:rsid w:val="00EC1BCB"/>
    <w:rsid w:val="00EC25D2"/>
    <w:rsid w:val="00EC28A9"/>
    <w:rsid w:val="00EC2DA5"/>
    <w:rsid w:val="00EC3905"/>
    <w:rsid w:val="00EC3CF7"/>
    <w:rsid w:val="00EC6E50"/>
    <w:rsid w:val="00EC6F2A"/>
    <w:rsid w:val="00EC7582"/>
    <w:rsid w:val="00EC7ACC"/>
    <w:rsid w:val="00ED00C7"/>
    <w:rsid w:val="00ED1497"/>
    <w:rsid w:val="00ED160B"/>
    <w:rsid w:val="00ED3385"/>
    <w:rsid w:val="00ED33C2"/>
    <w:rsid w:val="00ED3986"/>
    <w:rsid w:val="00ED39F7"/>
    <w:rsid w:val="00ED442F"/>
    <w:rsid w:val="00ED4BBC"/>
    <w:rsid w:val="00ED5F3D"/>
    <w:rsid w:val="00ED699D"/>
    <w:rsid w:val="00ED7898"/>
    <w:rsid w:val="00EE0406"/>
    <w:rsid w:val="00EE2E14"/>
    <w:rsid w:val="00EE4787"/>
    <w:rsid w:val="00EE48B2"/>
    <w:rsid w:val="00EE4ABC"/>
    <w:rsid w:val="00EE5CE1"/>
    <w:rsid w:val="00EE61B5"/>
    <w:rsid w:val="00EE61E9"/>
    <w:rsid w:val="00EE667F"/>
    <w:rsid w:val="00EE730E"/>
    <w:rsid w:val="00EE77C8"/>
    <w:rsid w:val="00EE7832"/>
    <w:rsid w:val="00EE7D39"/>
    <w:rsid w:val="00EF00F1"/>
    <w:rsid w:val="00EF03B9"/>
    <w:rsid w:val="00EF0867"/>
    <w:rsid w:val="00EF0ED0"/>
    <w:rsid w:val="00EF155A"/>
    <w:rsid w:val="00EF163B"/>
    <w:rsid w:val="00EF1F00"/>
    <w:rsid w:val="00EF1F0E"/>
    <w:rsid w:val="00EF2618"/>
    <w:rsid w:val="00EF29E9"/>
    <w:rsid w:val="00EF2B05"/>
    <w:rsid w:val="00EF2C9B"/>
    <w:rsid w:val="00EF31F2"/>
    <w:rsid w:val="00EF367D"/>
    <w:rsid w:val="00EF4048"/>
    <w:rsid w:val="00EF44FB"/>
    <w:rsid w:val="00EF47EF"/>
    <w:rsid w:val="00EF485D"/>
    <w:rsid w:val="00EF4991"/>
    <w:rsid w:val="00EF4A49"/>
    <w:rsid w:val="00EF5842"/>
    <w:rsid w:val="00EF61B7"/>
    <w:rsid w:val="00EF6FB3"/>
    <w:rsid w:val="00EF726F"/>
    <w:rsid w:val="00EF732E"/>
    <w:rsid w:val="00EF7399"/>
    <w:rsid w:val="00EF7FB6"/>
    <w:rsid w:val="00F015B4"/>
    <w:rsid w:val="00F01B7D"/>
    <w:rsid w:val="00F02967"/>
    <w:rsid w:val="00F03583"/>
    <w:rsid w:val="00F0396A"/>
    <w:rsid w:val="00F040F2"/>
    <w:rsid w:val="00F04466"/>
    <w:rsid w:val="00F06033"/>
    <w:rsid w:val="00F071CC"/>
    <w:rsid w:val="00F07218"/>
    <w:rsid w:val="00F0790B"/>
    <w:rsid w:val="00F07EA9"/>
    <w:rsid w:val="00F10299"/>
    <w:rsid w:val="00F10B98"/>
    <w:rsid w:val="00F11C73"/>
    <w:rsid w:val="00F11D2F"/>
    <w:rsid w:val="00F120E2"/>
    <w:rsid w:val="00F12290"/>
    <w:rsid w:val="00F12458"/>
    <w:rsid w:val="00F12B1B"/>
    <w:rsid w:val="00F200B3"/>
    <w:rsid w:val="00F20295"/>
    <w:rsid w:val="00F2097C"/>
    <w:rsid w:val="00F21447"/>
    <w:rsid w:val="00F21D2E"/>
    <w:rsid w:val="00F21EBD"/>
    <w:rsid w:val="00F2242D"/>
    <w:rsid w:val="00F23082"/>
    <w:rsid w:val="00F24237"/>
    <w:rsid w:val="00F24E94"/>
    <w:rsid w:val="00F2505E"/>
    <w:rsid w:val="00F2681A"/>
    <w:rsid w:val="00F2791E"/>
    <w:rsid w:val="00F30EC9"/>
    <w:rsid w:val="00F31CCE"/>
    <w:rsid w:val="00F320CB"/>
    <w:rsid w:val="00F323B9"/>
    <w:rsid w:val="00F32F40"/>
    <w:rsid w:val="00F32FAC"/>
    <w:rsid w:val="00F3398E"/>
    <w:rsid w:val="00F33D79"/>
    <w:rsid w:val="00F35574"/>
    <w:rsid w:val="00F373FD"/>
    <w:rsid w:val="00F37D69"/>
    <w:rsid w:val="00F37DF8"/>
    <w:rsid w:val="00F4058D"/>
    <w:rsid w:val="00F40F9A"/>
    <w:rsid w:val="00F41F96"/>
    <w:rsid w:val="00F4253E"/>
    <w:rsid w:val="00F42B70"/>
    <w:rsid w:val="00F43C40"/>
    <w:rsid w:val="00F45850"/>
    <w:rsid w:val="00F4595F"/>
    <w:rsid w:val="00F473BF"/>
    <w:rsid w:val="00F501C8"/>
    <w:rsid w:val="00F5041B"/>
    <w:rsid w:val="00F50798"/>
    <w:rsid w:val="00F50833"/>
    <w:rsid w:val="00F51471"/>
    <w:rsid w:val="00F51A80"/>
    <w:rsid w:val="00F52AF0"/>
    <w:rsid w:val="00F52B7C"/>
    <w:rsid w:val="00F53240"/>
    <w:rsid w:val="00F538B7"/>
    <w:rsid w:val="00F53975"/>
    <w:rsid w:val="00F54720"/>
    <w:rsid w:val="00F5570E"/>
    <w:rsid w:val="00F5606B"/>
    <w:rsid w:val="00F56690"/>
    <w:rsid w:val="00F5676F"/>
    <w:rsid w:val="00F60B11"/>
    <w:rsid w:val="00F614B3"/>
    <w:rsid w:val="00F620B0"/>
    <w:rsid w:val="00F62DB0"/>
    <w:rsid w:val="00F63EC0"/>
    <w:rsid w:val="00F652AC"/>
    <w:rsid w:val="00F654B1"/>
    <w:rsid w:val="00F65651"/>
    <w:rsid w:val="00F65E37"/>
    <w:rsid w:val="00F6620D"/>
    <w:rsid w:val="00F66561"/>
    <w:rsid w:val="00F66717"/>
    <w:rsid w:val="00F66F9C"/>
    <w:rsid w:val="00F6715A"/>
    <w:rsid w:val="00F675A8"/>
    <w:rsid w:val="00F70096"/>
    <w:rsid w:val="00F700C7"/>
    <w:rsid w:val="00F70A80"/>
    <w:rsid w:val="00F70E5B"/>
    <w:rsid w:val="00F70EB6"/>
    <w:rsid w:val="00F71103"/>
    <w:rsid w:val="00F7124A"/>
    <w:rsid w:val="00F7147B"/>
    <w:rsid w:val="00F71D1D"/>
    <w:rsid w:val="00F71FB7"/>
    <w:rsid w:val="00F724E9"/>
    <w:rsid w:val="00F729DD"/>
    <w:rsid w:val="00F74301"/>
    <w:rsid w:val="00F744EF"/>
    <w:rsid w:val="00F74773"/>
    <w:rsid w:val="00F758C3"/>
    <w:rsid w:val="00F75C81"/>
    <w:rsid w:val="00F76B78"/>
    <w:rsid w:val="00F76E70"/>
    <w:rsid w:val="00F76FE9"/>
    <w:rsid w:val="00F77C10"/>
    <w:rsid w:val="00F77DD5"/>
    <w:rsid w:val="00F8012E"/>
    <w:rsid w:val="00F80278"/>
    <w:rsid w:val="00F802C1"/>
    <w:rsid w:val="00F808D3"/>
    <w:rsid w:val="00F8099C"/>
    <w:rsid w:val="00F826B1"/>
    <w:rsid w:val="00F82B61"/>
    <w:rsid w:val="00F83056"/>
    <w:rsid w:val="00F830FA"/>
    <w:rsid w:val="00F843EB"/>
    <w:rsid w:val="00F844A1"/>
    <w:rsid w:val="00F84C0F"/>
    <w:rsid w:val="00F84F31"/>
    <w:rsid w:val="00F84F7F"/>
    <w:rsid w:val="00F85ABA"/>
    <w:rsid w:val="00F85E27"/>
    <w:rsid w:val="00F86567"/>
    <w:rsid w:val="00F86F52"/>
    <w:rsid w:val="00F87241"/>
    <w:rsid w:val="00F87AA6"/>
    <w:rsid w:val="00F87D1C"/>
    <w:rsid w:val="00F90136"/>
    <w:rsid w:val="00F90C90"/>
    <w:rsid w:val="00F913EB"/>
    <w:rsid w:val="00F914C9"/>
    <w:rsid w:val="00F92EF5"/>
    <w:rsid w:val="00F933A0"/>
    <w:rsid w:val="00F93E7F"/>
    <w:rsid w:val="00F94254"/>
    <w:rsid w:val="00F96536"/>
    <w:rsid w:val="00F97003"/>
    <w:rsid w:val="00F97582"/>
    <w:rsid w:val="00FA014D"/>
    <w:rsid w:val="00FA200E"/>
    <w:rsid w:val="00FA2355"/>
    <w:rsid w:val="00FA2772"/>
    <w:rsid w:val="00FA2D3D"/>
    <w:rsid w:val="00FA2FE5"/>
    <w:rsid w:val="00FA3499"/>
    <w:rsid w:val="00FA41C3"/>
    <w:rsid w:val="00FA5379"/>
    <w:rsid w:val="00FA56A3"/>
    <w:rsid w:val="00FA6ABA"/>
    <w:rsid w:val="00FA6EBC"/>
    <w:rsid w:val="00FA7514"/>
    <w:rsid w:val="00FB0A04"/>
    <w:rsid w:val="00FB149A"/>
    <w:rsid w:val="00FB162A"/>
    <w:rsid w:val="00FB1BD1"/>
    <w:rsid w:val="00FB21FF"/>
    <w:rsid w:val="00FB2291"/>
    <w:rsid w:val="00FB313D"/>
    <w:rsid w:val="00FB3CE3"/>
    <w:rsid w:val="00FB3D65"/>
    <w:rsid w:val="00FB4A30"/>
    <w:rsid w:val="00FB5550"/>
    <w:rsid w:val="00FB5777"/>
    <w:rsid w:val="00FB6199"/>
    <w:rsid w:val="00FB7D1B"/>
    <w:rsid w:val="00FC0D91"/>
    <w:rsid w:val="00FC14DF"/>
    <w:rsid w:val="00FC1CA8"/>
    <w:rsid w:val="00FC279E"/>
    <w:rsid w:val="00FC34CC"/>
    <w:rsid w:val="00FC41C9"/>
    <w:rsid w:val="00FC5009"/>
    <w:rsid w:val="00FC5CDC"/>
    <w:rsid w:val="00FC654D"/>
    <w:rsid w:val="00FC78A3"/>
    <w:rsid w:val="00FD0886"/>
    <w:rsid w:val="00FD0B06"/>
    <w:rsid w:val="00FD234E"/>
    <w:rsid w:val="00FD2516"/>
    <w:rsid w:val="00FD25BC"/>
    <w:rsid w:val="00FD3AA0"/>
    <w:rsid w:val="00FD5394"/>
    <w:rsid w:val="00FD5D78"/>
    <w:rsid w:val="00FD5D99"/>
    <w:rsid w:val="00FD640E"/>
    <w:rsid w:val="00FD6A26"/>
    <w:rsid w:val="00FD7D40"/>
    <w:rsid w:val="00FE0D9A"/>
    <w:rsid w:val="00FE0F31"/>
    <w:rsid w:val="00FE12A5"/>
    <w:rsid w:val="00FE32BE"/>
    <w:rsid w:val="00FE5FDE"/>
    <w:rsid w:val="00FE7099"/>
    <w:rsid w:val="00FE7240"/>
    <w:rsid w:val="00FE72C2"/>
    <w:rsid w:val="00FE7B60"/>
    <w:rsid w:val="00FF011A"/>
    <w:rsid w:val="00FF0CA4"/>
    <w:rsid w:val="00FF1E98"/>
    <w:rsid w:val="00FF3119"/>
    <w:rsid w:val="00FF42E7"/>
    <w:rsid w:val="00FF5237"/>
    <w:rsid w:val="00FF572D"/>
    <w:rsid w:val="00FF610E"/>
    <w:rsid w:val="00FF6431"/>
    <w:rsid w:val="00FF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6"/>
    <o:shapelayout v:ext="edit">
      <o:idmap v:ext="edit" data="1"/>
    </o:shapelayout>
  </w:shapeDefaults>
  <w:decimalSymbol w:val=","/>
  <w:listSeparator w:val=";"/>
  <w14:docId w14:val="0DCAADD3"/>
  <w15:docId w15:val="{A22493CF-8E76-42B7-8B96-B19251AD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B7E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2"/>
    <w:next w:val="a2"/>
    <w:link w:val="13"/>
    <w:qFormat/>
    <w:rsid w:val="0023157D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EB569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1">
    <w:name w:val="heading 3"/>
    <w:basedOn w:val="a2"/>
    <w:next w:val="a2"/>
    <w:link w:val="32"/>
    <w:qFormat/>
    <w:rsid w:val="00052E18"/>
    <w:pPr>
      <w:keepNext/>
      <w:numPr>
        <w:ilvl w:val="2"/>
        <w:numId w:val="1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052E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052E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052E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052E18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qFormat/>
    <w:rsid w:val="00052E18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qFormat/>
    <w:rsid w:val="00052E1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basedOn w:val="a3"/>
    <w:link w:val="12"/>
    <w:uiPriority w:val="9"/>
    <w:rsid w:val="0023157D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3"/>
    <w:link w:val="21"/>
    <w:uiPriority w:val="9"/>
    <w:rsid w:val="00EB5699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character" w:customStyle="1" w:styleId="32">
    <w:name w:val="Заголовок 3 Знак"/>
    <w:basedOn w:val="a3"/>
    <w:link w:val="31"/>
    <w:rsid w:val="00052E1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3"/>
    <w:link w:val="41"/>
    <w:rsid w:val="00052E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3"/>
    <w:link w:val="51"/>
    <w:rsid w:val="00052E1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052E1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052E1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052E18"/>
    <w:rPr>
      <w:rFonts w:ascii="Arial" w:eastAsia="Times New Roman" w:hAnsi="Arial" w:cs="Arial"/>
      <w:lang w:eastAsia="ru-RU"/>
    </w:rPr>
  </w:style>
  <w:style w:type="paragraph" w:customStyle="1" w:styleId="a6">
    <w:name w:val="ФИО"/>
    <w:basedOn w:val="a2"/>
    <w:rsid w:val="00052E18"/>
    <w:pPr>
      <w:spacing w:after="180"/>
      <w:ind w:left="5670"/>
    </w:pPr>
    <w:rPr>
      <w:szCs w:val="20"/>
    </w:rPr>
  </w:style>
  <w:style w:type="paragraph" w:styleId="14">
    <w:name w:val="index 1"/>
    <w:basedOn w:val="a2"/>
    <w:next w:val="a2"/>
    <w:autoRedefine/>
    <w:rsid w:val="008C1B74"/>
    <w:rPr>
      <w:rFonts w:eastAsia="MS Mincho"/>
      <w:bCs/>
      <w:iCs/>
    </w:rPr>
  </w:style>
  <w:style w:type="paragraph" w:styleId="a7">
    <w:name w:val="index heading"/>
    <w:basedOn w:val="a2"/>
    <w:next w:val="14"/>
    <w:rsid w:val="00052E18"/>
  </w:style>
  <w:style w:type="paragraph" w:styleId="a8">
    <w:name w:val="Title"/>
    <w:basedOn w:val="a2"/>
    <w:link w:val="a9"/>
    <w:qFormat/>
    <w:rsid w:val="00052E1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basedOn w:val="a3"/>
    <w:link w:val="a8"/>
    <w:rsid w:val="00052E18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23">
    <w:name w:val="List 2"/>
    <w:basedOn w:val="a2"/>
    <w:rsid w:val="00052E18"/>
    <w:pPr>
      <w:ind w:left="566" w:hanging="283"/>
    </w:pPr>
  </w:style>
  <w:style w:type="character" w:styleId="aa">
    <w:name w:val="Hyperlink"/>
    <w:uiPriority w:val="99"/>
    <w:rsid w:val="00052E18"/>
    <w:rPr>
      <w:color w:val="0000FF"/>
      <w:u w:val="single"/>
    </w:rPr>
  </w:style>
  <w:style w:type="paragraph" w:styleId="ab">
    <w:name w:val="Body Text"/>
    <w:basedOn w:val="a2"/>
    <w:link w:val="ac"/>
    <w:rsid w:val="00052E18"/>
    <w:pPr>
      <w:spacing w:after="120"/>
    </w:pPr>
  </w:style>
  <w:style w:type="character" w:customStyle="1" w:styleId="ac">
    <w:name w:val="Основной текст Знак"/>
    <w:basedOn w:val="a3"/>
    <w:link w:val="ab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2"/>
    <w:link w:val="34"/>
    <w:rsid w:val="00052E1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rsid w:val="00052E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header"/>
    <w:aliases w:val="h"/>
    <w:basedOn w:val="a2"/>
    <w:link w:val="ae"/>
    <w:uiPriority w:val="99"/>
    <w:rsid w:val="00052E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aliases w:val="h Знак"/>
    <w:basedOn w:val="a3"/>
    <w:link w:val="ad"/>
    <w:uiPriority w:val="99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aliases w:val="список"/>
    <w:basedOn w:val="a2"/>
    <w:link w:val="af0"/>
    <w:uiPriority w:val="99"/>
    <w:rsid w:val="00052E1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aliases w:val="список Знак"/>
    <w:basedOn w:val="a3"/>
    <w:link w:val="af"/>
    <w:uiPriority w:val="99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2"/>
    <w:next w:val="a2"/>
    <w:autoRedefine/>
    <w:uiPriority w:val="39"/>
    <w:qFormat/>
    <w:rsid w:val="00981218"/>
    <w:pPr>
      <w:tabs>
        <w:tab w:val="left" w:pos="426"/>
        <w:tab w:val="right" w:leader="dot" w:pos="9628"/>
      </w:tabs>
      <w:spacing w:before="200"/>
      <w:jc w:val="left"/>
    </w:pPr>
    <w:rPr>
      <w:rFonts w:ascii="Arial" w:hAnsi="Arial"/>
      <w:b/>
      <w:bCs/>
      <w:caps/>
      <w:sz w:val="20"/>
      <w:szCs w:val="20"/>
    </w:rPr>
  </w:style>
  <w:style w:type="paragraph" w:styleId="24">
    <w:name w:val="toc 2"/>
    <w:basedOn w:val="a2"/>
    <w:next w:val="a2"/>
    <w:autoRedefine/>
    <w:uiPriority w:val="39"/>
    <w:qFormat/>
    <w:rsid w:val="00981218"/>
    <w:pPr>
      <w:tabs>
        <w:tab w:val="left" w:pos="851"/>
        <w:tab w:val="right" w:leader="dot" w:pos="9628"/>
      </w:tabs>
      <w:spacing w:before="180"/>
      <w:ind w:left="284"/>
      <w:jc w:val="left"/>
    </w:pPr>
    <w:rPr>
      <w:rFonts w:ascii="Arial" w:hAnsi="Arial"/>
      <w:b/>
      <w:caps/>
      <w:noProof/>
      <w:snapToGrid w:val="0"/>
      <w:sz w:val="18"/>
      <w:szCs w:val="18"/>
    </w:rPr>
  </w:style>
  <w:style w:type="paragraph" w:styleId="af1">
    <w:name w:val="footnote text"/>
    <w:basedOn w:val="a2"/>
    <w:link w:val="af2"/>
    <w:uiPriority w:val="99"/>
    <w:rsid w:val="00052E18"/>
    <w:rPr>
      <w:sz w:val="20"/>
      <w:szCs w:val="20"/>
    </w:rPr>
  </w:style>
  <w:style w:type="character" w:customStyle="1" w:styleId="af2">
    <w:name w:val="Текст сноски Знак"/>
    <w:basedOn w:val="a3"/>
    <w:link w:val="af1"/>
    <w:uiPriority w:val="99"/>
    <w:rsid w:val="00052E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052E18"/>
    <w:rPr>
      <w:vertAlign w:val="superscript"/>
    </w:rPr>
  </w:style>
  <w:style w:type="character" w:styleId="af4">
    <w:name w:val="page number"/>
    <w:basedOn w:val="a3"/>
    <w:rsid w:val="00052E18"/>
  </w:style>
  <w:style w:type="paragraph" w:styleId="af5">
    <w:name w:val="caption"/>
    <w:basedOn w:val="a2"/>
    <w:next w:val="a2"/>
    <w:autoRedefine/>
    <w:qFormat/>
    <w:rsid w:val="00295209"/>
    <w:pPr>
      <w:spacing w:after="60"/>
      <w:ind w:firstLine="8080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052E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FollowedHyperlink"/>
    <w:rsid w:val="00052E18"/>
    <w:rPr>
      <w:color w:val="800080"/>
      <w:u w:val="single"/>
    </w:rPr>
  </w:style>
  <w:style w:type="paragraph" w:styleId="af7">
    <w:name w:val="Balloon Text"/>
    <w:basedOn w:val="a2"/>
    <w:link w:val="af8"/>
    <w:uiPriority w:val="99"/>
    <w:rsid w:val="00052E1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3"/>
    <w:link w:val="af7"/>
    <w:uiPriority w:val="99"/>
    <w:rsid w:val="00052E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писок 1"/>
    <w:basedOn w:val="a0"/>
    <w:rsid w:val="00052E18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0">
    <w:name w:val="List Bullet"/>
    <w:basedOn w:val="a2"/>
    <w:uiPriority w:val="99"/>
    <w:rsid w:val="00052E18"/>
    <w:pPr>
      <w:numPr>
        <w:numId w:val="4"/>
      </w:numPr>
    </w:pPr>
  </w:style>
  <w:style w:type="paragraph" w:styleId="25">
    <w:name w:val="Body Text 2"/>
    <w:basedOn w:val="a2"/>
    <w:link w:val="26"/>
    <w:rsid w:val="00052E18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Текст таблица"/>
    <w:basedOn w:val="a2"/>
    <w:rsid w:val="00052E18"/>
    <w:pPr>
      <w:numPr>
        <w:ilvl w:val="12"/>
      </w:numPr>
      <w:spacing w:before="60"/>
    </w:pPr>
    <w:rPr>
      <w:iCs/>
      <w:sz w:val="22"/>
      <w:szCs w:val="20"/>
    </w:rPr>
  </w:style>
  <w:style w:type="paragraph" w:styleId="35">
    <w:name w:val="Body Text 3"/>
    <w:basedOn w:val="a2"/>
    <w:link w:val="36"/>
    <w:rsid w:val="00052E1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052E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Текст 1"/>
    <w:basedOn w:val="21"/>
    <w:rsid w:val="00052E18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textAlignment w:val="baseline"/>
    </w:pPr>
    <w:rPr>
      <w:rFonts w:ascii="Times New Roman" w:hAnsi="Times New Roman" w:cs="Times New Roman"/>
      <w:b w:val="0"/>
      <w:bCs w:val="0"/>
      <w:i/>
      <w:iCs w:val="0"/>
      <w:szCs w:val="20"/>
    </w:rPr>
  </w:style>
  <w:style w:type="paragraph" w:styleId="afa">
    <w:name w:val="annotation text"/>
    <w:basedOn w:val="a2"/>
    <w:link w:val="afb"/>
    <w:uiPriority w:val="99"/>
    <w:rsid w:val="00052E1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052E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annotation reference"/>
    <w:uiPriority w:val="99"/>
    <w:rsid w:val="00052E18"/>
    <w:rPr>
      <w:sz w:val="16"/>
      <w:szCs w:val="16"/>
    </w:rPr>
  </w:style>
  <w:style w:type="paragraph" w:styleId="afd">
    <w:name w:val="annotation subject"/>
    <w:basedOn w:val="afa"/>
    <w:next w:val="afa"/>
    <w:link w:val="afe"/>
    <w:uiPriority w:val="99"/>
    <w:semiHidden/>
    <w:rsid w:val="00052E18"/>
    <w:rPr>
      <w:b/>
      <w:bCs/>
    </w:rPr>
  </w:style>
  <w:style w:type="character" w:customStyle="1" w:styleId="afe">
    <w:name w:val="Тема примечания Знак"/>
    <w:basedOn w:val="afb"/>
    <w:link w:val="afd"/>
    <w:uiPriority w:val="99"/>
    <w:semiHidden/>
    <w:rsid w:val="00052E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">
    <w:name w:val="Strong"/>
    <w:uiPriority w:val="22"/>
    <w:qFormat/>
    <w:rsid w:val="00052E18"/>
    <w:rPr>
      <w:b/>
      <w:bCs/>
    </w:rPr>
  </w:style>
  <w:style w:type="paragraph" w:styleId="aff0">
    <w:name w:val="Block Text"/>
    <w:basedOn w:val="a2"/>
    <w:rsid w:val="00052E18"/>
    <w:pPr>
      <w:spacing w:after="120"/>
      <w:ind w:left="1440" w:right="1440"/>
    </w:pPr>
  </w:style>
  <w:style w:type="paragraph" w:styleId="aff1">
    <w:name w:val="endnote text"/>
    <w:basedOn w:val="a2"/>
    <w:link w:val="aff2"/>
    <w:uiPriority w:val="99"/>
    <w:semiHidden/>
    <w:rsid w:val="00052E18"/>
    <w:rPr>
      <w:sz w:val="20"/>
      <w:szCs w:val="20"/>
    </w:rPr>
  </w:style>
  <w:style w:type="character" w:customStyle="1" w:styleId="aff2">
    <w:name w:val="Текст концевой сноски Знак"/>
    <w:basedOn w:val="a3"/>
    <w:link w:val="aff1"/>
    <w:uiPriority w:val="99"/>
    <w:semiHidden/>
    <w:rsid w:val="00052E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uiPriority w:val="99"/>
    <w:semiHidden/>
    <w:rsid w:val="00052E18"/>
    <w:rPr>
      <w:vertAlign w:val="superscript"/>
    </w:rPr>
  </w:style>
  <w:style w:type="paragraph" w:customStyle="1" w:styleId="aff4">
    <w:name w:val="Словарная статья"/>
    <w:basedOn w:val="a2"/>
    <w:next w:val="a2"/>
    <w:rsid w:val="00052E18"/>
    <w:pPr>
      <w:autoSpaceDE w:val="0"/>
      <w:autoSpaceDN w:val="0"/>
      <w:adjustRightInd w:val="0"/>
      <w:ind w:right="118"/>
    </w:pPr>
    <w:rPr>
      <w:rFonts w:ascii="Arial" w:hAnsi="Arial"/>
      <w:sz w:val="20"/>
      <w:szCs w:val="20"/>
    </w:rPr>
  </w:style>
  <w:style w:type="paragraph" w:customStyle="1" w:styleId="27">
    <w:name w:val="Текст 2"/>
    <w:basedOn w:val="31"/>
    <w:rsid w:val="00052E18"/>
    <w:pPr>
      <w:keepNext w:val="0"/>
      <w:widowControl w:val="0"/>
      <w:overflowPunct w:val="0"/>
      <w:autoSpaceDE w:val="0"/>
      <w:autoSpaceDN w:val="0"/>
      <w:adjustRightInd w:val="0"/>
      <w:spacing w:before="60" w:after="0"/>
      <w:ind w:left="993" w:hanging="567"/>
      <w:textAlignment w:val="baseline"/>
    </w:pPr>
    <w:rPr>
      <w:rFonts w:ascii="Times New Roman" w:hAnsi="Times New Roman"/>
      <w:b w:val="0"/>
      <w:bCs w:val="0"/>
      <w:sz w:val="24"/>
      <w:szCs w:val="20"/>
    </w:rPr>
  </w:style>
  <w:style w:type="paragraph" w:customStyle="1" w:styleId="28">
    <w:name w:val="Стиль Заголовок 2"/>
    <w:basedOn w:val="21"/>
    <w:next w:val="12"/>
    <w:rsid w:val="00052E18"/>
    <w:rPr>
      <w:rFonts w:cs="Times New Roman"/>
      <w:i/>
      <w:szCs w:val="20"/>
    </w:rPr>
  </w:style>
  <w:style w:type="paragraph" w:styleId="37">
    <w:name w:val="toc 3"/>
    <w:basedOn w:val="a2"/>
    <w:next w:val="a2"/>
    <w:autoRedefine/>
    <w:uiPriority w:val="39"/>
    <w:qFormat/>
    <w:rsid w:val="00632980"/>
    <w:pPr>
      <w:tabs>
        <w:tab w:val="left" w:pos="1560"/>
        <w:tab w:val="right" w:leader="dot" w:pos="9628"/>
      </w:tabs>
      <w:spacing w:before="120"/>
      <w:ind w:left="1560" w:hanging="709"/>
      <w:jc w:val="left"/>
    </w:pPr>
    <w:rPr>
      <w:rFonts w:ascii="Arial" w:hAnsi="Arial"/>
      <w:i/>
      <w:iCs/>
      <w:caps/>
      <w:noProof/>
      <w:snapToGrid w:val="0"/>
      <w:sz w:val="16"/>
      <w:szCs w:val="16"/>
    </w:rPr>
  </w:style>
  <w:style w:type="paragraph" w:customStyle="1" w:styleId="61">
    <w:name w:val="Титульный лист 6"/>
    <w:basedOn w:val="a2"/>
    <w:rsid w:val="00052E1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customStyle="1" w:styleId="38">
    <w:name w:val="Текст 3"/>
    <w:basedOn w:val="41"/>
    <w:rsid w:val="00052E18"/>
    <w:pPr>
      <w:keepNext w:val="0"/>
      <w:widowControl w:val="0"/>
      <w:tabs>
        <w:tab w:val="left" w:pos="1701"/>
        <w:tab w:val="num" w:pos="21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sz w:val="24"/>
    </w:rPr>
  </w:style>
  <w:style w:type="paragraph" w:customStyle="1" w:styleId="aff5">
    <w:name w:val="Заголовок таблица"/>
    <w:basedOn w:val="a2"/>
    <w:autoRedefine/>
    <w:rsid w:val="00052E18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b/>
      <w:iCs/>
      <w:sz w:val="22"/>
      <w:szCs w:val="20"/>
    </w:rPr>
  </w:style>
  <w:style w:type="paragraph" w:customStyle="1" w:styleId="29">
    <w:name w:val="заг2табл"/>
    <w:basedOn w:val="a2"/>
    <w:rsid w:val="00052E18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table" w:styleId="aff6">
    <w:name w:val="Table Grid"/>
    <w:basedOn w:val="a4"/>
    <w:uiPriority w:val="59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ody Text Indent"/>
    <w:basedOn w:val="a2"/>
    <w:link w:val="aff8"/>
    <w:rsid w:val="00052E18"/>
    <w:pPr>
      <w:spacing w:after="120"/>
      <w:ind w:left="283"/>
    </w:pPr>
  </w:style>
  <w:style w:type="character" w:customStyle="1" w:styleId="aff8">
    <w:name w:val="Основной текст с отступом Знак"/>
    <w:basedOn w:val="a3"/>
    <w:link w:val="aff7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rmal (Web)"/>
    <w:basedOn w:val="a2"/>
    <w:uiPriority w:val="99"/>
    <w:rsid w:val="00052E18"/>
  </w:style>
  <w:style w:type="paragraph" w:customStyle="1" w:styleId="P3TimesNewRoman1">
    <w:name w:val="Стиль P3 + Times New Roman1"/>
    <w:basedOn w:val="a2"/>
    <w:rsid w:val="00052E18"/>
    <w:pPr>
      <w:numPr>
        <w:ilvl w:val="2"/>
        <w:numId w:val="1"/>
      </w:numPr>
      <w:spacing w:before="120" w:after="120"/>
    </w:pPr>
    <w:rPr>
      <w:color w:val="000000"/>
    </w:rPr>
  </w:style>
  <w:style w:type="paragraph" w:customStyle="1" w:styleId="kTimesNewRoman">
    <w:name w:val="Стиль k + Times New Roman По ширине"/>
    <w:basedOn w:val="a2"/>
    <w:rsid w:val="00052E18"/>
    <w:pPr>
      <w:spacing w:before="120"/>
    </w:pPr>
  </w:style>
  <w:style w:type="paragraph" w:customStyle="1" w:styleId="affa">
    <w:name w:val="текст резюме"/>
    <w:basedOn w:val="a2"/>
    <w:rsid w:val="00052E18"/>
    <w:pPr>
      <w:widowControl w:val="0"/>
      <w:overflowPunct w:val="0"/>
      <w:autoSpaceDE w:val="0"/>
      <w:autoSpaceDN w:val="0"/>
      <w:adjustRightInd w:val="0"/>
      <w:spacing w:before="60"/>
      <w:textAlignment w:val="baseline"/>
    </w:pPr>
  </w:style>
  <w:style w:type="paragraph" w:customStyle="1" w:styleId="210">
    <w:name w:val="Основной текст 21"/>
    <w:basedOn w:val="a2"/>
    <w:rsid w:val="00052E18"/>
    <w:pPr>
      <w:widowControl w:val="0"/>
    </w:pPr>
    <w:rPr>
      <w:szCs w:val="20"/>
    </w:rPr>
  </w:style>
  <w:style w:type="paragraph" w:styleId="affb">
    <w:name w:val="List"/>
    <w:basedOn w:val="a2"/>
    <w:rsid w:val="00052E18"/>
    <w:pPr>
      <w:ind w:left="283" w:hanging="283"/>
    </w:pPr>
  </w:style>
  <w:style w:type="paragraph" w:customStyle="1" w:styleId="17">
    <w:name w:val="Обычный1"/>
    <w:rsid w:val="00052E18"/>
    <w:pPr>
      <w:widowControl w:val="0"/>
      <w:spacing w:after="0" w:line="260" w:lineRule="auto"/>
      <w:ind w:left="360" w:hanging="38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8">
    <w:name w:val="заголовок 1"/>
    <w:basedOn w:val="a2"/>
    <w:next w:val="a2"/>
    <w:rsid w:val="00052E18"/>
    <w:pPr>
      <w:keepNext/>
      <w:widowControl w:val="0"/>
      <w:autoSpaceDE w:val="0"/>
      <w:autoSpaceDN w:val="0"/>
      <w:spacing w:before="240" w:after="60"/>
      <w:ind w:firstLine="567"/>
    </w:pPr>
    <w:rPr>
      <w:rFonts w:ascii="Arial" w:hAnsi="Arial"/>
      <w:b/>
      <w:kern w:val="28"/>
      <w:sz w:val="28"/>
      <w:szCs w:val="20"/>
    </w:rPr>
  </w:style>
  <w:style w:type="paragraph" w:customStyle="1" w:styleId="ConsPlusNormal">
    <w:name w:val="ConsPlusNormal"/>
    <w:rsid w:val="00052E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заголовок 2"/>
    <w:basedOn w:val="a2"/>
    <w:next w:val="a2"/>
    <w:rsid w:val="00052E18"/>
    <w:pPr>
      <w:keepNext/>
      <w:widowControl w:val="0"/>
    </w:pPr>
    <w:rPr>
      <w:sz w:val="28"/>
      <w:szCs w:val="20"/>
    </w:rPr>
  </w:style>
  <w:style w:type="paragraph" w:customStyle="1" w:styleId="xl22">
    <w:name w:val="xl22"/>
    <w:basedOn w:val="a2"/>
    <w:rsid w:val="00052E18"/>
    <w:pPr>
      <w:spacing w:before="100" w:beforeAutospacing="1" w:after="100" w:afterAutospacing="1"/>
      <w:jc w:val="center"/>
      <w:textAlignment w:val="top"/>
    </w:pPr>
  </w:style>
  <w:style w:type="paragraph" w:customStyle="1" w:styleId="19">
    <w:name w:val="Стиль1"/>
    <w:basedOn w:val="ab"/>
    <w:link w:val="1a"/>
    <w:qFormat/>
    <w:rsid w:val="00052E18"/>
    <w:pPr>
      <w:spacing w:after="0" w:line="120" w:lineRule="atLeast"/>
    </w:pPr>
    <w:rPr>
      <w:rFonts w:ascii="Europe" w:hAnsi="Europe" w:cs="Arial"/>
      <w:sz w:val="16"/>
      <w:szCs w:val="16"/>
    </w:rPr>
  </w:style>
  <w:style w:type="paragraph" w:styleId="43">
    <w:name w:val="toc 4"/>
    <w:basedOn w:val="a2"/>
    <w:next w:val="a2"/>
    <w:autoRedefine/>
    <w:semiHidden/>
    <w:rsid w:val="00052E18"/>
    <w:pPr>
      <w:ind w:left="720"/>
    </w:pPr>
    <w:rPr>
      <w:sz w:val="18"/>
      <w:szCs w:val="18"/>
    </w:rPr>
  </w:style>
  <w:style w:type="paragraph" w:styleId="53">
    <w:name w:val="toc 5"/>
    <w:basedOn w:val="a2"/>
    <w:next w:val="a2"/>
    <w:autoRedefine/>
    <w:semiHidden/>
    <w:rsid w:val="00052E18"/>
    <w:pPr>
      <w:ind w:left="960"/>
    </w:pPr>
    <w:rPr>
      <w:sz w:val="18"/>
      <w:szCs w:val="18"/>
    </w:rPr>
  </w:style>
  <w:style w:type="paragraph" w:styleId="62">
    <w:name w:val="toc 6"/>
    <w:basedOn w:val="a2"/>
    <w:next w:val="a2"/>
    <w:autoRedefine/>
    <w:semiHidden/>
    <w:rsid w:val="00052E18"/>
    <w:pPr>
      <w:ind w:left="1200"/>
    </w:pPr>
    <w:rPr>
      <w:sz w:val="18"/>
      <w:szCs w:val="18"/>
    </w:rPr>
  </w:style>
  <w:style w:type="paragraph" w:styleId="71">
    <w:name w:val="toc 7"/>
    <w:basedOn w:val="a2"/>
    <w:next w:val="a2"/>
    <w:autoRedefine/>
    <w:semiHidden/>
    <w:rsid w:val="00052E18"/>
    <w:pPr>
      <w:ind w:left="1440"/>
    </w:pPr>
    <w:rPr>
      <w:sz w:val="18"/>
      <w:szCs w:val="18"/>
    </w:rPr>
  </w:style>
  <w:style w:type="paragraph" w:styleId="81">
    <w:name w:val="toc 8"/>
    <w:basedOn w:val="a2"/>
    <w:next w:val="a2"/>
    <w:autoRedefine/>
    <w:rsid w:val="00052E18"/>
    <w:pPr>
      <w:ind w:left="1680"/>
    </w:pPr>
    <w:rPr>
      <w:sz w:val="18"/>
      <w:szCs w:val="18"/>
    </w:rPr>
  </w:style>
  <w:style w:type="paragraph" w:styleId="91">
    <w:name w:val="toc 9"/>
    <w:basedOn w:val="a2"/>
    <w:next w:val="a2"/>
    <w:autoRedefine/>
    <w:semiHidden/>
    <w:rsid w:val="00052E18"/>
    <w:pPr>
      <w:ind w:left="1920"/>
    </w:pPr>
    <w:rPr>
      <w:sz w:val="18"/>
      <w:szCs w:val="18"/>
    </w:rPr>
  </w:style>
  <w:style w:type="paragraph" w:styleId="2b">
    <w:name w:val="Body Text Indent 2"/>
    <w:basedOn w:val="a2"/>
    <w:link w:val="2c"/>
    <w:rsid w:val="00052E18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3"/>
    <w:link w:val="2b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2"/>
    <w:rsid w:val="00052E18"/>
    <w:pPr>
      <w:ind w:firstLine="390"/>
    </w:pPr>
    <w:rPr>
      <w:color w:val="000000"/>
    </w:rPr>
  </w:style>
  <w:style w:type="paragraph" w:customStyle="1" w:styleId="ConsPlusTitle">
    <w:name w:val="ConsPlusTitle"/>
    <w:rsid w:val="00052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052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c">
    <w:name w:val="No Spacing"/>
    <w:aliases w:val="Table text"/>
    <w:qFormat/>
    <w:rsid w:val="00052E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b">
    <w:name w:val="Знак Знак1"/>
    <w:basedOn w:val="a3"/>
    <w:semiHidden/>
    <w:rsid w:val="00052E18"/>
  </w:style>
  <w:style w:type="character" w:customStyle="1" w:styleId="affd">
    <w:name w:val="Знак Знак"/>
    <w:basedOn w:val="a3"/>
    <w:semiHidden/>
    <w:rsid w:val="00052E18"/>
  </w:style>
  <w:style w:type="character" w:customStyle="1" w:styleId="urtxtemph">
    <w:name w:val="urtxtemph"/>
    <w:basedOn w:val="a3"/>
    <w:rsid w:val="00052E18"/>
  </w:style>
  <w:style w:type="paragraph" w:customStyle="1" w:styleId="ed2">
    <w:name w:val="Основсedой текст с отступом 2"/>
    <w:basedOn w:val="a2"/>
    <w:rsid w:val="00052E18"/>
    <w:pPr>
      <w:widowControl w:val="0"/>
      <w:autoSpaceDE w:val="0"/>
      <w:autoSpaceDN w:val="0"/>
      <w:spacing w:before="40" w:after="40"/>
      <w:ind w:firstLine="709"/>
    </w:pPr>
  </w:style>
  <w:style w:type="paragraph" w:customStyle="1" w:styleId="0">
    <w:name w:val="Стиль Первая строка:  0 см"/>
    <w:basedOn w:val="a2"/>
    <w:autoRedefine/>
    <w:rsid w:val="00052E18"/>
    <w:pPr>
      <w:numPr>
        <w:numId w:val="3"/>
      </w:numPr>
      <w:tabs>
        <w:tab w:val="clear" w:pos="747"/>
        <w:tab w:val="left" w:pos="0"/>
        <w:tab w:val="num" w:pos="540"/>
      </w:tabs>
      <w:ind w:left="0" w:firstLine="0"/>
    </w:pPr>
    <w:rPr>
      <w:szCs w:val="20"/>
    </w:rPr>
  </w:style>
  <w:style w:type="character" w:customStyle="1" w:styleId="affe">
    <w:name w:val="Основной шрифт"/>
    <w:rsid w:val="00052E18"/>
  </w:style>
  <w:style w:type="paragraph" w:styleId="afff">
    <w:name w:val="List Paragraph"/>
    <w:aliases w:val="Bullet_IRAO,Мой Список,Таблица"/>
    <w:basedOn w:val="a2"/>
    <w:link w:val="afff0"/>
    <w:uiPriority w:val="34"/>
    <w:qFormat/>
    <w:rsid w:val="00052E18"/>
    <w:pPr>
      <w:ind w:left="708"/>
    </w:pPr>
  </w:style>
  <w:style w:type="character" w:customStyle="1" w:styleId="afff1">
    <w:name w:val="Гипертекстовая ссылка"/>
    <w:rsid w:val="00052E18"/>
    <w:rPr>
      <w:rFonts w:cs="Times New Roman"/>
      <w:color w:val="008000"/>
    </w:rPr>
  </w:style>
  <w:style w:type="character" w:customStyle="1" w:styleId="afff2">
    <w:name w:val="Цветовое выделение"/>
    <w:rsid w:val="00052E18"/>
    <w:rPr>
      <w:b/>
      <w:color w:val="000080"/>
    </w:rPr>
  </w:style>
  <w:style w:type="paragraph" w:customStyle="1" w:styleId="afff3">
    <w:name w:val="Таблицы (моноширинный)"/>
    <w:basedOn w:val="a2"/>
    <w:next w:val="a2"/>
    <w:rsid w:val="00052E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kstvpr">
    <w:name w:val="tekstvpr"/>
    <w:basedOn w:val="a2"/>
    <w:rsid w:val="00052E18"/>
    <w:pPr>
      <w:spacing w:before="100" w:beforeAutospacing="1" w:after="100" w:afterAutospacing="1"/>
    </w:pPr>
  </w:style>
  <w:style w:type="paragraph" w:styleId="HTML">
    <w:name w:val="HTML Preformatted"/>
    <w:basedOn w:val="a2"/>
    <w:link w:val="HTML0"/>
    <w:rsid w:val="00052E18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052E1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3">
    <w:name w:val="Font Style33"/>
    <w:uiPriority w:val="99"/>
    <w:rsid w:val="00052E18"/>
    <w:rPr>
      <w:rFonts w:ascii="Times New Roman" w:hAnsi="Times New Roman" w:cs="Times New Roman"/>
      <w:b/>
      <w:bCs/>
      <w:sz w:val="24"/>
      <w:szCs w:val="24"/>
    </w:rPr>
  </w:style>
  <w:style w:type="character" w:customStyle="1" w:styleId="fieldtitlesmall1">
    <w:name w:val="fieldtitlesmall1"/>
    <w:rsid w:val="00052E18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urtxtstd">
    <w:name w:val="urtxtstd"/>
    <w:rsid w:val="00052E18"/>
  </w:style>
  <w:style w:type="paragraph" w:styleId="54">
    <w:name w:val="index 5"/>
    <w:basedOn w:val="a2"/>
    <w:next w:val="a2"/>
    <w:autoRedefine/>
    <w:rsid w:val="00052E18"/>
    <w:pPr>
      <w:ind w:left="1200" w:hanging="240"/>
    </w:pPr>
  </w:style>
  <w:style w:type="paragraph" w:styleId="afff4">
    <w:name w:val="toa heading"/>
    <w:basedOn w:val="a2"/>
    <w:next w:val="a2"/>
    <w:unhideWhenUsed/>
    <w:rsid w:val="00052E18"/>
    <w:pPr>
      <w:spacing w:before="120"/>
    </w:pPr>
    <w:rPr>
      <w:rFonts w:ascii="Arial" w:hAnsi="Arial" w:cs="Arial"/>
      <w:b/>
      <w:bCs/>
    </w:rPr>
  </w:style>
  <w:style w:type="paragraph" w:styleId="a">
    <w:name w:val="List Number"/>
    <w:basedOn w:val="a2"/>
    <w:rsid w:val="00052E18"/>
    <w:pPr>
      <w:numPr>
        <w:numId w:val="9"/>
      </w:numPr>
    </w:pPr>
  </w:style>
  <w:style w:type="paragraph" w:styleId="afff5">
    <w:name w:val="Subtitle"/>
    <w:basedOn w:val="a2"/>
    <w:link w:val="afff6"/>
    <w:qFormat/>
    <w:rsid w:val="00052E1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f6">
    <w:name w:val="Подзаголовок Знак"/>
    <w:basedOn w:val="a3"/>
    <w:link w:val="afff5"/>
    <w:rsid w:val="00052E18"/>
    <w:rPr>
      <w:rFonts w:ascii="Arial" w:eastAsia="Times New Roman" w:hAnsi="Arial" w:cs="Arial"/>
      <w:sz w:val="24"/>
      <w:szCs w:val="24"/>
      <w:lang w:eastAsia="ru-RU"/>
    </w:rPr>
  </w:style>
  <w:style w:type="paragraph" w:styleId="afff7">
    <w:name w:val="Document Map"/>
    <w:basedOn w:val="a2"/>
    <w:link w:val="afff8"/>
    <w:unhideWhenUsed/>
    <w:rsid w:val="00052E18"/>
    <w:pPr>
      <w:shd w:val="clear" w:color="auto" w:fill="000080"/>
    </w:pPr>
    <w:rPr>
      <w:rFonts w:ascii="Tahoma" w:hAnsi="Tahoma"/>
    </w:rPr>
  </w:style>
  <w:style w:type="character" w:customStyle="1" w:styleId="afff8">
    <w:name w:val="Схема документа Знак"/>
    <w:basedOn w:val="a3"/>
    <w:link w:val="afff7"/>
    <w:rsid w:val="00052E18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afff9">
    <w:name w:val="Plain Text"/>
    <w:basedOn w:val="a2"/>
    <w:link w:val="1c"/>
    <w:uiPriority w:val="99"/>
    <w:rsid w:val="00052E18"/>
    <w:rPr>
      <w:rFonts w:ascii="Courier New" w:hAnsi="Courier New" w:cs="Courier New"/>
      <w:sz w:val="20"/>
      <w:szCs w:val="20"/>
    </w:rPr>
  </w:style>
  <w:style w:type="character" w:customStyle="1" w:styleId="afffa">
    <w:name w:val="Текст Знак"/>
    <w:basedOn w:val="a3"/>
    <w:uiPriority w:val="99"/>
    <w:rsid w:val="00052E1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FR1">
    <w:name w:val="FR1"/>
    <w:rsid w:val="00052E18"/>
    <w:pPr>
      <w:widowControl w:val="0"/>
      <w:snapToGrid w:val="0"/>
      <w:spacing w:before="500"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d">
    <w:name w:val="Титульный лист 1"/>
    <w:basedOn w:val="a2"/>
    <w:rsid w:val="00052E18"/>
    <w:pPr>
      <w:widowControl w:val="0"/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paragraph" w:customStyle="1" w:styleId="2d">
    <w:name w:val="Титульный лист 2"/>
    <w:basedOn w:val="a2"/>
    <w:rsid w:val="00052E18"/>
    <w:pPr>
      <w:widowControl w:val="0"/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paragraph" w:customStyle="1" w:styleId="39">
    <w:name w:val="Титульный лист 3"/>
    <w:basedOn w:val="a2"/>
    <w:rsid w:val="00052E18"/>
    <w:pPr>
      <w:widowControl w:val="0"/>
      <w:overflowPunct w:val="0"/>
      <w:autoSpaceDE w:val="0"/>
      <w:autoSpaceDN w:val="0"/>
      <w:adjustRightInd w:val="0"/>
    </w:pPr>
    <w:rPr>
      <w:b/>
      <w:szCs w:val="20"/>
    </w:rPr>
  </w:style>
  <w:style w:type="paragraph" w:customStyle="1" w:styleId="44">
    <w:name w:val="Титультый лист 4"/>
    <w:basedOn w:val="a2"/>
    <w:rsid w:val="00052E18"/>
    <w:pPr>
      <w:widowControl w:val="0"/>
      <w:overflowPunct w:val="0"/>
      <w:autoSpaceDE w:val="0"/>
      <w:autoSpaceDN w:val="0"/>
      <w:adjustRightInd w:val="0"/>
    </w:pPr>
    <w:rPr>
      <w:b/>
      <w:szCs w:val="20"/>
    </w:rPr>
  </w:style>
  <w:style w:type="paragraph" w:customStyle="1" w:styleId="72">
    <w:name w:val="Титульный лист 7"/>
    <w:basedOn w:val="a2"/>
    <w:rsid w:val="00052E18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82">
    <w:name w:val="Титульный лист 8"/>
    <w:basedOn w:val="a2"/>
    <w:rsid w:val="00052E18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1e">
    <w:name w:val="Заголовок1"/>
    <w:basedOn w:val="a2"/>
    <w:autoRedefine/>
    <w:rsid w:val="00052E18"/>
    <w:pPr>
      <w:widowControl w:val="0"/>
      <w:overflowPunct w:val="0"/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310">
    <w:name w:val="Основной текст с отступом 31"/>
    <w:basedOn w:val="a2"/>
    <w:rsid w:val="00052E18"/>
    <w:pPr>
      <w:ind w:firstLine="708"/>
    </w:pPr>
    <w:rPr>
      <w:szCs w:val="20"/>
    </w:rPr>
  </w:style>
  <w:style w:type="paragraph" w:customStyle="1" w:styleId="afffb">
    <w:name w:val="текст"/>
    <w:basedOn w:val="a2"/>
    <w:rsid w:val="00052E18"/>
    <w:pPr>
      <w:widowControl w:val="0"/>
      <w:overflowPunct w:val="0"/>
      <w:autoSpaceDE w:val="0"/>
      <w:autoSpaceDN w:val="0"/>
      <w:adjustRightInd w:val="0"/>
      <w:spacing w:before="60" w:after="3000"/>
    </w:pPr>
    <w:rPr>
      <w:b/>
      <w:szCs w:val="20"/>
    </w:rPr>
  </w:style>
  <w:style w:type="paragraph" w:customStyle="1" w:styleId="1f">
    <w:name w:val="Колонтитул 1"/>
    <w:basedOn w:val="ad"/>
    <w:rsid w:val="00052E18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</w:pPr>
    <w:rPr>
      <w:rFonts w:ascii="Arial" w:hAnsi="Arial"/>
      <w:b/>
      <w:sz w:val="32"/>
      <w:szCs w:val="20"/>
    </w:rPr>
  </w:style>
  <w:style w:type="paragraph" w:customStyle="1" w:styleId="2e">
    <w:name w:val="Колонтитул 2"/>
    <w:basedOn w:val="ad"/>
    <w:rsid w:val="00052E18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</w:pPr>
    <w:rPr>
      <w:b/>
      <w:sz w:val="20"/>
      <w:szCs w:val="20"/>
    </w:rPr>
  </w:style>
  <w:style w:type="paragraph" w:customStyle="1" w:styleId="3a">
    <w:name w:val="Колонтитул 3"/>
    <w:basedOn w:val="ad"/>
    <w:rsid w:val="00052E18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</w:pPr>
    <w:rPr>
      <w:b/>
      <w:sz w:val="20"/>
      <w:szCs w:val="20"/>
    </w:rPr>
  </w:style>
  <w:style w:type="paragraph" w:customStyle="1" w:styleId="120">
    <w:name w:val="Текст_12"/>
    <w:basedOn w:val="a2"/>
    <w:rsid w:val="00052E18"/>
    <w:pPr>
      <w:widowControl w:val="0"/>
      <w:ind w:firstLine="397"/>
    </w:pPr>
    <w:rPr>
      <w:szCs w:val="20"/>
    </w:rPr>
  </w:style>
  <w:style w:type="paragraph" w:customStyle="1" w:styleId="140">
    <w:name w:val="Текст 14"/>
    <w:basedOn w:val="a2"/>
    <w:rsid w:val="00052E18"/>
    <w:pPr>
      <w:ind w:firstLine="567"/>
    </w:pPr>
    <w:rPr>
      <w:szCs w:val="20"/>
    </w:rPr>
  </w:style>
  <w:style w:type="paragraph" w:customStyle="1" w:styleId="afffc">
    <w:name w:val="Нумерация Таблица"/>
    <w:basedOn w:val="a2"/>
    <w:rsid w:val="00052E18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right="34"/>
      <w:jc w:val="center"/>
    </w:pPr>
    <w:rPr>
      <w:sz w:val="22"/>
      <w:szCs w:val="22"/>
    </w:rPr>
  </w:style>
  <w:style w:type="paragraph" w:customStyle="1" w:styleId="3b">
    <w:name w:val="заголовок 3"/>
    <w:basedOn w:val="a2"/>
    <w:next w:val="a2"/>
    <w:rsid w:val="00052E18"/>
    <w:pPr>
      <w:keepNext/>
      <w:widowControl w:val="0"/>
      <w:autoSpaceDE w:val="0"/>
      <w:autoSpaceDN w:val="0"/>
      <w:spacing w:before="40" w:after="40"/>
      <w:ind w:firstLine="567"/>
    </w:pPr>
    <w:rPr>
      <w:b/>
      <w:szCs w:val="20"/>
    </w:rPr>
  </w:style>
  <w:style w:type="paragraph" w:customStyle="1" w:styleId="45">
    <w:name w:val="заголовок 4"/>
    <w:basedOn w:val="a2"/>
    <w:next w:val="a2"/>
    <w:rsid w:val="00052E18"/>
    <w:pPr>
      <w:keepNext/>
      <w:widowControl w:val="0"/>
      <w:autoSpaceDE w:val="0"/>
      <w:autoSpaceDN w:val="0"/>
      <w:spacing w:before="40" w:after="40"/>
      <w:jc w:val="center"/>
    </w:pPr>
    <w:rPr>
      <w:b/>
      <w:szCs w:val="20"/>
    </w:rPr>
  </w:style>
  <w:style w:type="paragraph" w:customStyle="1" w:styleId="afffd">
    <w:name w:val="Обычный + По ширине"/>
    <w:aliases w:val="Слева:  0 см,Выступ:  0,63 см,После:  6 пт,Arial,10 пт,полужирный,По левому краю,Слева:  8,74 см,нумерованный,13 пт,Слева:  0"/>
    <w:basedOn w:val="a2"/>
    <w:rsid w:val="00052E18"/>
    <w:pPr>
      <w:spacing w:after="120"/>
      <w:ind w:left="357" w:hanging="357"/>
    </w:pPr>
  </w:style>
  <w:style w:type="paragraph" w:customStyle="1" w:styleId="font5">
    <w:name w:val="font5"/>
    <w:basedOn w:val="a2"/>
    <w:rsid w:val="00052E18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87">
    <w:name w:val="xl87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2"/>
    <w:rsid w:val="00052E1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a2"/>
    <w:rsid w:val="00052E1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2"/>
    <w:rsid w:val="00052E1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1">
    <w:name w:val="xl91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3">
    <w:name w:val="xl93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2"/>
    <w:rsid w:val="00052E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5">
    <w:name w:val="xl95"/>
    <w:basedOn w:val="a2"/>
    <w:rsid w:val="00052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6">
    <w:name w:val="xl96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7">
    <w:name w:val="xl97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8">
    <w:name w:val="xl98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9">
    <w:name w:val="xl99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0">
    <w:name w:val="xl10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052E1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2">
    <w:name w:val="xl102"/>
    <w:basedOn w:val="a2"/>
    <w:rsid w:val="00052E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3">
    <w:name w:val="xl103"/>
    <w:basedOn w:val="a2"/>
    <w:rsid w:val="00052E1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4">
    <w:name w:val="xl104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5">
    <w:name w:val="xl105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6">
    <w:name w:val="xl106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7">
    <w:name w:val="xl107"/>
    <w:basedOn w:val="a2"/>
    <w:rsid w:val="00052E1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2"/>
    <w:rsid w:val="00052E1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2"/>
    <w:rsid w:val="00052E1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1">
    <w:name w:val="xl111"/>
    <w:basedOn w:val="a2"/>
    <w:rsid w:val="00052E1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2">
    <w:name w:val="xl112"/>
    <w:basedOn w:val="a2"/>
    <w:rsid w:val="00052E18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13">
    <w:name w:val="xl113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2"/>
    <w:rsid w:val="00052E18"/>
    <w:pPr>
      <w:spacing w:before="100" w:beforeAutospacing="1" w:after="100" w:afterAutospacing="1"/>
    </w:pPr>
  </w:style>
  <w:style w:type="paragraph" w:customStyle="1" w:styleId="xl116">
    <w:name w:val="xl116"/>
    <w:basedOn w:val="a2"/>
    <w:rsid w:val="00052E18"/>
    <w:pPr>
      <w:spacing w:before="100" w:beforeAutospacing="1" w:after="100" w:afterAutospacing="1"/>
    </w:pPr>
  </w:style>
  <w:style w:type="paragraph" w:customStyle="1" w:styleId="xl117">
    <w:name w:val="xl117"/>
    <w:basedOn w:val="a2"/>
    <w:rsid w:val="00052E1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8">
    <w:name w:val="xl118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1">
    <w:name w:val="xl121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4">
    <w:name w:val="xl124"/>
    <w:basedOn w:val="a2"/>
    <w:rsid w:val="00052E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5">
    <w:name w:val="xl125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6">
    <w:name w:val="xl126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7">
    <w:name w:val="xl127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2">
    <w:name w:val="xl132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7">
    <w:name w:val="xl137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9">
    <w:name w:val="xl139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1">
    <w:name w:val="xl141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2">
    <w:name w:val="xl142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3">
    <w:name w:val="xl143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4">
    <w:name w:val="xl144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5">
    <w:name w:val="xl145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6">
    <w:name w:val="xl146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8">
    <w:name w:val="xl148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9">
    <w:name w:val="xl149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0">
    <w:name w:val="xl15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1">
    <w:name w:val="xl151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2">
    <w:name w:val="xl152"/>
    <w:basedOn w:val="a2"/>
    <w:rsid w:val="00052E1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2"/>
    <w:rsid w:val="00052E1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4">
    <w:name w:val="xl154"/>
    <w:basedOn w:val="a2"/>
    <w:rsid w:val="00052E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5">
    <w:name w:val="xl155"/>
    <w:basedOn w:val="a2"/>
    <w:rsid w:val="00052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6">
    <w:name w:val="xl156"/>
    <w:basedOn w:val="a2"/>
    <w:rsid w:val="00052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7">
    <w:name w:val="xl157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8">
    <w:name w:val="xl158"/>
    <w:basedOn w:val="a2"/>
    <w:rsid w:val="00052E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9">
    <w:name w:val="xl159"/>
    <w:basedOn w:val="a2"/>
    <w:rsid w:val="00052E1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1">
    <w:name w:val="xl161"/>
    <w:basedOn w:val="a2"/>
    <w:rsid w:val="00052E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62">
    <w:name w:val="xl162"/>
    <w:basedOn w:val="a2"/>
    <w:rsid w:val="00052E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3">
    <w:name w:val="xl163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4">
    <w:name w:val="xl164"/>
    <w:basedOn w:val="a2"/>
    <w:rsid w:val="00052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5">
    <w:name w:val="xl165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6">
    <w:name w:val="xl166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7">
    <w:name w:val="xl167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8">
    <w:name w:val="xl168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9">
    <w:name w:val="xl169"/>
    <w:basedOn w:val="a2"/>
    <w:rsid w:val="00052E1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0">
    <w:name w:val="xl170"/>
    <w:basedOn w:val="a2"/>
    <w:rsid w:val="00052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1">
    <w:name w:val="xl171"/>
    <w:basedOn w:val="a2"/>
    <w:rsid w:val="00052E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2">
    <w:name w:val="xl172"/>
    <w:basedOn w:val="a2"/>
    <w:rsid w:val="00052E1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3">
    <w:name w:val="xl173"/>
    <w:basedOn w:val="a2"/>
    <w:rsid w:val="00052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4">
    <w:name w:val="xl174"/>
    <w:basedOn w:val="a2"/>
    <w:rsid w:val="00052E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5">
    <w:name w:val="xl175"/>
    <w:basedOn w:val="a2"/>
    <w:rsid w:val="00052E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6">
    <w:name w:val="xl176"/>
    <w:basedOn w:val="a2"/>
    <w:rsid w:val="00052E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a2"/>
    <w:rsid w:val="00052E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8">
    <w:name w:val="xl178"/>
    <w:basedOn w:val="a2"/>
    <w:rsid w:val="00052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79">
    <w:name w:val="xl179"/>
    <w:basedOn w:val="a2"/>
    <w:rsid w:val="00052E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80">
    <w:name w:val="xl180"/>
    <w:basedOn w:val="a2"/>
    <w:rsid w:val="00052E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1">
    <w:name w:val="xl181"/>
    <w:basedOn w:val="a2"/>
    <w:rsid w:val="00052E1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2">
    <w:name w:val="xl182"/>
    <w:basedOn w:val="a2"/>
    <w:rsid w:val="00052E1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3">
    <w:name w:val="xl183"/>
    <w:basedOn w:val="a2"/>
    <w:rsid w:val="00052E1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4">
    <w:name w:val="xl184"/>
    <w:basedOn w:val="a2"/>
    <w:rsid w:val="00052E18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5">
    <w:name w:val="xl185"/>
    <w:basedOn w:val="a2"/>
    <w:rsid w:val="00052E1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6">
    <w:name w:val="xl186"/>
    <w:basedOn w:val="a2"/>
    <w:rsid w:val="00052E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7">
    <w:name w:val="xl187"/>
    <w:basedOn w:val="a2"/>
    <w:rsid w:val="00052E1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8">
    <w:name w:val="xl188"/>
    <w:basedOn w:val="a2"/>
    <w:rsid w:val="00052E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subheader1">
    <w:name w:val="subheader1"/>
    <w:rsid w:val="00052E18"/>
    <w:rPr>
      <w:b/>
      <w:bCs/>
    </w:rPr>
  </w:style>
  <w:style w:type="character" w:customStyle="1" w:styleId="110">
    <w:name w:val="Заголовок 1 Знак1"/>
    <w:aliases w:val="Заголовок 1 Знак Знак"/>
    <w:rsid w:val="00052E18"/>
    <w:rPr>
      <w:rFonts w:ascii="Arial" w:hAnsi="Arial" w:cs="Arial" w:hint="default"/>
      <w:b/>
      <w:bCs/>
      <w:noProof w:val="0"/>
      <w:kern w:val="32"/>
      <w:sz w:val="32"/>
      <w:szCs w:val="32"/>
      <w:lang w:val="ru-RU" w:eastAsia="ru-RU" w:bidi="ar-SA"/>
    </w:rPr>
  </w:style>
  <w:style w:type="character" w:customStyle="1" w:styleId="afffe">
    <w:name w:val="номер страницы"/>
    <w:rsid w:val="00052E18"/>
  </w:style>
  <w:style w:type="character" w:customStyle="1" w:styleId="1c">
    <w:name w:val="Текст Знак1"/>
    <w:link w:val="afff9"/>
    <w:locked/>
    <w:rsid w:val="00052E1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0">
    <w:name w:val="Верхний колонтитул Знак1"/>
    <w:uiPriority w:val="99"/>
    <w:rsid w:val="00052E18"/>
  </w:style>
  <w:style w:type="character" w:customStyle="1" w:styleId="1f1">
    <w:name w:val="Нижний колонтитул Знак1"/>
    <w:uiPriority w:val="99"/>
    <w:rsid w:val="00052E18"/>
  </w:style>
  <w:style w:type="paragraph" w:customStyle="1" w:styleId="220">
    <w:name w:val="Основной текст 22"/>
    <w:basedOn w:val="a2"/>
    <w:rsid w:val="00052E18"/>
    <w:pPr>
      <w:widowControl w:val="0"/>
    </w:pPr>
    <w:rPr>
      <w:szCs w:val="20"/>
    </w:rPr>
  </w:style>
  <w:style w:type="paragraph" w:styleId="affff">
    <w:name w:val="Revision"/>
    <w:hidden/>
    <w:uiPriority w:val="99"/>
    <w:semiHidden/>
    <w:rsid w:val="00052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Основной текст 23"/>
    <w:basedOn w:val="a2"/>
    <w:rsid w:val="00052E18"/>
    <w:pPr>
      <w:widowControl w:val="0"/>
    </w:pPr>
    <w:rPr>
      <w:szCs w:val="20"/>
    </w:rPr>
  </w:style>
  <w:style w:type="paragraph" w:customStyle="1" w:styleId="S11">
    <w:name w:val="S_Заголовок1"/>
    <w:basedOn w:val="a2"/>
    <w:next w:val="S0"/>
    <w:rsid w:val="0055406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21">
    <w:name w:val="S_Заголовок2"/>
    <w:basedOn w:val="a2"/>
    <w:next w:val="S0"/>
    <w:rsid w:val="0055406B"/>
    <w:pPr>
      <w:keepNext/>
      <w:outlineLvl w:val="1"/>
    </w:pPr>
    <w:rPr>
      <w:rFonts w:ascii="Arial" w:hAnsi="Arial"/>
      <w:b/>
      <w:caps/>
    </w:rPr>
  </w:style>
  <w:style w:type="paragraph" w:customStyle="1" w:styleId="S0">
    <w:name w:val="S_Обычный"/>
    <w:basedOn w:val="a2"/>
    <w:link w:val="S4"/>
    <w:rsid w:val="0055406B"/>
    <w:pPr>
      <w:widowControl w:val="0"/>
    </w:pPr>
  </w:style>
  <w:style w:type="paragraph" w:customStyle="1" w:styleId="S">
    <w:name w:val="S_СписокМ_Обычный"/>
    <w:basedOn w:val="a2"/>
    <w:next w:val="S0"/>
    <w:link w:val="S5"/>
    <w:rsid w:val="0055406B"/>
    <w:pPr>
      <w:numPr>
        <w:numId w:val="23"/>
      </w:numPr>
      <w:tabs>
        <w:tab w:val="left" w:pos="720"/>
      </w:tabs>
      <w:spacing w:before="120"/>
    </w:pPr>
  </w:style>
  <w:style w:type="paragraph" w:customStyle="1" w:styleId="S12">
    <w:name w:val="S_Заголовок1_СписокН"/>
    <w:basedOn w:val="S11"/>
    <w:next w:val="S0"/>
    <w:rsid w:val="00DC22B1"/>
  </w:style>
  <w:style w:type="paragraph" w:customStyle="1" w:styleId="S22">
    <w:name w:val="S_Заголовок2_СписокН"/>
    <w:basedOn w:val="S21"/>
    <w:next w:val="S0"/>
    <w:link w:val="S23"/>
    <w:rsid w:val="009B51BE"/>
  </w:style>
  <w:style w:type="paragraph" w:customStyle="1" w:styleId="S6">
    <w:name w:val="S_Термин"/>
    <w:basedOn w:val="a2"/>
    <w:next w:val="S0"/>
    <w:link w:val="S7"/>
    <w:rsid w:val="0055406B"/>
    <w:rPr>
      <w:rFonts w:ascii="Arial" w:hAnsi="Arial"/>
      <w:b/>
      <w:i/>
      <w:caps/>
      <w:sz w:val="20"/>
      <w:szCs w:val="20"/>
    </w:rPr>
  </w:style>
  <w:style w:type="paragraph" w:customStyle="1" w:styleId="S30">
    <w:name w:val="S_Заголовок3_СписокН"/>
    <w:basedOn w:val="a2"/>
    <w:next w:val="S0"/>
    <w:rsid w:val="00221864"/>
    <w:pPr>
      <w:keepNext/>
    </w:pPr>
    <w:rPr>
      <w:rFonts w:ascii="Arial" w:hAnsi="Arial"/>
      <w:b/>
      <w:i/>
      <w:caps/>
      <w:sz w:val="20"/>
      <w:szCs w:val="20"/>
    </w:rPr>
  </w:style>
  <w:style w:type="paragraph" w:customStyle="1" w:styleId="S20">
    <w:name w:val="S_Заголовок2_Прил_СписокН"/>
    <w:basedOn w:val="S0"/>
    <w:next w:val="S0"/>
    <w:rsid w:val="0055406B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8">
    <w:name w:val="S_Примечание"/>
    <w:basedOn w:val="S0"/>
    <w:next w:val="S0"/>
    <w:rsid w:val="0055406B"/>
    <w:pPr>
      <w:ind w:left="567"/>
    </w:pPr>
    <w:rPr>
      <w:i/>
      <w:u w:val="single"/>
    </w:rPr>
  </w:style>
  <w:style w:type="paragraph" w:customStyle="1" w:styleId="S9">
    <w:name w:val="S_ПримечаниеТекст"/>
    <w:basedOn w:val="S0"/>
    <w:next w:val="S0"/>
    <w:rsid w:val="0055406B"/>
    <w:pPr>
      <w:spacing w:before="120"/>
      <w:ind w:left="567"/>
    </w:pPr>
    <w:rPr>
      <w:i/>
    </w:rPr>
  </w:style>
  <w:style w:type="paragraph" w:customStyle="1" w:styleId="Sa">
    <w:name w:val="S_Сноска"/>
    <w:basedOn w:val="S0"/>
    <w:next w:val="S0"/>
    <w:rsid w:val="0055406B"/>
    <w:rPr>
      <w:rFonts w:ascii="Arial" w:hAnsi="Arial"/>
      <w:sz w:val="16"/>
    </w:rPr>
  </w:style>
  <w:style w:type="paragraph" w:customStyle="1" w:styleId="Sb">
    <w:name w:val="S_НазваниеРисунка"/>
    <w:basedOn w:val="a2"/>
    <w:next w:val="S0"/>
    <w:rsid w:val="0055406B"/>
    <w:pPr>
      <w:spacing w:before="60"/>
      <w:jc w:val="center"/>
    </w:pPr>
    <w:rPr>
      <w:rFonts w:ascii="Arial" w:hAnsi="Arial"/>
      <w:b/>
      <w:sz w:val="20"/>
    </w:rPr>
  </w:style>
  <w:style w:type="paragraph" w:customStyle="1" w:styleId="Sc">
    <w:name w:val="S_Гиперссылка"/>
    <w:basedOn w:val="S0"/>
    <w:rsid w:val="0055406B"/>
    <w:rPr>
      <w:color w:val="0000FF"/>
      <w:u w:val="single"/>
    </w:rPr>
  </w:style>
  <w:style w:type="paragraph" w:customStyle="1" w:styleId="Sd">
    <w:name w:val="S_НазваниеТаблицы"/>
    <w:basedOn w:val="S0"/>
    <w:next w:val="S0"/>
    <w:rsid w:val="0055406B"/>
    <w:pPr>
      <w:keepNext/>
      <w:jc w:val="right"/>
    </w:pPr>
    <w:rPr>
      <w:rFonts w:ascii="Arial" w:hAnsi="Arial"/>
      <w:b/>
      <w:sz w:val="20"/>
    </w:rPr>
  </w:style>
  <w:style w:type="paragraph" w:customStyle="1" w:styleId="S13">
    <w:name w:val="S_ТекстВТаблице1"/>
    <w:basedOn w:val="S0"/>
    <w:next w:val="S0"/>
    <w:rsid w:val="0055406B"/>
    <w:pPr>
      <w:spacing w:before="120"/>
      <w:jc w:val="left"/>
    </w:pPr>
    <w:rPr>
      <w:szCs w:val="28"/>
    </w:rPr>
  </w:style>
  <w:style w:type="paragraph" w:customStyle="1" w:styleId="S24">
    <w:name w:val="S_ТекстВТаблице2"/>
    <w:basedOn w:val="S0"/>
    <w:next w:val="S0"/>
    <w:rsid w:val="0055406B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0"/>
    <w:next w:val="S0"/>
    <w:rsid w:val="0055406B"/>
    <w:pPr>
      <w:spacing w:before="120"/>
      <w:jc w:val="left"/>
    </w:pPr>
    <w:rPr>
      <w:sz w:val="16"/>
    </w:rPr>
  </w:style>
  <w:style w:type="paragraph" w:customStyle="1" w:styleId="S14">
    <w:name w:val="S_ЗаголовкиТаблицы1"/>
    <w:basedOn w:val="S0"/>
    <w:rsid w:val="0055406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0"/>
    <w:rsid w:val="0055406B"/>
    <w:pPr>
      <w:jc w:val="center"/>
    </w:pPr>
    <w:rPr>
      <w:rFonts w:ascii="Arial" w:hAnsi="Arial"/>
      <w:b/>
      <w:sz w:val="14"/>
    </w:rPr>
  </w:style>
  <w:style w:type="table" w:customStyle="1" w:styleId="Se">
    <w:name w:val="S_Таблица"/>
    <w:basedOn w:val="a4"/>
    <w:rsid w:val="0055406B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">
    <w:name w:val="S_ВерхКолонтитулТекст"/>
    <w:basedOn w:val="S0"/>
    <w:next w:val="S0"/>
    <w:rsid w:val="0055406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55406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ижнКолонтЛев"/>
    <w:basedOn w:val="S0"/>
    <w:next w:val="S0"/>
    <w:rsid w:val="0055406B"/>
    <w:pPr>
      <w:jc w:val="left"/>
    </w:pPr>
    <w:rPr>
      <w:rFonts w:ascii="Arial" w:hAnsi="Arial"/>
      <w:b/>
      <w:caps/>
      <w:sz w:val="10"/>
      <w:szCs w:val="10"/>
    </w:rPr>
  </w:style>
  <w:style w:type="paragraph" w:styleId="3c">
    <w:name w:val="List 3"/>
    <w:basedOn w:val="a2"/>
    <w:rsid w:val="00052E18"/>
    <w:pPr>
      <w:ind w:left="849" w:hanging="283"/>
    </w:pPr>
  </w:style>
  <w:style w:type="paragraph" w:styleId="46">
    <w:name w:val="List 4"/>
    <w:basedOn w:val="a2"/>
    <w:rsid w:val="00052E18"/>
    <w:pPr>
      <w:ind w:left="1132" w:hanging="283"/>
    </w:pPr>
  </w:style>
  <w:style w:type="paragraph" w:customStyle="1" w:styleId="Sf2">
    <w:name w:val="S_Содержание"/>
    <w:basedOn w:val="S0"/>
    <w:next w:val="S0"/>
    <w:rsid w:val="0055406B"/>
    <w:rPr>
      <w:rFonts w:ascii="Arial" w:hAnsi="Arial"/>
      <w:b/>
      <w:caps/>
      <w:sz w:val="32"/>
      <w:szCs w:val="32"/>
    </w:rPr>
  </w:style>
  <w:style w:type="paragraph" w:customStyle="1" w:styleId="S15">
    <w:name w:val="S_ТекстСодержания1"/>
    <w:basedOn w:val="S0"/>
    <w:next w:val="S0"/>
    <w:link w:val="S16"/>
    <w:rsid w:val="0055406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4">
    <w:name w:val="S_Обычный Знак"/>
    <w:link w:val="S0"/>
    <w:rsid w:val="005540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_ТекстСодержания1 Знак"/>
    <w:link w:val="S15"/>
    <w:rsid w:val="0055406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numbering" w:styleId="111111">
    <w:name w:val="Outline List 2"/>
    <w:basedOn w:val="a5"/>
    <w:rsid w:val="00052E18"/>
    <w:pPr>
      <w:numPr>
        <w:numId w:val="14"/>
      </w:numPr>
    </w:pPr>
  </w:style>
  <w:style w:type="numbering" w:styleId="1ai">
    <w:name w:val="Outline List 1"/>
    <w:basedOn w:val="a5"/>
    <w:rsid w:val="00052E18"/>
    <w:pPr>
      <w:numPr>
        <w:numId w:val="15"/>
      </w:numPr>
    </w:pPr>
  </w:style>
  <w:style w:type="paragraph" w:styleId="HTML1">
    <w:name w:val="HTML Address"/>
    <w:basedOn w:val="a2"/>
    <w:link w:val="HTML2"/>
    <w:rsid w:val="00052E18"/>
    <w:rPr>
      <w:i/>
      <w:iCs/>
    </w:rPr>
  </w:style>
  <w:style w:type="character" w:customStyle="1" w:styleId="HTML2">
    <w:name w:val="Адрес HTML Знак"/>
    <w:basedOn w:val="a3"/>
    <w:link w:val="HTML1"/>
    <w:rsid w:val="00052E1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f0">
    <w:name w:val="envelope address"/>
    <w:basedOn w:val="a2"/>
    <w:rsid w:val="00052E1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3">
    <w:name w:val="HTML Acronym"/>
    <w:basedOn w:val="a3"/>
    <w:rsid w:val="00052E18"/>
  </w:style>
  <w:style w:type="table" w:styleId="-1">
    <w:name w:val="Table Web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1">
    <w:name w:val="Emphasis"/>
    <w:uiPriority w:val="20"/>
    <w:qFormat/>
    <w:rsid w:val="00052E18"/>
    <w:rPr>
      <w:i/>
      <w:iCs/>
    </w:rPr>
  </w:style>
  <w:style w:type="paragraph" w:styleId="affff2">
    <w:name w:val="Date"/>
    <w:basedOn w:val="a2"/>
    <w:next w:val="a2"/>
    <w:link w:val="affff3"/>
    <w:rsid w:val="00052E18"/>
  </w:style>
  <w:style w:type="character" w:customStyle="1" w:styleId="affff3">
    <w:name w:val="Дата Знак"/>
    <w:basedOn w:val="a3"/>
    <w:link w:val="affff2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Note Heading"/>
    <w:basedOn w:val="a2"/>
    <w:next w:val="a2"/>
    <w:link w:val="affff5"/>
    <w:rsid w:val="00052E18"/>
  </w:style>
  <w:style w:type="character" w:customStyle="1" w:styleId="affff5">
    <w:name w:val="Заголовок записки Знак"/>
    <w:basedOn w:val="a3"/>
    <w:link w:val="affff4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6">
    <w:name w:val="Table Elegant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Subtle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Keyboard"/>
    <w:rsid w:val="00052E18"/>
    <w:rPr>
      <w:rFonts w:ascii="Courier New" w:hAnsi="Courier New" w:cs="Courier New"/>
      <w:sz w:val="20"/>
      <w:szCs w:val="20"/>
    </w:rPr>
  </w:style>
  <w:style w:type="table" w:styleId="1f3">
    <w:name w:val="Table Classic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5">
    <w:name w:val="HTML Code"/>
    <w:rsid w:val="00052E18"/>
    <w:rPr>
      <w:rFonts w:ascii="Courier New" w:hAnsi="Courier New" w:cs="Courier New"/>
      <w:sz w:val="20"/>
      <w:szCs w:val="20"/>
    </w:rPr>
  </w:style>
  <w:style w:type="paragraph" w:styleId="affff7">
    <w:name w:val="Body Text First Indent"/>
    <w:basedOn w:val="ab"/>
    <w:link w:val="affff8"/>
    <w:rsid w:val="00052E18"/>
    <w:pPr>
      <w:ind w:firstLine="210"/>
    </w:pPr>
  </w:style>
  <w:style w:type="character" w:customStyle="1" w:styleId="affff8">
    <w:name w:val="Красная строка Знак"/>
    <w:basedOn w:val="ac"/>
    <w:link w:val="affff7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Основной текст Знак1"/>
    <w:basedOn w:val="a3"/>
    <w:rsid w:val="00052E18"/>
    <w:rPr>
      <w:sz w:val="24"/>
      <w:szCs w:val="24"/>
    </w:rPr>
  </w:style>
  <w:style w:type="paragraph" w:styleId="2f1">
    <w:name w:val="Body Text First Indent 2"/>
    <w:basedOn w:val="aff7"/>
    <w:link w:val="2f2"/>
    <w:rsid w:val="00052E18"/>
    <w:pPr>
      <w:ind w:firstLine="210"/>
    </w:pPr>
  </w:style>
  <w:style w:type="character" w:customStyle="1" w:styleId="2f2">
    <w:name w:val="Красная строка 2 Знак"/>
    <w:basedOn w:val="aff8"/>
    <w:link w:val="2f1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Bullet 2"/>
    <w:basedOn w:val="a2"/>
    <w:rsid w:val="00052E18"/>
    <w:pPr>
      <w:numPr>
        <w:numId w:val="5"/>
      </w:numPr>
    </w:pPr>
  </w:style>
  <w:style w:type="paragraph" w:styleId="30">
    <w:name w:val="List Bullet 3"/>
    <w:basedOn w:val="a2"/>
    <w:rsid w:val="00052E18"/>
    <w:pPr>
      <w:numPr>
        <w:numId w:val="6"/>
      </w:numPr>
    </w:pPr>
  </w:style>
  <w:style w:type="paragraph" w:styleId="40">
    <w:name w:val="List Bullet 4"/>
    <w:basedOn w:val="a2"/>
    <w:rsid w:val="00052E18"/>
    <w:pPr>
      <w:numPr>
        <w:numId w:val="7"/>
      </w:numPr>
    </w:pPr>
  </w:style>
  <w:style w:type="paragraph" w:styleId="50">
    <w:name w:val="List Bullet 5"/>
    <w:basedOn w:val="a2"/>
    <w:rsid w:val="00052E18"/>
    <w:pPr>
      <w:numPr>
        <w:numId w:val="8"/>
      </w:numPr>
    </w:pPr>
  </w:style>
  <w:style w:type="character" w:styleId="affff9">
    <w:name w:val="line number"/>
    <w:basedOn w:val="a3"/>
    <w:rsid w:val="00052E18"/>
  </w:style>
  <w:style w:type="paragraph" w:styleId="2">
    <w:name w:val="List Number 2"/>
    <w:basedOn w:val="a2"/>
    <w:rsid w:val="00052E18"/>
    <w:pPr>
      <w:numPr>
        <w:numId w:val="10"/>
      </w:numPr>
    </w:pPr>
  </w:style>
  <w:style w:type="paragraph" w:styleId="3">
    <w:name w:val="List Number 3"/>
    <w:basedOn w:val="a2"/>
    <w:rsid w:val="00052E18"/>
    <w:pPr>
      <w:numPr>
        <w:numId w:val="11"/>
      </w:numPr>
    </w:pPr>
  </w:style>
  <w:style w:type="paragraph" w:styleId="4">
    <w:name w:val="List Number 4"/>
    <w:basedOn w:val="a2"/>
    <w:rsid w:val="00052E18"/>
    <w:pPr>
      <w:numPr>
        <w:numId w:val="12"/>
      </w:numPr>
    </w:pPr>
  </w:style>
  <w:style w:type="paragraph" w:styleId="5">
    <w:name w:val="List Number 5"/>
    <w:basedOn w:val="a2"/>
    <w:rsid w:val="00052E18"/>
    <w:pPr>
      <w:numPr>
        <w:numId w:val="13"/>
      </w:numPr>
    </w:pPr>
  </w:style>
  <w:style w:type="character" w:styleId="HTML6">
    <w:name w:val="HTML Sample"/>
    <w:rsid w:val="00052E18"/>
    <w:rPr>
      <w:rFonts w:ascii="Courier New" w:hAnsi="Courier New" w:cs="Courier New"/>
    </w:rPr>
  </w:style>
  <w:style w:type="paragraph" w:styleId="2f3">
    <w:name w:val="envelope return"/>
    <w:basedOn w:val="a2"/>
    <w:rsid w:val="00052E18"/>
    <w:rPr>
      <w:rFonts w:ascii="Arial" w:hAnsi="Arial" w:cs="Arial"/>
      <w:sz w:val="20"/>
      <w:szCs w:val="20"/>
    </w:rPr>
  </w:style>
  <w:style w:type="table" w:styleId="1f5">
    <w:name w:val="Table 3D effects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a">
    <w:name w:val="Normal Indent"/>
    <w:basedOn w:val="a2"/>
    <w:rsid w:val="00052E18"/>
    <w:pPr>
      <w:ind w:left="708"/>
    </w:pPr>
  </w:style>
  <w:style w:type="character" w:styleId="HTML7">
    <w:name w:val="HTML Definition"/>
    <w:rsid w:val="00052E18"/>
    <w:rPr>
      <w:i/>
      <w:iCs/>
    </w:rPr>
  </w:style>
  <w:style w:type="character" w:styleId="HTML8">
    <w:name w:val="HTML Variable"/>
    <w:rsid w:val="00052E18"/>
    <w:rPr>
      <w:i/>
      <w:iCs/>
    </w:rPr>
  </w:style>
  <w:style w:type="character" w:styleId="HTML9">
    <w:name w:val="HTML Typewriter"/>
    <w:rsid w:val="00052E18"/>
    <w:rPr>
      <w:rFonts w:ascii="Courier New" w:hAnsi="Courier New" w:cs="Courier New"/>
      <w:sz w:val="20"/>
      <w:szCs w:val="20"/>
    </w:rPr>
  </w:style>
  <w:style w:type="paragraph" w:styleId="affffb">
    <w:name w:val="Signature"/>
    <w:basedOn w:val="a2"/>
    <w:link w:val="affffc"/>
    <w:rsid w:val="00052E18"/>
    <w:pPr>
      <w:ind w:left="4252"/>
    </w:pPr>
  </w:style>
  <w:style w:type="character" w:customStyle="1" w:styleId="affffc">
    <w:name w:val="Подпись Знак"/>
    <w:basedOn w:val="a3"/>
    <w:link w:val="affffb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d">
    <w:name w:val="Salutation"/>
    <w:basedOn w:val="a2"/>
    <w:next w:val="a2"/>
    <w:link w:val="affffe"/>
    <w:rsid w:val="00052E18"/>
  </w:style>
  <w:style w:type="character" w:customStyle="1" w:styleId="affffe">
    <w:name w:val="Приветствие Знак"/>
    <w:basedOn w:val="a3"/>
    <w:link w:val="affffd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">
    <w:name w:val="List Continue"/>
    <w:basedOn w:val="a2"/>
    <w:rsid w:val="00052E18"/>
    <w:pPr>
      <w:spacing w:after="120"/>
      <w:ind w:left="283"/>
    </w:pPr>
  </w:style>
  <w:style w:type="paragraph" w:styleId="2f5">
    <w:name w:val="List Continue 2"/>
    <w:basedOn w:val="a2"/>
    <w:rsid w:val="00052E18"/>
    <w:pPr>
      <w:spacing w:after="120"/>
      <w:ind w:left="566"/>
    </w:pPr>
  </w:style>
  <w:style w:type="paragraph" w:styleId="3f">
    <w:name w:val="List Continue 3"/>
    <w:basedOn w:val="a2"/>
    <w:rsid w:val="00052E18"/>
    <w:pPr>
      <w:spacing w:after="120"/>
      <w:ind w:left="849"/>
    </w:pPr>
  </w:style>
  <w:style w:type="paragraph" w:styleId="48">
    <w:name w:val="List Continue 4"/>
    <w:basedOn w:val="a2"/>
    <w:rsid w:val="00052E18"/>
    <w:pPr>
      <w:spacing w:after="120"/>
      <w:ind w:left="1132"/>
    </w:pPr>
  </w:style>
  <w:style w:type="paragraph" w:styleId="55">
    <w:name w:val="List Continue 5"/>
    <w:basedOn w:val="a2"/>
    <w:rsid w:val="00052E18"/>
    <w:pPr>
      <w:spacing w:after="120"/>
      <w:ind w:left="1415"/>
    </w:pPr>
  </w:style>
  <w:style w:type="table" w:styleId="1f6">
    <w:name w:val="Table Simple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imple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0">
    <w:name w:val="Closing"/>
    <w:basedOn w:val="a2"/>
    <w:link w:val="afffff1"/>
    <w:rsid w:val="00052E18"/>
    <w:pPr>
      <w:ind w:left="4252"/>
    </w:pPr>
  </w:style>
  <w:style w:type="character" w:customStyle="1" w:styleId="afffff1">
    <w:name w:val="Прощание Знак"/>
    <w:basedOn w:val="a3"/>
    <w:link w:val="afffff0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7">
    <w:name w:val="Table Grid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2">
    <w:name w:val="Table Contemporary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2"/>
    <w:rsid w:val="00052E18"/>
    <w:pPr>
      <w:ind w:left="1415" w:hanging="283"/>
    </w:pPr>
  </w:style>
  <w:style w:type="table" w:styleId="afffff3">
    <w:name w:val="Table Professional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1">
    <w:name w:val="Outline List 3"/>
    <w:basedOn w:val="a5"/>
    <w:rsid w:val="00052E18"/>
    <w:pPr>
      <w:numPr>
        <w:numId w:val="16"/>
      </w:numPr>
    </w:pPr>
  </w:style>
  <w:style w:type="table" w:styleId="1f8">
    <w:name w:val="Table Columns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umns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4">
    <w:name w:val="Table Theme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9">
    <w:name w:val="Table Colorful 1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orful 2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4"/>
    <w:rsid w:val="00052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052E18"/>
    <w:rPr>
      <w:i/>
      <w:iCs/>
    </w:rPr>
  </w:style>
  <w:style w:type="paragraph" w:styleId="afffff5">
    <w:name w:val="Message Header"/>
    <w:basedOn w:val="a2"/>
    <w:link w:val="afffff6"/>
    <w:rsid w:val="00052E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f6">
    <w:name w:val="Шапка Знак"/>
    <w:basedOn w:val="a3"/>
    <w:link w:val="afffff5"/>
    <w:rsid w:val="00052E18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f7">
    <w:name w:val="E-mail Signature"/>
    <w:basedOn w:val="a2"/>
    <w:link w:val="afffff8"/>
    <w:rsid w:val="00052E18"/>
  </w:style>
  <w:style w:type="character" w:customStyle="1" w:styleId="afffff8">
    <w:name w:val="Электронная подпись Знак"/>
    <w:basedOn w:val="a3"/>
    <w:link w:val="afffff7"/>
    <w:rsid w:val="0005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3">
    <w:name w:val="S_Рисунок"/>
    <w:basedOn w:val="S0"/>
    <w:rsid w:val="0055406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4">
    <w:name w:val="S_ТекстЛоготипа"/>
    <w:basedOn w:val="S0"/>
    <w:rsid w:val="0055406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0"/>
    <w:next w:val="S0"/>
    <w:rsid w:val="0055406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55406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f5">
    <w:name w:val="S_ВидДокумента"/>
    <w:basedOn w:val="ab"/>
    <w:next w:val="S0"/>
    <w:link w:val="Sf6"/>
    <w:rsid w:val="0055406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paragraph" w:customStyle="1" w:styleId="Sf7">
    <w:name w:val="S_НаименованиеДокумента"/>
    <w:basedOn w:val="S0"/>
    <w:next w:val="S0"/>
    <w:rsid w:val="0055406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8">
    <w:name w:val="S_Гриф"/>
    <w:basedOn w:val="S0"/>
    <w:rsid w:val="0055406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f9">
    <w:name w:val="S_НомерДокумента"/>
    <w:basedOn w:val="S0"/>
    <w:next w:val="S0"/>
    <w:rsid w:val="0055406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fa">
    <w:name w:val="S_Версия"/>
    <w:basedOn w:val="S0"/>
    <w:next w:val="S0"/>
    <w:autoRedefine/>
    <w:rsid w:val="0055406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b">
    <w:name w:val="S_МестоГод"/>
    <w:basedOn w:val="S0"/>
    <w:rsid w:val="0055406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1">
    <w:name w:val="S_НумСписВ Таблице1"/>
    <w:basedOn w:val="S13"/>
    <w:next w:val="S0"/>
    <w:rsid w:val="0055406B"/>
    <w:pPr>
      <w:numPr>
        <w:numId w:val="20"/>
      </w:numPr>
    </w:pPr>
  </w:style>
  <w:style w:type="paragraph" w:customStyle="1" w:styleId="S2">
    <w:name w:val="S_НумСписВТаблице2"/>
    <w:basedOn w:val="S24"/>
    <w:next w:val="S0"/>
    <w:rsid w:val="0055406B"/>
    <w:pPr>
      <w:numPr>
        <w:numId w:val="21"/>
      </w:numPr>
    </w:pPr>
  </w:style>
  <w:style w:type="paragraph" w:customStyle="1" w:styleId="S3">
    <w:name w:val="S_НумСписВТаблице3"/>
    <w:basedOn w:val="S31"/>
    <w:next w:val="S0"/>
    <w:rsid w:val="0055406B"/>
    <w:pPr>
      <w:numPr>
        <w:numId w:val="22"/>
      </w:numPr>
    </w:pPr>
  </w:style>
  <w:style w:type="character" w:customStyle="1" w:styleId="S7">
    <w:name w:val="S_Термин Знак"/>
    <w:link w:val="S6"/>
    <w:rsid w:val="0055406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5">
    <w:name w:val="S_СписокМ_Обычный Знак"/>
    <w:link w:val="S"/>
    <w:rsid w:val="0055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">
    <w:name w:val="S_Заголовок1_Прил_СписокН"/>
    <w:basedOn w:val="S0"/>
    <w:next w:val="S0"/>
    <w:rsid w:val="0055406B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character" w:customStyle="1" w:styleId="Sf6">
    <w:name w:val="S_ВидДокумента Знак"/>
    <w:link w:val="Sf5"/>
    <w:rsid w:val="0055406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ffff9">
    <w:name w:val="TOC Heading"/>
    <w:basedOn w:val="12"/>
    <w:next w:val="a2"/>
    <w:uiPriority w:val="39"/>
    <w:unhideWhenUsed/>
    <w:qFormat/>
    <w:rsid w:val="00052E18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1a">
    <w:name w:val="Стиль1 Знак"/>
    <w:link w:val="19"/>
    <w:rsid w:val="00052E18"/>
    <w:rPr>
      <w:rFonts w:ascii="Europe" w:eastAsia="Times New Roman" w:hAnsi="Europe" w:cs="Arial"/>
      <w:sz w:val="16"/>
      <w:szCs w:val="16"/>
      <w:lang w:eastAsia="ru-RU"/>
    </w:rPr>
  </w:style>
  <w:style w:type="paragraph" w:customStyle="1" w:styleId="consplusnormal0">
    <w:name w:val="consplusnormal"/>
    <w:basedOn w:val="a2"/>
    <w:rsid w:val="00052E18"/>
    <w:pPr>
      <w:spacing w:before="100" w:beforeAutospacing="1" w:after="100" w:afterAutospacing="1"/>
    </w:pPr>
  </w:style>
  <w:style w:type="paragraph" w:customStyle="1" w:styleId="afffffa">
    <w:name w:val="таблица"/>
    <w:basedOn w:val="a2"/>
    <w:uiPriority w:val="99"/>
    <w:rsid w:val="00052E18"/>
    <w:pPr>
      <w:jc w:val="center"/>
    </w:pPr>
    <w:rPr>
      <w:szCs w:val="20"/>
    </w:rPr>
  </w:style>
  <w:style w:type="paragraph" w:customStyle="1" w:styleId="1fa">
    <w:name w:val="Знак Знак1 Знак Знак Знак Знак Знак Знак Знак Знак Знак Знак"/>
    <w:basedOn w:val="a2"/>
    <w:uiPriority w:val="99"/>
    <w:rsid w:val="00052E18"/>
    <w:rPr>
      <w:sz w:val="28"/>
      <w:szCs w:val="20"/>
    </w:rPr>
  </w:style>
  <w:style w:type="character" w:customStyle="1" w:styleId="st1">
    <w:name w:val="st1"/>
    <w:basedOn w:val="a3"/>
    <w:rsid w:val="00052E18"/>
  </w:style>
  <w:style w:type="character" w:styleId="afffffb">
    <w:name w:val="Placeholder Text"/>
    <w:basedOn w:val="a3"/>
    <w:uiPriority w:val="99"/>
    <w:semiHidden/>
    <w:rsid w:val="00736AE5"/>
    <w:rPr>
      <w:color w:val="808080"/>
    </w:rPr>
  </w:style>
  <w:style w:type="character" w:customStyle="1" w:styleId="Sfc">
    <w:name w:val="S_Обозначение"/>
    <w:rsid w:val="007C752E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11">
    <w:name w:val="М_СписокМарк_Уровень 1"/>
    <w:basedOn w:val="a2"/>
    <w:uiPriority w:val="99"/>
    <w:rsid w:val="00D46DC0"/>
    <w:pPr>
      <w:numPr>
        <w:numId w:val="24"/>
      </w:numPr>
      <w:tabs>
        <w:tab w:val="left" w:pos="540"/>
      </w:tabs>
      <w:spacing w:before="120"/>
    </w:pPr>
    <w:rPr>
      <w:rFonts w:eastAsia="Calibri"/>
      <w:bCs/>
      <w:szCs w:val="22"/>
      <w:lang w:eastAsia="en-US"/>
    </w:rPr>
  </w:style>
  <w:style w:type="paragraph" w:customStyle="1" w:styleId="Bul">
    <w:name w:val="Bul"/>
    <w:basedOn w:val="ab"/>
    <w:rsid w:val="00F33D79"/>
    <w:pPr>
      <w:widowControl w:val="0"/>
      <w:spacing w:before="240" w:after="0"/>
      <w:ind w:firstLine="720"/>
    </w:pPr>
    <w:rPr>
      <w:rFonts w:ascii="NewtonTT" w:hAnsi="NewtonTT"/>
      <w:sz w:val="22"/>
      <w:szCs w:val="20"/>
    </w:rPr>
  </w:style>
  <w:style w:type="paragraph" w:customStyle="1" w:styleId="buli">
    <w:name w:val="buli"/>
    <w:basedOn w:val="a2"/>
    <w:rsid w:val="00F33D79"/>
    <w:pPr>
      <w:widowControl w:val="0"/>
      <w:spacing w:before="240"/>
      <w:ind w:left="720" w:firstLine="720"/>
    </w:pPr>
    <w:rPr>
      <w:rFonts w:ascii="NewtonTT" w:hAnsi="NewtonTT"/>
      <w:sz w:val="22"/>
      <w:szCs w:val="20"/>
    </w:rPr>
  </w:style>
  <w:style w:type="paragraph" w:customStyle="1" w:styleId="Head1">
    <w:name w:val="Head1"/>
    <w:basedOn w:val="12"/>
    <w:rsid w:val="00F33D79"/>
    <w:pPr>
      <w:widowControl w:val="0"/>
      <w:spacing w:before="360"/>
      <w:jc w:val="center"/>
      <w:outlineLvl w:val="9"/>
    </w:pPr>
    <w:rPr>
      <w:rFonts w:ascii="NewtonTT" w:hAnsi="NewtonTT" w:cs="Times New Roman"/>
      <w:b w:val="0"/>
      <w:bCs w:val="0"/>
      <w:caps w:val="0"/>
      <w:kern w:val="28"/>
      <w:sz w:val="22"/>
      <w:szCs w:val="20"/>
    </w:rPr>
  </w:style>
  <w:style w:type="paragraph" w:customStyle="1" w:styleId="Head2">
    <w:name w:val="Head2"/>
    <w:basedOn w:val="21"/>
    <w:rsid w:val="00F33D79"/>
    <w:pPr>
      <w:widowControl w:val="0"/>
      <w:spacing w:before="240"/>
      <w:jc w:val="left"/>
      <w:outlineLvl w:val="9"/>
    </w:pPr>
    <w:rPr>
      <w:rFonts w:ascii="NewtonTT" w:hAnsi="NewtonTT" w:cs="Times New Roman"/>
      <w:b w:val="0"/>
      <w:bCs w:val="0"/>
      <w:iCs w:val="0"/>
      <w:caps w:val="0"/>
      <w:sz w:val="22"/>
      <w:szCs w:val="20"/>
    </w:rPr>
  </w:style>
  <w:style w:type="paragraph" w:customStyle="1" w:styleId="afffffc">
    <w:name w:val="a"/>
    <w:basedOn w:val="a2"/>
    <w:rsid w:val="00F33D79"/>
    <w:pPr>
      <w:ind w:left="709" w:hanging="709"/>
    </w:pPr>
    <w:rPr>
      <w:rFonts w:ascii="NewtonTT" w:hAnsi="NewtonTT"/>
      <w:sz w:val="22"/>
      <w:szCs w:val="20"/>
      <w:lang w:val="en-US"/>
    </w:rPr>
  </w:style>
  <w:style w:type="paragraph" w:customStyle="1" w:styleId="Hea1">
    <w:name w:val="Hea1"/>
    <w:basedOn w:val="12"/>
    <w:rsid w:val="00F33D79"/>
    <w:pPr>
      <w:widowControl w:val="0"/>
      <w:spacing w:before="360"/>
      <w:jc w:val="center"/>
      <w:outlineLvl w:val="9"/>
    </w:pPr>
    <w:rPr>
      <w:rFonts w:ascii="NewtonTT" w:hAnsi="NewtonTT" w:cs="Times New Roman"/>
      <w:b w:val="0"/>
      <w:bCs w:val="0"/>
      <w:caps w:val="0"/>
      <w:kern w:val="28"/>
      <w:sz w:val="22"/>
      <w:szCs w:val="20"/>
    </w:rPr>
  </w:style>
  <w:style w:type="paragraph" w:customStyle="1" w:styleId="Hea2">
    <w:name w:val="Hea2"/>
    <w:basedOn w:val="21"/>
    <w:rsid w:val="00F33D79"/>
    <w:pPr>
      <w:widowControl w:val="0"/>
      <w:spacing w:before="240"/>
      <w:jc w:val="left"/>
      <w:outlineLvl w:val="9"/>
    </w:pPr>
    <w:rPr>
      <w:rFonts w:ascii="NewtonTT" w:hAnsi="NewtonTT" w:cs="Times New Roman"/>
      <w:b w:val="0"/>
      <w:bCs w:val="0"/>
      <w:iCs w:val="0"/>
      <w:caps w:val="0"/>
      <w:sz w:val="22"/>
      <w:szCs w:val="20"/>
    </w:rPr>
  </w:style>
  <w:style w:type="paragraph" w:customStyle="1" w:styleId="b">
    <w:name w:val="b"/>
    <w:basedOn w:val="a2"/>
    <w:rsid w:val="00F33D79"/>
    <w:pPr>
      <w:widowControl w:val="0"/>
      <w:spacing w:before="240"/>
    </w:pPr>
    <w:rPr>
      <w:rFonts w:ascii="NewtonTT" w:hAnsi="NewtonTT"/>
      <w:sz w:val="22"/>
      <w:szCs w:val="20"/>
    </w:rPr>
  </w:style>
  <w:style w:type="paragraph" w:customStyle="1" w:styleId="Normal12">
    <w:name w:val="Normal 12"/>
    <w:basedOn w:val="a2"/>
    <w:rsid w:val="00F33D79"/>
    <w:pPr>
      <w:snapToGrid w:val="0"/>
      <w:spacing w:after="240"/>
    </w:pPr>
    <w:rPr>
      <w:szCs w:val="20"/>
      <w:lang w:val="en-US" w:eastAsia="en-US"/>
    </w:rPr>
  </w:style>
  <w:style w:type="paragraph" w:customStyle="1" w:styleId="abul">
    <w:name w:val="abul"/>
    <w:basedOn w:val="a2"/>
    <w:rsid w:val="00F33D79"/>
    <w:pPr>
      <w:widowControl w:val="0"/>
      <w:suppressAutoHyphens/>
      <w:spacing w:before="240"/>
      <w:ind w:left="1440" w:hanging="720"/>
    </w:pPr>
    <w:rPr>
      <w:rFonts w:ascii="NewtonTT" w:hAnsi="NewtonTT"/>
      <w:sz w:val="22"/>
      <w:szCs w:val="20"/>
      <w:lang w:eastAsia="en-US"/>
    </w:rPr>
  </w:style>
  <w:style w:type="paragraph" w:customStyle="1" w:styleId="abul1">
    <w:name w:val="abul1"/>
    <w:basedOn w:val="abul"/>
    <w:rsid w:val="00F33D79"/>
    <w:pPr>
      <w:ind w:left="1800" w:hanging="360"/>
    </w:pPr>
  </w:style>
  <w:style w:type="paragraph" w:customStyle="1" w:styleId="BodySingle">
    <w:name w:val="Body Single"/>
    <w:basedOn w:val="ab"/>
    <w:rsid w:val="00F33D79"/>
    <w:pPr>
      <w:spacing w:after="0" w:line="290" w:lineRule="atLeast"/>
      <w:jc w:val="left"/>
    </w:pPr>
    <w:rPr>
      <w:szCs w:val="20"/>
      <w:lang w:val="en-GB" w:eastAsia="en-US"/>
    </w:rPr>
  </w:style>
  <w:style w:type="paragraph" w:customStyle="1" w:styleId="Alternative">
    <w:name w:val="Alternative"/>
    <w:basedOn w:val="a2"/>
    <w:rsid w:val="00F33D79"/>
    <w:pPr>
      <w:widowControl w:val="0"/>
      <w:spacing w:after="240"/>
      <w:ind w:left="1440" w:hanging="720"/>
    </w:pPr>
    <w:rPr>
      <w:szCs w:val="20"/>
      <w:lang w:val="en-US" w:eastAsia="en-US"/>
    </w:rPr>
  </w:style>
  <w:style w:type="paragraph" w:customStyle="1" w:styleId="BodyTextHanging">
    <w:name w:val="Body Text Hanging"/>
    <w:basedOn w:val="a2"/>
    <w:rsid w:val="00F33D79"/>
    <w:pPr>
      <w:widowControl w:val="0"/>
      <w:spacing w:after="240"/>
      <w:ind w:left="720" w:hanging="720"/>
    </w:pPr>
    <w:rPr>
      <w:szCs w:val="20"/>
      <w:lang w:val="en-US" w:eastAsia="en-US"/>
    </w:rPr>
  </w:style>
  <w:style w:type="paragraph" w:customStyle="1" w:styleId="2fa">
    <w:name w:val="Обычный2"/>
    <w:rsid w:val="00F33D7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Текущий список1"/>
    <w:rsid w:val="00F33D79"/>
    <w:pPr>
      <w:numPr>
        <w:numId w:val="25"/>
      </w:numPr>
    </w:pPr>
  </w:style>
  <w:style w:type="paragraph" w:customStyle="1" w:styleId="240">
    <w:name w:val="Основной текст 24"/>
    <w:basedOn w:val="a2"/>
    <w:rsid w:val="0069099A"/>
    <w:pPr>
      <w:widowControl w:val="0"/>
      <w:jc w:val="left"/>
    </w:pPr>
    <w:rPr>
      <w:szCs w:val="20"/>
    </w:rPr>
  </w:style>
  <w:style w:type="paragraph" w:customStyle="1" w:styleId="3f4">
    <w:name w:val="Обычный3"/>
    <w:rsid w:val="0069099A"/>
    <w:pPr>
      <w:widowControl w:val="0"/>
      <w:spacing w:after="0" w:line="260" w:lineRule="auto"/>
      <w:ind w:left="360" w:hanging="38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customStyle="1" w:styleId="1fb">
    <w:name w:val="Знак Знак1"/>
    <w:basedOn w:val="a3"/>
    <w:semiHidden/>
    <w:rsid w:val="0069099A"/>
  </w:style>
  <w:style w:type="character" w:customStyle="1" w:styleId="afffffd">
    <w:name w:val="Знак Знак"/>
    <w:basedOn w:val="a3"/>
    <w:semiHidden/>
    <w:rsid w:val="0069099A"/>
  </w:style>
  <w:style w:type="paragraph" w:customStyle="1" w:styleId="afffffe">
    <w:name w:val="На одном листе"/>
    <w:basedOn w:val="a2"/>
    <w:rsid w:val="00661B59"/>
    <w:pPr>
      <w:widowControl w:val="0"/>
      <w:spacing w:before="600"/>
      <w:jc w:val="center"/>
    </w:pPr>
    <w:rPr>
      <w:b/>
      <w:szCs w:val="20"/>
    </w:rPr>
  </w:style>
  <w:style w:type="character" w:customStyle="1" w:styleId="afff0">
    <w:name w:val="Абзац списка Знак"/>
    <w:aliases w:val="Bullet_IRAO Знак,Мой Список Знак,Таблица Знак"/>
    <w:link w:val="afff"/>
    <w:uiPriority w:val="34"/>
    <w:locked/>
    <w:rsid w:val="00801A2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c">
    <w:name w:val="Нет списка1"/>
    <w:next w:val="a5"/>
    <w:uiPriority w:val="99"/>
    <w:semiHidden/>
    <w:unhideWhenUsed/>
    <w:rsid w:val="00900EE9"/>
  </w:style>
  <w:style w:type="numbering" w:customStyle="1" w:styleId="2fb">
    <w:name w:val="Нет списка2"/>
    <w:next w:val="a5"/>
    <w:uiPriority w:val="99"/>
    <w:semiHidden/>
    <w:unhideWhenUsed/>
    <w:rsid w:val="00A11F1D"/>
  </w:style>
  <w:style w:type="table" w:customStyle="1" w:styleId="1fd">
    <w:name w:val="Сетка таблицы1"/>
    <w:basedOn w:val="a4"/>
    <w:next w:val="aff6"/>
    <w:uiPriority w:val="59"/>
    <w:rsid w:val="00A11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basedOn w:val="a3"/>
    <w:locked/>
    <w:rsid w:val="00A11F1D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Normal1">
    <w:name w:val="Normal1"/>
    <w:rsid w:val="00A11F1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">
    <w:name w:val="КПАбзац"/>
    <w:basedOn w:val="a2"/>
    <w:qFormat/>
    <w:rsid w:val="00E57BF1"/>
    <w:pPr>
      <w:spacing w:before="120"/>
      <w:ind w:firstLine="720"/>
    </w:pPr>
    <w:rPr>
      <w:rFonts w:ascii="Arial" w:hAnsi="Arial" w:cs="Arial"/>
      <w:sz w:val="22"/>
      <w:szCs w:val="20"/>
      <w:lang w:eastAsia="en-US" w:bidi="he-IL"/>
    </w:rPr>
  </w:style>
  <w:style w:type="character" w:customStyle="1" w:styleId="S23">
    <w:name w:val="S_Заголовок2_СписокН Знак"/>
    <w:link w:val="S22"/>
    <w:rsid w:val="0059474E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consultantplus://offline/ref=23658940EC31E3D3F2121F0B2B302F8D9026F5B6EE9EEF29DD79D8336E971E50CA0FA94DD7BF298346CF05F98351A5C232020BE79Es8mBC" TargetMode="External"/><Relationship Id="rId26" Type="http://schemas.openxmlformats.org/officeDocument/2006/relationships/hyperlink" Target="consultantplus://offline/ref=52CF0693F2CEC36DD0DEE028CB818DA45D74373B1B38458051310E9A1A404F5E7FCEBC0E60B6226B9BFC9AFD1EAC070DA5316FAC8403FEF539E4CEO4b5K" TargetMode="External"/><Relationship Id="rId39" Type="http://schemas.openxmlformats.org/officeDocument/2006/relationships/hyperlink" Target="consultantplus://offline/ref=5734E5514AC4FB2947C32515669B9E2BDC5D09B04A53F0464DE030E612FC26859D5552BDB878AF9C37D1C64FBEDE9CFB7C1439185C8BDC49uCe5G" TargetMode="External"/><Relationship Id="rId21" Type="http://schemas.openxmlformats.org/officeDocument/2006/relationships/hyperlink" Target="consultantplus://offline/ref=A55D0FC8BA4B54FBCCE15A56210DB36D498C1BE88C093546934E657367EC76128BEB38B30537ED3DA9750F74D493422CAFE16AA5AF283Ar46BJ" TargetMode="External"/><Relationship Id="rId34" Type="http://schemas.openxmlformats.org/officeDocument/2006/relationships/hyperlink" Target="consultantplus://offline/ref=BC325F1B52B744024F14243EB0598ABF5A15F9144F31C6ACC11ABBB2C39494EB4D8BBCE57041EC8E76B595F23F2207CE5163B0203426t2L5H" TargetMode="External"/><Relationship Id="rId42" Type="http://schemas.openxmlformats.org/officeDocument/2006/relationships/hyperlink" Target="consultantplus://offline/ref=ED6EF0999EEF77FF5CF6E3421E0E55CEB11D3AA0B017BCF9A84D1FB20329F2A97C439002E2585F3C26A799DCEBB2697B4041069EA262317817095E3EA2NAH" TargetMode="External"/><Relationship Id="rId47" Type="http://schemas.openxmlformats.org/officeDocument/2006/relationships/hyperlink" Target="consultantplus://offline/ref=9AE55AFA8ABDCB75936874D06BF3A1E1D9EAF268C461D50AEB07CBDAC07C9753724349195E533ED502CF9E899C49BA8A23A1A1B4650AF5UFp9K" TargetMode="External"/><Relationship Id="rId50" Type="http://schemas.openxmlformats.org/officeDocument/2006/relationships/hyperlink" Target="consultantplus://offline/ref=32325339AA15E26CD27A87F9137BC92B6F3D3C1B7C0AEE4C67C1CFB7BD1899659FC20FF4D13133B3E1C40021389743F740F19E9D0A342C27FE509AS2mBK" TargetMode="External"/><Relationship Id="rId55" Type="http://schemas.openxmlformats.org/officeDocument/2006/relationships/hyperlink" Target="consultantplus://offline/ref=3EE8933BDEC8DDAFA02881203870638D754ABE879DEE7A6B935C2D8FA61D5D602396B4094EFC9FC2847D65A73CEC1333BF8DE7F89598071027DC7FzDbAK" TargetMode="External"/><Relationship Id="rId63" Type="http://schemas.openxmlformats.org/officeDocument/2006/relationships/hyperlink" Target="http://KRS-VSNK-AS08/reference.asp?sys=DIRECTUM&amp;compcode=ReestrLND&amp;id=3327268" TargetMode="External"/><Relationship Id="rId68" Type="http://schemas.openxmlformats.org/officeDocument/2006/relationships/footer" Target="footer3.xml"/><Relationship Id="rId76" Type="http://schemas.openxmlformats.org/officeDocument/2006/relationships/footer" Target="footer6.xml"/><Relationship Id="rId84" Type="http://schemas.openxmlformats.org/officeDocument/2006/relationships/header" Target="header22.xml"/><Relationship Id="rId7" Type="http://schemas.openxmlformats.org/officeDocument/2006/relationships/endnotes" Target="endnotes.xml"/><Relationship Id="rId71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javascript:term_view(15748)" TargetMode="External"/><Relationship Id="rId29" Type="http://schemas.openxmlformats.org/officeDocument/2006/relationships/hyperlink" Target="consultantplus://offline/ref=2C316AC8C0B10E70844E2696BD85376FF95A2B3DE8B685D508D371497A8A42A2EE212AA17CFC50EAFFCAC59727F1002EF8E68507AA6070V6Y0D" TargetMode="External"/><Relationship Id="rId11" Type="http://schemas.openxmlformats.org/officeDocument/2006/relationships/hyperlink" Target="http://KRS-VSNK-AS08/reference.asp?sys=DIRECTUM&amp;compcode=ReestrLND&amp;id=3115641" TargetMode="External"/><Relationship Id="rId24" Type="http://schemas.openxmlformats.org/officeDocument/2006/relationships/hyperlink" Target="consultantplus://offline/ref=4DFA71855744BD97749553B68A5BAECD3C35A9A7DF265F54BACF1E0DA243F63890428626B8EA07472AFE575C06DFE95C0734E80CCE2D464DBBK" TargetMode="External"/><Relationship Id="rId32" Type="http://schemas.openxmlformats.org/officeDocument/2006/relationships/hyperlink" Target="kodeks://link/d?nd=901807664" TargetMode="External"/><Relationship Id="rId37" Type="http://schemas.openxmlformats.org/officeDocument/2006/relationships/hyperlink" Target="consultantplus://offline/ref=A1AEE207411F0F8DD249E55746D41F35BA1BB181289C25A502AD9AF4A11F390F8560554D7A318D5694FB3DF6EF52CBFB89BDF997DAD62100AE488759MEKAH" TargetMode="External"/><Relationship Id="rId40" Type="http://schemas.openxmlformats.org/officeDocument/2006/relationships/hyperlink" Target="http://www.consultant.ru/document/cons_doc_LAW_23913/" TargetMode="External"/><Relationship Id="rId45" Type="http://schemas.openxmlformats.org/officeDocument/2006/relationships/hyperlink" Target="consultantplus://offline/ref=6F3BA40D6E82BF6C50EB9A011BE65EE4AE7BBE75A54B11B4E00106C31022E1F20252FE891E9DDDA501EA129AE0CFAE2962310E7C2ED1FF0056FBD2hAqFK" TargetMode="External"/><Relationship Id="rId53" Type="http://schemas.openxmlformats.org/officeDocument/2006/relationships/hyperlink" Target="consultantplus://offline/ref=4DFA71855744BD97749553B68A5BAECD3C35A9A7DF265F54BACF1E0DA243F63890428626B8EA07472AFE575C06DFE95C0734E80CCE2D464DBBK" TargetMode="External"/><Relationship Id="rId58" Type="http://schemas.openxmlformats.org/officeDocument/2006/relationships/hyperlink" Target="http://KRS-VSNK-AS08/reference.asp?sys=DIRECTUM&amp;compcode=ReestrLND&amp;id=2022545" TargetMode="External"/><Relationship Id="rId66" Type="http://schemas.openxmlformats.org/officeDocument/2006/relationships/header" Target="header13.xml"/><Relationship Id="rId74" Type="http://schemas.openxmlformats.org/officeDocument/2006/relationships/header" Target="header18.xml"/><Relationship Id="rId79" Type="http://schemas.openxmlformats.org/officeDocument/2006/relationships/hyperlink" Target="http://KRS-VSNK-AS08/reference.asp?sys=DIRECTUM&amp;compcode=ReestrLND&amp;id=225859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KRS-VSNK-AS08/reference.asp?sys=DIRECTUM&amp;compcode=ReestrLND&amp;id=2979120" TargetMode="External"/><Relationship Id="rId82" Type="http://schemas.openxmlformats.org/officeDocument/2006/relationships/hyperlink" Target="http://KRS-VSNK-AS08/reference.asp?sys=DIRECTUM&amp;compcode=ReestrLND&amp;id=2979120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hyperlink" Target="consultantplus://offline/ref=D8E0E7182BE55F01AE0F220E081B743DC10EE99DA4D00AEC286D42746B987C9174F7B0AF4FD085FCDFDC615B73744770E73ABE79CE7A8CBAh270J" TargetMode="Externa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consultantplus://offline/ref=ED6EF0999EEF77FF5CF6E3421E0E55CEB11D3AA0B017BCF9A84D1FB20329F2A97C439002E2585F3C26A799DCEBB2697B4041069EA262317817095E3EA2NAH" TargetMode="External"/><Relationship Id="rId43" Type="http://schemas.openxmlformats.org/officeDocument/2006/relationships/hyperlink" Target="consultantplus://offline/ref=CC9F58D3CAF9A01C2DB9302C4FEFF2D374166D4CA412C03C840C3EF86EA492368688CB3A6ECC349D4D9CE24E75A258867385E17CBE6113287FFB51p5K" TargetMode="External"/><Relationship Id="rId48" Type="http://schemas.openxmlformats.org/officeDocument/2006/relationships/hyperlink" Target="consultantplus://offline/ref=12CCF5FCD6FF166B382C4BABC7BC8345969868F42F0BA198720D0B8C695D189F7602EC0F918193DF9C838FD23F9AD846ADA6FED7CDAE01FF82D0k6nDK" TargetMode="External"/><Relationship Id="rId56" Type="http://schemas.openxmlformats.org/officeDocument/2006/relationships/hyperlink" Target="consultantplus://offline/ref=6B7D6D1388F3DA4CB8E3D52F3923BAE9F2199AC9304D59F9C3D4F9A557599DD116AC946315F1F9F5C4E8C5C3F0495030E49C5869A47CCD8B940651C3Z5K" TargetMode="External"/><Relationship Id="rId64" Type="http://schemas.openxmlformats.org/officeDocument/2006/relationships/header" Target="header11.xml"/><Relationship Id="rId69" Type="http://schemas.openxmlformats.org/officeDocument/2006/relationships/header" Target="header15.xml"/><Relationship Id="rId77" Type="http://schemas.openxmlformats.org/officeDocument/2006/relationships/header" Target="header20.xml"/><Relationship Id="rId8" Type="http://schemas.openxmlformats.org/officeDocument/2006/relationships/header" Target="header1.xml"/><Relationship Id="rId51" Type="http://schemas.openxmlformats.org/officeDocument/2006/relationships/hyperlink" Target="consultantplus://offline/ref=0E777B779CB057B9D2E0C29C62F4C87A4D1C5E402C839CD6657DAFE82BADF2FBCCB434045FD3211A27B53F0485B3F60C714D54144724v8o6K" TargetMode="External"/><Relationship Id="rId72" Type="http://schemas.openxmlformats.org/officeDocument/2006/relationships/header" Target="header17.xml"/><Relationship Id="rId80" Type="http://schemas.openxmlformats.org/officeDocument/2006/relationships/hyperlink" Target="http://KRS-VSNK-AS08/reference.asp?sys=DIRECTUM&amp;compcode=ReestrLND&amp;id=3437484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KRS-VSNK-AS08/reference.asp?sys=DIRECTUM&amp;compcode=ReestrLND&amp;id=3327268" TargetMode="External"/><Relationship Id="rId17" Type="http://schemas.openxmlformats.org/officeDocument/2006/relationships/hyperlink" Target="http://www.consultant.ru/document/cons_doc_LAW_77904/" TargetMode="External"/><Relationship Id="rId25" Type="http://schemas.openxmlformats.org/officeDocument/2006/relationships/hyperlink" Target="consultantplus://offline/ref=6B7D6D1388F3DA4CB8E3D52F3923BAE9F2199AC9304D59F9C3D4F9A557599DD116AC946315F1F9F5C4E8C5C3F0495030E49C5869A47CCD8B940651C3Z5K" TargetMode="External"/><Relationship Id="rId33" Type="http://schemas.openxmlformats.org/officeDocument/2006/relationships/hyperlink" Target="consultantplus://offline/ref=A1AEE207411F0F8DD249E55746D41F35BA1BB181289C25A502AD9AF4A11F390F8560554D7A318D5694FB3DF6EF52CBFB89BDF997DAD62100AE488759MEKAH" TargetMode="External"/><Relationship Id="rId38" Type="http://schemas.openxmlformats.org/officeDocument/2006/relationships/hyperlink" Target="http://www.consultant.ru/document/cons_doc_LAW_77904/" TargetMode="External"/><Relationship Id="rId46" Type="http://schemas.openxmlformats.org/officeDocument/2006/relationships/hyperlink" Target="consultantplus://offline/ref=28B0E0C95BA7BD497AC04D16714238CB4ADC668FA8AAD671906B041DF6E0F0ECD27CF83F4A123EB75C2FE225D8417E544EA7BB4EA2M4YFH" TargetMode="External"/><Relationship Id="rId59" Type="http://schemas.openxmlformats.org/officeDocument/2006/relationships/hyperlink" Target="http://KRS-VSNK-AS08/reference.asp?sys=DIRECTUM&amp;compcode=ReestrLND&amp;id=3115641" TargetMode="External"/><Relationship Id="rId67" Type="http://schemas.openxmlformats.org/officeDocument/2006/relationships/header" Target="header14.xml"/><Relationship Id="rId20" Type="http://schemas.openxmlformats.org/officeDocument/2006/relationships/header" Target="header6.xml"/><Relationship Id="rId41" Type="http://schemas.openxmlformats.org/officeDocument/2006/relationships/hyperlink" Target="http://www.consultant.ru/document/cons_doc_LAW_17087/" TargetMode="External"/><Relationship Id="rId54" Type="http://schemas.openxmlformats.org/officeDocument/2006/relationships/hyperlink" Target="consultantplus://offline/ref=DC7FA952F1C91EDF6F7376929265D987F9451318EA6BD0F6F343EE310C95BE85EBF1B0E76C465D072C5C0B8F999E67473DD9C9F472CFD7n4K" TargetMode="External"/><Relationship Id="rId62" Type="http://schemas.openxmlformats.org/officeDocument/2006/relationships/hyperlink" Target="http://KRS-VSNK-AS08/reference.asp?sys=DIRECTUM&amp;compcode=ReestrLND&amp;id=2258594" TargetMode="External"/><Relationship Id="rId70" Type="http://schemas.openxmlformats.org/officeDocument/2006/relationships/header" Target="header16.xml"/><Relationship Id="rId75" Type="http://schemas.openxmlformats.org/officeDocument/2006/relationships/header" Target="header19.xml"/><Relationship Id="rId83" Type="http://schemas.openxmlformats.org/officeDocument/2006/relationships/header" Target="header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yperlink" Target="http://KRS-VSNK-AS08/reference.asp?sys=DIRECTUM&amp;compcode=ReestrLND&amp;id=2022545" TargetMode="External"/><Relationship Id="rId28" Type="http://schemas.openxmlformats.org/officeDocument/2006/relationships/header" Target="header8.xml"/><Relationship Id="rId36" Type="http://schemas.openxmlformats.org/officeDocument/2006/relationships/hyperlink" Target="consultantplus://offline/ref=E430BAB52844187AF71BB308AB8D20726481553896A182FFD8D08CD383858BE74F34BE91910CBAAB0DEB94A759A821E4590D401006F9089100DD9900fBs6K" TargetMode="External"/><Relationship Id="rId49" Type="http://schemas.openxmlformats.org/officeDocument/2006/relationships/hyperlink" Target="consultantplus://offline/ref=39BE0E9A47D97DEF5BB3393E6CACB5A82AE289932C23B7719C522C10A9FCCD8709C20053D385FD2A3C8C6EE4584D97AE99ED7036129F7FADA5F0KDoFK" TargetMode="External"/><Relationship Id="rId57" Type="http://schemas.openxmlformats.org/officeDocument/2006/relationships/hyperlink" Target="consultantplus://offline/ref=0210760DEEDDAA6104396B98DBE672512B8B74E386B1EDDED3C69A480DF87AC71BD8AD16C0089FA8D635E366A71376F7B3725871D00FDE06FC8FT0P6H" TargetMode="External"/><Relationship Id="rId10" Type="http://schemas.openxmlformats.org/officeDocument/2006/relationships/header" Target="header2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A55D0FC8BA4B54FBCCE15A56210DB36D498C1BE88C093546934E657367EC76128BEB38B30537ED3DA9750F74D493422CAFE16AA5AF283Ar46BJ" TargetMode="External"/><Relationship Id="rId52" Type="http://schemas.openxmlformats.org/officeDocument/2006/relationships/hyperlink" Target="consultantplus://offline/ref=1A60454996B9B0B0A42176393A13B07A8C23C3A142AB757CF29B6E383B20537B2964B418970366DCC31E190B9F730A23B2DDBC0C86C23C5444DE2AmFlFK" TargetMode="External"/><Relationship Id="rId60" Type="http://schemas.openxmlformats.org/officeDocument/2006/relationships/hyperlink" Target="http://KRS-VSNK-AS08/reference.asp?sys=DIRECTUM&amp;compcode=ReestrLND&amp;id=2763474" TargetMode="External"/><Relationship Id="rId65" Type="http://schemas.openxmlformats.org/officeDocument/2006/relationships/header" Target="header12.xml"/><Relationship Id="rId73" Type="http://schemas.openxmlformats.org/officeDocument/2006/relationships/footer" Target="footer5.xml"/><Relationship Id="rId78" Type="http://schemas.openxmlformats.org/officeDocument/2006/relationships/hyperlink" Target="http://KRS-VSNK-AS08/reference.asp?sys=DIRECTUM&amp;compcode=ReestrLND&amp;id=3927781" TargetMode="External"/><Relationship Id="rId81" Type="http://schemas.openxmlformats.org/officeDocument/2006/relationships/hyperlink" Target="http://KRS-VSNK-AS08/reference.asp?sys=DIRECTUM&amp;compcode=ReestrLND&amp;id=3263064" TargetMode="External"/><Relationship Id="rId86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KRS-VSNK-AS08/reference.asp?sys=DIRECTUM&amp;compcode=ReestrLND&amp;id=297912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96DD8-BFF1-4CF7-BB8F-2C62B6B0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46</Pages>
  <Words>15448</Words>
  <Characters>88058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103300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17</cp:revision>
  <cp:lastPrinted>2020-12-16T05:57:00Z</cp:lastPrinted>
  <dcterms:created xsi:type="dcterms:W3CDTF">2020-12-16T05:29:00Z</dcterms:created>
  <dcterms:modified xsi:type="dcterms:W3CDTF">2021-12-09T09:05:00Z</dcterms:modified>
</cp:coreProperties>
</file>