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3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9971D" w14:textId="77777777" w:rsidR="00E945AE" w:rsidRPr="00E945AE" w:rsidRDefault="00E945AE" w:rsidP="00E945AE">
      <w:p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00B7443" wp14:editId="62781849">
            <wp:extent cx="1637665" cy="861060"/>
            <wp:effectExtent l="0" t="0" r="635" b="0"/>
            <wp:docPr id="2" name="Рисунок 2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71C0F" w14:textId="77777777" w:rsidR="00E945AE" w:rsidRPr="00E945AE" w:rsidRDefault="00E945AE" w:rsidP="00E945AE">
      <w:pPr>
        <w:spacing w:after="0" w:line="360" w:lineRule="auto"/>
        <w:ind w:left="5390"/>
        <w:rPr>
          <w:rFonts w:ascii="Arial" w:eastAsia="Calibri" w:hAnsi="Arial" w:cs="Arial"/>
          <w:b/>
          <w:sz w:val="20"/>
          <w:szCs w:val="20"/>
          <w:lang w:val="en-US"/>
        </w:rPr>
      </w:pPr>
    </w:p>
    <w:p w14:paraId="5DCC5446" w14:textId="77777777" w:rsidR="00937022" w:rsidRPr="00937022" w:rsidRDefault="00937022" w:rsidP="00351DE4">
      <w:pPr>
        <w:suppressAutoHyphens/>
        <w:spacing w:after="0" w:line="360" w:lineRule="auto"/>
        <w:ind w:left="5387"/>
        <w:rPr>
          <w:rFonts w:ascii="Arial" w:eastAsia="Times New Roman" w:hAnsi="Arial" w:cs="Arial"/>
          <w:b/>
          <w:sz w:val="20"/>
          <w:szCs w:val="20"/>
        </w:rPr>
      </w:pPr>
      <w:r w:rsidRPr="00937022">
        <w:rPr>
          <w:rFonts w:ascii="Arial" w:eastAsia="Times New Roman" w:hAnsi="Arial" w:cs="Arial"/>
          <w:b/>
          <w:sz w:val="20"/>
          <w:szCs w:val="20"/>
        </w:rPr>
        <w:t>УТВЕРЖДЕН</w:t>
      </w:r>
    </w:p>
    <w:p w14:paraId="02C9DFB2" w14:textId="77777777" w:rsidR="001C0A4D" w:rsidRPr="00DD779A" w:rsidRDefault="001C0A4D" w:rsidP="00351DE4">
      <w:pPr>
        <w:pStyle w:val="a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DD779A">
        <w:rPr>
          <w:rFonts w:ascii="Arial" w:hAnsi="Arial" w:cs="Arial"/>
          <w:b/>
          <w:sz w:val="20"/>
          <w:szCs w:val="20"/>
        </w:rPr>
        <w:t>Решением Правления</w:t>
      </w:r>
    </w:p>
    <w:p w14:paraId="1597501C" w14:textId="77777777" w:rsidR="001C0A4D" w:rsidRPr="00DD779A" w:rsidRDefault="000E50C2" w:rsidP="00351DE4">
      <w:pPr>
        <w:pStyle w:val="a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ПАО «НК «Роснефть»</w:t>
      </w:r>
    </w:p>
    <w:p w14:paraId="68E90E99" w14:textId="47E31267" w:rsidR="001C0A4D" w:rsidRPr="00DD779A" w:rsidRDefault="001C0A4D" w:rsidP="00351DE4">
      <w:pPr>
        <w:pStyle w:val="a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DD779A">
        <w:rPr>
          <w:rFonts w:ascii="Arial" w:hAnsi="Arial" w:cs="Arial"/>
          <w:b/>
          <w:sz w:val="20"/>
          <w:szCs w:val="20"/>
        </w:rPr>
        <w:t>«</w:t>
      </w:r>
      <w:r w:rsidR="003677DA" w:rsidRPr="003677DA">
        <w:rPr>
          <w:rFonts w:ascii="Arial" w:hAnsi="Arial" w:cs="Arial"/>
          <w:b/>
          <w:sz w:val="20"/>
          <w:szCs w:val="20"/>
        </w:rPr>
        <w:t>18</w:t>
      </w:r>
      <w:r w:rsidRPr="00DD779A">
        <w:rPr>
          <w:rFonts w:ascii="Arial" w:hAnsi="Arial" w:cs="Arial"/>
          <w:b/>
          <w:sz w:val="20"/>
          <w:szCs w:val="20"/>
        </w:rPr>
        <w:t xml:space="preserve">» </w:t>
      </w:r>
      <w:r w:rsidR="003677DA">
        <w:rPr>
          <w:rFonts w:ascii="Arial" w:hAnsi="Arial" w:cs="Arial"/>
          <w:b/>
          <w:sz w:val="20"/>
          <w:szCs w:val="20"/>
        </w:rPr>
        <w:t>октября</w:t>
      </w:r>
      <w:r w:rsidRPr="00DD779A">
        <w:rPr>
          <w:rFonts w:ascii="Arial" w:hAnsi="Arial" w:cs="Arial"/>
          <w:b/>
          <w:sz w:val="20"/>
          <w:szCs w:val="20"/>
        </w:rPr>
        <w:t xml:space="preserve"> 20</w:t>
      </w:r>
      <w:r w:rsidR="003677DA">
        <w:rPr>
          <w:rFonts w:ascii="Arial" w:hAnsi="Arial" w:cs="Arial"/>
          <w:b/>
          <w:sz w:val="20"/>
          <w:szCs w:val="20"/>
        </w:rPr>
        <w:t>21</w:t>
      </w:r>
      <w:r w:rsidRPr="00DD779A">
        <w:rPr>
          <w:rFonts w:ascii="Arial" w:hAnsi="Arial" w:cs="Arial"/>
          <w:b/>
          <w:sz w:val="20"/>
          <w:szCs w:val="20"/>
        </w:rPr>
        <w:t xml:space="preserve"> г. </w:t>
      </w:r>
    </w:p>
    <w:p w14:paraId="6D45E29D" w14:textId="77777777" w:rsidR="003677DA" w:rsidRDefault="001C0A4D" w:rsidP="00351DE4">
      <w:pPr>
        <w:pStyle w:val="a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DD779A">
        <w:rPr>
          <w:rFonts w:ascii="Arial" w:hAnsi="Arial" w:cs="Arial"/>
          <w:b/>
          <w:sz w:val="20"/>
          <w:szCs w:val="20"/>
        </w:rPr>
        <w:t>Протокол от «</w:t>
      </w:r>
      <w:r w:rsidR="003677DA">
        <w:rPr>
          <w:rFonts w:ascii="Arial" w:hAnsi="Arial" w:cs="Arial"/>
          <w:b/>
          <w:sz w:val="20"/>
          <w:szCs w:val="20"/>
        </w:rPr>
        <w:t>18</w:t>
      </w:r>
      <w:r w:rsidRPr="00DD779A">
        <w:rPr>
          <w:rFonts w:ascii="Arial" w:hAnsi="Arial" w:cs="Arial"/>
          <w:b/>
          <w:sz w:val="20"/>
          <w:szCs w:val="20"/>
        </w:rPr>
        <w:t xml:space="preserve">» </w:t>
      </w:r>
      <w:r w:rsidR="003677DA">
        <w:rPr>
          <w:rFonts w:ascii="Arial" w:hAnsi="Arial" w:cs="Arial"/>
          <w:b/>
          <w:sz w:val="20"/>
          <w:szCs w:val="20"/>
        </w:rPr>
        <w:t>октября</w:t>
      </w:r>
      <w:r w:rsidRPr="00DD779A">
        <w:rPr>
          <w:rFonts w:ascii="Arial" w:hAnsi="Arial" w:cs="Arial"/>
          <w:b/>
          <w:sz w:val="20"/>
          <w:szCs w:val="20"/>
        </w:rPr>
        <w:t xml:space="preserve"> 20</w:t>
      </w:r>
      <w:r w:rsidR="003677DA">
        <w:rPr>
          <w:rFonts w:ascii="Arial" w:hAnsi="Arial" w:cs="Arial"/>
          <w:b/>
          <w:sz w:val="20"/>
          <w:szCs w:val="20"/>
        </w:rPr>
        <w:t>21</w:t>
      </w:r>
      <w:r w:rsidRPr="00DD779A">
        <w:rPr>
          <w:rFonts w:ascii="Arial" w:hAnsi="Arial" w:cs="Arial"/>
          <w:b/>
          <w:sz w:val="20"/>
          <w:szCs w:val="20"/>
        </w:rPr>
        <w:t xml:space="preserve"> г.</w:t>
      </w:r>
    </w:p>
    <w:p w14:paraId="2430E522" w14:textId="77777777" w:rsidR="003677DA" w:rsidRDefault="003677DA" w:rsidP="003677DA">
      <w:pPr>
        <w:pStyle w:val="a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DD779A">
        <w:rPr>
          <w:rFonts w:ascii="Arial" w:hAnsi="Arial" w:cs="Arial"/>
          <w:b/>
          <w:sz w:val="20"/>
          <w:szCs w:val="20"/>
        </w:rPr>
        <w:t>№</w:t>
      </w:r>
      <w:r>
        <w:rPr>
          <w:rFonts w:ascii="Arial" w:hAnsi="Arial" w:cs="Arial"/>
          <w:b/>
          <w:sz w:val="20"/>
          <w:szCs w:val="20"/>
        </w:rPr>
        <w:t xml:space="preserve"> Пр-ИС-52п</w:t>
      </w:r>
    </w:p>
    <w:p w14:paraId="6660AA9A" w14:textId="77777777" w:rsidR="00A23F35" w:rsidRDefault="00A23F35" w:rsidP="00A23F35">
      <w:pPr>
        <w:pStyle w:val="a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DD779A">
        <w:rPr>
          <w:rFonts w:ascii="Arial" w:hAnsi="Arial" w:cs="Arial"/>
          <w:b/>
          <w:sz w:val="20"/>
          <w:szCs w:val="20"/>
        </w:rPr>
        <w:t xml:space="preserve">Введен в действие </w:t>
      </w:r>
    </w:p>
    <w:p w14:paraId="257DC597" w14:textId="77777777" w:rsidR="00A23F35" w:rsidRPr="00632249" w:rsidRDefault="00A23F35" w:rsidP="00A23F35">
      <w:pPr>
        <w:pStyle w:val="a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32249">
        <w:rPr>
          <w:rFonts w:ascii="Arial" w:hAnsi="Arial" w:cs="Arial"/>
          <w:b/>
          <w:sz w:val="20"/>
          <w:szCs w:val="20"/>
        </w:rPr>
        <w:t>Приказом ПАО «НК «Роснефть»</w:t>
      </w:r>
    </w:p>
    <w:p w14:paraId="2B2B07CC" w14:textId="04F169E8" w:rsidR="00E945AE" w:rsidRPr="00A23F35" w:rsidRDefault="006513B1" w:rsidP="00A23F35">
      <w:pPr>
        <w:pStyle w:val="a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</w:t>
      </w:r>
      <w:r w:rsidR="00A23F35" w:rsidRPr="00632249">
        <w:rPr>
          <w:rFonts w:ascii="Arial" w:hAnsi="Arial" w:cs="Arial"/>
          <w:b/>
          <w:sz w:val="20"/>
          <w:szCs w:val="20"/>
        </w:rPr>
        <w:t>2</w:t>
      </w:r>
      <w:r w:rsidR="00A23F35">
        <w:rPr>
          <w:rFonts w:ascii="Arial" w:hAnsi="Arial" w:cs="Arial"/>
          <w:b/>
          <w:sz w:val="20"/>
          <w:szCs w:val="20"/>
        </w:rPr>
        <w:t>9</w:t>
      </w:r>
      <w:r w:rsidR="00A23F35" w:rsidRPr="00632249">
        <w:rPr>
          <w:rFonts w:ascii="Arial" w:hAnsi="Arial" w:cs="Arial"/>
          <w:b/>
          <w:sz w:val="20"/>
          <w:szCs w:val="20"/>
        </w:rPr>
        <w:t xml:space="preserve">» </w:t>
      </w:r>
      <w:r w:rsidR="00A23F35">
        <w:rPr>
          <w:rFonts w:ascii="Arial" w:hAnsi="Arial" w:cs="Arial"/>
          <w:b/>
          <w:sz w:val="20"/>
          <w:szCs w:val="20"/>
        </w:rPr>
        <w:t>ноября</w:t>
      </w:r>
      <w:r w:rsidR="00A23F35" w:rsidRPr="00632249">
        <w:rPr>
          <w:rFonts w:ascii="Arial" w:hAnsi="Arial" w:cs="Arial"/>
          <w:b/>
          <w:sz w:val="20"/>
          <w:szCs w:val="20"/>
        </w:rPr>
        <w:t xml:space="preserve"> 202</w:t>
      </w:r>
      <w:r w:rsidR="00A23F35">
        <w:rPr>
          <w:rFonts w:ascii="Arial" w:hAnsi="Arial" w:cs="Arial"/>
          <w:b/>
          <w:sz w:val="20"/>
          <w:szCs w:val="20"/>
        </w:rPr>
        <w:t>1</w:t>
      </w:r>
      <w:r w:rsidR="00A23F35" w:rsidRPr="00632249">
        <w:rPr>
          <w:rFonts w:ascii="Arial" w:hAnsi="Arial" w:cs="Arial"/>
          <w:b/>
          <w:sz w:val="20"/>
          <w:szCs w:val="20"/>
        </w:rPr>
        <w:t xml:space="preserve"> г. № </w:t>
      </w:r>
      <w:r w:rsidR="00A23F35">
        <w:rPr>
          <w:rFonts w:ascii="Arial" w:hAnsi="Arial" w:cs="Arial"/>
          <w:b/>
          <w:sz w:val="20"/>
          <w:szCs w:val="20"/>
        </w:rPr>
        <w:t>610</w:t>
      </w:r>
    </w:p>
    <w:p w14:paraId="2CD6F959" w14:textId="77777777" w:rsidR="00E945AE" w:rsidRPr="00E945AE" w:rsidRDefault="00E945AE" w:rsidP="00E945AE">
      <w:pPr>
        <w:spacing w:after="0" w:line="240" w:lineRule="auto"/>
        <w:rPr>
          <w:rFonts w:ascii="EuropeDemiC" w:eastAsia="Calibri" w:hAnsi="EuropeDemiC" w:cs="Times New Roman"/>
          <w:sz w:val="20"/>
          <w:szCs w:val="20"/>
        </w:rPr>
      </w:pPr>
    </w:p>
    <w:p w14:paraId="4E2895CF" w14:textId="77777777" w:rsidR="00E945AE" w:rsidRPr="00E945AE" w:rsidRDefault="00E945AE" w:rsidP="00E945AE">
      <w:pPr>
        <w:spacing w:after="0" w:line="240" w:lineRule="auto"/>
        <w:rPr>
          <w:rFonts w:ascii="EuropeDemiC" w:eastAsia="Calibri" w:hAnsi="EuropeDemiC" w:cs="Times New Roman"/>
          <w:sz w:val="20"/>
          <w:szCs w:val="20"/>
        </w:rPr>
      </w:pPr>
    </w:p>
    <w:p w14:paraId="1B5D5ABD" w14:textId="77777777" w:rsidR="00FD05AB" w:rsidRPr="00FD05AB" w:rsidRDefault="00FD05AB" w:rsidP="00FD05AB">
      <w:pPr>
        <w:pStyle w:val="a9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 w:rsidRPr="00FD05AB">
        <w:rPr>
          <w:rFonts w:ascii="Arial" w:hAnsi="Arial" w:cs="Arial"/>
          <w:b/>
          <w:color w:val="FF0000"/>
          <w:sz w:val="20"/>
          <w:szCs w:val="20"/>
        </w:rPr>
        <w:t xml:space="preserve">ВВЕДЕН В ДЕЙСТВИЕ </w:t>
      </w:r>
    </w:p>
    <w:p w14:paraId="676EBFA0" w14:textId="77777777" w:rsidR="00FD05AB" w:rsidRPr="00FD05AB" w:rsidRDefault="00FD05AB" w:rsidP="00FD05AB">
      <w:pPr>
        <w:pStyle w:val="a9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 w:rsidRPr="00FD05AB">
        <w:rPr>
          <w:rFonts w:ascii="Arial" w:hAnsi="Arial" w:cs="Arial"/>
          <w:b/>
          <w:color w:val="FF0000"/>
          <w:sz w:val="20"/>
          <w:szCs w:val="20"/>
        </w:rPr>
        <w:t>Приказом АО «Востсибнефтегаз»</w:t>
      </w:r>
    </w:p>
    <w:p w14:paraId="1EBA5B75" w14:textId="0543DF7C" w:rsidR="00FD05AB" w:rsidRPr="00FD05AB" w:rsidRDefault="00FD05AB" w:rsidP="00FD05AB">
      <w:pPr>
        <w:pStyle w:val="a9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от «08» декабря 2021 г. №1797</w:t>
      </w:r>
    </w:p>
    <w:p w14:paraId="0608152C" w14:textId="4156482A" w:rsidR="00E945AE" w:rsidRPr="00FD05AB" w:rsidRDefault="00FD05AB" w:rsidP="00FD05AB">
      <w:pPr>
        <w:pStyle w:val="a9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Вступил в силу «20» дек</w:t>
      </w:r>
      <w:r w:rsidRPr="00FD05AB">
        <w:rPr>
          <w:rFonts w:ascii="Arial" w:hAnsi="Arial" w:cs="Arial"/>
          <w:b/>
          <w:color w:val="FF0000"/>
          <w:sz w:val="20"/>
          <w:szCs w:val="20"/>
        </w:rPr>
        <w:t>а</w:t>
      </w:r>
      <w:r>
        <w:rPr>
          <w:rFonts w:ascii="Arial" w:hAnsi="Arial" w:cs="Arial"/>
          <w:b/>
          <w:color w:val="FF0000"/>
          <w:sz w:val="20"/>
          <w:szCs w:val="20"/>
        </w:rPr>
        <w:t>бря 2021</w:t>
      </w:r>
      <w:r w:rsidRPr="00FD05AB">
        <w:rPr>
          <w:rFonts w:ascii="Arial" w:hAnsi="Arial" w:cs="Arial"/>
          <w:b/>
          <w:color w:val="FF0000"/>
          <w:sz w:val="20"/>
          <w:szCs w:val="20"/>
        </w:rPr>
        <w:t xml:space="preserve"> г.</w:t>
      </w:r>
    </w:p>
    <w:p w14:paraId="7F20ECD5" w14:textId="77777777" w:rsidR="00E945AE" w:rsidRPr="00E945AE" w:rsidRDefault="00E945AE" w:rsidP="00E945AE">
      <w:pPr>
        <w:spacing w:after="0" w:line="240" w:lineRule="auto"/>
        <w:rPr>
          <w:rFonts w:ascii="EuropeDemiC" w:eastAsia="Calibri" w:hAnsi="EuropeDemiC" w:cs="Times New Roman"/>
          <w:sz w:val="20"/>
          <w:szCs w:val="20"/>
        </w:rPr>
      </w:pPr>
    </w:p>
    <w:p w14:paraId="2D2A9BE5" w14:textId="77777777" w:rsidR="00E945AE" w:rsidRPr="00E945AE" w:rsidRDefault="00E945AE" w:rsidP="00E945AE">
      <w:pPr>
        <w:spacing w:after="0" w:line="240" w:lineRule="auto"/>
        <w:rPr>
          <w:rFonts w:ascii="EuropeDemiC" w:eastAsia="Calibri" w:hAnsi="EuropeDemiC" w:cs="Times New Roman"/>
          <w:sz w:val="20"/>
          <w:szCs w:val="20"/>
        </w:rPr>
      </w:pPr>
    </w:p>
    <w:p w14:paraId="56AB650D" w14:textId="77777777" w:rsidR="00E945AE" w:rsidRPr="00E945AE" w:rsidRDefault="00E945AE" w:rsidP="00E945AE">
      <w:pPr>
        <w:spacing w:after="0" w:line="240" w:lineRule="auto"/>
        <w:rPr>
          <w:rFonts w:ascii="EuropeDemiC" w:eastAsia="Calibri" w:hAnsi="EuropeDemiC" w:cs="Times New Roman"/>
          <w:sz w:val="20"/>
          <w:szCs w:val="20"/>
        </w:rPr>
      </w:pPr>
    </w:p>
    <w:p w14:paraId="08507ACB" w14:textId="77777777" w:rsidR="00E945AE" w:rsidRDefault="00E945AE" w:rsidP="00E945AE">
      <w:pPr>
        <w:spacing w:after="0" w:line="240" w:lineRule="auto"/>
        <w:rPr>
          <w:rFonts w:ascii="EuropeDemiC" w:eastAsia="Calibri" w:hAnsi="EuropeDemiC" w:cs="Times New Roman"/>
          <w:sz w:val="20"/>
          <w:szCs w:val="20"/>
        </w:rPr>
      </w:pPr>
    </w:p>
    <w:p w14:paraId="128373C6" w14:textId="77777777" w:rsidR="00351DE4" w:rsidRDefault="00351DE4" w:rsidP="00E945AE">
      <w:pPr>
        <w:spacing w:after="0" w:line="240" w:lineRule="auto"/>
        <w:rPr>
          <w:rFonts w:ascii="EuropeDemiC" w:eastAsia="Calibri" w:hAnsi="EuropeDemiC" w:cs="Times New Roman"/>
          <w:sz w:val="20"/>
          <w:szCs w:val="20"/>
        </w:rPr>
      </w:pPr>
    </w:p>
    <w:p w14:paraId="57FD24FB" w14:textId="77777777" w:rsidR="00351DE4" w:rsidRDefault="00351DE4" w:rsidP="00E945AE">
      <w:pPr>
        <w:spacing w:after="0" w:line="240" w:lineRule="auto"/>
        <w:rPr>
          <w:rFonts w:ascii="EuropeDemiC" w:eastAsia="Calibri" w:hAnsi="EuropeDemiC" w:cs="Times New Roman"/>
          <w:sz w:val="20"/>
          <w:szCs w:val="20"/>
        </w:rPr>
      </w:pPr>
    </w:p>
    <w:p w14:paraId="258097EA" w14:textId="77777777" w:rsidR="00351DE4" w:rsidRDefault="00351DE4" w:rsidP="00E945AE">
      <w:pPr>
        <w:spacing w:after="0" w:line="240" w:lineRule="auto"/>
        <w:rPr>
          <w:rFonts w:ascii="EuropeDemiC" w:eastAsia="Calibri" w:hAnsi="EuropeDemiC" w:cs="Times New Roman"/>
          <w:sz w:val="20"/>
          <w:szCs w:val="20"/>
        </w:rPr>
      </w:pPr>
    </w:p>
    <w:p w14:paraId="5150A09B" w14:textId="77777777" w:rsidR="00351DE4" w:rsidRPr="00E945AE" w:rsidRDefault="00351DE4" w:rsidP="00E945AE">
      <w:pPr>
        <w:spacing w:after="0" w:line="240" w:lineRule="auto"/>
        <w:rPr>
          <w:rFonts w:ascii="EuropeDemiC" w:eastAsia="Calibri" w:hAnsi="EuropeDemiC" w:cs="Times New Roman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E945AE" w:rsidRPr="003A30AA" w14:paraId="13848599" w14:textId="77777777" w:rsidTr="00E33D60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1D2E47C8" w14:textId="77777777" w:rsidR="00E945AE" w:rsidRPr="003A30AA" w:rsidRDefault="00E945AE" w:rsidP="00CF2A30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3A30AA">
              <w:rPr>
                <w:rFonts w:ascii="Arial" w:eastAsia="Calibri" w:hAnsi="Arial" w:cs="Arial"/>
                <w:b/>
                <w:sz w:val="26"/>
                <w:szCs w:val="26"/>
              </w:rPr>
              <w:t>СТАНДАРТ КОМПАНИИ</w:t>
            </w:r>
          </w:p>
        </w:tc>
      </w:tr>
    </w:tbl>
    <w:p w14:paraId="5E05EC10" w14:textId="77777777" w:rsidR="00E945AE" w:rsidRPr="003A30AA" w:rsidRDefault="00E945AE" w:rsidP="00351DE4">
      <w:pPr>
        <w:spacing w:before="120" w:after="720" w:line="240" w:lineRule="auto"/>
        <w:jc w:val="center"/>
        <w:rPr>
          <w:rFonts w:ascii="Arial" w:eastAsia="Calibri" w:hAnsi="Arial" w:cs="Arial"/>
          <w:b/>
          <w:caps/>
          <w:sz w:val="32"/>
        </w:rPr>
      </w:pPr>
      <w:r w:rsidRPr="003A30AA">
        <w:rPr>
          <w:rFonts w:ascii="Arial" w:eastAsia="Calibri" w:hAnsi="Arial" w:cs="Arial"/>
          <w:b/>
          <w:caps/>
          <w:sz w:val="32"/>
        </w:rPr>
        <w:t>Интегрированная система управления промышленной безопасностью, охраной труда и окружающей среды</w:t>
      </w:r>
    </w:p>
    <w:p w14:paraId="243E0578" w14:textId="77777777" w:rsidR="00E945AE" w:rsidRPr="00E945AE" w:rsidRDefault="00E945AE" w:rsidP="00CF2A30">
      <w:pPr>
        <w:spacing w:after="48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E945AE">
        <w:rPr>
          <w:rFonts w:ascii="Arial" w:eastAsia="Calibri" w:hAnsi="Arial" w:cs="Arial"/>
          <w:b/>
          <w:snapToGrid w:val="0"/>
          <w:sz w:val="24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E945AE">
        <w:rPr>
          <w:rFonts w:ascii="Arial" w:eastAsia="Calibri" w:hAnsi="Arial" w:cs="Arial"/>
          <w:b/>
          <w:snapToGrid w:val="0"/>
          <w:sz w:val="24"/>
        </w:rPr>
        <w:t xml:space="preserve"> П3-05 С-0009</w:t>
      </w:r>
    </w:p>
    <w:p w14:paraId="7A649665" w14:textId="77777777" w:rsidR="00E945AE" w:rsidRPr="00E945AE" w:rsidRDefault="00E945AE" w:rsidP="00E945AE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945AE">
        <w:rPr>
          <w:rFonts w:ascii="Arial" w:eastAsia="Calibri" w:hAnsi="Arial" w:cs="Arial"/>
          <w:b/>
          <w:sz w:val="20"/>
          <w:szCs w:val="20"/>
        </w:rPr>
        <w:t xml:space="preserve">ВЕРСИЯ </w:t>
      </w:r>
      <w:r w:rsidR="002567B0">
        <w:rPr>
          <w:rFonts w:ascii="Arial" w:eastAsia="Calibri" w:hAnsi="Arial" w:cs="Arial"/>
          <w:b/>
          <w:sz w:val="20"/>
          <w:szCs w:val="20"/>
        </w:rPr>
        <w:t>4</w:t>
      </w:r>
    </w:p>
    <w:p w14:paraId="7FEA9DAB" w14:textId="77777777" w:rsidR="00E945AE" w:rsidRDefault="00E945AE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66AFA86C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7BDD2873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6E65AF39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4E0009D4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7285E80C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3EEC61F0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0D760989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04587BFA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5198E9EE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4212C28C" w14:textId="77777777" w:rsidR="00351DE4" w:rsidRDefault="00351DE4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64BE4388" w14:textId="77777777" w:rsidR="00351DE4" w:rsidRDefault="00351DE4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7231ADF7" w14:textId="77777777" w:rsidR="00981862" w:rsidRDefault="00981862" w:rsidP="00E945AE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76EBDCB4" w14:textId="77777777" w:rsidR="00E945AE" w:rsidRPr="00E945AE" w:rsidRDefault="00351DE4" w:rsidP="00E945AE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>МОСКВА</w:t>
      </w:r>
    </w:p>
    <w:p w14:paraId="517EEEE2" w14:textId="77777777" w:rsidR="00E945AE" w:rsidRPr="00486D00" w:rsidRDefault="005F0270" w:rsidP="00E945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E945AE" w:rsidRPr="00486D00" w:rsidSect="00FA79D9"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E945AE">
        <w:rPr>
          <w:rFonts w:ascii="Arial" w:eastAsia="Calibri" w:hAnsi="Arial" w:cs="Arial"/>
          <w:b/>
          <w:sz w:val="18"/>
          <w:szCs w:val="18"/>
        </w:rPr>
        <w:t>20</w:t>
      </w:r>
      <w:r w:rsidR="00486D00" w:rsidRPr="0058780A">
        <w:rPr>
          <w:rFonts w:ascii="Arial" w:eastAsia="Calibri" w:hAnsi="Arial" w:cs="Arial"/>
          <w:b/>
          <w:sz w:val="18"/>
          <w:szCs w:val="18"/>
        </w:rPr>
        <w:t>2</w:t>
      </w:r>
      <w:r w:rsidR="00D74A77">
        <w:rPr>
          <w:rFonts w:ascii="Arial" w:eastAsia="Calibri" w:hAnsi="Arial" w:cs="Arial"/>
          <w:b/>
          <w:sz w:val="18"/>
          <w:szCs w:val="18"/>
        </w:rPr>
        <w:t>1</w:t>
      </w:r>
    </w:p>
    <w:p w14:paraId="0D9F39EF" w14:textId="77777777" w:rsidR="00E945AE" w:rsidRPr="0058780A" w:rsidRDefault="00281AFA" w:rsidP="00281AFA">
      <w:pPr>
        <w:spacing w:after="240" w:line="240" w:lineRule="auto"/>
        <w:jc w:val="both"/>
        <w:outlineLvl w:val="0"/>
        <w:rPr>
          <w:rFonts w:ascii="Arial" w:eastAsia="Calibri" w:hAnsi="Arial" w:cs="Arial"/>
          <w:b/>
          <w:bCs/>
          <w:sz w:val="32"/>
          <w:szCs w:val="32"/>
        </w:rPr>
      </w:pPr>
      <w:bookmarkStart w:id="9" w:name="_Toc286668714"/>
      <w:bookmarkStart w:id="10" w:name="_Toc286668798"/>
      <w:bookmarkStart w:id="11" w:name="_Toc286679744"/>
      <w:bookmarkStart w:id="12" w:name="_Toc287611791"/>
      <w:bookmarkStart w:id="13" w:name="_Toc326669172"/>
      <w:bookmarkStart w:id="14" w:name="_Toc465882239"/>
      <w:bookmarkStart w:id="15" w:name="_Toc505687017"/>
      <w:bookmarkStart w:id="16" w:name="_Toc505695645"/>
      <w:bookmarkStart w:id="17" w:name="_Toc505774043"/>
      <w:bookmarkStart w:id="18" w:name="_Toc520890018"/>
      <w:bookmarkStart w:id="19" w:name="_Toc520890121"/>
      <w:bookmarkStart w:id="20" w:name="_Toc525734397"/>
      <w:bookmarkStart w:id="21" w:name="_Toc68154287"/>
      <w:bookmarkStart w:id="22" w:name="_Toc68182682"/>
      <w:bookmarkStart w:id="23" w:name="_Toc76466932"/>
      <w:bookmarkStart w:id="24" w:name="_Toc81319553"/>
      <w:r w:rsidRPr="00E945AE">
        <w:rPr>
          <w:rFonts w:ascii="Arial" w:eastAsia="Calibri" w:hAnsi="Arial" w:cs="Arial"/>
          <w:b/>
          <w:bCs/>
          <w:sz w:val="32"/>
          <w:szCs w:val="32"/>
        </w:rPr>
        <w:lastRenderedPageBreak/>
        <w:t>СОДЕРЖАНИЕ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307E3388" w14:textId="77777777" w:rsidR="00D01B89" w:rsidRDefault="009C7A02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B54F19">
        <w:fldChar w:fldCharType="begin"/>
      </w:r>
      <w:r w:rsidRPr="00B54F19">
        <w:instrText xml:space="preserve"> TOC \o "1-3" \h \z \u </w:instrText>
      </w:r>
      <w:r w:rsidRPr="00B54F19">
        <w:fldChar w:fldCharType="separate"/>
      </w:r>
      <w:hyperlink w:anchor="_Toc81319553" w:history="1">
        <w:r w:rsidR="00D01B89" w:rsidRPr="00191324">
          <w:rPr>
            <w:rStyle w:val="ad"/>
          </w:rPr>
          <w:t>СОДЕРЖАНИЕ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_Toc81319553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2</w:t>
        </w:r>
        <w:r w:rsidR="00D01B89">
          <w:rPr>
            <w:webHidden/>
          </w:rPr>
          <w:fldChar w:fldCharType="end"/>
        </w:r>
      </w:hyperlink>
    </w:p>
    <w:p w14:paraId="748BBA9A" w14:textId="77777777" w:rsidR="00D01B89" w:rsidRDefault="00092748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319554" w:history="1">
        <w:r w:rsidR="00D01B89" w:rsidRPr="00191324">
          <w:rPr>
            <w:rStyle w:val="ad"/>
          </w:rPr>
          <w:t>1.</w:t>
        </w:r>
        <w:r w:rsidR="00D01B8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ВВОДНЫЕ ПОЛОЖЕНИЯ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_Toc81319554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5</w:t>
        </w:r>
        <w:r w:rsidR="00D01B89">
          <w:rPr>
            <w:webHidden/>
          </w:rPr>
          <w:fldChar w:fldCharType="end"/>
        </w:r>
      </w:hyperlink>
    </w:p>
    <w:p w14:paraId="2F8289C0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55" w:history="1">
        <w:r w:rsidR="00D01B89" w:rsidRPr="00191324">
          <w:rPr>
            <w:rStyle w:val="ad"/>
          </w:rPr>
          <w:t>НАЗНАЧЕНИЕ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_Toc81319555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5</w:t>
        </w:r>
        <w:r w:rsidR="00D01B89">
          <w:rPr>
            <w:webHidden/>
          </w:rPr>
          <w:fldChar w:fldCharType="end"/>
        </w:r>
      </w:hyperlink>
    </w:p>
    <w:p w14:paraId="3DEB627E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56" w:history="1">
        <w:r w:rsidR="00D01B89" w:rsidRPr="00191324">
          <w:rPr>
            <w:rStyle w:val="ad"/>
          </w:rPr>
          <w:t>ОБЛАСТЬ ДЕЙСТВИЯ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_Toc81319556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5</w:t>
        </w:r>
        <w:r w:rsidR="00D01B89">
          <w:rPr>
            <w:webHidden/>
          </w:rPr>
          <w:fldChar w:fldCharType="end"/>
        </w:r>
      </w:hyperlink>
    </w:p>
    <w:p w14:paraId="0A2E4A27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57" w:history="1">
        <w:r w:rsidR="00D01B89" w:rsidRPr="00191324">
          <w:rPr>
            <w:rStyle w:val="ad"/>
          </w:rPr>
          <w:t>ПЕРИОД ДЕЙСТВИЯ И ПОРЯДОК ОБЕСПЕЧЕНИЯ ИСПОЛНЕНИЯ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_Toc81319557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5</w:t>
        </w:r>
        <w:r w:rsidR="00D01B89">
          <w:rPr>
            <w:webHidden/>
          </w:rPr>
          <w:fldChar w:fldCharType="end"/>
        </w:r>
      </w:hyperlink>
    </w:p>
    <w:p w14:paraId="2CDF6D7F" w14:textId="77777777" w:rsidR="00D01B89" w:rsidRDefault="00092748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319558" w:history="1">
        <w:r w:rsidR="00D01B89" w:rsidRPr="00191324">
          <w:rPr>
            <w:rStyle w:val="ad"/>
          </w:rPr>
          <w:t>2.</w:t>
        </w:r>
        <w:r w:rsidR="00D01B8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ГЛОССАРИЙ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_Toc81319558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6</w:t>
        </w:r>
        <w:r w:rsidR="00D01B89">
          <w:rPr>
            <w:webHidden/>
          </w:rPr>
          <w:fldChar w:fldCharType="end"/>
        </w:r>
      </w:hyperlink>
    </w:p>
    <w:p w14:paraId="127864E0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59" w:history="1">
        <w:r w:rsidR="00D01B89" w:rsidRPr="00191324">
          <w:rPr>
            <w:rStyle w:val="ad"/>
          </w:rPr>
          <w:t>2.1.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ТЕРМИНЫ КОРПОРАТИВНОГО ГЛОССАРИЯ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_Toc81319559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6</w:t>
        </w:r>
        <w:r w:rsidR="00D01B89">
          <w:rPr>
            <w:webHidden/>
          </w:rPr>
          <w:fldChar w:fldCharType="end"/>
        </w:r>
      </w:hyperlink>
    </w:p>
    <w:p w14:paraId="2FC2A0A5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60" w:history="1">
        <w:r w:rsidR="00D01B89" w:rsidRPr="00191324">
          <w:rPr>
            <w:rStyle w:val="ad"/>
          </w:rPr>
          <w:t>2.2.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РОЛИ КОРПОРАТИВНОГО ГЛОССАРИЯ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_Toc81319560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6</w:t>
        </w:r>
        <w:r w:rsidR="00D01B89">
          <w:rPr>
            <w:webHidden/>
          </w:rPr>
          <w:fldChar w:fldCharType="end"/>
        </w:r>
      </w:hyperlink>
    </w:p>
    <w:p w14:paraId="5899A76B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61" w:history="1">
        <w:r w:rsidR="00D01B89" w:rsidRPr="00191324">
          <w:rPr>
            <w:rStyle w:val="ad"/>
          </w:rPr>
          <w:t>2.3.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ТЕРМИНЫ ИЗ ВНЕШНИХ ДОКУМЕНТОВ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_Toc81319561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6</w:t>
        </w:r>
        <w:r w:rsidR="00D01B89">
          <w:rPr>
            <w:webHidden/>
          </w:rPr>
          <w:fldChar w:fldCharType="end"/>
        </w:r>
      </w:hyperlink>
    </w:p>
    <w:p w14:paraId="19B886AB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62" w:history="1">
        <w:r w:rsidR="00D01B89" w:rsidRPr="00191324">
          <w:rPr>
            <w:rStyle w:val="ad"/>
          </w:rPr>
          <w:t>2.4.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СОКРАЩЕНИЯ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_Toc81319562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6</w:t>
        </w:r>
        <w:r w:rsidR="00D01B89">
          <w:rPr>
            <w:webHidden/>
          </w:rPr>
          <w:fldChar w:fldCharType="end"/>
        </w:r>
      </w:hyperlink>
    </w:p>
    <w:p w14:paraId="57131CF2" w14:textId="77777777" w:rsidR="00D01B89" w:rsidRDefault="00092748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319563" w:history="1">
        <w:r w:rsidR="00D01B89" w:rsidRPr="00191324">
          <w:rPr>
            <w:rStyle w:val="ad"/>
          </w:rPr>
          <w:t>3.</w:t>
        </w:r>
        <w:r w:rsidR="00D01B8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УЧАСТНИКИ БИЗНЕС-ПРОЦЕССА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_Toc81319563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8</w:t>
        </w:r>
        <w:r w:rsidR="00D01B89">
          <w:rPr>
            <w:webHidden/>
          </w:rPr>
          <w:fldChar w:fldCharType="end"/>
        </w:r>
      </w:hyperlink>
    </w:p>
    <w:p w14:paraId="134A4D0E" w14:textId="77777777" w:rsidR="00D01B89" w:rsidRDefault="00092748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319564" w:history="1">
        <w:r w:rsidR="00D01B89" w:rsidRPr="00191324">
          <w:rPr>
            <w:rStyle w:val="ad"/>
          </w:rPr>
          <w:t>4.</w:t>
        </w:r>
        <w:r w:rsidR="00D01B8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ОБЩИЕ ПОЛОЖЕНИЯ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_Toc81319564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9</w:t>
        </w:r>
        <w:r w:rsidR="00D01B89">
          <w:rPr>
            <w:webHidden/>
          </w:rPr>
          <w:fldChar w:fldCharType="end"/>
        </w:r>
      </w:hyperlink>
    </w:p>
    <w:p w14:paraId="247ABD19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65" w:history="1">
        <w:r w:rsidR="00D01B89" w:rsidRPr="00191324">
          <w:rPr>
            <w:rStyle w:val="ad"/>
          </w:rPr>
          <w:t>4.1.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ТРЕБОВАНИЯ К ИСУ ПБОТОС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_Toc81319565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9</w:t>
        </w:r>
        <w:r w:rsidR="00D01B89">
          <w:rPr>
            <w:webHidden/>
          </w:rPr>
          <w:fldChar w:fldCharType="end"/>
        </w:r>
      </w:hyperlink>
    </w:p>
    <w:p w14:paraId="13B5259A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66" w:history="1">
        <w:r w:rsidR="00D01B89" w:rsidRPr="00191324">
          <w:rPr>
            <w:rStyle w:val="ad"/>
          </w:rPr>
          <w:t>4.2.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ДЕКОМПОЗИЦИЯ БИЗНЕС - ПРОЦЕССА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_Toc81319566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11</w:t>
        </w:r>
        <w:r w:rsidR="00D01B89">
          <w:rPr>
            <w:webHidden/>
          </w:rPr>
          <w:fldChar w:fldCharType="end"/>
        </w:r>
      </w:hyperlink>
    </w:p>
    <w:p w14:paraId="27703D4B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67" w:history="1">
        <w:r w:rsidR="00D01B89" w:rsidRPr="00191324">
          <w:rPr>
            <w:rStyle w:val="ad"/>
          </w:rPr>
          <w:t>4.3.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ПРИНЦИПЫ БИЗНЕС-ПРОЦЕССА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_Toc81319567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11</w:t>
        </w:r>
        <w:r w:rsidR="00D01B89">
          <w:rPr>
            <w:webHidden/>
          </w:rPr>
          <w:fldChar w:fldCharType="end"/>
        </w:r>
      </w:hyperlink>
    </w:p>
    <w:p w14:paraId="17EC3081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68" w:history="1">
        <w:r w:rsidR="00D01B89" w:rsidRPr="00191324">
          <w:rPr>
            <w:rStyle w:val="ad"/>
          </w:rPr>
          <w:t>4.4.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ГРАНИЦЫ БИЗНЕС-ПРОЦЕССА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_Toc81319568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11</w:t>
        </w:r>
        <w:r w:rsidR="00D01B89">
          <w:rPr>
            <w:webHidden/>
          </w:rPr>
          <w:fldChar w:fldCharType="end"/>
        </w:r>
      </w:hyperlink>
    </w:p>
    <w:p w14:paraId="5B0D7890" w14:textId="77777777" w:rsidR="00D01B89" w:rsidRDefault="00092748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319569" w:history="1">
        <w:r w:rsidR="00D01B89" w:rsidRPr="00191324">
          <w:rPr>
            <w:rStyle w:val="ad"/>
          </w:rPr>
          <w:t>5.</w:t>
        </w:r>
        <w:r w:rsidR="00D01B8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СТРУКТУРА УПРАВЛЕНИЯ БИЗНЕС-ПРОЦЕССОМ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_Toc81319569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13</w:t>
        </w:r>
        <w:r w:rsidR="00D01B89">
          <w:rPr>
            <w:webHidden/>
          </w:rPr>
          <w:fldChar w:fldCharType="end"/>
        </w:r>
      </w:hyperlink>
    </w:p>
    <w:p w14:paraId="2ED712E4" w14:textId="77777777" w:rsidR="00D01B89" w:rsidRDefault="00092748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319570" w:history="1">
        <w:r w:rsidR="00D01B89" w:rsidRPr="00191324">
          <w:rPr>
            <w:rStyle w:val="ad"/>
          </w:rPr>
          <w:t>6.</w:t>
        </w:r>
        <w:r w:rsidR="00D01B8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ТРЕБОВАНИЯ К ПЛАНИРОВАНИЮ БИЗНЕС-ПРОЦЕССА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_Toc81319570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15</w:t>
        </w:r>
        <w:r w:rsidR="00D01B89">
          <w:rPr>
            <w:webHidden/>
          </w:rPr>
          <w:fldChar w:fldCharType="end"/>
        </w:r>
      </w:hyperlink>
    </w:p>
    <w:p w14:paraId="0BFC81DC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71" w:history="1">
        <w:r w:rsidR="00D01B89" w:rsidRPr="00191324">
          <w:rPr>
            <w:rStyle w:val="ad"/>
          </w:rPr>
          <w:t>6.1.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1. ПОЛИТИКА, ЛИДЕРСТВО, ВОВЛЕЧЕННОСТЬ ПЕРСОНАЛА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_Toc81319571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15</w:t>
        </w:r>
        <w:r w:rsidR="00D01B89">
          <w:rPr>
            <w:webHidden/>
          </w:rPr>
          <w:fldChar w:fldCharType="end"/>
        </w:r>
      </w:hyperlink>
    </w:p>
    <w:p w14:paraId="710E7DE8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72" w:history="1">
        <w:r w:rsidR="00D01B89" w:rsidRPr="00191324">
          <w:rPr>
            <w:rStyle w:val="ad"/>
          </w:rPr>
          <w:t>6.2.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2. УПРАВЛЕНИЕ РИСКАМИ И ВОЗМОЖНОСТЯМИ В ОБЛАСТИ ПБОТОС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_Toc81319572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16</w:t>
        </w:r>
        <w:r w:rsidR="00D01B89">
          <w:rPr>
            <w:webHidden/>
          </w:rPr>
          <w:fldChar w:fldCharType="end"/>
        </w:r>
      </w:hyperlink>
    </w:p>
    <w:p w14:paraId="540114D5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74" w:history="1">
        <w:r w:rsidR="00D01B89" w:rsidRPr="00191324">
          <w:rPr>
            <w:rStyle w:val="ad"/>
          </w:rPr>
          <w:t>6.3.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3. ЦЕЛИ И ПЛАНЫ ПО ИХ ДОСТИЖЕНИЮ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_Toc81319574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19</w:t>
        </w:r>
        <w:r w:rsidR="00D01B89">
          <w:rPr>
            <w:webHidden/>
          </w:rPr>
          <w:fldChar w:fldCharType="end"/>
        </w:r>
      </w:hyperlink>
    </w:p>
    <w:p w14:paraId="48890A6B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75" w:history="1">
        <w:r w:rsidR="00D01B89" w:rsidRPr="00191324">
          <w:rPr>
            <w:rStyle w:val="ad"/>
          </w:rPr>
          <w:t>6.4.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4. РАЗВИТИЕ КОМПЕТЕНЦИЙ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_Toc81319575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21</w:t>
        </w:r>
        <w:r w:rsidR="00D01B89">
          <w:rPr>
            <w:webHidden/>
          </w:rPr>
          <w:fldChar w:fldCharType="end"/>
        </w:r>
      </w:hyperlink>
    </w:p>
    <w:p w14:paraId="4C6178F2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76" w:history="1">
        <w:r w:rsidR="00D01B89" w:rsidRPr="00191324">
          <w:rPr>
            <w:rStyle w:val="ad"/>
          </w:rPr>
          <w:t>6.5.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5. ВНУТРЕННИЕ И ВНЕШНИЕ КОММУНИКАЦИИ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_Toc81319576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21</w:t>
        </w:r>
        <w:r w:rsidR="00D01B89">
          <w:rPr>
            <w:webHidden/>
          </w:rPr>
          <w:fldChar w:fldCharType="end"/>
        </w:r>
      </w:hyperlink>
    </w:p>
    <w:p w14:paraId="5269C018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77" w:history="1">
        <w:r w:rsidR="00D01B89" w:rsidRPr="00191324">
          <w:rPr>
            <w:rStyle w:val="ad"/>
          </w:rPr>
          <w:t>6.6.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6. ДОКУМЕНТИРОВАННАЯ ИНФОРМАЦИЯ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_Toc81319577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23</w:t>
        </w:r>
        <w:r w:rsidR="00D01B89">
          <w:rPr>
            <w:webHidden/>
          </w:rPr>
          <w:fldChar w:fldCharType="end"/>
        </w:r>
      </w:hyperlink>
    </w:p>
    <w:p w14:paraId="3DFB2CF0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78" w:history="1">
        <w:r w:rsidR="00D01B89" w:rsidRPr="00191324">
          <w:rPr>
            <w:rStyle w:val="ad"/>
          </w:rPr>
          <w:t>6.7.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7. УПРАВЛЕНИЕ ИЗМЕНЕНИЯМИ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_Toc81319578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24</w:t>
        </w:r>
        <w:r w:rsidR="00D01B89">
          <w:rPr>
            <w:webHidden/>
          </w:rPr>
          <w:fldChar w:fldCharType="end"/>
        </w:r>
      </w:hyperlink>
    </w:p>
    <w:p w14:paraId="67F7D352" w14:textId="77777777" w:rsidR="00D01B89" w:rsidRDefault="00092748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319579" w:history="1">
        <w:r w:rsidR="00D01B89" w:rsidRPr="00191324">
          <w:rPr>
            <w:rStyle w:val="ad"/>
          </w:rPr>
          <w:t>7.</w:t>
        </w:r>
        <w:r w:rsidR="00D01B8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ТРЕБОВАНИЯ К РЕАЛИЗАЦИИ БИЗНЕС-ПРОЦЕССА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_Toc81319579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26</w:t>
        </w:r>
        <w:r w:rsidR="00D01B89">
          <w:rPr>
            <w:webHidden/>
          </w:rPr>
          <w:fldChar w:fldCharType="end"/>
        </w:r>
      </w:hyperlink>
    </w:p>
    <w:p w14:paraId="2972CC5A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80" w:history="1">
        <w:r w:rsidR="00D01B89" w:rsidRPr="00191324">
          <w:rPr>
            <w:rStyle w:val="ad"/>
          </w:rPr>
          <w:t>7.1.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8.01 УПРАВЛЕНИЕ ОПЕРАЦИЯМИ. ОБЕСПЕЧЕНИЕ СИЗ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_Toc81319580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26</w:t>
        </w:r>
        <w:r w:rsidR="00D01B89">
          <w:rPr>
            <w:webHidden/>
          </w:rPr>
          <w:fldChar w:fldCharType="end"/>
        </w:r>
      </w:hyperlink>
    </w:p>
    <w:p w14:paraId="34167130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81" w:history="1">
        <w:r w:rsidR="00D01B89" w:rsidRPr="00191324">
          <w:rPr>
            <w:rStyle w:val="ad"/>
          </w:rPr>
          <w:t>7.2.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8.02 УПРАВЛЕНИЕ ОПЕРАЦИЯМИ. УПРАВЛЕНИЕ ЦЕЛОСТНОСТЬЮ ПРОИЗВОДСТВЕННЫХ ОБЪЕКТОВ И ОБОРУДОВАНИЯ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_Toc81319581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26</w:t>
        </w:r>
        <w:r w:rsidR="00D01B89">
          <w:rPr>
            <w:webHidden/>
          </w:rPr>
          <w:fldChar w:fldCharType="end"/>
        </w:r>
      </w:hyperlink>
    </w:p>
    <w:p w14:paraId="5C0105C5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82" w:history="1">
        <w:r w:rsidR="00D01B89" w:rsidRPr="00191324">
          <w:rPr>
            <w:rStyle w:val="ad"/>
          </w:rPr>
          <w:t>7.3.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8.03 УПРАВЛЕНИЕ ОПЕРАЦИЯМИ. ПОЖАРНАЯ БЕЗОПАСНОСТЬ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_Toc81319582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29</w:t>
        </w:r>
        <w:r w:rsidR="00D01B89">
          <w:rPr>
            <w:webHidden/>
          </w:rPr>
          <w:fldChar w:fldCharType="end"/>
        </w:r>
      </w:hyperlink>
    </w:p>
    <w:p w14:paraId="2E472D69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83" w:history="1">
        <w:r w:rsidR="00D01B89" w:rsidRPr="00191324">
          <w:rPr>
            <w:rStyle w:val="ad"/>
          </w:rPr>
          <w:t>7.4.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8.04 УПРАВЛЕНИЕ ОПЕРАЦИЯМИ. БЕЗОПАСНОСТЬ ПРИ ЭКСПЛУАТАЦИИ АВТОТРАНСПОРТА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_Toc81319583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29</w:t>
        </w:r>
        <w:r w:rsidR="00D01B89">
          <w:rPr>
            <w:webHidden/>
          </w:rPr>
          <w:fldChar w:fldCharType="end"/>
        </w:r>
      </w:hyperlink>
    </w:p>
    <w:p w14:paraId="7BA5DC9F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84" w:history="1">
        <w:r w:rsidR="00D01B89" w:rsidRPr="00191324">
          <w:rPr>
            <w:rStyle w:val="ad"/>
          </w:rPr>
          <w:t>7.5.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8.05 УПРАВЛЕНИЕ ОПЕРАЦИЯМИ. ПРОМЫШЛЕННАЯ БЕЗОПАСНОСТЬ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_Toc81319584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30</w:t>
        </w:r>
        <w:r w:rsidR="00D01B89">
          <w:rPr>
            <w:webHidden/>
          </w:rPr>
          <w:fldChar w:fldCharType="end"/>
        </w:r>
      </w:hyperlink>
    </w:p>
    <w:p w14:paraId="250DCAE8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85" w:history="1">
        <w:r w:rsidR="00D01B89" w:rsidRPr="00191324">
          <w:rPr>
            <w:rStyle w:val="ad"/>
          </w:rPr>
          <w:t>7.6.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8.06 УПРАВЛЕНИЕ ОПЕРАЦИЯМИ. БЕЗОПАСНОСТЬ НА МОРСКОМ/РЕЧНОМ ТРАНСПОРТЕ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_Toc81319585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31</w:t>
        </w:r>
        <w:r w:rsidR="00D01B89">
          <w:rPr>
            <w:webHidden/>
          </w:rPr>
          <w:fldChar w:fldCharType="end"/>
        </w:r>
      </w:hyperlink>
    </w:p>
    <w:p w14:paraId="1D2DE599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86" w:history="1">
        <w:r w:rsidR="00D01B89" w:rsidRPr="00191324">
          <w:rPr>
            <w:rStyle w:val="ad"/>
          </w:rPr>
          <w:t>7.7.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8.07 УПРАВЛЕНИЕ ОПЕРАЦИЯМИ. БЕЗОПАСНОСТЬ АВИАЦИОННЫХ ПЕРЕВОЗОК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_Toc81319586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31</w:t>
        </w:r>
        <w:r w:rsidR="00D01B89">
          <w:rPr>
            <w:webHidden/>
          </w:rPr>
          <w:fldChar w:fldCharType="end"/>
        </w:r>
      </w:hyperlink>
    </w:p>
    <w:p w14:paraId="04CDE4B8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87" w:history="1">
        <w:r w:rsidR="00D01B89" w:rsidRPr="00191324">
          <w:rPr>
            <w:rStyle w:val="ad"/>
          </w:rPr>
          <w:t>7.8.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8.08 УПРАВЛЕНИЕ ОПЕРАЦИЯМИ. ОХРАНА ЗДОРОВЬЯ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_Toc81319587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31</w:t>
        </w:r>
        <w:r w:rsidR="00D01B89">
          <w:rPr>
            <w:webHidden/>
          </w:rPr>
          <w:fldChar w:fldCharType="end"/>
        </w:r>
      </w:hyperlink>
    </w:p>
    <w:p w14:paraId="69CC1AEB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88" w:history="1">
        <w:r w:rsidR="00D01B89" w:rsidRPr="00191324">
          <w:rPr>
            <w:rStyle w:val="ad"/>
          </w:rPr>
          <w:t>7.9.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8.09 УПРАВЛЕНИЕ ОПЕРАЦИЯМИ. ЭЛЕКТРОБЕЗОПАСНОСТЬ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_Toc81319588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33</w:t>
        </w:r>
        <w:r w:rsidR="00D01B89">
          <w:rPr>
            <w:webHidden/>
          </w:rPr>
          <w:fldChar w:fldCharType="end"/>
        </w:r>
      </w:hyperlink>
    </w:p>
    <w:p w14:paraId="56318C6D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89" w:history="1">
        <w:r w:rsidR="00D01B89" w:rsidRPr="00191324">
          <w:rPr>
            <w:rStyle w:val="ad"/>
          </w:rPr>
          <w:t>7.10.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8.10 УПРАВЛЕНИЕ ОПЕРАЦИЯМИ. ОХРАНА АТМОСФЕРНОГО ВОЗДУХА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_Toc81319589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33</w:t>
        </w:r>
        <w:r w:rsidR="00D01B89">
          <w:rPr>
            <w:webHidden/>
          </w:rPr>
          <w:fldChar w:fldCharType="end"/>
        </w:r>
      </w:hyperlink>
    </w:p>
    <w:p w14:paraId="45E51062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90" w:history="1">
        <w:r w:rsidR="00D01B89" w:rsidRPr="00191324">
          <w:rPr>
            <w:rStyle w:val="ad"/>
          </w:rPr>
          <w:t>7.11.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8.11 УПРАВЛЕНИЕ ОПЕРАЦИЯМИ. ОХРАНА ВОДНЫХ РЕСУРСОВ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_Toc81319590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34</w:t>
        </w:r>
        <w:r w:rsidR="00D01B89">
          <w:rPr>
            <w:webHidden/>
          </w:rPr>
          <w:fldChar w:fldCharType="end"/>
        </w:r>
      </w:hyperlink>
    </w:p>
    <w:p w14:paraId="7FB250D2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91" w:history="1">
        <w:r w:rsidR="00D01B89" w:rsidRPr="00191324">
          <w:rPr>
            <w:rStyle w:val="ad"/>
          </w:rPr>
          <w:t>7.12.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8.12 УПРАВЛЕНИЕ ОПЕРАЦИЯМИ. ОХРАНА ЗЕМЕЛЬ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_Toc81319591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34</w:t>
        </w:r>
        <w:r w:rsidR="00D01B89">
          <w:rPr>
            <w:webHidden/>
          </w:rPr>
          <w:fldChar w:fldCharType="end"/>
        </w:r>
      </w:hyperlink>
    </w:p>
    <w:p w14:paraId="76D38498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92" w:history="1">
        <w:r w:rsidR="00D01B89" w:rsidRPr="00191324">
          <w:rPr>
            <w:rStyle w:val="ad"/>
          </w:rPr>
          <w:t>7.13.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8.13 УПРАВЛЕНИЕ ОПЕРАЦИЯМИ. ОБРАЩЕНИЕ С ОТХОДАМИ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_Toc81319592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35</w:t>
        </w:r>
        <w:r w:rsidR="00D01B89">
          <w:rPr>
            <w:webHidden/>
          </w:rPr>
          <w:fldChar w:fldCharType="end"/>
        </w:r>
      </w:hyperlink>
    </w:p>
    <w:p w14:paraId="2B92A23F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93" w:history="1">
        <w:r w:rsidR="00D01B89" w:rsidRPr="00191324">
          <w:rPr>
            <w:rStyle w:val="ad"/>
          </w:rPr>
          <w:t>7.14.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8.14 УПРАВЛЕНИЕ ОПЕРАЦИЯМИ. ЛИКВИДАЦИЯ РАЗЛИВОВ НЕФТИ И НЕФТЕПРОДУКТОВ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_Toc81319593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36</w:t>
        </w:r>
        <w:r w:rsidR="00D01B89">
          <w:rPr>
            <w:webHidden/>
          </w:rPr>
          <w:fldChar w:fldCharType="end"/>
        </w:r>
      </w:hyperlink>
    </w:p>
    <w:p w14:paraId="33671B70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94" w:history="1">
        <w:r w:rsidR="00D01B89" w:rsidRPr="00191324">
          <w:rPr>
            <w:rStyle w:val="ad"/>
          </w:rPr>
          <w:t>7.15.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8.15 УПРАВЛЕНИЕ ОПЕРАЦИЯМИ. УГЛЕРОДНЫЙ МЕНЕДЖМЕНТ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_Toc81319594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36</w:t>
        </w:r>
        <w:r w:rsidR="00D01B89">
          <w:rPr>
            <w:webHidden/>
          </w:rPr>
          <w:fldChar w:fldCharType="end"/>
        </w:r>
      </w:hyperlink>
    </w:p>
    <w:p w14:paraId="15945548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95" w:history="1">
        <w:r w:rsidR="00D01B89" w:rsidRPr="00191324">
          <w:rPr>
            <w:rStyle w:val="ad"/>
          </w:rPr>
          <w:t>7.16.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8.16 УПРАВЛЕНИЕ ОПЕРАЦИЯМИ. ПРИРОДООХРАННЫЕ ТЕХНОЛОГИИ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_Toc81319595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37</w:t>
        </w:r>
        <w:r w:rsidR="00D01B89">
          <w:rPr>
            <w:webHidden/>
          </w:rPr>
          <w:fldChar w:fldCharType="end"/>
        </w:r>
      </w:hyperlink>
    </w:p>
    <w:p w14:paraId="76986A78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96" w:history="1">
        <w:r w:rsidR="00D01B89" w:rsidRPr="00191324">
          <w:rPr>
            <w:rStyle w:val="ad"/>
          </w:rPr>
          <w:t>7.17.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8.17 УПРАВЛЕНИЕ ОПЕРАЦИЯМИ. СОХРАНЕНИЕ БИОРАЗНООБРАЗИЯ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_Toc81319596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38</w:t>
        </w:r>
        <w:r w:rsidR="00D01B89">
          <w:rPr>
            <w:webHidden/>
          </w:rPr>
          <w:fldChar w:fldCharType="end"/>
        </w:r>
      </w:hyperlink>
    </w:p>
    <w:p w14:paraId="50396A17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97" w:history="1">
        <w:r w:rsidR="00D01B89" w:rsidRPr="00191324">
          <w:rPr>
            <w:rStyle w:val="ad"/>
          </w:rPr>
          <w:t>7.18.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8.18 УПРАВЛЕНИЕ ОПЕРАЦИЯМИ. ОХРАНА ТРУДА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_Toc81319597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38</w:t>
        </w:r>
        <w:r w:rsidR="00D01B89">
          <w:rPr>
            <w:webHidden/>
          </w:rPr>
          <w:fldChar w:fldCharType="end"/>
        </w:r>
      </w:hyperlink>
    </w:p>
    <w:p w14:paraId="45A7CECB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98" w:history="1">
        <w:r w:rsidR="00D01B89" w:rsidRPr="00191324">
          <w:rPr>
            <w:rStyle w:val="ad"/>
          </w:rPr>
          <w:t>7.19.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9. УПРАВЛЕНИЕ ПОДРЯДНЫМИ ОРГАНИЗАЦИЯМИ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_Toc81319598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39</w:t>
        </w:r>
        <w:r w:rsidR="00D01B89">
          <w:rPr>
            <w:webHidden/>
          </w:rPr>
          <w:fldChar w:fldCharType="end"/>
        </w:r>
      </w:hyperlink>
    </w:p>
    <w:p w14:paraId="51B524CD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599" w:history="1">
        <w:r w:rsidR="00D01B89" w:rsidRPr="00191324">
          <w:rPr>
            <w:rStyle w:val="ad"/>
          </w:rPr>
          <w:t>7.20.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10. ГОТОВНОСТЬ К АВАРИЙНЫМ СИТУАЦИЯМ И РЕАГИРОВАНИЕ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_Toc81319599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40</w:t>
        </w:r>
        <w:r w:rsidR="00D01B89">
          <w:rPr>
            <w:webHidden/>
          </w:rPr>
          <w:fldChar w:fldCharType="end"/>
        </w:r>
      </w:hyperlink>
    </w:p>
    <w:p w14:paraId="2D51AB42" w14:textId="77777777" w:rsidR="00D01B89" w:rsidRDefault="00092748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319600" w:history="1">
        <w:r w:rsidR="00D01B89" w:rsidRPr="00191324">
          <w:rPr>
            <w:rStyle w:val="ad"/>
          </w:rPr>
          <w:t>8.</w:t>
        </w:r>
        <w:r w:rsidR="00D01B8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ТРЕБОВАНИЯ К КОНТРОЛЮ И МОНИТОРИНГУ БИЗНЕС-ПРОЦЕССОВ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_Toc81319600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43</w:t>
        </w:r>
        <w:r w:rsidR="00D01B89">
          <w:rPr>
            <w:webHidden/>
          </w:rPr>
          <w:fldChar w:fldCharType="end"/>
        </w:r>
      </w:hyperlink>
    </w:p>
    <w:p w14:paraId="3123D433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601" w:history="1">
        <w:r w:rsidR="00D01B89" w:rsidRPr="00191324">
          <w:rPr>
            <w:rStyle w:val="ad"/>
          </w:rPr>
          <w:t>8.1.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11. МОНИТОРИНГ И ОТЧЕТНОСТЬ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_Toc81319601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43</w:t>
        </w:r>
        <w:r w:rsidR="00D01B89">
          <w:rPr>
            <w:webHidden/>
          </w:rPr>
          <w:fldChar w:fldCharType="end"/>
        </w:r>
      </w:hyperlink>
    </w:p>
    <w:p w14:paraId="46907E78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602" w:history="1">
        <w:r w:rsidR="00D01B89" w:rsidRPr="00191324">
          <w:rPr>
            <w:rStyle w:val="ad"/>
          </w:rPr>
          <w:t>8.2.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12. КОНТРОЛЬ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_Toc81319602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48</w:t>
        </w:r>
        <w:r w:rsidR="00D01B89">
          <w:rPr>
            <w:webHidden/>
          </w:rPr>
          <w:fldChar w:fldCharType="end"/>
        </w:r>
      </w:hyperlink>
    </w:p>
    <w:p w14:paraId="3050A88C" w14:textId="77777777" w:rsidR="00D01B89" w:rsidRDefault="00092748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319603" w:history="1">
        <w:r w:rsidR="00D01B89" w:rsidRPr="00191324">
          <w:rPr>
            <w:rStyle w:val="ad"/>
          </w:rPr>
          <w:t>9.</w:t>
        </w:r>
        <w:r w:rsidR="00D01B8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ТРЕБОВАНИЯ К АНАЛИЗУ ЭФФЕКТИВНОСТИ И СОВЕРШЕНСТВОВАНИЮ БИЗНЕС-ПРОЦЕССА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_Toc81319603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49</w:t>
        </w:r>
        <w:r w:rsidR="00D01B89">
          <w:rPr>
            <w:webHidden/>
          </w:rPr>
          <w:fldChar w:fldCharType="end"/>
        </w:r>
      </w:hyperlink>
    </w:p>
    <w:p w14:paraId="215ECC5E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604" w:history="1">
        <w:r w:rsidR="00D01B89" w:rsidRPr="00191324">
          <w:rPr>
            <w:rStyle w:val="ad"/>
          </w:rPr>
          <w:t>9.1.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13. АНАЛИЗ СО СТОРОНЫ ВЫСШЕГО РУКОВОДСТВА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_Toc81319604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49</w:t>
        </w:r>
        <w:r w:rsidR="00D01B89">
          <w:rPr>
            <w:webHidden/>
          </w:rPr>
          <w:fldChar w:fldCharType="end"/>
        </w:r>
      </w:hyperlink>
    </w:p>
    <w:p w14:paraId="4CD2ECE4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605" w:history="1">
        <w:r w:rsidR="00D01B89" w:rsidRPr="00191324">
          <w:rPr>
            <w:rStyle w:val="ad"/>
          </w:rPr>
          <w:t>9.2.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14. ПРОИСШЕСТВИЯ, НЕСООТВЕТСТВИЯ, КОРРЕКТИРУЮЩИЕ ДЕЙСТВИЯ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_Toc81319605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52</w:t>
        </w:r>
        <w:r w:rsidR="00D01B89">
          <w:rPr>
            <w:webHidden/>
          </w:rPr>
          <w:fldChar w:fldCharType="end"/>
        </w:r>
      </w:hyperlink>
    </w:p>
    <w:p w14:paraId="52D6D040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606" w:history="1">
        <w:r w:rsidR="00D01B89" w:rsidRPr="00191324">
          <w:rPr>
            <w:rStyle w:val="ad"/>
          </w:rPr>
          <w:t>9.3.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15. ПОСТОЯННОЕ УЛУЧШЕНИЕ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_Toc81319606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53</w:t>
        </w:r>
        <w:r w:rsidR="00D01B89">
          <w:rPr>
            <w:webHidden/>
          </w:rPr>
          <w:fldChar w:fldCharType="end"/>
        </w:r>
      </w:hyperlink>
    </w:p>
    <w:p w14:paraId="160016E5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607" w:history="1">
        <w:r w:rsidR="00D01B89" w:rsidRPr="00191324">
          <w:rPr>
            <w:rStyle w:val="ad"/>
          </w:rPr>
          <w:t>9.4.</w:t>
        </w:r>
        <w:r w:rsidR="00D01B89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ЭЛЕМЕНТ 16. ДОГОВОРНАЯ ДЕЯТЕЛЬНОСТЬ И СОПРОВОЖДЕНИЕ ПРОЦЕССОВ ПБОТОС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_Toc81319607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54</w:t>
        </w:r>
        <w:r w:rsidR="00D01B89">
          <w:rPr>
            <w:webHidden/>
          </w:rPr>
          <w:fldChar w:fldCharType="end"/>
        </w:r>
      </w:hyperlink>
    </w:p>
    <w:p w14:paraId="1C7B1B65" w14:textId="77777777" w:rsidR="00D01B89" w:rsidRDefault="00092748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319608" w:history="1">
        <w:r w:rsidR="00D01B89" w:rsidRPr="00191324">
          <w:rPr>
            <w:rStyle w:val="ad"/>
          </w:rPr>
          <w:t>10.</w:t>
        </w:r>
        <w:r w:rsidR="00D01B8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ТРЕБОВАНИЯ К ОТЧЕТНОСТИ ПО БИЗНЕС- ПРОЦЕССУ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_Toc81319608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55</w:t>
        </w:r>
        <w:r w:rsidR="00D01B89">
          <w:rPr>
            <w:webHidden/>
          </w:rPr>
          <w:fldChar w:fldCharType="end"/>
        </w:r>
      </w:hyperlink>
    </w:p>
    <w:p w14:paraId="39D6C11E" w14:textId="77777777" w:rsidR="00D01B89" w:rsidRDefault="00092748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319609" w:history="1">
        <w:r w:rsidR="00D01B89" w:rsidRPr="00191324">
          <w:rPr>
            <w:rStyle w:val="ad"/>
          </w:rPr>
          <w:t>11.</w:t>
        </w:r>
        <w:r w:rsidR="00D01B8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D01B89" w:rsidRPr="00191324">
          <w:rPr>
            <w:rStyle w:val="ad"/>
          </w:rPr>
          <w:t>ССЫЛКИ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_Toc81319609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56</w:t>
        </w:r>
        <w:r w:rsidR="00D01B89">
          <w:rPr>
            <w:webHidden/>
          </w:rPr>
          <w:fldChar w:fldCharType="end"/>
        </w:r>
      </w:hyperlink>
    </w:p>
    <w:p w14:paraId="7EBB640D" w14:textId="77777777" w:rsidR="00D01B89" w:rsidRDefault="00092748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319610" w:history="1">
        <w:r w:rsidR="00D01B89" w:rsidRPr="00191324">
          <w:rPr>
            <w:rStyle w:val="ad"/>
          </w:rPr>
          <w:t>ПРИЛОЖЕНИЯ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_Toc81319610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60</w:t>
        </w:r>
        <w:r w:rsidR="00D01B89">
          <w:rPr>
            <w:webHidden/>
          </w:rPr>
          <w:fldChar w:fldCharType="end"/>
        </w:r>
      </w:hyperlink>
    </w:p>
    <w:p w14:paraId="75FA43DA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611" w:history="1">
        <w:r w:rsidR="00D01B89" w:rsidRPr="00191324">
          <w:rPr>
            <w:rStyle w:val="ad"/>
            <w:lang w:eastAsia="ru-RU"/>
          </w:rPr>
          <w:t>ПРИЛОЖЕНИЕ 1. ФОРМА ПЕРЕЧНЯ ПРИМЕНИМЫХ ТРЕБОВАНИЙ В ОБЛАСТИ ПБОТОС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_Toc81319611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61</w:t>
        </w:r>
        <w:r w:rsidR="00D01B89">
          <w:rPr>
            <w:webHidden/>
          </w:rPr>
          <w:fldChar w:fldCharType="end"/>
        </w:r>
      </w:hyperlink>
    </w:p>
    <w:p w14:paraId="1D09E939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612" w:history="1">
        <w:r w:rsidR="00D01B89" w:rsidRPr="00191324">
          <w:rPr>
            <w:rStyle w:val="ad"/>
            <w:lang w:eastAsia="ru-RU"/>
          </w:rPr>
          <w:t>ПРИЛОЖЕНИЕ 2. ФОРМА ДОКУМЕНТИРОВАНИЯ ВОЗМОЖНОСТЕЙ В ОБЛАСТИ ПБОТОС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_Toc81319612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62</w:t>
        </w:r>
        <w:r w:rsidR="00D01B89">
          <w:rPr>
            <w:webHidden/>
          </w:rPr>
          <w:fldChar w:fldCharType="end"/>
        </w:r>
      </w:hyperlink>
    </w:p>
    <w:p w14:paraId="20450042" w14:textId="77777777" w:rsidR="00D01B89" w:rsidRDefault="00092748">
      <w:pPr>
        <w:pStyle w:val="23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81319613" w:history="1">
        <w:r w:rsidR="00D01B89" w:rsidRPr="00191324">
          <w:rPr>
            <w:rStyle w:val="ad"/>
            <w:lang w:eastAsia="ru-RU"/>
          </w:rPr>
          <w:t>ПРИЛОЖЕНИЕ 3. НАЗНАЧЕНИЕ РОЛЕЙ, ОСНОВАНИЯ И КРИТЕРИИ ДЛЯ ВЫПОЛНЕНИЯ РОЛЕЙ: ПРЕДСТАВИТЕЛЬ ВЫСШЕГО РУКОВОДСТВА ПО ИСУ ПБОТОС</w:t>
        </w:r>
        <w:r w:rsidR="00D01B89">
          <w:rPr>
            <w:webHidden/>
          </w:rPr>
          <w:tab/>
        </w:r>
        <w:r w:rsidR="00D01B89">
          <w:rPr>
            <w:webHidden/>
          </w:rPr>
          <w:fldChar w:fldCharType="begin"/>
        </w:r>
        <w:r w:rsidR="00D01B89">
          <w:rPr>
            <w:webHidden/>
          </w:rPr>
          <w:instrText xml:space="preserve"> PAGEREF _Toc81319613 \h </w:instrText>
        </w:r>
        <w:r w:rsidR="00D01B89">
          <w:rPr>
            <w:webHidden/>
          </w:rPr>
        </w:r>
        <w:r w:rsidR="00D01B89">
          <w:rPr>
            <w:webHidden/>
          </w:rPr>
          <w:fldChar w:fldCharType="separate"/>
        </w:r>
        <w:r w:rsidR="006513B1">
          <w:rPr>
            <w:webHidden/>
          </w:rPr>
          <w:t>63</w:t>
        </w:r>
        <w:r w:rsidR="00D01B89">
          <w:rPr>
            <w:webHidden/>
          </w:rPr>
          <w:fldChar w:fldCharType="end"/>
        </w:r>
      </w:hyperlink>
    </w:p>
    <w:p w14:paraId="2250ED57" w14:textId="77777777" w:rsidR="00E945AE" w:rsidRPr="00E945AE" w:rsidRDefault="009C7A02" w:rsidP="00C618C7">
      <w:pPr>
        <w:tabs>
          <w:tab w:val="right" w:leader="dot" w:pos="9639"/>
        </w:tabs>
        <w:spacing w:before="120" w:after="0" w:line="240" w:lineRule="auto"/>
        <w:rPr>
          <w:rFonts w:ascii="Times New Roman" w:hAnsi="Times New Roman" w:cs="Times New Roman"/>
          <w:sz w:val="24"/>
        </w:rPr>
      </w:pPr>
      <w:r w:rsidRPr="00B54F19">
        <w:rPr>
          <w:rFonts w:ascii="Arial" w:eastAsia="Calibri" w:hAnsi="Arial" w:cs="Arial"/>
          <w:sz w:val="20"/>
        </w:rPr>
        <w:fldChar w:fldCharType="end"/>
      </w:r>
    </w:p>
    <w:p w14:paraId="15ADE79E" w14:textId="77777777" w:rsidR="00E945AE" w:rsidRPr="00E945AE" w:rsidRDefault="00E945AE" w:rsidP="00E945AE">
      <w:pPr>
        <w:spacing w:before="200" w:after="0" w:line="240" w:lineRule="auto"/>
        <w:rPr>
          <w:rFonts w:ascii="Times New Roman" w:eastAsia="Calibri" w:hAnsi="Times New Roman" w:cs="Times New Roman"/>
          <w:sz w:val="24"/>
        </w:rPr>
        <w:sectPr w:rsidR="00E945AE" w:rsidRPr="00E945AE" w:rsidSect="00FA79D9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B9B570A" w14:textId="77777777" w:rsidR="00E945AE" w:rsidRPr="00E945AE" w:rsidRDefault="00E945AE" w:rsidP="009C7A02">
      <w:pPr>
        <w:pStyle w:val="S1"/>
        <w:keepNext w:val="0"/>
        <w:pageBreakBefore w:val="0"/>
        <w:tabs>
          <w:tab w:val="left" w:pos="567"/>
        </w:tabs>
        <w:spacing w:after="240"/>
        <w:ind w:left="0" w:firstLine="0"/>
        <w:rPr>
          <w:rFonts w:eastAsia="Calibri"/>
        </w:rPr>
      </w:pPr>
      <w:bookmarkStart w:id="25" w:name="_Toc505687018"/>
      <w:bookmarkStart w:id="26" w:name="_Toc505695646"/>
      <w:bookmarkStart w:id="27" w:name="_Toc52812424"/>
      <w:bookmarkStart w:id="28" w:name="_Toc67491335"/>
      <w:bookmarkStart w:id="29" w:name="_Toc81319554"/>
      <w:r w:rsidRPr="00E945AE">
        <w:rPr>
          <w:rFonts w:eastAsia="Calibri"/>
        </w:rPr>
        <w:lastRenderedPageBreak/>
        <w:t>ВВОДНЫЕ ПОЛОЖЕНИЯ</w:t>
      </w:r>
      <w:bookmarkEnd w:id="25"/>
      <w:bookmarkEnd w:id="26"/>
      <w:bookmarkEnd w:id="27"/>
      <w:bookmarkEnd w:id="28"/>
      <w:bookmarkEnd w:id="29"/>
    </w:p>
    <w:p w14:paraId="2166EEC8" w14:textId="77777777" w:rsidR="00846EFC" w:rsidRPr="00846EFC" w:rsidRDefault="00846EFC" w:rsidP="00165EEE">
      <w:pPr>
        <w:pStyle w:val="21"/>
        <w:spacing w:after="0"/>
      </w:pPr>
      <w:bookmarkStart w:id="30" w:name="_Toc52812425"/>
      <w:bookmarkStart w:id="31" w:name="_Toc67491336"/>
      <w:bookmarkStart w:id="32" w:name="_Toc81319555"/>
      <w:r w:rsidRPr="00846EFC">
        <w:t>НАЗНАЧЕНИЕ</w:t>
      </w:r>
      <w:bookmarkEnd w:id="30"/>
      <w:bookmarkEnd w:id="31"/>
      <w:bookmarkEnd w:id="32"/>
    </w:p>
    <w:p w14:paraId="04E32176" w14:textId="77777777" w:rsidR="00B11CAF" w:rsidRDefault="00E945AE" w:rsidP="00342599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Настоящий Стандарт устанавливает требования к </w:t>
      </w:r>
      <w:r w:rsidR="00342599">
        <w:rPr>
          <w:rFonts w:ascii="Times New Roman" w:eastAsia="Calibri" w:hAnsi="Times New Roman" w:cs="Times New Roman"/>
          <w:sz w:val="24"/>
        </w:rPr>
        <w:t>ф</w:t>
      </w:r>
      <w:r w:rsidR="00342599" w:rsidRPr="00342599">
        <w:rPr>
          <w:rFonts w:ascii="Times New Roman" w:eastAsia="Calibri" w:hAnsi="Times New Roman" w:cs="Times New Roman"/>
          <w:sz w:val="24"/>
        </w:rPr>
        <w:t>ункционировани</w:t>
      </w:r>
      <w:r w:rsidR="00342599">
        <w:rPr>
          <w:rFonts w:ascii="Times New Roman" w:eastAsia="Calibri" w:hAnsi="Times New Roman" w:cs="Times New Roman"/>
          <w:sz w:val="24"/>
        </w:rPr>
        <w:t xml:space="preserve">ю </w:t>
      </w:r>
      <w:r w:rsidRPr="00E945AE">
        <w:rPr>
          <w:rFonts w:ascii="Times New Roman" w:eastAsia="Calibri" w:hAnsi="Times New Roman" w:cs="Times New Roman"/>
          <w:sz w:val="24"/>
        </w:rPr>
        <w:t xml:space="preserve">Интегрированной </w:t>
      </w:r>
      <w:r w:rsidR="00910AF4" w:rsidRPr="00E945AE">
        <w:rPr>
          <w:rFonts w:ascii="Times New Roman" w:eastAsia="Calibri" w:hAnsi="Times New Roman" w:cs="Times New Roman"/>
          <w:sz w:val="24"/>
        </w:rPr>
        <w:t>систем</w:t>
      </w:r>
      <w:r w:rsidR="00B16EC2">
        <w:rPr>
          <w:rFonts w:ascii="Times New Roman" w:eastAsia="Calibri" w:hAnsi="Times New Roman" w:cs="Times New Roman"/>
          <w:sz w:val="24"/>
        </w:rPr>
        <w:t>ы</w:t>
      </w:r>
      <w:r w:rsidR="00910AF4" w:rsidRPr="00E945AE">
        <w:rPr>
          <w:rFonts w:ascii="Times New Roman" w:eastAsia="Calibri" w:hAnsi="Times New Roman" w:cs="Times New Roman"/>
          <w:sz w:val="24"/>
        </w:rPr>
        <w:t xml:space="preserve"> </w:t>
      </w:r>
      <w:r w:rsidRPr="00E945AE">
        <w:rPr>
          <w:rFonts w:ascii="Times New Roman" w:eastAsia="Calibri" w:hAnsi="Times New Roman" w:cs="Times New Roman"/>
          <w:sz w:val="24"/>
        </w:rPr>
        <w:t>управления промышленной безопасностью, охраной труда и окружающей среды Компании</w:t>
      </w:r>
      <w:r w:rsidR="0013497A">
        <w:rPr>
          <w:rFonts w:ascii="Times New Roman" w:eastAsia="Calibri" w:hAnsi="Times New Roman" w:cs="Times New Roman"/>
          <w:sz w:val="24"/>
        </w:rPr>
        <w:t xml:space="preserve"> и порядку организации и реализации в Компании бизнес-процесса «Промышленная безопасность, охрана труда и окружающей среды»</w:t>
      </w:r>
      <w:r w:rsidR="00B11CAF" w:rsidRPr="00B81DC4">
        <w:rPr>
          <w:rFonts w:ascii="Times New Roman" w:eastAsia="Calibri" w:hAnsi="Times New Roman" w:cs="Times New Roman"/>
          <w:sz w:val="24"/>
        </w:rPr>
        <w:t>.</w:t>
      </w:r>
    </w:p>
    <w:p w14:paraId="18876531" w14:textId="77777777" w:rsidR="00E945AE" w:rsidRPr="0058780A" w:rsidRDefault="00E945AE" w:rsidP="00281AFA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Настоящий Стандарт разработан с учетом:</w:t>
      </w:r>
    </w:p>
    <w:p w14:paraId="1D41BA8E" w14:textId="77777777" w:rsidR="00E945AE" w:rsidRPr="00E945AE" w:rsidRDefault="00E945AE" w:rsidP="00133B17">
      <w:pPr>
        <w:numPr>
          <w:ilvl w:val="0"/>
          <w:numId w:val="2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96A62">
        <w:rPr>
          <w:rFonts w:ascii="Times New Roman" w:eastAsia="Calibri" w:hAnsi="Times New Roman" w:cs="Times New Roman"/>
          <w:sz w:val="24"/>
          <w:lang w:val="en-US"/>
        </w:rPr>
        <w:t>ISO</w:t>
      </w:r>
      <w:r w:rsidRPr="00EE71A2">
        <w:rPr>
          <w:rFonts w:ascii="Times New Roman" w:eastAsia="Calibri" w:hAnsi="Times New Roman" w:cs="Times New Roman"/>
          <w:sz w:val="24"/>
        </w:rPr>
        <w:t xml:space="preserve"> 14001</w:t>
      </w:r>
      <w:r w:rsidR="00EE71A2" w:rsidRPr="00A96A62">
        <w:rPr>
          <w:rFonts w:ascii="Times New Roman" w:eastAsia="Calibri" w:hAnsi="Times New Roman" w:cs="Times New Roman"/>
          <w:sz w:val="24"/>
        </w:rPr>
        <w:t>:2015</w:t>
      </w:r>
      <w:r w:rsidRPr="00E945AE">
        <w:rPr>
          <w:rFonts w:ascii="Times New Roman" w:eastAsia="Calibri" w:hAnsi="Times New Roman" w:cs="Times New Roman"/>
          <w:sz w:val="24"/>
        </w:rPr>
        <w:t>;</w:t>
      </w:r>
    </w:p>
    <w:p w14:paraId="7D9EA470" w14:textId="77777777" w:rsidR="00B16EC2" w:rsidRPr="008A7003" w:rsidRDefault="00FA79D9" w:rsidP="00133B17">
      <w:pPr>
        <w:numPr>
          <w:ilvl w:val="0"/>
          <w:numId w:val="2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E33D60">
        <w:rPr>
          <w:rFonts w:ascii="Times New Roman" w:eastAsia="Calibri" w:hAnsi="Times New Roman" w:cs="Times New Roman"/>
          <w:sz w:val="24"/>
        </w:rPr>
        <w:t>ISO</w:t>
      </w:r>
      <w:r w:rsidRPr="00A96A62">
        <w:rPr>
          <w:rFonts w:ascii="Times New Roman" w:eastAsia="Calibri" w:hAnsi="Times New Roman" w:cs="Times New Roman"/>
          <w:sz w:val="24"/>
        </w:rPr>
        <w:t xml:space="preserve"> </w:t>
      </w:r>
      <w:r w:rsidRPr="008A7003">
        <w:rPr>
          <w:rFonts w:ascii="Times New Roman" w:eastAsia="Calibri" w:hAnsi="Times New Roman" w:cs="Times New Roman"/>
          <w:sz w:val="24"/>
          <w:lang w:val="en-US"/>
        </w:rPr>
        <w:t>450</w:t>
      </w:r>
      <w:r w:rsidR="00E945AE" w:rsidRPr="008A7003">
        <w:rPr>
          <w:rFonts w:ascii="Times New Roman" w:eastAsia="Calibri" w:hAnsi="Times New Roman" w:cs="Times New Roman"/>
          <w:sz w:val="24"/>
          <w:lang w:val="en-US"/>
        </w:rPr>
        <w:t>01</w:t>
      </w:r>
      <w:r w:rsidR="00EE71A2" w:rsidRPr="008A7003">
        <w:rPr>
          <w:rFonts w:ascii="Times New Roman" w:eastAsia="Calibri" w:hAnsi="Times New Roman" w:cs="Times New Roman"/>
          <w:sz w:val="24"/>
          <w:lang w:val="en-US"/>
        </w:rPr>
        <w:t>:2018</w:t>
      </w:r>
      <w:r w:rsidR="00E945AE" w:rsidRPr="008A7003">
        <w:rPr>
          <w:rFonts w:ascii="Times New Roman" w:eastAsia="Calibri" w:hAnsi="Times New Roman" w:cs="Times New Roman"/>
          <w:sz w:val="24"/>
          <w:lang w:val="en-US"/>
        </w:rPr>
        <w:t>;</w:t>
      </w:r>
    </w:p>
    <w:p w14:paraId="4A174822" w14:textId="77777777" w:rsidR="0013497A" w:rsidRDefault="00B16EC2" w:rsidP="00133B17">
      <w:pPr>
        <w:numPr>
          <w:ilvl w:val="0"/>
          <w:numId w:val="2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B16EC2">
        <w:rPr>
          <w:rFonts w:ascii="Times New Roman" w:eastAsia="Calibri" w:hAnsi="Times New Roman" w:cs="Times New Roman"/>
          <w:sz w:val="24"/>
        </w:rPr>
        <w:t>Политики Компании № П3-05 П-11 «В области промышленной безопасности, охраны труда и окружающей среды»</w:t>
      </w:r>
      <w:r w:rsidR="00047C76">
        <w:rPr>
          <w:rFonts w:ascii="Times New Roman" w:eastAsia="Calibri" w:hAnsi="Times New Roman" w:cs="Times New Roman"/>
          <w:sz w:val="24"/>
        </w:rPr>
        <w:t>.</w:t>
      </w:r>
    </w:p>
    <w:p w14:paraId="7A372C78" w14:textId="77777777" w:rsidR="00E945AE" w:rsidRPr="0058780A" w:rsidRDefault="00E945AE" w:rsidP="00165EEE">
      <w:pPr>
        <w:pStyle w:val="21"/>
        <w:spacing w:after="0"/>
      </w:pPr>
      <w:bookmarkStart w:id="33" w:name="_Toc505687020"/>
      <w:bookmarkStart w:id="34" w:name="_Toc505695648"/>
      <w:bookmarkStart w:id="35" w:name="_Toc52812426"/>
      <w:bookmarkStart w:id="36" w:name="_Toc67491337"/>
      <w:bookmarkStart w:id="37" w:name="_Toc81319556"/>
      <w:r w:rsidRPr="00E945AE">
        <w:t>ОБЛАСТЬ ДЕЙСТВИЯ</w:t>
      </w:r>
      <w:bookmarkEnd w:id="33"/>
      <w:bookmarkEnd w:id="34"/>
      <w:bookmarkEnd w:id="35"/>
      <w:bookmarkEnd w:id="36"/>
      <w:bookmarkEnd w:id="37"/>
    </w:p>
    <w:p w14:paraId="31B1FBEB" w14:textId="77777777" w:rsidR="003F0CAF" w:rsidRDefault="0002739E" w:rsidP="00B71FEC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</w:rPr>
      </w:pPr>
      <w:bookmarkStart w:id="38" w:name="_Toc80280843"/>
      <w:r w:rsidRPr="007C18A4">
        <w:rPr>
          <w:rFonts w:ascii="Times New Roman" w:eastAsia="Calibri" w:hAnsi="Times New Roman" w:cs="Times New Roman"/>
          <w:sz w:val="24"/>
        </w:rPr>
        <w:t>Настоящий Стандарт обязателен для исполнения работниками ПАО «НК «Роснефть» и подконтрольных ПАО «НК «Роснефть» Обществ Группы</w:t>
      </w:r>
      <w:r w:rsidR="003F0CAF">
        <w:rPr>
          <w:rFonts w:ascii="Times New Roman" w:eastAsia="Calibri" w:hAnsi="Times New Roman" w:cs="Times New Roman"/>
          <w:sz w:val="24"/>
        </w:rPr>
        <w:t>.</w:t>
      </w:r>
    </w:p>
    <w:p w14:paraId="141A37D2" w14:textId="77777777" w:rsidR="0002739E" w:rsidRPr="007C18A4" w:rsidRDefault="0002739E" w:rsidP="00B71FEC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</w:rPr>
      </w:pPr>
      <w:bookmarkStart w:id="39" w:name="_Toc80280844"/>
      <w:bookmarkEnd w:id="38"/>
      <w:r w:rsidRPr="007C18A4">
        <w:rPr>
          <w:rFonts w:ascii="Times New Roman" w:eastAsia="Calibri" w:hAnsi="Times New Roman" w:cs="Times New Roman"/>
          <w:sz w:val="24"/>
        </w:rPr>
        <w:t>Периметр внедрения настоящего Стандарта утверждается распорядительным документом ПАО «НК «Роснефть» в соответствии с порядком, установленным Стандартом Компании № П3-12.02 С-0001 «Нормативное регулирование».</w:t>
      </w:r>
      <w:bookmarkEnd w:id="39"/>
    </w:p>
    <w:p w14:paraId="4CDC37C6" w14:textId="77777777" w:rsidR="00E945AE" w:rsidRPr="0058780A" w:rsidRDefault="00D248BD" w:rsidP="00165EEE">
      <w:pPr>
        <w:pStyle w:val="21"/>
        <w:spacing w:after="0"/>
      </w:pPr>
      <w:bookmarkStart w:id="40" w:name="_Toc505687021"/>
      <w:bookmarkStart w:id="41" w:name="_Toc505695649"/>
      <w:bookmarkStart w:id="42" w:name="_Toc52812427"/>
      <w:bookmarkStart w:id="43" w:name="_Toc67491338"/>
      <w:bookmarkStart w:id="44" w:name="_Toc81319557"/>
      <w:r w:rsidRPr="0058780A">
        <w:t xml:space="preserve">ПЕРИОД ДЕЙСТВИЯ И ПОРЯДОК </w:t>
      </w:r>
      <w:r w:rsidR="000331D2" w:rsidRPr="000331D2">
        <w:t>ОБЕСПЕЧЕНИЯ ИСПОЛНЕНИЯ</w:t>
      </w:r>
      <w:bookmarkEnd w:id="40"/>
      <w:bookmarkEnd w:id="41"/>
      <w:bookmarkEnd w:id="42"/>
      <w:bookmarkEnd w:id="43"/>
      <w:bookmarkEnd w:id="44"/>
    </w:p>
    <w:p w14:paraId="37548185" w14:textId="77777777" w:rsidR="00E945AE" w:rsidRPr="00E945AE" w:rsidRDefault="00E945AE" w:rsidP="00281AF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Настоящий Стандарт является локальным нормативным документом постоянного действия.</w:t>
      </w:r>
    </w:p>
    <w:p w14:paraId="3FF995F2" w14:textId="77777777" w:rsidR="00E945AE" w:rsidRPr="00E945AE" w:rsidRDefault="00E945AE" w:rsidP="00281AFA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Стандарт утверждается, признается утратившим силу </w:t>
      </w:r>
      <w:r w:rsidR="00EA269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 изменяется </w:t>
      </w:r>
      <w:r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</w:t>
      </w:r>
      <w:r w:rsidR="000E50C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ПАО «НК «Роснефть»</w:t>
      </w:r>
      <w:r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решением Правления </w:t>
      </w:r>
      <w:r w:rsidR="000E50C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ПАО «НК «Роснефть»</w:t>
      </w:r>
      <w:r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 вводится в действие в </w:t>
      </w:r>
      <w:r w:rsidR="000E50C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ПАО «НК «Роснефть»</w:t>
      </w:r>
      <w:r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приказом </w:t>
      </w:r>
      <w:r w:rsidR="000E50C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ПАО «НК «Роснефть»</w:t>
      </w:r>
      <w:r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64FA3B74" w14:textId="77777777" w:rsidR="00E945AE" w:rsidRPr="00E945AE" w:rsidRDefault="00E945AE" w:rsidP="0098186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C7C979" w14:textId="77777777" w:rsidR="00E945AE" w:rsidRPr="00E945AE" w:rsidRDefault="00E945AE" w:rsidP="00E945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  <w:sectPr w:rsidR="00E945AE" w:rsidRPr="00E945AE" w:rsidSect="00FA79D9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1891C39" w14:textId="77777777" w:rsidR="00E945AE" w:rsidRPr="00E945AE" w:rsidRDefault="00281AFA" w:rsidP="00281AFA">
      <w:pPr>
        <w:pStyle w:val="S1"/>
        <w:tabs>
          <w:tab w:val="left" w:pos="567"/>
        </w:tabs>
        <w:spacing w:after="240"/>
        <w:ind w:left="0" w:firstLine="0"/>
      </w:pPr>
      <w:bookmarkStart w:id="45" w:name="_Toc52812428"/>
      <w:bookmarkStart w:id="46" w:name="_Toc67491339"/>
      <w:bookmarkStart w:id="47" w:name="_Toc81319558"/>
      <w:r>
        <w:rPr>
          <w:caps w:val="0"/>
          <w:lang w:val="ru-RU"/>
        </w:rPr>
        <w:lastRenderedPageBreak/>
        <w:t>ГЛОССАРИЙ</w:t>
      </w:r>
      <w:bookmarkEnd w:id="45"/>
      <w:bookmarkEnd w:id="46"/>
      <w:bookmarkEnd w:id="47"/>
    </w:p>
    <w:p w14:paraId="040C7487" w14:textId="77777777" w:rsidR="00E945AE" w:rsidRDefault="00281AFA" w:rsidP="00133B17">
      <w:pPr>
        <w:pStyle w:val="S20"/>
        <w:keepNext w:val="0"/>
        <w:numPr>
          <w:ilvl w:val="0"/>
          <w:numId w:val="84"/>
        </w:numPr>
        <w:tabs>
          <w:tab w:val="left" w:pos="567"/>
        </w:tabs>
        <w:spacing w:before="240"/>
        <w:ind w:left="0" w:firstLine="0"/>
        <w:rPr>
          <w:rFonts w:eastAsia="Calibri"/>
          <w:caps w:val="0"/>
        </w:rPr>
      </w:pPr>
      <w:bookmarkStart w:id="48" w:name="_Toc52812429"/>
      <w:bookmarkStart w:id="49" w:name="_Toc67491340"/>
      <w:bookmarkStart w:id="50" w:name="_Toc81319559"/>
      <w:r w:rsidRPr="00E945AE">
        <w:rPr>
          <w:rFonts w:eastAsia="Calibri"/>
          <w:caps w:val="0"/>
        </w:rPr>
        <w:t>ТЕРМИНЫ КОРПОРАТИВНОГО ГЛОССАРИЯ</w:t>
      </w:r>
      <w:bookmarkEnd w:id="48"/>
      <w:bookmarkEnd w:id="49"/>
      <w:bookmarkEnd w:id="50"/>
    </w:p>
    <w:p w14:paraId="6CDF0CE6" w14:textId="4D181F6C" w:rsidR="00196244" w:rsidRPr="00196244" w:rsidRDefault="00196244" w:rsidP="00625543">
      <w:pPr>
        <w:pStyle w:val="S4"/>
        <w:spacing w:before="120"/>
        <w:rPr>
          <w:rFonts w:eastAsia="Calibri"/>
          <w:i/>
          <w:lang w:val="ru-RU" w:eastAsia="ru-RU"/>
        </w:rPr>
      </w:pPr>
      <w:r w:rsidRPr="000550C1">
        <w:t>В настоящ</w:t>
      </w:r>
      <w:r>
        <w:rPr>
          <w:lang w:val="ru-RU"/>
        </w:rPr>
        <w:t>ем</w:t>
      </w:r>
      <w:r w:rsidRPr="000550C1">
        <w:t xml:space="preserve"> </w:t>
      </w:r>
      <w:r>
        <w:rPr>
          <w:lang w:val="ru-RU"/>
        </w:rPr>
        <w:t>Стандарте</w:t>
      </w:r>
      <w:r w:rsidRPr="000550C1">
        <w:t xml:space="preserve"> используются термины Корпоративного глоссария:</w:t>
      </w:r>
      <w:r>
        <w:rPr>
          <w:lang w:val="ru-RU"/>
        </w:rPr>
        <w:t xml:space="preserve"> </w:t>
      </w:r>
      <w:r w:rsidRPr="00196244">
        <w:rPr>
          <w:rFonts w:eastAsia="Calibri"/>
          <w:i/>
          <w:lang w:val="ru-RU" w:eastAsia="ru-RU"/>
        </w:rPr>
        <w:t xml:space="preserve">Возможность в области промышленной безопасности, охраны труда и окружающей </w:t>
      </w:r>
      <w:r w:rsidRPr="000C2013">
        <w:rPr>
          <w:rFonts w:eastAsia="Calibri"/>
          <w:i/>
          <w:lang w:val="ru-RU" w:eastAsia="ru-RU"/>
        </w:rPr>
        <w:t>среды,</w:t>
      </w:r>
      <w:r w:rsidR="00F83AEA" w:rsidRPr="000C2013">
        <w:t xml:space="preserve"> </w:t>
      </w:r>
      <w:r w:rsidR="000E50C2" w:rsidRPr="000C2013">
        <w:rPr>
          <w:rFonts w:eastAsia="Calibri"/>
          <w:i/>
          <w:lang w:val="ru-RU" w:eastAsia="ru-RU"/>
        </w:rPr>
        <w:t>В</w:t>
      </w:r>
      <w:r w:rsidR="00F83AEA" w:rsidRPr="000C2013">
        <w:rPr>
          <w:rFonts w:eastAsia="Calibri"/>
          <w:i/>
          <w:lang w:val="ru-RU" w:eastAsia="ru-RU"/>
        </w:rPr>
        <w:t>ысшее руководство (топ-менеджер),</w:t>
      </w:r>
      <w:r>
        <w:rPr>
          <w:rFonts w:eastAsia="Calibri"/>
          <w:i/>
          <w:lang w:val="ru-RU" w:eastAsia="ru-RU"/>
        </w:rPr>
        <w:t xml:space="preserve"> </w:t>
      </w:r>
      <w:r w:rsidRPr="00196244">
        <w:rPr>
          <w:rFonts w:eastAsia="Calibri"/>
          <w:i/>
          <w:lang w:val="ru-RU" w:eastAsia="ru-RU"/>
        </w:rPr>
        <w:t>Интегрированная система управления промышленной безопасностью, охраной труда и окружающей среды</w:t>
      </w:r>
      <w:r w:rsidR="00AB2D59">
        <w:rPr>
          <w:rFonts w:eastAsia="Calibri"/>
          <w:i/>
          <w:lang w:val="ru-RU" w:eastAsia="ru-RU"/>
        </w:rPr>
        <w:t xml:space="preserve"> (ИСУ ПБОТОС)</w:t>
      </w:r>
      <w:r>
        <w:rPr>
          <w:rFonts w:eastAsia="Calibri"/>
          <w:i/>
          <w:lang w:val="ru-RU" w:eastAsia="ru-RU"/>
        </w:rPr>
        <w:t xml:space="preserve">, </w:t>
      </w:r>
      <w:r w:rsidR="000E50C2">
        <w:rPr>
          <w:rFonts w:eastAsia="Calibri"/>
          <w:i/>
          <w:lang w:val="ru-RU" w:eastAsia="ru-RU"/>
        </w:rPr>
        <w:t xml:space="preserve">Компания, </w:t>
      </w:r>
      <w:r w:rsidRPr="00196244">
        <w:rPr>
          <w:rFonts w:eastAsia="Calibri"/>
          <w:i/>
          <w:lang w:val="ru-RU" w:eastAsia="ru-RU"/>
        </w:rPr>
        <w:t>Коррекция</w:t>
      </w:r>
      <w:r>
        <w:rPr>
          <w:rFonts w:eastAsia="Calibri"/>
          <w:i/>
          <w:lang w:val="ru-RU" w:eastAsia="ru-RU"/>
        </w:rPr>
        <w:t xml:space="preserve">, </w:t>
      </w:r>
      <w:r w:rsidRPr="00196244">
        <w:rPr>
          <w:rFonts w:eastAsia="Calibri"/>
          <w:i/>
          <w:lang w:val="ru-RU" w:eastAsia="ru-RU"/>
        </w:rPr>
        <w:t>Корректирующее действие</w:t>
      </w:r>
      <w:r>
        <w:rPr>
          <w:rFonts w:eastAsia="Calibri"/>
          <w:i/>
          <w:lang w:val="ru-RU" w:eastAsia="ru-RU"/>
        </w:rPr>
        <w:t xml:space="preserve">, </w:t>
      </w:r>
      <w:r w:rsidRPr="00196244">
        <w:rPr>
          <w:rFonts w:eastAsia="Calibri"/>
          <w:i/>
          <w:lang w:val="ru-RU" w:eastAsia="ru-RU"/>
        </w:rPr>
        <w:t>Культура ПБОТОС</w:t>
      </w:r>
      <w:r>
        <w:rPr>
          <w:rFonts w:eastAsia="Calibri"/>
          <w:i/>
          <w:lang w:val="ru-RU" w:eastAsia="ru-RU"/>
        </w:rPr>
        <w:t xml:space="preserve">, </w:t>
      </w:r>
      <w:r w:rsidRPr="00196244">
        <w:rPr>
          <w:rFonts w:eastAsia="Calibri"/>
          <w:i/>
          <w:lang w:val="ru-RU" w:eastAsia="ru-RU"/>
        </w:rPr>
        <w:t>Несоответствие</w:t>
      </w:r>
      <w:r>
        <w:rPr>
          <w:rFonts w:eastAsia="Calibri"/>
          <w:i/>
          <w:lang w:val="ru-RU" w:eastAsia="ru-RU"/>
        </w:rPr>
        <w:t xml:space="preserve">, </w:t>
      </w:r>
      <w:r w:rsidR="003A30AA">
        <w:rPr>
          <w:rFonts w:eastAsia="Calibri"/>
          <w:i/>
          <w:lang w:val="ru-RU" w:eastAsia="ru-RU"/>
        </w:rPr>
        <w:t>Общество</w:t>
      </w:r>
      <w:r w:rsidR="000E50C2">
        <w:rPr>
          <w:rFonts w:eastAsia="Calibri"/>
          <w:i/>
          <w:lang w:val="ru-RU" w:eastAsia="ru-RU"/>
        </w:rPr>
        <w:t xml:space="preserve"> </w:t>
      </w:r>
      <w:r w:rsidR="003A30AA">
        <w:rPr>
          <w:rFonts w:eastAsia="Calibri"/>
          <w:i/>
          <w:lang w:val="ru-RU" w:eastAsia="ru-RU"/>
        </w:rPr>
        <w:t>Г</w:t>
      </w:r>
      <w:r w:rsidR="000E50C2">
        <w:rPr>
          <w:rFonts w:eastAsia="Calibri"/>
          <w:i/>
          <w:lang w:val="ru-RU" w:eastAsia="ru-RU"/>
        </w:rPr>
        <w:t xml:space="preserve">руппы, </w:t>
      </w:r>
      <w:r w:rsidRPr="00196244">
        <w:rPr>
          <w:rFonts w:eastAsia="Calibri"/>
          <w:i/>
          <w:lang w:val="ru-RU" w:eastAsia="ru-RU"/>
        </w:rPr>
        <w:t>Опасность</w:t>
      </w:r>
      <w:r>
        <w:rPr>
          <w:rFonts w:eastAsia="Calibri"/>
          <w:i/>
          <w:lang w:val="ru-RU" w:eastAsia="ru-RU"/>
        </w:rPr>
        <w:t xml:space="preserve">, </w:t>
      </w:r>
      <w:r w:rsidR="000E50C2" w:rsidRPr="000C2013">
        <w:rPr>
          <w:rFonts w:eastAsia="Calibri"/>
          <w:i/>
          <w:lang w:val="ru-RU" w:eastAsia="ru-RU"/>
        </w:rPr>
        <w:t>О</w:t>
      </w:r>
      <w:r w:rsidR="00D3776F" w:rsidRPr="000C2013">
        <w:rPr>
          <w:rFonts w:eastAsia="Calibri"/>
          <w:i/>
          <w:lang w:val="ru-RU" w:eastAsia="ru-RU"/>
        </w:rPr>
        <w:t xml:space="preserve">фициальный сайт </w:t>
      </w:r>
      <w:r w:rsidR="000E50C2" w:rsidRPr="000C2013">
        <w:rPr>
          <w:rFonts w:eastAsia="Calibri"/>
          <w:i/>
          <w:lang w:val="ru-RU" w:eastAsia="ru-RU"/>
        </w:rPr>
        <w:t>ПАО «НК «Роснефть»</w:t>
      </w:r>
      <w:r w:rsidR="00D3776F" w:rsidRPr="000C2013">
        <w:rPr>
          <w:rFonts w:eastAsia="Calibri"/>
          <w:i/>
          <w:lang w:val="ru-RU" w:eastAsia="ru-RU"/>
        </w:rPr>
        <w:t>,</w:t>
      </w:r>
      <w:r w:rsidR="00D3776F" w:rsidRPr="00D3776F">
        <w:rPr>
          <w:rFonts w:eastAsia="Calibri"/>
          <w:i/>
          <w:lang w:val="ru-RU" w:eastAsia="ru-RU"/>
        </w:rPr>
        <w:t xml:space="preserve"> </w:t>
      </w:r>
      <w:r w:rsidRPr="00196244">
        <w:rPr>
          <w:rFonts w:eastAsia="Calibri"/>
          <w:i/>
          <w:lang w:val="ru-RU" w:eastAsia="ru-RU"/>
        </w:rPr>
        <w:t>Риск в области промышленной безопасности, охраны труда и окружающей среды</w:t>
      </w:r>
      <w:r>
        <w:rPr>
          <w:rFonts w:eastAsia="Calibri"/>
          <w:i/>
          <w:lang w:val="ru-RU" w:eastAsia="ru-RU"/>
        </w:rPr>
        <w:t xml:space="preserve">, </w:t>
      </w:r>
      <w:r w:rsidRPr="00196244">
        <w:rPr>
          <w:rFonts w:eastAsia="Calibri"/>
          <w:i/>
          <w:lang w:val="ru-RU" w:eastAsia="ru-RU"/>
        </w:rPr>
        <w:t xml:space="preserve">Стратегия развития </w:t>
      </w:r>
      <w:r w:rsidR="00035B00">
        <w:rPr>
          <w:rFonts w:eastAsia="Calibri"/>
          <w:i/>
          <w:lang w:val="ru-RU" w:eastAsia="ru-RU"/>
        </w:rPr>
        <w:t>ПАО «НК «Роснефть»</w:t>
      </w:r>
      <w:r>
        <w:rPr>
          <w:rFonts w:eastAsia="Calibri"/>
          <w:i/>
          <w:lang w:val="ru-RU" w:eastAsia="ru-RU"/>
        </w:rPr>
        <w:t>,</w:t>
      </w:r>
      <w:r w:rsidR="001A222C">
        <w:rPr>
          <w:rFonts w:eastAsia="Calibri"/>
          <w:i/>
          <w:lang w:val="ru-RU" w:eastAsia="ru-RU"/>
        </w:rPr>
        <w:t xml:space="preserve"> Структурное подразделение (СП)</w:t>
      </w:r>
      <w:r w:rsidR="00F83AEA" w:rsidRPr="000C2013">
        <w:rPr>
          <w:rFonts w:eastAsia="Calibri"/>
          <w:i/>
          <w:lang w:val="ru-RU" w:eastAsia="ru-RU"/>
        </w:rPr>
        <w:t>,</w:t>
      </w:r>
      <w:r w:rsidR="00F83AEA">
        <w:rPr>
          <w:rFonts w:eastAsia="Calibri"/>
          <w:i/>
          <w:lang w:val="ru-RU" w:eastAsia="ru-RU"/>
        </w:rPr>
        <w:t xml:space="preserve"> </w:t>
      </w:r>
      <w:r w:rsidRPr="00196244">
        <w:rPr>
          <w:rFonts w:eastAsia="Calibri"/>
          <w:i/>
          <w:lang w:val="ru-RU" w:eastAsia="ru-RU"/>
        </w:rPr>
        <w:t>Цели в области промышленной безопасности, охраны труда и окружающей</w:t>
      </w:r>
      <w:r w:rsidR="008B34F4">
        <w:rPr>
          <w:rFonts w:eastAsia="Calibri"/>
          <w:i/>
          <w:lang w:val="ru-RU" w:eastAsia="ru-RU"/>
        </w:rPr>
        <w:t xml:space="preserve"> </w:t>
      </w:r>
      <w:r w:rsidRPr="00196244">
        <w:rPr>
          <w:rFonts w:eastAsia="Calibri"/>
          <w:i/>
          <w:lang w:val="ru-RU" w:eastAsia="ru-RU"/>
        </w:rPr>
        <w:t>среды</w:t>
      </w:r>
      <w:r>
        <w:rPr>
          <w:rFonts w:eastAsia="Calibri"/>
          <w:i/>
          <w:lang w:val="ru-RU" w:eastAsia="ru-RU"/>
        </w:rPr>
        <w:t xml:space="preserve">, </w:t>
      </w:r>
      <w:r w:rsidRPr="00196244">
        <w:rPr>
          <w:rFonts w:eastAsia="Calibri"/>
          <w:i/>
          <w:lang w:val="ru-RU" w:eastAsia="ru-RU"/>
        </w:rPr>
        <w:t>Целостность производственного объекта</w:t>
      </w:r>
      <w:r>
        <w:rPr>
          <w:rFonts w:eastAsia="Calibri"/>
          <w:i/>
          <w:lang w:val="ru-RU" w:eastAsia="ru-RU"/>
        </w:rPr>
        <w:t xml:space="preserve">, </w:t>
      </w:r>
      <w:r w:rsidRPr="00196244">
        <w:rPr>
          <w:rFonts w:eastAsia="Calibri"/>
          <w:i/>
          <w:lang w:val="ru-RU" w:eastAsia="ru-RU"/>
        </w:rPr>
        <w:t>Экологический аспект</w:t>
      </w:r>
      <w:r>
        <w:rPr>
          <w:rFonts w:eastAsia="Calibri"/>
          <w:i/>
          <w:lang w:val="ru-RU" w:eastAsia="ru-RU"/>
        </w:rPr>
        <w:t>.</w:t>
      </w:r>
    </w:p>
    <w:p w14:paraId="43FEBF2F" w14:textId="77777777" w:rsidR="00D76788" w:rsidRPr="00196244" w:rsidRDefault="00D76788" w:rsidP="00133B17">
      <w:pPr>
        <w:pStyle w:val="S20"/>
        <w:keepNext w:val="0"/>
        <w:numPr>
          <w:ilvl w:val="0"/>
          <w:numId w:val="84"/>
        </w:numPr>
        <w:tabs>
          <w:tab w:val="left" w:pos="567"/>
        </w:tabs>
        <w:spacing w:before="240"/>
        <w:ind w:left="0" w:firstLine="0"/>
        <w:rPr>
          <w:rFonts w:eastAsia="Calibri"/>
          <w:caps w:val="0"/>
        </w:rPr>
      </w:pPr>
      <w:bookmarkStart w:id="51" w:name="_Toc65234366"/>
      <w:bookmarkStart w:id="52" w:name="_Toc65238804"/>
      <w:bookmarkStart w:id="53" w:name="_Toc65238865"/>
      <w:bookmarkStart w:id="54" w:name="_Toc66781248"/>
      <w:bookmarkStart w:id="55" w:name="_Toc66781314"/>
      <w:bookmarkStart w:id="56" w:name="_Toc66781379"/>
      <w:bookmarkStart w:id="57" w:name="_Toc66782984"/>
      <w:bookmarkStart w:id="58" w:name="_Toc52812430"/>
      <w:bookmarkStart w:id="59" w:name="_Toc67491341"/>
      <w:bookmarkStart w:id="60" w:name="_Toc81319560"/>
      <w:bookmarkEnd w:id="51"/>
      <w:bookmarkEnd w:id="52"/>
      <w:bookmarkEnd w:id="53"/>
      <w:bookmarkEnd w:id="54"/>
      <w:bookmarkEnd w:id="55"/>
      <w:bookmarkEnd w:id="56"/>
      <w:bookmarkEnd w:id="57"/>
      <w:r w:rsidRPr="00196244">
        <w:rPr>
          <w:rFonts w:eastAsia="Calibri"/>
          <w:caps w:val="0"/>
        </w:rPr>
        <w:t>РОЛИ</w:t>
      </w:r>
      <w:bookmarkEnd w:id="58"/>
      <w:bookmarkEnd w:id="59"/>
      <w:r w:rsidR="000E3887" w:rsidRPr="000E3887">
        <w:t xml:space="preserve"> </w:t>
      </w:r>
      <w:r w:rsidR="000E3887" w:rsidRPr="000E3887">
        <w:rPr>
          <w:rFonts w:eastAsia="Calibri"/>
          <w:caps w:val="0"/>
        </w:rPr>
        <w:t>КОРПОРАТИВНОГО ГЛОССАРИЯ</w:t>
      </w:r>
      <w:bookmarkEnd w:id="60"/>
    </w:p>
    <w:p w14:paraId="1EF950C2" w14:textId="511F78A4" w:rsidR="001C0A4D" w:rsidRPr="001C0A4D" w:rsidRDefault="001C0A4D" w:rsidP="00625543">
      <w:pPr>
        <w:pStyle w:val="S4"/>
        <w:spacing w:before="120"/>
        <w:rPr>
          <w:i/>
          <w:lang w:val="ru-RU"/>
        </w:rPr>
      </w:pPr>
      <w:r w:rsidRPr="00140673">
        <w:t>В настоящ</w:t>
      </w:r>
      <w:r>
        <w:rPr>
          <w:lang w:val="ru-RU"/>
        </w:rPr>
        <w:t>ем</w:t>
      </w:r>
      <w:r w:rsidRPr="00140673">
        <w:t xml:space="preserve"> </w:t>
      </w:r>
      <w:r>
        <w:rPr>
          <w:lang w:val="ru-RU"/>
        </w:rPr>
        <w:t>Стандарте</w:t>
      </w:r>
      <w:r w:rsidRPr="00140673">
        <w:t xml:space="preserve"> используются роли Корпоративного глоссария:</w:t>
      </w:r>
      <w:r>
        <w:rPr>
          <w:lang w:val="ru-RU"/>
        </w:rPr>
        <w:t xml:space="preserve"> </w:t>
      </w:r>
      <w:r w:rsidRPr="001C0A4D">
        <w:rPr>
          <w:i/>
          <w:lang w:val="ru-RU"/>
        </w:rPr>
        <w:t>Бизнес-блок</w:t>
      </w:r>
      <w:r w:rsidR="00B75F3B">
        <w:rPr>
          <w:i/>
          <w:lang w:val="ru-RU"/>
        </w:rPr>
        <w:t xml:space="preserve"> (ББ)</w:t>
      </w:r>
      <w:r>
        <w:rPr>
          <w:i/>
          <w:lang w:val="ru-RU"/>
        </w:rPr>
        <w:t xml:space="preserve">, </w:t>
      </w:r>
      <w:r w:rsidRPr="001C0A4D">
        <w:rPr>
          <w:i/>
          <w:lang w:val="ru-RU"/>
        </w:rPr>
        <w:t>Заинтересованная сторона</w:t>
      </w:r>
      <w:r>
        <w:rPr>
          <w:i/>
          <w:lang w:val="ru-RU"/>
        </w:rPr>
        <w:t xml:space="preserve">, </w:t>
      </w:r>
      <w:r w:rsidRPr="001C0A4D">
        <w:rPr>
          <w:i/>
          <w:lang w:val="ru-RU"/>
        </w:rPr>
        <w:t xml:space="preserve">Комитет по промышленной безопасности, охране труда и окружающей среды </w:t>
      </w:r>
      <w:r w:rsidR="000E50C2">
        <w:rPr>
          <w:i/>
          <w:lang w:val="ru-RU"/>
        </w:rPr>
        <w:t>ПАО «НК «Роснефть»</w:t>
      </w:r>
      <w:r>
        <w:rPr>
          <w:i/>
          <w:lang w:val="ru-RU"/>
        </w:rPr>
        <w:t xml:space="preserve">, </w:t>
      </w:r>
      <w:r w:rsidR="00A61A82">
        <w:rPr>
          <w:szCs w:val="28"/>
        </w:rPr>
        <w:t>Комитет</w:t>
      </w:r>
      <w:r w:rsidR="00A61A82" w:rsidRPr="007D63D7">
        <w:rPr>
          <w:szCs w:val="28"/>
        </w:rPr>
        <w:t xml:space="preserve"> по </w:t>
      </w:r>
      <w:r w:rsidR="00A61A82" w:rsidRPr="0068605A">
        <w:rPr>
          <w:szCs w:val="28"/>
        </w:rPr>
        <w:t>углеродному менеджменту</w:t>
      </w:r>
      <w:r w:rsidR="00A61A82">
        <w:rPr>
          <w:szCs w:val="28"/>
        </w:rPr>
        <w:t xml:space="preserve"> </w:t>
      </w:r>
      <w:r w:rsidR="00A61A82">
        <w:rPr>
          <w:szCs w:val="28"/>
          <w:lang w:val="ru-RU"/>
        </w:rPr>
        <w:br/>
      </w:r>
      <w:r w:rsidR="00A61A82">
        <w:rPr>
          <w:szCs w:val="28"/>
        </w:rPr>
        <w:t>ПАО «НК «Роснефть</w:t>
      </w:r>
      <w:r w:rsidR="00A61A82">
        <w:rPr>
          <w:szCs w:val="28"/>
          <w:lang w:val="ru-RU"/>
        </w:rPr>
        <w:t xml:space="preserve">, </w:t>
      </w:r>
      <w:r w:rsidRPr="001C0A4D">
        <w:rPr>
          <w:i/>
          <w:lang w:val="ru-RU"/>
        </w:rPr>
        <w:t>Куратор</w:t>
      </w:r>
      <w:r>
        <w:rPr>
          <w:i/>
          <w:lang w:val="ru-RU"/>
        </w:rPr>
        <w:t xml:space="preserve">, </w:t>
      </w:r>
      <w:r w:rsidRPr="001C0A4D">
        <w:rPr>
          <w:i/>
          <w:lang w:val="ru-RU"/>
        </w:rPr>
        <w:t>Куратор договора</w:t>
      </w:r>
      <w:r>
        <w:rPr>
          <w:i/>
          <w:lang w:val="ru-RU"/>
        </w:rPr>
        <w:t xml:space="preserve">, </w:t>
      </w:r>
      <w:r w:rsidRPr="001C0A4D">
        <w:rPr>
          <w:i/>
          <w:lang w:val="ru-RU"/>
        </w:rPr>
        <w:t>Подрядная организация (</w:t>
      </w:r>
      <w:r>
        <w:rPr>
          <w:i/>
          <w:lang w:val="ru-RU"/>
        </w:rPr>
        <w:t>П</w:t>
      </w:r>
      <w:r w:rsidRPr="001C0A4D">
        <w:rPr>
          <w:i/>
          <w:lang w:val="ru-RU"/>
        </w:rPr>
        <w:t>одрядчик)</w:t>
      </w:r>
      <w:r>
        <w:rPr>
          <w:i/>
          <w:lang w:val="ru-RU"/>
        </w:rPr>
        <w:t>,</w:t>
      </w:r>
      <w:r w:rsidR="000C2013">
        <w:rPr>
          <w:i/>
          <w:lang w:val="ru-RU"/>
        </w:rPr>
        <w:t xml:space="preserve"> </w:t>
      </w:r>
      <w:r w:rsidR="000C2013" w:rsidRPr="000C2013">
        <w:rPr>
          <w:i/>
        </w:rPr>
        <w:t>Представитель высшего руководства по интегрированной системе управления промышленной безопасностью, охраной труда и окружающей среды</w:t>
      </w:r>
      <w:r w:rsidR="000C2013" w:rsidRPr="000C2013">
        <w:rPr>
          <w:i/>
          <w:lang w:val="ru-RU"/>
        </w:rPr>
        <w:t>,</w:t>
      </w:r>
      <w:r w:rsidR="000C2013">
        <w:rPr>
          <w:i/>
          <w:lang w:val="ru-RU"/>
        </w:rPr>
        <w:t xml:space="preserve"> </w:t>
      </w:r>
      <w:r w:rsidRPr="0055072E">
        <w:rPr>
          <w:i/>
          <w:lang w:val="ru-RU"/>
        </w:rPr>
        <w:t>Субподрядная</w:t>
      </w:r>
      <w:r>
        <w:rPr>
          <w:i/>
          <w:lang w:val="ru-RU"/>
        </w:rPr>
        <w:t xml:space="preserve"> организация, </w:t>
      </w:r>
      <w:r w:rsidRPr="001C0A4D">
        <w:rPr>
          <w:i/>
          <w:lang w:val="ru-RU"/>
        </w:rPr>
        <w:t>Функциональный блок</w:t>
      </w:r>
      <w:r w:rsidR="00B75F3B">
        <w:rPr>
          <w:i/>
          <w:lang w:val="ru-RU"/>
        </w:rPr>
        <w:t xml:space="preserve"> (ФБ)</w:t>
      </w:r>
      <w:r w:rsidR="00AF5AA9">
        <w:rPr>
          <w:i/>
          <w:lang w:val="ru-RU"/>
        </w:rPr>
        <w:t>.</w:t>
      </w:r>
    </w:p>
    <w:p w14:paraId="5D9BDE6B" w14:textId="77777777" w:rsidR="001C0A4D" w:rsidRPr="0000227B" w:rsidRDefault="001C0A4D" w:rsidP="00133B17">
      <w:pPr>
        <w:pStyle w:val="S20"/>
        <w:keepNext w:val="0"/>
        <w:numPr>
          <w:ilvl w:val="0"/>
          <w:numId w:val="84"/>
        </w:numPr>
        <w:tabs>
          <w:tab w:val="left" w:pos="567"/>
        </w:tabs>
        <w:spacing w:before="240"/>
        <w:ind w:left="0" w:firstLine="0"/>
        <w:rPr>
          <w:rFonts w:eastAsia="Calibri"/>
          <w:caps w:val="0"/>
        </w:rPr>
      </w:pPr>
      <w:bookmarkStart w:id="61" w:name="_Toc74221560"/>
      <w:bookmarkStart w:id="62" w:name="_Toc47715702"/>
      <w:bookmarkStart w:id="63" w:name="_Toc47716289"/>
      <w:bookmarkStart w:id="64" w:name="_Toc47716556"/>
      <w:bookmarkStart w:id="65" w:name="_Toc47718433"/>
      <w:bookmarkStart w:id="66" w:name="_Toc47722125"/>
      <w:bookmarkStart w:id="67" w:name="_Toc47715703"/>
      <w:bookmarkStart w:id="68" w:name="_Toc47716290"/>
      <w:bookmarkStart w:id="69" w:name="_Toc47716557"/>
      <w:bookmarkStart w:id="70" w:name="_Toc47718434"/>
      <w:bookmarkStart w:id="71" w:name="_Toc47722126"/>
      <w:bookmarkStart w:id="72" w:name="_Toc47715705"/>
      <w:bookmarkStart w:id="73" w:name="_Toc47716292"/>
      <w:bookmarkStart w:id="74" w:name="_Toc47716559"/>
      <w:bookmarkStart w:id="75" w:name="_Toc47718436"/>
      <w:bookmarkStart w:id="76" w:name="_Toc47722128"/>
      <w:bookmarkStart w:id="77" w:name="_Toc47715707"/>
      <w:bookmarkStart w:id="78" w:name="_Toc47716294"/>
      <w:bookmarkStart w:id="79" w:name="_Toc47716561"/>
      <w:bookmarkStart w:id="80" w:name="_Toc47718438"/>
      <w:bookmarkStart w:id="81" w:name="_Toc47722130"/>
      <w:bookmarkStart w:id="82" w:name="_Toc47715709"/>
      <w:bookmarkStart w:id="83" w:name="_Toc47716296"/>
      <w:bookmarkStart w:id="84" w:name="_Toc47716563"/>
      <w:bookmarkStart w:id="85" w:name="_Toc47718440"/>
      <w:bookmarkStart w:id="86" w:name="_Toc47722132"/>
      <w:bookmarkStart w:id="87" w:name="_Toc47715710"/>
      <w:bookmarkStart w:id="88" w:name="_Toc47716297"/>
      <w:bookmarkStart w:id="89" w:name="_Toc47716564"/>
      <w:bookmarkStart w:id="90" w:name="_Toc47718441"/>
      <w:bookmarkStart w:id="91" w:name="_Toc47722133"/>
      <w:bookmarkStart w:id="92" w:name="_Toc47715711"/>
      <w:bookmarkStart w:id="93" w:name="_Toc47716298"/>
      <w:bookmarkStart w:id="94" w:name="_Toc47716565"/>
      <w:bookmarkStart w:id="95" w:name="_Toc47718442"/>
      <w:bookmarkStart w:id="96" w:name="_Toc47722134"/>
      <w:bookmarkStart w:id="97" w:name="_Toc47715712"/>
      <w:bookmarkStart w:id="98" w:name="_Toc47716299"/>
      <w:bookmarkStart w:id="99" w:name="_Toc47716566"/>
      <w:bookmarkStart w:id="100" w:name="_Toc47718443"/>
      <w:bookmarkStart w:id="101" w:name="_Toc47722135"/>
      <w:bookmarkStart w:id="102" w:name="_Toc47715713"/>
      <w:bookmarkStart w:id="103" w:name="_Toc47716300"/>
      <w:bookmarkStart w:id="104" w:name="_Toc47716567"/>
      <w:bookmarkStart w:id="105" w:name="_Toc47718444"/>
      <w:bookmarkStart w:id="106" w:name="_Toc47722136"/>
      <w:bookmarkStart w:id="107" w:name="_Toc47715715"/>
      <w:bookmarkStart w:id="108" w:name="_Toc47716302"/>
      <w:bookmarkStart w:id="109" w:name="_Toc47716569"/>
      <w:bookmarkStart w:id="110" w:name="_Toc47718446"/>
      <w:bookmarkStart w:id="111" w:name="_Toc47722138"/>
      <w:bookmarkStart w:id="112" w:name="_Toc47715717"/>
      <w:bookmarkStart w:id="113" w:name="_Toc47716304"/>
      <w:bookmarkStart w:id="114" w:name="_Toc47716571"/>
      <w:bookmarkStart w:id="115" w:name="_Toc47718448"/>
      <w:bookmarkStart w:id="116" w:name="_Toc47722140"/>
      <w:bookmarkStart w:id="117" w:name="_Toc47715719"/>
      <w:bookmarkStart w:id="118" w:name="_Toc47716306"/>
      <w:bookmarkStart w:id="119" w:name="_Toc47716573"/>
      <w:bookmarkStart w:id="120" w:name="_Toc47718450"/>
      <w:bookmarkStart w:id="121" w:name="_Toc47722142"/>
      <w:bookmarkStart w:id="122" w:name="_Toc47715720"/>
      <w:bookmarkStart w:id="123" w:name="_Toc47716307"/>
      <w:bookmarkStart w:id="124" w:name="_Toc47716574"/>
      <w:bookmarkStart w:id="125" w:name="_Toc47718451"/>
      <w:bookmarkStart w:id="126" w:name="_Toc47722143"/>
      <w:bookmarkStart w:id="127" w:name="_Toc47715721"/>
      <w:bookmarkStart w:id="128" w:name="_Toc47716308"/>
      <w:bookmarkStart w:id="129" w:name="_Toc47716575"/>
      <w:bookmarkStart w:id="130" w:name="_Toc47718452"/>
      <w:bookmarkStart w:id="131" w:name="_Toc47722144"/>
      <w:bookmarkStart w:id="132" w:name="_Toc47715723"/>
      <w:bookmarkStart w:id="133" w:name="_Toc47716310"/>
      <w:bookmarkStart w:id="134" w:name="_Toc47716577"/>
      <w:bookmarkStart w:id="135" w:name="_Toc47718454"/>
      <w:bookmarkStart w:id="136" w:name="_Toc47722146"/>
      <w:bookmarkStart w:id="137" w:name="_Toc47715724"/>
      <w:bookmarkStart w:id="138" w:name="_Toc47716311"/>
      <w:bookmarkStart w:id="139" w:name="_Toc47716578"/>
      <w:bookmarkStart w:id="140" w:name="_Toc47718455"/>
      <w:bookmarkStart w:id="141" w:name="_Toc47722147"/>
      <w:bookmarkStart w:id="142" w:name="_Toc47715725"/>
      <w:bookmarkStart w:id="143" w:name="_Toc47716312"/>
      <w:bookmarkStart w:id="144" w:name="_Toc47716579"/>
      <w:bookmarkStart w:id="145" w:name="_Toc47718456"/>
      <w:bookmarkStart w:id="146" w:name="_Toc47722148"/>
      <w:bookmarkStart w:id="147" w:name="_Toc47715726"/>
      <w:bookmarkStart w:id="148" w:name="_Toc47716313"/>
      <w:bookmarkStart w:id="149" w:name="_Toc47716580"/>
      <w:bookmarkStart w:id="150" w:name="_Toc47718457"/>
      <w:bookmarkStart w:id="151" w:name="_Toc47722149"/>
      <w:bookmarkStart w:id="152" w:name="_Toc47715727"/>
      <w:bookmarkStart w:id="153" w:name="_Toc47716314"/>
      <w:bookmarkStart w:id="154" w:name="_Toc47716581"/>
      <w:bookmarkStart w:id="155" w:name="_Toc47718458"/>
      <w:bookmarkStart w:id="156" w:name="_Toc47722150"/>
      <w:bookmarkStart w:id="157" w:name="_Toc47715729"/>
      <w:bookmarkStart w:id="158" w:name="_Toc47716316"/>
      <w:bookmarkStart w:id="159" w:name="_Toc47716583"/>
      <w:bookmarkStart w:id="160" w:name="_Toc47718460"/>
      <w:bookmarkStart w:id="161" w:name="_Toc47722152"/>
      <w:bookmarkStart w:id="162" w:name="_Toc47715731"/>
      <w:bookmarkStart w:id="163" w:name="_Toc47716318"/>
      <w:bookmarkStart w:id="164" w:name="_Toc47716585"/>
      <w:bookmarkStart w:id="165" w:name="_Toc47718462"/>
      <w:bookmarkStart w:id="166" w:name="_Toc47722154"/>
      <w:bookmarkStart w:id="167" w:name="_Toc47715733"/>
      <w:bookmarkStart w:id="168" w:name="_Toc47716320"/>
      <w:bookmarkStart w:id="169" w:name="_Toc47716587"/>
      <w:bookmarkStart w:id="170" w:name="_Toc47718464"/>
      <w:bookmarkStart w:id="171" w:name="_Toc47722156"/>
      <w:bookmarkStart w:id="172" w:name="_Toc47715735"/>
      <w:bookmarkStart w:id="173" w:name="_Toc47716322"/>
      <w:bookmarkStart w:id="174" w:name="_Toc47716589"/>
      <w:bookmarkStart w:id="175" w:name="_Toc47718466"/>
      <w:bookmarkStart w:id="176" w:name="_Toc47722158"/>
      <w:bookmarkStart w:id="177" w:name="_Toc47715736"/>
      <w:bookmarkStart w:id="178" w:name="_Toc47716323"/>
      <w:bookmarkStart w:id="179" w:name="_Toc47716590"/>
      <w:bookmarkStart w:id="180" w:name="_Toc47718467"/>
      <w:bookmarkStart w:id="181" w:name="_Toc47722159"/>
      <w:bookmarkStart w:id="182" w:name="_Toc47715737"/>
      <w:bookmarkStart w:id="183" w:name="_Toc47716324"/>
      <w:bookmarkStart w:id="184" w:name="_Toc47716591"/>
      <w:bookmarkStart w:id="185" w:name="_Toc47718468"/>
      <w:bookmarkStart w:id="186" w:name="_Toc47722160"/>
      <w:bookmarkStart w:id="187" w:name="_Toc47715738"/>
      <w:bookmarkStart w:id="188" w:name="_Toc47716325"/>
      <w:bookmarkStart w:id="189" w:name="_Toc47716592"/>
      <w:bookmarkStart w:id="190" w:name="_Toc47718469"/>
      <w:bookmarkStart w:id="191" w:name="_Toc47722161"/>
      <w:bookmarkStart w:id="192" w:name="_Toc47715739"/>
      <w:bookmarkStart w:id="193" w:name="_Toc47716326"/>
      <w:bookmarkStart w:id="194" w:name="_Toc47716593"/>
      <w:bookmarkStart w:id="195" w:name="_Toc47718470"/>
      <w:bookmarkStart w:id="196" w:name="_Toc47722162"/>
      <w:bookmarkStart w:id="197" w:name="_Toc47715740"/>
      <w:bookmarkStart w:id="198" w:name="_Toc47716327"/>
      <w:bookmarkStart w:id="199" w:name="_Toc47716594"/>
      <w:bookmarkStart w:id="200" w:name="_Toc47718471"/>
      <w:bookmarkStart w:id="201" w:name="_Toc47722163"/>
      <w:bookmarkStart w:id="202" w:name="_Toc47715741"/>
      <w:bookmarkStart w:id="203" w:name="_Toc47716328"/>
      <w:bookmarkStart w:id="204" w:name="_Toc47716595"/>
      <w:bookmarkStart w:id="205" w:name="_Toc47718472"/>
      <w:bookmarkStart w:id="206" w:name="_Toc47722164"/>
      <w:bookmarkStart w:id="207" w:name="_Toc47715742"/>
      <w:bookmarkStart w:id="208" w:name="_Toc47716329"/>
      <w:bookmarkStart w:id="209" w:name="_Toc47716596"/>
      <w:bookmarkStart w:id="210" w:name="_Toc47718473"/>
      <w:bookmarkStart w:id="211" w:name="_Toc47722165"/>
      <w:bookmarkStart w:id="212" w:name="_Toc47715743"/>
      <w:bookmarkStart w:id="213" w:name="_Toc47716330"/>
      <w:bookmarkStart w:id="214" w:name="_Toc47716597"/>
      <w:bookmarkStart w:id="215" w:name="_Toc47718474"/>
      <w:bookmarkStart w:id="216" w:name="_Toc47722166"/>
      <w:bookmarkStart w:id="217" w:name="_Toc47715745"/>
      <w:bookmarkStart w:id="218" w:name="_Toc47716332"/>
      <w:bookmarkStart w:id="219" w:name="_Toc47716599"/>
      <w:bookmarkStart w:id="220" w:name="_Toc47718476"/>
      <w:bookmarkStart w:id="221" w:name="_Toc47722168"/>
      <w:bookmarkStart w:id="222" w:name="_Toc47715747"/>
      <w:bookmarkStart w:id="223" w:name="_Toc47716334"/>
      <w:bookmarkStart w:id="224" w:name="_Toc47716601"/>
      <w:bookmarkStart w:id="225" w:name="_Toc47718478"/>
      <w:bookmarkStart w:id="226" w:name="_Toc47722170"/>
      <w:bookmarkStart w:id="227" w:name="_Toc47715748"/>
      <w:bookmarkStart w:id="228" w:name="_Toc47716335"/>
      <w:bookmarkStart w:id="229" w:name="_Toc47716602"/>
      <w:bookmarkStart w:id="230" w:name="_Toc47718479"/>
      <w:bookmarkStart w:id="231" w:name="_Toc47722171"/>
      <w:bookmarkStart w:id="232" w:name="_Toc47715749"/>
      <w:bookmarkStart w:id="233" w:name="_Toc47716336"/>
      <w:bookmarkStart w:id="234" w:name="_Toc47716603"/>
      <w:bookmarkStart w:id="235" w:name="_Toc47718480"/>
      <w:bookmarkStart w:id="236" w:name="_Toc47722172"/>
      <w:bookmarkStart w:id="237" w:name="_Toc47715750"/>
      <w:bookmarkStart w:id="238" w:name="_Toc47716337"/>
      <w:bookmarkStart w:id="239" w:name="_Toc47716604"/>
      <w:bookmarkStart w:id="240" w:name="_Toc47718481"/>
      <w:bookmarkStart w:id="241" w:name="_Toc47722173"/>
      <w:bookmarkStart w:id="242" w:name="_Toc62819973"/>
      <w:bookmarkStart w:id="243" w:name="_Toc81319561"/>
      <w:bookmarkStart w:id="244" w:name="_Toc52812431"/>
      <w:bookmarkStart w:id="245" w:name="_Toc67491342"/>
      <w:bookmarkStart w:id="246" w:name="_Toc149983192"/>
      <w:bookmarkStart w:id="247" w:name="_Toc149985386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r w:rsidRPr="0000227B">
        <w:rPr>
          <w:rFonts w:eastAsia="Calibri"/>
          <w:caps w:val="0"/>
        </w:rPr>
        <w:t>ТЕРМИНЫ ИЗ ВНЕШНИХ ДОКУМЕНТОВ</w:t>
      </w:r>
      <w:bookmarkEnd w:id="242"/>
      <w:bookmarkEnd w:id="243"/>
    </w:p>
    <w:p w14:paraId="3FB094B3" w14:textId="77777777" w:rsidR="001C0A4D" w:rsidRPr="001C0A4D" w:rsidRDefault="001C0A4D" w:rsidP="00625543">
      <w:pPr>
        <w:spacing w:before="120" w:after="0" w:line="240" w:lineRule="auto"/>
        <w:rPr>
          <w:rFonts w:ascii="Times New Roman" w:hAnsi="Times New Roman" w:cs="Times New Roman"/>
          <w:i/>
          <w:sz w:val="24"/>
        </w:rPr>
      </w:pPr>
      <w:r w:rsidRPr="001C0A4D">
        <w:rPr>
          <w:rFonts w:ascii="Times New Roman" w:hAnsi="Times New Roman" w:cs="Times New Roman"/>
          <w:sz w:val="24"/>
        </w:rPr>
        <w:t xml:space="preserve">В </w:t>
      </w:r>
      <w:r w:rsidRPr="0055072E">
        <w:rPr>
          <w:rFonts w:ascii="Times New Roman" w:hAnsi="Times New Roman" w:cs="Times New Roman"/>
          <w:sz w:val="24"/>
        </w:rPr>
        <w:t>настоящем Стандарте используются термины из внешних документов:</w:t>
      </w:r>
      <w:r w:rsidRPr="0055072E">
        <w:rPr>
          <w:rFonts w:ascii="Times New Roman" w:hAnsi="Times New Roman" w:cs="Times New Roman"/>
          <w:i/>
          <w:sz w:val="24"/>
        </w:rPr>
        <w:t xml:space="preserve"> Компетентность</w:t>
      </w:r>
      <w:r w:rsidR="00D3776F" w:rsidRPr="0055072E">
        <w:rPr>
          <w:rFonts w:ascii="Times New Roman" w:hAnsi="Times New Roman" w:cs="Times New Roman"/>
          <w:i/>
          <w:sz w:val="24"/>
        </w:rPr>
        <w:t>, Раскрытие информации</w:t>
      </w:r>
      <w:r w:rsidRPr="0055072E">
        <w:rPr>
          <w:rFonts w:ascii="Times New Roman" w:hAnsi="Times New Roman" w:cs="Times New Roman"/>
          <w:i/>
          <w:sz w:val="24"/>
        </w:rPr>
        <w:t>.</w:t>
      </w:r>
    </w:p>
    <w:p w14:paraId="74456B18" w14:textId="77777777" w:rsidR="00E945AE" w:rsidRPr="00196244" w:rsidRDefault="00E945AE" w:rsidP="00133B17">
      <w:pPr>
        <w:pStyle w:val="S20"/>
        <w:keepNext w:val="0"/>
        <w:numPr>
          <w:ilvl w:val="0"/>
          <w:numId w:val="84"/>
        </w:numPr>
        <w:tabs>
          <w:tab w:val="left" w:pos="567"/>
        </w:tabs>
        <w:spacing w:before="240" w:after="120"/>
        <w:ind w:left="0" w:firstLine="0"/>
        <w:rPr>
          <w:rFonts w:eastAsia="Calibri"/>
          <w:caps w:val="0"/>
        </w:rPr>
      </w:pPr>
      <w:bookmarkStart w:id="248" w:name="_Toc74221562"/>
      <w:bookmarkStart w:id="249" w:name="_Toc47712212"/>
      <w:bookmarkStart w:id="250" w:name="_Toc47712453"/>
      <w:bookmarkStart w:id="251" w:name="_Toc47715752"/>
      <w:bookmarkStart w:id="252" w:name="_Toc47716339"/>
      <w:bookmarkStart w:id="253" w:name="_Toc47716606"/>
      <w:bookmarkStart w:id="254" w:name="_Toc47718483"/>
      <w:bookmarkStart w:id="255" w:name="_Toc47722175"/>
      <w:bookmarkStart w:id="256" w:name="_Toc47712213"/>
      <w:bookmarkStart w:id="257" w:name="_Toc47712454"/>
      <w:bookmarkStart w:id="258" w:name="_Toc47715753"/>
      <w:bookmarkStart w:id="259" w:name="_Toc47716340"/>
      <w:bookmarkStart w:id="260" w:name="_Toc47716607"/>
      <w:bookmarkStart w:id="261" w:name="_Toc47718484"/>
      <w:bookmarkStart w:id="262" w:name="_Toc47722176"/>
      <w:bookmarkStart w:id="263" w:name="_Toc153013094"/>
      <w:bookmarkStart w:id="264" w:name="_Toc156727020"/>
      <w:bookmarkStart w:id="265" w:name="_Toc164238419"/>
      <w:bookmarkStart w:id="266" w:name="_Toc505687023"/>
      <w:bookmarkStart w:id="267" w:name="_Toc505695651"/>
      <w:bookmarkStart w:id="268" w:name="_Toc52812432"/>
      <w:bookmarkStart w:id="269" w:name="_Toc67491343"/>
      <w:bookmarkStart w:id="270" w:name="_Toc81319562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r w:rsidRPr="00196244">
        <w:rPr>
          <w:rFonts w:eastAsia="Calibri"/>
          <w:caps w:val="0"/>
        </w:rPr>
        <w:t>СОКРАЩЕНИЯ</w:t>
      </w:r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tbl>
      <w:tblPr>
        <w:tblStyle w:val="2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26"/>
        <w:gridCol w:w="6520"/>
      </w:tblGrid>
      <w:tr w:rsidR="0027351F" w:rsidRPr="0027351F" w14:paraId="4814686B" w14:textId="77777777" w:rsidTr="00625543">
        <w:trPr>
          <w:trHeight w:val="20"/>
        </w:trPr>
        <w:tc>
          <w:tcPr>
            <w:tcW w:w="2943" w:type="dxa"/>
          </w:tcPr>
          <w:p w14:paraId="262A7048" w14:textId="77777777" w:rsidR="008B34F4" w:rsidRPr="0027351F" w:rsidRDefault="008B34F4" w:rsidP="0055072E">
            <w:pPr>
              <w:spacing w:before="120" w:after="120"/>
              <w:rPr>
                <w:rFonts w:ascii="Times New Roman" w:hAnsi="Times New Roman"/>
                <w:sz w:val="24"/>
              </w:rPr>
            </w:pPr>
            <w:r w:rsidRPr="0027351F">
              <w:rPr>
                <w:rFonts w:ascii="Times New Roman" w:hAnsi="Times New Roman"/>
                <w:caps/>
                <w:sz w:val="24"/>
                <w:lang w:eastAsia="x-none"/>
              </w:rPr>
              <w:t>Вице-президент по пботэ</w:t>
            </w:r>
          </w:p>
        </w:tc>
        <w:tc>
          <w:tcPr>
            <w:tcW w:w="426" w:type="dxa"/>
          </w:tcPr>
          <w:p w14:paraId="452237AC" w14:textId="77777777" w:rsidR="008B34F4" w:rsidRPr="0027351F" w:rsidRDefault="008B34F4" w:rsidP="0055072E">
            <w:pPr>
              <w:spacing w:before="120" w:after="120"/>
              <w:rPr>
                <w:rFonts w:ascii="Times New Roman" w:hAnsi="Times New Roman"/>
                <w:sz w:val="24"/>
              </w:rPr>
            </w:pPr>
            <w:r w:rsidRPr="0027351F">
              <w:rPr>
                <w:rFonts w:eastAsia="Calibri"/>
              </w:rPr>
              <w:t>–</w:t>
            </w:r>
          </w:p>
        </w:tc>
        <w:tc>
          <w:tcPr>
            <w:tcW w:w="6520" w:type="dxa"/>
          </w:tcPr>
          <w:p w14:paraId="4CBEA031" w14:textId="77777777" w:rsidR="008B34F4" w:rsidRPr="0027351F" w:rsidRDefault="00305135" w:rsidP="0055072E">
            <w:pPr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 w:rsidRPr="0027351F">
              <w:rPr>
                <w:rFonts w:ascii="Times New Roman" w:hAnsi="Times New Roman"/>
                <w:sz w:val="24"/>
                <w:szCs w:val="22"/>
                <w:lang w:eastAsia="en-US"/>
              </w:rPr>
              <w:t>в</w:t>
            </w:r>
            <w:r w:rsidR="008B34F4" w:rsidRPr="0027351F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ице-президент по промышленной безопасности, охране труда и экологии </w:t>
            </w:r>
            <w:r w:rsidR="000E50C2">
              <w:rPr>
                <w:rFonts w:ascii="Times New Roman" w:hAnsi="Times New Roman"/>
                <w:sz w:val="24"/>
                <w:szCs w:val="22"/>
                <w:lang w:eastAsia="en-US"/>
              </w:rPr>
              <w:t>ПАО «НК «Роснефть»</w:t>
            </w:r>
            <w:r w:rsidR="008B34F4" w:rsidRPr="0027351F">
              <w:rPr>
                <w:rFonts w:ascii="Times New Roman" w:hAnsi="Times New Roman"/>
                <w:sz w:val="24"/>
                <w:szCs w:val="22"/>
                <w:lang w:eastAsia="en-US"/>
              </w:rPr>
              <w:t>.</w:t>
            </w:r>
          </w:p>
        </w:tc>
      </w:tr>
      <w:tr w:rsidR="0027351F" w:rsidRPr="0027351F" w14:paraId="6B43B1C3" w14:textId="77777777" w:rsidTr="00625543">
        <w:trPr>
          <w:trHeight w:val="20"/>
        </w:trPr>
        <w:tc>
          <w:tcPr>
            <w:tcW w:w="2943" w:type="dxa"/>
          </w:tcPr>
          <w:p w14:paraId="51F6AAEF" w14:textId="77777777" w:rsidR="008B34F4" w:rsidRPr="0027351F" w:rsidRDefault="008B34F4" w:rsidP="0055072E">
            <w:pPr>
              <w:spacing w:before="120" w:after="120"/>
              <w:rPr>
                <w:rFonts w:ascii="Times New Roman" w:hAnsi="Times New Roman"/>
                <w:caps/>
                <w:sz w:val="24"/>
                <w:lang w:eastAsia="x-none"/>
              </w:rPr>
            </w:pPr>
            <w:r w:rsidRPr="0027351F">
              <w:rPr>
                <w:rFonts w:ascii="Times New Roman" w:eastAsia="Calibri" w:hAnsi="Times New Roman"/>
                <w:sz w:val="24"/>
              </w:rPr>
              <w:t xml:space="preserve">ДСПР </w:t>
            </w:r>
            <w:proofErr w:type="spellStart"/>
            <w:r w:rsidRPr="0027351F">
              <w:rPr>
                <w:rFonts w:ascii="Times New Roman" w:eastAsia="Calibri" w:hAnsi="Times New Roman"/>
                <w:sz w:val="24"/>
              </w:rPr>
              <w:t>ПБиОТ</w:t>
            </w:r>
            <w:proofErr w:type="spellEnd"/>
          </w:p>
        </w:tc>
        <w:tc>
          <w:tcPr>
            <w:tcW w:w="426" w:type="dxa"/>
          </w:tcPr>
          <w:p w14:paraId="7F087966" w14:textId="77777777" w:rsidR="008B34F4" w:rsidRPr="0027351F" w:rsidRDefault="008B34F4" w:rsidP="0055072E">
            <w:pPr>
              <w:spacing w:before="120" w:after="120"/>
              <w:rPr>
                <w:rFonts w:ascii="Times New Roman" w:hAnsi="Times New Roman"/>
                <w:sz w:val="24"/>
              </w:rPr>
            </w:pPr>
            <w:r w:rsidRPr="0027351F">
              <w:rPr>
                <w:rFonts w:eastAsia="Calibri"/>
              </w:rPr>
              <w:t>–</w:t>
            </w:r>
          </w:p>
        </w:tc>
        <w:tc>
          <w:tcPr>
            <w:tcW w:w="6520" w:type="dxa"/>
          </w:tcPr>
          <w:p w14:paraId="03263173" w14:textId="77777777" w:rsidR="008B34F4" w:rsidRPr="0027351F" w:rsidRDefault="008B34F4" w:rsidP="0055072E">
            <w:pPr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 w:rsidRPr="0027351F">
              <w:rPr>
                <w:rFonts w:ascii="Times New Roman" w:eastAsiaTheme="minorHAnsi" w:hAnsi="Times New Roman"/>
                <w:sz w:val="24"/>
              </w:rPr>
              <w:t xml:space="preserve">Департамент стратегического планирования и развития </w:t>
            </w:r>
            <w:r w:rsidR="0055072E">
              <w:rPr>
                <w:rFonts w:ascii="Times New Roman" w:eastAsiaTheme="minorHAnsi" w:hAnsi="Times New Roman"/>
                <w:sz w:val="24"/>
              </w:rPr>
              <w:t xml:space="preserve">промышленной безопасности и охраны </w:t>
            </w:r>
            <w:proofErr w:type="gramStart"/>
            <w:r w:rsidR="0055072E">
              <w:rPr>
                <w:rFonts w:ascii="Times New Roman" w:eastAsiaTheme="minorHAnsi" w:hAnsi="Times New Roman"/>
                <w:sz w:val="24"/>
              </w:rPr>
              <w:t xml:space="preserve">труда </w:t>
            </w:r>
            <w:r w:rsidR="0055072E" w:rsidRPr="0027351F">
              <w:rPr>
                <w:rFonts w:ascii="Times New Roman" w:eastAsiaTheme="minorHAnsi" w:hAnsi="Times New Roman"/>
                <w:sz w:val="24"/>
              </w:rPr>
              <w:t xml:space="preserve"> </w:t>
            </w:r>
            <w:r w:rsidR="000E50C2">
              <w:rPr>
                <w:rFonts w:ascii="Times New Roman" w:eastAsiaTheme="minorHAnsi" w:hAnsi="Times New Roman"/>
                <w:sz w:val="24"/>
              </w:rPr>
              <w:t>ПАО</w:t>
            </w:r>
            <w:proofErr w:type="gramEnd"/>
            <w:r w:rsidR="000E50C2">
              <w:rPr>
                <w:rFonts w:ascii="Times New Roman" w:eastAsiaTheme="minorHAnsi" w:hAnsi="Times New Roman"/>
                <w:sz w:val="24"/>
              </w:rPr>
              <w:t> «НК «Роснефть»</w:t>
            </w:r>
            <w:r w:rsidRPr="0027351F">
              <w:rPr>
                <w:rFonts w:ascii="Times New Roman" w:eastAsiaTheme="minorHAnsi" w:hAnsi="Times New Roman"/>
                <w:sz w:val="24"/>
              </w:rPr>
              <w:t>.</w:t>
            </w:r>
          </w:p>
        </w:tc>
      </w:tr>
      <w:tr w:rsidR="0027351F" w:rsidRPr="0027351F" w14:paraId="40C0C56E" w14:textId="77777777" w:rsidTr="00625543">
        <w:trPr>
          <w:trHeight w:val="20"/>
        </w:trPr>
        <w:tc>
          <w:tcPr>
            <w:tcW w:w="2943" w:type="dxa"/>
          </w:tcPr>
          <w:p w14:paraId="1F076D65" w14:textId="77777777" w:rsidR="008B34F4" w:rsidRPr="0027351F" w:rsidRDefault="008B34F4" w:rsidP="0055072E">
            <w:pPr>
              <w:spacing w:before="120" w:after="120"/>
              <w:rPr>
                <w:rFonts w:ascii="Times New Roman" w:hAnsi="Times New Roman"/>
                <w:caps/>
                <w:sz w:val="24"/>
                <w:lang w:eastAsia="x-none"/>
              </w:rPr>
            </w:pPr>
            <w:r w:rsidRPr="0027351F">
              <w:rPr>
                <w:rFonts w:ascii="Times New Roman" w:eastAsia="Calibri" w:hAnsi="Times New Roman"/>
                <w:sz w:val="24"/>
              </w:rPr>
              <w:t>ДК ПБОТОС</w:t>
            </w:r>
          </w:p>
        </w:tc>
        <w:tc>
          <w:tcPr>
            <w:tcW w:w="426" w:type="dxa"/>
          </w:tcPr>
          <w:p w14:paraId="7AFC874A" w14:textId="77777777" w:rsidR="008B34F4" w:rsidRPr="0027351F" w:rsidRDefault="008B34F4" w:rsidP="0055072E">
            <w:pPr>
              <w:spacing w:before="120" w:after="120"/>
              <w:rPr>
                <w:rFonts w:ascii="Times New Roman" w:eastAsia="Calibri" w:hAnsi="Times New Roman"/>
                <w:sz w:val="24"/>
              </w:rPr>
            </w:pPr>
            <w:r w:rsidRPr="0027351F">
              <w:rPr>
                <w:rFonts w:eastAsia="Calibri"/>
              </w:rPr>
              <w:t>–</w:t>
            </w:r>
          </w:p>
        </w:tc>
        <w:tc>
          <w:tcPr>
            <w:tcW w:w="6520" w:type="dxa"/>
          </w:tcPr>
          <w:p w14:paraId="44DF2CA6" w14:textId="77777777" w:rsidR="008B34F4" w:rsidRPr="0027351F" w:rsidRDefault="008B34F4" w:rsidP="0055072E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27351F">
              <w:rPr>
                <w:rFonts w:ascii="Times New Roman" w:eastAsia="Calibri" w:hAnsi="Times New Roman"/>
                <w:sz w:val="24"/>
                <w:szCs w:val="22"/>
              </w:rPr>
              <w:t>Департамент контроля</w:t>
            </w:r>
            <w:r w:rsidRPr="0027351F">
              <w:rPr>
                <w:rFonts w:ascii="Times New Roman" w:eastAsia="Calibri" w:hAnsi="Times New Roman"/>
                <w:sz w:val="24"/>
              </w:rPr>
              <w:t xml:space="preserve"> в области </w:t>
            </w:r>
            <w:r w:rsidR="0055072E">
              <w:rPr>
                <w:rFonts w:ascii="Times New Roman" w:eastAsia="Calibri" w:hAnsi="Times New Roman"/>
                <w:sz w:val="24"/>
              </w:rPr>
              <w:t xml:space="preserve">промышленной безопасности, охраны труда и окружающей </w:t>
            </w:r>
            <w:proofErr w:type="gramStart"/>
            <w:r w:rsidR="0055072E">
              <w:rPr>
                <w:rFonts w:ascii="Times New Roman" w:eastAsia="Calibri" w:hAnsi="Times New Roman"/>
                <w:sz w:val="24"/>
              </w:rPr>
              <w:t xml:space="preserve">среды  </w:t>
            </w:r>
            <w:r w:rsidR="000E50C2">
              <w:rPr>
                <w:rFonts w:ascii="Times New Roman" w:eastAsiaTheme="minorHAnsi" w:hAnsi="Times New Roman"/>
                <w:sz w:val="24"/>
              </w:rPr>
              <w:t>ПАО</w:t>
            </w:r>
            <w:proofErr w:type="gramEnd"/>
            <w:r w:rsidR="000E50C2">
              <w:rPr>
                <w:rFonts w:ascii="Times New Roman" w:eastAsiaTheme="minorHAnsi" w:hAnsi="Times New Roman"/>
                <w:sz w:val="24"/>
              </w:rPr>
              <w:t> «НК «Роснефть»</w:t>
            </w:r>
            <w:r w:rsidRPr="0027351F">
              <w:rPr>
                <w:rFonts w:ascii="Times New Roman" w:eastAsia="Calibri" w:hAnsi="Times New Roman"/>
                <w:sz w:val="24"/>
              </w:rPr>
              <w:t>.</w:t>
            </w:r>
          </w:p>
        </w:tc>
      </w:tr>
      <w:tr w:rsidR="0027351F" w:rsidRPr="0027351F" w14:paraId="1E3D852F" w14:textId="77777777" w:rsidTr="00625543">
        <w:trPr>
          <w:trHeight w:val="20"/>
        </w:trPr>
        <w:tc>
          <w:tcPr>
            <w:tcW w:w="2943" w:type="dxa"/>
          </w:tcPr>
          <w:p w14:paraId="3E62E0BB" w14:textId="77777777" w:rsidR="008B34F4" w:rsidRPr="0027351F" w:rsidRDefault="008B34F4" w:rsidP="0055072E">
            <w:pPr>
              <w:spacing w:before="120" w:after="120"/>
              <w:rPr>
                <w:rFonts w:ascii="Times New Roman" w:hAnsi="Times New Roman"/>
                <w:bCs/>
                <w:sz w:val="24"/>
              </w:rPr>
            </w:pPr>
            <w:r w:rsidRPr="0027351F">
              <w:rPr>
                <w:rFonts w:ascii="Times New Roman" w:eastAsia="Calibri" w:hAnsi="Times New Roman"/>
                <w:sz w:val="24"/>
              </w:rPr>
              <w:t>ДЭЭ</w:t>
            </w:r>
          </w:p>
        </w:tc>
        <w:tc>
          <w:tcPr>
            <w:tcW w:w="426" w:type="dxa"/>
          </w:tcPr>
          <w:p w14:paraId="7254429E" w14:textId="77777777" w:rsidR="008B34F4" w:rsidRPr="0027351F" w:rsidRDefault="008B34F4" w:rsidP="0055072E">
            <w:pPr>
              <w:spacing w:before="120" w:after="120"/>
              <w:rPr>
                <w:rFonts w:ascii="Times New Roman" w:eastAsia="Calibri" w:hAnsi="Times New Roman"/>
                <w:sz w:val="24"/>
              </w:rPr>
            </w:pPr>
            <w:r w:rsidRPr="0027351F">
              <w:rPr>
                <w:rFonts w:eastAsia="Calibri"/>
              </w:rPr>
              <w:t>–</w:t>
            </w:r>
          </w:p>
        </w:tc>
        <w:tc>
          <w:tcPr>
            <w:tcW w:w="6520" w:type="dxa"/>
          </w:tcPr>
          <w:p w14:paraId="258C9BB0" w14:textId="77777777" w:rsidR="008B34F4" w:rsidRPr="0027351F" w:rsidRDefault="008B34F4" w:rsidP="0055072E">
            <w:pPr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 w:rsidRPr="0027351F">
              <w:rPr>
                <w:rFonts w:ascii="Times New Roman" w:eastAsia="Calibri" w:hAnsi="Times New Roman"/>
                <w:sz w:val="24"/>
              </w:rPr>
              <w:t>Департамент экологической эффективности</w:t>
            </w:r>
            <w:r w:rsidR="00593991">
              <w:rPr>
                <w:rFonts w:ascii="Times New Roman" w:eastAsia="Calibri" w:hAnsi="Times New Roman"/>
                <w:sz w:val="24"/>
              </w:rPr>
              <w:t xml:space="preserve"> </w:t>
            </w:r>
            <w:r w:rsidR="000E50C2">
              <w:rPr>
                <w:rFonts w:ascii="Times New Roman" w:eastAsiaTheme="minorHAnsi" w:hAnsi="Times New Roman"/>
                <w:sz w:val="24"/>
              </w:rPr>
              <w:t>ПАО «НК «Роснефть»</w:t>
            </w:r>
            <w:r w:rsidRPr="0027351F">
              <w:rPr>
                <w:rFonts w:ascii="Times New Roman" w:eastAsia="Calibri" w:hAnsi="Times New Roman"/>
                <w:sz w:val="24"/>
              </w:rPr>
              <w:t>.</w:t>
            </w:r>
          </w:p>
        </w:tc>
      </w:tr>
      <w:tr w:rsidR="00310B82" w:rsidRPr="0027351F" w14:paraId="78D0A873" w14:textId="77777777" w:rsidTr="00625543">
        <w:trPr>
          <w:trHeight w:val="20"/>
        </w:trPr>
        <w:tc>
          <w:tcPr>
            <w:tcW w:w="2943" w:type="dxa"/>
          </w:tcPr>
          <w:p w14:paraId="392B122C" w14:textId="77777777" w:rsidR="00310B82" w:rsidRPr="0027351F" w:rsidRDefault="00310B82" w:rsidP="00310B82">
            <w:pPr>
              <w:spacing w:before="120" w:after="120"/>
              <w:rPr>
                <w:rFonts w:ascii="Times New Roman" w:eastAsia="Calibri" w:hAnsi="Times New Roman"/>
                <w:sz w:val="24"/>
              </w:rPr>
            </w:pPr>
            <w:r w:rsidRPr="00310B82">
              <w:rPr>
                <w:rFonts w:ascii="Times New Roman" w:eastAsia="Calibri" w:hAnsi="Times New Roman"/>
                <w:sz w:val="24"/>
              </w:rPr>
              <w:t xml:space="preserve">ЕИО ОГ </w:t>
            </w:r>
          </w:p>
        </w:tc>
        <w:tc>
          <w:tcPr>
            <w:tcW w:w="426" w:type="dxa"/>
          </w:tcPr>
          <w:p w14:paraId="4465015E" w14:textId="77777777" w:rsidR="00310B82" w:rsidRPr="0027351F" w:rsidRDefault="00310B82" w:rsidP="0055072E">
            <w:pPr>
              <w:spacing w:before="120" w:after="120"/>
              <w:rPr>
                <w:rFonts w:eastAsia="Calibri"/>
              </w:rPr>
            </w:pPr>
            <w:r w:rsidRPr="00310B82">
              <w:rPr>
                <w:rFonts w:eastAsia="Calibri"/>
              </w:rPr>
              <w:t>–</w:t>
            </w:r>
          </w:p>
        </w:tc>
        <w:tc>
          <w:tcPr>
            <w:tcW w:w="6520" w:type="dxa"/>
          </w:tcPr>
          <w:p w14:paraId="71F255C0" w14:textId="77777777" w:rsidR="00310B82" w:rsidRPr="0027351F" w:rsidRDefault="00310B82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 w:rsidRPr="00310B82">
              <w:rPr>
                <w:rFonts w:ascii="Times New Roman" w:eastAsia="Calibri" w:hAnsi="Times New Roman"/>
                <w:sz w:val="24"/>
              </w:rPr>
              <w:t>Единоличный исполнительный орган Общества Группы</w:t>
            </w:r>
            <w:r w:rsidR="00A61A82">
              <w:rPr>
                <w:rFonts w:ascii="Times New Roman" w:eastAsia="Calibri" w:hAnsi="Times New Roman"/>
                <w:sz w:val="24"/>
              </w:rPr>
              <w:t>.</w:t>
            </w:r>
          </w:p>
        </w:tc>
      </w:tr>
      <w:tr w:rsidR="0027351F" w:rsidRPr="0027351F" w14:paraId="0960A7F8" w14:textId="77777777" w:rsidTr="00625543">
        <w:trPr>
          <w:trHeight w:val="20"/>
        </w:trPr>
        <w:tc>
          <w:tcPr>
            <w:tcW w:w="2943" w:type="dxa"/>
          </w:tcPr>
          <w:p w14:paraId="7F2A80A2" w14:textId="77777777" w:rsidR="008B34F4" w:rsidRPr="0027351F" w:rsidRDefault="008B34F4" w:rsidP="0055072E">
            <w:pPr>
              <w:spacing w:before="120" w:after="120"/>
              <w:rPr>
                <w:rFonts w:ascii="Times New Roman" w:eastAsia="Calibri" w:hAnsi="Times New Roman"/>
                <w:caps/>
                <w:sz w:val="24"/>
              </w:rPr>
            </w:pPr>
            <w:r w:rsidRPr="0027351F">
              <w:rPr>
                <w:rFonts w:ascii="Times New Roman" w:eastAsia="Calibri" w:hAnsi="Times New Roman"/>
                <w:sz w:val="24"/>
              </w:rPr>
              <w:t>ЛНД</w:t>
            </w:r>
          </w:p>
        </w:tc>
        <w:tc>
          <w:tcPr>
            <w:tcW w:w="426" w:type="dxa"/>
          </w:tcPr>
          <w:p w14:paraId="1C95C363" w14:textId="77777777" w:rsidR="008B34F4" w:rsidRPr="0027351F" w:rsidRDefault="008B34F4" w:rsidP="0055072E">
            <w:pPr>
              <w:spacing w:before="120" w:after="120"/>
              <w:rPr>
                <w:rFonts w:ascii="Times New Roman" w:eastAsia="Calibri" w:hAnsi="Times New Roman"/>
                <w:sz w:val="24"/>
              </w:rPr>
            </w:pPr>
            <w:r w:rsidRPr="0027351F">
              <w:rPr>
                <w:rFonts w:eastAsia="Calibri"/>
              </w:rPr>
              <w:t>–</w:t>
            </w:r>
          </w:p>
        </w:tc>
        <w:tc>
          <w:tcPr>
            <w:tcW w:w="6520" w:type="dxa"/>
          </w:tcPr>
          <w:p w14:paraId="38755C3F" w14:textId="77777777" w:rsidR="008B34F4" w:rsidRPr="0027351F" w:rsidRDefault="008B34F4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 w:rsidRPr="0027351F">
              <w:rPr>
                <w:rFonts w:ascii="Times New Roman" w:eastAsia="Calibri" w:hAnsi="Times New Roman"/>
                <w:sz w:val="24"/>
              </w:rPr>
              <w:t>локальный нормативный документ.</w:t>
            </w:r>
          </w:p>
        </w:tc>
      </w:tr>
      <w:tr w:rsidR="0027351F" w:rsidRPr="0027351F" w14:paraId="3C4896DC" w14:textId="77777777" w:rsidTr="00625543">
        <w:trPr>
          <w:trHeight w:val="20"/>
        </w:trPr>
        <w:tc>
          <w:tcPr>
            <w:tcW w:w="2943" w:type="dxa"/>
          </w:tcPr>
          <w:p w14:paraId="5C1888B8" w14:textId="77777777" w:rsidR="008B34F4" w:rsidRPr="0027351F" w:rsidRDefault="008B34F4" w:rsidP="0055072E">
            <w:pPr>
              <w:spacing w:before="120" w:after="120"/>
              <w:rPr>
                <w:rFonts w:ascii="Times New Roman" w:eastAsia="Calibri" w:hAnsi="Times New Roman"/>
                <w:sz w:val="24"/>
              </w:rPr>
            </w:pPr>
            <w:r w:rsidRPr="0027351F">
              <w:rPr>
                <w:rFonts w:ascii="Times New Roman" w:eastAsia="Calibri" w:hAnsi="Times New Roman"/>
                <w:sz w:val="24"/>
              </w:rPr>
              <w:t>ЛРН</w:t>
            </w:r>
          </w:p>
        </w:tc>
        <w:tc>
          <w:tcPr>
            <w:tcW w:w="426" w:type="dxa"/>
          </w:tcPr>
          <w:p w14:paraId="3441DA74" w14:textId="77777777" w:rsidR="008B34F4" w:rsidRPr="0027351F" w:rsidRDefault="008B34F4" w:rsidP="0055072E">
            <w:pPr>
              <w:spacing w:before="120" w:after="120"/>
              <w:rPr>
                <w:rFonts w:ascii="Times New Roman" w:eastAsia="Calibri" w:hAnsi="Times New Roman"/>
                <w:sz w:val="24"/>
              </w:rPr>
            </w:pPr>
            <w:r w:rsidRPr="0027351F">
              <w:rPr>
                <w:rFonts w:eastAsia="Calibri"/>
              </w:rPr>
              <w:t>–</w:t>
            </w:r>
          </w:p>
        </w:tc>
        <w:tc>
          <w:tcPr>
            <w:tcW w:w="6520" w:type="dxa"/>
          </w:tcPr>
          <w:p w14:paraId="5D666549" w14:textId="77777777" w:rsidR="008B34F4" w:rsidRPr="0027351F" w:rsidRDefault="008B34F4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 w:rsidRPr="0027351F">
              <w:rPr>
                <w:rFonts w:ascii="Times New Roman" w:eastAsia="Calibri" w:hAnsi="Times New Roman"/>
                <w:sz w:val="24"/>
              </w:rPr>
              <w:t>ликвидация разливов нефти и нефтепродуктов.</w:t>
            </w:r>
          </w:p>
        </w:tc>
      </w:tr>
      <w:tr w:rsidR="0027351F" w:rsidRPr="0027351F" w14:paraId="3B37C93B" w14:textId="77777777" w:rsidTr="00625543">
        <w:trPr>
          <w:trHeight w:val="20"/>
        </w:trPr>
        <w:tc>
          <w:tcPr>
            <w:tcW w:w="2943" w:type="dxa"/>
          </w:tcPr>
          <w:p w14:paraId="47D03AA2" w14:textId="77777777" w:rsidR="008B34F4" w:rsidRPr="0027351F" w:rsidRDefault="008B34F4" w:rsidP="0055072E">
            <w:pPr>
              <w:spacing w:before="120" w:after="120"/>
              <w:rPr>
                <w:rFonts w:ascii="Times New Roman" w:eastAsia="Calibri" w:hAnsi="Times New Roman"/>
                <w:caps/>
                <w:sz w:val="24"/>
              </w:rPr>
            </w:pPr>
            <w:r w:rsidRPr="0027351F">
              <w:rPr>
                <w:rFonts w:ascii="Times New Roman" w:eastAsia="Calibri" w:hAnsi="Times New Roman"/>
                <w:caps/>
                <w:sz w:val="24"/>
              </w:rPr>
              <w:t>НПА</w:t>
            </w:r>
          </w:p>
        </w:tc>
        <w:tc>
          <w:tcPr>
            <w:tcW w:w="426" w:type="dxa"/>
          </w:tcPr>
          <w:p w14:paraId="1A6621FC" w14:textId="77777777" w:rsidR="008B34F4" w:rsidRPr="0027351F" w:rsidRDefault="008B34F4" w:rsidP="0055072E">
            <w:pPr>
              <w:spacing w:before="120" w:after="120"/>
              <w:rPr>
                <w:rFonts w:ascii="Times New Roman" w:eastAsia="Calibri" w:hAnsi="Times New Roman"/>
                <w:sz w:val="24"/>
              </w:rPr>
            </w:pPr>
            <w:r w:rsidRPr="0027351F">
              <w:rPr>
                <w:rFonts w:eastAsia="Calibri"/>
              </w:rPr>
              <w:t>–</w:t>
            </w:r>
          </w:p>
        </w:tc>
        <w:tc>
          <w:tcPr>
            <w:tcW w:w="6520" w:type="dxa"/>
          </w:tcPr>
          <w:p w14:paraId="5B327ED0" w14:textId="77777777" w:rsidR="008B34F4" w:rsidRPr="0027351F" w:rsidRDefault="008B34F4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 w:rsidRPr="0027351F">
              <w:rPr>
                <w:rFonts w:ascii="Times New Roman" w:eastAsia="Calibri" w:hAnsi="Times New Roman"/>
                <w:sz w:val="24"/>
              </w:rPr>
              <w:t>нормативный правовой акт.</w:t>
            </w:r>
          </w:p>
        </w:tc>
      </w:tr>
      <w:tr w:rsidR="00C11ED0" w:rsidRPr="0027351F" w14:paraId="73DF6915" w14:textId="77777777" w:rsidTr="00625543">
        <w:trPr>
          <w:trHeight w:val="20"/>
        </w:trPr>
        <w:tc>
          <w:tcPr>
            <w:tcW w:w="2943" w:type="dxa"/>
          </w:tcPr>
          <w:p w14:paraId="662FA3D7" w14:textId="77777777" w:rsidR="00C11ED0" w:rsidRPr="0027351F" w:rsidRDefault="00C11ED0" w:rsidP="0055072E">
            <w:pPr>
              <w:spacing w:before="120" w:after="120"/>
              <w:rPr>
                <w:rFonts w:ascii="Times New Roman" w:eastAsia="Calibri" w:hAnsi="Times New Roman"/>
                <w:caps/>
                <w:sz w:val="24"/>
              </w:rPr>
            </w:pPr>
            <w:r>
              <w:rPr>
                <w:rFonts w:ascii="Times New Roman" w:eastAsia="Calibri" w:hAnsi="Times New Roman"/>
                <w:caps/>
                <w:sz w:val="24"/>
              </w:rPr>
              <w:lastRenderedPageBreak/>
              <w:t>ОГ</w:t>
            </w:r>
          </w:p>
        </w:tc>
        <w:tc>
          <w:tcPr>
            <w:tcW w:w="426" w:type="dxa"/>
          </w:tcPr>
          <w:p w14:paraId="4CAD4CEA" w14:textId="77777777" w:rsidR="00C11ED0" w:rsidRPr="0027351F" w:rsidRDefault="00C11ED0" w:rsidP="0055072E">
            <w:pPr>
              <w:spacing w:before="120" w:after="120"/>
              <w:rPr>
                <w:rFonts w:eastAsia="Calibri"/>
              </w:rPr>
            </w:pPr>
            <w:r w:rsidRPr="0027351F">
              <w:rPr>
                <w:rFonts w:eastAsia="Calibri"/>
              </w:rPr>
              <w:t>–</w:t>
            </w:r>
          </w:p>
        </w:tc>
        <w:tc>
          <w:tcPr>
            <w:tcW w:w="6520" w:type="dxa"/>
          </w:tcPr>
          <w:p w14:paraId="2F6C96BC" w14:textId="7BC344F2" w:rsidR="00C11ED0" w:rsidRPr="0027351F" w:rsidRDefault="00EC149C" w:rsidP="00EC149C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О</w:t>
            </w:r>
            <w:r w:rsidR="00C11ED0">
              <w:rPr>
                <w:rFonts w:ascii="Times New Roman" w:eastAsia="Calibri" w:hAnsi="Times New Roman"/>
                <w:sz w:val="24"/>
              </w:rPr>
              <w:t xml:space="preserve">бщество </w:t>
            </w:r>
            <w:r>
              <w:rPr>
                <w:rFonts w:ascii="Times New Roman" w:eastAsia="Calibri" w:hAnsi="Times New Roman"/>
                <w:sz w:val="24"/>
              </w:rPr>
              <w:t>Г</w:t>
            </w:r>
            <w:r w:rsidR="00C11ED0">
              <w:rPr>
                <w:rFonts w:ascii="Times New Roman" w:eastAsia="Calibri" w:hAnsi="Times New Roman"/>
                <w:sz w:val="24"/>
              </w:rPr>
              <w:t>руппы.</w:t>
            </w:r>
          </w:p>
        </w:tc>
      </w:tr>
      <w:tr w:rsidR="003A30AA" w:rsidRPr="007D5FE1" w14:paraId="1B4FF9F5" w14:textId="77777777" w:rsidTr="00625543">
        <w:trPr>
          <w:trHeight w:val="20"/>
        </w:trPr>
        <w:tc>
          <w:tcPr>
            <w:tcW w:w="2943" w:type="dxa"/>
          </w:tcPr>
          <w:p w14:paraId="5CCF5312" w14:textId="77777777" w:rsidR="003A30AA" w:rsidRPr="007D5FE1" w:rsidRDefault="003A30AA" w:rsidP="0055072E">
            <w:pPr>
              <w:spacing w:before="120" w:after="120"/>
              <w:rPr>
                <w:rFonts w:ascii="Times New Roman" w:eastAsia="Calibri" w:hAnsi="Times New Roman"/>
                <w:bCs/>
                <w:iCs/>
                <w:sz w:val="24"/>
              </w:rPr>
            </w:pPr>
            <w:r>
              <w:rPr>
                <w:rFonts w:ascii="Times New Roman" w:eastAsia="Calibri" w:hAnsi="Times New Roman"/>
                <w:bCs/>
                <w:iCs/>
                <w:sz w:val="24"/>
              </w:rPr>
              <w:t>ООС</w:t>
            </w:r>
          </w:p>
        </w:tc>
        <w:tc>
          <w:tcPr>
            <w:tcW w:w="426" w:type="dxa"/>
          </w:tcPr>
          <w:p w14:paraId="18B2D0E7" w14:textId="77777777" w:rsidR="003A30AA" w:rsidRPr="007D5FE1" w:rsidRDefault="003A30AA" w:rsidP="0055072E">
            <w:pPr>
              <w:spacing w:before="120" w:after="120"/>
              <w:rPr>
                <w:rFonts w:eastAsia="Calibri"/>
              </w:rPr>
            </w:pPr>
            <w:r w:rsidRPr="007D5FE1">
              <w:rPr>
                <w:rFonts w:eastAsia="Calibri"/>
              </w:rPr>
              <w:t>–</w:t>
            </w:r>
          </w:p>
        </w:tc>
        <w:tc>
          <w:tcPr>
            <w:tcW w:w="6520" w:type="dxa"/>
          </w:tcPr>
          <w:p w14:paraId="1F04EEF5" w14:textId="77777777" w:rsidR="003A30AA" w:rsidRPr="007D5FE1" w:rsidRDefault="003A30AA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охрана окружающей среды.</w:t>
            </w:r>
          </w:p>
        </w:tc>
      </w:tr>
      <w:tr w:rsidR="003A30AA" w:rsidRPr="007D5FE1" w14:paraId="325A1993" w14:textId="77777777" w:rsidTr="00625543">
        <w:trPr>
          <w:trHeight w:val="20"/>
        </w:trPr>
        <w:tc>
          <w:tcPr>
            <w:tcW w:w="2943" w:type="dxa"/>
          </w:tcPr>
          <w:p w14:paraId="6634F462" w14:textId="77777777" w:rsidR="003A30AA" w:rsidRPr="007D5FE1" w:rsidRDefault="003A30AA" w:rsidP="0055072E">
            <w:pPr>
              <w:spacing w:before="120" w:after="120"/>
              <w:rPr>
                <w:rFonts w:ascii="Times New Roman" w:eastAsia="Calibri" w:hAnsi="Times New Roman"/>
                <w:caps/>
                <w:sz w:val="24"/>
              </w:rPr>
            </w:pPr>
            <w:r w:rsidRPr="007D5FE1">
              <w:rPr>
                <w:rFonts w:ascii="Times New Roman" w:eastAsia="Calibri" w:hAnsi="Times New Roman"/>
                <w:bCs/>
                <w:iCs/>
                <w:sz w:val="24"/>
              </w:rPr>
              <w:t>ОРД</w:t>
            </w:r>
          </w:p>
        </w:tc>
        <w:tc>
          <w:tcPr>
            <w:tcW w:w="426" w:type="dxa"/>
          </w:tcPr>
          <w:p w14:paraId="18903F47" w14:textId="77777777" w:rsidR="003A30AA" w:rsidRPr="007D5FE1" w:rsidRDefault="003A30AA" w:rsidP="0055072E">
            <w:pPr>
              <w:spacing w:before="120" w:after="120"/>
              <w:rPr>
                <w:rFonts w:ascii="Times New Roman" w:eastAsia="Calibri" w:hAnsi="Times New Roman"/>
                <w:sz w:val="24"/>
              </w:rPr>
            </w:pPr>
            <w:r w:rsidRPr="007D5FE1">
              <w:rPr>
                <w:rFonts w:eastAsia="Calibri"/>
              </w:rPr>
              <w:t>–</w:t>
            </w:r>
          </w:p>
        </w:tc>
        <w:tc>
          <w:tcPr>
            <w:tcW w:w="6520" w:type="dxa"/>
          </w:tcPr>
          <w:p w14:paraId="70D83AF1" w14:textId="77777777" w:rsidR="003A30AA" w:rsidRPr="007D5FE1" w:rsidRDefault="003A30AA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 w:rsidRPr="007D5FE1">
              <w:rPr>
                <w:rFonts w:ascii="Times New Roman" w:eastAsia="Calibri" w:hAnsi="Times New Roman"/>
                <w:sz w:val="24"/>
              </w:rPr>
              <w:t>оценка результатов деятельности.</w:t>
            </w:r>
          </w:p>
        </w:tc>
      </w:tr>
      <w:tr w:rsidR="003A30AA" w:rsidRPr="007D5FE1" w14:paraId="4F1F3D3E" w14:textId="77777777" w:rsidTr="00625543">
        <w:trPr>
          <w:trHeight w:val="20"/>
        </w:trPr>
        <w:tc>
          <w:tcPr>
            <w:tcW w:w="2943" w:type="dxa"/>
          </w:tcPr>
          <w:p w14:paraId="4593F724" w14:textId="77777777" w:rsidR="003A30AA" w:rsidRPr="007D5FE1" w:rsidRDefault="003A30AA" w:rsidP="0055072E">
            <w:pPr>
              <w:spacing w:before="120" w:after="120"/>
              <w:rPr>
                <w:rFonts w:ascii="Times New Roman" w:eastAsia="Calibri" w:hAnsi="Times New Roman"/>
                <w:caps/>
                <w:sz w:val="24"/>
              </w:rPr>
            </w:pPr>
            <w:r w:rsidRPr="007D5FE1">
              <w:rPr>
                <w:rFonts w:ascii="Times New Roman" w:eastAsia="Calibri" w:hAnsi="Times New Roman"/>
                <w:caps/>
                <w:sz w:val="24"/>
              </w:rPr>
              <w:t>ПБОТОС</w:t>
            </w:r>
          </w:p>
        </w:tc>
        <w:tc>
          <w:tcPr>
            <w:tcW w:w="426" w:type="dxa"/>
          </w:tcPr>
          <w:p w14:paraId="587CF8A4" w14:textId="77777777" w:rsidR="003A30AA" w:rsidRPr="007D5FE1" w:rsidRDefault="003A30AA" w:rsidP="0055072E">
            <w:pPr>
              <w:spacing w:before="120" w:after="12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7D5FE1">
              <w:rPr>
                <w:rFonts w:eastAsia="Calibri"/>
              </w:rPr>
              <w:t>–</w:t>
            </w:r>
          </w:p>
        </w:tc>
        <w:tc>
          <w:tcPr>
            <w:tcW w:w="6520" w:type="dxa"/>
          </w:tcPr>
          <w:p w14:paraId="4D5BA03E" w14:textId="77777777" w:rsidR="003A30AA" w:rsidRPr="007D5FE1" w:rsidRDefault="003A30AA" w:rsidP="007D03FA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 w:rsidRPr="007D5FE1">
              <w:rPr>
                <w:rFonts w:ascii="Times New Roman" w:eastAsia="Calibri" w:hAnsi="Times New Roman"/>
                <w:bCs/>
                <w:sz w:val="24"/>
                <w:szCs w:val="24"/>
              </w:rPr>
              <w:t>промышленная безопасность, охрана труда и окружающей среды</w:t>
            </w:r>
            <w:r w:rsidR="007D03FA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  <w:r w:rsidRPr="007D5FE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3A30AA" w:rsidRPr="0000227B" w14:paraId="49D25D63" w14:textId="77777777" w:rsidTr="00625543">
        <w:trPr>
          <w:trHeight w:val="20"/>
        </w:trPr>
        <w:tc>
          <w:tcPr>
            <w:tcW w:w="2943" w:type="dxa"/>
          </w:tcPr>
          <w:p w14:paraId="7C7D61BD" w14:textId="77777777" w:rsidR="003A30AA" w:rsidRPr="0000227B" w:rsidRDefault="003A30AA" w:rsidP="0055072E">
            <w:pPr>
              <w:spacing w:before="120" w:after="120"/>
              <w:rPr>
                <w:rFonts w:ascii="Times New Roman" w:eastAsia="Calibri" w:hAnsi="Times New Roman"/>
                <w:caps/>
                <w:sz w:val="24"/>
              </w:rPr>
            </w:pPr>
            <w:r>
              <w:rPr>
                <w:rFonts w:ascii="Times New Roman" w:eastAsia="Calibri" w:hAnsi="Times New Roman"/>
                <w:caps/>
                <w:sz w:val="24"/>
              </w:rPr>
              <w:t>РФ</w:t>
            </w:r>
          </w:p>
        </w:tc>
        <w:tc>
          <w:tcPr>
            <w:tcW w:w="426" w:type="dxa"/>
          </w:tcPr>
          <w:p w14:paraId="711B9747" w14:textId="77777777" w:rsidR="003A30AA" w:rsidRPr="0000227B" w:rsidRDefault="003A30AA" w:rsidP="0055072E">
            <w:pPr>
              <w:spacing w:before="120" w:after="120"/>
              <w:rPr>
                <w:rFonts w:eastAsia="Calibri"/>
              </w:rPr>
            </w:pPr>
            <w:r w:rsidRPr="007D5FE1">
              <w:rPr>
                <w:rFonts w:eastAsia="Calibri"/>
              </w:rPr>
              <w:t>–</w:t>
            </w:r>
          </w:p>
        </w:tc>
        <w:tc>
          <w:tcPr>
            <w:tcW w:w="6520" w:type="dxa"/>
          </w:tcPr>
          <w:p w14:paraId="4A87764E" w14:textId="77777777" w:rsidR="003A30AA" w:rsidRPr="0000227B" w:rsidRDefault="003A30AA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Российская Федерация.</w:t>
            </w:r>
          </w:p>
        </w:tc>
      </w:tr>
      <w:tr w:rsidR="003A30AA" w:rsidRPr="0000227B" w14:paraId="26AC514D" w14:textId="77777777" w:rsidTr="00625543">
        <w:trPr>
          <w:trHeight w:val="20"/>
        </w:trPr>
        <w:tc>
          <w:tcPr>
            <w:tcW w:w="2943" w:type="dxa"/>
          </w:tcPr>
          <w:p w14:paraId="26556AA5" w14:textId="77777777" w:rsidR="003A30AA" w:rsidRDefault="003A30AA" w:rsidP="0055072E">
            <w:pPr>
              <w:spacing w:before="120" w:after="120"/>
              <w:rPr>
                <w:rFonts w:ascii="Times New Roman" w:eastAsia="Calibri" w:hAnsi="Times New Roman"/>
                <w:caps/>
                <w:sz w:val="24"/>
              </w:rPr>
            </w:pPr>
            <w:r w:rsidRPr="00CE403D">
              <w:rPr>
                <w:rFonts w:ascii="Times New Roman" w:eastAsia="Calibri" w:hAnsi="Times New Roman"/>
                <w:caps/>
                <w:sz w:val="24"/>
              </w:rPr>
              <w:t>СИЗ</w:t>
            </w:r>
          </w:p>
        </w:tc>
        <w:tc>
          <w:tcPr>
            <w:tcW w:w="426" w:type="dxa"/>
          </w:tcPr>
          <w:p w14:paraId="35E900F4" w14:textId="77777777" w:rsidR="003A30AA" w:rsidRPr="007D5FE1" w:rsidRDefault="003A30AA" w:rsidP="0055072E">
            <w:pPr>
              <w:spacing w:before="120" w:after="120"/>
              <w:rPr>
                <w:rFonts w:eastAsia="Calibri"/>
              </w:rPr>
            </w:pPr>
            <w:r w:rsidRPr="007D5FE1">
              <w:rPr>
                <w:rFonts w:eastAsia="Calibri"/>
              </w:rPr>
              <w:t>–</w:t>
            </w:r>
          </w:p>
        </w:tc>
        <w:tc>
          <w:tcPr>
            <w:tcW w:w="6520" w:type="dxa"/>
          </w:tcPr>
          <w:p w14:paraId="46D64F48" w14:textId="77777777" w:rsidR="003A30AA" w:rsidRDefault="003A30AA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средства индивидуальной защиты.</w:t>
            </w:r>
          </w:p>
        </w:tc>
      </w:tr>
      <w:tr w:rsidR="003A30AA" w:rsidRPr="0000227B" w14:paraId="59A7FDD6" w14:textId="77777777" w:rsidTr="00625543">
        <w:trPr>
          <w:trHeight w:val="20"/>
        </w:trPr>
        <w:tc>
          <w:tcPr>
            <w:tcW w:w="2943" w:type="dxa"/>
          </w:tcPr>
          <w:p w14:paraId="3BB7D023" w14:textId="77777777" w:rsidR="003A30AA" w:rsidRDefault="003A30AA" w:rsidP="0055072E">
            <w:pPr>
              <w:spacing w:before="120" w:after="120"/>
              <w:rPr>
                <w:rFonts w:ascii="Times New Roman" w:eastAsia="Calibri" w:hAnsi="Times New Roman"/>
                <w:caps/>
                <w:sz w:val="24"/>
              </w:rPr>
            </w:pPr>
            <w:r>
              <w:rPr>
                <w:rFonts w:ascii="Times New Roman" w:eastAsia="Calibri" w:hAnsi="Times New Roman"/>
                <w:caps/>
                <w:sz w:val="24"/>
              </w:rPr>
              <w:t>СМИ</w:t>
            </w:r>
          </w:p>
        </w:tc>
        <w:tc>
          <w:tcPr>
            <w:tcW w:w="426" w:type="dxa"/>
          </w:tcPr>
          <w:p w14:paraId="15B8AE67" w14:textId="77777777" w:rsidR="003A30AA" w:rsidRPr="007D5FE1" w:rsidRDefault="003A30AA" w:rsidP="0055072E">
            <w:pPr>
              <w:spacing w:before="120" w:after="120"/>
              <w:rPr>
                <w:rFonts w:eastAsia="Calibri"/>
              </w:rPr>
            </w:pPr>
            <w:r w:rsidRPr="007D5FE1">
              <w:rPr>
                <w:rFonts w:eastAsia="Calibri"/>
              </w:rPr>
              <w:t>–</w:t>
            </w:r>
          </w:p>
        </w:tc>
        <w:tc>
          <w:tcPr>
            <w:tcW w:w="6520" w:type="dxa"/>
          </w:tcPr>
          <w:p w14:paraId="6907572B" w14:textId="77777777" w:rsidR="003A30AA" w:rsidRDefault="003A30AA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средства массовой информации.</w:t>
            </w:r>
          </w:p>
        </w:tc>
      </w:tr>
      <w:tr w:rsidR="003A30AA" w:rsidRPr="0027351F" w14:paraId="0DE76A2A" w14:textId="77777777" w:rsidTr="00625543">
        <w:trPr>
          <w:trHeight w:val="20"/>
        </w:trPr>
        <w:tc>
          <w:tcPr>
            <w:tcW w:w="2943" w:type="dxa"/>
          </w:tcPr>
          <w:p w14:paraId="1CC1E631" w14:textId="77777777" w:rsidR="003A30AA" w:rsidRPr="0027351F" w:rsidRDefault="003A30AA" w:rsidP="0055072E">
            <w:pPr>
              <w:spacing w:before="120" w:after="120"/>
              <w:rPr>
                <w:rFonts w:ascii="Times New Roman" w:eastAsia="Calibri" w:hAnsi="Times New Roman"/>
                <w:sz w:val="24"/>
              </w:rPr>
            </w:pPr>
            <w:r w:rsidRPr="0027351F">
              <w:rPr>
                <w:rFonts w:ascii="Times New Roman" w:eastAsia="Calibri" w:hAnsi="Times New Roman"/>
                <w:sz w:val="24"/>
              </w:rPr>
              <w:t>СОПБ</w:t>
            </w:r>
            <w:r w:rsidRPr="00EE75BB">
              <w:rPr>
                <w:rFonts w:ascii="Times New Roman" w:eastAsia="Calibri" w:hAnsi="Times New Roman"/>
                <w:sz w:val="24"/>
              </w:rPr>
              <w:t xml:space="preserve"> </w:t>
            </w:r>
          </w:p>
        </w:tc>
        <w:tc>
          <w:tcPr>
            <w:tcW w:w="426" w:type="dxa"/>
          </w:tcPr>
          <w:p w14:paraId="55A8AB68" w14:textId="77777777" w:rsidR="003A30AA" w:rsidRPr="0027351F" w:rsidRDefault="003A30AA" w:rsidP="0055072E">
            <w:pPr>
              <w:spacing w:before="120" w:after="120"/>
              <w:rPr>
                <w:rFonts w:ascii="Times New Roman" w:eastAsia="Calibri" w:hAnsi="Times New Roman"/>
                <w:sz w:val="24"/>
              </w:rPr>
            </w:pPr>
            <w:r w:rsidRPr="0027351F">
              <w:rPr>
                <w:rFonts w:eastAsia="Calibri"/>
              </w:rPr>
              <w:t>–</w:t>
            </w:r>
          </w:p>
        </w:tc>
        <w:tc>
          <w:tcPr>
            <w:tcW w:w="6520" w:type="dxa"/>
          </w:tcPr>
          <w:p w14:paraId="42C4AB2B" w14:textId="77777777" w:rsidR="003A30AA" w:rsidRPr="0027351F" w:rsidRDefault="003A30AA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 w:rsidRPr="0027351F">
              <w:rPr>
                <w:rFonts w:ascii="Times New Roman" w:eastAsia="Calibri" w:hAnsi="Times New Roman"/>
                <w:sz w:val="24"/>
              </w:rPr>
              <w:t>система обеспечения пожарной безопасности.</w:t>
            </w:r>
          </w:p>
        </w:tc>
      </w:tr>
      <w:tr w:rsidR="003A30AA" w:rsidRPr="0027351F" w14:paraId="15546C90" w14:textId="77777777" w:rsidTr="00625543">
        <w:trPr>
          <w:trHeight w:val="20"/>
        </w:trPr>
        <w:tc>
          <w:tcPr>
            <w:tcW w:w="2943" w:type="dxa"/>
          </w:tcPr>
          <w:p w14:paraId="01E0830F" w14:textId="77777777" w:rsidR="003A30AA" w:rsidRPr="0027351F" w:rsidRDefault="003A30AA" w:rsidP="0055072E">
            <w:pPr>
              <w:spacing w:before="120" w:after="120"/>
              <w:rPr>
                <w:rFonts w:ascii="Times New Roman" w:eastAsia="Calibri" w:hAnsi="Times New Roman"/>
                <w:sz w:val="24"/>
              </w:rPr>
            </w:pPr>
            <w:r w:rsidRPr="00EE75BB">
              <w:rPr>
                <w:rFonts w:ascii="Times New Roman" w:eastAsia="Calibri" w:hAnsi="Times New Roman"/>
                <w:sz w:val="24"/>
              </w:rPr>
              <w:t>СП ПБОТОС ББ/ФБ</w:t>
            </w:r>
          </w:p>
        </w:tc>
        <w:tc>
          <w:tcPr>
            <w:tcW w:w="426" w:type="dxa"/>
          </w:tcPr>
          <w:p w14:paraId="1D1099F6" w14:textId="77777777" w:rsidR="003A30AA" w:rsidRPr="0027351F" w:rsidRDefault="003A30AA" w:rsidP="0055072E">
            <w:pPr>
              <w:spacing w:before="120" w:after="120"/>
              <w:rPr>
                <w:rFonts w:eastAsia="Calibri"/>
              </w:rPr>
            </w:pPr>
            <w:r w:rsidRPr="00EE75BB">
              <w:rPr>
                <w:rFonts w:eastAsia="Calibri"/>
              </w:rPr>
              <w:t>–</w:t>
            </w:r>
          </w:p>
        </w:tc>
        <w:tc>
          <w:tcPr>
            <w:tcW w:w="6520" w:type="dxa"/>
          </w:tcPr>
          <w:p w14:paraId="20EF3F19" w14:textId="77777777" w:rsidR="003A30AA" w:rsidRPr="0027351F" w:rsidRDefault="003A30AA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</w:rPr>
            </w:pPr>
            <w:r w:rsidRPr="00EE75BB">
              <w:rPr>
                <w:rFonts w:ascii="Times New Roman" w:eastAsia="Calibri" w:hAnsi="Times New Roman"/>
                <w:sz w:val="24"/>
              </w:rPr>
              <w:t xml:space="preserve">структурное подразделение </w:t>
            </w:r>
            <w:r>
              <w:rPr>
                <w:rFonts w:ascii="Times New Roman" w:eastAsia="Calibri" w:hAnsi="Times New Roman"/>
                <w:sz w:val="24"/>
              </w:rPr>
              <w:t>ПАО «НК «Роснефть»</w:t>
            </w:r>
            <w:r w:rsidRPr="00EE75BB">
              <w:rPr>
                <w:rFonts w:ascii="Times New Roman" w:eastAsia="Calibri" w:hAnsi="Times New Roman"/>
                <w:sz w:val="24"/>
              </w:rPr>
              <w:t>, курирующее вопросы промышленной безопасности, охраны труда и окружающей среды в бизнес-блоке или функциональном блоке</w:t>
            </w:r>
            <w:r>
              <w:rPr>
                <w:rFonts w:ascii="Times New Roman" w:eastAsia="Calibri" w:hAnsi="Times New Roman"/>
                <w:sz w:val="24"/>
              </w:rPr>
              <w:t>.</w:t>
            </w:r>
          </w:p>
        </w:tc>
      </w:tr>
      <w:tr w:rsidR="003A30AA" w:rsidRPr="0027351F" w14:paraId="4CDCF7BA" w14:textId="77777777" w:rsidTr="00625543">
        <w:trPr>
          <w:trHeight w:val="20"/>
        </w:trPr>
        <w:tc>
          <w:tcPr>
            <w:tcW w:w="2943" w:type="dxa"/>
          </w:tcPr>
          <w:p w14:paraId="62D598EB" w14:textId="77777777" w:rsidR="003A30AA" w:rsidRPr="0027351F" w:rsidRDefault="003A30AA" w:rsidP="0055072E">
            <w:pPr>
              <w:spacing w:before="120" w:after="120"/>
              <w:rPr>
                <w:rFonts w:ascii="Times New Roman" w:eastAsia="Calibri" w:hAnsi="Times New Roman"/>
                <w:bCs/>
                <w:iCs/>
                <w:sz w:val="24"/>
              </w:rPr>
            </w:pPr>
            <w:r w:rsidRPr="0027351F">
              <w:rPr>
                <w:rFonts w:ascii="Times New Roman" w:eastAsia="Calibri" w:hAnsi="Times New Roman"/>
                <w:bCs/>
                <w:iCs/>
                <w:sz w:val="24"/>
              </w:rPr>
              <w:t>УЦ</w:t>
            </w:r>
          </w:p>
        </w:tc>
        <w:tc>
          <w:tcPr>
            <w:tcW w:w="426" w:type="dxa"/>
          </w:tcPr>
          <w:p w14:paraId="37584996" w14:textId="77777777" w:rsidR="003A30AA" w:rsidRPr="0027351F" w:rsidRDefault="003A30AA" w:rsidP="0055072E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</w:rPr>
            </w:pPr>
            <w:r w:rsidRPr="0027351F">
              <w:rPr>
                <w:rFonts w:eastAsia="Calibri"/>
              </w:rPr>
              <w:t>–</w:t>
            </w:r>
          </w:p>
        </w:tc>
        <w:tc>
          <w:tcPr>
            <w:tcW w:w="6520" w:type="dxa"/>
          </w:tcPr>
          <w:p w14:paraId="510BCDA4" w14:textId="77777777" w:rsidR="003A30AA" w:rsidRPr="0027351F" w:rsidRDefault="003A30AA" w:rsidP="0055072E">
            <w:pPr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7351F">
              <w:rPr>
                <w:rFonts w:ascii="Times New Roman" w:eastAsia="Calibri" w:hAnsi="Times New Roman"/>
                <w:sz w:val="24"/>
                <w:szCs w:val="24"/>
              </w:rPr>
              <w:t>управление целостностью.</w:t>
            </w:r>
          </w:p>
        </w:tc>
      </w:tr>
    </w:tbl>
    <w:p w14:paraId="54186AAB" w14:textId="77777777" w:rsidR="00281AFA" w:rsidRPr="00281AFA" w:rsidRDefault="00281AFA" w:rsidP="00281AFA">
      <w:pPr>
        <w:pStyle w:val="S4"/>
        <w:rPr>
          <w:lang w:val="ru-RU"/>
        </w:rPr>
        <w:sectPr w:rsidR="00281AFA" w:rsidRPr="00281AFA" w:rsidSect="004E5CBC"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271" w:name="_Toc66781254"/>
      <w:bookmarkStart w:id="272" w:name="_Toc66781320"/>
      <w:bookmarkStart w:id="273" w:name="_Toc66781385"/>
      <w:bookmarkStart w:id="274" w:name="_Toc66782990"/>
      <w:bookmarkStart w:id="275" w:name="_Toc47716342"/>
      <w:bookmarkStart w:id="276" w:name="_Toc47716609"/>
      <w:bookmarkStart w:id="277" w:name="_Toc47718486"/>
      <w:bookmarkStart w:id="278" w:name="_Toc47722178"/>
      <w:bookmarkStart w:id="279" w:name="_Toc47716344"/>
      <w:bookmarkStart w:id="280" w:name="_Toc47716611"/>
      <w:bookmarkStart w:id="281" w:name="_Toc47718488"/>
      <w:bookmarkStart w:id="282" w:name="_Toc47722180"/>
      <w:bookmarkStart w:id="283" w:name="_Toc47716345"/>
      <w:bookmarkStart w:id="284" w:name="_Toc47716612"/>
      <w:bookmarkStart w:id="285" w:name="_Toc47718489"/>
      <w:bookmarkStart w:id="286" w:name="_Toc47722181"/>
      <w:bookmarkStart w:id="287" w:name="_Toc47716346"/>
      <w:bookmarkStart w:id="288" w:name="_Toc47716613"/>
      <w:bookmarkStart w:id="289" w:name="_Toc47718490"/>
      <w:bookmarkStart w:id="290" w:name="_Toc47722182"/>
      <w:bookmarkStart w:id="291" w:name="_Toc47716347"/>
      <w:bookmarkStart w:id="292" w:name="_Toc47716614"/>
      <w:bookmarkStart w:id="293" w:name="_Toc47718491"/>
      <w:bookmarkStart w:id="294" w:name="_Toc47722183"/>
      <w:bookmarkStart w:id="295" w:name="_Toc47716348"/>
      <w:bookmarkStart w:id="296" w:name="_Toc47716615"/>
      <w:bookmarkStart w:id="297" w:name="_Toc47718492"/>
      <w:bookmarkStart w:id="298" w:name="_Toc47722184"/>
      <w:bookmarkStart w:id="299" w:name="_Toc47716349"/>
      <w:bookmarkStart w:id="300" w:name="_Toc47716616"/>
      <w:bookmarkStart w:id="301" w:name="_Toc47718493"/>
      <w:bookmarkStart w:id="302" w:name="_Toc47722185"/>
      <w:bookmarkStart w:id="303" w:name="_Toc47716350"/>
      <w:bookmarkStart w:id="304" w:name="_Toc47716617"/>
      <w:bookmarkStart w:id="305" w:name="_Toc47718494"/>
      <w:bookmarkStart w:id="306" w:name="_Toc47722186"/>
      <w:bookmarkStart w:id="307" w:name="_Toc47716352"/>
      <w:bookmarkStart w:id="308" w:name="_Toc47716619"/>
      <w:bookmarkStart w:id="309" w:name="_Toc47718496"/>
      <w:bookmarkStart w:id="310" w:name="_Toc47722188"/>
      <w:bookmarkStart w:id="311" w:name="_Toc47716353"/>
      <w:bookmarkStart w:id="312" w:name="_Toc47716620"/>
      <w:bookmarkStart w:id="313" w:name="_Toc47718497"/>
      <w:bookmarkStart w:id="314" w:name="_Toc47722189"/>
      <w:bookmarkStart w:id="315" w:name="_Toc47716354"/>
      <w:bookmarkStart w:id="316" w:name="_Toc47716621"/>
      <w:bookmarkStart w:id="317" w:name="_Toc47718498"/>
      <w:bookmarkStart w:id="318" w:name="_Toc47722190"/>
      <w:bookmarkStart w:id="319" w:name="_Toc47716355"/>
      <w:bookmarkStart w:id="320" w:name="_Toc47716622"/>
      <w:bookmarkStart w:id="321" w:name="_Toc47718499"/>
      <w:bookmarkStart w:id="322" w:name="_Toc47722191"/>
      <w:bookmarkStart w:id="323" w:name="_Toc47716356"/>
      <w:bookmarkStart w:id="324" w:name="_Toc47716623"/>
      <w:bookmarkStart w:id="325" w:name="_Toc47718500"/>
      <w:bookmarkStart w:id="326" w:name="_Toc47722192"/>
      <w:bookmarkStart w:id="327" w:name="_Toc47716358"/>
      <w:bookmarkStart w:id="328" w:name="_Toc47716625"/>
      <w:bookmarkStart w:id="329" w:name="_Toc47718502"/>
      <w:bookmarkStart w:id="330" w:name="_Toc47722194"/>
      <w:bookmarkStart w:id="331" w:name="_Toc47716359"/>
      <w:bookmarkStart w:id="332" w:name="_Toc47716626"/>
      <w:bookmarkStart w:id="333" w:name="_Toc47718503"/>
      <w:bookmarkStart w:id="334" w:name="_Toc47722195"/>
      <w:bookmarkStart w:id="335" w:name="_Toc47716360"/>
      <w:bookmarkStart w:id="336" w:name="_Toc47716627"/>
      <w:bookmarkStart w:id="337" w:name="_Toc47718504"/>
      <w:bookmarkStart w:id="338" w:name="_Toc47722196"/>
      <w:bookmarkStart w:id="339" w:name="_Toc47716362"/>
      <w:bookmarkStart w:id="340" w:name="_Toc47716629"/>
      <w:bookmarkStart w:id="341" w:name="_Toc47718506"/>
      <w:bookmarkStart w:id="342" w:name="_Toc47722198"/>
      <w:bookmarkStart w:id="343" w:name="_Toc47716364"/>
      <w:bookmarkStart w:id="344" w:name="_Toc47716631"/>
      <w:bookmarkStart w:id="345" w:name="_Toc47718508"/>
      <w:bookmarkStart w:id="346" w:name="_Toc47722200"/>
      <w:bookmarkStart w:id="347" w:name="_Toc47716366"/>
      <w:bookmarkStart w:id="348" w:name="_Toc47716633"/>
      <w:bookmarkStart w:id="349" w:name="_Toc47718510"/>
      <w:bookmarkStart w:id="350" w:name="_Toc47722202"/>
      <w:bookmarkStart w:id="351" w:name="_Toc47716367"/>
      <w:bookmarkStart w:id="352" w:name="_Toc47716634"/>
      <w:bookmarkStart w:id="353" w:name="_Toc47718511"/>
      <w:bookmarkStart w:id="354" w:name="_Toc47722203"/>
      <w:bookmarkStart w:id="355" w:name="_Toc47716368"/>
      <w:bookmarkStart w:id="356" w:name="_Toc47716635"/>
      <w:bookmarkStart w:id="357" w:name="_Toc47718512"/>
      <w:bookmarkStart w:id="358" w:name="_Toc47722204"/>
      <w:bookmarkStart w:id="359" w:name="_Toc47716370"/>
      <w:bookmarkStart w:id="360" w:name="_Toc47716637"/>
      <w:bookmarkStart w:id="361" w:name="_Toc47718514"/>
      <w:bookmarkStart w:id="362" w:name="_Toc47722206"/>
      <w:bookmarkStart w:id="363" w:name="_Toc47716371"/>
      <w:bookmarkStart w:id="364" w:name="_Toc47716638"/>
      <w:bookmarkStart w:id="365" w:name="_Toc47718515"/>
      <w:bookmarkStart w:id="366" w:name="_Toc47722207"/>
      <w:bookmarkStart w:id="367" w:name="_Toc47716372"/>
      <w:bookmarkStart w:id="368" w:name="_Toc47716639"/>
      <w:bookmarkStart w:id="369" w:name="_Toc47718516"/>
      <w:bookmarkStart w:id="370" w:name="_Toc47722208"/>
      <w:bookmarkStart w:id="371" w:name="_Toc47716374"/>
      <w:bookmarkStart w:id="372" w:name="_Toc47716641"/>
      <w:bookmarkStart w:id="373" w:name="_Toc47718518"/>
      <w:bookmarkStart w:id="374" w:name="_Toc47722210"/>
      <w:bookmarkStart w:id="375" w:name="_Toc47716376"/>
      <w:bookmarkStart w:id="376" w:name="_Toc47716643"/>
      <w:bookmarkStart w:id="377" w:name="_Toc47718520"/>
      <w:bookmarkStart w:id="378" w:name="_Toc47722212"/>
      <w:bookmarkStart w:id="379" w:name="_Toc47716378"/>
      <w:bookmarkStart w:id="380" w:name="_Toc47716645"/>
      <w:bookmarkStart w:id="381" w:name="_Toc47718522"/>
      <w:bookmarkStart w:id="382" w:name="_Toc47722214"/>
      <w:bookmarkStart w:id="383" w:name="_Toc47716380"/>
      <w:bookmarkStart w:id="384" w:name="_Toc47716647"/>
      <w:bookmarkStart w:id="385" w:name="_Toc47718524"/>
      <w:bookmarkStart w:id="386" w:name="_Toc47722216"/>
      <w:bookmarkStart w:id="387" w:name="_Toc47716382"/>
      <w:bookmarkStart w:id="388" w:name="_Toc47716649"/>
      <w:bookmarkStart w:id="389" w:name="_Toc47718526"/>
      <w:bookmarkStart w:id="390" w:name="_Toc47722218"/>
      <w:bookmarkStart w:id="391" w:name="_Toc47716384"/>
      <w:bookmarkStart w:id="392" w:name="_Toc47716651"/>
      <w:bookmarkStart w:id="393" w:name="_Toc47718528"/>
      <w:bookmarkStart w:id="394" w:name="_Toc47722220"/>
      <w:bookmarkStart w:id="395" w:name="_Toc47716386"/>
      <w:bookmarkStart w:id="396" w:name="_Toc47716653"/>
      <w:bookmarkStart w:id="397" w:name="_Toc47718530"/>
      <w:bookmarkStart w:id="398" w:name="_Toc47722222"/>
      <w:bookmarkStart w:id="399" w:name="_Toc47716387"/>
      <w:bookmarkStart w:id="400" w:name="_Toc47716654"/>
      <w:bookmarkStart w:id="401" w:name="_Toc47718531"/>
      <w:bookmarkStart w:id="402" w:name="_Toc47722223"/>
      <w:bookmarkStart w:id="403" w:name="_Toc47716388"/>
      <w:bookmarkStart w:id="404" w:name="_Toc47716655"/>
      <w:bookmarkStart w:id="405" w:name="_Toc47718532"/>
      <w:bookmarkStart w:id="406" w:name="_Toc47722224"/>
      <w:bookmarkStart w:id="407" w:name="_Toc47716390"/>
      <w:bookmarkStart w:id="408" w:name="_Toc47716657"/>
      <w:bookmarkStart w:id="409" w:name="_Toc47718534"/>
      <w:bookmarkStart w:id="410" w:name="_Toc47722226"/>
      <w:bookmarkStart w:id="411" w:name="_Toc47716392"/>
      <w:bookmarkStart w:id="412" w:name="_Toc47716659"/>
      <w:bookmarkStart w:id="413" w:name="_Toc47718536"/>
      <w:bookmarkStart w:id="414" w:name="_Toc47722228"/>
      <w:bookmarkStart w:id="415" w:name="_Toc47716394"/>
      <w:bookmarkStart w:id="416" w:name="_Toc47716661"/>
      <w:bookmarkStart w:id="417" w:name="_Toc47718538"/>
      <w:bookmarkStart w:id="418" w:name="_Toc47722230"/>
      <w:bookmarkStart w:id="419" w:name="_Toc47716395"/>
      <w:bookmarkStart w:id="420" w:name="_Toc47716662"/>
      <w:bookmarkStart w:id="421" w:name="_Toc47718539"/>
      <w:bookmarkStart w:id="422" w:name="_Toc47722231"/>
      <w:bookmarkStart w:id="423" w:name="_Toc52812433"/>
      <w:bookmarkStart w:id="424" w:name="_Toc67491344"/>
      <w:bookmarkStart w:id="425" w:name="_Toc153013095"/>
      <w:bookmarkStart w:id="426" w:name="_Toc156727021"/>
      <w:bookmarkStart w:id="427" w:name="_Toc16423842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14:paraId="47C102A1" w14:textId="77777777" w:rsidR="000331D2" w:rsidRPr="008A7003" w:rsidRDefault="00FC12A6" w:rsidP="00281AFA">
      <w:pPr>
        <w:pStyle w:val="S1"/>
        <w:tabs>
          <w:tab w:val="left" w:pos="567"/>
        </w:tabs>
        <w:spacing w:after="240"/>
        <w:ind w:left="0" w:firstLine="0"/>
        <w:rPr>
          <w:caps w:val="0"/>
          <w:lang w:val="ru-RU"/>
        </w:rPr>
      </w:pPr>
      <w:bookmarkStart w:id="428" w:name="_Toc81319563"/>
      <w:r w:rsidRPr="00FC12A6">
        <w:rPr>
          <w:caps w:val="0"/>
          <w:lang w:val="ru-RU"/>
        </w:rPr>
        <w:lastRenderedPageBreak/>
        <w:t>УЧАСТНИКИ БИЗНЕС-ПРОЦЕССА</w:t>
      </w:r>
      <w:bookmarkEnd w:id="428"/>
    </w:p>
    <w:p w14:paraId="5B143973" w14:textId="2D5CDA72" w:rsidR="00035B00" w:rsidRDefault="00DD2EE1" w:rsidP="0074486F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EE1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исполнении требований, указанных в настоящем Стандарте, участвуют</w:t>
      </w:r>
      <w:r w:rsidR="00296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6129" w:rsidRPr="002961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работники ПАО «НК «Роснефть» и ОГ</w:t>
      </w:r>
      <w:r w:rsidR="00296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96129" w:rsidRPr="00DD2EE1" w:rsidDel="00296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3F8E0BE" w14:textId="7C77416F" w:rsidR="00625543" w:rsidRDefault="00F83927" w:rsidP="00625543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25543" w:rsidSect="00281AFA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F25D30" w:rsidDel="00F83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DD2AE24" w14:textId="77777777" w:rsidR="00E945AE" w:rsidRDefault="008A5DD5" w:rsidP="00E85FBB">
      <w:pPr>
        <w:pStyle w:val="S1"/>
        <w:tabs>
          <w:tab w:val="left" w:pos="567"/>
        </w:tabs>
        <w:spacing w:after="240"/>
        <w:ind w:left="0" w:firstLine="0"/>
        <w:rPr>
          <w:caps w:val="0"/>
          <w:lang w:val="ru-RU"/>
        </w:rPr>
      </w:pPr>
      <w:bookmarkStart w:id="429" w:name="_Toc81319564"/>
      <w:r w:rsidRPr="008A7003">
        <w:rPr>
          <w:caps w:val="0"/>
          <w:lang w:val="ru-RU"/>
        </w:rPr>
        <w:lastRenderedPageBreak/>
        <w:t>ОБЩИЕ ПОЛОЖЕНИЯ</w:t>
      </w:r>
      <w:bookmarkEnd w:id="423"/>
      <w:bookmarkEnd w:id="424"/>
      <w:bookmarkEnd w:id="429"/>
    </w:p>
    <w:p w14:paraId="566F821A" w14:textId="77777777" w:rsidR="0013497A" w:rsidRPr="00540DFB" w:rsidRDefault="000D0977" w:rsidP="00B71FEC">
      <w:pPr>
        <w:pStyle w:val="S20"/>
        <w:tabs>
          <w:tab w:val="clear" w:pos="576"/>
          <w:tab w:val="num" w:pos="0"/>
          <w:tab w:val="left" w:pos="567"/>
        </w:tabs>
        <w:spacing w:before="240"/>
        <w:ind w:left="1004" w:hanging="1004"/>
      </w:pPr>
      <w:bookmarkStart w:id="430" w:name="_Toc80280584"/>
      <w:bookmarkStart w:id="431" w:name="_Toc80280678"/>
      <w:bookmarkStart w:id="432" w:name="_Toc80280765"/>
      <w:bookmarkStart w:id="433" w:name="_Toc80280853"/>
      <w:bookmarkStart w:id="434" w:name="_Toc80280941"/>
      <w:bookmarkStart w:id="435" w:name="_Toc80281027"/>
      <w:bookmarkStart w:id="436" w:name="_Toc81319565"/>
      <w:bookmarkEnd w:id="430"/>
      <w:bookmarkEnd w:id="431"/>
      <w:bookmarkEnd w:id="432"/>
      <w:bookmarkEnd w:id="433"/>
      <w:bookmarkEnd w:id="434"/>
      <w:bookmarkEnd w:id="435"/>
      <w:r>
        <w:t xml:space="preserve">ТРЕБОВАНИЯ К </w:t>
      </w:r>
      <w:r w:rsidR="0013497A" w:rsidRPr="00540DFB">
        <w:t>ИСУ ПБОТОС</w:t>
      </w:r>
      <w:bookmarkEnd w:id="436"/>
    </w:p>
    <w:p w14:paraId="0EDF1649" w14:textId="77777777" w:rsidR="0013497A" w:rsidRPr="00540DFB" w:rsidRDefault="0013497A" w:rsidP="0013497A">
      <w:pPr>
        <w:tabs>
          <w:tab w:val="left" w:pos="540"/>
        </w:tabs>
        <w:jc w:val="both"/>
      </w:pPr>
    </w:p>
    <w:p w14:paraId="1F66A525" w14:textId="77777777" w:rsidR="0013497A" w:rsidRDefault="008A7B50" w:rsidP="0013497A">
      <w:pPr>
        <w:jc w:val="both"/>
        <w:rPr>
          <w:rFonts w:ascii="Times New Roman" w:eastAsia="Calibri" w:hAnsi="Times New Roman" w:cs="Times New Roman"/>
          <w:sz w:val="24"/>
        </w:rPr>
      </w:pPr>
      <w:r w:rsidRPr="00B71FEC">
        <w:rPr>
          <w:rFonts w:ascii="Times New Roman" w:eastAsia="Calibri" w:hAnsi="Times New Roman" w:cs="Times New Roman"/>
          <w:sz w:val="24"/>
        </w:rPr>
        <w:t xml:space="preserve">4.1.1. </w:t>
      </w:r>
      <w:r w:rsidR="0013497A" w:rsidRPr="00B71FEC">
        <w:rPr>
          <w:rFonts w:ascii="Times New Roman" w:eastAsia="Calibri" w:hAnsi="Times New Roman" w:cs="Times New Roman"/>
          <w:sz w:val="24"/>
        </w:rPr>
        <w:t xml:space="preserve">ИСУ ПБОТОС является </w:t>
      </w:r>
      <w:r w:rsidRPr="00B71FEC">
        <w:rPr>
          <w:rFonts w:ascii="Times New Roman" w:eastAsia="Calibri" w:hAnsi="Times New Roman" w:cs="Times New Roman"/>
          <w:sz w:val="24"/>
        </w:rPr>
        <w:t xml:space="preserve">неотъемлемой </w:t>
      </w:r>
      <w:r w:rsidR="0013497A" w:rsidRPr="00B71FEC">
        <w:rPr>
          <w:rFonts w:ascii="Times New Roman" w:eastAsia="Calibri" w:hAnsi="Times New Roman" w:cs="Times New Roman"/>
          <w:sz w:val="24"/>
        </w:rPr>
        <w:t>частью системы управления Компанией</w:t>
      </w:r>
      <w:r w:rsidR="00400A68">
        <w:rPr>
          <w:rFonts w:ascii="Times New Roman" w:eastAsia="Calibri" w:hAnsi="Times New Roman" w:cs="Times New Roman"/>
          <w:sz w:val="24"/>
        </w:rPr>
        <w:t xml:space="preserve"> </w:t>
      </w:r>
      <w:r w:rsidR="006C50BC">
        <w:rPr>
          <w:rFonts w:ascii="Times New Roman" w:eastAsia="Calibri" w:hAnsi="Times New Roman" w:cs="Times New Roman"/>
          <w:sz w:val="24"/>
        </w:rPr>
        <w:t xml:space="preserve">и </w:t>
      </w:r>
      <w:r w:rsidR="006C50BC" w:rsidRPr="00B71FEC">
        <w:rPr>
          <w:rFonts w:ascii="Times New Roman" w:eastAsia="Calibri" w:hAnsi="Times New Roman" w:cs="Times New Roman"/>
          <w:sz w:val="24"/>
        </w:rPr>
        <w:t>предназначена</w:t>
      </w:r>
      <w:r w:rsidRPr="00B71FEC">
        <w:rPr>
          <w:rFonts w:ascii="Times New Roman" w:eastAsia="Calibri" w:hAnsi="Times New Roman" w:cs="Times New Roman"/>
          <w:sz w:val="24"/>
        </w:rPr>
        <w:t xml:space="preserve"> для достижения целей Компании </w:t>
      </w:r>
      <w:r w:rsidR="0013497A" w:rsidRPr="00B71FEC">
        <w:rPr>
          <w:rFonts w:ascii="Times New Roman" w:eastAsia="Calibri" w:hAnsi="Times New Roman" w:cs="Times New Roman"/>
          <w:sz w:val="24"/>
        </w:rPr>
        <w:t>в области ПБОТ</w:t>
      </w:r>
      <w:r>
        <w:rPr>
          <w:rFonts w:ascii="Times New Roman" w:eastAsia="Calibri" w:hAnsi="Times New Roman" w:cs="Times New Roman"/>
          <w:sz w:val="24"/>
        </w:rPr>
        <w:t>ОС</w:t>
      </w:r>
      <w:r w:rsidR="000D0977">
        <w:rPr>
          <w:rFonts w:ascii="Times New Roman" w:eastAsia="Calibri" w:hAnsi="Times New Roman" w:cs="Times New Roman"/>
          <w:sz w:val="24"/>
        </w:rPr>
        <w:t xml:space="preserve"> и управления рисками в области ПБОТОС</w:t>
      </w:r>
      <w:r w:rsidR="0013497A" w:rsidRPr="00B71FEC">
        <w:rPr>
          <w:rFonts w:ascii="Times New Roman" w:eastAsia="Calibri" w:hAnsi="Times New Roman" w:cs="Times New Roman"/>
          <w:sz w:val="24"/>
        </w:rPr>
        <w:t>.</w:t>
      </w:r>
    </w:p>
    <w:p w14:paraId="3FDA3FE1" w14:textId="317A43C2" w:rsidR="004D22F1" w:rsidRDefault="000D764E" w:rsidP="0013497A">
      <w:pPr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4.1.2. </w:t>
      </w:r>
      <w:r w:rsidR="003E16B6" w:rsidRPr="003E16B6">
        <w:rPr>
          <w:rFonts w:ascii="Times New Roman" w:eastAsia="Calibri" w:hAnsi="Times New Roman" w:cs="Times New Roman"/>
          <w:sz w:val="24"/>
        </w:rPr>
        <w:t xml:space="preserve">Цели Компании в области ПБОТОС устанавливаются в Стратегии развития </w:t>
      </w:r>
      <w:r w:rsidR="001A222C">
        <w:rPr>
          <w:rFonts w:ascii="Times New Roman" w:eastAsia="Calibri" w:hAnsi="Times New Roman" w:cs="Times New Roman"/>
          <w:sz w:val="24"/>
        </w:rPr>
        <w:t xml:space="preserve">             </w:t>
      </w:r>
      <w:r w:rsidR="003E16B6" w:rsidRPr="003E16B6">
        <w:rPr>
          <w:rFonts w:ascii="Times New Roman" w:eastAsia="Calibri" w:hAnsi="Times New Roman" w:cs="Times New Roman"/>
          <w:sz w:val="24"/>
        </w:rPr>
        <w:t xml:space="preserve">ПАО «НК «Роснефть», формулируются в </w:t>
      </w:r>
      <w:r w:rsidR="007F15BD" w:rsidRPr="007F15BD">
        <w:rPr>
          <w:rFonts w:ascii="Times New Roman" w:eastAsia="Calibri" w:hAnsi="Times New Roman" w:cs="Times New Roman"/>
          <w:sz w:val="24"/>
        </w:rPr>
        <w:t>Политик</w:t>
      </w:r>
      <w:r w:rsidR="007F15BD">
        <w:rPr>
          <w:rFonts w:ascii="Times New Roman" w:eastAsia="Calibri" w:hAnsi="Times New Roman" w:cs="Times New Roman"/>
          <w:sz w:val="24"/>
        </w:rPr>
        <w:t>е</w:t>
      </w:r>
      <w:r w:rsidR="007F15BD" w:rsidRPr="007F15BD">
        <w:rPr>
          <w:rFonts w:ascii="Times New Roman" w:eastAsia="Calibri" w:hAnsi="Times New Roman" w:cs="Times New Roman"/>
          <w:sz w:val="24"/>
        </w:rPr>
        <w:t xml:space="preserve"> Компании № П3-05 П-11 «В области промышленной безопасности, о</w:t>
      </w:r>
      <w:r w:rsidR="007F15BD">
        <w:rPr>
          <w:rFonts w:ascii="Times New Roman" w:eastAsia="Calibri" w:hAnsi="Times New Roman" w:cs="Times New Roman"/>
          <w:sz w:val="24"/>
        </w:rPr>
        <w:t>храны труда и окружающей среды»</w:t>
      </w:r>
      <w:r w:rsidR="003E16B6" w:rsidRPr="003E16B6">
        <w:rPr>
          <w:rFonts w:ascii="Times New Roman" w:eastAsia="Calibri" w:hAnsi="Times New Roman" w:cs="Times New Roman"/>
          <w:sz w:val="24"/>
        </w:rPr>
        <w:t xml:space="preserve">, выражаются в публичной позиции, раскрываемой на официальном сайте ПАО «НК «Роснефть», а также </w:t>
      </w:r>
      <w:proofErr w:type="spellStart"/>
      <w:r w:rsidR="003E16B6" w:rsidRPr="003E16B6">
        <w:rPr>
          <w:rFonts w:ascii="Times New Roman" w:eastAsia="Calibri" w:hAnsi="Times New Roman" w:cs="Times New Roman"/>
          <w:sz w:val="24"/>
        </w:rPr>
        <w:t>каскадируются</w:t>
      </w:r>
      <w:proofErr w:type="spellEnd"/>
      <w:r w:rsidR="003E16B6" w:rsidRPr="003E16B6">
        <w:rPr>
          <w:rFonts w:ascii="Times New Roman" w:eastAsia="Calibri" w:hAnsi="Times New Roman" w:cs="Times New Roman"/>
          <w:sz w:val="24"/>
        </w:rPr>
        <w:t xml:space="preserve"> в рамках организации бизнес-процессов</w:t>
      </w:r>
      <w:r w:rsidR="003E16B6">
        <w:rPr>
          <w:rFonts w:ascii="Times New Roman" w:eastAsia="Calibri" w:hAnsi="Times New Roman" w:cs="Times New Roman"/>
          <w:sz w:val="24"/>
        </w:rPr>
        <w:t>.</w:t>
      </w:r>
    </w:p>
    <w:p w14:paraId="32D1607F" w14:textId="77777777" w:rsidR="000D764E" w:rsidRPr="00540DFB" w:rsidRDefault="000D764E" w:rsidP="000D764E">
      <w:pPr>
        <w:pStyle w:val="af"/>
        <w:jc w:val="both"/>
        <w:rPr>
          <w:sz w:val="24"/>
          <w:szCs w:val="22"/>
        </w:rPr>
      </w:pPr>
      <w:r>
        <w:rPr>
          <w:sz w:val="24"/>
          <w:szCs w:val="22"/>
          <w:lang w:val="ru-RU"/>
        </w:rPr>
        <w:t xml:space="preserve">4.1.3. </w:t>
      </w:r>
      <w:r w:rsidRPr="00540DFB">
        <w:rPr>
          <w:sz w:val="24"/>
          <w:szCs w:val="22"/>
        </w:rPr>
        <w:t xml:space="preserve">Область применения ИСУ ПБОТОС включает </w:t>
      </w:r>
      <w:r>
        <w:rPr>
          <w:sz w:val="24"/>
          <w:szCs w:val="22"/>
          <w:lang w:val="ru-RU"/>
        </w:rPr>
        <w:t xml:space="preserve">все </w:t>
      </w:r>
      <w:r w:rsidRPr="00540DFB">
        <w:rPr>
          <w:sz w:val="24"/>
          <w:szCs w:val="22"/>
        </w:rPr>
        <w:t>виды деятельности</w:t>
      </w:r>
      <w:r w:rsidR="00400A68">
        <w:rPr>
          <w:sz w:val="24"/>
          <w:szCs w:val="22"/>
          <w:lang w:val="ru-RU"/>
        </w:rPr>
        <w:t xml:space="preserve"> </w:t>
      </w:r>
      <w:r w:rsidRPr="00540DFB">
        <w:rPr>
          <w:sz w:val="24"/>
          <w:szCs w:val="22"/>
        </w:rPr>
        <w:t>ПАО «НК «Роснефть» и ОГ</w:t>
      </w:r>
      <w:r>
        <w:rPr>
          <w:sz w:val="24"/>
          <w:szCs w:val="22"/>
          <w:lang w:val="ru-RU"/>
        </w:rPr>
        <w:t>, и относится ко всем операционным бизнес-процессам, реализуемым в ПАО «НК «Роснефть» и ОГ.</w:t>
      </w:r>
    </w:p>
    <w:p w14:paraId="256FC619" w14:textId="77777777" w:rsidR="0013497A" w:rsidRPr="00CC7572" w:rsidRDefault="0013497A" w:rsidP="00B71FEC">
      <w:pPr>
        <w:pStyle w:val="S4"/>
        <w:rPr>
          <w:lang w:val="ru-RU"/>
        </w:rPr>
      </w:pPr>
    </w:p>
    <w:p w14:paraId="4C0F7E61" w14:textId="6D288404" w:rsidR="00D31210" w:rsidRDefault="000D0977" w:rsidP="004116E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437" w:name="_Toc149983195"/>
      <w:bookmarkStart w:id="438" w:name="_Toc149985389"/>
      <w:bookmarkEnd w:id="425"/>
      <w:bookmarkEnd w:id="426"/>
      <w:bookmarkEnd w:id="427"/>
      <w:r>
        <w:rPr>
          <w:rFonts w:ascii="Times New Roman" w:eastAsia="Calibri" w:hAnsi="Times New Roman" w:cs="Times New Roman"/>
          <w:sz w:val="24"/>
        </w:rPr>
        <w:t>4.1.</w:t>
      </w:r>
      <w:r w:rsidR="001D2765">
        <w:rPr>
          <w:rFonts w:ascii="Times New Roman" w:eastAsia="Calibri" w:hAnsi="Times New Roman" w:cs="Times New Roman"/>
          <w:sz w:val="24"/>
        </w:rPr>
        <w:t>4</w:t>
      </w:r>
      <w:r>
        <w:rPr>
          <w:rFonts w:ascii="Times New Roman" w:eastAsia="Calibri" w:hAnsi="Times New Roman" w:cs="Times New Roman"/>
          <w:sz w:val="24"/>
        </w:rPr>
        <w:t>. ИСУ ПБОТОС состоит из 16 элементов (Рисунок 1)</w:t>
      </w:r>
      <w:r w:rsidR="004228FE">
        <w:rPr>
          <w:rFonts w:ascii="Times New Roman" w:eastAsia="Calibri" w:hAnsi="Times New Roman" w:cs="Times New Roman"/>
          <w:sz w:val="24"/>
        </w:rPr>
        <w:t>.</w:t>
      </w:r>
      <w:r>
        <w:rPr>
          <w:rFonts w:ascii="Times New Roman" w:eastAsia="Calibri" w:hAnsi="Times New Roman" w:cs="Times New Roman"/>
          <w:sz w:val="24"/>
        </w:rPr>
        <w:t xml:space="preserve"> </w:t>
      </w:r>
    </w:p>
    <w:p w14:paraId="09702C27" w14:textId="77777777" w:rsidR="00E934C4" w:rsidRDefault="00811D6C" w:rsidP="00E934C4">
      <w:pPr>
        <w:keepNext/>
        <w:spacing w:before="120"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3448A294" wp14:editId="6191DD7B">
            <wp:extent cx="4855845" cy="4712677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l="19610" t="15496" r="36034" b="7970"/>
                    <a:stretch/>
                  </pic:blipFill>
                  <pic:spPr bwMode="auto">
                    <a:xfrm>
                      <a:off x="0" y="0"/>
                      <a:ext cx="4863409" cy="4720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5A90A3" w14:textId="77777777" w:rsidR="00E82C2B" w:rsidRPr="00E934C4" w:rsidRDefault="00E934C4" w:rsidP="00E934C4">
      <w:pPr>
        <w:pStyle w:val="ab"/>
        <w:spacing w:before="60" w:beforeAutospacing="0" w:after="0" w:afterAutospacing="0"/>
        <w:jc w:val="center"/>
        <w:rPr>
          <w:rFonts w:ascii="Arial" w:eastAsia="Calibri" w:hAnsi="Arial" w:cs="Arial"/>
          <w:b/>
          <w:sz w:val="20"/>
          <w:szCs w:val="20"/>
        </w:rPr>
      </w:pPr>
      <w:r w:rsidRPr="00E934C4">
        <w:rPr>
          <w:rFonts w:ascii="Arial" w:hAnsi="Arial" w:cs="Arial"/>
          <w:b/>
          <w:sz w:val="20"/>
          <w:szCs w:val="20"/>
        </w:rPr>
        <w:t>Рис</w:t>
      </w:r>
      <w:r w:rsidRPr="00E934C4">
        <w:rPr>
          <w:rFonts w:ascii="Arial" w:hAnsi="Arial" w:cs="Arial"/>
          <w:b/>
          <w:sz w:val="20"/>
          <w:szCs w:val="20"/>
          <w:lang w:val="ru-RU"/>
        </w:rPr>
        <w:t>.</w:t>
      </w:r>
      <w:r w:rsidRPr="00E934C4">
        <w:rPr>
          <w:rFonts w:ascii="Arial" w:hAnsi="Arial" w:cs="Arial"/>
          <w:b/>
          <w:sz w:val="20"/>
          <w:szCs w:val="20"/>
        </w:rPr>
        <w:t xml:space="preserve"> </w:t>
      </w:r>
      <w:r w:rsidRPr="00E934C4">
        <w:rPr>
          <w:rFonts w:ascii="Arial" w:hAnsi="Arial" w:cs="Arial"/>
          <w:b/>
          <w:sz w:val="20"/>
          <w:szCs w:val="20"/>
        </w:rPr>
        <w:fldChar w:fldCharType="begin"/>
      </w:r>
      <w:r w:rsidRPr="00E934C4">
        <w:rPr>
          <w:rFonts w:ascii="Arial" w:hAnsi="Arial" w:cs="Arial"/>
          <w:b/>
          <w:sz w:val="20"/>
          <w:szCs w:val="20"/>
        </w:rPr>
        <w:instrText xml:space="preserve"> SEQ Рисунок \* ARABIC </w:instrText>
      </w:r>
      <w:r w:rsidRPr="00E934C4">
        <w:rPr>
          <w:rFonts w:ascii="Arial" w:hAnsi="Arial" w:cs="Arial"/>
          <w:b/>
          <w:sz w:val="20"/>
          <w:szCs w:val="20"/>
        </w:rPr>
        <w:fldChar w:fldCharType="separate"/>
      </w:r>
      <w:r w:rsidR="006513B1">
        <w:rPr>
          <w:rFonts w:ascii="Arial" w:hAnsi="Arial" w:cs="Arial"/>
          <w:b/>
          <w:noProof/>
          <w:sz w:val="20"/>
          <w:szCs w:val="20"/>
        </w:rPr>
        <w:t>1</w:t>
      </w:r>
      <w:r w:rsidRPr="00E934C4">
        <w:rPr>
          <w:rFonts w:ascii="Arial" w:hAnsi="Arial" w:cs="Arial"/>
          <w:b/>
          <w:sz w:val="20"/>
          <w:szCs w:val="20"/>
        </w:rPr>
        <w:fldChar w:fldCharType="end"/>
      </w:r>
      <w:r w:rsidRPr="00E934C4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D31210" w:rsidRPr="00E934C4">
        <w:rPr>
          <w:rFonts w:ascii="Arial" w:hAnsi="Arial" w:cs="Arial"/>
          <w:b/>
          <w:sz w:val="20"/>
          <w:szCs w:val="20"/>
          <w:lang w:eastAsia="ru-RU"/>
        </w:rPr>
        <w:t>Элементы ИСУ ПБОТОС</w:t>
      </w:r>
    </w:p>
    <w:p w14:paraId="406B8718" w14:textId="77777777" w:rsidR="000D764E" w:rsidRDefault="000D764E" w:rsidP="00B71FEC">
      <w:pPr>
        <w:pStyle w:val="S20"/>
        <w:numPr>
          <w:ilvl w:val="0"/>
          <w:numId w:val="0"/>
        </w:numPr>
        <w:tabs>
          <w:tab w:val="left" w:pos="567"/>
        </w:tabs>
        <w:spacing w:before="240"/>
      </w:pPr>
    </w:p>
    <w:p w14:paraId="782A814D" w14:textId="77777777" w:rsidR="000D0977" w:rsidRDefault="000D0977" w:rsidP="000D097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4.1.</w:t>
      </w:r>
      <w:r w:rsidR="001D2765">
        <w:rPr>
          <w:rFonts w:ascii="Times New Roman" w:eastAsia="Calibri" w:hAnsi="Times New Roman" w:cs="Times New Roman"/>
          <w:sz w:val="24"/>
        </w:rPr>
        <w:t>5.</w:t>
      </w:r>
      <w:r>
        <w:rPr>
          <w:rFonts w:ascii="Times New Roman" w:eastAsia="Calibri" w:hAnsi="Times New Roman" w:cs="Times New Roman"/>
          <w:sz w:val="24"/>
        </w:rPr>
        <w:t xml:space="preserve"> ИСУ ПБОТОС </w:t>
      </w:r>
      <w:r w:rsidRPr="004116EE">
        <w:rPr>
          <w:rFonts w:ascii="Times New Roman" w:eastAsia="Calibri" w:hAnsi="Times New Roman" w:cs="Times New Roman"/>
          <w:sz w:val="24"/>
        </w:rPr>
        <w:t xml:space="preserve">основана на </w:t>
      </w:r>
      <w:r w:rsidR="002B16DA">
        <w:rPr>
          <w:rFonts w:ascii="Times New Roman" w:eastAsia="Calibri" w:hAnsi="Times New Roman" w:cs="Times New Roman"/>
          <w:sz w:val="24"/>
        </w:rPr>
        <w:t xml:space="preserve">модели </w:t>
      </w:r>
      <w:r>
        <w:rPr>
          <w:rFonts w:ascii="Times New Roman" w:eastAsia="Calibri" w:hAnsi="Times New Roman" w:cs="Times New Roman"/>
          <w:sz w:val="24"/>
        </w:rPr>
        <w:t>«Планирование – Функционирование – Контроль – Совершенствование»,</w:t>
      </w:r>
      <w:r w:rsidR="002B16DA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котор</w:t>
      </w:r>
      <w:r w:rsidR="002B16DA">
        <w:rPr>
          <w:rFonts w:ascii="Times New Roman" w:eastAsia="Calibri" w:hAnsi="Times New Roman" w:cs="Times New Roman"/>
          <w:sz w:val="24"/>
        </w:rPr>
        <w:t>ая</w:t>
      </w:r>
      <w:r>
        <w:rPr>
          <w:rFonts w:ascii="Times New Roman" w:eastAsia="Calibri" w:hAnsi="Times New Roman" w:cs="Times New Roman"/>
          <w:sz w:val="24"/>
        </w:rPr>
        <w:t xml:space="preserve"> применим</w:t>
      </w:r>
      <w:r w:rsidR="002B16DA">
        <w:rPr>
          <w:rFonts w:ascii="Times New Roman" w:eastAsia="Calibri" w:hAnsi="Times New Roman" w:cs="Times New Roman"/>
          <w:sz w:val="24"/>
        </w:rPr>
        <w:t>а</w:t>
      </w:r>
      <w:r>
        <w:rPr>
          <w:rFonts w:ascii="Times New Roman" w:eastAsia="Calibri" w:hAnsi="Times New Roman" w:cs="Times New Roman"/>
          <w:sz w:val="24"/>
        </w:rPr>
        <w:t xml:space="preserve"> как к ИСУ ПБОТОС в целом, так и к отдельным элементам ИСУ ПБОТОС</w:t>
      </w:r>
      <w:r w:rsidR="002B16DA">
        <w:rPr>
          <w:rFonts w:ascii="Times New Roman" w:eastAsia="Calibri" w:hAnsi="Times New Roman" w:cs="Times New Roman"/>
          <w:sz w:val="24"/>
        </w:rPr>
        <w:t xml:space="preserve"> для достижения постоянного улучшения</w:t>
      </w:r>
      <w:r>
        <w:rPr>
          <w:rFonts w:ascii="Times New Roman" w:eastAsia="Calibri" w:hAnsi="Times New Roman" w:cs="Times New Roman"/>
          <w:sz w:val="24"/>
        </w:rPr>
        <w:t>.</w:t>
      </w:r>
      <w:r w:rsidR="002B16DA">
        <w:rPr>
          <w:rFonts w:ascii="Times New Roman" w:eastAsia="Calibri" w:hAnsi="Times New Roman" w:cs="Times New Roman"/>
          <w:sz w:val="24"/>
        </w:rPr>
        <w:t xml:space="preserve"> </w:t>
      </w:r>
    </w:p>
    <w:p w14:paraId="11AF6228" w14:textId="77777777" w:rsidR="000D0977" w:rsidRPr="00853C56" w:rsidRDefault="000D0977" w:rsidP="000D097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853C56">
        <w:rPr>
          <w:rFonts w:ascii="Times New Roman" w:eastAsia="Calibri" w:hAnsi="Times New Roman" w:cs="Times New Roman"/>
          <w:b/>
          <w:sz w:val="24"/>
        </w:rPr>
        <w:t>Планирование</w:t>
      </w:r>
    </w:p>
    <w:p w14:paraId="105563B0" w14:textId="77777777" w:rsidR="000D0977" w:rsidRPr="00853C56" w:rsidRDefault="000D0977" w:rsidP="000D097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Для реализации целей в области ПБОТОС должно проводиться регулярное планирование необходимых мероприятий и требующихся ресурсов.</w:t>
      </w:r>
    </w:p>
    <w:p w14:paraId="36DE1188" w14:textId="77777777" w:rsidR="000D0977" w:rsidRPr="00853C56" w:rsidRDefault="000D0977" w:rsidP="000D097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853C56">
        <w:rPr>
          <w:rFonts w:ascii="Times New Roman" w:eastAsia="Calibri" w:hAnsi="Times New Roman" w:cs="Times New Roman"/>
          <w:b/>
          <w:sz w:val="24"/>
        </w:rPr>
        <w:t>Функционирование</w:t>
      </w:r>
    </w:p>
    <w:p w14:paraId="005369E6" w14:textId="77777777" w:rsidR="000D0977" w:rsidRPr="00853C56" w:rsidRDefault="000D0977" w:rsidP="000D097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Управление операциями должно осуществляться в соответствии с утвержденными планами мероприятий ОГ и СП, с учетом применимых требований.</w:t>
      </w:r>
    </w:p>
    <w:p w14:paraId="1B1247B7" w14:textId="77777777" w:rsidR="000D0977" w:rsidRPr="00853C56" w:rsidRDefault="000D0977" w:rsidP="000D0977">
      <w:pPr>
        <w:keepNext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853C56">
        <w:rPr>
          <w:rFonts w:ascii="Times New Roman" w:eastAsia="Calibri" w:hAnsi="Times New Roman" w:cs="Times New Roman"/>
          <w:b/>
          <w:sz w:val="24"/>
        </w:rPr>
        <w:t>Контроль</w:t>
      </w:r>
    </w:p>
    <w:p w14:paraId="275602F0" w14:textId="77777777" w:rsidR="000D0977" w:rsidRPr="00853C56" w:rsidRDefault="000D0977" w:rsidP="000D097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 xml:space="preserve">Независимый контроль в области ПБОТОС </w:t>
      </w:r>
      <w:r w:rsidR="00853C56">
        <w:rPr>
          <w:rFonts w:ascii="Times New Roman" w:eastAsia="Calibri" w:hAnsi="Times New Roman" w:cs="Times New Roman"/>
          <w:sz w:val="24"/>
        </w:rPr>
        <w:t xml:space="preserve">должен </w:t>
      </w:r>
      <w:r w:rsidRPr="00853C56">
        <w:rPr>
          <w:rFonts w:ascii="Times New Roman" w:eastAsia="Calibri" w:hAnsi="Times New Roman" w:cs="Times New Roman"/>
          <w:sz w:val="24"/>
        </w:rPr>
        <w:t>проводит</w:t>
      </w:r>
      <w:r w:rsidR="00853C56">
        <w:rPr>
          <w:rFonts w:ascii="Times New Roman" w:eastAsia="Calibri" w:hAnsi="Times New Roman" w:cs="Times New Roman"/>
          <w:sz w:val="24"/>
        </w:rPr>
        <w:t xml:space="preserve">ься </w:t>
      </w:r>
      <w:r w:rsidR="00853C56" w:rsidRPr="00853C56">
        <w:rPr>
          <w:rFonts w:ascii="Times New Roman" w:eastAsia="Calibri" w:hAnsi="Times New Roman" w:cs="Times New Roman"/>
          <w:sz w:val="24"/>
        </w:rPr>
        <w:t>посредством проведения</w:t>
      </w:r>
      <w:r w:rsidRPr="00853C56">
        <w:rPr>
          <w:rFonts w:ascii="Times New Roman" w:eastAsia="Calibri" w:hAnsi="Times New Roman" w:cs="Times New Roman"/>
          <w:sz w:val="24"/>
        </w:rPr>
        <w:t xml:space="preserve"> анализа фактических результатов деятельности в области ПБОТОС плановым результатам, а также анализ достижения целей в области ПБОТОС. При этом проверяется не только факт выполнения мероприятий, но и оценивается их результативность и эффективность.</w:t>
      </w:r>
    </w:p>
    <w:p w14:paraId="29BB6FAE" w14:textId="77777777" w:rsidR="000D0977" w:rsidRPr="00853C56" w:rsidRDefault="000D0977" w:rsidP="000D097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853C56">
        <w:rPr>
          <w:rFonts w:ascii="Times New Roman" w:eastAsia="Calibri" w:hAnsi="Times New Roman" w:cs="Times New Roman"/>
          <w:b/>
          <w:sz w:val="24"/>
        </w:rPr>
        <w:t>Совершенствование</w:t>
      </w:r>
    </w:p>
    <w:p w14:paraId="16B82C6C" w14:textId="465D8BDB" w:rsidR="000D0977" w:rsidRDefault="000D0977" w:rsidP="000D097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Результаты комплексного ежегодного анализа ИСУ ПБОТОС учитываются уполномоченными органами и высшим руководством при принятии необходимых управленческих решений, направленных на дальнейшее повышение эффективности и результативности деятельности в области ПБОТОС. Выработанные решения должны учитываться при планировани</w:t>
      </w:r>
      <w:r w:rsidR="00A80CAE">
        <w:rPr>
          <w:rFonts w:ascii="Times New Roman" w:eastAsia="Calibri" w:hAnsi="Times New Roman" w:cs="Times New Roman"/>
          <w:sz w:val="24"/>
        </w:rPr>
        <w:t>и</w:t>
      </w:r>
      <w:r w:rsidRPr="00853C56">
        <w:rPr>
          <w:rFonts w:ascii="Times New Roman" w:eastAsia="Calibri" w:hAnsi="Times New Roman" w:cs="Times New Roman"/>
          <w:sz w:val="24"/>
        </w:rPr>
        <w:t xml:space="preserve"> следующего цикла, что обеспечит непрерывное повышение результативности и эффективности всех процессов в области ПБОТОС.</w:t>
      </w:r>
    </w:p>
    <w:p w14:paraId="328CE647" w14:textId="77777777" w:rsidR="000D0977" w:rsidRDefault="000D0977" w:rsidP="00853C56">
      <w:pPr>
        <w:pStyle w:val="S4"/>
        <w:rPr>
          <w:lang w:val="ru-RU" w:eastAsia="ru-RU"/>
        </w:rPr>
      </w:pPr>
    </w:p>
    <w:p w14:paraId="626B10BA" w14:textId="77777777" w:rsidR="000D0977" w:rsidRPr="00853C56" w:rsidRDefault="000D0977" w:rsidP="000D097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4.</w:t>
      </w:r>
      <w:r w:rsidR="003E16B6">
        <w:rPr>
          <w:rFonts w:ascii="Times New Roman" w:eastAsia="Calibri" w:hAnsi="Times New Roman" w:cs="Times New Roman"/>
          <w:sz w:val="24"/>
        </w:rPr>
        <w:t>1</w:t>
      </w:r>
      <w:r w:rsidRPr="00853C56">
        <w:rPr>
          <w:rFonts w:ascii="Times New Roman" w:eastAsia="Calibri" w:hAnsi="Times New Roman" w:cs="Times New Roman"/>
          <w:sz w:val="24"/>
        </w:rPr>
        <w:t>.</w:t>
      </w:r>
      <w:r w:rsidR="003E16B6">
        <w:rPr>
          <w:rFonts w:ascii="Times New Roman" w:eastAsia="Calibri" w:hAnsi="Times New Roman" w:cs="Times New Roman"/>
          <w:sz w:val="24"/>
        </w:rPr>
        <w:t>6</w:t>
      </w:r>
      <w:r w:rsidRPr="00853C56">
        <w:rPr>
          <w:rFonts w:ascii="Times New Roman" w:eastAsia="Calibri" w:hAnsi="Times New Roman" w:cs="Times New Roman"/>
          <w:sz w:val="24"/>
        </w:rPr>
        <w:t>. Для планирования, обеспечения функционирования, оценки результатов и постоянного улучшения ИСУ ПБОТОС</w:t>
      </w:r>
      <w:r w:rsidRPr="00853C56" w:rsidDel="000B22F8">
        <w:rPr>
          <w:rFonts w:ascii="Times New Roman" w:eastAsia="Calibri" w:hAnsi="Times New Roman" w:cs="Times New Roman"/>
          <w:sz w:val="24"/>
        </w:rPr>
        <w:t xml:space="preserve"> </w:t>
      </w:r>
      <w:r w:rsidRPr="00853C56">
        <w:rPr>
          <w:rFonts w:ascii="Times New Roman" w:eastAsia="Calibri" w:hAnsi="Times New Roman" w:cs="Times New Roman"/>
          <w:sz w:val="24"/>
        </w:rPr>
        <w:t>ПАО «НК «Роснефть» и ОГ определяют свой контекст</w:t>
      </w:r>
      <w:r w:rsidRPr="00853C56">
        <w:rPr>
          <w:rStyle w:val="af9"/>
          <w:rFonts w:ascii="Times New Roman" w:eastAsia="Calibri" w:hAnsi="Times New Roman" w:cs="Times New Roman"/>
          <w:sz w:val="24"/>
        </w:rPr>
        <w:footnoteReference w:id="2"/>
      </w:r>
      <w:r w:rsidRPr="00853C56">
        <w:rPr>
          <w:rFonts w:ascii="Times New Roman" w:eastAsia="Calibri" w:hAnsi="Times New Roman" w:cs="Times New Roman"/>
          <w:sz w:val="24"/>
        </w:rPr>
        <w:t>, включающий определение внешних и внутренних факторов деятельности.</w:t>
      </w:r>
    </w:p>
    <w:p w14:paraId="406D8EBB" w14:textId="77777777" w:rsidR="000D0977" w:rsidRPr="00853C56" w:rsidRDefault="000D0977" w:rsidP="000D097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4.</w:t>
      </w:r>
      <w:r w:rsidR="003E16B6">
        <w:rPr>
          <w:rFonts w:ascii="Times New Roman" w:eastAsia="Calibri" w:hAnsi="Times New Roman" w:cs="Times New Roman"/>
          <w:sz w:val="24"/>
        </w:rPr>
        <w:t>1</w:t>
      </w:r>
      <w:r w:rsidRPr="00853C56">
        <w:rPr>
          <w:rFonts w:ascii="Times New Roman" w:eastAsia="Calibri" w:hAnsi="Times New Roman" w:cs="Times New Roman"/>
          <w:sz w:val="24"/>
        </w:rPr>
        <w:t>.</w:t>
      </w:r>
      <w:r w:rsidR="003E16B6">
        <w:rPr>
          <w:rFonts w:ascii="Times New Roman" w:eastAsia="Calibri" w:hAnsi="Times New Roman" w:cs="Times New Roman"/>
          <w:sz w:val="24"/>
        </w:rPr>
        <w:t>7</w:t>
      </w:r>
      <w:r w:rsidRPr="00853C56">
        <w:rPr>
          <w:rFonts w:ascii="Times New Roman" w:eastAsia="Calibri" w:hAnsi="Times New Roman" w:cs="Times New Roman"/>
          <w:sz w:val="24"/>
        </w:rPr>
        <w:t>. К внешним факторам, оказывающим влияние на ИСУ ПБОТОС, которые извне могут влиять на функционирование ИСУ ПБОТОС относятся (включая, но не ограничиваясь):</w:t>
      </w:r>
    </w:p>
    <w:p w14:paraId="460969A2" w14:textId="77777777" w:rsidR="000D0977" w:rsidRPr="00853C56" w:rsidRDefault="000D0977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политические,</w:t>
      </w:r>
    </w:p>
    <w:p w14:paraId="7226538D" w14:textId="77777777" w:rsidR="000D0977" w:rsidRPr="00853C56" w:rsidRDefault="000D0977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социально-экономические,</w:t>
      </w:r>
    </w:p>
    <w:p w14:paraId="4360310C" w14:textId="77777777" w:rsidR="000D0977" w:rsidRPr="00853C56" w:rsidRDefault="000D0977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климатические,</w:t>
      </w:r>
    </w:p>
    <w:p w14:paraId="5C4677B1" w14:textId="77777777" w:rsidR="000D0977" w:rsidRPr="00853C56" w:rsidRDefault="000D0977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эпидемиологические,</w:t>
      </w:r>
    </w:p>
    <w:p w14:paraId="166AB571" w14:textId="77777777" w:rsidR="000D0977" w:rsidRPr="00853C56" w:rsidRDefault="000D0977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природные условия,</w:t>
      </w:r>
    </w:p>
    <w:p w14:paraId="16BF785C" w14:textId="77777777" w:rsidR="000D0977" w:rsidRPr="00853C56" w:rsidRDefault="000D0977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ожидание Заинтересованных сторон.</w:t>
      </w:r>
    </w:p>
    <w:p w14:paraId="4A791FC3" w14:textId="77777777" w:rsidR="000D0977" w:rsidRPr="00853C56" w:rsidRDefault="000D0977" w:rsidP="000D0977">
      <w:pPr>
        <w:tabs>
          <w:tab w:val="left" w:pos="567"/>
        </w:tabs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4.</w:t>
      </w:r>
      <w:r w:rsidR="003E16B6">
        <w:rPr>
          <w:rFonts w:ascii="Times New Roman" w:eastAsia="Calibri" w:hAnsi="Times New Roman" w:cs="Times New Roman"/>
          <w:sz w:val="24"/>
        </w:rPr>
        <w:t>1</w:t>
      </w:r>
      <w:r w:rsidRPr="00853C56">
        <w:rPr>
          <w:rFonts w:ascii="Times New Roman" w:eastAsia="Calibri" w:hAnsi="Times New Roman" w:cs="Times New Roman"/>
          <w:sz w:val="24"/>
        </w:rPr>
        <w:t>.</w:t>
      </w:r>
      <w:r w:rsidR="003E16B6">
        <w:rPr>
          <w:rFonts w:ascii="Times New Roman" w:eastAsia="Calibri" w:hAnsi="Times New Roman" w:cs="Times New Roman"/>
          <w:sz w:val="24"/>
        </w:rPr>
        <w:t>8</w:t>
      </w:r>
      <w:r w:rsidRPr="00853C56">
        <w:rPr>
          <w:rFonts w:ascii="Times New Roman" w:eastAsia="Calibri" w:hAnsi="Times New Roman" w:cs="Times New Roman"/>
          <w:sz w:val="24"/>
        </w:rPr>
        <w:t xml:space="preserve">. К внутренним </w:t>
      </w:r>
      <w:r w:rsidR="00853C56">
        <w:rPr>
          <w:rFonts w:ascii="Times New Roman" w:eastAsia="Calibri" w:hAnsi="Times New Roman" w:cs="Times New Roman"/>
          <w:sz w:val="24"/>
        </w:rPr>
        <w:t xml:space="preserve">факторам, </w:t>
      </w:r>
      <w:r w:rsidR="00853C56" w:rsidRPr="00853C56">
        <w:rPr>
          <w:rFonts w:ascii="Times New Roman" w:eastAsia="Calibri" w:hAnsi="Times New Roman" w:cs="Times New Roman"/>
          <w:sz w:val="24"/>
        </w:rPr>
        <w:t>оказывающим влияние на ИСУ ПБОТОС</w:t>
      </w:r>
      <w:r w:rsidR="00853C56">
        <w:rPr>
          <w:rFonts w:ascii="Times New Roman" w:eastAsia="Calibri" w:hAnsi="Times New Roman" w:cs="Times New Roman"/>
          <w:sz w:val="24"/>
        </w:rPr>
        <w:t>,</w:t>
      </w:r>
      <w:r w:rsidR="00853C56" w:rsidRPr="00853C56">
        <w:rPr>
          <w:rFonts w:ascii="Times New Roman" w:eastAsia="Calibri" w:hAnsi="Times New Roman" w:cs="Times New Roman"/>
          <w:sz w:val="24"/>
        </w:rPr>
        <w:t xml:space="preserve"> </w:t>
      </w:r>
      <w:r w:rsidRPr="00853C56">
        <w:rPr>
          <w:rFonts w:ascii="Times New Roman" w:eastAsia="Calibri" w:hAnsi="Times New Roman" w:cs="Times New Roman"/>
          <w:sz w:val="24"/>
        </w:rPr>
        <w:t>относятся следующие факторы,</w:t>
      </w:r>
      <w:r w:rsidRPr="00853C56">
        <w:t xml:space="preserve"> </w:t>
      </w:r>
      <w:r w:rsidRPr="00853C56">
        <w:rPr>
          <w:rFonts w:ascii="Times New Roman" w:eastAsia="Calibri" w:hAnsi="Times New Roman" w:cs="Times New Roman"/>
          <w:sz w:val="24"/>
        </w:rPr>
        <w:t>необходимые для осуществления деятельности (включая, но не ограничиваясь):</w:t>
      </w:r>
    </w:p>
    <w:p w14:paraId="23C45A7A" w14:textId="77777777" w:rsidR="000D0977" w:rsidRPr="00853C56" w:rsidRDefault="000D0977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трудовые,</w:t>
      </w:r>
    </w:p>
    <w:p w14:paraId="3ECFBD9B" w14:textId="77777777" w:rsidR="000D0977" w:rsidRPr="00853C56" w:rsidRDefault="000D0977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финансовые,</w:t>
      </w:r>
    </w:p>
    <w:p w14:paraId="42A9C17E" w14:textId="77777777" w:rsidR="000D0977" w:rsidRPr="00853C56" w:rsidRDefault="000D0977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сырьевые,</w:t>
      </w:r>
    </w:p>
    <w:p w14:paraId="0570E4FB" w14:textId="77777777" w:rsidR="000D0977" w:rsidRPr="00853C56" w:rsidRDefault="000D0977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lastRenderedPageBreak/>
        <w:t>организационные.</w:t>
      </w:r>
    </w:p>
    <w:p w14:paraId="570D1B5E" w14:textId="77777777" w:rsidR="000D0977" w:rsidRDefault="000D0977" w:rsidP="00853C56">
      <w:pPr>
        <w:pStyle w:val="S4"/>
        <w:rPr>
          <w:lang w:val="ru-RU" w:eastAsia="ru-RU"/>
        </w:rPr>
      </w:pPr>
    </w:p>
    <w:p w14:paraId="2CDFC91B" w14:textId="77777777" w:rsidR="000D0977" w:rsidRDefault="000D0977" w:rsidP="00853C56">
      <w:pPr>
        <w:pStyle w:val="S4"/>
        <w:rPr>
          <w:lang w:val="ru-RU" w:eastAsia="ru-RU"/>
        </w:rPr>
      </w:pPr>
    </w:p>
    <w:p w14:paraId="2032D020" w14:textId="77777777" w:rsidR="000D0977" w:rsidRPr="00FC12A6" w:rsidRDefault="000D0977" w:rsidP="000D0977">
      <w:pPr>
        <w:pStyle w:val="S20"/>
        <w:tabs>
          <w:tab w:val="clear" w:pos="576"/>
          <w:tab w:val="num" w:pos="0"/>
          <w:tab w:val="left" w:pos="567"/>
        </w:tabs>
        <w:spacing w:before="240"/>
        <w:ind w:left="1004" w:hanging="1004"/>
      </w:pPr>
      <w:bookmarkStart w:id="439" w:name="_Toc81319566"/>
      <w:r w:rsidRPr="00FC12A6">
        <w:t>ДЕКОМПОЗИЦИЯ БИЗНЕС - ПРОЦЕССА</w:t>
      </w:r>
      <w:bookmarkEnd w:id="439"/>
    </w:p>
    <w:p w14:paraId="586721C2" w14:textId="77777777" w:rsidR="008902F9" w:rsidRDefault="00FE7C24" w:rsidP="000D097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E7C24">
        <w:rPr>
          <w:rFonts w:ascii="Times New Roman" w:eastAsia="Calibri" w:hAnsi="Times New Roman" w:cs="Times New Roman"/>
          <w:sz w:val="24"/>
        </w:rPr>
        <w:t>Графически декомпозиция бизнес-процесса «Промышленная безопасность, охрана труда и окружающей среды» до 2-го уровня представлена на Рисунке 1.</w:t>
      </w:r>
    </w:p>
    <w:p w14:paraId="0786E9EB" w14:textId="77777777" w:rsidR="000D0977" w:rsidRPr="00B71FEC" w:rsidRDefault="000D0977" w:rsidP="00B71FEC">
      <w:pPr>
        <w:pStyle w:val="S4"/>
        <w:rPr>
          <w:caps/>
        </w:rPr>
      </w:pPr>
    </w:p>
    <w:p w14:paraId="5DC89910" w14:textId="77777777" w:rsidR="00056106" w:rsidRDefault="003C1EA7" w:rsidP="00E934C4">
      <w:pPr>
        <w:pStyle w:val="S20"/>
        <w:tabs>
          <w:tab w:val="clear" w:pos="576"/>
          <w:tab w:val="num" w:pos="0"/>
          <w:tab w:val="left" w:pos="567"/>
        </w:tabs>
        <w:spacing w:before="240"/>
        <w:ind w:left="1004" w:hanging="1004"/>
      </w:pPr>
      <w:bookmarkStart w:id="440" w:name="_Toc81319567"/>
      <w:r>
        <w:rPr>
          <w:caps w:val="0"/>
        </w:rPr>
        <w:t>ПРИНЦИПЫ БИЗНЕС-ПРОЦЕССА</w:t>
      </w:r>
      <w:bookmarkEnd w:id="440"/>
    </w:p>
    <w:p w14:paraId="73A4D998" w14:textId="77777777" w:rsidR="000D0977" w:rsidRDefault="008675A0" w:rsidP="00D204D1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Бизнес-процесс ПБОТОС реализуется с учетом следующих принципов:</w:t>
      </w:r>
    </w:p>
    <w:p w14:paraId="163C93CF" w14:textId="77777777" w:rsidR="00F06945" w:rsidRDefault="00F06945" w:rsidP="00B71FEC">
      <w:pPr>
        <w:pStyle w:val="S20"/>
        <w:numPr>
          <w:ilvl w:val="0"/>
          <w:numId w:val="0"/>
        </w:numPr>
        <w:rPr>
          <w:rFonts w:ascii="Times New Roman" w:eastAsiaTheme="minorHAnsi" w:hAnsi="Times New Roman"/>
          <w:caps w:val="0"/>
          <w:lang w:eastAsia="en-US"/>
        </w:rPr>
      </w:pPr>
    </w:p>
    <w:p w14:paraId="2CFF1BC8" w14:textId="77777777" w:rsidR="008675A0" w:rsidRPr="00B71FEC" w:rsidRDefault="008675A0" w:rsidP="00B71FEC">
      <w:pPr>
        <w:tabs>
          <w:tab w:val="left" w:pos="540"/>
        </w:tabs>
        <w:jc w:val="both"/>
        <w:rPr>
          <w:rFonts w:ascii="Times New Roman" w:hAnsi="Times New Roman"/>
          <w:caps/>
        </w:rPr>
      </w:pPr>
      <w:r w:rsidRPr="00B71FEC">
        <w:rPr>
          <w:rFonts w:ascii="Times New Roman" w:hAnsi="Times New Roman" w:cs="Times New Roman"/>
          <w:b/>
          <w:sz w:val="24"/>
          <w:szCs w:val="24"/>
        </w:rPr>
        <w:t xml:space="preserve">Лидерство </w:t>
      </w:r>
    </w:p>
    <w:p w14:paraId="51D9883E" w14:textId="77777777" w:rsidR="008675A0" w:rsidRPr="00B71FEC" w:rsidRDefault="008675A0" w:rsidP="00B71FE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FEC">
        <w:rPr>
          <w:rFonts w:ascii="Times New Roman" w:hAnsi="Times New Roman" w:cs="Times New Roman"/>
          <w:sz w:val="24"/>
          <w:szCs w:val="24"/>
        </w:rPr>
        <w:t xml:space="preserve">Высшее руководство демонстрирует лидерство и приверженность вопросам обеспечения ПБОТОС, обеспечивает </w:t>
      </w:r>
      <w:r w:rsidRPr="00B71FEC">
        <w:rPr>
          <w:rFonts w:ascii="Times New Roman" w:eastAsia="Times New Roman" w:hAnsi="Times New Roman" w:cs="Times New Roman"/>
          <w:sz w:val="24"/>
          <w:szCs w:val="24"/>
        </w:rPr>
        <w:t>вовлеченность и заинтересованность руководителей разного уровня и работников в обеспечение функционирования и повышение результативности ИСУ ПБОТОС в соответствии с их компетенциями;</w:t>
      </w:r>
      <w:r w:rsidR="00400A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FEC">
        <w:rPr>
          <w:rFonts w:ascii="Times New Roman" w:eastAsia="Times New Roman" w:hAnsi="Times New Roman" w:cs="Times New Roman"/>
          <w:sz w:val="24"/>
          <w:szCs w:val="24"/>
        </w:rPr>
        <w:t>формирует, внедряет и развивает культур</w:t>
      </w:r>
      <w:r w:rsidR="00400A6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71FEC">
        <w:rPr>
          <w:rFonts w:ascii="Times New Roman" w:eastAsia="Times New Roman" w:hAnsi="Times New Roman" w:cs="Times New Roman"/>
          <w:sz w:val="24"/>
          <w:szCs w:val="24"/>
        </w:rPr>
        <w:t xml:space="preserve"> в области ПБОТОС.</w:t>
      </w:r>
    </w:p>
    <w:p w14:paraId="214CA265" w14:textId="77777777" w:rsidR="00F06945" w:rsidRDefault="00F06945" w:rsidP="008675A0">
      <w:pPr>
        <w:tabs>
          <w:tab w:val="left" w:pos="5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FEB770" w14:textId="77777777" w:rsidR="008675A0" w:rsidRPr="00B71FEC" w:rsidRDefault="008675A0" w:rsidP="008675A0">
      <w:pPr>
        <w:tabs>
          <w:tab w:val="left" w:pos="54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B71FEC">
        <w:rPr>
          <w:rFonts w:ascii="Times New Roman" w:hAnsi="Times New Roman" w:cs="Times New Roman"/>
          <w:b/>
          <w:sz w:val="24"/>
          <w:szCs w:val="24"/>
        </w:rPr>
        <w:t>Ответственность</w:t>
      </w:r>
    </w:p>
    <w:p w14:paraId="2DD006C0" w14:textId="77777777" w:rsidR="008675A0" w:rsidRPr="00B71FEC" w:rsidRDefault="008675A0" w:rsidP="00B71FEC">
      <w:pPr>
        <w:tabs>
          <w:tab w:val="left" w:pos="54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FEC">
        <w:rPr>
          <w:rFonts w:ascii="Times New Roman" w:hAnsi="Times New Roman" w:cs="Times New Roman"/>
          <w:sz w:val="24"/>
          <w:szCs w:val="24"/>
        </w:rPr>
        <w:t xml:space="preserve">Высшее руководство принимает </w:t>
      </w:r>
      <w:r w:rsidRPr="00B71FEC">
        <w:rPr>
          <w:rFonts w:ascii="Times New Roman" w:eastAsia="Times New Roman" w:hAnsi="Times New Roman" w:cs="Times New Roman"/>
          <w:sz w:val="24"/>
          <w:szCs w:val="24"/>
        </w:rPr>
        <w:t>ответственность за результативность ИСУ ПБОТОС. Каждый работник отвечает за ПБОТОС в рамках своих компетенций.</w:t>
      </w:r>
    </w:p>
    <w:p w14:paraId="209FBD08" w14:textId="77777777" w:rsidR="008675A0" w:rsidRPr="00B71FEC" w:rsidRDefault="00CC7572" w:rsidP="00B71FEC">
      <w:pPr>
        <w:tabs>
          <w:tab w:val="left" w:pos="54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Интеграция </w:t>
      </w:r>
    </w:p>
    <w:p w14:paraId="2B23A81C" w14:textId="77777777" w:rsidR="00CC7572" w:rsidRPr="00E945AE" w:rsidRDefault="008675A0" w:rsidP="00B71FE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B71FEC">
        <w:rPr>
          <w:rFonts w:ascii="Times New Roman" w:eastAsia="Times New Roman" w:hAnsi="Times New Roman" w:cs="Times New Roman"/>
          <w:sz w:val="24"/>
          <w:szCs w:val="24"/>
        </w:rPr>
        <w:t xml:space="preserve">ИСУ ПБОТОС интегрирована в </w:t>
      </w:r>
      <w:r w:rsidRPr="00B71FEC">
        <w:rPr>
          <w:rFonts w:ascii="Times New Roman" w:hAnsi="Times New Roman" w:cs="Times New Roman"/>
          <w:sz w:val="24"/>
          <w:szCs w:val="24"/>
        </w:rPr>
        <w:t>общую систему управления Компании</w:t>
      </w:r>
      <w:r w:rsidR="00CC7572">
        <w:rPr>
          <w:rFonts w:ascii="Times New Roman" w:hAnsi="Times New Roman" w:cs="Times New Roman"/>
          <w:sz w:val="24"/>
          <w:szCs w:val="24"/>
        </w:rPr>
        <w:t xml:space="preserve"> и </w:t>
      </w:r>
      <w:r w:rsidR="00CC7572" w:rsidRPr="00E945AE">
        <w:rPr>
          <w:rFonts w:ascii="Times New Roman" w:eastAsia="Calibri" w:hAnsi="Times New Roman" w:cs="Times New Roman"/>
          <w:sz w:val="24"/>
        </w:rPr>
        <w:t xml:space="preserve">общую </w:t>
      </w:r>
      <w:r w:rsidR="00CC7572">
        <w:rPr>
          <w:rFonts w:ascii="Times New Roman" w:eastAsia="Calibri" w:hAnsi="Times New Roman" w:cs="Times New Roman"/>
          <w:sz w:val="24"/>
        </w:rPr>
        <w:t xml:space="preserve">модель бизнес-процессов </w:t>
      </w:r>
      <w:r w:rsidR="00CC7572" w:rsidRPr="00E945AE">
        <w:rPr>
          <w:rFonts w:ascii="Times New Roman" w:eastAsia="Calibri" w:hAnsi="Times New Roman" w:cs="Times New Roman"/>
          <w:sz w:val="24"/>
        </w:rPr>
        <w:t>Компании</w:t>
      </w:r>
      <w:r w:rsidR="00400A68">
        <w:rPr>
          <w:rFonts w:ascii="Times New Roman" w:eastAsia="Calibri" w:hAnsi="Times New Roman" w:cs="Times New Roman"/>
          <w:sz w:val="24"/>
        </w:rPr>
        <w:t>.</w:t>
      </w:r>
    </w:p>
    <w:p w14:paraId="11F50999" w14:textId="77777777" w:rsidR="008675A0" w:rsidRPr="00B71FEC" w:rsidRDefault="008675A0" w:rsidP="00B71FE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1FEC">
        <w:rPr>
          <w:rFonts w:ascii="Times New Roman" w:hAnsi="Times New Roman" w:cs="Times New Roman"/>
          <w:b/>
          <w:sz w:val="24"/>
          <w:szCs w:val="24"/>
        </w:rPr>
        <w:t xml:space="preserve">Обеспеченность ресурсами </w:t>
      </w:r>
    </w:p>
    <w:p w14:paraId="007DFABE" w14:textId="77777777" w:rsidR="002B16DA" w:rsidRPr="00CC7572" w:rsidRDefault="008675A0" w:rsidP="002B16DA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FEC">
        <w:rPr>
          <w:rFonts w:ascii="Times New Roman" w:eastAsia="Calibri" w:hAnsi="Times New Roman" w:cs="Times New Roman"/>
          <w:sz w:val="24"/>
          <w:szCs w:val="24"/>
        </w:rPr>
        <w:t xml:space="preserve">Для достижения установленных целей в области ПБОТОС и постоянного улучшения ИСУ ПБОТОС </w:t>
      </w:r>
      <w:r w:rsidR="002B16DA" w:rsidRPr="00CC7572">
        <w:rPr>
          <w:rFonts w:ascii="Times New Roman" w:eastAsia="Calibri" w:hAnsi="Times New Roman" w:cs="Times New Roman"/>
          <w:sz w:val="24"/>
          <w:szCs w:val="24"/>
        </w:rPr>
        <w:t>Высшее руководство и Представители высшего руководства по ИСУ ПБОТОС определяют и обеспечивают ИСУ ПБОТОС ресурсами, необходимыми для результативного функционирования. К таким ресурсам относятся:</w:t>
      </w:r>
    </w:p>
    <w:p w14:paraId="7C08FB6C" w14:textId="77777777" w:rsidR="002B16DA" w:rsidRPr="00853C56" w:rsidRDefault="002B16DA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C56">
        <w:rPr>
          <w:rFonts w:ascii="Times New Roman" w:eastAsia="Calibri" w:hAnsi="Times New Roman" w:cs="Times New Roman"/>
          <w:sz w:val="24"/>
          <w:szCs w:val="24"/>
        </w:rPr>
        <w:t>трудовые ресурсы;</w:t>
      </w:r>
    </w:p>
    <w:p w14:paraId="7FA26B79" w14:textId="77777777" w:rsidR="002B16DA" w:rsidRPr="001D2765" w:rsidRDefault="002B16DA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765">
        <w:rPr>
          <w:rFonts w:ascii="Times New Roman" w:eastAsia="Calibri" w:hAnsi="Times New Roman" w:cs="Times New Roman"/>
          <w:sz w:val="24"/>
          <w:szCs w:val="24"/>
        </w:rPr>
        <w:t>инфраструктура;</w:t>
      </w:r>
    </w:p>
    <w:p w14:paraId="1501F579" w14:textId="77777777" w:rsidR="002B16DA" w:rsidRPr="001D2765" w:rsidRDefault="002B16DA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765">
        <w:rPr>
          <w:rFonts w:ascii="Times New Roman" w:eastAsia="Calibri" w:hAnsi="Times New Roman" w:cs="Times New Roman"/>
          <w:sz w:val="24"/>
          <w:szCs w:val="24"/>
        </w:rPr>
        <w:t>технологии;</w:t>
      </w:r>
    </w:p>
    <w:p w14:paraId="0732E7D2" w14:textId="77777777" w:rsidR="002B16DA" w:rsidRPr="001D2765" w:rsidRDefault="002B16DA" w:rsidP="00133B17">
      <w:pPr>
        <w:numPr>
          <w:ilvl w:val="0"/>
          <w:numId w:val="8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765">
        <w:rPr>
          <w:rFonts w:ascii="Times New Roman" w:eastAsia="Calibri" w:hAnsi="Times New Roman" w:cs="Times New Roman"/>
          <w:sz w:val="24"/>
          <w:szCs w:val="24"/>
        </w:rPr>
        <w:t>материальные и финансовые ресурсы.</w:t>
      </w:r>
    </w:p>
    <w:p w14:paraId="46F413FE" w14:textId="77777777" w:rsidR="008675A0" w:rsidRPr="00B71FEC" w:rsidRDefault="008675A0" w:rsidP="00B71FE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1FEC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Прозрачность </w:t>
      </w:r>
    </w:p>
    <w:p w14:paraId="1CAFD3AA" w14:textId="77777777" w:rsidR="008675A0" w:rsidRPr="00B71FEC" w:rsidRDefault="008675A0" w:rsidP="00B71FE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FEC">
        <w:rPr>
          <w:rFonts w:ascii="Times New Roman" w:eastAsia="Times New Roman" w:hAnsi="Times New Roman" w:cs="Times New Roman"/>
          <w:sz w:val="24"/>
          <w:szCs w:val="24"/>
        </w:rPr>
        <w:t>Компания стремится к повышению открытости и прозрачности отчетности и информирования о происшествиях.</w:t>
      </w:r>
    </w:p>
    <w:p w14:paraId="2057D2D0" w14:textId="77777777" w:rsidR="00D204D1" w:rsidRDefault="00D204D1" w:rsidP="00D204D1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643F35ED" w14:textId="77777777" w:rsidR="00056106" w:rsidRDefault="003C1EA7" w:rsidP="00483709">
      <w:pPr>
        <w:pStyle w:val="S20"/>
        <w:keepNext w:val="0"/>
        <w:tabs>
          <w:tab w:val="clear" w:pos="576"/>
          <w:tab w:val="left" w:pos="567"/>
        </w:tabs>
        <w:spacing w:before="240"/>
        <w:ind w:left="0" w:firstLine="0"/>
      </w:pPr>
      <w:bookmarkStart w:id="441" w:name="_Toc80280589"/>
      <w:bookmarkStart w:id="442" w:name="_Toc80280682"/>
      <w:bookmarkStart w:id="443" w:name="_Toc80280769"/>
      <w:bookmarkStart w:id="444" w:name="_Toc80280857"/>
      <w:bookmarkStart w:id="445" w:name="_Toc80280945"/>
      <w:bookmarkStart w:id="446" w:name="_Toc80281031"/>
      <w:bookmarkStart w:id="447" w:name="_Toc80280590"/>
      <w:bookmarkStart w:id="448" w:name="_Toc80280683"/>
      <w:bookmarkStart w:id="449" w:name="_Toc80280770"/>
      <w:bookmarkStart w:id="450" w:name="_Toc80280858"/>
      <w:bookmarkStart w:id="451" w:name="_Toc80280946"/>
      <w:bookmarkStart w:id="452" w:name="_Toc80281032"/>
      <w:bookmarkStart w:id="453" w:name="_Toc80280591"/>
      <w:bookmarkStart w:id="454" w:name="_Toc80280684"/>
      <w:bookmarkStart w:id="455" w:name="_Toc80280771"/>
      <w:bookmarkStart w:id="456" w:name="_Toc80280859"/>
      <w:bookmarkStart w:id="457" w:name="_Toc80280947"/>
      <w:bookmarkStart w:id="458" w:name="_Toc80281033"/>
      <w:bookmarkStart w:id="459" w:name="_Toc80280592"/>
      <w:bookmarkStart w:id="460" w:name="_Toc80280685"/>
      <w:bookmarkStart w:id="461" w:name="_Toc80280772"/>
      <w:bookmarkStart w:id="462" w:name="_Toc80280860"/>
      <w:bookmarkStart w:id="463" w:name="_Toc80280948"/>
      <w:bookmarkStart w:id="464" w:name="_Toc80281034"/>
      <w:bookmarkStart w:id="465" w:name="_Toc80280593"/>
      <w:bookmarkStart w:id="466" w:name="_Toc80280686"/>
      <w:bookmarkStart w:id="467" w:name="_Toc80280773"/>
      <w:bookmarkStart w:id="468" w:name="_Toc80280861"/>
      <w:bookmarkStart w:id="469" w:name="_Toc80280949"/>
      <w:bookmarkStart w:id="470" w:name="_Toc80281035"/>
      <w:bookmarkStart w:id="471" w:name="_Toc80280594"/>
      <w:bookmarkStart w:id="472" w:name="_Toc80280687"/>
      <w:bookmarkStart w:id="473" w:name="_Toc80280774"/>
      <w:bookmarkStart w:id="474" w:name="_Toc80280862"/>
      <w:bookmarkStart w:id="475" w:name="_Toc80280950"/>
      <w:bookmarkStart w:id="476" w:name="_Toc80281036"/>
      <w:bookmarkStart w:id="477" w:name="_Toc80280595"/>
      <w:bookmarkStart w:id="478" w:name="_Toc80280688"/>
      <w:bookmarkStart w:id="479" w:name="_Toc80280775"/>
      <w:bookmarkStart w:id="480" w:name="_Toc80280863"/>
      <w:bookmarkStart w:id="481" w:name="_Toc80280951"/>
      <w:bookmarkStart w:id="482" w:name="_Toc80281037"/>
      <w:bookmarkStart w:id="483" w:name="_Toc80280596"/>
      <w:bookmarkStart w:id="484" w:name="_Toc80280689"/>
      <w:bookmarkStart w:id="485" w:name="_Toc80280776"/>
      <w:bookmarkStart w:id="486" w:name="_Toc80280864"/>
      <w:bookmarkStart w:id="487" w:name="_Toc80280952"/>
      <w:bookmarkStart w:id="488" w:name="_Toc80281038"/>
      <w:bookmarkStart w:id="489" w:name="_Toc80280597"/>
      <w:bookmarkStart w:id="490" w:name="_Toc80280690"/>
      <w:bookmarkStart w:id="491" w:name="_Toc80280777"/>
      <w:bookmarkStart w:id="492" w:name="_Toc80280865"/>
      <w:bookmarkStart w:id="493" w:name="_Toc80280953"/>
      <w:bookmarkStart w:id="494" w:name="_Toc80281039"/>
      <w:bookmarkStart w:id="495" w:name="_Toc81319568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r>
        <w:t>ГРАНИЦЫ</w:t>
      </w:r>
      <w:r w:rsidRPr="007152D6">
        <w:t xml:space="preserve"> БИЗНЕС-ПРОЦЕССА</w:t>
      </w:r>
      <w:bookmarkEnd w:id="495"/>
    </w:p>
    <w:p w14:paraId="6804A00F" w14:textId="77777777" w:rsidR="00F444A3" w:rsidRDefault="008675A0" w:rsidP="00483709">
      <w:pPr>
        <w:pStyle w:val="S4"/>
        <w:spacing w:before="120"/>
        <w:rPr>
          <w:rFonts w:eastAsia="Calibri"/>
          <w:lang w:eastAsia="en-US"/>
        </w:rPr>
      </w:pPr>
      <w:bookmarkStart w:id="496" w:name="_Toc72748880"/>
      <w:bookmarkStart w:id="497" w:name="_Toc72749882"/>
      <w:bookmarkStart w:id="498" w:name="_Toc72750118"/>
      <w:bookmarkStart w:id="499" w:name="_Toc72748881"/>
      <w:bookmarkStart w:id="500" w:name="_Toc72749883"/>
      <w:bookmarkStart w:id="501" w:name="_Toc72750119"/>
      <w:bookmarkStart w:id="502" w:name="_Toc72748882"/>
      <w:bookmarkStart w:id="503" w:name="_Toc72749884"/>
      <w:bookmarkStart w:id="504" w:name="_Toc72750120"/>
      <w:bookmarkStart w:id="505" w:name="_Toc72748883"/>
      <w:bookmarkStart w:id="506" w:name="_Toc72749885"/>
      <w:bookmarkStart w:id="507" w:name="_Toc72750121"/>
      <w:bookmarkStart w:id="508" w:name="_Toc72748884"/>
      <w:bookmarkStart w:id="509" w:name="_Toc72749886"/>
      <w:bookmarkStart w:id="510" w:name="_Toc72750122"/>
      <w:bookmarkStart w:id="511" w:name="_Toc72748885"/>
      <w:bookmarkStart w:id="512" w:name="_Toc72749887"/>
      <w:bookmarkStart w:id="513" w:name="_Toc72750123"/>
      <w:bookmarkStart w:id="514" w:name="_Toc72748886"/>
      <w:bookmarkStart w:id="515" w:name="_Toc72749888"/>
      <w:bookmarkStart w:id="516" w:name="_Toc72750124"/>
      <w:bookmarkStart w:id="517" w:name="_Toc72748887"/>
      <w:bookmarkStart w:id="518" w:name="_Toc72749889"/>
      <w:bookmarkStart w:id="519" w:name="_Toc72750125"/>
      <w:bookmarkStart w:id="520" w:name="_Toc72748888"/>
      <w:bookmarkStart w:id="521" w:name="_Toc72749890"/>
      <w:bookmarkStart w:id="522" w:name="_Toc72750126"/>
      <w:bookmarkStart w:id="523" w:name="_Toc72748889"/>
      <w:bookmarkStart w:id="524" w:name="_Toc72749891"/>
      <w:bookmarkStart w:id="525" w:name="_Toc72750127"/>
      <w:bookmarkStart w:id="526" w:name="_Toc72748890"/>
      <w:bookmarkStart w:id="527" w:name="_Toc72749892"/>
      <w:bookmarkStart w:id="528" w:name="_Toc72750128"/>
      <w:bookmarkStart w:id="529" w:name="_Toc72748891"/>
      <w:bookmarkStart w:id="530" w:name="_Toc72749893"/>
      <w:bookmarkStart w:id="531" w:name="_Toc72750129"/>
      <w:bookmarkStart w:id="532" w:name="_Toc52812435"/>
      <w:bookmarkStart w:id="533" w:name="_Toc67491346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r>
        <w:rPr>
          <w:rFonts w:eastAsia="Calibri"/>
          <w:lang w:val="ru-RU" w:eastAsia="en-US"/>
        </w:rPr>
        <w:t xml:space="preserve">4.4.1 </w:t>
      </w:r>
      <w:r w:rsidR="00F444A3" w:rsidRPr="00F444A3">
        <w:rPr>
          <w:rFonts w:eastAsia="Calibri"/>
          <w:lang w:val="ru-RU" w:eastAsia="en-US"/>
        </w:rPr>
        <w:t xml:space="preserve">Организационные границы в части процессов </w:t>
      </w:r>
      <w:r w:rsidR="00F444A3">
        <w:rPr>
          <w:rFonts w:eastAsia="Calibri"/>
          <w:lang w:val="ru-RU" w:eastAsia="en-US"/>
        </w:rPr>
        <w:t>ПБОТОС:</w:t>
      </w:r>
      <w:r w:rsidR="003A30AA">
        <w:rPr>
          <w:rFonts w:eastAsia="Calibri"/>
          <w:lang w:val="ru-RU" w:eastAsia="en-US"/>
        </w:rPr>
        <w:t xml:space="preserve"> </w:t>
      </w:r>
      <w:r w:rsidR="009043DB">
        <w:rPr>
          <w:rFonts w:eastAsia="Calibri"/>
          <w:lang w:val="ru-RU" w:eastAsia="en-US"/>
        </w:rPr>
        <w:t xml:space="preserve">от планирования деятельности в области ПБОТОС до анализа функционирования деятельности в области ПБОТОС и подготовки материалов для органов управления ПАО «НК «Роснефть» в целях </w:t>
      </w:r>
      <w:r w:rsidR="009043DB">
        <w:rPr>
          <w:rFonts w:eastAsia="Calibri"/>
          <w:lang w:val="ru-RU" w:eastAsia="en-US"/>
        </w:rPr>
        <w:lastRenderedPageBreak/>
        <w:t xml:space="preserve">совершенствования ИСУ ПБОТОС. </w:t>
      </w:r>
    </w:p>
    <w:p w14:paraId="147D4CEC" w14:textId="77777777" w:rsidR="00E945AE" w:rsidRPr="00E945AE" w:rsidRDefault="00BD4685" w:rsidP="00281AFA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534" w:name="_Toc74130793"/>
      <w:bookmarkStart w:id="535" w:name="_Toc74130794"/>
      <w:bookmarkStart w:id="536" w:name="_Toc74132453"/>
      <w:bookmarkStart w:id="537" w:name="_Toc74132539"/>
      <w:bookmarkStart w:id="538" w:name="_Toc74133286"/>
      <w:bookmarkStart w:id="539" w:name="_Toc74140810"/>
      <w:bookmarkStart w:id="540" w:name="_Toc74132454"/>
      <w:bookmarkStart w:id="541" w:name="_Toc74132540"/>
      <w:bookmarkStart w:id="542" w:name="_Toc74133287"/>
      <w:bookmarkStart w:id="543" w:name="_Toc74140811"/>
      <w:bookmarkStart w:id="544" w:name="_Toc74132455"/>
      <w:bookmarkStart w:id="545" w:name="_Toc74132541"/>
      <w:bookmarkStart w:id="546" w:name="_Toc74133288"/>
      <w:bookmarkStart w:id="547" w:name="_Toc74140812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r>
        <w:rPr>
          <w:rFonts w:ascii="Times New Roman" w:eastAsia="Calibri" w:hAnsi="Times New Roman" w:cs="Times New Roman"/>
          <w:sz w:val="24"/>
        </w:rPr>
        <w:t>4.4.</w:t>
      </w:r>
      <w:r w:rsidR="008675A0">
        <w:rPr>
          <w:rFonts w:ascii="Times New Roman" w:eastAsia="Calibri" w:hAnsi="Times New Roman" w:cs="Times New Roman"/>
          <w:sz w:val="24"/>
        </w:rPr>
        <w:t>2</w:t>
      </w:r>
      <w:r>
        <w:rPr>
          <w:rFonts w:ascii="Times New Roman" w:eastAsia="Calibri" w:hAnsi="Times New Roman" w:cs="Times New Roman"/>
          <w:sz w:val="24"/>
        </w:rPr>
        <w:t xml:space="preserve">. </w:t>
      </w:r>
      <w:r w:rsidR="00E945AE" w:rsidRPr="00E945AE">
        <w:rPr>
          <w:rFonts w:ascii="Times New Roman" w:eastAsia="Calibri" w:hAnsi="Times New Roman" w:cs="Times New Roman"/>
          <w:sz w:val="24"/>
        </w:rPr>
        <w:t>Периметр сертификации</w:t>
      </w:r>
      <w:r w:rsidR="00FF60EE">
        <w:rPr>
          <w:rStyle w:val="af9"/>
          <w:rFonts w:ascii="Times New Roman" w:eastAsia="Calibri" w:hAnsi="Times New Roman" w:cs="Times New Roman"/>
          <w:sz w:val="24"/>
        </w:rPr>
        <w:footnoteReference w:id="3"/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ИСУ ПБОТОС включает:</w:t>
      </w:r>
    </w:p>
    <w:p w14:paraId="25FCBBAC" w14:textId="77777777" w:rsidR="00E945AE" w:rsidRPr="00E945AE" w:rsidRDefault="000E50C2" w:rsidP="00133B17">
      <w:pPr>
        <w:numPr>
          <w:ilvl w:val="0"/>
          <w:numId w:val="85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ПАО «НК «Роснефть»</w:t>
      </w:r>
      <w:r w:rsidR="00E945AE" w:rsidRPr="00E945AE">
        <w:rPr>
          <w:rFonts w:ascii="Times New Roman" w:eastAsia="Calibri" w:hAnsi="Times New Roman" w:cs="Times New Roman"/>
          <w:sz w:val="24"/>
        </w:rPr>
        <w:t>;</w:t>
      </w:r>
    </w:p>
    <w:p w14:paraId="6BB88954" w14:textId="77777777" w:rsidR="00E945AE" w:rsidRPr="00E945AE" w:rsidRDefault="00E945AE" w:rsidP="00133B17">
      <w:pPr>
        <w:numPr>
          <w:ilvl w:val="0"/>
          <w:numId w:val="85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ОГ, проходящие процедуру подтверждения соответствия ИСУ ПБОТОС требованиям </w:t>
      </w:r>
      <w:r w:rsidRPr="00E945AE">
        <w:rPr>
          <w:rFonts w:ascii="Times New Roman" w:eastAsia="Calibri" w:hAnsi="Times New Roman" w:cs="Times New Roman"/>
          <w:sz w:val="24"/>
          <w:lang w:val="en-US"/>
        </w:rPr>
        <w:t>ISO</w:t>
      </w:r>
      <w:r w:rsidRPr="00E945AE">
        <w:rPr>
          <w:rFonts w:ascii="Times New Roman" w:eastAsia="Calibri" w:hAnsi="Times New Roman" w:cs="Times New Roman"/>
          <w:sz w:val="24"/>
        </w:rPr>
        <w:t xml:space="preserve"> 14001 и </w:t>
      </w:r>
      <w:r w:rsidR="00FA79D9">
        <w:rPr>
          <w:rFonts w:ascii="Times New Roman" w:eastAsia="Calibri" w:hAnsi="Times New Roman" w:cs="Times New Roman"/>
          <w:sz w:val="24"/>
          <w:lang w:val="en-US"/>
        </w:rPr>
        <w:t>ISO</w:t>
      </w:r>
      <w:r w:rsidR="00FA79D9" w:rsidRPr="0058780A">
        <w:rPr>
          <w:rFonts w:ascii="Times New Roman" w:eastAsia="Calibri" w:hAnsi="Times New Roman" w:cs="Times New Roman"/>
          <w:sz w:val="24"/>
        </w:rPr>
        <w:t xml:space="preserve"> 45001</w:t>
      </w:r>
      <w:r w:rsidRPr="00E945AE">
        <w:rPr>
          <w:rFonts w:ascii="Times New Roman" w:eastAsia="Calibri" w:hAnsi="Times New Roman" w:cs="Times New Roman"/>
          <w:sz w:val="24"/>
        </w:rPr>
        <w:t xml:space="preserve"> совместно с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E945AE">
        <w:rPr>
          <w:rFonts w:ascii="Times New Roman" w:eastAsia="Calibri" w:hAnsi="Times New Roman" w:cs="Times New Roman"/>
          <w:sz w:val="24"/>
        </w:rPr>
        <w:t xml:space="preserve"> в рамках единого сертификационного процесса;</w:t>
      </w:r>
    </w:p>
    <w:p w14:paraId="21793F2C" w14:textId="77777777" w:rsidR="00E945AE" w:rsidRPr="00E945AE" w:rsidRDefault="00E945AE" w:rsidP="00133B17">
      <w:pPr>
        <w:numPr>
          <w:ilvl w:val="0"/>
          <w:numId w:val="85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ОГ, самостоятельно проходящие процедуру подтверждения соответствия ИСУ ПБОТОС требованиям </w:t>
      </w:r>
      <w:r w:rsidRPr="00E945AE">
        <w:rPr>
          <w:rFonts w:ascii="Times New Roman" w:eastAsia="Calibri" w:hAnsi="Times New Roman" w:cs="Times New Roman"/>
          <w:sz w:val="24"/>
          <w:lang w:val="en-US"/>
        </w:rPr>
        <w:t>ISO</w:t>
      </w:r>
      <w:r w:rsidRPr="00E945AE">
        <w:rPr>
          <w:rFonts w:ascii="Times New Roman" w:eastAsia="Calibri" w:hAnsi="Times New Roman" w:cs="Times New Roman"/>
          <w:sz w:val="24"/>
        </w:rPr>
        <w:t xml:space="preserve"> 14001 и </w:t>
      </w:r>
      <w:r w:rsidR="00FA79D9">
        <w:rPr>
          <w:rFonts w:ascii="Times New Roman" w:eastAsia="Calibri" w:hAnsi="Times New Roman" w:cs="Times New Roman"/>
          <w:sz w:val="24"/>
          <w:lang w:val="en-US"/>
        </w:rPr>
        <w:t>ISO</w:t>
      </w:r>
      <w:r w:rsidR="00FA79D9" w:rsidRPr="0058780A">
        <w:rPr>
          <w:rFonts w:ascii="Times New Roman" w:eastAsia="Calibri" w:hAnsi="Times New Roman" w:cs="Times New Roman"/>
          <w:sz w:val="24"/>
        </w:rPr>
        <w:t xml:space="preserve"> 45001</w:t>
      </w:r>
      <w:r w:rsidRPr="00E945AE">
        <w:rPr>
          <w:rFonts w:ascii="Times New Roman" w:eastAsia="Calibri" w:hAnsi="Times New Roman" w:cs="Times New Roman"/>
          <w:sz w:val="24"/>
        </w:rPr>
        <w:t>.</w:t>
      </w:r>
    </w:p>
    <w:p w14:paraId="437944F0" w14:textId="77777777" w:rsidR="00E945AE" w:rsidRPr="00853C56" w:rsidRDefault="00BD4685" w:rsidP="00281AFA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4.4.</w:t>
      </w:r>
      <w:r w:rsidR="00CF4295">
        <w:rPr>
          <w:rFonts w:ascii="Times New Roman" w:eastAsia="Calibri" w:hAnsi="Times New Roman" w:cs="Times New Roman"/>
          <w:sz w:val="24"/>
        </w:rPr>
        <w:t>3</w:t>
      </w:r>
      <w:r w:rsidRPr="00853C56">
        <w:rPr>
          <w:rFonts w:ascii="Times New Roman" w:eastAsia="Calibri" w:hAnsi="Times New Roman" w:cs="Times New Roman"/>
          <w:sz w:val="24"/>
        </w:rPr>
        <w:t xml:space="preserve">. 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Приоритетным способом сертификации ОГ </w:t>
      </w:r>
      <w:r w:rsidR="00E945AE" w:rsidRPr="00853C56">
        <w:rPr>
          <w:rFonts w:ascii="Times New Roman" w:eastAsia="Times New Roman" w:hAnsi="Times New Roman" w:cs="Times New Roman"/>
          <w:sz w:val="24"/>
          <w:szCs w:val="28"/>
        </w:rPr>
        <w:t xml:space="preserve">на соответствие </w:t>
      </w:r>
      <w:r w:rsidR="00E945AE" w:rsidRPr="00866ED0">
        <w:rPr>
          <w:rFonts w:ascii="Times New Roman" w:eastAsia="Calibri" w:hAnsi="Times New Roman" w:cs="Times New Roman"/>
          <w:sz w:val="24"/>
          <w:lang w:val="en-US"/>
        </w:rPr>
        <w:t>ISO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14001 и </w:t>
      </w:r>
      <w:r w:rsidR="00FA79D9" w:rsidRPr="00853C56">
        <w:rPr>
          <w:rFonts w:ascii="Times New Roman" w:eastAsia="Calibri" w:hAnsi="Times New Roman" w:cs="Times New Roman"/>
          <w:sz w:val="24"/>
          <w:lang w:val="en-US"/>
        </w:rPr>
        <w:t>ISO</w:t>
      </w:r>
      <w:r w:rsidR="00FA79D9" w:rsidRPr="00853C56">
        <w:rPr>
          <w:rFonts w:ascii="Times New Roman" w:eastAsia="Calibri" w:hAnsi="Times New Roman" w:cs="Times New Roman"/>
          <w:sz w:val="24"/>
        </w:rPr>
        <w:t xml:space="preserve"> 45001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является сертификация совместно с </w:t>
      </w:r>
      <w:r w:rsidR="000E50C2" w:rsidRPr="00853C56">
        <w:rPr>
          <w:rFonts w:ascii="Times New Roman" w:eastAsia="Calibri" w:hAnsi="Times New Roman" w:cs="Times New Roman"/>
          <w:sz w:val="24"/>
        </w:rPr>
        <w:t>ПАО «НК «Роснефть»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в рамках един</w:t>
      </w:r>
      <w:r w:rsidR="009A68C7" w:rsidRPr="00853C56">
        <w:rPr>
          <w:rFonts w:ascii="Times New Roman" w:eastAsia="Calibri" w:hAnsi="Times New Roman" w:cs="Times New Roman"/>
          <w:sz w:val="24"/>
        </w:rPr>
        <w:t>ого сертификационного процесса.</w:t>
      </w:r>
    </w:p>
    <w:p w14:paraId="1E568FBE" w14:textId="77777777" w:rsidR="00E945AE" w:rsidRPr="00853C56" w:rsidRDefault="00BD4685" w:rsidP="00281AFA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4.4.</w:t>
      </w:r>
      <w:r w:rsidR="00CF4295">
        <w:rPr>
          <w:rFonts w:ascii="Times New Roman" w:eastAsia="Calibri" w:hAnsi="Times New Roman" w:cs="Times New Roman"/>
          <w:sz w:val="24"/>
        </w:rPr>
        <w:t>4</w:t>
      </w:r>
      <w:r w:rsidRPr="00853C56">
        <w:rPr>
          <w:rFonts w:ascii="Times New Roman" w:eastAsia="Calibri" w:hAnsi="Times New Roman" w:cs="Times New Roman"/>
          <w:sz w:val="24"/>
        </w:rPr>
        <w:t xml:space="preserve">. </w:t>
      </w:r>
      <w:r w:rsidR="00E945AE" w:rsidRPr="00853C56">
        <w:rPr>
          <w:rFonts w:ascii="Times New Roman" w:eastAsia="Calibri" w:hAnsi="Times New Roman" w:cs="Times New Roman"/>
          <w:sz w:val="24"/>
        </w:rPr>
        <w:t>Решение о включении ОГ в периметр сертификации принимается в следующем порядке:</w:t>
      </w:r>
    </w:p>
    <w:p w14:paraId="79D53CB8" w14:textId="0DCB3AE3" w:rsidR="00E945AE" w:rsidRPr="00853C56" w:rsidRDefault="00310B82" w:rsidP="00133B17">
      <w:pPr>
        <w:numPr>
          <w:ilvl w:val="0"/>
          <w:numId w:val="85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10B82">
        <w:rPr>
          <w:rFonts w:ascii="Times New Roman" w:eastAsia="Calibri" w:hAnsi="Times New Roman" w:cs="Times New Roman"/>
          <w:sz w:val="24"/>
        </w:rPr>
        <w:t xml:space="preserve">ЕИО ОГ 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определяет соответствие ОГ рекомендуемым критериям целесообразности сертификации ОГ на соответствие требованиям ISO 14001 и </w:t>
      </w:r>
      <w:r w:rsidR="00FA79D9" w:rsidRPr="00853C56">
        <w:rPr>
          <w:rFonts w:ascii="Times New Roman" w:eastAsia="Calibri" w:hAnsi="Times New Roman" w:cs="Times New Roman"/>
          <w:sz w:val="24"/>
        </w:rPr>
        <w:t>ISO</w:t>
      </w:r>
      <w:r w:rsidR="00393A4E" w:rsidRPr="00853C56">
        <w:rPr>
          <w:rFonts w:ascii="Times New Roman" w:eastAsia="Calibri" w:hAnsi="Times New Roman" w:cs="Times New Roman"/>
          <w:sz w:val="24"/>
        </w:rPr>
        <w:t> </w:t>
      </w:r>
      <w:r w:rsidR="00FA79D9" w:rsidRPr="00853C56">
        <w:rPr>
          <w:rFonts w:ascii="Times New Roman" w:eastAsia="Calibri" w:hAnsi="Times New Roman" w:cs="Times New Roman"/>
          <w:sz w:val="24"/>
        </w:rPr>
        <w:t>45001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(критер</w:t>
      </w:r>
      <w:r w:rsidR="001E22C9" w:rsidRPr="00853C56">
        <w:rPr>
          <w:rFonts w:ascii="Times New Roman" w:eastAsia="Calibri" w:hAnsi="Times New Roman" w:cs="Times New Roman"/>
          <w:sz w:val="24"/>
        </w:rPr>
        <w:t xml:space="preserve">ии могут утверждаться 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распорядительным документом </w:t>
      </w:r>
      <w:r w:rsidR="000E50C2" w:rsidRPr="00853C56">
        <w:rPr>
          <w:rFonts w:ascii="Times New Roman" w:eastAsia="Calibri" w:hAnsi="Times New Roman" w:cs="Times New Roman"/>
          <w:sz w:val="24"/>
        </w:rPr>
        <w:t>ПАО «НК «Роснефть»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и</w:t>
      </w:r>
      <w:r w:rsidR="00CF70D1" w:rsidRPr="00853C56">
        <w:rPr>
          <w:rFonts w:ascii="Times New Roman" w:eastAsia="Calibri" w:hAnsi="Times New Roman" w:cs="Times New Roman"/>
          <w:sz w:val="24"/>
        </w:rPr>
        <w:t>,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в случае утверждения</w:t>
      </w:r>
      <w:r w:rsidR="00CF70D1" w:rsidRPr="00853C56">
        <w:rPr>
          <w:rFonts w:ascii="Times New Roman" w:eastAsia="Calibri" w:hAnsi="Times New Roman" w:cs="Times New Roman"/>
          <w:sz w:val="24"/>
        </w:rPr>
        <w:t>,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доводятся до ОГ);</w:t>
      </w:r>
    </w:p>
    <w:p w14:paraId="048750BD" w14:textId="489EC046" w:rsidR="00E945AE" w:rsidRPr="00853C56" w:rsidRDefault="00310B82" w:rsidP="00310B82">
      <w:pPr>
        <w:numPr>
          <w:ilvl w:val="0"/>
          <w:numId w:val="85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10B82">
        <w:rPr>
          <w:rFonts w:ascii="Times New Roman" w:eastAsia="Calibri" w:hAnsi="Times New Roman" w:cs="Times New Roman"/>
          <w:sz w:val="24"/>
        </w:rPr>
        <w:t>ЕИО ОГ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инициирует согласование решения о сертификации ОГ на соответствие</w:t>
      </w:r>
      <w:r w:rsidR="00E945AE" w:rsidRPr="00853C56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E945AE" w:rsidRPr="00853C56">
        <w:rPr>
          <w:rFonts w:ascii="Times New Roman" w:eastAsia="Calibri" w:hAnsi="Times New Roman" w:cs="Times New Roman"/>
          <w:sz w:val="24"/>
          <w:lang w:val="en-US"/>
        </w:rPr>
        <w:t>ISO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14001 и </w:t>
      </w:r>
      <w:r w:rsidR="00FA79D9" w:rsidRPr="00853C56">
        <w:rPr>
          <w:rFonts w:ascii="Times New Roman" w:eastAsia="Calibri" w:hAnsi="Times New Roman" w:cs="Times New Roman"/>
          <w:sz w:val="24"/>
          <w:lang w:val="en-US"/>
        </w:rPr>
        <w:t>ISO</w:t>
      </w:r>
      <w:r w:rsidR="00FA79D9" w:rsidRPr="00853C56">
        <w:rPr>
          <w:rFonts w:ascii="Times New Roman" w:eastAsia="Calibri" w:hAnsi="Times New Roman" w:cs="Times New Roman"/>
          <w:sz w:val="24"/>
        </w:rPr>
        <w:t xml:space="preserve"> 45001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с вице-президентом по ПБОТЭ.</w:t>
      </w:r>
    </w:p>
    <w:p w14:paraId="563119BB" w14:textId="77777777" w:rsidR="00E945AE" w:rsidRPr="00853C56" w:rsidRDefault="00BD4685" w:rsidP="00281AF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4.4.</w:t>
      </w:r>
      <w:r w:rsidR="00CF4295">
        <w:rPr>
          <w:rFonts w:ascii="Times New Roman" w:eastAsia="Calibri" w:hAnsi="Times New Roman" w:cs="Times New Roman"/>
          <w:sz w:val="24"/>
        </w:rPr>
        <w:t>5</w:t>
      </w:r>
      <w:r w:rsidRPr="00853C56">
        <w:rPr>
          <w:rFonts w:ascii="Times New Roman" w:eastAsia="Calibri" w:hAnsi="Times New Roman" w:cs="Times New Roman"/>
          <w:sz w:val="24"/>
        </w:rPr>
        <w:t xml:space="preserve">. 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При согласовании решения о сертификации ОГ со стороны вице-президента по ПБОТЭ </w:t>
      </w:r>
      <w:r w:rsidR="006C79AC" w:rsidRPr="00853C56">
        <w:rPr>
          <w:rFonts w:ascii="Times New Roman" w:eastAsia="Calibri" w:hAnsi="Times New Roman" w:cs="Times New Roman"/>
          <w:sz w:val="24"/>
        </w:rPr>
        <w:t xml:space="preserve">ОГ 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осуществляет работу по подготовке и сертификации </w:t>
      </w:r>
      <w:r w:rsidR="00E945AE" w:rsidRPr="00853C56">
        <w:rPr>
          <w:rFonts w:ascii="Times New Roman" w:eastAsia="Times New Roman" w:hAnsi="Times New Roman" w:cs="Times New Roman"/>
          <w:sz w:val="24"/>
          <w:szCs w:val="28"/>
        </w:rPr>
        <w:t xml:space="preserve">на соответствие </w:t>
      </w:r>
      <w:r w:rsidR="00E945AE" w:rsidRPr="00853C56">
        <w:rPr>
          <w:rFonts w:ascii="Times New Roman" w:eastAsia="Calibri" w:hAnsi="Times New Roman" w:cs="Times New Roman"/>
          <w:sz w:val="24"/>
          <w:lang w:val="en-US"/>
        </w:rPr>
        <w:t>ISO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14001 и </w:t>
      </w:r>
      <w:r w:rsidR="00FA79D9" w:rsidRPr="00853C56">
        <w:rPr>
          <w:rFonts w:ascii="Times New Roman" w:eastAsia="Calibri" w:hAnsi="Times New Roman" w:cs="Times New Roman"/>
          <w:sz w:val="24"/>
          <w:lang w:val="en-US"/>
        </w:rPr>
        <w:t>ISO</w:t>
      </w:r>
      <w:r w:rsidR="00FA79D9" w:rsidRPr="00853C56">
        <w:rPr>
          <w:rFonts w:ascii="Times New Roman" w:eastAsia="Calibri" w:hAnsi="Times New Roman" w:cs="Times New Roman"/>
          <w:sz w:val="24"/>
        </w:rPr>
        <w:t xml:space="preserve"> 45001</w:t>
      </w:r>
      <w:r w:rsidR="00E945AE" w:rsidRPr="00853C56">
        <w:rPr>
          <w:rFonts w:ascii="Times New Roman" w:eastAsia="Calibri" w:hAnsi="Times New Roman" w:cs="Times New Roman"/>
          <w:sz w:val="24"/>
        </w:rPr>
        <w:t>.</w:t>
      </w:r>
    </w:p>
    <w:p w14:paraId="34B5082E" w14:textId="77777777" w:rsidR="00E945AE" w:rsidRDefault="00BD4685" w:rsidP="00281AF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53C56">
        <w:rPr>
          <w:rFonts w:ascii="Times New Roman" w:eastAsia="Calibri" w:hAnsi="Times New Roman" w:cs="Times New Roman"/>
          <w:sz w:val="24"/>
        </w:rPr>
        <w:t>4.4.</w:t>
      </w:r>
      <w:r w:rsidR="00CF4295">
        <w:rPr>
          <w:rFonts w:ascii="Times New Roman" w:eastAsia="Calibri" w:hAnsi="Times New Roman" w:cs="Times New Roman"/>
          <w:sz w:val="24"/>
        </w:rPr>
        <w:t>6</w:t>
      </w:r>
      <w:r w:rsidRPr="00853C56">
        <w:rPr>
          <w:rFonts w:ascii="Times New Roman" w:eastAsia="Calibri" w:hAnsi="Times New Roman" w:cs="Times New Roman"/>
          <w:sz w:val="24"/>
        </w:rPr>
        <w:t xml:space="preserve">. </w:t>
      </w:r>
      <w:r w:rsidR="00E945AE" w:rsidRPr="00853C56">
        <w:rPr>
          <w:rFonts w:ascii="Times New Roman" w:eastAsia="Calibri" w:hAnsi="Times New Roman" w:cs="Times New Roman"/>
          <w:sz w:val="24"/>
        </w:rPr>
        <w:t>Куратор</w:t>
      </w:r>
      <w:r w:rsidR="001E1D44" w:rsidRPr="00853C56">
        <w:rPr>
          <w:rFonts w:ascii="Times New Roman" w:eastAsia="Calibri" w:hAnsi="Times New Roman" w:cs="Times New Roman"/>
          <w:sz w:val="24"/>
        </w:rPr>
        <w:t xml:space="preserve"> ОГ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и вице-президент по ПБОТЭ инициир</w:t>
      </w:r>
      <w:r w:rsidR="00EE2E18" w:rsidRPr="00853C56">
        <w:rPr>
          <w:rFonts w:ascii="Times New Roman" w:eastAsia="Calibri" w:hAnsi="Times New Roman" w:cs="Times New Roman"/>
          <w:sz w:val="24"/>
        </w:rPr>
        <w:t>уют</w:t>
      </w:r>
      <w:r w:rsidR="00E945AE" w:rsidRPr="00853C56">
        <w:rPr>
          <w:rFonts w:ascii="Times New Roman" w:eastAsia="Calibri" w:hAnsi="Times New Roman" w:cs="Times New Roman"/>
          <w:sz w:val="24"/>
        </w:rPr>
        <w:t xml:space="preserve"> сертификацию ОГ по необходимости.</w:t>
      </w:r>
    </w:p>
    <w:p w14:paraId="2007A01C" w14:textId="77777777" w:rsidR="00DD2EE1" w:rsidRPr="00DD2EE1" w:rsidRDefault="00DD2EE1" w:rsidP="004C4BA0">
      <w:pPr>
        <w:pStyle w:val="S1"/>
        <w:tabs>
          <w:tab w:val="left" w:pos="567"/>
        </w:tabs>
        <w:spacing w:after="240"/>
        <w:ind w:left="0" w:firstLine="0"/>
      </w:pPr>
      <w:bookmarkStart w:id="548" w:name="_Toc71633373"/>
      <w:bookmarkStart w:id="549" w:name="_Toc81319569"/>
      <w:bookmarkStart w:id="550" w:name="_Toc67491350"/>
      <w:r w:rsidRPr="00DD2EE1">
        <w:lastRenderedPageBreak/>
        <w:t>СТРУКТУРА УПРАВЛЕНИЯ БИЗНЕС-ПРОЦЕССОМ</w:t>
      </w:r>
      <w:bookmarkEnd w:id="548"/>
      <w:bookmarkEnd w:id="549"/>
    </w:p>
    <w:bookmarkEnd w:id="550"/>
    <w:p w14:paraId="5F960C04" w14:textId="77777777" w:rsidR="00C4454D" w:rsidRPr="00366F9A" w:rsidRDefault="002B16DA" w:rsidP="004C4BA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5.1. </w:t>
      </w:r>
      <w:r w:rsidR="00C4454D" w:rsidRPr="00E945AE">
        <w:rPr>
          <w:rFonts w:ascii="Times New Roman" w:eastAsia="Calibri" w:hAnsi="Times New Roman" w:cs="Times New Roman"/>
          <w:sz w:val="24"/>
        </w:rPr>
        <w:t xml:space="preserve">В Компании </w:t>
      </w:r>
      <w:r w:rsidR="00400A68" w:rsidRPr="00366F9A">
        <w:rPr>
          <w:rFonts w:ascii="Times New Roman" w:eastAsia="Calibri" w:hAnsi="Times New Roman" w:cs="Times New Roman"/>
          <w:sz w:val="24"/>
        </w:rPr>
        <w:t>реализ</w:t>
      </w:r>
      <w:r w:rsidR="00400A68">
        <w:rPr>
          <w:rFonts w:ascii="Times New Roman" w:eastAsia="Calibri" w:hAnsi="Times New Roman" w:cs="Times New Roman"/>
          <w:sz w:val="24"/>
        </w:rPr>
        <w:t>ована</w:t>
      </w:r>
      <w:r w:rsidR="00400A68" w:rsidRPr="00366F9A">
        <w:rPr>
          <w:rFonts w:ascii="Times New Roman" w:eastAsia="Calibri" w:hAnsi="Times New Roman" w:cs="Times New Roman"/>
          <w:sz w:val="24"/>
        </w:rPr>
        <w:t xml:space="preserve"> </w:t>
      </w:r>
      <w:r w:rsidR="00C4454D" w:rsidRPr="00366F9A">
        <w:rPr>
          <w:rFonts w:ascii="Times New Roman" w:eastAsia="Calibri" w:hAnsi="Times New Roman" w:cs="Times New Roman"/>
          <w:sz w:val="24"/>
        </w:rPr>
        <w:t>трехуровнев</w:t>
      </w:r>
      <w:r w:rsidR="00400A68">
        <w:rPr>
          <w:rFonts w:ascii="Times New Roman" w:eastAsia="Calibri" w:hAnsi="Times New Roman" w:cs="Times New Roman"/>
          <w:sz w:val="24"/>
        </w:rPr>
        <w:t>ая</w:t>
      </w:r>
      <w:r w:rsidR="00C4454D" w:rsidRPr="00366F9A">
        <w:rPr>
          <w:rFonts w:ascii="Times New Roman" w:eastAsia="Calibri" w:hAnsi="Times New Roman" w:cs="Times New Roman"/>
          <w:sz w:val="24"/>
        </w:rPr>
        <w:t xml:space="preserve"> </w:t>
      </w:r>
      <w:r w:rsidR="00400A68">
        <w:rPr>
          <w:rFonts w:ascii="Times New Roman" w:eastAsia="Calibri" w:hAnsi="Times New Roman" w:cs="Times New Roman"/>
          <w:sz w:val="24"/>
        </w:rPr>
        <w:t>система</w:t>
      </w:r>
      <w:r w:rsidR="00C4454D" w:rsidRPr="00366F9A">
        <w:rPr>
          <w:rFonts w:ascii="Times New Roman" w:eastAsia="Calibri" w:hAnsi="Times New Roman" w:cs="Times New Roman"/>
          <w:sz w:val="24"/>
        </w:rPr>
        <w:t xml:space="preserve"> управления ПБОТОС:</w:t>
      </w:r>
    </w:p>
    <w:p w14:paraId="1A57D7FD" w14:textId="77777777" w:rsidR="00C4454D" w:rsidRPr="00366F9A" w:rsidRDefault="00C4454D" w:rsidP="00133B17">
      <w:pPr>
        <w:numPr>
          <w:ilvl w:val="0"/>
          <w:numId w:val="87"/>
        </w:numPr>
        <w:tabs>
          <w:tab w:val="clear" w:pos="720"/>
          <w:tab w:val="num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66F9A">
        <w:rPr>
          <w:rFonts w:ascii="Times New Roman" w:eastAsia="Calibri" w:hAnsi="Times New Roman" w:cs="Times New Roman"/>
          <w:sz w:val="24"/>
        </w:rPr>
        <w:t>Корпоративный уровень: вице-президент по ПБОТЭ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366F9A">
        <w:rPr>
          <w:rFonts w:ascii="Times New Roman" w:eastAsia="Calibri" w:hAnsi="Times New Roman" w:cs="Times New Roman"/>
          <w:sz w:val="24"/>
        </w:rPr>
        <w:t>Д</w:t>
      </w:r>
      <w:r w:rsidRPr="0058780A">
        <w:rPr>
          <w:rFonts w:ascii="Times New Roman" w:eastAsia="Calibri" w:hAnsi="Times New Roman" w:cs="Times New Roman"/>
          <w:sz w:val="24"/>
        </w:rPr>
        <w:t>СПР</w:t>
      </w:r>
      <w:r w:rsidRPr="00366F9A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66F9A">
        <w:rPr>
          <w:rFonts w:ascii="Times New Roman" w:eastAsia="Calibri" w:hAnsi="Times New Roman" w:cs="Times New Roman"/>
          <w:sz w:val="24"/>
        </w:rPr>
        <w:t>ПБ</w:t>
      </w:r>
      <w:r w:rsidRPr="0058780A">
        <w:rPr>
          <w:rFonts w:ascii="Times New Roman" w:eastAsia="Calibri" w:hAnsi="Times New Roman" w:cs="Times New Roman"/>
          <w:sz w:val="24"/>
        </w:rPr>
        <w:t>и</w:t>
      </w:r>
      <w:r w:rsidRPr="00366F9A">
        <w:rPr>
          <w:rFonts w:ascii="Times New Roman" w:eastAsia="Calibri" w:hAnsi="Times New Roman" w:cs="Times New Roman"/>
          <w:sz w:val="24"/>
        </w:rPr>
        <w:t>ОТ</w:t>
      </w:r>
      <w:proofErr w:type="spellEnd"/>
      <w:r w:rsidRPr="00366F9A">
        <w:rPr>
          <w:rFonts w:ascii="Times New Roman" w:eastAsia="Calibri" w:hAnsi="Times New Roman" w:cs="Times New Roman"/>
          <w:sz w:val="24"/>
        </w:rPr>
        <w:t>, Д</w:t>
      </w:r>
      <w:r w:rsidRPr="0058780A">
        <w:rPr>
          <w:rFonts w:ascii="Times New Roman" w:eastAsia="Calibri" w:hAnsi="Times New Roman" w:cs="Times New Roman"/>
          <w:sz w:val="24"/>
        </w:rPr>
        <w:t xml:space="preserve">К </w:t>
      </w:r>
      <w:r w:rsidRPr="00366F9A">
        <w:rPr>
          <w:rFonts w:ascii="Times New Roman" w:eastAsia="Calibri" w:hAnsi="Times New Roman" w:cs="Times New Roman"/>
          <w:sz w:val="24"/>
        </w:rPr>
        <w:t>ПБО</w:t>
      </w:r>
      <w:r w:rsidRPr="0058780A">
        <w:rPr>
          <w:rFonts w:ascii="Times New Roman" w:eastAsia="Calibri" w:hAnsi="Times New Roman" w:cs="Times New Roman"/>
          <w:sz w:val="24"/>
        </w:rPr>
        <w:t>ТОС и ДЭЭ</w:t>
      </w:r>
      <w:r w:rsidRPr="00366F9A">
        <w:rPr>
          <w:rFonts w:ascii="Times New Roman" w:eastAsia="Calibri" w:hAnsi="Times New Roman" w:cs="Times New Roman"/>
          <w:sz w:val="24"/>
        </w:rPr>
        <w:t>;</w:t>
      </w:r>
    </w:p>
    <w:p w14:paraId="3705B2EB" w14:textId="77777777" w:rsidR="00C4454D" w:rsidRPr="00E945AE" w:rsidRDefault="00C4454D" w:rsidP="00133B17">
      <w:pPr>
        <w:numPr>
          <w:ilvl w:val="0"/>
          <w:numId w:val="87"/>
        </w:numPr>
        <w:tabs>
          <w:tab w:val="clear" w:pos="720"/>
          <w:tab w:val="num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66F9A">
        <w:rPr>
          <w:rFonts w:ascii="Times New Roman" w:eastAsia="Calibri" w:hAnsi="Times New Roman" w:cs="Times New Roman"/>
          <w:sz w:val="24"/>
        </w:rPr>
        <w:t>Уровень ББ/ФБ: Кураторы и СП</w:t>
      </w:r>
      <w:r w:rsidRPr="00E945AE">
        <w:rPr>
          <w:rFonts w:ascii="Times New Roman" w:eastAsia="Calibri" w:hAnsi="Times New Roman" w:cs="Times New Roman"/>
          <w:sz w:val="24"/>
        </w:rPr>
        <w:t xml:space="preserve"> ПБОТОС ББ/ФБ;</w:t>
      </w:r>
    </w:p>
    <w:p w14:paraId="70ADA913" w14:textId="0D4324E9" w:rsidR="00C4454D" w:rsidRPr="00E945AE" w:rsidRDefault="00C4454D" w:rsidP="00310B82">
      <w:pPr>
        <w:numPr>
          <w:ilvl w:val="0"/>
          <w:numId w:val="87"/>
        </w:numPr>
        <w:tabs>
          <w:tab w:val="clear" w:pos="720"/>
          <w:tab w:val="num" w:pos="560"/>
        </w:tabs>
        <w:suppressAutoHyphens/>
        <w:spacing w:before="60" w:after="0" w:line="240" w:lineRule="auto"/>
        <w:ind w:hanging="552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Уровень ОГ: </w:t>
      </w:r>
      <w:r w:rsidR="00310B82" w:rsidRPr="00310B82">
        <w:rPr>
          <w:rFonts w:ascii="Times New Roman" w:eastAsia="Calibri" w:hAnsi="Times New Roman" w:cs="Times New Roman"/>
          <w:sz w:val="24"/>
        </w:rPr>
        <w:t xml:space="preserve">ЕИО ОГ </w:t>
      </w:r>
      <w:r w:rsidRPr="00E945AE">
        <w:rPr>
          <w:rFonts w:ascii="Times New Roman" w:eastAsia="Calibri" w:hAnsi="Times New Roman" w:cs="Times New Roman"/>
          <w:sz w:val="24"/>
        </w:rPr>
        <w:t>и службы ПБОТОС ОГ.</w:t>
      </w:r>
    </w:p>
    <w:p w14:paraId="513C3796" w14:textId="77777777" w:rsidR="00C4454D" w:rsidRDefault="00A87736" w:rsidP="00281AFA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5.2. </w:t>
      </w:r>
      <w:r w:rsidR="00C4454D" w:rsidRPr="00E945AE">
        <w:rPr>
          <w:rFonts w:ascii="Times New Roman" w:eastAsia="Calibri" w:hAnsi="Times New Roman" w:cs="Times New Roman"/>
          <w:sz w:val="24"/>
        </w:rPr>
        <w:t>На корпоративном уровне</w:t>
      </w:r>
      <w:r w:rsidR="00C4454D">
        <w:rPr>
          <w:rFonts w:ascii="Times New Roman" w:eastAsia="Calibri" w:hAnsi="Times New Roman" w:cs="Times New Roman"/>
          <w:sz w:val="24"/>
        </w:rPr>
        <w:t>:</w:t>
      </w:r>
    </w:p>
    <w:p w14:paraId="0E2D4EBC" w14:textId="77777777" w:rsidR="00C4454D" w:rsidRPr="00CC7572" w:rsidRDefault="00766A46" w:rsidP="00133B17">
      <w:pPr>
        <w:numPr>
          <w:ilvl w:val="0"/>
          <w:numId w:val="87"/>
        </w:numPr>
        <w:tabs>
          <w:tab w:val="clear" w:pos="720"/>
          <w:tab w:val="num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устанавливаются </w:t>
      </w:r>
      <w:r w:rsidR="00C4454D" w:rsidRPr="00E945AE">
        <w:rPr>
          <w:rFonts w:ascii="Times New Roman" w:eastAsia="Calibri" w:hAnsi="Times New Roman" w:cs="Times New Roman"/>
          <w:sz w:val="24"/>
        </w:rPr>
        <w:t>цели в области ПБОТОС</w:t>
      </w:r>
      <w:r w:rsidR="001963C8">
        <w:rPr>
          <w:rFonts w:ascii="Times New Roman" w:eastAsia="Calibri" w:hAnsi="Times New Roman" w:cs="Times New Roman"/>
          <w:sz w:val="24"/>
        </w:rPr>
        <w:t xml:space="preserve"> на уровне Компании</w:t>
      </w:r>
      <w:r w:rsidR="00A87736">
        <w:rPr>
          <w:rFonts w:ascii="Times New Roman" w:eastAsia="Calibri" w:hAnsi="Times New Roman" w:cs="Times New Roman"/>
          <w:sz w:val="24"/>
        </w:rPr>
        <w:t xml:space="preserve"> и </w:t>
      </w:r>
      <w:r w:rsidR="00A87736" w:rsidRPr="00B71FEC">
        <w:rPr>
          <w:rFonts w:ascii="Times New Roman" w:eastAsia="Calibri" w:hAnsi="Times New Roman" w:cs="Times New Roman"/>
          <w:sz w:val="24"/>
        </w:rPr>
        <w:t>о</w:t>
      </w:r>
      <w:r w:rsidR="00A87736" w:rsidRPr="00CC7572">
        <w:rPr>
          <w:rFonts w:ascii="Times New Roman" w:eastAsia="Calibri" w:hAnsi="Times New Roman" w:cs="Times New Roman"/>
          <w:sz w:val="24"/>
        </w:rPr>
        <w:t>пределяю</w:t>
      </w:r>
      <w:r w:rsidR="00A87736" w:rsidRPr="00B71FEC">
        <w:rPr>
          <w:rFonts w:ascii="Times New Roman" w:eastAsia="Calibri" w:hAnsi="Times New Roman" w:cs="Times New Roman"/>
          <w:sz w:val="24"/>
        </w:rPr>
        <w:t>т</w:t>
      </w:r>
      <w:r w:rsidR="00A87736">
        <w:rPr>
          <w:rFonts w:ascii="Times New Roman" w:eastAsia="Calibri" w:hAnsi="Times New Roman" w:cs="Times New Roman"/>
          <w:sz w:val="24"/>
        </w:rPr>
        <w:t>ся</w:t>
      </w:r>
      <w:r w:rsidR="00A87736" w:rsidRPr="00B71FEC">
        <w:rPr>
          <w:rFonts w:ascii="Times New Roman" w:eastAsia="Calibri" w:hAnsi="Times New Roman" w:cs="Times New Roman"/>
          <w:sz w:val="24"/>
        </w:rPr>
        <w:t xml:space="preserve"> ресурсы, необходимые для функционирования и улучшения ИСУ ПБОТОС</w:t>
      </w:r>
      <w:r w:rsidR="00CE28A3" w:rsidRPr="00CC7572">
        <w:rPr>
          <w:rFonts w:ascii="Times New Roman" w:eastAsia="Calibri" w:hAnsi="Times New Roman" w:cs="Times New Roman"/>
          <w:sz w:val="24"/>
        </w:rPr>
        <w:t>;</w:t>
      </w:r>
    </w:p>
    <w:p w14:paraId="7B324295" w14:textId="77777777" w:rsidR="00C4454D" w:rsidRPr="00E945AE" w:rsidRDefault="00C4454D" w:rsidP="00133B17">
      <w:pPr>
        <w:numPr>
          <w:ilvl w:val="0"/>
          <w:numId w:val="87"/>
        </w:numPr>
        <w:tabs>
          <w:tab w:val="clear" w:pos="720"/>
          <w:tab w:val="num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осуществляется анализ и контроль реализации достижения установленных целей в области ПБОТОС.</w:t>
      </w:r>
    </w:p>
    <w:p w14:paraId="5231487C" w14:textId="77777777" w:rsidR="00C4454D" w:rsidRDefault="00A87736" w:rsidP="00281AFA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5.3. </w:t>
      </w:r>
      <w:r w:rsidR="00C4454D" w:rsidRPr="00E945AE">
        <w:rPr>
          <w:rFonts w:ascii="Times New Roman" w:eastAsia="Calibri" w:hAnsi="Times New Roman" w:cs="Times New Roman"/>
          <w:sz w:val="24"/>
        </w:rPr>
        <w:t>На уровне ББ/ФБ</w:t>
      </w:r>
      <w:r w:rsidR="00C4454D">
        <w:rPr>
          <w:rFonts w:ascii="Times New Roman" w:eastAsia="Calibri" w:hAnsi="Times New Roman" w:cs="Times New Roman"/>
          <w:sz w:val="24"/>
        </w:rPr>
        <w:t>:</w:t>
      </w:r>
    </w:p>
    <w:p w14:paraId="47B6AEB7" w14:textId="633A0B26" w:rsidR="00A87736" w:rsidRPr="00B71FEC" w:rsidRDefault="00C4454D" w:rsidP="00133B17">
      <w:pPr>
        <w:numPr>
          <w:ilvl w:val="0"/>
          <w:numId w:val="8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 w:cs="Times New Roman"/>
          <w:sz w:val="24"/>
        </w:rPr>
      </w:pPr>
      <w:r w:rsidRPr="009A68C7">
        <w:rPr>
          <w:rFonts w:ascii="Times New Roman" w:eastAsia="Calibri" w:hAnsi="Times New Roman" w:cs="Times New Roman"/>
          <w:sz w:val="24"/>
        </w:rPr>
        <w:t xml:space="preserve">обеспечивается </w:t>
      </w:r>
      <w:r w:rsidR="00A87736">
        <w:rPr>
          <w:rFonts w:ascii="Times New Roman" w:eastAsia="Calibri" w:hAnsi="Times New Roman" w:cs="Times New Roman"/>
          <w:sz w:val="24"/>
        </w:rPr>
        <w:t xml:space="preserve">выполнение </w:t>
      </w:r>
      <w:r w:rsidRPr="009A68C7">
        <w:rPr>
          <w:rFonts w:ascii="Times New Roman" w:eastAsia="Calibri" w:hAnsi="Times New Roman" w:cs="Times New Roman"/>
          <w:sz w:val="24"/>
        </w:rPr>
        <w:t>требований ЛНД</w:t>
      </w:r>
      <w:r w:rsidR="00EE2E18">
        <w:rPr>
          <w:rFonts w:ascii="Times New Roman" w:eastAsia="Calibri" w:hAnsi="Times New Roman" w:cs="Times New Roman"/>
          <w:sz w:val="24"/>
        </w:rPr>
        <w:t xml:space="preserve">, </w:t>
      </w:r>
      <w:r w:rsidR="004228FE" w:rsidRPr="0074486F">
        <w:rPr>
          <w:rFonts w:ascii="Times New Roman" w:eastAsia="Calibri" w:hAnsi="Times New Roman" w:cs="Times New Roman"/>
          <w:sz w:val="24"/>
        </w:rPr>
        <w:t>регламентиру</w:t>
      </w:r>
      <w:r w:rsidR="004228FE">
        <w:rPr>
          <w:rFonts w:ascii="Times New Roman" w:eastAsia="Calibri" w:hAnsi="Times New Roman" w:cs="Times New Roman"/>
          <w:sz w:val="24"/>
        </w:rPr>
        <w:t xml:space="preserve">ющих </w:t>
      </w:r>
      <w:r w:rsidR="00EE2E18">
        <w:rPr>
          <w:rFonts w:ascii="Times New Roman" w:eastAsia="Calibri" w:hAnsi="Times New Roman" w:cs="Times New Roman"/>
          <w:sz w:val="24"/>
        </w:rPr>
        <w:t>процессы ПБОТОС</w:t>
      </w:r>
      <w:r w:rsidR="00A87736">
        <w:rPr>
          <w:rFonts w:ascii="Times New Roman" w:eastAsia="Calibri" w:hAnsi="Times New Roman" w:cs="Times New Roman"/>
          <w:sz w:val="24"/>
        </w:rPr>
        <w:t>;</w:t>
      </w:r>
    </w:p>
    <w:p w14:paraId="46596B03" w14:textId="77777777" w:rsidR="00C4454D" w:rsidRPr="009A68C7" w:rsidRDefault="00A87736" w:rsidP="00133B17">
      <w:pPr>
        <w:numPr>
          <w:ilvl w:val="0"/>
          <w:numId w:val="8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осуществляет контроль д</w:t>
      </w:r>
      <w:r w:rsidR="00C4454D" w:rsidRPr="009A68C7">
        <w:rPr>
          <w:rFonts w:ascii="Times New Roman" w:eastAsia="Calibri" w:hAnsi="Times New Roman" w:cs="Times New Roman"/>
          <w:sz w:val="24"/>
        </w:rPr>
        <w:t>остижени</w:t>
      </w:r>
      <w:r>
        <w:rPr>
          <w:rFonts w:ascii="Times New Roman" w:eastAsia="Calibri" w:hAnsi="Times New Roman" w:cs="Times New Roman"/>
          <w:sz w:val="24"/>
        </w:rPr>
        <w:t>я</w:t>
      </w:r>
      <w:r w:rsidR="00C4454D" w:rsidRPr="009A68C7">
        <w:rPr>
          <w:rFonts w:ascii="Times New Roman" w:eastAsia="Calibri" w:hAnsi="Times New Roman" w:cs="Times New Roman"/>
          <w:sz w:val="24"/>
        </w:rPr>
        <w:t xml:space="preserve"> целей в области ПБОТОС в рамках своей компетенции</w:t>
      </w:r>
      <w:r w:rsidR="001963C8" w:rsidRPr="009A68C7">
        <w:rPr>
          <w:rFonts w:ascii="Times New Roman" w:eastAsia="Calibri" w:hAnsi="Times New Roman" w:cs="Times New Roman"/>
          <w:sz w:val="24"/>
        </w:rPr>
        <w:t xml:space="preserve"> на уровне ББ/</w:t>
      </w:r>
      <w:r>
        <w:rPr>
          <w:rFonts w:ascii="Times New Roman" w:eastAsia="Calibri" w:hAnsi="Times New Roman" w:cs="Times New Roman"/>
          <w:sz w:val="24"/>
        </w:rPr>
        <w:t>ФБ и в отношении курируемых ОГ</w:t>
      </w:r>
      <w:r w:rsidR="00CE28A3" w:rsidRPr="009A68C7">
        <w:rPr>
          <w:rFonts w:ascii="Times New Roman" w:eastAsia="Calibri" w:hAnsi="Times New Roman" w:cs="Times New Roman"/>
          <w:sz w:val="24"/>
        </w:rPr>
        <w:t>.</w:t>
      </w:r>
    </w:p>
    <w:p w14:paraId="6F6B2555" w14:textId="77777777" w:rsidR="00A87736" w:rsidRDefault="00A87736" w:rsidP="00A8773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5.</w:t>
      </w:r>
      <w:r w:rsidR="00375274">
        <w:rPr>
          <w:rFonts w:ascii="Times New Roman" w:eastAsia="Calibri" w:hAnsi="Times New Roman" w:cs="Times New Roman"/>
          <w:sz w:val="24"/>
        </w:rPr>
        <w:t>4</w:t>
      </w:r>
      <w:r>
        <w:rPr>
          <w:rFonts w:ascii="Times New Roman" w:eastAsia="Calibri" w:hAnsi="Times New Roman" w:cs="Times New Roman"/>
          <w:sz w:val="24"/>
        </w:rPr>
        <w:t xml:space="preserve">. </w:t>
      </w:r>
      <w:r w:rsidRPr="00E945AE">
        <w:rPr>
          <w:rFonts w:ascii="Times New Roman" w:eastAsia="Calibri" w:hAnsi="Times New Roman" w:cs="Times New Roman"/>
          <w:sz w:val="24"/>
        </w:rPr>
        <w:t>На уровне ОГ</w:t>
      </w:r>
      <w:r>
        <w:rPr>
          <w:rFonts w:ascii="Times New Roman" w:eastAsia="Calibri" w:hAnsi="Times New Roman" w:cs="Times New Roman"/>
          <w:sz w:val="24"/>
        </w:rPr>
        <w:t>:</w:t>
      </w:r>
    </w:p>
    <w:p w14:paraId="7C842683" w14:textId="2BF02E30" w:rsidR="00A87736" w:rsidRPr="00B71FEC" w:rsidRDefault="00A87736" w:rsidP="00133B17">
      <w:pPr>
        <w:numPr>
          <w:ilvl w:val="0"/>
          <w:numId w:val="8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 w:cs="Times New Roman"/>
          <w:sz w:val="24"/>
        </w:rPr>
      </w:pPr>
      <w:r w:rsidRPr="009A68C7">
        <w:rPr>
          <w:rFonts w:ascii="Times New Roman" w:eastAsia="Calibri" w:hAnsi="Times New Roman" w:cs="Times New Roman"/>
          <w:sz w:val="24"/>
        </w:rPr>
        <w:t>обеспечивается реализация требований ЛНД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="004228FE" w:rsidRPr="0074486F">
        <w:rPr>
          <w:rFonts w:ascii="Times New Roman" w:eastAsia="Calibri" w:hAnsi="Times New Roman" w:cs="Times New Roman"/>
          <w:sz w:val="24"/>
        </w:rPr>
        <w:t>регламентиру</w:t>
      </w:r>
      <w:r w:rsidR="004228FE">
        <w:rPr>
          <w:rFonts w:ascii="Times New Roman" w:eastAsia="Calibri" w:hAnsi="Times New Roman" w:cs="Times New Roman"/>
          <w:sz w:val="24"/>
        </w:rPr>
        <w:t xml:space="preserve">ющих </w:t>
      </w:r>
      <w:r>
        <w:rPr>
          <w:rFonts w:ascii="Times New Roman" w:eastAsia="Calibri" w:hAnsi="Times New Roman" w:cs="Times New Roman"/>
          <w:sz w:val="24"/>
        </w:rPr>
        <w:t>процессы ПБОТОС;</w:t>
      </w:r>
    </w:p>
    <w:p w14:paraId="74C65A82" w14:textId="77777777" w:rsidR="00A87736" w:rsidRPr="009A68C7" w:rsidRDefault="00A87736" w:rsidP="00133B17">
      <w:pPr>
        <w:numPr>
          <w:ilvl w:val="0"/>
          <w:numId w:val="8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обеспечивается </w:t>
      </w:r>
      <w:r w:rsidRPr="009A68C7">
        <w:rPr>
          <w:rFonts w:ascii="Times New Roman" w:eastAsia="Calibri" w:hAnsi="Times New Roman" w:cs="Times New Roman"/>
          <w:sz w:val="24"/>
        </w:rPr>
        <w:t xml:space="preserve">достижение целей в области ПБОТОС в рамках своей </w:t>
      </w:r>
      <w:r>
        <w:rPr>
          <w:rFonts w:ascii="Times New Roman" w:eastAsia="Calibri" w:hAnsi="Times New Roman" w:cs="Times New Roman"/>
          <w:sz w:val="24"/>
        </w:rPr>
        <w:t>ответственности.</w:t>
      </w:r>
    </w:p>
    <w:p w14:paraId="788B3538" w14:textId="77777777" w:rsidR="00C4454D" w:rsidRPr="00E945AE" w:rsidRDefault="00C4454D" w:rsidP="004C4BA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В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E945AE">
        <w:rPr>
          <w:rFonts w:ascii="Times New Roman" w:eastAsia="Calibri" w:hAnsi="Times New Roman" w:cs="Times New Roman"/>
          <w:sz w:val="24"/>
        </w:rPr>
        <w:t xml:space="preserve"> и ОГ распорядительными документами назначаются </w:t>
      </w:r>
      <w:r w:rsidR="00E84892">
        <w:rPr>
          <w:rFonts w:ascii="Times New Roman" w:eastAsia="Calibri" w:hAnsi="Times New Roman" w:cs="Times New Roman"/>
          <w:sz w:val="24"/>
        </w:rPr>
        <w:t>П</w:t>
      </w:r>
      <w:r w:rsidRPr="00E945AE">
        <w:rPr>
          <w:rFonts w:ascii="Times New Roman" w:eastAsia="Calibri" w:hAnsi="Times New Roman" w:cs="Times New Roman"/>
          <w:sz w:val="24"/>
        </w:rPr>
        <w:t>редставители высшего руководства по ИСУ ПБОТОС</w:t>
      </w:r>
      <w:r w:rsidR="00F83927">
        <w:rPr>
          <w:rStyle w:val="af9"/>
          <w:rFonts w:ascii="Times New Roman" w:eastAsia="Calibri" w:hAnsi="Times New Roman" w:cs="Times New Roman"/>
          <w:sz w:val="24"/>
        </w:rPr>
        <w:footnoteReference w:id="4"/>
      </w:r>
      <w:r w:rsidRPr="00E945AE">
        <w:rPr>
          <w:rFonts w:ascii="Times New Roman" w:eastAsia="Calibri" w:hAnsi="Times New Roman" w:cs="Times New Roman"/>
          <w:sz w:val="24"/>
        </w:rPr>
        <w:t>, которые имеют соответствующие ответственность и полномочия:</w:t>
      </w:r>
    </w:p>
    <w:p w14:paraId="0F859943" w14:textId="77777777" w:rsidR="00C4454D" w:rsidRPr="00E945AE" w:rsidRDefault="00C4454D" w:rsidP="00133B17">
      <w:pPr>
        <w:numPr>
          <w:ilvl w:val="0"/>
          <w:numId w:val="13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Вице-президент по ПБОТЭ является </w:t>
      </w:r>
      <w:r w:rsidR="00E84892">
        <w:rPr>
          <w:rFonts w:ascii="Times New Roman" w:eastAsia="Calibri" w:hAnsi="Times New Roman" w:cs="Times New Roman"/>
          <w:sz w:val="24"/>
        </w:rPr>
        <w:t>П</w:t>
      </w:r>
      <w:r w:rsidRPr="00E945AE">
        <w:rPr>
          <w:rFonts w:ascii="Times New Roman" w:eastAsia="Calibri" w:hAnsi="Times New Roman" w:cs="Times New Roman"/>
          <w:sz w:val="24"/>
        </w:rPr>
        <w:t>редставителем высшего руководства по ИСУ</w:t>
      </w:r>
      <w:r w:rsidR="00393A4E">
        <w:rPr>
          <w:rFonts w:ascii="Times New Roman" w:eastAsia="Calibri" w:hAnsi="Times New Roman" w:cs="Times New Roman"/>
          <w:sz w:val="24"/>
        </w:rPr>
        <w:t> </w:t>
      </w:r>
      <w:r w:rsidRPr="00E945AE">
        <w:rPr>
          <w:rFonts w:ascii="Times New Roman" w:eastAsia="Calibri" w:hAnsi="Times New Roman" w:cs="Times New Roman"/>
          <w:sz w:val="24"/>
        </w:rPr>
        <w:t>ПБОТОС в Компании с ответственностью и полномочиями:</w:t>
      </w:r>
    </w:p>
    <w:p w14:paraId="135552D2" w14:textId="77777777" w:rsidR="00C4454D" w:rsidRPr="0058780A" w:rsidRDefault="00C4454D" w:rsidP="00133B17">
      <w:pPr>
        <w:widowControl w:val="0"/>
        <w:numPr>
          <w:ilvl w:val="0"/>
          <w:numId w:val="1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по </w:t>
      </w:r>
      <w:r w:rsidRPr="0058780A">
        <w:rPr>
          <w:rFonts w:ascii="Times New Roman" w:eastAsia="Calibri" w:hAnsi="Times New Roman" w:cs="Times New Roman"/>
          <w:color w:val="000000"/>
          <w:sz w:val="24"/>
        </w:rPr>
        <w:t xml:space="preserve">координированию деятельности топ-менеджеров </w:t>
      </w:r>
      <w:r w:rsidR="000E50C2">
        <w:rPr>
          <w:rFonts w:ascii="Times New Roman" w:eastAsia="Calibri" w:hAnsi="Times New Roman" w:cs="Times New Roman"/>
          <w:color w:val="000000"/>
          <w:sz w:val="24"/>
        </w:rPr>
        <w:t>ПАО «НК «Роснефть»</w:t>
      </w:r>
      <w:r w:rsidRPr="0058780A">
        <w:rPr>
          <w:rFonts w:ascii="Times New Roman" w:eastAsia="Calibri" w:hAnsi="Times New Roman" w:cs="Times New Roman"/>
          <w:color w:val="000000"/>
          <w:sz w:val="24"/>
        </w:rPr>
        <w:t xml:space="preserve"> и СП ПБОТОС ББ/ФБ</w:t>
      </w:r>
      <w:r w:rsidRPr="0058780A" w:rsidDel="002D3A8E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58780A">
        <w:rPr>
          <w:rFonts w:ascii="Times New Roman" w:eastAsia="Calibri" w:hAnsi="Times New Roman" w:cs="Times New Roman"/>
          <w:color w:val="000000"/>
          <w:sz w:val="24"/>
        </w:rPr>
        <w:t>с целью обеспечения результативного функционирования ИСУ</w:t>
      </w:r>
      <w:r w:rsidR="00393A4E">
        <w:rPr>
          <w:rFonts w:ascii="Times New Roman" w:eastAsia="Calibri" w:hAnsi="Times New Roman" w:cs="Times New Roman"/>
          <w:color w:val="000000"/>
          <w:sz w:val="24"/>
        </w:rPr>
        <w:t> </w:t>
      </w:r>
      <w:r w:rsidRPr="0058780A">
        <w:rPr>
          <w:rFonts w:ascii="Times New Roman" w:eastAsia="Calibri" w:hAnsi="Times New Roman" w:cs="Times New Roman"/>
          <w:color w:val="000000"/>
          <w:sz w:val="24"/>
        </w:rPr>
        <w:t>ПБОТОС Компании в целом;</w:t>
      </w:r>
    </w:p>
    <w:p w14:paraId="4B56ED99" w14:textId="77777777" w:rsidR="00C4454D" w:rsidRPr="00E945AE" w:rsidRDefault="00C4454D" w:rsidP="00133B17">
      <w:pPr>
        <w:widowControl w:val="0"/>
        <w:numPr>
          <w:ilvl w:val="0"/>
          <w:numId w:val="1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F72199">
        <w:rPr>
          <w:rFonts w:ascii="Times New Roman" w:eastAsia="Calibri" w:hAnsi="Times New Roman" w:cs="Times New Roman"/>
          <w:sz w:val="24"/>
        </w:rPr>
        <w:t>по проведению периодического анализа функционирования ИСУ ПБОТОС Компании и представлению</w:t>
      </w:r>
      <w:r w:rsidRPr="00E945AE">
        <w:rPr>
          <w:rFonts w:ascii="Times New Roman" w:eastAsia="Calibri" w:hAnsi="Times New Roman" w:cs="Times New Roman"/>
          <w:sz w:val="24"/>
        </w:rPr>
        <w:t xml:space="preserve"> соответствующих результатов Главному исполнительному директору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E945AE">
        <w:rPr>
          <w:rFonts w:ascii="Times New Roman" w:eastAsia="Calibri" w:hAnsi="Times New Roman" w:cs="Times New Roman"/>
          <w:sz w:val="24"/>
        </w:rPr>
        <w:t>.</w:t>
      </w:r>
    </w:p>
    <w:p w14:paraId="60E5DFF8" w14:textId="77777777" w:rsidR="00C4454D" w:rsidRPr="00E945AE" w:rsidRDefault="00782B51" w:rsidP="00133B17">
      <w:pPr>
        <w:numPr>
          <w:ilvl w:val="0"/>
          <w:numId w:val="13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</w:t>
      </w:r>
      <w:r w:rsidRPr="00E945AE">
        <w:rPr>
          <w:rFonts w:ascii="Times New Roman" w:eastAsia="Calibri" w:hAnsi="Times New Roman" w:cs="Times New Roman"/>
          <w:sz w:val="24"/>
        </w:rPr>
        <w:t xml:space="preserve"> </w:t>
      </w:r>
      <w:r w:rsidR="00C4454D" w:rsidRPr="00E945AE">
        <w:rPr>
          <w:rFonts w:ascii="Times New Roman" w:eastAsia="Calibri" w:hAnsi="Times New Roman" w:cs="Times New Roman"/>
          <w:sz w:val="24"/>
        </w:rPr>
        <w:t>ответственность и полномочия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="00153B24">
        <w:rPr>
          <w:rFonts w:ascii="Times New Roman" w:eastAsia="Calibri" w:hAnsi="Times New Roman" w:cs="Times New Roman"/>
          <w:sz w:val="24"/>
        </w:rPr>
        <w:t>Кураторов</w:t>
      </w:r>
      <w:r>
        <w:rPr>
          <w:rFonts w:ascii="Times New Roman" w:eastAsia="Calibri" w:hAnsi="Times New Roman" w:cs="Times New Roman"/>
          <w:sz w:val="24"/>
        </w:rPr>
        <w:t xml:space="preserve">, как </w:t>
      </w:r>
      <w:r w:rsidR="00E84892">
        <w:rPr>
          <w:rFonts w:ascii="Times New Roman" w:eastAsia="Calibri" w:hAnsi="Times New Roman" w:cs="Times New Roman"/>
          <w:sz w:val="24"/>
        </w:rPr>
        <w:t>П</w:t>
      </w:r>
      <w:r>
        <w:rPr>
          <w:rFonts w:ascii="Times New Roman" w:eastAsia="Calibri" w:hAnsi="Times New Roman" w:cs="Times New Roman"/>
          <w:sz w:val="24"/>
        </w:rPr>
        <w:t>редстави</w:t>
      </w:r>
      <w:r w:rsidR="00153B24">
        <w:rPr>
          <w:rFonts w:ascii="Times New Roman" w:eastAsia="Calibri" w:hAnsi="Times New Roman" w:cs="Times New Roman"/>
          <w:sz w:val="24"/>
        </w:rPr>
        <w:t>те</w:t>
      </w:r>
      <w:r>
        <w:rPr>
          <w:rFonts w:ascii="Times New Roman" w:eastAsia="Calibri" w:hAnsi="Times New Roman" w:cs="Times New Roman"/>
          <w:sz w:val="24"/>
        </w:rPr>
        <w:t>лей высшего руководства по ИСУ ПБОТОС в ББ/ФБ, входит</w:t>
      </w:r>
      <w:r w:rsidR="00C4454D" w:rsidRPr="00E945AE">
        <w:rPr>
          <w:rFonts w:ascii="Times New Roman" w:eastAsia="Calibri" w:hAnsi="Times New Roman" w:cs="Times New Roman"/>
          <w:sz w:val="24"/>
        </w:rPr>
        <w:t>:</w:t>
      </w:r>
    </w:p>
    <w:p w14:paraId="6DCE21AE" w14:textId="0DE1FA19" w:rsidR="00C4454D" w:rsidRPr="00F72199" w:rsidRDefault="00C4454D" w:rsidP="00133B17">
      <w:pPr>
        <w:widowControl w:val="0"/>
        <w:numPr>
          <w:ilvl w:val="0"/>
          <w:numId w:val="1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F72199">
        <w:rPr>
          <w:rFonts w:ascii="Times New Roman" w:eastAsia="Calibri" w:hAnsi="Times New Roman" w:cs="Times New Roman"/>
          <w:sz w:val="24"/>
        </w:rPr>
        <w:t>обеспечени</w:t>
      </w:r>
      <w:r w:rsidR="00A339CB">
        <w:rPr>
          <w:rFonts w:ascii="Times New Roman" w:eastAsia="Calibri" w:hAnsi="Times New Roman" w:cs="Times New Roman"/>
          <w:sz w:val="24"/>
        </w:rPr>
        <w:t>е</w:t>
      </w:r>
      <w:r w:rsidRPr="00F72199">
        <w:rPr>
          <w:rFonts w:ascii="Times New Roman" w:eastAsia="Calibri" w:hAnsi="Times New Roman" w:cs="Times New Roman"/>
          <w:sz w:val="24"/>
        </w:rPr>
        <w:t xml:space="preserve"> результативного функционирования ИСУ ПБОТОС в курируемом ОГ ББ/ФБ, включая соблюдение требований в области ПБОТОС и распределение ресурсов для обеспечения функционирования ИСУ ПБОТОС при содействии СП</w:t>
      </w:r>
      <w:r w:rsidR="00393A4E">
        <w:rPr>
          <w:rFonts w:ascii="Times New Roman" w:eastAsia="Calibri" w:hAnsi="Times New Roman" w:cs="Times New Roman"/>
          <w:sz w:val="24"/>
        </w:rPr>
        <w:t> </w:t>
      </w:r>
      <w:r w:rsidRPr="00F72199">
        <w:rPr>
          <w:rFonts w:ascii="Times New Roman" w:eastAsia="Calibri" w:hAnsi="Times New Roman" w:cs="Times New Roman"/>
          <w:sz w:val="24"/>
        </w:rPr>
        <w:t>ПБОТОС ББ;</w:t>
      </w:r>
    </w:p>
    <w:p w14:paraId="17EF0254" w14:textId="24E6FE07" w:rsidR="00C4454D" w:rsidRPr="00E945AE" w:rsidRDefault="00C4454D" w:rsidP="00133B17">
      <w:pPr>
        <w:widowControl w:val="0"/>
        <w:numPr>
          <w:ilvl w:val="0"/>
          <w:numId w:val="1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F72199">
        <w:rPr>
          <w:rFonts w:ascii="Times New Roman" w:eastAsia="Calibri" w:hAnsi="Times New Roman" w:cs="Times New Roman"/>
          <w:sz w:val="24"/>
        </w:rPr>
        <w:t>подготовк</w:t>
      </w:r>
      <w:r w:rsidR="00A339CB">
        <w:rPr>
          <w:rFonts w:ascii="Times New Roman" w:eastAsia="Calibri" w:hAnsi="Times New Roman" w:cs="Times New Roman"/>
          <w:sz w:val="24"/>
        </w:rPr>
        <w:t>а</w:t>
      </w:r>
      <w:r w:rsidRPr="00F72199">
        <w:rPr>
          <w:rFonts w:ascii="Times New Roman" w:eastAsia="Calibri" w:hAnsi="Times New Roman" w:cs="Times New Roman"/>
          <w:sz w:val="24"/>
        </w:rPr>
        <w:t xml:space="preserve"> информации о результативности функционирования ИСУ ПБОТОС в курируемом</w:t>
      </w:r>
      <w:r w:rsidRPr="00E945AE">
        <w:rPr>
          <w:rFonts w:ascii="Times New Roman" w:eastAsia="Calibri" w:hAnsi="Times New Roman" w:cs="Times New Roman"/>
          <w:sz w:val="24"/>
        </w:rPr>
        <w:t xml:space="preserve"> ОГ ББ/ФБ </w:t>
      </w:r>
      <w:r w:rsidRPr="00F265C9">
        <w:rPr>
          <w:rFonts w:ascii="Times New Roman" w:eastAsia="Calibri" w:hAnsi="Times New Roman" w:cs="Times New Roman"/>
          <w:sz w:val="24"/>
        </w:rPr>
        <w:t>при содействии СП ПБОТОС ББ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945AE">
        <w:rPr>
          <w:rFonts w:ascii="Times New Roman" w:eastAsia="Calibri" w:hAnsi="Times New Roman" w:cs="Times New Roman"/>
          <w:sz w:val="24"/>
        </w:rPr>
        <w:t>и представлению соответствующих данных вице-президенту по ПБОТЭ.</w:t>
      </w:r>
    </w:p>
    <w:p w14:paraId="47391C91" w14:textId="77777777" w:rsidR="00C4454D" w:rsidRPr="00E945AE" w:rsidRDefault="007D6484" w:rsidP="00133B17">
      <w:pPr>
        <w:numPr>
          <w:ilvl w:val="0"/>
          <w:numId w:val="13"/>
        </w:numPr>
        <w:tabs>
          <w:tab w:val="left" w:pos="567"/>
        </w:tabs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В ОГ необходимо назначить </w:t>
      </w:r>
      <w:r w:rsidR="00E84892">
        <w:rPr>
          <w:rFonts w:ascii="Times New Roman" w:eastAsia="Calibri" w:hAnsi="Times New Roman" w:cs="Times New Roman"/>
          <w:sz w:val="24"/>
        </w:rPr>
        <w:t>П</w:t>
      </w:r>
      <w:r w:rsidR="00C4454D" w:rsidRPr="00E945AE">
        <w:rPr>
          <w:rFonts w:ascii="Times New Roman" w:eastAsia="Calibri" w:hAnsi="Times New Roman" w:cs="Times New Roman"/>
          <w:sz w:val="24"/>
        </w:rPr>
        <w:t>редставител</w:t>
      </w:r>
      <w:r>
        <w:rPr>
          <w:rFonts w:ascii="Times New Roman" w:eastAsia="Calibri" w:hAnsi="Times New Roman" w:cs="Times New Roman"/>
          <w:sz w:val="24"/>
        </w:rPr>
        <w:t>я</w:t>
      </w:r>
      <w:r w:rsidR="00C4454D" w:rsidRPr="00E945AE">
        <w:rPr>
          <w:rFonts w:ascii="Times New Roman" w:eastAsia="Calibri" w:hAnsi="Times New Roman" w:cs="Times New Roman"/>
          <w:sz w:val="24"/>
        </w:rPr>
        <w:t xml:space="preserve"> высшего руководства по ИСУ ПБОТОС в ОГ с ответственностью и полномочиями:</w:t>
      </w:r>
    </w:p>
    <w:p w14:paraId="7509CE86" w14:textId="77777777" w:rsidR="00C4454D" w:rsidRPr="00F72199" w:rsidRDefault="00C4454D" w:rsidP="00133B17">
      <w:pPr>
        <w:widowControl w:val="0"/>
        <w:numPr>
          <w:ilvl w:val="0"/>
          <w:numId w:val="1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lastRenderedPageBreak/>
        <w:t xml:space="preserve">по </w:t>
      </w:r>
      <w:r w:rsidRPr="00F72199">
        <w:rPr>
          <w:rFonts w:ascii="Times New Roman" w:eastAsia="Calibri" w:hAnsi="Times New Roman" w:cs="Times New Roman"/>
          <w:sz w:val="24"/>
        </w:rPr>
        <w:t>обеспечению результативного функционирования ИСУ ПБОТОС в ОГ (включая распределение ресурсов для обеспечения функционирования ИСУ ПБОТОС в ОГ);</w:t>
      </w:r>
    </w:p>
    <w:p w14:paraId="1444E172" w14:textId="4CAC07E4" w:rsidR="00C4454D" w:rsidRPr="00E945AE" w:rsidRDefault="00C4454D" w:rsidP="00310B82">
      <w:pPr>
        <w:widowControl w:val="0"/>
        <w:numPr>
          <w:ilvl w:val="0"/>
          <w:numId w:val="17"/>
        </w:numPr>
        <w:tabs>
          <w:tab w:val="clear" w:pos="720"/>
          <w:tab w:val="left" w:pos="567"/>
          <w:tab w:val="num" w:pos="993"/>
        </w:tabs>
        <w:suppressAutoHyphens/>
        <w:spacing w:before="60"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</w:rPr>
      </w:pPr>
      <w:r w:rsidRPr="00F72199">
        <w:rPr>
          <w:rFonts w:ascii="Times New Roman" w:eastAsia="Calibri" w:hAnsi="Times New Roman" w:cs="Times New Roman"/>
          <w:sz w:val="24"/>
        </w:rPr>
        <w:t>по проведению периодического анализа функционирования ИСУ ПБОТОС в ОГ и представлению</w:t>
      </w:r>
      <w:r w:rsidRPr="00E945AE">
        <w:rPr>
          <w:rFonts w:ascii="Times New Roman" w:eastAsia="Calibri" w:hAnsi="Times New Roman" w:cs="Times New Roman"/>
          <w:sz w:val="24"/>
        </w:rPr>
        <w:t xml:space="preserve"> соответствующих результатов Куратору и </w:t>
      </w:r>
      <w:r w:rsidR="00310B82" w:rsidRPr="00310B82">
        <w:rPr>
          <w:rFonts w:ascii="Times New Roman" w:eastAsia="Calibri" w:hAnsi="Times New Roman" w:cs="Times New Roman"/>
          <w:sz w:val="24"/>
        </w:rPr>
        <w:t>ЕИО ОГ</w:t>
      </w:r>
      <w:r w:rsidRPr="00E945AE">
        <w:rPr>
          <w:rFonts w:ascii="Times New Roman" w:eastAsia="Calibri" w:hAnsi="Times New Roman" w:cs="Times New Roman"/>
          <w:sz w:val="24"/>
        </w:rPr>
        <w:t>.</w:t>
      </w:r>
    </w:p>
    <w:p w14:paraId="31898225" w14:textId="77777777" w:rsidR="00F83927" w:rsidRPr="00F83927" w:rsidRDefault="00F83927" w:rsidP="00F8392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Назначение роли, основания и критерии для выполнения роли Представитель высшего руководства по ИСУ </w:t>
      </w:r>
      <w:proofErr w:type="gramStart"/>
      <w:r>
        <w:rPr>
          <w:rFonts w:ascii="Times New Roman" w:eastAsia="Calibri" w:hAnsi="Times New Roman" w:cs="Times New Roman"/>
          <w:sz w:val="24"/>
        </w:rPr>
        <w:t xml:space="preserve">ПБОТОС </w:t>
      </w:r>
      <w:r w:rsidRPr="0074486F">
        <w:rPr>
          <w:rFonts w:ascii="Times New Roman" w:eastAsia="Calibri" w:hAnsi="Times New Roman" w:cs="Times New Roman"/>
          <w:sz w:val="24"/>
        </w:rPr>
        <w:t xml:space="preserve"> приведено</w:t>
      </w:r>
      <w:proofErr w:type="gramEnd"/>
      <w:r w:rsidRPr="00F83927">
        <w:rPr>
          <w:rFonts w:ascii="Times New Roman" w:eastAsia="Calibri" w:hAnsi="Times New Roman" w:cs="Times New Roman"/>
          <w:sz w:val="24"/>
        </w:rPr>
        <w:t xml:space="preserve"> в </w:t>
      </w:r>
      <w:hyperlink w:anchor="_ПРИЛОЖЕНИЕ_3._НАЗНАЧЕНИЕ_1" w:history="1">
        <w:r w:rsidRPr="00796DA0">
          <w:rPr>
            <w:rFonts w:ascii="Times New Roman" w:eastAsia="Calibri" w:hAnsi="Times New Roman" w:cs="Times New Roman"/>
            <w:sz w:val="24"/>
            <w:szCs w:val="24"/>
          </w:rPr>
          <w:t>Приложении 3</w:t>
        </w:r>
      </w:hyperlink>
      <w:r w:rsidRPr="00F83927">
        <w:rPr>
          <w:rFonts w:ascii="Times New Roman" w:eastAsia="Calibri" w:hAnsi="Times New Roman" w:cs="Times New Roman"/>
          <w:sz w:val="24"/>
        </w:rPr>
        <w:t xml:space="preserve"> к настоящему Стандарту.</w:t>
      </w:r>
    </w:p>
    <w:p w14:paraId="1203525C" w14:textId="1B47B577" w:rsidR="00C4454D" w:rsidRPr="00E945AE" w:rsidRDefault="00C4454D" w:rsidP="004C4BA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247B4EEB" w14:textId="77777777" w:rsidR="00C4454D" w:rsidRDefault="00C4454D" w:rsidP="008A0F1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28B">
        <w:rPr>
          <w:rFonts w:ascii="Times New Roman" w:eastAsia="Calibri" w:hAnsi="Times New Roman" w:cs="Times New Roman"/>
          <w:sz w:val="24"/>
        </w:rPr>
        <w:t xml:space="preserve">Распределение обязанностей работников Компании закреплено в Положении Компании </w:t>
      </w:r>
      <w:r w:rsidR="00393A4E" w:rsidRPr="00D9628B">
        <w:rPr>
          <w:rFonts w:ascii="Times New Roman" w:eastAsia="Calibri" w:hAnsi="Times New Roman" w:cs="Times New Roman"/>
          <w:sz w:val="24"/>
        </w:rPr>
        <w:t xml:space="preserve">№ П3-05 Р-0903 </w:t>
      </w:r>
      <w:r w:rsidRPr="00D9628B">
        <w:rPr>
          <w:rFonts w:ascii="Times New Roman" w:eastAsia="Calibri" w:hAnsi="Times New Roman" w:cs="Times New Roman"/>
          <w:sz w:val="24"/>
        </w:rPr>
        <w:t xml:space="preserve">«Обязанности работников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D9628B">
        <w:rPr>
          <w:rFonts w:ascii="Times New Roman" w:eastAsia="Calibri" w:hAnsi="Times New Roman" w:cs="Times New Roman"/>
          <w:sz w:val="24"/>
        </w:rPr>
        <w:t xml:space="preserve"> и Обществ Группы в области промышленной и пожарной безопасности, охраны труда и окружающей среды».</w:t>
      </w:r>
    </w:p>
    <w:p w14:paraId="298F6065" w14:textId="77777777" w:rsidR="004C4BA0" w:rsidRPr="00E945AE" w:rsidRDefault="004C4BA0" w:rsidP="008A0F1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7C71C00E" w14:textId="77777777" w:rsidR="004C4BA0" w:rsidRDefault="004C4BA0" w:rsidP="00281AFA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  <w:sectPr w:rsidR="004C4BA0" w:rsidSect="00281AFA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2E1D039" w14:textId="77777777" w:rsidR="00DA6626" w:rsidRDefault="00DA6626" w:rsidP="008A7003">
      <w:pPr>
        <w:pStyle w:val="S1"/>
        <w:tabs>
          <w:tab w:val="left" w:pos="567"/>
        </w:tabs>
        <w:spacing w:after="240"/>
        <w:ind w:left="0" w:firstLine="0"/>
        <w:rPr>
          <w:caps w:val="0"/>
        </w:rPr>
      </w:pPr>
      <w:bookmarkStart w:id="551" w:name="_Toc74133293"/>
      <w:bookmarkStart w:id="552" w:name="_Toc74140817"/>
      <w:bookmarkStart w:id="553" w:name="_Toc74133294"/>
      <w:bookmarkStart w:id="554" w:name="_Toc74140818"/>
      <w:bookmarkStart w:id="555" w:name="_Toc74133295"/>
      <w:bookmarkStart w:id="556" w:name="_Toc74140819"/>
      <w:bookmarkStart w:id="557" w:name="_Toc74133296"/>
      <w:bookmarkStart w:id="558" w:name="_Toc74140820"/>
      <w:bookmarkStart w:id="559" w:name="_Toc74133297"/>
      <w:bookmarkStart w:id="560" w:name="_Toc74140821"/>
      <w:bookmarkStart w:id="561" w:name="_Toc74133298"/>
      <w:bookmarkStart w:id="562" w:name="_Toc74140822"/>
      <w:bookmarkStart w:id="563" w:name="_Toc74133299"/>
      <w:bookmarkStart w:id="564" w:name="_Toc74140823"/>
      <w:bookmarkStart w:id="565" w:name="_Toc74133300"/>
      <w:bookmarkStart w:id="566" w:name="_Toc74140824"/>
      <w:bookmarkStart w:id="567" w:name="_Toc74133301"/>
      <w:bookmarkStart w:id="568" w:name="_Toc74140825"/>
      <w:bookmarkStart w:id="569" w:name="_Toc74133302"/>
      <w:bookmarkStart w:id="570" w:name="_Toc74140826"/>
      <w:bookmarkStart w:id="571" w:name="_Toc74133303"/>
      <w:bookmarkStart w:id="572" w:name="_Toc74140827"/>
      <w:bookmarkStart w:id="573" w:name="_Toc74133304"/>
      <w:bookmarkStart w:id="574" w:name="_Toc74140828"/>
      <w:bookmarkStart w:id="575" w:name="_Toc74133305"/>
      <w:bookmarkStart w:id="576" w:name="_Toc74140829"/>
      <w:bookmarkStart w:id="577" w:name="_Toc74133306"/>
      <w:bookmarkStart w:id="578" w:name="_Toc74140830"/>
      <w:bookmarkStart w:id="579" w:name="_Toc74133307"/>
      <w:bookmarkStart w:id="580" w:name="_Toc74140831"/>
      <w:bookmarkStart w:id="581" w:name="_Toc8131957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r w:rsidRPr="008A7003">
        <w:rPr>
          <w:caps w:val="0"/>
        </w:rPr>
        <w:lastRenderedPageBreak/>
        <w:t>ТРЕБОВАНИЯ К ПЛАНИРОВАНИЮ БИЗНЕС-ПРОЦЕССА</w:t>
      </w:r>
      <w:bookmarkEnd w:id="581"/>
    </w:p>
    <w:p w14:paraId="1BFDED5B" w14:textId="77777777" w:rsidR="00866ED0" w:rsidRPr="00866ED0" w:rsidRDefault="00853C56" w:rsidP="00866ED0">
      <w:pPr>
        <w:pStyle w:val="S4"/>
      </w:pPr>
      <w:r>
        <w:rPr>
          <w:lang w:val="ru-RU"/>
        </w:rPr>
        <w:t>Планирование в рамках бизнес-процесса ПБОТОС проводится с учетом требований к элементам ИСУ ПБОТОС</w:t>
      </w:r>
      <w:r w:rsidR="00866ED0">
        <w:rPr>
          <w:lang w:val="ru-RU"/>
        </w:rPr>
        <w:t xml:space="preserve">. </w:t>
      </w:r>
    </w:p>
    <w:p w14:paraId="77877CF2" w14:textId="77777777" w:rsidR="00866ED0" w:rsidRPr="00866ED0" w:rsidRDefault="00866ED0" w:rsidP="00866ED0">
      <w:pPr>
        <w:pStyle w:val="S4"/>
      </w:pPr>
    </w:p>
    <w:p w14:paraId="23D1354B" w14:textId="77777777" w:rsidR="00E945AE" w:rsidRPr="0058780A" w:rsidRDefault="002323C9" w:rsidP="007508C6">
      <w:pPr>
        <w:pStyle w:val="S20"/>
        <w:tabs>
          <w:tab w:val="clear" w:pos="576"/>
          <w:tab w:val="left" w:pos="567"/>
        </w:tabs>
        <w:spacing w:before="240"/>
        <w:ind w:left="1004" w:hanging="1004"/>
      </w:pPr>
      <w:bookmarkStart w:id="582" w:name="_Toc52812440"/>
      <w:bookmarkStart w:id="583" w:name="_Toc67491352"/>
      <w:bookmarkStart w:id="584" w:name="_Toc501119422"/>
      <w:bookmarkStart w:id="585" w:name="_Toc525734410"/>
      <w:bookmarkStart w:id="586" w:name="_Toc81319571"/>
      <w:bookmarkStart w:id="587" w:name="_Toc505687025"/>
      <w:bookmarkStart w:id="588" w:name="_Toc505695655"/>
      <w:r w:rsidRPr="000E5F12">
        <w:t xml:space="preserve">ЭЛЕМЕНТ 1. ПОЛИТИКА, </w:t>
      </w:r>
      <w:r w:rsidRPr="0058780A">
        <w:t>ЛИДЕРСТВО</w:t>
      </w:r>
      <w:r w:rsidRPr="000E5F12">
        <w:t>, ВОВЛЕЧЕННОСТЬ ПЕРСОНАЛА</w:t>
      </w:r>
      <w:bookmarkEnd w:id="582"/>
      <w:bookmarkEnd w:id="583"/>
      <w:bookmarkEnd w:id="584"/>
      <w:bookmarkEnd w:id="585"/>
      <w:bookmarkEnd w:id="586"/>
    </w:p>
    <w:p w14:paraId="233F6572" w14:textId="77777777" w:rsidR="00E945AE" w:rsidRPr="00E945AE" w:rsidRDefault="00BD4685" w:rsidP="007508C6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6.1.</w:t>
      </w:r>
      <w:r w:rsidR="004228FE">
        <w:rPr>
          <w:rFonts w:ascii="Times New Roman" w:eastAsia="Calibri" w:hAnsi="Times New Roman" w:cs="Times New Roman"/>
          <w:sz w:val="24"/>
        </w:rPr>
        <w:t>1</w:t>
      </w:r>
      <w:r w:rsidR="00375274">
        <w:rPr>
          <w:rFonts w:ascii="Times New Roman" w:eastAsia="Calibri" w:hAnsi="Times New Roman" w:cs="Times New Roman"/>
          <w:sz w:val="24"/>
        </w:rPr>
        <w:t>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="00E945AE" w:rsidRPr="00E945AE">
        <w:rPr>
          <w:rFonts w:ascii="Times New Roman" w:eastAsia="Calibri" w:hAnsi="Times New Roman" w:cs="Times New Roman"/>
          <w:sz w:val="24"/>
        </w:rPr>
        <w:t>Высшее руководство демонстрирует лидерство и приверженность вопросам обеспечения ПБОТОС посредством:</w:t>
      </w:r>
    </w:p>
    <w:p w14:paraId="52237D7C" w14:textId="77777777" w:rsidR="0049594E" w:rsidRPr="0058780A" w:rsidRDefault="00E945AE" w:rsidP="00133B17">
      <w:pPr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45AE">
        <w:rPr>
          <w:rFonts w:ascii="Times New Roman" w:eastAsia="Times New Roman" w:hAnsi="Times New Roman" w:cs="Times New Roman"/>
          <w:sz w:val="24"/>
          <w:szCs w:val="28"/>
        </w:rPr>
        <w:t>принятия ответственности за результативность ИСУ ПБОТОС;</w:t>
      </w:r>
    </w:p>
    <w:p w14:paraId="3691EB4B" w14:textId="77777777" w:rsidR="000B7F8E" w:rsidRPr="000B7F8E" w:rsidRDefault="0049594E" w:rsidP="00133B17">
      <w:pPr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B7F8E">
        <w:rPr>
          <w:rFonts w:ascii="Times New Roman" w:eastAsia="Times New Roman" w:hAnsi="Times New Roman" w:cs="Times New Roman"/>
          <w:sz w:val="24"/>
          <w:szCs w:val="28"/>
        </w:rPr>
        <w:t xml:space="preserve">принятия </w:t>
      </w:r>
      <w:r w:rsidR="000B7F8E" w:rsidRPr="000B7F8E">
        <w:rPr>
          <w:rFonts w:ascii="Times New Roman" w:eastAsia="Times New Roman" w:hAnsi="Times New Roman" w:cs="Times New Roman"/>
          <w:sz w:val="24"/>
          <w:szCs w:val="28"/>
        </w:rPr>
        <w:t xml:space="preserve">личной </w:t>
      </w:r>
      <w:r w:rsidRPr="000B7F8E">
        <w:rPr>
          <w:rFonts w:ascii="Times New Roman" w:eastAsia="Times New Roman" w:hAnsi="Times New Roman" w:cs="Times New Roman"/>
          <w:sz w:val="24"/>
          <w:szCs w:val="28"/>
        </w:rPr>
        <w:t>ответственности за предупреждение производственных травм и ухудшения здоровья</w:t>
      </w:r>
      <w:r w:rsidRPr="008F561D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F2235A" w:rsidRPr="008F561D">
        <w:rPr>
          <w:rFonts w:ascii="Times New Roman" w:eastAsia="Times New Roman" w:hAnsi="Times New Roman" w:cs="Times New Roman"/>
          <w:sz w:val="24"/>
          <w:szCs w:val="28"/>
        </w:rPr>
        <w:t>персонала и экологической ситуации в регионах присутствия Компании</w:t>
      </w:r>
      <w:r w:rsidR="000B7F8E" w:rsidRPr="00A65112">
        <w:rPr>
          <w:rFonts w:ascii="Times New Roman" w:eastAsia="Times New Roman" w:hAnsi="Times New Roman" w:cs="Times New Roman"/>
          <w:sz w:val="24"/>
          <w:szCs w:val="28"/>
        </w:rPr>
        <w:t xml:space="preserve">, ежегодно </w:t>
      </w:r>
      <w:r w:rsidR="000B7F8E" w:rsidRPr="000B7F8E">
        <w:rPr>
          <w:rFonts w:ascii="Times New Roman" w:eastAsia="Times New Roman" w:hAnsi="Times New Roman" w:cs="Times New Roman"/>
          <w:sz w:val="24"/>
          <w:szCs w:val="28"/>
        </w:rPr>
        <w:t xml:space="preserve">устанавливая личные обязательства в области ПБОТОС </w:t>
      </w:r>
      <w:r w:rsidR="000B7F8E">
        <w:rPr>
          <w:rFonts w:ascii="Times New Roman" w:eastAsia="Times New Roman" w:hAnsi="Times New Roman" w:cs="Times New Roman"/>
          <w:sz w:val="24"/>
          <w:szCs w:val="28"/>
        </w:rPr>
        <w:t xml:space="preserve">в соответствии </w:t>
      </w:r>
      <w:r w:rsidR="00954D3F">
        <w:rPr>
          <w:rFonts w:ascii="Times New Roman" w:eastAsia="Times New Roman" w:hAnsi="Times New Roman" w:cs="Times New Roman"/>
          <w:sz w:val="24"/>
          <w:szCs w:val="28"/>
        </w:rPr>
        <w:t xml:space="preserve">со </w:t>
      </w:r>
      <w:r w:rsidR="00954D3F" w:rsidRPr="000B7F8E">
        <w:rPr>
          <w:rFonts w:ascii="Times New Roman" w:eastAsia="Times New Roman" w:hAnsi="Times New Roman" w:cs="Times New Roman"/>
          <w:sz w:val="24"/>
          <w:szCs w:val="28"/>
        </w:rPr>
        <w:t>Стандартом</w:t>
      </w:r>
      <w:r w:rsidR="000B7F8E" w:rsidRPr="000B7F8E">
        <w:rPr>
          <w:rFonts w:ascii="Times New Roman" w:eastAsia="Times New Roman" w:hAnsi="Times New Roman" w:cs="Times New Roman"/>
          <w:sz w:val="24"/>
          <w:szCs w:val="28"/>
        </w:rPr>
        <w:t xml:space="preserve"> Компании № П3-05 С-0431 «Лидерство в области промышленной безопасности, охраны труда и окружающей среды», в рамках которого руководители ежегодно берут на себя личные обязательства в области ПБОТОС</w:t>
      </w:r>
      <w:r w:rsidR="000B7F8E">
        <w:rPr>
          <w:rFonts w:ascii="Times New Roman" w:eastAsia="Times New Roman" w:hAnsi="Times New Roman" w:cs="Times New Roman"/>
          <w:sz w:val="24"/>
          <w:szCs w:val="28"/>
        </w:rPr>
        <w:t>;</w:t>
      </w:r>
    </w:p>
    <w:p w14:paraId="16FC6FA5" w14:textId="6F8BF1A5" w:rsidR="00E945AE" w:rsidRPr="00E945AE" w:rsidRDefault="00E945AE" w:rsidP="00133B17">
      <w:pPr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45AE">
        <w:rPr>
          <w:rFonts w:ascii="Times New Roman" w:eastAsia="Times New Roman" w:hAnsi="Times New Roman" w:cs="Times New Roman"/>
          <w:sz w:val="24"/>
          <w:szCs w:val="28"/>
        </w:rPr>
        <w:t xml:space="preserve">установления и поддержания в актуальном состоянии Политики Компании </w:t>
      </w:r>
      <w:r w:rsidR="003A30AA" w:rsidRPr="003A30AA">
        <w:rPr>
          <w:rFonts w:ascii="Times New Roman" w:eastAsia="Times New Roman" w:hAnsi="Times New Roman" w:cs="Times New Roman"/>
          <w:sz w:val="24"/>
          <w:szCs w:val="28"/>
        </w:rPr>
        <w:t>№ </w:t>
      </w:r>
      <w:r w:rsidR="003A30AA" w:rsidRPr="003A30AA">
        <w:rPr>
          <w:rFonts w:ascii="Times New Roman" w:eastAsia="Times New Roman" w:hAnsi="Times New Roman" w:cs="Times New Roman"/>
          <w:sz w:val="24"/>
          <w:szCs w:val="28"/>
          <w:lang w:val="x-none"/>
        </w:rPr>
        <w:t>П3-05 П-11</w:t>
      </w:r>
      <w:r w:rsidR="003A30AA" w:rsidRPr="003A30AA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3A30AA">
        <w:rPr>
          <w:rFonts w:ascii="Times New Roman" w:eastAsia="Times New Roman" w:hAnsi="Times New Roman" w:cs="Times New Roman"/>
          <w:sz w:val="24"/>
          <w:szCs w:val="28"/>
        </w:rPr>
        <w:t>«В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 xml:space="preserve"> области </w:t>
      </w:r>
      <w:r w:rsidR="003A30AA" w:rsidRPr="003A30AA">
        <w:rPr>
          <w:rFonts w:ascii="Times New Roman" w:eastAsia="Times New Roman" w:hAnsi="Times New Roman" w:cs="Times New Roman"/>
          <w:sz w:val="24"/>
          <w:szCs w:val="28"/>
          <w:lang w:val="x-none"/>
        </w:rPr>
        <w:t>промышленной безопасности, охраны труда и окружающей среды</w:t>
      </w:r>
      <w:r w:rsidR="003A30AA">
        <w:rPr>
          <w:rFonts w:ascii="Times New Roman" w:eastAsia="Times New Roman" w:hAnsi="Times New Roman" w:cs="Times New Roman"/>
          <w:sz w:val="24"/>
          <w:szCs w:val="28"/>
        </w:rPr>
        <w:t>»</w:t>
      </w:r>
      <w:r w:rsidR="00745309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 xml:space="preserve">и целей в области ПБОТОС, соответствующих Стратегии развития </w:t>
      </w:r>
      <w:r w:rsidR="005307A4">
        <w:rPr>
          <w:rFonts w:ascii="Times New Roman" w:eastAsia="Times New Roman" w:hAnsi="Times New Roman" w:cs="Times New Roman"/>
          <w:sz w:val="24"/>
          <w:szCs w:val="28"/>
        </w:rPr>
        <w:br/>
      </w:r>
      <w:r w:rsidR="00ED7A74">
        <w:rPr>
          <w:rFonts w:ascii="Times New Roman" w:eastAsia="Times New Roman" w:hAnsi="Times New Roman" w:cs="Times New Roman"/>
          <w:sz w:val="24"/>
          <w:szCs w:val="28"/>
        </w:rPr>
        <w:t>ПАО «НК Роснефть»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>;</w:t>
      </w:r>
    </w:p>
    <w:p w14:paraId="6D53C6C9" w14:textId="77777777" w:rsidR="00E945AE" w:rsidRPr="00E945AE" w:rsidRDefault="00E945AE" w:rsidP="00133B17">
      <w:pPr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45AE">
        <w:rPr>
          <w:rFonts w:ascii="Times New Roman" w:eastAsia="Times New Roman" w:hAnsi="Times New Roman" w:cs="Times New Roman"/>
          <w:sz w:val="24"/>
          <w:szCs w:val="28"/>
        </w:rPr>
        <w:t xml:space="preserve">интеграции </w:t>
      </w:r>
      <w:r w:rsidR="00922FAB">
        <w:rPr>
          <w:rFonts w:ascii="Times New Roman" w:eastAsia="Times New Roman" w:hAnsi="Times New Roman" w:cs="Times New Roman"/>
          <w:sz w:val="24"/>
          <w:szCs w:val="28"/>
        </w:rPr>
        <w:t>системы управления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 xml:space="preserve"> ПБОТОС в </w:t>
      </w:r>
      <w:r w:rsidRPr="00E945AE">
        <w:rPr>
          <w:rFonts w:ascii="Times New Roman" w:eastAsia="Calibri" w:hAnsi="Times New Roman" w:cs="Times New Roman"/>
          <w:sz w:val="24"/>
        </w:rPr>
        <w:t xml:space="preserve">общую </w:t>
      </w:r>
      <w:r w:rsidR="001E204E">
        <w:rPr>
          <w:rFonts w:ascii="Times New Roman" w:eastAsia="Calibri" w:hAnsi="Times New Roman" w:cs="Times New Roman"/>
          <w:sz w:val="24"/>
        </w:rPr>
        <w:t xml:space="preserve">модель бизнес-процессов </w:t>
      </w:r>
      <w:r w:rsidRPr="00E945AE">
        <w:rPr>
          <w:rFonts w:ascii="Times New Roman" w:eastAsia="Calibri" w:hAnsi="Times New Roman" w:cs="Times New Roman"/>
          <w:sz w:val="24"/>
        </w:rPr>
        <w:t>Компании;</w:t>
      </w:r>
    </w:p>
    <w:p w14:paraId="41FDEF8D" w14:textId="77777777" w:rsidR="00E945AE" w:rsidRPr="00E945AE" w:rsidRDefault="00E945AE" w:rsidP="00133B17">
      <w:pPr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45AE">
        <w:rPr>
          <w:rFonts w:ascii="Times New Roman" w:eastAsia="Times New Roman" w:hAnsi="Times New Roman" w:cs="Times New Roman"/>
          <w:sz w:val="24"/>
          <w:szCs w:val="28"/>
        </w:rPr>
        <w:t>выделения необходимых ресурсов для достижения установленных целей в области ПБОТОС</w:t>
      </w:r>
      <w:r w:rsidR="005852E0">
        <w:rPr>
          <w:rFonts w:ascii="Times New Roman" w:eastAsia="Times New Roman" w:hAnsi="Times New Roman" w:cs="Times New Roman"/>
          <w:sz w:val="24"/>
          <w:szCs w:val="28"/>
        </w:rPr>
        <w:t>,</w:t>
      </w:r>
      <w:r w:rsidR="00DC2F60">
        <w:rPr>
          <w:rFonts w:ascii="Times New Roman" w:eastAsia="Times New Roman" w:hAnsi="Times New Roman" w:cs="Times New Roman"/>
          <w:sz w:val="24"/>
          <w:szCs w:val="28"/>
        </w:rPr>
        <w:t xml:space="preserve"> установления, внедрения, поддержания и 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>постоянного улучшения ИСУ</w:t>
      </w:r>
      <w:r w:rsidR="00641D09">
        <w:rPr>
          <w:rFonts w:ascii="Times New Roman" w:eastAsia="Times New Roman" w:hAnsi="Times New Roman" w:cs="Times New Roman"/>
          <w:sz w:val="24"/>
          <w:szCs w:val="28"/>
        </w:rPr>
        <w:t> 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>ПБОТОС;</w:t>
      </w:r>
    </w:p>
    <w:p w14:paraId="45DBC8AB" w14:textId="77777777" w:rsidR="00E945AE" w:rsidRPr="00E945AE" w:rsidRDefault="00E945AE" w:rsidP="00133B17">
      <w:pPr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45AE">
        <w:rPr>
          <w:rFonts w:ascii="Times New Roman" w:eastAsia="Times New Roman" w:hAnsi="Times New Roman" w:cs="Times New Roman"/>
          <w:sz w:val="24"/>
          <w:szCs w:val="28"/>
        </w:rPr>
        <w:t>повышения вовлеченности и заинтересованности руководителей разного уровня и работников в обеспечени</w:t>
      </w:r>
      <w:r w:rsidR="007D63D7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 xml:space="preserve"> функционирования и повышени</w:t>
      </w:r>
      <w:r w:rsidR="007D63D7">
        <w:rPr>
          <w:rFonts w:ascii="Times New Roman" w:eastAsia="Times New Roman" w:hAnsi="Times New Roman" w:cs="Times New Roman"/>
          <w:sz w:val="24"/>
          <w:szCs w:val="28"/>
        </w:rPr>
        <w:t>я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 xml:space="preserve"> результативности ИСУ</w:t>
      </w:r>
      <w:r w:rsidR="00641D09">
        <w:rPr>
          <w:rFonts w:ascii="Times New Roman" w:eastAsia="Times New Roman" w:hAnsi="Times New Roman" w:cs="Times New Roman"/>
          <w:sz w:val="24"/>
          <w:szCs w:val="28"/>
        </w:rPr>
        <w:t> 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>ПБОТОС в соответствии с их компетенциями;</w:t>
      </w:r>
    </w:p>
    <w:p w14:paraId="1BAE16CC" w14:textId="77777777" w:rsidR="00E945AE" w:rsidRDefault="00E945AE" w:rsidP="00133B17">
      <w:pPr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45AE">
        <w:rPr>
          <w:rFonts w:ascii="Times New Roman" w:eastAsia="Times New Roman" w:hAnsi="Times New Roman" w:cs="Times New Roman"/>
          <w:sz w:val="24"/>
          <w:szCs w:val="28"/>
        </w:rPr>
        <w:t>формирования, внедрения и развития культуры в области ПБОТОС;</w:t>
      </w:r>
    </w:p>
    <w:p w14:paraId="00AD5F50" w14:textId="77777777" w:rsidR="00BC0BCF" w:rsidRPr="00C97489" w:rsidRDefault="00BC0BCF" w:rsidP="00133B17">
      <w:pPr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D63D7">
        <w:rPr>
          <w:rFonts w:ascii="Times New Roman" w:eastAsia="Times New Roman" w:hAnsi="Times New Roman" w:cs="Times New Roman"/>
          <w:sz w:val="24"/>
          <w:szCs w:val="28"/>
        </w:rPr>
        <w:t>поддержки создания и функционирования Комитета ПБОТОС</w:t>
      </w:r>
      <w:r w:rsidR="007D63D7" w:rsidRPr="007D63D7">
        <w:rPr>
          <w:rFonts w:ascii="Times New Roman" w:eastAsia="Times New Roman" w:hAnsi="Times New Roman" w:cs="Times New Roman"/>
          <w:sz w:val="24"/>
          <w:szCs w:val="28"/>
        </w:rPr>
        <w:t xml:space="preserve">, </w:t>
      </w:r>
      <w:r w:rsidR="00922FAB">
        <w:rPr>
          <w:rFonts w:ascii="Times New Roman" w:eastAsia="Times New Roman" w:hAnsi="Times New Roman" w:cs="Times New Roman"/>
          <w:sz w:val="24"/>
          <w:szCs w:val="28"/>
        </w:rPr>
        <w:t>Комитет</w:t>
      </w:r>
      <w:r w:rsidR="00A73380">
        <w:rPr>
          <w:rFonts w:ascii="Times New Roman" w:eastAsia="Times New Roman" w:hAnsi="Times New Roman" w:cs="Times New Roman"/>
          <w:sz w:val="24"/>
          <w:szCs w:val="28"/>
        </w:rPr>
        <w:t>а</w:t>
      </w:r>
      <w:r w:rsidR="00922FAB" w:rsidRPr="007D63D7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7D63D7" w:rsidRPr="007D63D7">
        <w:rPr>
          <w:rFonts w:ascii="Times New Roman" w:eastAsia="Times New Roman" w:hAnsi="Times New Roman" w:cs="Times New Roman"/>
          <w:sz w:val="24"/>
          <w:szCs w:val="28"/>
        </w:rPr>
        <w:t xml:space="preserve">по </w:t>
      </w:r>
      <w:r w:rsidR="007D63D7" w:rsidRPr="0068605A">
        <w:rPr>
          <w:rFonts w:ascii="Times New Roman" w:eastAsia="Times New Roman" w:hAnsi="Times New Roman" w:cs="Times New Roman"/>
          <w:sz w:val="24"/>
          <w:szCs w:val="28"/>
        </w:rPr>
        <w:t>углеродному менеджменту</w:t>
      </w:r>
      <w:r w:rsidR="00124766">
        <w:rPr>
          <w:rFonts w:ascii="Times New Roman" w:eastAsia="Times New Roman" w:hAnsi="Times New Roman" w:cs="Times New Roman"/>
          <w:sz w:val="24"/>
          <w:szCs w:val="28"/>
        </w:rPr>
        <w:t xml:space="preserve"> ПАО «НК «Роснефть»</w:t>
      </w:r>
      <w:r w:rsidRPr="003A615E">
        <w:rPr>
          <w:rFonts w:ascii="Times New Roman" w:eastAsia="Times New Roman" w:hAnsi="Times New Roman" w:cs="Times New Roman"/>
          <w:sz w:val="24"/>
          <w:szCs w:val="28"/>
        </w:rPr>
        <w:t>;</w:t>
      </w:r>
    </w:p>
    <w:p w14:paraId="162E3351" w14:textId="77777777" w:rsidR="00E945AE" w:rsidRPr="00E945AE" w:rsidRDefault="00E945AE" w:rsidP="00133B17">
      <w:pPr>
        <w:numPr>
          <w:ilvl w:val="0"/>
          <w:numId w:val="21"/>
        </w:numPr>
        <w:tabs>
          <w:tab w:val="left" w:pos="567"/>
        </w:tabs>
        <w:suppressAutoHyphens/>
        <w:autoSpaceDE w:val="0"/>
        <w:autoSpaceDN w:val="0"/>
        <w:adjustRightInd w:val="0"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945AE">
        <w:rPr>
          <w:rFonts w:ascii="Times New Roman" w:eastAsia="Times New Roman" w:hAnsi="Times New Roman" w:cs="Times New Roman"/>
          <w:sz w:val="24"/>
          <w:szCs w:val="28"/>
        </w:rPr>
        <w:t>повышения открытости</w:t>
      </w:r>
      <w:r w:rsidR="007D63D7">
        <w:rPr>
          <w:rFonts w:ascii="Times New Roman" w:eastAsia="Times New Roman" w:hAnsi="Times New Roman" w:cs="Times New Roman"/>
          <w:sz w:val="24"/>
          <w:szCs w:val="28"/>
        </w:rPr>
        <w:t>,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 xml:space="preserve"> прозрачности отчетности</w:t>
      </w:r>
      <w:r w:rsidR="007D63D7">
        <w:rPr>
          <w:rFonts w:ascii="Times New Roman" w:eastAsia="Times New Roman" w:hAnsi="Times New Roman" w:cs="Times New Roman"/>
          <w:sz w:val="24"/>
          <w:szCs w:val="28"/>
        </w:rPr>
        <w:t>,</w:t>
      </w:r>
      <w:r w:rsidRPr="00E945AE">
        <w:rPr>
          <w:rFonts w:ascii="Times New Roman" w:eastAsia="Times New Roman" w:hAnsi="Times New Roman" w:cs="Times New Roman"/>
          <w:sz w:val="24"/>
          <w:szCs w:val="28"/>
        </w:rPr>
        <w:t xml:space="preserve"> информирования о происшествиях.</w:t>
      </w:r>
    </w:p>
    <w:p w14:paraId="05736733" w14:textId="77777777" w:rsidR="00E945AE" w:rsidRPr="00E945AE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6.1.</w:t>
      </w:r>
      <w:r w:rsidR="004228FE">
        <w:rPr>
          <w:rFonts w:ascii="Times New Roman" w:eastAsia="Calibri" w:hAnsi="Times New Roman" w:cs="Times New Roman"/>
          <w:sz w:val="24"/>
        </w:rPr>
        <w:t>2</w:t>
      </w:r>
      <w:r>
        <w:rPr>
          <w:rFonts w:ascii="Times New Roman" w:eastAsia="Calibri" w:hAnsi="Times New Roman" w:cs="Times New Roman"/>
          <w:sz w:val="24"/>
        </w:rPr>
        <w:t xml:space="preserve">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Требования к процессу </w:t>
      </w:r>
      <w:r w:rsidR="00E945AE" w:rsidRPr="00E945AE">
        <w:rPr>
          <w:rFonts w:ascii="Times New Roman" w:eastAsia="Calibri" w:hAnsi="Times New Roman" w:cs="Times New Roman"/>
          <w:sz w:val="24"/>
          <w:szCs w:val="24"/>
        </w:rPr>
        <w:t xml:space="preserve">формирования и развития лидерских качеств в области промышленной безопасности </w:t>
      </w:r>
      <w:r w:rsidR="00E945AE" w:rsidRPr="0030181C">
        <w:rPr>
          <w:rFonts w:ascii="Times New Roman" w:eastAsia="Calibri" w:hAnsi="Times New Roman" w:cs="Times New Roman"/>
          <w:sz w:val="24"/>
          <w:szCs w:val="24"/>
        </w:rPr>
        <w:t>и охраны труда у руководителей всех уровней управления Компании</w:t>
      </w:r>
      <w:r w:rsidR="00E945AE" w:rsidRPr="0030181C">
        <w:rPr>
          <w:rFonts w:ascii="Times New Roman" w:eastAsia="Calibri" w:hAnsi="Times New Roman" w:cs="Times New Roman"/>
          <w:sz w:val="24"/>
        </w:rPr>
        <w:t xml:space="preserve"> устанавливаются </w:t>
      </w:r>
      <w:r w:rsidR="00922FAB">
        <w:rPr>
          <w:rFonts w:ascii="Times New Roman" w:eastAsia="Calibri" w:hAnsi="Times New Roman" w:cs="Times New Roman"/>
          <w:sz w:val="24"/>
        </w:rPr>
        <w:t>Стандартом</w:t>
      </w:r>
      <w:r w:rsidR="00922FAB" w:rsidRPr="0030181C">
        <w:rPr>
          <w:rFonts w:ascii="Times New Roman" w:eastAsia="Calibri" w:hAnsi="Times New Roman" w:cs="Times New Roman"/>
          <w:sz w:val="24"/>
        </w:rPr>
        <w:t xml:space="preserve"> </w:t>
      </w:r>
      <w:r w:rsidR="00E945AE" w:rsidRPr="0030181C">
        <w:rPr>
          <w:rFonts w:ascii="Times New Roman" w:eastAsia="Calibri" w:hAnsi="Times New Roman" w:cs="Times New Roman"/>
          <w:sz w:val="24"/>
        </w:rPr>
        <w:t xml:space="preserve">Компании </w:t>
      </w:r>
      <w:r w:rsidR="00641D09" w:rsidRPr="0030181C">
        <w:rPr>
          <w:rFonts w:ascii="Times New Roman" w:eastAsia="Calibri" w:hAnsi="Times New Roman" w:cs="Times New Roman"/>
          <w:sz w:val="24"/>
        </w:rPr>
        <w:t xml:space="preserve">№ П3-05 С-0431 </w:t>
      </w:r>
      <w:r w:rsidR="00E945AE" w:rsidRPr="0030181C">
        <w:rPr>
          <w:rFonts w:ascii="Times New Roman" w:eastAsia="Calibri" w:hAnsi="Times New Roman" w:cs="Times New Roman"/>
          <w:sz w:val="24"/>
        </w:rPr>
        <w:t>«Лидерство в области промышленной безопасности</w:t>
      </w:r>
      <w:r w:rsidR="00922FAB">
        <w:rPr>
          <w:rFonts w:ascii="Times New Roman" w:eastAsia="Calibri" w:hAnsi="Times New Roman" w:cs="Times New Roman"/>
          <w:sz w:val="24"/>
        </w:rPr>
        <w:t xml:space="preserve">, </w:t>
      </w:r>
      <w:r w:rsidR="00E945AE" w:rsidRPr="0030181C">
        <w:rPr>
          <w:rFonts w:ascii="Times New Roman" w:eastAsia="Calibri" w:hAnsi="Times New Roman" w:cs="Times New Roman"/>
          <w:sz w:val="24"/>
        </w:rPr>
        <w:t>охраны труда</w:t>
      </w:r>
      <w:r w:rsidR="00922FAB">
        <w:rPr>
          <w:rFonts w:ascii="Times New Roman" w:eastAsia="Calibri" w:hAnsi="Times New Roman" w:cs="Times New Roman"/>
          <w:sz w:val="24"/>
        </w:rPr>
        <w:t xml:space="preserve"> и окружающей среды</w:t>
      </w:r>
      <w:r w:rsidR="00E945AE" w:rsidRPr="0030181C">
        <w:rPr>
          <w:rFonts w:ascii="Times New Roman" w:eastAsia="Calibri" w:hAnsi="Times New Roman" w:cs="Times New Roman"/>
          <w:sz w:val="24"/>
        </w:rPr>
        <w:t>»</w:t>
      </w:r>
      <w:r w:rsidR="00EA756B">
        <w:rPr>
          <w:rFonts w:ascii="Times New Roman" w:eastAsia="Calibri" w:hAnsi="Times New Roman" w:cs="Times New Roman"/>
          <w:sz w:val="24"/>
        </w:rPr>
        <w:t>, в рамках которого руководители ежегодно берут на себя личные обязательства в области ПБОТОС.</w:t>
      </w:r>
    </w:p>
    <w:bookmarkEnd w:id="587"/>
    <w:bookmarkEnd w:id="588"/>
    <w:p w14:paraId="374AB40E" w14:textId="77777777" w:rsidR="00F951E1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6.1.</w:t>
      </w:r>
      <w:r w:rsidR="004228FE">
        <w:rPr>
          <w:rFonts w:ascii="Times New Roman" w:eastAsia="Calibri" w:hAnsi="Times New Roman" w:cs="Times New Roman"/>
          <w:sz w:val="24"/>
        </w:rPr>
        <w:t>3</w:t>
      </w:r>
      <w:r>
        <w:rPr>
          <w:rFonts w:ascii="Times New Roman" w:eastAsia="Calibri" w:hAnsi="Times New Roman" w:cs="Times New Roman"/>
          <w:sz w:val="24"/>
        </w:rPr>
        <w:t xml:space="preserve">. </w:t>
      </w:r>
      <w:r w:rsidR="00F951E1" w:rsidRPr="006B0D0D">
        <w:rPr>
          <w:rFonts w:ascii="Times New Roman" w:eastAsia="Calibri" w:hAnsi="Times New Roman" w:cs="Times New Roman"/>
          <w:sz w:val="24"/>
        </w:rPr>
        <w:t xml:space="preserve">Вовлечение персонала осуществляется посредством проведения консультаций, опросов, </w:t>
      </w:r>
      <w:r w:rsidR="00D96C83" w:rsidRPr="006B0D0D">
        <w:rPr>
          <w:rFonts w:ascii="Times New Roman" w:eastAsia="Calibri" w:hAnsi="Times New Roman" w:cs="Times New Roman"/>
          <w:sz w:val="24"/>
        </w:rPr>
        <w:t>интервьюирования</w:t>
      </w:r>
      <w:r w:rsidR="00F951E1" w:rsidRPr="006B0D0D">
        <w:rPr>
          <w:rFonts w:ascii="Times New Roman" w:eastAsia="Calibri" w:hAnsi="Times New Roman" w:cs="Times New Roman"/>
          <w:sz w:val="24"/>
        </w:rPr>
        <w:t xml:space="preserve">, различных совещаний, поведенческих </w:t>
      </w:r>
      <w:r w:rsidR="00922FAB" w:rsidRPr="006B0D0D">
        <w:rPr>
          <w:rFonts w:ascii="Times New Roman" w:eastAsia="Calibri" w:hAnsi="Times New Roman" w:cs="Times New Roman"/>
          <w:sz w:val="24"/>
        </w:rPr>
        <w:t>аудит</w:t>
      </w:r>
      <w:r w:rsidR="00922FAB">
        <w:rPr>
          <w:rFonts w:ascii="Times New Roman" w:eastAsia="Calibri" w:hAnsi="Times New Roman" w:cs="Times New Roman"/>
          <w:sz w:val="24"/>
        </w:rPr>
        <w:t>ов</w:t>
      </w:r>
      <w:r w:rsidR="00922FAB" w:rsidRPr="006B0D0D">
        <w:rPr>
          <w:rFonts w:ascii="Times New Roman" w:eastAsia="Calibri" w:hAnsi="Times New Roman" w:cs="Times New Roman"/>
          <w:sz w:val="24"/>
        </w:rPr>
        <w:t xml:space="preserve"> </w:t>
      </w:r>
      <w:r w:rsidR="00F951E1" w:rsidRPr="006B0D0D">
        <w:rPr>
          <w:rFonts w:ascii="Times New Roman" w:eastAsia="Calibri" w:hAnsi="Times New Roman" w:cs="Times New Roman"/>
          <w:sz w:val="24"/>
        </w:rPr>
        <w:t>безопасности труда.</w:t>
      </w:r>
    </w:p>
    <w:p w14:paraId="47EA58D6" w14:textId="77777777" w:rsidR="000F0DBA" w:rsidRPr="00A96A62" w:rsidRDefault="0049594E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6A6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EA756B" w:rsidRPr="00A96A62">
        <w:rPr>
          <w:rFonts w:ascii="Times New Roman" w:eastAsia="Calibri" w:hAnsi="Times New Roman" w:cs="Times New Roman"/>
          <w:sz w:val="24"/>
          <w:szCs w:val="24"/>
        </w:rPr>
        <w:t xml:space="preserve">Компании </w:t>
      </w:r>
      <w:r w:rsidRPr="00A96A62">
        <w:rPr>
          <w:rFonts w:ascii="Times New Roman" w:eastAsia="Calibri" w:hAnsi="Times New Roman" w:cs="Times New Roman"/>
          <w:sz w:val="24"/>
          <w:szCs w:val="24"/>
        </w:rPr>
        <w:t xml:space="preserve">разработаны процедуры </w:t>
      </w:r>
      <w:r w:rsidR="000F0DBA" w:rsidRPr="00A96A62">
        <w:rPr>
          <w:rFonts w:ascii="Times New Roman" w:eastAsia="Calibri" w:hAnsi="Times New Roman" w:cs="Times New Roman"/>
          <w:sz w:val="24"/>
          <w:szCs w:val="24"/>
        </w:rPr>
        <w:t xml:space="preserve">для консультаций и </w:t>
      </w:r>
      <w:r w:rsidRPr="00A96A62">
        <w:rPr>
          <w:rFonts w:ascii="Times New Roman" w:eastAsia="Calibri" w:hAnsi="Times New Roman" w:cs="Times New Roman"/>
          <w:sz w:val="24"/>
          <w:szCs w:val="24"/>
        </w:rPr>
        <w:t>участия работников</w:t>
      </w:r>
      <w:r w:rsidR="000F0DBA" w:rsidRPr="00A96A62">
        <w:rPr>
          <w:rFonts w:ascii="Times New Roman" w:eastAsia="Calibri" w:hAnsi="Times New Roman" w:cs="Times New Roman"/>
          <w:sz w:val="24"/>
          <w:szCs w:val="24"/>
        </w:rPr>
        <w:t xml:space="preserve"> в процессах ПБОТОС. Каждый элемент ИСУ ПБОТОС предусматривает свою процедуру </w:t>
      </w:r>
      <w:r w:rsidR="00075E9C" w:rsidRPr="00A96A62">
        <w:rPr>
          <w:rFonts w:ascii="Times New Roman" w:eastAsia="Calibri" w:hAnsi="Times New Roman" w:cs="Times New Roman"/>
          <w:sz w:val="24"/>
          <w:szCs w:val="24"/>
        </w:rPr>
        <w:t xml:space="preserve">организации </w:t>
      </w:r>
      <w:r w:rsidR="000F0DBA" w:rsidRPr="00A96A62">
        <w:rPr>
          <w:rFonts w:ascii="Times New Roman" w:eastAsia="Calibri" w:hAnsi="Times New Roman" w:cs="Times New Roman"/>
          <w:sz w:val="24"/>
          <w:szCs w:val="24"/>
        </w:rPr>
        <w:t>вовлечения работников</w:t>
      </w:r>
      <w:r w:rsidR="00075E9C" w:rsidRPr="00A96A6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45EE083" w14:textId="77777777" w:rsidR="007D63D7" w:rsidRDefault="007D63D7" w:rsidP="007508C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098">
        <w:rPr>
          <w:rFonts w:ascii="Times New Roman" w:eastAsia="Calibri" w:hAnsi="Times New Roman" w:cs="Times New Roman"/>
          <w:sz w:val="24"/>
          <w:szCs w:val="24"/>
        </w:rPr>
        <w:lastRenderedPageBreak/>
        <w:t>В целях вовлечения персонала в деятельность по ПБОТОС на уровне Компании и/или ОГ проводится разработк</w:t>
      </w:r>
      <w:r w:rsidR="00DD7F11">
        <w:rPr>
          <w:rFonts w:ascii="Times New Roman" w:eastAsia="Calibri" w:hAnsi="Times New Roman" w:cs="Times New Roman"/>
          <w:sz w:val="24"/>
          <w:szCs w:val="24"/>
        </w:rPr>
        <w:t>а</w:t>
      </w:r>
      <w:r w:rsidRPr="00B850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 реализаци</w:t>
      </w:r>
      <w:r w:rsidR="00DD7F11">
        <w:rPr>
          <w:rFonts w:ascii="Times New Roman" w:eastAsia="Calibri" w:hAnsi="Times New Roman" w:cs="Times New Roman"/>
          <w:sz w:val="24"/>
          <w:szCs w:val="24"/>
        </w:rPr>
        <w:t>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098">
        <w:rPr>
          <w:rFonts w:ascii="Times New Roman" w:eastAsia="Calibri" w:hAnsi="Times New Roman" w:cs="Times New Roman"/>
          <w:sz w:val="24"/>
          <w:szCs w:val="24"/>
        </w:rPr>
        <w:t xml:space="preserve">планов / </w:t>
      </w:r>
      <w:r w:rsidR="00EA756B">
        <w:rPr>
          <w:rFonts w:ascii="Times New Roman" w:eastAsia="Calibri" w:hAnsi="Times New Roman" w:cs="Times New Roman"/>
          <w:sz w:val="24"/>
          <w:szCs w:val="24"/>
        </w:rPr>
        <w:t>мероприятий, направленных на</w:t>
      </w:r>
      <w:r w:rsidRPr="00B850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A756B" w:rsidRPr="00B85098">
        <w:rPr>
          <w:rFonts w:ascii="Times New Roman" w:eastAsia="Calibri" w:hAnsi="Times New Roman" w:cs="Times New Roman"/>
          <w:sz w:val="24"/>
          <w:szCs w:val="24"/>
        </w:rPr>
        <w:t>повышени</w:t>
      </w:r>
      <w:r w:rsidR="00EA756B">
        <w:rPr>
          <w:rFonts w:ascii="Times New Roman" w:eastAsia="Calibri" w:hAnsi="Times New Roman" w:cs="Times New Roman"/>
          <w:sz w:val="24"/>
          <w:szCs w:val="24"/>
        </w:rPr>
        <w:t>е</w:t>
      </w:r>
      <w:r w:rsidR="00EA756B" w:rsidRPr="00B850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098">
        <w:rPr>
          <w:rFonts w:ascii="Times New Roman" w:eastAsia="Calibri" w:hAnsi="Times New Roman" w:cs="Times New Roman"/>
          <w:sz w:val="24"/>
          <w:szCs w:val="24"/>
        </w:rPr>
        <w:t>культуры в области ПБОТОС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6D7C21A" w14:textId="77777777" w:rsidR="007D63D7" w:rsidRDefault="00BD4685" w:rsidP="007508C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6.1.</w:t>
      </w:r>
      <w:r w:rsidR="004228FE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7D63D7" w:rsidRPr="00B85098">
        <w:rPr>
          <w:rFonts w:ascii="Times New Roman" w:eastAsia="Calibri" w:hAnsi="Times New Roman" w:cs="Times New Roman"/>
          <w:sz w:val="24"/>
          <w:szCs w:val="24"/>
        </w:rPr>
        <w:t xml:space="preserve">К инструментам, позволяющим повысить вовлеченность персонала в </w:t>
      </w:r>
      <w:r w:rsidR="008345C7" w:rsidRPr="00B85098">
        <w:rPr>
          <w:rFonts w:ascii="Times New Roman" w:eastAsia="Calibri" w:hAnsi="Times New Roman" w:cs="Times New Roman"/>
          <w:sz w:val="24"/>
          <w:szCs w:val="24"/>
        </w:rPr>
        <w:t>поддержани</w:t>
      </w:r>
      <w:r w:rsidR="008345C7">
        <w:rPr>
          <w:rFonts w:ascii="Times New Roman" w:eastAsia="Calibri" w:hAnsi="Times New Roman" w:cs="Times New Roman"/>
          <w:sz w:val="24"/>
          <w:szCs w:val="24"/>
        </w:rPr>
        <w:t>е</w:t>
      </w:r>
      <w:r w:rsidR="008345C7" w:rsidRPr="00B850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63D7" w:rsidRPr="00B85098">
        <w:rPr>
          <w:rFonts w:ascii="Times New Roman" w:eastAsia="Calibri" w:hAnsi="Times New Roman" w:cs="Times New Roman"/>
          <w:sz w:val="24"/>
          <w:szCs w:val="24"/>
        </w:rPr>
        <w:t xml:space="preserve">культуры в области ПБОТОС, а также в </w:t>
      </w:r>
      <w:r w:rsidR="008345C7" w:rsidRPr="00B85098">
        <w:rPr>
          <w:rFonts w:ascii="Times New Roman" w:eastAsia="Calibri" w:hAnsi="Times New Roman" w:cs="Times New Roman"/>
          <w:sz w:val="24"/>
          <w:szCs w:val="24"/>
        </w:rPr>
        <w:t>совершенствовани</w:t>
      </w:r>
      <w:r w:rsidR="008345C7">
        <w:rPr>
          <w:rFonts w:ascii="Times New Roman" w:eastAsia="Calibri" w:hAnsi="Times New Roman" w:cs="Times New Roman"/>
          <w:sz w:val="24"/>
          <w:szCs w:val="24"/>
        </w:rPr>
        <w:t>е</w:t>
      </w:r>
      <w:r w:rsidR="008345C7" w:rsidRPr="00B850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63D7" w:rsidRPr="00B85098">
        <w:rPr>
          <w:rFonts w:ascii="Times New Roman" w:eastAsia="Calibri" w:hAnsi="Times New Roman" w:cs="Times New Roman"/>
          <w:sz w:val="24"/>
          <w:szCs w:val="24"/>
        </w:rPr>
        <w:t xml:space="preserve">работы и </w:t>
      </w:r>
      <w:r w:rsidR="008345C7" w:rsidRPr="00B85098">
        <w:rPr>
          <w:rFonts w:ascii="Times New Roman" w:eastAsia="Calibri" w:hAnsi="Times New Roman" w:cs="Times New Roman"/>
          <w:sz w:val="24"/>
          <w:szCs w:val="24"/>
        </w:rPr>
        <w:t>достижени</w:t>
      </w:r>
      <w:r w:rsidR="008345C7">
        <w:rPr>
          <w:rFonts w:ascii="Times New Roman" w:eastAsia="Calibri" w:hAnsi="Times New Roman" w:cs="Times New Roman"/>
          <w:sz w:val="24"/>
          <w:szCs w:val="24"/>
        </w:rPr>
        <w:t>е</w:t>
      </w:r>
      <w:r w:rsidR="008345C7" w:rsidRPr="00B850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63D7" w:rsidRPr="00B85098">
        <w:rPr>
          <w:rFonts w:ascii="Times New Roman" w:eastAsia="Calibri" w:hAnsi="Times New Roman" w:cs="Times New Roman"/>
          <w:sz w:val="24"/>
          <w:szCs w:val="24"/>
        </w:rPr>
        <w:t xml:space="preserve">наилучших результатов по ПБОТОС, </w:t>
      </w:r>
      <w:r w:rsidR="00DD7F11">
        <w:rPr>
          <w:rFonts w:ascii="Times New Roman" w:eastAsia="Calibri" w:hAnsi="Times New Roman" w:cs="Times New Roman"/>
          <w:sz w:val="24"/>
          <w:szCs w:val="24"/>
        </w:rPr>
        <w:t>относится</w:t>
      </w:r>
      <w:r w:rsidR="007D63D7" w:rsidRPr="00B85098">
        <w:rPr>
          <w:rFonts w:ascii="Times New Roman" w:eastAsia="Calibri" w:hAnsi="Times New Roman" w:cs="Times New Roman"/>
          <w:sz w:val="24"/>
          <w:szCs w:val="24"/>
        </w:rPr>
        <w:t xml:space="preserve"> пров</w:t>
      </w:r>
      <w:r w:rsidR="00DD7F11">
        <w:rPr>
          <w:rFonts w:ascii="Times New Roman" w:eastAsia="Calibri" w:hAnsi="Times New Roman" w:cs="Times New Roman"/>
          <w:sz w:val="24"/>
          <w:szCs w:val="24"/>
        </w:rPr>
        <w:t>едение</w:t>
      </w:r>
      <w:r w:rsidR="007D63D7" w:rsidRPr="00B85098">
        <w:rPr>
          <w:rFonts w:ascii="Times New Roman" w:eastAsia="Calibri" w:hAnsi="Times New Roman" w:cs="Times New Roman"/>
          <w:sz w:val="24"/>
          <w:szCs w:val="24"/>
        </w:rPr>
        <w:t xml:space="preserve"> смотр</w:t>
      </w:r>
      <w:r w:rsidR="00DD7F11">
        <w:rPr>
          <w:rFonts w:ascii="Times New Roman" w:eastAsia="Calibri" w:hAnsi="Times New Roman" w:cs="Times New Roman"/>
          <w:sz w:val="24"/>
          <w:szCs w:val="24"/>
        </w:rPr>
        <w:t>ов</w:t>
      </w:r>
      <w:r w:rsidR="007D63D7" w:rsidRPr="00B85098">
        <w:rPr>
          <w:rFonts w:ascii="Times New Roman" w:eastAsia="Calibri" w:hAnsi="Times New Roman" w:cs="Times New Roman"/>
          <w:sz w:val="24"/>
          <w:szCs w:val="24"/>
        </w:rPr>
        <w:t>-конкурс</w:t>
      </w:r>
      <w:r w:rsidR="00DD7F11">
        <w:rPr>
          <w:rFonts w:ascii="Times New Roman" w:eastAsia="Calibri" w:hAnsi="Times New Roman" w:cs="Times New Roman"/>
          <w:sz w:val="24"/>
          <w:szCs w:val="24"/>
        </w:rPr>
        <w:t>ов</w:t>
      </w:r>
      <w:r w:rsidR="007D63D7" w:rsidRPr="00B85098">
        <w:rPr>
          <w:rFonts w:ascii="Times New Roman" w:eastAsia="Calibri" w:hAnsi="Times New Roman" w:cs="Times New Roman"/>
          <w:sz w:val="24"/>
          <w:szCs w:val="24"/>
        </w:rPr>
        <w:t xml:space="preserve"> на лучшее ОГ в области ПБОТ и в области </w:t>
      </w:r>
      <w:r w:rsidR="007D6484">
        <w:rPr>
          <w:rFonts w:ascii="Times New Roman" w:eastAsia="Calibri" w:hAnsi="Times New Roman" w:cs="Times New Roman"/>
          <w:sz w:val="24"/>
          <w:szCs w:val="24"/>
        </w:rPr>
        <w:t xml:space="preserve">экологической безопасности </w:t>
      </w:r>
      <w:r w:rsidR="007D63D7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Положением Компании </w:t>
      </w:r>
      <w:r w:rsidR="00386EED">
        <w:rPr>
          <w:rFonts w:ascii="Times New Roman" w:eastAsia="Calibri" w:hAnsi="Times New Roman" w:cs="Times New Roman"/>
          <w:sz w:val="24"/>
          <w:szCs w:val="24"/>
        </w:rPr>
        <w:t xml:space="preserve">№ П3-05 Р-0038 </w:t>
      </w:r>
      <w:r w:rsidR="007D63D7">
        <w:rPr>
          <w:rFonts w:ascii="Times New Roman" w:eastAsia="Calibri" w:hAnsi="Times New Roman" w:cs="Times New Roman"/>
          <w:sz w:val="24"/>
          <w:szCs w:val="24"/>
        </w:rPr>
        <w:t>«</w:t>
      </w:r>
      <w:hyperlink r:id="rId18" w:history="1">
        <w:r w:rsidR="007D63D7" w:rsidRPr="00663DEC">
          <w:rPr>
            <w:rFonts w:ascii="Times New Roman" w:eastAsia="Calibri" w:hAnsi="Times New Roman" w:cs="Times New Roman"/>
            <w:sz w:val="24"/>
            <w:szCs w:val="24"/>
          </w:rPr>
          <w:t>Порядок организации и проведения ежегодного смотра-конкурса на лучшее Общество Группы по результатам работы в области промышленной безопасности и охраны труда и порядок формирования рейтинга Обществ Группы в области промышленной безопасности и охраны труда</w:t>
        </w:r>
      </w:hyperlink>
      <w:r w:rsidR="007D63D7">
        <w:rPr>
          <w:rFonts w:ascii="Times New Roman" w:eastAsia="Calibri" w:hAnsi="Times New Roman" w:cs="Times New Roman"/>
          <w:sz w:val="24"/>
          <w:szCs w:val="24"/>
        </w:rPr>
        <w:t>»</w:t>
      </w:r>
      <w:r w:rsidR="00EE71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63D7">
        <w:rPr>
          <w:rFonts w:ascii="Times New Roman" w:eastAsia="Calibri" w:hAnsi="Times New Roman" w:cs="Times New Roman"/>
          <w:sz w:val="24"/>
          <w:szCs w:val="24"/>
        </w:rPr>
        <w:t xml:space="preserve">и Положением Компании </w:t>
      </w:r>
      <w:r w:rsidR="00386EED">
        <w:rPr>
          <w:rFonts w:ascii="Times New Roman" w:eastAsia="Calibri" w:hAnsi="Times New Roman" w:cs="Times New Roman"/>
          <w:sz w:val="24"/>
          <w:szCs w:val="24"/>
        </w:rPr>
        <w:t xml:space="preserve">№ П4-05 СЦ-097 </w:t>
      </w:r>
      <w:r w:rsidR="007D63D7">
        <w:rPr>
          <w:rFonts w:ascii="Times New Roman" w:eastAsia="Calibri" w:hAnsi="Times New Roman" w:cs="Times New Roman"/>
          <w:sz w:val="24"/>
          <w:szCs w:val="24"/>
        </w:rPr>
        <w:t>«</w:t>
      </w:r>
      <w:hyperlink r:id="rId19" w:history="1">
        <w:r w:rsidR="007D63D7" w:rsidRPr="0043288D">
          <w:rPr>
            <w:rFonts w:ascii="Times New Roman" w:eastAsia="Calibri" w:hAnsi="Times New Roman" w:cs="Times New Roman"/>
            <w:sz w:val="24"/>
            <w:szCs w:val="24"/>
          </w:rPr>
          <w:t>Порядок проведения ежегодного смотра-конкурса н</w:t>
        </w:r>
        <w:r w:rsidR="007D63D7">
          <w:rPr>
            <w:rFonts w:ascii="Times New Roman" w:eastAsia="Calibri" w:hAnsi="Times New Roman" w:cs="Times New Roman"/>
            <w:sz w:val="24"/>
            <w:szCs w:val="24"/>
          </w:rPr>
          <w:t xml:space="preserve">а лучшее </w:t>
        </w:r>
        <w:r w:rsidR="00625075" w:rsidRPr="00625075">
          <w:rPr>
            <w:rFonts w:ascii="Times New Roman" w:eastAsia="Calibri" w:hAnsi="Times New Roman" w:cs="Times New Roman"/>
            <w:sz w:val="24"/>
            <w:szCs w:val="24"/>
          </w:rPr>
          <w:t>дочернее общество</w:t>
        </w:r>
        <w:r w:rsidR="007D63D7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  <w:r w:rsidR="000E50C2">
          <w:rPr>
            <w:rFonts w:ascii="Times New Roman" w:eastAsia="Calibri" w:hAnsi="Times New Roman" w:cs="Times New Roman"/>
            <w:sz w:val="24"/>
            <w:szCs w:val="24"/>
          </w:rPr>
          <w:t>ПАО «НК «Роснефть»</w:t>
        </w:r>
        <w:r w:rsidR="007D63D7" w:rsidRPr="0043288D">
          <w:rPr>
            <w:rFonts w:ascii="Times New Roman" w:eastAsia="Calibri" w:hAnsi="Times New Roman" w:cs="Times New Roman"/>
            <w:sz w:val="24"/>
            <w:szCs w:val="24"/>
          </w:rPr>
          <w:t xml:space="preserve"> по результатам работы в области экологической безопасности</w:t>
        </w:r>
      </w:hyperlink>
      <w:r w:rsidR="007D63D7" w:rsidRPr="0043288D">
        <w:rPr>
          <w:rFonts w:ascii="Times New Roman" w:eastAsia="Calibri" w:hAnsi="Times New Roman" w:cs="Times New Roman"/>
          <w:sz w:val="24"/>
          <w:szCs w:val="24"/>
        </w:rPr>
        <w:t>»</w:t>
      </w:r>
      <w:r w:rsidR="007D63D7" w:rsidRPr="00B8509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E3E4858" w14:textId="77777777" w:rsidR="00E945AE" w:rsidRPr="0031425C" w:rsidRDefault="002323C9" w:rsidP="007508C6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589" w:name="_Toc52812441"/>
      <w:bookmarkStart w:id="590" w:name="_Toc525734415"/>
      <w:bookmarkStart w:id="591" w:name="_Toc505695658"/>
      <w:bookmarkStart w:id="592" w:name="_Toc67491353"/>
      <w:bookmarkStart w:id="593" w:name="_Toc81319572"/>
      <w:r w:rsidRPr="0058780A">
        <w:t>ЭЛЕМЕНТ 2. УПРАВЛЕНИЕ РИСКАМИ И ВОЗМОЖНОСТЯМИ</w:t>
      </w:r>
      <w:bookmarkEnd w:id="589"/>
      <w:r w:rsidRPr="0058780A">
        <w:t xml:space="preserve"> </w:t>
      </w:r>
      <w:bookmarkEnd w:id="590"/>
      <w:bookmarkEnd w:id="591"/>
      <w:r w:rsidRPr="0031425C">
        <w:t>В ОБЛАСТИ ПБОТОС</w:t>
      </w:r>
      <w:bookmarkEnd w:id="592"/>
      <w:bookmarkEnd w:id="593"/>
    </w:p>
    <w:p w14:paraId="166A3D33" w14:textId="77777777" w:rsidR="00137192" w:rsidRPr="009E7243" w:rsidRDefault="00137192" w:rsidP="007508C6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napToGrid w:val="0"/>
          <w:sz w:val="24"/>
        </w:rPr>
      </w:pPr>
      <w:r w:rsidRPr="009E7243">
        <w:rPr>
          <w:rFonts w:ascii="Times New Roman" w:eastAsia="Calibri" w:hAnsi="Times New Roman" w:cs="Times New Roman"/>
          <w:b/>
          <w:i/>
          <w:snapToGrid w:val="0"/>
          <w:sz w:val="24"/>
        </w:rPr>
        <w:t>Управление рисками в области ПБОТОС</w:t>
      </w:r>
    </w:p>
    <w:p w14:paraId="04BA9038" w14:textId="77777777" w:rsidR="00CA1C42" w:rsidRPr="00CA1C42" w:rsidRDefault="00BD4685" w:rsidP="007508C6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6.2.1. </w:t>
      </w:r>
      <w:r w:rsidR="00CA1C42"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>Управление рисками ПБОТОС осуществляется с учетом требований, установленных в Политике Компании № П4-01 П-01 «Система управления рисками и внутреннего контроля» и Стандарте Компании № П4-05 С-0012 «Общекорпоративн</w:t>
      </w:r>
      <w:r w:rsidR="007508C6">
        <w:rPr>
          <w:rFonts w:ascii="Times New Roman" w:eastAsia="Times New Roman" w:hAnsi="Times New Roman" w:cs="Times New Roman"/>
          <w:sz w:val="24"/>
          <w:szCs w:val="24"/>
          <w:lang w:eastAsia="x-none"/>
        </w:rPr>
        <w:t>ая система управления рисками».</w:t>
      </w:r>
    </w:p>
    <w:p w14:paraId="043B5AC9" w14:textId="77777777" w:rsidR="00CA1C42" w:rsidRPr="00CA1C42" w:rsidRDefault="00CA1C42" w:rsidP="007508C6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>В дополнение к общекорпоративным подходам к управлению рисками в Компании реализуется процесс управления рисками в области ПБОТОС.</w:t>
      </w:r>
    </w:p>
    <w:p w14:paraId="74168B76" w14:textId="77777777" w:rsidR="00CA1C42" w:rsidRPr="00CA1C42" w:rsidRDefault="00CA1C42" w:rsidP="007508C6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>Объектами процесса управления рисками в области ПБОТОС являются опасные события и мероприятия, направленные на снижение вероятности возникновения опасных событий и/или тяжести их возможных последствий.</w:t>
      </w:r>
    </w:p>
    <w:p w14:paraId="1FF121C9" w14:textId="77777777" w:rsidR="00CA1C42" w:rsidRPr="00CA1C42" w:rsidRDefault="00BD4685" w:rsidP="007508C6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6.2.2. </w:t>
      </w:r>
      <w:r w:rsidR="00CA1C42"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рамках процесса управления рисками в области ПБОТОС рассматриваются опасные события, связанные:</w:t>
      </w:r>
    </w:p>
    <w:p w14:paraId="00A9CF80" w14:textId="77777777" w:rsidR="00CA1C42" w:rsidRPr="00287264" w:rsidRDefault="00CA1C42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 </w:t>
      </w:r>
      <w:r w:rsidRPr="00287264">
        <w:rPr>
          <w:rFonts w:ascii="Times New Roman" w:eastAsia="Calibri" w:hAnsi="Times New Roman" w:cs="Times New Roman"/>
          <w:sz w:val="24"/>
        </w:rPr>
        <w:t>причинением вреда жизни и здоровью людей;</w:t>
      </w:r>
    </w:p>
    <w:p w14:paraId="0D8A0CD0" w14:textId="77777777" w:rsidR="00CA1C42" w:rsidRPr="00287264" w:rsidRDefault="00CA1C42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287264">
        <w:rPr>
          <w:rFonts w:ascii="Times New Roman" w:eastAsia="Calibri" w:hAnsi="Times New Roman" w:cs="Times New Roman"/>
          <w:sz w:val="24"/>
        </w:rPr>
        <w:t>с негативным воздействием на окружающую среду при осуществлении хозяйственной деятельности;</w:t>
      </w:r>
    </w:p>
    <w:p w14:paraId="041A3A98" w14:textId="77777777" w:rsidR="00CA1C42" w:rsidRPr="00287264" w:rsidRDefault="00CA1C42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287264">
        <w:rPr>
          <w:rFonts w:ascii="Times New Roman" w:eastAsia="Calibri" w:hAnsi="Times New Roman" w:cs="Times New Roman"/>
          <w:sz w:val="24"/>
        </w:rPr>
        <w:t>с авариями, инцидентами, пожарами, дорожно-транспортными происшествиями и другими событиями, характеризующимися повреждением эксплуатируемых объектов и оборудования</w:t>
      </w:r>
      <w:r w:rsidR="00C3775F">
        <w:rPr>
          <w:rFonts w:ascii="Times New Roman" w:eastAsia="Calibri" w:hAnsi="Times New Roman" w:cs="Times New Roman"/>
          <w:sz w:val="24"/>
        </w:rPr>
        <w:t>;</w:t>
      </w:r>
    </w:p>
    <w:p w14:paraId="7D468C94" w14:textId="66C226FF" w:rsidR="00CA1C42" w:rsidRPr="00CA1C42" w:rsidRDefault="00CA1C42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87264">
        <w:rPr>
          <w:rFonts w:ascii="Times New Roman" w:eastAsia="Calibri" w:hAnsi="Times New Roman" w:cs="Times New Roman"/>
          <w:sz w:val="24"/>
        </w:rPr>
        <w:t xml:space="preserve">с привлечением к ответственности, в том числе предъявлением штрафных санкций и приостановкой деятельности объектов, а также ухудшением деловой репутации и снижением уровня доверия со стороны </w:t>
      </w:r>
      <w:r w:rsidR="00B77C2F">
        <w:rPr>
          <w:rFonts w:ascii="Times New Roman" w:eastAsia="Calibri" w:hAnsi="Times New Roman" w:cs="Times New Roman"/>
          <w:sz w:val="24"/>
        </w:rPr>
        <w:t>З</w:t>
      </w:r>
      <w:r w:rsidRPr="00287264">
        <w:rPr>
          <w:rFonts w:ascii="Times New Roman" w:eastAsia="Calibri" w:hAnsi="Times New Roman" w:cs="Times New Roman"/>
          <w:sz w:val="24"/>
        </w:rPr>
        <w:t xml:space="preserve">аинтересованных сторон при несоблюдении применимых законодательных требований в области </w:t>
      </w:r>
      <w:r w:rsidR="00C3775F">
        <w:rPr>
          <w:rFonts w:ascii="Times New Roman" w:eastAsia="Calibri" w:hAnsi="Times New Roman" w:cs="Times New Roman"/>
          <w:sz w:val="24"/>
        </w:rPr>
        <w:t>ПБОТОС</w:t>
      </w:r>
      <w:r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168C0A88" w14:textId="77777777" w:rsidR="00CA1C42" w:rsidRPr="00CA1C42" w:rsidRDefault="00BD4685" w:rsidP="007508C6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6.2.3. </w:t>
      </w:r>
      <w:r w:rsidR="00CA1C42"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>Цель процесса управления рисками в области ПБОТОС – внедрение и поддержание в отношении всех выявленных опасных событий адекватных и достаточных мер управления, соответствующих уровню оцененного риска.</w:t>
      </w:r>
    </w:p>
    <w:p w14:paraId="157CCFE9" w14:textId="77777777" w:rsidR="00CA1C42" w:rsidRPr="00CA1C42" w:rsidRDefault="00CA1C42" w:rsidP="007508C6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Процесс управления рисками в области ПБОТОС охватывает </w:t>
      </w:r>
      <w:r w:rsidR="007508C6">
        <w:rPr>
          <w:rFonts w:ascii="Times New Roman" w:eastAsia="Times New Roman" w:hAnsi="Times New Roman" w:cs="Times New Roman"/>
          <w:sz w:val="24"/>
          <w:szCs w:val="24"/>
          <w:lang w:eastAsia="x-none"/>
        </w:rPr>
        <w:t>все виды деятельности Компании.</w:t>
      </w:r>
    </w:p>
    <w:p w14:paraId="7040E293" w14:textId="77777777" w:rsidR="00CA1C42" w:rsidRPr="00CA1C42" w:rsidRDefault="00BD4685" w:rsidP="007508C6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6.2.4. </w:t>
      </w:r>
      <w:r w:rsidR="00CA1C42"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>В процессе управления рисками в области ПБОТОС реализуются следующие основные этапы:</w:t>
      </w:r>
    </w:p>
    <w:p w14:paraId="044125CE" w14:textId="77777777" w:rsidR="00CA1C42" w:rsidRPr="00287264" w:rsidRDefault="00CA1C42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287264">
        <w:rPr>
          <w:rFonts w:ascii="Times New Roman" w:eastAsia="Calibri" w:hAnsi="Times New Roman" w:cs="Times New Roman"/>
          <w:sz w:val="24"/>
        </w:rPr>
        <w:lastRenderedPageBreak/>
        <w:t>выявление опасных событий;</w:t>
      </w:r>
    </w:p>
    <w:p w14:paraId="525401D0" w14:textId="77777777" w:rsidR="00CA1C42" w:rsidRPr="00287264" w:rsidRDefault="00CA1C42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287264">
        <w:rPr>
          <w:rFonts w:ascii="Times New Roman" w:eastAsia="Calibri" w:hAnsi="Times New Roman" w:cs="Times New Roman"/>
          <w:sz w:val="24"/>
        </w:rPr>
        <w:t xml:space="preserve">оценка вероятности возникновения </w:t>
      </w:r>
      <w:r w:rsidR="00EE027B" w:rsidRPr="00287264">
        <w:rPr>
          <w:rFonts w:ascii="Times New Roman" w:eastAsia="Calibri" w:hAnsi="Times New Roman" w:cs="Times New Roman"/>
          <w:sz w:val="24"/>
        </w:rPr>
        <w:t>опасн</w:t>
      </w:r>
      <w:r w:rsidR="00EE027B">
        <w:rPr>
          <w:rFonts w:ascii="Times New Roman" w:eastAsia="Calibri" w:hAnsi="Times New Roman" w:cs="Times New Roman"/>
          <w:sz w:val="24"/>
        </w:rPr>
        <w:t>ых</w:t>
      </w:r>
      <w:r w:rsidR="00EE027B" w:rsidRPr="00287264">
        <w:rPr>
          <w:rFonts w:ascii="Times New Roman" w:eastAsia="Calibri" w:hAnsi="Times New Roman" w:cs="Times New Roman"/>
          <w:sz w:val="24"/>
        </w:rPr>
        <w:t xml:space="preserve"> </w:t>
      </w:r>
      <w:r w:rsidRPr="00287264">
        <w:rPr>
          <w:rFonts w:ascii="Times New Roman" w:eastAsia="Calibri" w:hAnsi="Times New Roman" w:cs="Times New Roman"/>
          <w:sz w:val="24"/>
        </w:rPr>
        <w:t>событий и тяжести их последствий;</w:t>
      </w:r>
    </w:p>
    <w:p w14:paraId="7BD66851" w14:textId="77777777" w:rsidR="00CA1C42" w:rsidRPr="00287264" w:rsidRDefault="00CA1C42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287264">
        <w:rPr>
          <w:rFonts w:ascii="Times New Roman" w:eastAsia="Calibri" w:hAnsi="Times New Roman" w:cs="Times New Roman"/>
          <w:sz w:val="24"/>
        </w:rPr>
        <w:t>планирование и реализация мероприятий, направленных на снижение вероятности возникновения опасных событий и/или тяжести их возможных последствий;</w:t>
      </w:r>
    </w:p>
    <w:p w14:paraId="6B6CF0DF" w14:textId="77777777" w:rsidR="00CA1C42" w:rsidRPr="00CA1C42" w:rsidRDefault="00CA1C42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87264">
        <w:rPr>
          <w:rFonts w:ascii="Times New Roman" w:eastAsia="Calibri" w:hAnsi="Times New Roman" w:cs="Times New Roman"/>
          <w:sz w:val="24"/>
        </w:rPr>
        <w:t>мониторинг</w:t>
      </w:r>
      <w:r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анализ.</w:t>
      </w:r>
    </w:p>
    <w:p w14:paraId="4D61882F" w14:textId="77777777" w:rsidR="00CA1C42" w:rsidRPr="00CA1C42" w:rsidRDefault="00CA1C42" w:rsidP="00CA1C42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>Результаты выполнения перечисленных этапов регистрируются в формах отчетности, установленных в Положении Компании № П3-05 Р-0906 «Управление рисками в области промышленной безопасности, охраны труда и окружающей среды».</w:t>
      </w:r>
    </w:p>
    <w:p w14:paraId="31B23F94" w14:textId="77777777" w:rsidR="00CA1C42" w:rsidRPr="00CA1C42" w:rsidRDefault="00BD4685" w:rsidP="007508C6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6.2.</w:t>
      </w:r>
      <w:r w:rsidR="00CF4295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</w:t>
      </w:r>
      <w:r w:rsidR="00CA1C42"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>Процесс управления рисками в области ПБОТОС в Компании реализуется на непрерывной основе в соответствии с алгоритмом и сроками, установленными в Положении Компании №</w:t>
      </w:r>
      <w:r w:rsidR="00EF7322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="00CA1C42"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>П3-05 Р-0906 «Управление рисками в области промышленной безопасности, охраны т</w:t>
      </w:r>
      <w:r w:rsidR="007508C6">
        <w:rPr>
          <w:rFonts w:ascii="Times New Roman" w:eastAsia="Times New Roman" w:hAnsi="Times New Roman" w:cs="Times New Roman"/>
          <w:sz w:val="24"/>
          <w:szCs w:val="24"/>
          <w:lang w:eastAsia="x-none"/>
        </w:rPr>
        <w:t>руда и окружающей среды».</w:t>
      </w:r>
    </w:p>
    <w:p w14:paraId="1E3DD5B4" w14:textId="77777777" w:rsidR="009E7243" w:rsidRPr="00F208EB" w:rsidRDefault="009E7243" w:rsidP="007508C6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napToGrid w:val="0"/>
          <w:sz w:val="24"/>
        </w:rPr>
      </w:pPr>
      <w:r w:rsidRPr="00F208EB">
        <w:rPr>
          <w:rFonts w:ascii="Times New Roman" w:eastAsia="Calibri" w:hAnsi="Times New Roman" w:cs="Times New Roman"/>
          <w:b/>
          <w:i/>
          <w:snapToGrid w:val="0"/>
          <w:sz w:val="24"/>
        </w:rPr>
        <w:t xml:space="preserve">Управление </w:t>
      </w:r>
      <w:r>
        <w:rPr>
          <w:rFonts w:ascii="Times New Roman" w:eastAsia="Calibri" w:hAnsi="Times New Roman" w:cs="Times New Roman"/>
          <w:b/>
          <w:i/>
          <w:snapToGrid w:val="0"/>
          <w:sz w:val="24"/>
        </w:rPr>
        <w:t>возможностями</w:t>
      </w:r>
      <w:r w:rsidRPr="00F208EB">
        <w:rPr>
          <w:rFonts w:ascii="Times New Roman" w:eastAsia="Calibri" w:hAnsi="Times New Roman" w:cs="Times New Roman"/>
          <w:b/>
          <w:i/>
          <w:snapToGrid w:val="0"/>
          <w:sz w:val="24"/>
        </w:rPr>
        <w:t xml:space="preserve"> в области ПБОТОС</w:t>
      </w:r>
    </w:p>
    <w:p w14:paraId="453C1210" w14:textId="77777777" w:rsidR="00672F50" w:rsidRPr="00672F50" w:rsidRDefault="00BD4685" w:rsidP="007508C6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>6.2.</w:t>
      </w:r>
      <w:r w:rsidR="00CF4295">
        <w:rPr>
          <w:rFonts w:ascii="Times New Roman" w:eastAsia="Calibri" w:hAnsi="Times New Roman" w:cs="Times New Roman"/>
          <w:sz w:val="24"/>
        </w:rPr>
        <w:t>6</w:t>
      </w:r>
      <w:r>
        <w:rPr>
          <w:rFonts w:ascii="Times New Roman" w:eastAsia="Calibri" w:hAnsi="Times New Roman" w:cs="Times New Roman"/>
          <w:sz w:val="24"/>
        </w:rPr>
        <w:t xml:space="preserve">. </w:t>
      </w:r>
      <w:r w:rsidR="00EC5FC3" w:rsidRPr="00E945AE">
        <w:rPr>
          <w:rFonts w:ascii="Times New Roman" w:eastAsia="Calibri" w:hAnsi="Times New Roman" w:cs="Times New Roman"/>
          <w:sz w:val="24"/>
        </w:rPr>
        <w:t>Для постоянного улучшения ИСУ ПБОТОС</w:t>
      </w:r>
      <w:r w:rsidR="00EC5FC3">
        <w:rPr>
          <w:rFonts w:ascii="Times New Roman" w:eastAsia="Calibri" w:hAnsi="Times New Roman" w:cs="Times New Roman"/>
          <w:sz w:val="24"/>
        </w:rPr>
        <w:t xml:space="preserve"> и результатов в области ПБОТОС</w:t>
      </w:r>
      <w:r w:rsidR="00EC5FC3" w:rsidRPr="00E945AE">
        <w:rPr>
          <w:rFonts w:ascii="Times New Roman" w:eastAsia="Calibri" w:hAnsi="Times New Roman" w:cs="Times New Roman"/>
          <w:sz w:val="24"/>
        </w:rPr>
        <w:t xml:space="preserve"> в Компании определяются возможности в области ПБОТОС. </w:t>
      </w:r>
      <w:r w:rsidR="00672F50" w:rsidRPr="00672F50">
        <w:rPr>
          <w:rFonts w:ascii="Times New Roman" w:eastAsia="Calibri" w:hAnsi="Times New Roman" w:cs="Times New Roman"/>
          <w:sz w:val="24"/>
        </w:rPr>
        <w:t xml:space="preserve">К возможностям относятся все потенциальные мероприятия, обстоятельства, ситуации, реализация которых может </w:t>
      </w:r>
      <w:r w:rsidR="00672F50" w:rsidRPr="00672F50">
        <w:rPr>
          <w:rFonts w:ascii="Times New Roman" w:eastAsia="Calibri" w:hAnsi="Times New Roman"/>
          <w:sz w:val="24"/>
          <w:szCs w:val="24"/>
        </w:rPr>
        <w:t>привести к улучшению ИСУ ПБОТОС. Примерами возможностей могут быть следующие потенциальные мероприятия / события</w:t>
      </w:r>
      <w:r w:rsidR="00766A46" w:rsidRPr="00672F50">
        <w:rPr>
          <w:rFonts w:ascii="Times New Roman" w:eastAsia="Calibri" w:hAnsi="Times New Roman"/>
          <w:sz w:val="24"/>
          <w:szCs w:val="24"/>
        </w:rPr>
        <w:t>, включая, но не ограничиваясь</w:t>
      </w:r>
      <w:r w:rsidR="00672F50" w:rsidRPr="00672F50">
        <w:rPr>
          <w:rFonts w:ascii="Times New Roman" w:eastAsia="Calibri" w:hAnsi="Times New Roman"/>
          <w:sz w:val="24"/>
          <w:szCs w:val="24"/>
        </w:rPr>
        <w:t>:</w:t>
      </w:r>
    </w:p>
    <w:p w14:paraId="2C8DC814" w14:textId="77777777" w:rsidR="00BB7DCD" w:rsidRDefault="00BB7DCD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улучшение </w:t>
      </w:r>
      <w:r w:rsidRPr="00BB7DCD">
        <w:rPr>
          <w:rFonts w:ascii="Times New Roman" w:eastAsia="Calibri" w:hAnsi="Times New Roman" w:cs="Times New Roman"/>
          <w:sz w:val="24"/>
        </w:rPr>
        <w:t xml:space="preserve">существующих показателей </w:t>
      </w:r>
      <w:r>
        <w:rPr>
          <w:rFonts w:ascii="Times New Roman" w:eastAsia="Calibri" w:hAnsi="Times New Roman" w:cs="Times New Roman"/>
          <w:sz w:val="24"/>
        </w:rPr>
        <w:t xml:space="preserve">ОГ / Компании </w:t>
      </w:r>
      <w:r w:rsidRPr="00BB7DCD">
        <w:rPr>
          <w:rFonts w:ascii="Times New Roman" w:eastAsia="Calibri" w:hAnsi="Times New Roman" w:cs="Times New Roman"/>
          <w:sz w:val="24"/>
        </w:rPr>
        <w:t>в области ПБОТОС</w:t>
      </w:r>
      <w:r>
        <w:rPr>
          <w:rFonts w:ascii="Times New Roman" w:eastAsia="Calibri" w:hAnsi="Times New Roman" w:cs="Times New Roman"/>
          <w:sz w:val="24"/>
        </w:rPr>
        <w:t>,</w:t>
      </w:r>
    </w:p>
    <w:p w14:paraId="5641800E" w14:textId="415EFFBF" w:rsidR="00672F50" w:rsidRPr="00A96A62" w:rsidRDefault="00672F50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96A62">
        <w:rPr>
          <w:rFonts w:ascii="Times New Roman" w:eastAsia="Calibri" w:hAnsi="Times New Roman" w:cs="Times New Roman"/>
          <w:sz w:val="24"/>
        </w:rPr>
        <w:t xml:space="preserve">предложения по проведению обучения работников Компании по лидерству в области ПБОТОС в целях повышения компетенции и </w:t>
      </w:r>
      <w:r w:rsidR="00EE027B">
        <w:rPr>
          <w:rFonts w:ascii="Times New Roman" w:eastAsia="Calibri" w:hAnsi="Times New Roman" w:cs="Times New Roman"/>
          <w:sz w:val="24"/>
        </w:rPr>
        <w:t>повышения уровня</w:t>
      </w:r>
      <w:r w:rsidR="00EE027B" w:rsidRPr="00A96A62">
        <w:rPr>
          <w:rFonts w:ascii="Times New Roman" w:eastAsia="Calibri" w:hAnsi="Times New Roman" w:cs="Times New Roman"/>
          <w:sz w:val="24"/>
        </w:rPr>
        <w:t xml:space="preserve"> </w:t>
      </w:r>
      <w:r w:rsidRPr="00A96A62">
        <w:rPr>
          <w:rFonts w:ascii="Times New Roman" w:eastAsia="Calibri" w:hAnsi="Times New Roman" w:cs="Times New Roman"/>
          <w:sz w:val="24"/>
        </w:rPr>
        <w:t>культуры безопасности,</w:t>
      </w:r>
    </w:p>
    <w:p w14:paraId="29DA7C4B" w14:textId="77777777" w:rsidR="00672F50" w:rsidRPr="00F6731A" w:rsidRDefault="00672F50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предложения по внедрению наилучших доступных технологий для сокращения </w:t>
      </w:r>
      <w:r w:rsidR="00F555D6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утечек/ 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выбросов / сбросов </w:t>
      </w:r>
      <w:r w:rsidR="00F555D6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опасных и 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загрязняющих веществ,</w:t>
      </w:r>
    </w:p>
    <w:p w14:paraId="3DDF0F9B" w14:textId="77777777" w:rsidR="00672F50" w:rsidRPr="00F6731A" w:rsidRDefault="00672F50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предложения по внедрению лучших мировых практик в отношении управления </w:t>
      </w:r>
      <w:r w:rsidR="00B75F3B">
        <w:rPr>
          <w:rFonts w:ascii="Times New Roman" w:eastAsia="Calibri" w:hAnsi="Times New Roman" w:cs="Times New Roman"/>
          <w:color w:val="000000" w:themeColor="text1"/>
          <w:sz w:val="24"/>
        </w:rPr>
        <w:t>П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одрядчиками,</w:t>
      </w:r>
    </w:p>
    <w:p w14:paraId="3166764A" w14:textId="77777777" w:rsidR="00672F50" w:rsidRPr="00F6731A" w:rsidRDefault="00672F50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рациональные предложения работников Компании по улучшению уровня ПБОТОС на производственных объектах / в пределах компетенции,</w:t>
      </w:r>
    </w:p>
    <w:p w14:paraId="42D4CB93" w14:textId="77777777" w:rsidR="00003FF5" w:rsidRPr="00F6731A" w:rsidRDefault="00003FF5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внедрение прогрессивных методов 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>выявлени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я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возможных отказов оборудования, изучение их причин, механизмов 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>/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условий</w:t>
      </w:r>
      <w:r w:rsidR="00DD7701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возникновения 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>и</w:t>
      </w:r>
      <w:r w:rsidR="00DD7701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развития,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оценк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>и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достаточности предусмотренных в системе технологического обслуживания контрольно-диагностических и профилактических операций, предупрежд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>ающих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отказ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>ы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оборудования, </w:t>
      </w:r>
      <w:r w:rsidR="00090F3B" w:rsidRPr="00F6731A">
        <w:rPr>
          <w:rFonts w:ascii="Times New Roman" w:eastAsia="Calibri" w:hAnsi="Times New Roman" w:cs="Times New Roman"/>
          <w:color w:val="000000" w:themeColor="text1"/>
          <w:sz w:val="24"/>
        </w:rPr>
        <w:t>выработк</w:t>
      </w:r>
      <w:r w:rsidR="00090F3B">
        <w:rPr>
          <w:rFonts w:ascii="Times New Roman" w:eastAsia="Calibri" w:hAnsi="Times New Roman" w:cs="Times New Roman"/>
          <w:color w:val="000000" w:themeColor="text1"/>
          <w:sz w:val="24"/>
        </w:rPr>
        <w:t>а</w:t>
      </w:r>
      <w:r w:rsidR="00090F3B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предложени</w:t>
      </w:r>
      <w:r w:rsidR="007A1F71" w:rsidRPr="00F6731A">
        <w:rPr>
          <w:rFonts w:ascii="Times New Roman" w:eastAsia="Calibri" w:hAnsi="Times New Roman" w:cs="Times New Roman"/>
          <w:color w:val="000000" w:themeColor="text1"/>
          <w:sz w:val="24"/>
        </w:rPr>
        <w:t>и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по корректировке 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>процессов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и периодичности технического обслуживания,</w:t>
      </w:r>
    </w:p>
    <w:p w14:paraId="7892A64F" w14:textId="77777777" w:rsidR="00F306F8" w:rsidRPr="00F6731A" w:rsidRDefault="00003FF5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демонстрация </w:t>
      </w:r>
      <w:r w:rsidR="002A533D" w:rsidRPr="00F6731A">
        <w:rPr>
          <w:rFonts w:ascii="Times New Roman" w:eastAsia="Calibri" w:hAnsi="Times New Roman" w:cs="Times New Roman"/>
          <w:color w:val="000000" w:themeColor="text1"/>
          <w:sz w:val="24"/>
        </w:rPr>
        <w:t>современных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моделей 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>прогнозирования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последствий отказов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оборудования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, 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>сравнительны</w:t>
      </w:r>
      <w:r w:rsidR="007A1F71" w:rsidRPr="00F6731A">
        <w:rPr>
          <w:rFonts w:ascii="Times New Roman" w:eastAsia="Calibri" w:hAnsi="Times New Roman" w:cs="Times New Roman"/>
          <w:color w:val="000000" w:themeColor="text1"/>
          <w:sz w:val="24"/>
        </w:rPr>
        <w:t>х возможностей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программного обеспечения по 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>проведени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>ю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качественного анализа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>последствий отказов и/или колич</w:t>
      </w:r>
      <w:r w:rsidR="00DD7701" w:rsidRPr="00F6731A">
        <w:rPr>
          <w:rFonts w:ascii="Times New Roman" w:eastAsia="Calibri" w:hAnsi="Times New Roman" w:cs="Times New Roman"/>
          <w:color w:val="000000" w:themeColor="text1"/>
          <w:sz w:val="24"/>
        </w:rPr>
        <w:t>ественной оценки их критичности,</w:t>
      </w:r>
    </w:p>
    <w:p w14:paraId="2D0311B9" w14:textId="77777777" w:rsidR="00003FF5" w:rsidRPr="00F6731A" w:rsidRDefault="00003FF5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автоматизация </w:t>
      </w:r>
      <w:r w:rsidR="007A1F71" w:rsidRPr="00F6731A">
        <w:rPr>
          <w:rFonts w:ascii="Times New Roman" w:eastAsia="Calibri" w:hAnsi="Times New Roman" w:cs="Times New Roman"/>
          <w:color w:val="000000" w:themeColor="text1"/>
          <w:sz w:val="24"/>
        </w:rPr>
        <w:t>способов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анализа </w:t>
      </w:r>
      <w:r w:rsidR="007A1F71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и оценки 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достаточности предусмотренных средств и </w:t>
      </w:r>
      <w:r w:rsidR="007A1F71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методов 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контроля работоспособности и диагностирования оборудования, своевременного обнаружения и локализации его отказов, 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составления и 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>корректировк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и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перечней критичных элементов и (-или) позиций оборудования </w:t>
      </w:r>
      <w:r w:rsidR="00DD7701" w:rsidRPr="00F6731A">
        <w:rPr>
          <w:rFonts w:ascii="Times New Roman" w:eastAsia="Calibri" w:hAnsi="Times New Roman" w:cs="Times New Roman"/>
          <w:color w:val="000000" w:themeColor="text1"/>
          <w:sz w:val="24"/>
        </w:rPr>
        <w:t>и технологических процессов,</w:t>
      </w:r>
    </w:p>
    <w:p w14:paraId="69CBA4C5" w14:textId="77777777" w:rsidR="00F306F8" w:rsidRPr="00F6731A" w:rsidRDefault="002A533D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предложения </w:t>
      </w:r>
      <w:r w:rsidR="00090F3B">
        <w:rPr>
          <w:rFonts w:ascii="Times New Roman" w:eastAsia="Calibri" w:hAnsi="Times New Roman" w:cs="Times New Roman"/>
          <w:color w:val="000000" w:themeColor="text1"/>
          <w:sz w:val="24"/>
        </w:rPr>
        <w:t xml:space="preserve">по внедрению 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новых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>п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одходов и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инструментов </w:t>
      </w:r>
      <w:r w:rsidR="007A1F71" w:rsidRPr="00F6731A">
        <w:rPr>
          <w:rFonts w:ascii="Times New Roman" w:eastAsia="Calibri" w:hAnsi="Times New Roman" w:cs="Times New Roman"/>
          <w:color w:val="000000" w:themeColor="text1"/>
          <w:sz w:val="24"/>
        </w:rPr>
        <w:t>влияния на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>поведени</w:t>
      </w:r>
      <w:r w:rsidR="007A1F71" w:rsidRPr="00F6731A">
        <w:rPr>
          <w:rFonts w:ascii="Times New Roman" w:eastAsia="Calibri" w:hAnsi="Times New Roman" w:cs="Times New Roman"/>
          <w:color w:val="000000" w:themeColor="text1"/>
          <w:sz w:val="24"/>
        </w:rPr>
        <w:t>е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персонала в аварийных ситуациях, 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в том числе </w:t>
      </w:r>
      <w:r w:rsidR="00090F3B">
        <w:rPr>
          <w:rFonts w:ascii="Times New Roman" w:eastAsia="Calibri" w:hAnsi="Times New Roman" w:cs="Times New Roman"/>
          <w:color w:val="000000" w:themeColor="text1"/>
          <w:sz w:val="24"/>
        </w:rPr>
        <w:t xml:space="preserve">с 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использ</w:t>
      </w:r>
      <w:r w:rsidR="00090F3B">
        <w:rPr>
          <w:rFonts w:ascii="Times New Roman" w:eastAsia="Calibri" w:hAnsi="Times New Roman" w:cs="Times New Roman"/>
          <w:color w:val="000000" w:themeColor="text1"/>
          <w:sz w:val="24"/>
        </w:rPr>
        <w:t>ованием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визуальн</w:t>
      </w:r>
      <w:r w:rsidR="00090F3B">
        <w:rPr>
          <w:rFonts w:ascii="Times New Roman" w:eastAsia="Calibri" w:hAnsi="Times New Roman" w:cs="Times New Roman"/>
          <w:color w:val="000000" w:themeColor="text1"/>
          <w:sz w:val="24"/>
        </w:rPr>
        <w:t>ой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демонстраци</w:t>
      </w:r>
      <w:r w:rsidR="00090F3B">
        <w:rPr>
          <w:rFonts w:ascii="Times New Roman" w:eastAsia="Calibri" w:hAnsi="Times New Roman" w:cs="Times New Roman"/>
          <w:color w:val="000000" w:themeColor="text1"/>
          <w:sz w:val="24"/>
        </w:rPr>
        <w:t>и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>возможны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х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893A2E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критических 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>отказ</w:t>
      </w:r>
      <w:r w:rsidR="00893A2E" w:rsidRPr="00F6731A">
        <w:rPr>
          <w:rFonts w:ascii="Times New Roman" w:eastAsia="Calibri" w:hAnsi="Times New Roman" w:cs="Times New Roman"/>
          <w:color w:val="000000" w:themeColor="text1"/>
          <w:sz w:val="24"/>
        </w:rPr>
        <w:t>ов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оборудования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, а </w:t>
      </w:r>
      <w:proofErr w:type="gramStart"/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так же</w:t>
      </w:r>
      <w:proofErr w:type="gramEnd"/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научны</w:t>
      </w:r>
      <w:r w:rsidR="00DB485E">
        <w:rPr>
          <w:rFonts w:ascii="Times New Roman" w:eastAsia="Calibri" w:hAnsi="Times New Roman" w:cs="Times New Roman"/>
          <w:color w:val="000000" w:themeColor="text1"/>
          <w:sz w:val="24"/>
        </w:rPr>
        <w:t>х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достижени</w:t>
      </w:r>
      <w:r w:rsidR="00DB485E">
        <w:rPr>
          <w:rFonts w:ascii="Times New Roman" w:eastAsia="Calibri" w:hAnsi="Times New Roman" w:cs="Times New Roman"/>
          <w:color w:val="000000" w:themeColor="text1"/>
          <w:sz w:val="24"/>
        </w:rPr>
        <w:t>й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по управлению человеческим фактором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, </w:t>
      </w:r>
      <w:r w:rsidR="00DD7701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инициирование 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разработки </w:t>
      </w:r>
      <w:r w:rsidR="0038786B" w:rsidRPr="00F6731A">
        <w:rPr>
          <w:rFonts w:ascii="Times New Roman" w:eastAsia="Calibri" w:hAnsi="Times New Roman" w:cs="Times New Roman"/>
          <w:color w:val="000000" w:themeColor="text1"/>
          <w:sz w:val="24"/>
        </w:rPr>
        <w:lastRenderedPageBreak/>
        <w:t xml:space="preserve">инструкций и (-или) 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>внесени</w:t>
      </w:r>
      <w:r w:rsidR="00EC652C" w:rsidRPr="00F6731A">
        <w:rPr>
          <w:rFonts w:ascii="Times New Roman" w:eastAsia="Calibri" w:hAnsi="Times New Roman" w:cs="Times New Roman"/>
          <w:color w:val="000000" w:themeColor="text1"/>
          <w:sz w:val="24"/>
        </w:rPr>
        <w:t>я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соответствующих </w:t>
      </w:r>
      <w:r w:rsidR="00DD7701" w:rsidRPr="00F6731A">
        <w:rPr>
          <w:rFonts w:ascii="Times New Roman" w:eastAsia="Calibri" w:hAnsi="Times New Roman" w:cs="Times New Roman"/>
          <w:color w:val="000000" w:themeColor="text1"/>
          <w:sz w:val="24"/>
        </w:rPr>
        <w:t>корректировок</w:t>
      </w:r>
      <w:r w:rsidR="00F306F8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 в эксплуатационную документацию</w:t>
      </w:r>
      <w:r w:rsidR="00DD7701" w:rsidRPr="00F6731A">
        <w:rPr>
          <w:rFonts w:ascii="Times New Roman" w:eastAsia="Calibri" w:hAnsi="Times New Roman" w:cs="Times New Roman"/>
          <w:color w:val="000000" w:themeColor="text1"/>
          <w:sz w:val="24"/>
        </w:rPr>
        <w:t>,</w:t>
      </w:r>
    </w:p>
    <w:p w14:paraId="447D0D1B" w14:textId="77777777" w:rsidR="00672F50" w:rsidRPr="00A96A62" w:rsidRDefault="00672F50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10200">
        <w:rPr>
          <w:rFonts w:ascii="Times New Roman" w:eastAsia="Calibri" w:hAnsi="Times New Roman" w:cs="Times New Roman"/>
          <w:sz w:val="24"/>
        </w:rPr>
        <w:t>предложения молодых специалистов по совершенствованию элементов ИСУ ПБОТОС в рамках научно-технических конференций,</w:t>
      </w:r>
    </w:p>
    <w:p w14:paraId="0C6CA219" w14:textId="09BFFE17" w:rsidR="00672F50" w:rsidRPr="00A96A62" w:rsidRDefault="00672F50" w:rsidP="00133B17">
      <w:pPr>
        <w:numPr>
          <w:ilvl w:val="0"/>
          <w:numId w:val="2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96A62">
        <w:rPr>
          <w:rFonts w:ascii="Times New Roman" w:eastAsia="Calibri" w:hAnsi="Times New Roman" w:cs="Times New Roman"/>
          <w:sz w:val="24"/>
        </w:rPr>
        <w:t xml:space="preserve">предложения по </w:t>
      </w:r>
      <w:r w:rsidR="00DB485E">
        <w:rPr>
          <w:rFonts w:ascii="Times New Roman" w:eastAsia="Calibri" w:hAnsi="Times New Roman" w:cs="Times New Roman"/>
          <w:sz w:val="24"/>
        </w:rPr>
        <w:t>публикации</w:t>
      </w:r>
      <w:r w:rsidR="00DB485E" w:rsidRPr="00A96A62">
        <w:rPr>
          <w:rFonts w:ascii="Times New Roman" w:eastAsia="Calibri" w:hAnsi="Times New Roman" w:cs="Times New Roman"/>
          <w:sz w:val="24"/>
        </w:rPr>
        <w:t xml:space="preserve"> </w:t>
      </w:r>
      <w:r w:rsidR="00DB485E">
        <w:rPr>
          <w:rFonts w:ascii="Times New Roman" w:eastAsia="Calibri" w:hAnsi="Times New Roman" w:cs="Times New Roman"/>
          <w:sz w:val="24"/>
        </w:rPr>
        <w:t>новостей</w:t>
      </w:r>
      <w:r w:rsidRPr="00A96A62">
        <w:rPr>
          <w:rFonts w:ascii="Times New Roman" w:eastAsia="Calibri" w:hAnsi="Times New Roman" w:cs="Times New Roman"/>
          <w:sz w:val="24"/>
        </w:rPr>
        <w:t xml:space="preserve"> по итогам корпоративных мероприятий по ПБОТОС Компании для </w:t>
      </w:r>
      <w:r w:rsidR="00DB485E">
        <w:rPr>
          <w:rFonts w:ascii="Times New Roman" w:eastAsia="Calibri" w:hAnsi="Times New Roman" w:cs="Times New Roman"/>
          <w:sz w:val="24"/>
        </w:rPr>
        <w:t>укрепления</w:t>
      </w:r>
      <w:r w:rsidR="00DB485E" w:rsidRPr="00A96A62">
        <w:rPr>
          <w:rFonts w:ascii="Times New Roman" w:eastAsia="Calibri" w:hAnsi="Times New Roman" w:cs="Times New Roman"/>
          <w:sz w:val="24"/>
        </w:rPr>
        <w:t xml:space="preserve"> </w:t>
      </w:r>
      <w:r w:rsidRPr="00A96A62">
        <w:rPr>
          <w:rFonts w:ascii="Times New Roman" w:eastAsia="Calibri" w:hAnsi="Times New Roman" w:cs="Times New Roman"/>
          <w:sz w:val="24"/>
        </w:rPr>
        <w:t>имиджа и Компании</w:t>
      </w:r>
      <w:r w:rsidR="00766A46">
        <w:rPr>
          <w:rFonts w:ascii="Times New Roman" w:eastAsia="Calibri" w:hAnsi="Times New Roman" w:cs="Times New Roman"/>
          <w:sz w:val="24"/>
        </w:rPr>
        <w:t>.</w:t>
      </w:r>
    </w:p>
    <w:p w14:paraId="3E935207" w14:textId="77777777" w:rsidR="00EC5FC3" w:rsidRPr="00E945AE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6.2.</w:t>
      </w:r>
      <w:r w:rsidR="00CF4295">
        <w:rPr>
          <w:rFonts w:ascii="Times New Roman" w:eastAsia="Calibri" w:hAnsi="Times New Roman" w:cs="Times New Roman"/>
          <w:sz w:val="24"/>
        </w:rPr>
        <w:t>7</w:t>
      </w:r>
      <w:r>
        <w:rPr>
          <w:rFonts w:ascii="Times New Roman" w:eastAsia="Calibri" w:hAnsi="Times New Roman" w:cs="Times New Roman"/>
          <w:sz w:val="24"/>
        </w:rPr>
        <w:t xml:space="preserve">. </w:t>
      </w:r>
      <w:r w:rsidR="00EC5FC3" w:rsidRPr="00E945AE">
        <w:rPr>
          <w:rFonts w:ascii="Times New Roman" w:eastAsia="Calibri" w:hAnsi="Times New Roman" w:cs="Times New Roman"/>
          <w:sz w:val="24"/>
        </w:rPr>
        <w:t>В процессе управления возможностями в области ПБОТОС реализуются следующие основные этапы:</w:t>
      </w:r>
    </w:p>
    <w:p w14:paraId="34BEB22E" w14:textId="77777777" w:rsidR="00EC5FC3" w:rsidRPr="00110200" w:rsidRDefault="00EC5FC3" w:rsidP="00133B17">
      <w:pPr>
        <w:numPr>
          <w:ilvl w:val="0"/>
          <w:numId w:val="2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10200">
        <w:rPr>
          <w:rFonts w:ascii="Times New Roman" w:eastAsia="Calibri" w:hAnsi="Times New Roman" w:cs="Times New Roman"/>
          <w:sz w:val="24"/>
        </w:rPr>
        <w:t>определение возможностей в области ПБОТОС;</w:t>
      </w:r>
    </w:p>
    <w:p w14:paraId="12C66E2C" w14:textId="77777777" w:rsidR="00EC5FC3" w:rsidRPr="00110200" w:rsidRDefault="00EC5FC3" w:rsidP="00133B17">
      <w:pPr>
        <w:numPr>
          <w:ilvl w:val="0"/>
          <w:numId w:val="2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10200">
        <w:rPr>
          <w:rFonts w:ascii="Times New Roman" w:eastAsia="Calibri" w:hAnsi="Times New Roman" w:cs="Times New Roman"/>
          <w:sz w:val="24"/>
        </w:rPr>
        <w:t>принятие решения уполномоченным лицом о реализации предлагаемых возможностей</w:t>
      </w:r>
      <w:r w:rsidR="00B158EF">
        <w:rPr>
          <w:rFonts w:ascii="Times New Roman" w:eastAsia="Calibri" w:hAnsi="Times New Roman" w:cs="Times New Roman"/>
          <w:sz w:val="24"/>
        </w:rPr>
        <w:t>;</w:t>
      </w:r>
    </w:p>
    <w:p w14:paraId="617D5131" w14:textId="77777777" w:rsidR="00EC5FC3" w:rsidRPr="00110200" w:rsidRDefault="00EC5FC3" w:rsidP="00133B17">
      <w:pPr>
        <w:numPr>
          <w:ilvl w:val="0"/>
          <w:numId w:val="2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10200">
        <w:rPr>
          <w:rFonts w:ascii="Times New Roman" w:eastAsia="Calibri" w:hAnsi="Times New Roman" w:cs="Times New Roman"/>
          <w:sz w:val="24"/>
        </w:rPr>
        <w:t>планирование мероприятий, выделение ресурсов для реализации возможностей</w:t>
      </w:r>
      <w:r w:rsidR="00B158EF">
        <w:rPr>
          <w:rFonts w:ascii="Times New Roman" w:eastAsia="Calibri" w:hAnsi="Times New Roman" w:cs="Times New Roman"/>
          <w:sz w:val="24"/>
        </w:rPr>
        <w:t>;</w:t>
      </w:r>
    </w:p>
    <w:p w14:paraId="1FA0C262" w14:textId="77777777" w:rsidR="00EC5FC3" w:rsidRPr="005D22A4" w:rsidRDefault="00EC5FC3" w:rsidP="00133B17">
      <w:pPr>
        <w:numPr>
          <w:ilvl w:val="0"/>
          <w:numId w:val="2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D22A4">
        <w:rPr>
          <w:rFonts w:ascii="Times New Roman" w:eastAsia="Calibri" w:hAnsi="Times New Roman" w:cs="Times New Roman"/>
          <w:sz w:val="24"/>
        </w:rPr>
        <w:t>реализация возможностей и мониторинг реализации в рамках выполнения бизнес-планов и целей в области ПБОТОС.</w:t>
      </w:r>
    </w:p>
    <w:p w14:paraId="754DED8F" w14:textId="77777777" w:rsidR="00EC5FC3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6.2.</w:t>
      </w:r>
      <w:r w:rsidR="00CF4295">
        <w:rPr>
          <w:rFonts w:ascii="Times New Roman" w:eastAsia="Calibri" w:hAnsi="Times New Roman" w:cs="Times New Roman"/>
          <w:sz w:val="24"/>
        </w:rPr>
        <w:t>8</w:t>
      </w:r>
      <w:r>
        <w:rPr>
          <w:rFonts w:ascii="Times New Roman" w:eastAsia="Calibri" w:hAnsi="Times New Roman" w:cs="Times New Roman"/>
          <w:sz w:val="24"/>
        </w:rPr>
        <w:t xml:space="preserve">. </w:t>
      </w:r>
      <w:r w:rsidR="00EC5FC3" w:rsidRPr="00E945AE">
        <w:rPr>
          <w:rFonts w:ascii="Times New Roman" w:eastAsia="Calibri" w:hAnsi="Times New Roman" w:cs="Times New Roman"/>
          <w:sz w:val="24"/>
        </w:rPr>
        <w:t>При определении возможностей в области ПБОТОС учитываются:</w:t>
      </w:r>
    </w:p>
    <w:p w14:paraId="499F7D7C" w14:textId="77777777" w:rsidR="00EC5FC3" w:rsidRPr="00E945AE" w:rsidRDefault="00EC5FC3" w:rsidP="00133B17">
      <w:pPr>
        <w:numPr>
          <w:ilvl w:val="0"/>
          <w:numId w:val="2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идентифицированные экологические аспекты и опасности, риски в области ПБОТОС;</w:t>
      </w:r>
    </w:p>
    <w:p w14:paraId="069DE5AD" w14:textId="77777777" w:rsidR="00EC5FC3" w:rsidRPr="00E945AE" w:rsidRDefault="00EC5FC3" w:rsidP="00133B17">
      <w:pPr>
        <w:numPr>
          <w:ilvl w:val="0"/>
          <w:numId w:val="2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применимые законодательные и другие требования в области ПБОТОС;</w:t>
      </w:r>
    </w:p>
    <w:p w14:paraId="7280D957" w14:textId="77777777" w:rsidR="00EC5FC3" w:rsidRPr="00E945AE" w:rsidRDefault="00EC5FC3" w:rsidP="00133B17">
      <w:pPr>
        <w:numPr>
          <w:ilvl w:val="0"/>
          <w:numId w:val="2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внешние и внутренние факторы</w:t>
      </w:r>
      <w:r>
        <w:rPr>
          <w:rFonts w:ascii="Times New Roman" w:eastAsia="Calibri" w:hAnsi="Times New Roman" w:cs="Times New Roman"/>
          <w:sz w:val="24"/>
        </w:rPr>
        <w:t xml:space="preserve"> контекста</w:t>
      </w:r>
      <w:r w:rsidRPr="00E945AE">
        <w:rPr>
          <w:rFonts w:ascii="Times New Roman" w:eastAsia="Calibri" w:hAnsi="Times New Roman" w:cs="Times New Roman"/>
          <w:sz w:val="24"/>
        </w:rPr>
        <w:t>;</w:t>
      </w:r>
    </w:p>
    <w:p w14:paraId="541EC0FC" w14:textId="77777777" w:rsidR="00EC5FC3" w:rsidRPr="00E945AE" w:rsidRDefault="00EC5FC3" w:rsidP="00133B17">
      <w:pPr>
        <w:numPr>
          <w:ilvl w:val="0"/>
          <w:numId w:val="2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результаты анализа функционирования ИСУ ПБОТОС со стороны высшего руководства;</w:t>
      </w:r>
    </w:p>
    <w:p w14:paraId="3ADE706B" w14:textId="77777777" w:rsidR="00EC5FC3" w:rsidRDefault="00EC5FC3" w:rsidP="00133B17">
      <w:pPr>
        <w:numPr>
          <w:ilvl w:val="0"/>
          <w:numId w:val="2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анализ потенциальных благоприятных последствий по итогам проведения соответствующих организационно-технических мероприятий (замена оборудования, изменение в системе управления и др.)</w:t>
      </w:r>
      <w:r>
        <w:rPr>
          <w:rFonts w:ascii="Times New Roman" w:eastAsia="Calibri" w:hAnsi="Times New Roman" w:cs="Times New Roman"/>
          <w:sz w:val="24"/>
        </w:rPr>
        <w:t>;</w:t>
      </w:r>
    </w:p>
    <w:p w14:paraId="028B8FCB" w14:textId="77777777" w:rsidR="00EC5FC3" w:rsidRPr="00672F50" w:rsidRDefault="00EC5FC3" w:rsidP="00133B17">
      <w:pPr>
        <w:numPr>
          <w:ilvl w:val="0"/>
          <w:numId w:val="2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672F50">
        <w:rPr>
          <w:rFonts w:ascii="Times New Roman" w:eastAsia="Calibri" w:hAnsi="Times New Roman" w:cs="Times New Roman"/>
          <w:sz w:val="24"/>
        </w:rPr>
        <w:t>результаты внешних и внутренних аудитов ИСУ ПБОТОС, комплексных и целевых проверок состояния ПБОТОС;</w:t>
      </w:r>
    </w:p>
    <w:p w14:paraId="3F1806D5" w14:textId="77777777" w:rsidR="00EC5FC3" w:rsidRPr="00672F50" w:rsidRDefault="00EC5FC3" w:rsidP="00133B17">
      <w:pPr>
        <w:numPr>
          <w:ilvl w:val="0"/>
          <w:numId w:val="2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672F50">
        <w:rPr>
          <w:rFonts w:ascii="Times New Roman" w:eastAsia="Calibri" w:hAnsi="Times New Roman" w:cs="Times New Roman"/>
          <w:sz w:val="24"/>
        </w:rPr>
        <w:t>результаты проверок государственных надзорных органов;</w:t>
      </w:r>
    </w:p>
    <w:p w14:paraId="17CAFA0B" w14:textId="77777777" w:rsidR="00EC5FC3" w:rsidRPr="00672F50" w:rsidRDefault="00EC5FC3" w:rsidP="00133B17">
      <w:pPr>
        <w:numPr>
          <w:ilvl w:val="0"/>
          <w:numId w:val="2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672F50">
        <w:rPr>
          <w:rFonts w:ascii="Times New Roman" w:eastAsia="Calibri" w:hAnsi="Times New Roman" w:cs="Times New Roman"/>
          <w:sz w:val="24"/>
        </w:rPr>
        <w:t>лучшие практики ОГ, отрасли, международных партнеров;</w:t>
      </w:r>
    </w:p>
    <w:p w14:paraId="60E72840" w14:textId="77777777" w:rsidR="00EC5FC3" w:rsidRPr="00E945AE" w:rsidRDefault="00EC5FC3" w:rsidP="00133B17">
      <w:pPr>
        <w:numPr>
          <w:ilvl w:val="0"/>
          <w:numId w:val="2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672F50">
        <w:rPr>
          <w:rFonts w:ascii="Times New Roman" w:eastAsia="Calibri" w:hAnsi="Times New Roman" w:cs="Times New Roman"/>
          <w:sz w:val="24"/>
        </w:rPr>
        <w:t>и др.</w:t>
      </w:r>
    </w:p>
    <w:p w14:paraId="1EFFF831" w14:textId="77777777" w:rsidR="00672F50" w:rsidRPr="00672F50" w:rsidRDefault="00BD4685" w:rsidP="007508C6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6.2.</w:t>
      </w:r>
      <w:r w:rsidR="00CF4295">
        <w:rPr>
          <w:rFonts w:ascii="Times New Roman" w:eastAsia="Calibri" w:hAnsi="Times New Roman"/>
          <w:sz w:val="24"/>
          <w:szCs w:val="24"/>
        </w:rPr>
        <w:t>9</w:t>
      </w:r>
      <w:r>
        <w:rPr>
          <w:rFonts w:ascii="Times New Roman" w:eastAsia="Calibri" w:hAnsi="Times New Roman"/>
          <w:sz w:val="24"/>
          <w:szCs w:val="24"/>
        </w:rPr>
        <w:t xml:space="preserve">. </w:t>
      </w:r>
      <w:r w:rsidR="00672F50" w:rsidRPr="00672F50">
        <w:rPr>
          <w:rFonts w:ascii="Times New Roman" w:eastAsia="Calibri" w:hAnsi="Times New Roman"/>
          <w:sz w:val="24"/>
          <w:szCs w:val="24"/>
        </w:rPr>
        <w:t xml:space="preserve">Возможности документируются </w:t>
      </w:r>
      <w:r w:rsidR="00110200" w:rsidRPr="00672F50">
        <w:rPr>
          <w:rFonts w:ascii="Times New Roman" w:eastAsia="Calibri" w:hAnsi="Times New Roman"/>
          <w:sz w:val="24"/>
          <w:szCs w:val="24"/>
        </w:rPr>
        <w:t>в</w:t>
      </w:r>
      <w:r w:rsidR="008A7003">
        <w:rPr>
          <w:rFonts w:ascii="Times New Roman" w:eastAsia="Calibri" w:hAnsi="Times New Roman"/>
          <w:sz w:val="24"/>
          <w:szCs w:val="24"/>
        </w:rPr>
        <w:t xml:space="preserve"> следующих материалах,</w:t>
      </w:r>
      <w:r w:rsidR="00110200" w:rsidRPr="00672F50">
        <w:rPr>
          <w:rFonts w:ascii="Times New Roman" w:eastAsia="Calibri" w:hAnsi="Times New Roman"/>
          <w:sz w:val="24"/>
          <w:szCs w:val="24"/>
        </w:rPr>
        <w:t xml:space="preserve"> </w:t>
      </w:r>
      <w:r w:rsidR="00672F50" w:rsidRPr="00672F50">
        <w:rPr>
          <w:rFonts w:ascii="Times New Roman" w:eastAsia="Calibri" w:hAnsi="Times New Roman"/>
          <w:sz w:val="24"/>
          <w:szCs w:val="24"/>
        </w:rPr>
        <w:t>включая, но не ограничиваясь:</w:t>
      </w:r>
    </w:p>
    <w:p w14:paraId="5CE13A94" w14:textId="77777777" w:rsidR="00672F50" w:rsidRPr="00A96A62" w:rsidRDefault="00672F50" w:rsidP="00133B17">
      <w:pPr>
        <w:numPr>
          <w:ilvl w:val="0"/>
          <w:numId w:val="25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96A62">
        <w:rPr>
          <w:rFonts w:ascii="Times New Roman" w:eastAsia="Calibri" w:hAnsi="Times New Roman" w:cs="Times New Roman"/>
          <w:sz w:val="24"/>
        </w:rPr>
        <w:t>документы по текущему и комплексному анализу результатов деятельности в области ПБОТОС</w:t>
      </w:r>
      <w:r w:rsidR="00B158EF">
        <w:rPr>
          <w:rFonts w:ascii="Times New Roman" w:eastAsia="Calibri" w:hAnsi="Times New Roman" w:cs="Times New Roman"/>
          <w:sz w:val="24"/>
        </w:rPr>
        <w:t>;</w:t>
      </w:r>
    </w:p>
    <w:p w14:paraId="4791243F" w14:textId="77777777" w:rsidR="00672F50" w:rsidRPr="00A96A62" w:rsidRDefault="00672F50" w:rsidP="00133B17">
      <w:pPr>
        <w:numPr>
          <w:ilvl w:val="0"/>
          <w:numId w:val="25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96A62">
        <w:rPr>
          <w:rFonts w:ascii="Times New Roman" w:eastAsia="Calibri" w:hAnsi="Times New Roman" w:cs="Times New Roman"/>
          <w:sz w:val="24"/>
        </w:rPr>
        <w:t>предложения по итогам комплексных, целевых проверок ПБОТОС, внутренних аудитов ИСУ ПБОТОС</w:t>
      </w:r>
      <w:r w:rsidR="00B158EF">
        <w:rPr>
          <w:rFonts w:ascii="Times New Roman" w:eastAsia="Calibri" w:hAnsi="Times New Roman" w:cs="Times New Roman"/>
          <w:sz w:val="24"/>
        </w:rPr>
        <w:t>;</w:t>
      </w:r>
    </w:p>
    <w:p w14:paraId="26284E9E" w14:textId="3E1FF84D" w:rsidR="00672F50" w:rsidRPr="00A96A62" w:rsidRDefault="00672F50" w:rsidP="00133B17">
      <w:pPr>
        <w:numPr>
          <w:ilvl w:val="0"/>
          <w:numId w:val="25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96A62">
        <w:rPr>
          <w:rFonts w:ascii="Times New Roman" w:eastAsia="Calibri" w:hAnsi="Times New Roman" w:cs="Times New Roman"/>
          <w:sz w:val="24"/>
        </w:rPr>
        <w:t>презентации, доклады</w:t>
      </w:r>
      <w:r w:rsidR="004228FE">
        <w:rPr>
          <w:rFonts w:ascii="Times New Roman" w:eastAsia="Calibri" w:hAnsi="Times New Roman" w:cs="Times New Roman"/>
          <w:sz w:val="24"/>
        </w:rPr>
        <w:t xml:space="preserve">, </w:t>
      </w:r>
      <w:r w:rsidRPr="0074486F">
        <w:rPr>
          <w:rFonts w:ascii="Times New Roman" w:hAnsi="Times New Roman"/>
          <w:sz w:val="24"/>
        </w:rPr>
        <w:t>организационн</w:t>
      </w:r>
      <w:r w:rsidR="00B173A2">
        <w:rPr>
          <w:rFonts w:ascii="Times New Roman" w:hAnsi="Times New Roman"/>
          <w:sz w:val="24"/>
        </w:rPr>
        <w:t xml:space="preserve">ые, </w:t>
      </w:r>
      <w:r w:rsidRPr="0074486F">
        <w:rPr>
          <w:rFonts w:ascii="Times New Roman" w:hAnsi="Times New Roman"/>
          <w:sz w:val="24"/>
        </w:rPr>
        <w:t>распорядительные документы</w:t>
      </w:r>
      <w:r w:rsidRPr="00A96A62">
        <w:rPr>
          <w:rFonts w:ascii="Times New Roman" w:eastAsia="Calibri" w:hAnsi="Times New Roman" w:cs="Times New Roman"/>
          <w:sz w:val="24"/>
        </w:rPr>
        <w:t xml:space="preserve"> по отдельным вопросам, проблемам обеспечения ПБОТОС при реализации</w:t>
      </w:r>
      <w:r w:rsidR="00DA5EA0">
        <w:rPr>
          <w:rFonts w:ascii="Times New Roman" w:eastAsia="Calibri" w:hAnsi="Times New Roman" w:cs="Times New Roman"/>
          <w:sz w:val="24"/>
        </w:rPr>
        <w:t xml:space="preserve"> </w:t>
      </w:r>
      <w:r w:rsidRPr="00A96A62">
        <w:rPr>
          <w:rFonts w:ascii="Times New Roman" w:eastAsia="Calibri" w:hAnsi="Times New Roman" w:cs="Times New Roman"/>
          <w:sz w:val="24"/>
        </w:rPr>
        <w:t>финансово-хозяйственной деятельности</w:t>
      </w:r>
      <w:r w:rsidR="00766A46">
        <w:rPr>
          <w:rFonts w:ascii="Times New Roman" w:eastAsia="Calibri" w:hAnsi="Times New Roman" w:cs="Times New Roman"/>
          <w:sz w:val="24"/>
        </w:rPr>
        <w:t>.</w:t>
      </w:r>
    </w:p>
    <w:p w14:paraId="735CD30B" w14:textId="77777777" w:rsidR="00672F50" w:rsidRPr="00672F50" w:rsidRDefault="00BD4685" w:rsidP="00545460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6.2.1</w:t>
      </w:r>
      <w:r w:rsidR="00CF4295">
        <w:rPr>
          <w:rFonts w:ascii="Times New Roman" w:eastAsia="Calibri" w:hAnsi="Times New Roman"/>
          <w:sz w:val="24"/>
          <w:szCs w:val="24"/>
        </w:rPr>
        <w:t>0</w:t>
      </w:r>
      <w:r>
        <w:rPr>
          <w:rFonts w:ascii="Times New Roman" w:eastAsia="Calibri" w:hAnsi="Times New Roman"/>
          <w:sz w:val="24"/>
          <w:szCs w:val="24"/>
        </w:rPr>
        <w:t xml:space="preserve">. </w:t>
      </w:r>
      <w:r w:rsidR="0012356E">
        <w:rPr>
          <w:rFonts w:ascii="Times New Roman" w:eastAsia="Calibri" w:hAnsi="Times New Roman"/>
          <w:sz w:val="24"/>
          <w:szCs w:val="24"/>
        </w:rPr>
        <w:t>При</w:t>
      </w:r>
      <w:r w:rsidR="00DE0B19" w:rsidRPr="00DE0B19">
        <w:rPr>
          <w:rFonts w:ascii="Times New Roman" w:eastAsia="Calibri" w:hAnsi="Times New Roman"/>
          <w:sz w:val="24"/>
          <w:szCs w:val="24"/>
        </w:rPr>
        <w:t xml:space="preserve"> необходимости на уровне </w:t>
      </w:r>
      <w:r w:rsidR="00BD4DD9">
        <w:rPr>
          <w:rFonts w:ascii="Times New Roman" w:eastAsia="Calibri" w:hAnsi="Times New Roman"/>
          <w:sz w:val="24"/>
          <w:szCs w:val="24"/>
        </w:rPr>
        <w:t>ОГ</w:t>
      </w:r>
      <w:r w:rsidR="00DE0B19" w:rsidRPr="00DE0B19">
        <w:rPr>
          <w:rFonts w:ascii="Times New Roman" w:eastAsia="Calibri" w:hAnsi="Times New Roman"/>
          <w:sz w:val="24"/>
          <w:szCs w:val="24"/>
        </w:rPr>
        <w:t xml:space="preserve"> может формироваться Перечень возможностей в области ПБОТОС. Процедура и сроки формирования данного документа определяются </w:t>
      </w:r>
      <w:r w:rsidR="00BD4DD9">
        <w:rPr>
          <w:rFonts w:ascii="Times New Roman" w:eastAsia="Calibri" w:hAnsi="Times New Roman"/>
          <w:sz w:val="24"/>
          <w:szCs w:val="24"/>
        </w:rPr>
        <w:t>ОГ</w:t>
      </w:r>
      <w:r w:rsidR="00DE0B19" w:rsidRPr="00DE0B19">
        <w:rPr>
          <w:rFonts w:ascii="Times New Roman" w:eastAsia="Calibri" w:hAnsi="Times New Roman"/>
          <w:sz w:val="24"/>
          <w:szCs w:val="24"/>
        </w:rPr>
        <w:t xml:space="preserve"> самостоятельно. Рекомендуемая форма Перечня возможностей ПБОТОС приведена в </w:t>
      </w:r>
      <w:hyperlink w:anchor="_ПРИЛОЖЕНИЕ_2._ФОРМА" w:history="1">
        <w:r w:rsidR="00DE0B19" w:rsidRPr="00FB08BF">
          <w:rPr>
            <w:rStyle w:val="ad"/>
            <w:rFonts w:ascii="Times New Roman" w:eastAsia="Calibri" w:hAnsi="Times New Roman"/>
            <w:sz w:val="24"/>
            <w:szCs w:val="24"/>
          </w:rPr>
          <w:t>Приложении 2</w:t>
        </w:r>
      </w:hyperlink>
      <w:r w:rsidR="00FB08BF">
        <w:rPr>
          <w:rFonts w:ascii="Times New Roman" w:eastAsia="Calibri" w:hAnsi="Times New Roman"/>
          <w:sz w:val="24"/>
          <w:szCs w:val="24"/>
        </w:rPr>
        <w:t xml:space="preserve"> настоящего Стандарта.</w:t>
      </w:r>
    </w:p>
    <w:p w14:paraId="4B19506C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6.2.1</w:t>
      </w:r>
      <w:r w:rsidR="00CF4295">
        <w:rPr>
          <w:rFonts w:ascii="Times New Roman" w:eastAsia="Calibri" w:hAnsi="Times New Roman" w:cs="Times New Roman"/>
          <w:sz w:val="24"/>
        </w:rPr>
        <w:t>1</w:t>
      </w:r>
      <w:r>
        <w:rPr>
          <w:rFonts w:ascii="Times New Roman" w:eastAsia="Calibri" w:hAnsi="Times New Roman" w:cs="Times New Roman"/>
          <w:sz w:val="24"/>
        </w:rPr>
        <w:t xml:space="preserve">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Возможности в области ПБОТОС должны учитывать направления развития Компании, которые способствуют постоянному улучшению ИСУ ПБОТОС и </w:t>
      </w:r>
      <w:r w:rsidR="00E945AE" w:rsidRPr="00E945AE">
        <w:rPr>
          <w:rFonts w:ascii="Times New Roman" w:eastAsia="Calibri" w:hAnsi="Times New Roman" w:cs="Times New Roman"/>
          <w:sz w:val="24"/>
        </w:rPr>
        <w:lastRenderedPageBreak/>
        <w:t>показателей в области ПБОТОС, достижению целей в области ПБОТОС и реализации программ (планов) мероприятий по ПБОТОС.</w:t>
      </w:r>
    </w:p>
    <w:p w14:paraId="189759F6" w14:textId="77777777" w:rsidR="00E945AE" w:rsidRPr="0058780A" w:rsidRDefault="002323C9" w:rsidP="007508C6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594" w:name="_Toc81319510"/>
      <w:bookmarkStart w:id="595" w:name="_Toc81319573"/>
      <w:bookmarkStart w:id="596" w:name="_Toc505695660"/>
      <w:bookmarkStart w:id="597" w:name="_Toc525734417"/>
      <w:bookmarkStart w:id="598" w:name="_Toc52812442"/>
      <w:bookmarkStart w:id="599" w:name="_Toc67491354"/>
      <w:bookmarkStart w:id="600" w:name="_Toc81319574"/>
      <w:bookmarkEnd w:id="594"/>
      <w:bookmarkEnd w:id="595"/>
      <w:r w:rsidRPr="0058780A">
        <w:t>ЭЛЕМЕНТ 3. ЦЕЛИ И ПЛАН</w:t>
      </w:r>
      <w:bookmarkEnd w:id="596"/>
      <w:bookmarkEnd w:id="597"/>
      <w:r w:rsidRPr="0058780A">
        <w:t>Ы ПО ИХ ДОСТИЖЕНИЮ</w:t>
      </w:r>
      <w:bookmarkEnd w:id="598"/>
      <w:bookmarkEnd w:id="599"/>
      <w:bookmarkEnd w:id="600"/>
    </w:p>
    <w:p w14:paraId="0162E21A" w14:textId="77777777" w:rsidR="00502B3B" w:rsidRPr="004843B0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6.3.1. </w:t>
      </w:r>
      <w:r w:rsidR="004843B0" w:rsidRPr="004843B0">
        <w:rPr>
          <w:rFonts w:ascii="Times New Roman" w:eastAsia="Calibri" w:hAnsi="Times New Roman" w:cs="Times New Roman"/>
          <w:sz w:val="24"/>
        </w:rPr>
        <w:t>Для обеспечения эффективного и результативного функционирования ИСУ ПБОТОС в Компании устанавливаются цели в области ПБОТОС. В рамках процесса «Стратегическое планирование» устанавливаются долгосрочные (на несколько лет) Стратегические цели п</w:t>
      </w:r>
      <w:r w:rsidR="00FB08BF">
        <w:rPr>
          <w:rFonts w:ascii="Times New Roman" w:eastAsia="Calibri" w:hAnsi="Times New Roman" w:cs="Times New Roman"/>
          <w:sz w:val="24"/>
        </w:rPr>
        <w:t>о показателям в области ПБОТОС.</w:t>
      </w:r>
    </w:p>
    <w:p w14:paraId="4988A79B" w14:textId="77777777" w:rsidR="004843B0" w:rsidRPr="004843B0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6.3.2. </w:t>
      </w:r>
      <w:r w:rsidR="004843B0" w:rsidRPr="004843B0">
        <w:rPr>
          <w:rFonts w:ascii="Times New Roman" w:eastAsia="Calibri" w:hAnsi="Times New Roman" w:cs="Times New Roman"/>
          <w:sz w:val="24"/>
        </w:rPr>
        <w:t>Цели в области ПБОТОС должны быть согласованы с Политикой в области ПБОТОС, достижимы и (по возможности) измеримы, а также актуализироваться по мере необходимости.</w:t>
      </w:r>
    </w:p>
    <w:p w14:paraId="1A92CCF0" w14:textId="0768FA10" w:rsidR="004843B0" w:rsidRPr="004843B0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6.3.3. 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В рамках ежегодного планирования устанавливаются краткосрочные цели Компании в области ПБОТОС (на 1 </w:t>
      </w:r>
      <w:r w:rsidR="00D1587F">
        <w:rPr>
          <w:rFonts w:ascii="Times New Roman" w:eastAsia="Calibri" w:hAnsi="Times New Roman" w:cs="Times New Roman"/>
          <w:sz w:val="24"/>
        </w:rPr>
        <w:t xml:space="preserve">календарный 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год), которые </w:t>
      </w:r>
      <w:r w:rsidR="00C973F2">
        <w:rPr>
          <w:rFonts w:ascii="Times New Roman" w:eastAsia="Calibri" w:hAnsi="Times New Roman" w:cs="Times New Roman"/>
          <w:sz w:val="24"/>
        </w:rPr>
        <w:t xml:space="preserve">утверждаются </w:t>
      </w:r>
      <w:r w:rsidR="00B173A2">
        <w:rPr>
          <w:rFonts w:ascii="Times New Roman" w:eastAsia="Calibri" w:hAnsi="Times New Roman" w:cs="Times New Roman"/>
          <w:sz w:val="24"/>
        </w:rPr>
        <w:t>Главным исполнительным директором</w:t>
      </w:r>
      <w:r w:rsidR="00A61A82">
        <w:rPr>
          <w:rFonts w:ascii="Times New Roman" w:eastAsia="Calibri" w:hAnsi="Times New Roman" w:cs="Times New Roman"/>
          <w:sz w:val="24"/>
        </w:rPr>
        <w:t xml:space="preserve"> ПАО «НК «Роснефть»</w:t>
      </w:r>
      <w:r w:rsidR="004843B0" w:rsidRPr="004843B0">
        <w:rPr>
          <w:rFonts w:ascii="Times New Roman" w:eastAsia="Calibri" w:hAnsi="Times New Roman" w:cs="Times New Roman"/>
          <w:sz w:val="24"/>
        </w:rPr>
        <w:t>.</w:t>
      </w:r>
    </w:p>
    <w:p w14:paraId="0CCCDA26" w14:textId="77777777" w:rsidR="004843B0" w:rsidRPr="004843B0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6.3.4. </w:t>
      </w:r>
      <w:r w:rsidR="004843B0" w:rsidRPr="004843B0">
        <w:rPr>
          <w:rFonts w:ascii="Times New Roman" w:eastAsia="Calibri" w:hAnsi="Times New Roman" w:cs="Times New Roman"/>
          <w:sz w:val="24"/>
        </w:rPr>
        <w:t>Краткосрочные и долгосрочные цели</w:t>
      </w:r>
      <w:r w:rsidR="00AC18CF">
        <w:rPr>
          <w:rFonts w:ascii="Times New Roman" w:eastAsia="Calibri" w:hAnsi="Times New Roman" w:cs="Times New Roman"/>
          <w:sz w:val="24"/>
        </w:rPr>
        <w:t xml:space="preserve"> Компании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 подлежат декомпозиции и каскадированию в ББ и ОГ.</w:t>
      </w:r>
    </w:p>
    <w:p w14:paraId="29D997CE" w14:textId="4EF243B2" w:rsidR="004843B0" w:rsidRPr="004843B0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6.3.5. </w:t>
      </w:r>
      <w:r w:rsidR="00465A14">
        <w:rPr>
          <w:rFonts w:ascii="Times New Roman" w:eastAsia="Calibri" w:hAnsi="Times New Roman" w:cs="Times New Roman"/>
          <w:sz w:val="24"/>
        </w:rPr>
        <w:t>Достижение ц</w:t>
      </w:r>
      <w:r w:rsidR="004843B0" w:rsidRPr="004843B0">
        <w:rPr>
          <w:rFonts w:ascii="Times New Roman" w:eastAsia="Calibri" w:hAnsi="Times New Roman" w:cs="Times New Roman"/>
          <w:sz w:val="24"/>
        </w:rPr>
        <w:t>ел</w:t>
      </w:r>
      <w:r w:rsidR="00465A14">
        <w:rPr>
          <w:rFonts w:ascii="Times New Roman" w:eastAsia="Calibri" w:hAnsi="Times New Roman" w:cs="Times New Roman"/>
          <w:sz w:val="24"/>
        </w:rPr>
        <w:t>ей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 в области ПБОТОС </w:t>
      </w:r>
      <w:r w:rsidR="00B21DD5" w:rsidRPr="004843B0">
        <w:rPr>
          <w:rFonts w:ascii="Times New Roman" w:eastAsia="Calibri" w:hAnsi="Times New Roman" w:cs="Times New Roman"/>
          <w:sz w:val="24"/>
        </w:rPr>
        <w:t>подлеж</w:t>
      </w:r>
      <w:r w:rsidR="00B21DD5">
        <w:rPr>
          <w:rFonts w:ascii="Times New Roman" w:eastAsia="Calibri" w:hAnsi="Times New Roman" w:cs="Times New Roman"/>
          <w:sz w:val="24"/>
        </w:rPr>
        <w:t>и</w:t>
      </w:r>
      <w:r w:rsidR="00B21DD5" w:rsidRPr="004843B0">
        <w:rPr>
          <w:rFonts w:ascii="Times New Roman" w:eastAsia="Calibri" w:hAnsi="Times New Roman" w:cs="Times New Roman"/>
          <w:sz w:val="24"/>
        </w:rPr>
        <w:t xml:space="preserve">т 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мониторингу на </w:t>
      </w:r>
      <w:r w:rsidR="00B173A2">
        <w:rPr>
          <w:rFonts w:ascii="Times New Roman" w:eastAsia="Calibri" w:hAnsi="Times New Roman" w:cs="Times New Roman"/>
          <w:sz w:val="24"/>
        </w:rPr>
        <w:t xml:space="preserve">всех </w:t>
      </w:r>
      <w:r w:rsidR="004843B0" w:rsidRPr="004843B0">
        <w:rPr>
          <w:rFonts w:ascii="Times New Roman" w:eastAsia="Calibri" w:hAnsi="Times New Roman" w:cs="Times New Roman"/>
          <w:sz w:val="24"/>
        </w:rPr>
        <w:t>уровнях управления Компании</w:t>
      </w:r>
      <w:r w:rsidR="00E04A85">
        <w:rPr>
          <w:rFonts w:ascii="Times New Roman" w:eastAsia="Calibri" w:hAnsi="Times New Roman" w:cs="Times New Roman"/>
          <w:sz w:val="24"/>
        </w:rPr>
        <w:t>.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 Периодичность устанавливается отдельно в зависимости от уровня, но не реже чем раз в полугодие.</w:t>
      </w:r>
    </w:p>
    <w:p w14:paraId="1BA195ED" w14:textId="77777777" w:rsidR="004843B0" w:rsidRPr="004843B0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6.3.6. 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При проведении мониторинга </w:t>
      </w:r>
      <w:r w:rsidR="008A7003">
        <w:rPr>
          <w:rFonts w:ascii="Times New Roman" w:eastAsia="Calibri" w:hAnsi="Times New Roman" w:cs="Times New Roman"/>
          <w:sz w:val="24"/>
        </w:rPr>
        <w:t>проводится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 анализ причин расхождения с планом, </w:t>
      </w:r>
      <w:r w:rsidR="008929F1" w:rsidRPr="004843B0">
        <w:rPr>
          <w:rFonts w:ascii="Times New Roman" w:eastAsia="Calibri" w:hAnsi="Times New Roman" w:cs="Times New Roman"/>
          <w:sz w:val="24"/>
        </w:rPr>
        <w:t>выработ</w:t>
      </w:r>
      <w:r w:rsidR="008929F1">
        <w:rPr>
          <w:rFonts w:ascii="Times New Roman" w:eastAsia="Calibri" w:hAnsi="Times New Roman" w:cs="Times New Roman"/>
          <w:sz w:val="24"/>
        </w:rPr>
        <w:t>ка</w:t>
      </w:r>
      <w:r w:rsidR="008929F1" w:rsidRPr="004843B0">
        <w:rPr>
          <w:rFonts w:ascii="Times New Roman" w:eastAsia="Calibri" w:hAnsi="Times New Roman" w:cs="Times New Roman"/>
          <w:sz w:val="24"/>
        </w:rPr>
        <w:t xml:space="preserve"> корректирующи</w:t>
      </w:r>
      <w:r w:rsidR="008929F1">
        <w:rPr>
          <w:rFonts w:ascii="Times New Roman" w:eastAsia="Calibri" w:hAnsi="Times New Roman" w:cs="Times New Roman"/>
          <w:sz w:val="24"/>
        </w:rPr>
        <w:t>х</w:t>
      </w:r>
      <w:r w:rsidR="008929F1" w:rsidRPr="004843B0">
        <w:rPr>
          <w:rFonts w:ascii="Times New Roman" w:eastAsia="Calibri" w:hAnsi="Times New Roman" w:cs="Times New Roman"/>
          <w:sz w:val="24"/>
        </w:rPr>
        <w:t xml:space="preserve"> мероприяти</w:t>
      </w:r>
      <w:r w:rsidR="008929F1">
        <w:rPr>
          <w:rFonts w:ascii="Times New Roman" w:eastAsia="Calibri" w:hAnsi="Times New Roman" w:cs="Times New Roman"/>
          <w:sz w:val="24"/>
        </w:rPr>
        <w:t>й.</w:t>
      </w:r>
      <w:r w:rsidR="00D1587F">
        <w:rPr>
          <w:rFonts w:ascii="Times New Roman" w:eastAsia="Calibri" w:hAnsi="Times New Roman" w:cs="Times New Roman"/>
          <w:sz w:val="24"/>
        </w:rPr>
        <w:t xml:space="preserve"> </w:t>
      </w:r>
      <w:r w:rsidR="008929F1">
        <w:rPr>
          <w:rFonts w:ascii="Times New Roman" w:eastAsia="Calibri" w:hAnsi="Times New Roman" w:cs="Times New Roman"/>
          <w:sz w:val="24"/>
        </w:rPr>
        <w:t>В случае необходимости производится корректировка целей.</w:t>
      </w:r>
      <w:r w:rsidR="001C2E5B">
        <w:rPr>
          <w:rFonts w:ascii="Times New Roman" w:eastAsia="Calibri" w:hAnsi="Times New Roman" w:cs="Times New Roman"/>
          <w:sz w:val="24"/>
        </w:rPr>
        <w:t xml:space="preserve"> </w:t>
      </w:r>
    </w:p>
    <w:p w14:paraId="210161A4" w14:textId="77777777" w:rsidR="004843B0" w:rsidRPr="004843B0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6.3.7. 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Планирование в области ПБОТОС осуществляется в соответствии с контекстом, требований </w:t>
      </w:r>
      <w:r w:rsidR="00B77C2F">
        <w:rPr>
          <w:rFonts w:ascii="Times New Roman" w:eastAsia="Calibri" w:hAnsi="Times New Roman" w:cs="Times New Roman"/>
          <w:sz w:val="24"/>
        </w:rPr>
        <w:t>З</w:t>
      </w:r>
      <w:r w:rsidR="004843B0" w:rsidRPr="004843B0">
        <w:rPr>
          <w:rFonts w:ascii="Times New Roman" w:eastAsia="Calibri" w:hAnsi="Times New Roman" w:cs="Times New Roman"/>
          <w:sz w:val="24"/>
        </w:rPr>
        <w:t>аинтересованных сторон, областью применения ИСУ ПБОТОС, с учетом рисков и возможностей в области ПБОТОС, связанных с деятельностью Компании, обязательствами соблюдения законодательных и других требований.</w:t>
      </w:r>
    </w:p>
    <w:p w14:paraId="4D0BA16D" w14:textId="77777777" w:rsidR="004843B0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6.3.8. 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Для достижения целей в области ПБОТОС на каждом уровне управления планируются </w:t>
      </w:r>
      <w:r w:rsidR="004843B0" w:rsidRPr="009B796E">
        <w:rPr>
          <w:rFonts w:ascii="Times New Roman" w:eastAsia="Calibri" w:hAnsi="Times New Roman" w:cs="Times New Roman"/>
          <w:sz w:val="24"/>
        </w:rPr>
        <w:t>мероприятия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, которые могут быть оформлены в виде программ (планов) </w:t>
      </w:r>
      <w:r w:rsidR="004843B0" w:rsidRPr="009B796E">
        <w:rPr>
          <w:rFonts w:ascii="Times New Roman" w:eastAsia="Calibri" w:hAnsi="Times New Roman" w:cs="Times New Roman"/>
          <w:sz w:val="24"/>
        </w:rPr>
        <w:t>мероприятий</w:t>
      </w:r>
      <w:r w:rsidR="004843B0" w:rsidRPr="004843B0">
        <w:rPr>
          <w:rFonts w:ascii="Times New Roman" w:eastAsia="Calibri" w:hAnsi="Times New Roman" w:cs="Times New Roman"/>
          <w:sz w:val="24"/>
        </w:rPr>
        <w:t xml:space="preserve"> по ПБОТОС, с указанием перечня </w:t>
      </w:r>
      <w:r w:rsidR="004843B0" w:rsidRPr="009B796E">
        <w:rPr>
          <w:rFonts w:ascii="Times New Roman" w:eastAsia="Calibri" w:hAnsi="Times New Roman" w:cs="Times New Roman"/>
          <w:sz w:val="24"/>
        </w:rPr>
        <w:t>мероприятий</w:t>
      </w:r>
      <w:r w:rsidR="004843B0" w:rsidRPr="004843B0">
        <w:rPr>
          <w:rFonts w:ascii="Times New Roman" w:eastAsia="Calibri" w:hAnsi="Times New Roman" w:cs="Times New Roman"/>
          <w:sz w:val="24"/>
        </w:rPr>
        <w:t>, требуемых ресурсов (при необходимости), ответственных, сроков и других сведений.</w:t>
      </w:r>
    </w:p>
    <w:p w14:paraId="523CAC10" w14:textId="77777777" w:rsidR="00ED0C77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6.3.9. </w:t>
      </w:r>
      <w:r w:rsidR="00502B3B">
        <w:rPr>
          <w:rFonts w:ascii="Times New Roman" w:eastAsia="Calibri" w:hAnsi="Times New Roman" w:cs="Times New Roman"/>
          <w:sz w:val="24"/>
        </w:rPr>
        <w:t>Информация, касающаяся установленных целей в области ПБОТОС, должна быть документирована.</w:t>
      </w:r>
    </w:p>
    <w:p w14:paraId="7CA1B701" w14:textId="77777777" w:rsidR="00197CAF" w:rsidRPr="008A7003" w:rsidRDefault="00ED0C77" w:rsidP="007508C6">
      <w:pPr>
        <w:spacing w:before="120" w:after="0" w:line="240" w:lineRule="auto"/>
        <w:jc w:val="both"/>
        <w:rPr>
          <w:rFonts w:ascii="Times New Roman" w:eastAsia="Calibri" w:hAnsi="Times New Roman"/>
          <w:b/>
          <w:i/>
          <w:sz w:val="24"/>
        </w:rPr>
      </w:pPr>
      <w:bookmarkStart w:id="601" w:name="_Toc505695657"/>
      <w:bookmarkStart w:id="602" w:name="_Toc525734414"/>
      <w:r w:rsidRPr="008A7003">
        <w:rPr>
          <w:rFonts w:ascii="Times New Roman" w:eastAsia="Calibri" w:hAnsi="Times New Roman"/>
          <w:b/>
          <w:i/>
          <w:sz w:val="24"/>
        </w:rPr>
        <w:t>Обязательства соответствия законодательным и другим требованиям</w:t>
      </w:r>
      <w:bookmarkEnd w:id="601"/>
      <w:r w:rsidRPr="008A7003">
        <w:rPr>
          <w:rFonts w:ascii="Times New Roman" w:eastAsia="Calibri" w:hAnsi="Times New Roman"/>
          <w:b/>
          <w:i/>
          <w:sz w:val="24"/>
        </w:rPr>
        <w:t xml:space="preserve"> в области ПБОТОС</w:t>
      </w:r>
      <w:bookmarkEnd w:id="602"/>
    </w:p>
    <w:p w14:paraId="62F68F5B" w14:textId="77777777" w:rsidR="00197CAF" w:rsidRPr="009947BA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6.3.10. </w:t>
      </w:r>
      <w:r w:rsidR="00853C56">
        <w:rPr>
          <w:rFonts w:ascii="Times New Roman" w:eastAsia="Calibri" w:hAnsi="Times New Roman" w:cs="Times New Roman"/>
          <w:sz w:val="24"/>
        </w:rPr>
        <w:t xml:space="preserve"> Любая производственно-хозяйственная деятельность ПАО «НК «Роснефть» и ОГ должны</w:t>
      </w:r>
      <w:r w:rsidR="00197CAF" w:rsidRPr="00754358">
        <w:rPr>
          <w:rFonts w:ascii="Times New Roman" w:eastAsia="Calibri" w:hAnsi="Times New Roman" w:cs="Times New Roman"/>
          <w:sz w:val="24"/>
        </w:rPr>
        <w:t xml:space="preserve"> соответствовать применимым законодательным и другим требованиям в </w:t>
      </w:r>
      <w:r w:rsidR="00197CAF" w:rsidRPr="009947BA">
        <w:rPr>
          <w:rFonts w:ascii="Times New Roman" w:eastAsia="Calibri" w:hAnsi="Times New Roman" w:cs="Times New Roman"/>
          <w:sz w:val="24"/>
        </w:rPr>
        <w:t>области ПБОТОС.</w:t>
      </w:r>
    </w:p>
    <w:p w14:paraId="27E688C7" w14:textId="77777777" w:rsidR="00AA36BD" w:rsidRPr="00197CAF" w:rsidRDefault="00BD4685" w:rsidP="007508C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6.3.11. </w:t>
      </w:r>
      <w:r w:rsidR="00AA36BD">
        <w:rPr>
          <w:rFonts w:ascii="Times New Roman" w:eastAsia="Calibri" w:hAnsi="Times New Roman" w:cs="Times New Roman"/>
          <w:sz w:val="24"/>
        </w:rPr>
        <w:t>К документам</w:t>
      </w:r>
      <w:r w:rsidR="00AA36BD" w:rsidRPr="00966C7B">
        <w:rPr>
          <w:rFonts w:ascii="Times New Roman" w:eastAsia="Calibri" w:hAnsi="Times New Roman" w:cs="Times New Roman"/>
          <w:sz w:val="24"/>
        </w:rPr>
        <w:t xml:space="preserve">, </w:t>
      </w:r>
      <w:r w:rsidR="00AA36BD">
        <w:rPr>
          <w:rFonts w:ascii="Times New Roman" w:eastAsia="Calibri" w:hAnsi="Times New Roman" w:cs="Times New Roman"/>
          <w:sz w:val="24"/>
        </w:rPr>
        <w:t xml:space="preserve">содержащим требования </w:t>
      </w:r>
      <w:r w:rsidR="00AA36BD" w:rsidRPr="00197CAF">
        <w:rPr>
          <w:rFonts w:ascii="Times New Roman" w:eastAsia="Calibri" w:hAnsi="Times New Roman" w:cs="Times New Roman"/>
          <w:sz w:val="24"/>
        </w:rPr>
        <w:t>в области ПБОТОС</w:t>
      </w:r>
      <w:r w:rsidR="00AA36BD">
        <w:rPr>
          <w:rFonts w:ascii="Times New Roman" w:eastAsia="Calibri" w:hAnsi="Times New Roman" w:cs="Times New Roman"/>
          <w:sz w:val="24"/>
        </w:rPr>
        <w:t xml:space="preserve"> относятся (включая</w:t>
      </w:r>
      <w:r w:rsidR="00AA36BD" w:rsidRPr="00966C7B">
        <w:rPr>
          <w:rFonts w:ascii="Times New Roman" w:eastAsia="Calibri" w:hAnsi="Times New Roman" w:cs="Times New Roman"/>
          <w:sz w:val="24"/>
        </w:rPr>
        <w:t>,</w:t>
      </w:r>
      <w:r w:rsidR="00AA36BD">
        <w:rPr>
          <w:rFonts w:ascii="Times New Roman" w:eastAsia="Calibri" w:hAnsi="Times New Roman" w:cs="Times New Roman"/>
          <w:sz w:val="24"/>
        </w:rPr>
        <w:t xml:space="preserve"> но не ограничиваясь)</w:t>
      </w:r>
      <w:r w:rsidR="00AA36BD" w:rsidRPr="00197CAF">
        <w:rPr>
          <w:rFonts w:ascii="Times New Roman" w:eastAsia="Calibri" w:hAnsi="Times New Roman" w:cs="Times New Roman"/>
          <w:sz w:val="24"/>
        </w:rPr>
        <w:t>:</w:t>
      </w:r>
    </w:p>
    <w:p w14:paraId="5219F14A" w14:textId="77777777" w:rsidR="00197CAF" w:rsidRDefault="00197CAF" w:rsidP="00133B17">
      <w:pPr>
        <w:numPr>
          <w:ilvl w:val="0"/>
          <w:numId w:val="2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 xml:space="preserve">международные договоры и соглашения, участником которых является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Pr="00197CAF">
        <w:rPr>
          <w:rFonts w:ascii="Times New Roman" w:eastAsia="Calibri" w:hAnsi="Times New Roman" w:cs="Times New Roman"/>
          <w:sz w:val="24"/>
        </w:rPr>
        <w:t>;</w:t>
      </w:r>
    </w:p>
    <w:p w14:paraId="74D2210D" w14:textId="504948AE" w:rsidR="00796DA0" w:rsidRPr="00796DA0" w:rsidRDefault="00796DA0" w:rsidP="00796DA0">
      <w:pPr>
        <w:numPr>
          <w:ilvl w:val="0"/>
          <w:numId w:val="2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>международные, межгосударственные, национальные и отраслевые стандарты</w:t>
      </w:r>
      <w:r>
        <w:rPr>
          <w:rFonts w:ascii="Times New Roman" w:eastAsia="Calibri" w:hAnsi="Times New Roman" w:cs="Times New Roman"/>
          <w:sz w:val="24"/>
        </w:rPr>
        <w:t>,</w:t>
      </w:r>
      <w:r w:rsidRPr="0074486F">
        <w:rPr>
          <w:rFonts w:ascii="Times New Roman" w:eastAsia="Calibri" w:hAnsi="Times New Roman" w:cs="Times New Roman"/>
          <w:sz w:val="24"/>
        </w:rPr>
        <w:t xml:space="preserve"> </w:t>
      </w:r>
      <w:r w:rsidRPr="00CF2CC9">
        <w:rPr>
          <w:rFonts w:ascii="Times New Roman" w:eastAsia="Calibri" w:hAnsi="Times New Roman" w:cs="Times New Roman"/>
          <w:sz w:val="24"/>
        </w:rPr>
        <w:t xml:space="preserve">содержащие требования </w:t>
      </w:r>
      <w:r>
        <w:rPr>
          <w:rFonts w:ascii="Times New Roman" w:eastAsia="Calibri" w:hAnsi="Times New Roman" w:cs="Times New Roman"/>
          <w:sz w:val="24"/>
        </w:rPr>
        <w:t>действующего законодательства, в</w:t>
      </w:r>
      <w:r w:rsidRPr="00CF2CC9">
        <w:rPr>
          <w:rFonts w:ascii="Times New Roman" w:eastAsia="Calibri" w:hAnsi="Times New Roman" w:cs="Times New Roman"/>
          <w:sz w:val="24"/>
        </w:rPr>
        <w:t xml:space="preserve"> области ПБОТОС</w:t>
      </w:r>
      <w:r>
        <w:rPr>
          <w:rFonts w:ascii="Times New Roman" w:eastAsia="Calibri" w:hAnsi="Times New Roman" w:cs="Times New Roman"/>
          <w:sz w:val="24"/>
        </w:rPr>
        <w:t>;</w:t>
      </w:r>
    </w:p>
    <w:p w14:paraId="484A8A29" w14:textId="77777777" w:rsidR="00197CAF" w:rsidRDefault="00197CAF" w:rsidP="00133B17">
      <w:pPr>
        <w:numPr>
          <w:ilvl w:val="0"/>
          <w:numId w:val="2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>Конституция РФ;</w:t>
      </w:r>
    </w:p>
    <w:p w14:paraId="6EA31E69" w14:textId="77777777" w:rsidR="009C6880" w:rsidRPr="00197CAF" w:rsidRDefault="002667CA" w:rsidP="00133B17">
      <w:pPr>
        <w:numPr>
          <w:ilvl w:val="0"/>
          <w:numId w:val="2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ф</w:t>
      </w:r>
      <w:r w:rsidR="009C6880">
        <w:rPr>
          <w:rFonts w:ascii="Times New Roman" w:eastAsia="Calibri" w:hAnsi="Times New Roman" w:cs="Times New Roman"/>
          <w:sz w:val="24"/>
        </w:rPr>
        <w:t>едеральные конституционные законы;</w:t>
      </w:r>
    </w:p>
    <w:p w14:paraId="02D281FB" w14:textId="77777777" w:rsidR="00197CAF" w:rsidRPr="00197CAF" w:rsidRDefault="00197CAF" w:rsidP="00133B17">
      <w:pPr>
        <w:numPr>
          <w:ilvl w:val="0"/>
          <w:numId w:val="2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 xml:space="preserve">федеральные законы РФ (в </w:t>
      </w:r>
      <w:proofErr w:type="spellStart"/>
      <w:r w:rsidRPr="00197CAF">
        <w:rPr>
          <w:rFonts w:ascii="Times New Roman" w:eastAsia="Calibri" w:hAnsi="Times New Roman" w:cs="Times New Roman"/>
          <w:sz w:val="24"/>
        </w:rPr>
        <w:t>т.ч</w:t>
      </w:r>
      <w:proofErr w:type="spellEnd"/>
      <w:r w:rsidRPr="00197CAF">
        <w:rPr>
          <w:rFonts w:ascii="Times New Roman" w:eastAsia="Calibri" w:hAnsi="Times New Roman" w:cs="Times New Roman"/>
          <w:sz w:val="24"/>
        </w:rPr>
        <w:t>. кодексы);</w:t>
      </w:r>
    </w:p>
    <w:p w14:paraId="60D139F2" w14:textId="77777777" w:rsidR="00197CAF" w:rsidRPr="00197CAF" w:rsidRDefault="00197CAF" w:rsidP="00133B17">
      <w:pPr>
        <w:numPr>
          <w:ilvl w:val="0"/>
          <w:numId w:val="2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lastRenderedPageBreak/>
        <w:t xml:space="preserve">подзаконные </w:t>
      </w:r>
      <w:r w:rsidR="008F561D">
        <w:rPr>
          <w:rFonts w:ascii="Times New Roman" w:eastAsia="Calibri" w:hAnsi="Times New Roman" w:cs="Times New Roman"/>
          <w:sz w:val="24"/>
        </w:rPr>
        <w:t>нормативные</w:t>
      </w:r>
      <w:r w:rsidR="008F561D" w:rsidRPr="00197CAF">
        <w:rPr>
          <w:rFonts w:ascii="Times New Roman" w:eastAsia="Calibri" w:hAnsi="Times New Roman" w:cs="Times New Roman"/>
          <w:sz w:val="24"/>
        </w:rPr>
        <w:t xml:space="preserve"> </w:t>
      </w:r>
      <w:r w:rsidRPr="00197CAF">
        <w:rPr>
          <w:rFonts w:ascii="Times New Roman" w:eastAsia="Calibri" w:hAnsi="Times New Roman" w:cs="Times New Roman"/>
          <w:sz w:val="24"/>
        </w:rPr>
        <w:t>акты, включая Указы Президента РФ, постановления Правительства РФ, акты федеральных органов исполнительной власти (министерств, федеральных служб и агентств);</w:t>
      </w:r>
    </w:p>
    <w:p w14:paraId="4BFA18A3" w14:textId="77777777" w:rsidR="00197CAF" w:rsidRPr="00197CAF" w:rsidRDefault="00197CAF" w:rsidP="00133B17">
      <w:pPr>
        <w:numPr>
          <w:ilvl w:val="0"/>
          <w:numId w:val="2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>технические регламенты;</w:t>
      </w:r>
    </w:p>
    <w:p w14:paraId="54900173" w14:textId="77777777" w:rsidR="00197CAF" w:rsidRPr="00197CAF" w:rsidRDefault="00197CAF" w:rsidP="00133B17">
      <w:pPr>
        <w:numPr>
          <w:ilvl w:val="0"/>
          <w:numId w:val="2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>законы субъектов РФ;</w:t>
      </w:r>
    </w:p>
    <w:p w14:paraId="3394899F" w14:textId="77777777" w:rsidR="00197CAF" w:rsidRPr="00197CAF" w:rsidRDefault="00197CAF" w:rsidP="00133B17">
      <w:pPr>
        <w:numPr>
          <w:ilvl w:val="0"/>
          <w:numId w:val="2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>подзаконные правовые акты субъектов РФ;</w:t>
      </w:r>
    </w:p>
    <w:p w14:paraId="5C45B9F8" w14:textId="6D96CFC0" w:rsidR="00197CAF" w:rsidRPr="0049594E" w:rsidRDefault="00197CAF" w:rsidP="005C736E">
      <w:pPr>
        <w:numPr>
          <w:ilvl w:val="0"/>
          <w:numId w:val="2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72137D">
        <w:rPr>
          <w:rFonts w:ascii="Times New Roman" w:eastAsia="Calibri" w:hAnsi="Times New Roman" w:cs="Times New Roman"/>
          <w:sz w:val="24"/>
        </w:rPr>
        <w:t>лицензии и другие разрешительные документы;</w:t>
      </w:r>
    </w:p>
    <w:p w14:paraId="79FC558D" w14:textId="77777777" w:rsidR="005C736E" w:rsidRPr="0072137D" w:rsidRDefault="00197CAF" w:rsidP="005C736E">
      <w:pPr>
        <w:numPr>
          <w:ilvl w:val="0"/>
          <w:numId w:val="2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754358">
        <w:rPr>
          <w:rFonts w:ascii="Times New Roman" w:eastAsia="Calibri" w:hAnsi="Times New Roman" w:cs="Times New Roman"/>
          <w:sz w:val="24"/>
        </w:rPr>
        <w:t>ЛНД;</w:t>
      </w:r>
      <w:r w:rsidR="005C736E" w:rsidRPr="005C736E">
        <w:rPr>
          <w:rFonts w:ascii="Times New Roman" w:eastAsia="Calibri" w:hAnsi="Times New Roman" w:cs="Times New Roman"/>
          <w:sz w:val="24"/>
        </w:rPr>
        <w:t xml:space="preserve"> </w:t>
      </w:r>
    </w:p>
    <w:p w14:paraId="0548B5C3" w14:textId="0888402D" w:rsidR="00197CAF" w:rsidRPr="009947BA" w:rsidRDefault="00B173A2" w:rsidP="00133B17">
      <w:pPr>
        <w:numPr>
          <w:ilvl w:val="0"/>
          <w:numId w:val="2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взятые на себя обязательства в рамках соглашений с </w:t>
      </w:r>
      <w:r w:rsidR="00197CAF" w:rsidRPr="009947BA">
        <w:rPr>
          <w:rFonts w:ascii="Times New Roman" w:eastAsia="Calibri" w:hAnsi="Times New Roman" w:cs="Times New Roman"/>
          <w:sz w:val="24"/>
        </w:rPr>
        <w:t>компани</w:t>
      </w:r>
      <w:r>
        <w:rPr>
          <w:rFonts w:ascii="Times New Roman" w:eastAsia="Calibri" w:hAnsi="Times New Roman" w:cs="Times New Roman"/>
          <w:sz w:val="24"/>
        </w:rPr>
        <w:t>ями</w:t>
      </w:r>
      <w:r w:rsidR="00197CAF" w:rsidRPr="009947BA">
        <w:rPr>
          <w:rFonts w:ascii="Times New Roman" w:eastAsia="Calibri" w:hAnsi="Times New Roman" w:cs="Times New Roman"/>
          <w:sz w:val="24"/>
        </w:rPr>
        <w:t>-партнер</w:t>
      </w:r>
      <w:r>
        <w:rPr>
          <w:rFonts w:ascii="Times New Roman" w:eastAsia="Calibri" w:hAnsi="Times New Roman" w:cs="Times New Roman"/>
          <w:sz w:val="24"/>
        </w:rPr>
        <w:t>ами</w:t>
      </w:r>
      <w:r w:rsidR="004228FE">
        <w:rPr>
          <w:rFonts w:ascii="Times New Roman" w:eastAsia="Calibri" w:hAnsi="Times New Roman" w:cs="Times New Roman"/>
          <w:sz w:val="24"/>
        </w:rPr>
        <w:t>.</w:t>
      </w:r>
    </w:p>
    <w:p w14:paraId="138851C7" w14:textId="77777777" w:rsidR="00197CAF" w:rsidRPr="00197CAF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6.3.12. </w:t>
      </w:r>
      <w:r w:rsidR="00AA36BD">
        <w:rPr>
          <w:rFonts w:ascii="Times New Roman" w:eastAsia="Calibri" w:hAnsi="Times New Roman" w:cs="Times New Roman"/>
          <w:sz w:val="24"/>
        </w:rPr>
        <w:t>И</w:t>
      </w:r>
      <w:r w:rsidR="00197CAF" w:rsidRPr="00197CAF">
        <w:rPr>
          <w:rFonts w:ascii="Times New Roman" w:eastAsia="Calibri" w:hAnsi="Times New Roman" w:cs="Times New Roman"/>
          <w:sz w:val="24"/>
        </w:rPr>
        <w:t xml:space="preserve">сточниками информации для выявления документов, содержащих применимые </w:t>
      </w:r>
      <w:r w:rsidR="00197CAF" w:rsidRPr="00197CAF">
        <w:rPr>
          <w:rFonts w:ascii="Times New Roman" w:eastAsia="Calibri" w:hAnsi="Times New Roman" w:cs="Times New Roman"/>
          <w:bCs/>
          <w:iCs/>
          <w:sz w:val="24"/>
        </w:rPr>
        <w:t xml:space="preserve">к деятельности </w:t>
      </w:r>
      <w:r w:rsidR="00197CAF" w:rsidRPr="00197CAF">
        <w:rPr>
          <w:rFonts w:ascii="Times New Roman" w:eastAsia="Calibri" w:hAnsi="Times New Roman" w:cs="Times New Roman"/>
          <w:sz w:val="24"/>
        </w:rPr>
        <w:t>Компании требования</w:t>
      </w:r>
      <w:r w:rsidR="00197CAF" w:rsidRPr="00197CAF">
        <w:rPr>
          <w:rFonts w:ascii="Times New Roman" w:eastAsia="Calibri" w:hAnsi="Times New Roman" w:cs="Times New Roman"/>
          <w:iCs/>
          <w:sz w:val="24"/>
        </w:rPr>
        <w:t xml:space="preserve"> в области ПБОТОС на территории </w:t>
      </w:r>
      <w:r w:rsidR="00556000">
        <w:rPr>
          <w:rFonts w:ascii="Times New Roman" w:eastAsia="Calibri" w:hAnsi="Times New Roman" w:cs="Times New Roman"/>
          <w:iCs/>
          <w:sz w:val="24"/>
        </w:rPr>
        <w:t>РФ</w:t>
      </w:r>
      <w:r w:rsidR="00197CAF" w:rsidRPr="00197CAF">
        <w:rPr>
          <w:rFonts w:ascii="Times New Roman" w:eastAsia="Calibri" w:hAnsi="Times New Roman" w:cs="Times New Roman"/>
          <w:iCs/>
          <w:sz w:val="24"/>
        </w:rPr>
        <w:t xml:space="preserve"> и иных государств присутствия Компании,</w:t>
      </w:r>
      <w:r w:rsidR="00197CAF" w:rsidRPr="00197CAF">
        <w:rPr>
          <w:rFonts w:ascii="Times New Roman" w:eastAsia="Calibri" w:hAnsi="Times New Roman" w:cs="Times New Roman"/>
          <w:sz w:val="24"/>
        </w:rPr>
        <w:t xml:space="preserve"> являются:</w:t>
      </w:r>
    </w:p>
    <w:p w14:paraId="6FB60486" w14:textId="77777777" w:rsidR="00197CAF" w:rsidRPr="00197CAF" w:rsidRDefault="00197CAF" w:rsidP="00133B17">
      <w:pPr>
        <w:numPr>
          <w:ilvl w:val="0"/>
          <w:numId w:val="2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>регулярно обновляемые лицензированные компьютерные справочные правовые системы</w:t>
      </w:r>
      <w:r w:rsidRPr="00197CAF" w:rsidDel="005F2D31">
        <w:rPr>
          <w:rFonts w:ascii="Times New Roman" w:eastAsia="Calibri" w:hAnsi="Times New Roman" w:cs="Times New Roman"/>
          <w:sz w:val="24"/>
        </w:rPr>
        <w:t xml:space="preserve"> </w:t>
      </w:r>
      <w:r w:rsidRPr="00197CAF">
        <w:rPr>
          <w:rFonts w:ascii="Times New Roman" w:eastAsia="Calibri" w:hAnsi="Times New Roman" w:cs="Times New Roman"/>
          <w:sz w:val="24"/>
        </w:rPr>
        <w:t>(«Консультант Плюс», «Гарант», «Кодекс», «</w:t>
      </w:r>
      <w:proofErr w:type="spellStart"/>
      <w:r w:rsidRPr="00197CAF">
        <w:rPr>
          <w:rFonts w:ascii="Times New Roman" w:eastAsia="Calibri" w:hAnsi="Times New Roman" w:cs="Times New Roman"/>
          <w:sz w:val="24"/>
        </w:rPr>
        <w:t>СтройКонсультант</w:t>
      </w:r>
      <w:proofErr w:type="spellEnd"/>
      <w:r w:rsidRPr="00197CAF">
        <w:rPr>
          <w:rFonts w:ascii="Times New Roman" w:eastAsia="Calibri" w:hAnsi="Times New Roman" w:cs="Times New Roman"/>
          <w:sz w:val="24"/>
        </w:rPr>
        <w:t>», «</w:t>
      </w:r>
      <w:proofErr w:type="spellStart"/>
      <w:r w:rsidRPr="00197CAF">
        <w:rPr>
          <w:rFonts w:ascii="Times New Roman" w:eastAsia="Calibri" w:hAnsi="Times New Roman" w:cs="Times New Roman"/>
          <w:sz w:val="24"/>
        </w:rPr>
        <w:t>Техэксперт</w:t>
      </w:r>
      <w:proofErr w:type="spellEnd"/>
      <w:r w:rsidRPr="00197CAF">
        <w:rPr>
          <w:rFonts w:ascii="Times New Roman" w:eastAsia="Calibri" w:hAnsi="Times New Roman" w:cs="Times New Roman"/>
          <w:sz w:val="24"/>
        </w:rPr>
        <w:t>» и др.);</w:t>
      </w:r>
    </w:p>
    <w:p w14:paraId="34D88297" w14:textId="77777777" w:rsidR="00197CAF" w:rsidRPr="00197CAF" w:rsidRDefault="00197CAF" w:rsidP="00133B17">
      <w:pPr>
        <w:numPr>
          <w:ilvl w:val="0"/>
          <w:numId w:val="2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>периодические издания, являющиеся официальным источником опубликования НПА;</w:t>
      </w:r>
    </w:p>
    <w:p w14:paraId="7116A2B6" w14:textId="77777777" w:rsidR="00197CAF" w:rsidRPr="00197CAF" w:rsidRDefault="00197CAF" w:rsidP="00133B17">
      <w:pPr>
        <w:numPr>
          <w:ilvl w:val="0"/>
          <w:numId w:val="2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 xml:space="preserve">официальный интернет-портал правовой информации (http://pravo.gov.ru/) и официальные интернет-сайты федеральных органов исполнительной власти (http://www.rosmintrud.ru/docs/, http://rospotrebnadzor.ru/documents/documents.php и др.), органов государственной власти субъектов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Pr="00197CAF">
        <w:rPr>
          <w:rFonts w:ascii="Times New Roman" w:eastAsia="Calibri" w:hAnsi="Times New Roman" w:cs="Times New Roman"/>
          <w:sz w:val="24"/>
        </w:rPr>
        <w:t>, органов местного самоуправления;</w:t>
      </w:r>
    </w:p>
    <w:p w14:paraId="0C6D0161" w14:textId="77777777" w:rsidR="00197CAF" w:rsidRPr="00197CAF" w:rsidRDefault="00197CAF" w:rsidP="00133B17">
      <w:pPr>
        <w:numPr>
          <w:ilvl w:val="0"/>
          <w:numId w:val="2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>официальные издания органов государственной власти и местного самоуправления;</w:t>
      </w:r>
    </w:p>
    <w:p w14:paraId="4CDA9106" w14:textId="77777777" w:rsidR="00197CAF" w:rsidRPr="00197CAF" w:rsidRDefault="00197CAF" w:rsidP="00133B17">
      <w:pPr>
        <w:numPr>
          <w:ilvl w:val="0"/>
          <w:numId w:val="2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proofErr w:type="gramStart"/>
      <w:r w:rsidRPr="00197CAF">
        <w:rPr>
          <w:rFonts w:ascii="Times New Roman" w:eastAsia="Calibri" w:hAnsi="Times New Roman" w:cs="Times New Roman"/>
          <w:sz w:val="24"/>
        </w:rPr>
        <w:t>ИР</w:t>
      </w:r>
      <w:proofErr w:type="gramEnd"/>
      <w:r w:rsidRPr="00197CAF">
        <w:rPr>
          <w:rFonts w:ascii="Times New Roman" w:eastAsia="Calibri" w:hAnsi="Times New Roman" w:cs="Times New Roman"/>
          <w:sz w:val="24"/>
        </w:rPr>
        <w:t xml:space="preserve"> НО;</w:t>
      </w:r>
    </w:p>
    <w:p w14:paraId="77FA6227" w14:textId="77777777" w:rsidR="00197CAF" w:rsidRPr="00197CAF" w:rsidRDefault="00197CAF" w:rsidP="00133B17">
      <w:pPr>
        <w:numPr>
          <w:ilvl w:val="0"/>
          <w:numId w:val="2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97CAF">
        <w:rPr>
          <w:rFonts w:ascii="Times New Roman" w:eastAsia="Calibri" w:hAnsi="Times New Roman" w:cs="Times New Roman"/>
          <w:sz w:val="24"/>
        </w:rPr>
        <w:t>сообщения от органов исполнительной власти, осуществляющих нормативно</w:t>
      </w:r>
      <w:r w:rsidR="00B158EF">
        <w:rPr>
          <w:rFonts w:ascii="Times New Roman" w:eastAsia="Calibri" w:hAnsi="Times New Roman" w:cs="Times New Roman"/>
          <w:sz w:val="24"/>
        </w:rPr>
        <w:t>-</w:t>
      </w:r>
      <w:r w:rsidRPr="00197CAF">
        <w:rPr>
          <w:rFonts w:ascii="Times New Roman" w:eastAsia="Calibri" w:hAnsi="Times New Roman" w:cs="Times New Roman"/>
          <w:sz w:val="24"/>
        </w:rPr>
        <w:t xml:space="preserve">правовое регулирование (Министерство природных ресурсов и экологии РФ, </w:t>
      </w:r>
      <w:proofErr w:type="spellStart"/>
      <w:r w:rsidRPr="00197CAF">
        <w:rPr>
          <w:rFonts w:ascii="Times New Roman" w:eastAsia="Calibri" w:hAnsi="Times New Roman" w:cs="Times New Roman"/>
          <w:sz w:val="24"/>
        </w:rPr>
        <w:t>Росприроднадзор</w:t>
      </w:r>
      <w:proofErr w:type="spellEnd"/>
      <w:r w:rsidRPr="00197CAF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7CAF">
        <w:rPr>
          <w:rFonts w:ascii="Times New Roman" w:eastAsia="Calibri" w:hAnsi="Times New Roman" w:cs="Times New Roman"/>
          <w:sz w:val="24"/>
        </w:rPr>
        <w:t>Ростехнадзор</w:t>
      </w:r>
      <w:proofErr w:type="spellEnd"/>
      <w:r w:rsidRPr="00197CAF">
        <w:rPr>
          <w:rFonts w:ascii="Times New Roman" w:eastAsia="Calibri" w:hAnsi="Times New Roman" w:cs="Times New Roman"/>
          <w:sz w:val="24"/>
        </w:rPr>
        <w:t xml:space="preserve"> и др.).</w:t>
      </w:r>
    </w:p>
    <w:p w14:paraId="5B945D3D" w14:textId="196A2D16" w:rsidR="00AA36BD" w:rsidRPr="00197CAF" w:rsidRDefault="00BD4685" w:rsidP="007508C6">
      <w:pPr>
        <w:tabs>
          <w:tab w:val="left" w:pos="540"/>
        </w:tabs>
        <w:spacing w:before="120"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6.3. 13. </w:t>
      </w:r>
      <w:r w:rsidR="00AA36BD">
        <w:rPr>
          <w:rFonts w:ascii="Times New Roman" w:eastAsia="Calibri" w:hAnsi="Times New Roman" w:cs="Times New Roman"/>
          <w:sz w:val="24"/>
        </w:rPr>
        <w:t xml:space="preserve">Проведение юридической оценки </w:t>
      </w:r>
      <w:r w:rsidR="00AA36BD" w:rsidRPr="00197CAF">
        <w:rPr>
          <w:rFonts w:ascii="Times New Roman" w:eastAsia="Calibri" w:hAnsi="Times New Roman" w:cs="Times New Roman"/>
          <w:sz w:val="24"/>
        </w:rPr>
        <w:t xml:space="preserve">применимости требований документов, содержащих законодательные и другие требования в области ПБОТОС к деятельности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AA36BD" w:rsidRPr="00197CAF">
        <w:rPr>
          <w:rFonts w:ascii="Times New Roman" w:eastAsia="Calibri" w:hAnsi="Times New Roman" w:cs="Times New Roman"/>
          <w:sz w:val="24"/>
        </w:rPr>
        <w:t xml:space="preserve"> или ОГ</w:t>
      </w:r>
      <w:r w:rsidR="00AA36BD">
        <w:rPr>
          <w:rFonts w:ascii="Times New Roman" w:eastAsia="Calibri" w:hAnsi="Times New Roman" w:cs="Times New Roman"/>
          <w:sz w:val="24"/>
        </w:rPr>
        <w:t xml:space="preserve"> </w:t>
      </w:r>
      <w:r w:rsidR="00423B4E">
        <w:rPr>
          <w:rFonts w:ascii="Times New Roman" w:eastAsia="Calibri" w:hAnsi="Times New Roman" w:cs="Times New Roman"/>
          <w:sz w:val="24"/>
        </w:rPr>
        <w:t xml:space="preserve">при необходимости </w:t>
      </w:r>
      <w:r w:rsidR="00AA36BD">
        <w:rPr>
          <w:rFonts w:ascii="Times New Roman" w:eastAsia="Calibri" w:hAnsi="Times New Roman" w:cs="Times New Roman"/>
          <w:sz w:val="24"/>
        </w:rPr>
        <w:t>инициир</w:t>
      </w:r>
      <w:r w:rsidR="00423B4E">
        <w:rPr>
          <w:rFonts w:ascii="Times New Roman" w:eastAsia="Calibri" w:hAnsi="Times New Roman" w:cs="Times New Roman"/>
          <w:sz w:val="24"/>
        </w:rPr>
        <w:t>уется</w:t>
      </w:r>
      <w:r w:rsidR="00AA36BD">
        <w:rPr>
          <w:rFonts w:ascii="Times New Roman" w:eastAsia="Calibri" w:hAnsi="Times New Roman" w:cs="Times New Roman"/>
          <w:sz w:val="24"/>
        </w:rPr>
        <w:t xml:space="preserve"> уполномоченным </w:t>
      </w:r>
      <w:r w:rsidR="001D1E90">
        <w:rPr>
          <w:rFonts w:ascii="Times New Roman" w:eastAsia="Calibri" w:hAnsi="Times New Roman" w:cs="Times New Roman"/>
          <w:sz w:val="24"/>
        </w:rPr>
        <w:t xml:space="preserve">руководителем </w:t>
      </w:r>
      <w:r w:rsidR="001D1E90" w:rsidRPr="00197CAF">
        <w:rPr>
          <w:rFonts w:ascii="Times New Roman" w:eastAsia="Calibri" w:hAnsi="Times New Roman" w:cs="Times New Roman"/>
          <w:sz w:val="24"/>
        </w:rPr>
        <w:t>СП</w:t>
      </w:r>
      <w:r w:rsidR="00AA36BD" w:rsidRPr="00197CAF">
        <w:rPr>
          <w:rFonts w:ascii="Times New Roman" w:eastAsia="Calibri" w:hAnsi="Times New Roman" w:cs="Times New Roman"/>
          <w:sz w:val="24"/>
        </w:rPr>
        <w:t xml:space="preserve">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AA36BD" w:rsidRPr="00197CAF">
        <w:rPr>
          <w:rFonts w:ascii="Times New Roman" w:eastAsia="Calibri" w:hAnsi="Times New Roman" w:cs="Times New Roman"/>
          <w:sz w:val="24"/>
        </w:rPr>
        <w:t xml:space="preserve"> и ОГ</w:t>
      </w:r>
      <w:r w:rsidR="00AA36BD">
        <w:rPr>
          <w:rFonts w:ascii="Times New Roman" w:eastAsia="Calibri" w:hAnsi="Times New Roman" w:cs="Times New Roman"/>
          <w:sz w:val="24"/>
        </w:rPr>
        <w:t xml:space="preserve"> путем направления служебн</w:t>
      </w:r>
      <w:r w:rsidR="00F83927">
        <w:rPr>
          <w:rFonts w:ascii="Times New Roman" w:eastAsia="Calibri" w:hAnsi="Times New Roman" w:cs="Times New Roman"/>
          <w:sz w:val="24"/>
        </w:rPr>
        <w:t>ой</w:t>
      </w:r>
      <w:r w:rsidR="00AA36BD">
        <w:rPr>
          <w:rFonts w:ascii="Times New Roman" w:eastAsia="Calibri" w:hAnsi="Times New Roman" w:cs="Times New Roman"/>
          <w:sz w:val="24"/>
        </w:rPr>
        <w:t xml:space="preserve"> записк</w:t>
      </w:r>
      <w:r w:rsidR="00F83927">
        <w:rPr>
          <w:rFonts w:ascii="Times New Roman" w:eastAsia="Calibri" w:hAnsi="Times New Roman" w:cs="Times New Roman"/>
          <w:sz w:val="24"/>
        </w:rPr>
        <w:t>и</w:t>
      </w:r>
      <w:r w:rsidR="001D1E90">
        <w:rPr>
          <w:rFonts w:ascii="Times New Roman" w:eastAsia="Calibri" w:hAnsi="Times New Roman" w:cs="Times New Roman"/>
          <w:sz w:val="24"/>
        </w:rPr>
        <w:t xml:space="preserve"> </w:t>
      </w:r>
      <w:r w:rsidR="00F83927">
        <w:rPr>
          <w:rFonts w:ascii="Times New Roman" w:eastAsia="Calibri" w:hAnsi="Times New Roman" w:cs="Times New Roman"/>
          <w:sz w:val="24"/>
        </w:rPr>
        <w:t>в</w:t>
      </w:r>
      <w:r w:rsidR="004C628B">
        <w:rPr>
          <w:rFonts w:ascii="Times New Roman" w:eastAsia="Calibri" w:hAnsi="Times New Roman" w:cs="Times New Roman"/>
          <w:sz w:val="24"/>
        </w:rPr>
        <w:t xml:space="preserve"> Департа</w:t>
      </w:r>
      <w:r w:rsidR="00F83927">
        <w:rPr>
          <w:rFonts w:ascii="Times New Roman" w:eastAsia="Calibri" w:hAnsi="Times New Roman" w:cs="Times New Roman"/>
          <w:sz w:val="24"/>
        </w:rPr>
        <w:t>мент правового обеспечения бизнеса ПАО «НК «</w:t>
      </w:r>
      <w:proofErr w:type="gramStart"/>
      <w:r w:rsidR="00F83927">
        <w:rPr>
          <w:rFonts w:ascii="Times New Roman" w:eastAsia="Calibri" w:hAnsi="Times New Roman" w:cs="Times New Roman"/>
          <w:sz w:val="24"/>
        </w:rPr>
        <w:t>Роснефть»</w:t>
      </w:r>
      <w:r w:rsidR="00296129" w:rsidRPr="00296129">
        <w:rPr>
          <w:rFonts w:ascii="Times New Roman" w:eastAsia="Calibri" w:hAnsi="Times New Roman" w:cs="Times New Roman"/>
          <w:sz w:val="24"/>
        </w:rPr>
        <w:t>/</w:t>
      </w:r>
      <w:proofErr w:type="gramEnd"/>
      <w:r w:rsidR="00296129" w:rsidRPr="00296129">
        <w:rPr>
          <w:rFonts w:ascii="Times New Roman" w:eastAsia="Calibri" w:hAnsi="Times New Roman" w:cs="Times New Roman"/>
          <w:sz w:val="24"/>
        </w:rPr>
        <w:t>в СП ОГ, осуществляющее функции правового обеспечения</w:t>
      </w:r>
      <w:r w:rsidR="00AA36BD">
        <w:rPr>
          <w:rFonts w:ascii="Times New Roman" w:eastAsia="Calibri" w:hAnsi="Times New Roman" w:cs="Times New Roman"/>
          <w:sz w:val="24"/>
        </w:rPr>
        <w:t>.</w:t>
      </w:r>
    </w:p>
    <w:p w14:paraId="65C9DCBA" w14:textId="77777777" w:rsidR="00197CAF" w:rsidRDefault="00BD4685" w:rsidP="007508C6">
      <w:pPr>
        <w:tabs>
          <w:tab w:val="left" w:pos="540"/>
        </w:tabs>
        <w:spacing w:before="120"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6.3.14. </w:t>
      </w:r>
      <w:r w:rsidR="00197CAF" w:rsidRPr="00197CAF">
        <w:rPr>
          <w:rFonts w:ascii="Times New Roman" w:eastAsia="Calibri" w:hAnsi="Times New Roman" w:cs="Times New Roman"/>
          <w:sz w:val="24"/>
        </w:rPr>
        <w:t>В целях документирования применимых законодательных и других требований в области ПБОТОС в ОГ прин</w:t>
      </w:r>
      <w:r w:rsidR="00423B4E">
        <w:rPr>
          <w:rFonts w:ascii="Times New Roman" w:eastAsia="Calibri" w:hAnsi="Times New Roman" w:cs="Times New Roman"/>
          <w:sz w:val="24"/>
        </w:rPr>
        <w:t xml:space="preserve">имается </w:t>
      </w:r>
      <w:r w:rsidR="00197CAF" w:rsidRPr="00197CAF">
        <w:rPr>
          <w:rFonts w:ascii="Times New Roman" w:eastAsia="Calibri" w:hAnsi="Times New Roman" w:cs="Times New Roman"/>
          <w:sz w:val="24"/>
        </w:rPr>
        <w:t>решение о</w:t>
      </w:r>
      <w:r w:rsidR="00423B4E">
        <w:rPr>
          <w:rFonts w:ascii="Times New Roman" w:eastAsia="Calibri" w:hAnsi="Times New Roman" w:cs="Times New Roman"/>
          <w:sz w:val="24"/>
        </w:rPr>
        <w:t xml:space="preserve"> целесообразно</w:t>
      </w:r>
      <w:r w:rsidR="001074F0">
        <w:rPr>
          <w:rFonts w:ascii="Times New Roman" w:eastAsia="Calibri" w:hAnsi="Times New Roman" w:cs="Times New Roman"/>
          <w:sz w:val="24"/>
        </w:rPr>
        <w:t>сти</w:t>
      </w:r>
      <w:r w:rsidR="00197CAF" w:rsidRPr="00197CAF">
        <w:rPr>
          <w:rFonts w:ascii="Times New Roman" w:eastAsia="Calibri" w:hAnsi="Times New Roman" w:cs="Times New Roman"/>
          <w:sz w:val="24"/>
        </w:rPr>
        <w:t xml:space="preserve"> ведени</w:t>
      </w:r>
      <w:r w:rsidR="00423B4E">
        <w:rPr>
          <w:rFonts w:ascii="Times New Roman" w:eastAsia="Calibri" w:hAnsi="Times New Roman" w:cs="Times New Roman"/>
          <w:sz w:val="24"/>
        </w:rPr>
        <w:t>я</w:t>
      </w:r>
      <w:r w:rsidR="00197CAF" w:rsidRPr="00197CAF">
        <w:rPr>
          <w:rFonts w:ascii="Times New Roman" w:eastAsia="Calibri" w:hAnsi="Times New Roman" w:cs="Times New Roman"/>
          <w:sz w:val="24"/>
        </w:rPr>
        <w:t xml:space="preserve"> Перечня применимых законодательных и других требований в области ПБОТОС. Рекомендуемая форма Перечня применимых требований в области ПБОТОС представлена в </w:t>
      </w:r>
      <w:hyperlink w:anchor="_ПРИЛОЖЕНИЕ_1._ФОРМА" w:history="1">
        <w:r w:rsidR="00197CAF" w:rsidRPr="00197CAF">
          <w:rPr>
            <w:rFonts w:ascii="Times New Roman" w:eastAsia="Calibri" w:hAnsi="Times New Roman" w:cs="Times New Roman"/>
            <w:color w:val="0000FF"/>
            <w:sz w:val="24"/>
            <w:u w:val="single"/>
          </w:rPr>
          <w:t>Приложении 1</w:t>
        </w:r>
      </w:hyperlink>
      <w:r w:rsidR="00197CAF" w:rsidRPr="00197CAF">
        <w:rPr>
          <w:rFonts w:ascii="Times New Roman" w:eastAsia="Calibri" w:hAnsi="Times New Roman" w:cs="Times New Roman"/>
          <w:sz w:val="24"/>
        </w:rPr>
        <w:t xml:space="preserve"> </w:t>
      </w:r>
      <w:r w:rsidR="002667CA">
        <w:rPr>
          <w:rFonts w:ascii="Times New Roman" w:eastAsia="Calibri" w:hAnsi="Times New Roman" w:cs="Times New Roman"/>
          <w:sz w:val="24"/>
        </w:rPr>
        <w:t xml:space="preserve">настоящего Стандарта. </w:t>
      </w:r>
      <w:r w:rsidR="00197CAF" w:rsidRPr="00197CAF">
        <w:rPr>
          <w:rFonts w:ascii="Times New Roman" w:eastAsia="Calibri" w:hAnsi="Times New Roman" w:cs="Times New Roman"/>
          <w:sz w:val="24"/>
        </w:rPr>
        <w:t xml:space="preserve">Указанный перечень </w:t>
      </w:r>
      <w:r w:rsidR="000F6A0B">
        <w:rPr>
          <w:rFonts w:ascii="Times New Roman" w:eastAsia="Calibri" w:hAnsi="Times New Roman" w:cs="Times New Roman"/>
          <w:sz w:val="24"/>
        </w:rPr>
        <w:t>должен</w:t>
      </w:r>
      <w:r w:rsidR="000F6A0B" w:rsidRPr="00197CAF">
        <w:rPr>
          <w:rFonts w:ascii="Times New Roman" w:eastAsia="Calibri" w:hAnsi="Times New Roman" w:cs="Times New Roman"/>
          <w:sz w:val="24"/>
        </w:rPr>
        <w:t xml:space="preserve"> </w:t>
      </w:r>
      <w:r w:rsidR="00197CAF" w:rsidRPr="00197CAF">
        <w:rPr>
          <w:rFonts w:ascii="Times New Roman" w:eastAsia="Calibri" w:hAnsi="Times New Roman" w:cs="Times New Roman"/>
          <w:sz w:val="24"/>
        </w:rPr>
        <w:t>храниться на электронном и/или бумажном носителе. В случае если в ОГ ведется указанный перечень, необходимо документировать порядок его формирования/актуализации, хранения и использования.</w:t>
      </w:r>
    </w:p>
    <w:p w14:paraId="0C25B72C" w14:textId="77777777" w:rsidR="0096398D" w:rsidRPr="0049594E" w:rsidRDefault="00BD4685" w:rsidP="007508C6">
      <w:pPr>
        <w:tabs>
          <w:tab w:val="left" w:pos="540"/>
        </w:tabs>
        <w:spacing w:before="120"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6.3.15. </w:t>
      </w:r>
      <w:r w:rsidR="0096398D">
        <w:rPr>
          <w:rFonts w:ascii="Times New Roman" w:eastAsia="Calibri" w:hAnsi="Times New Roman" w:cs="Times New Roman"/>
          <w:sz w:val="24"/>
        </w:rPr>
        <w:t xml:space="preserve">Допускается не разрабатывать Перечень применимых законодательных и других требований в области ПБОТОС при наличии и использовании регулярно обновляемых лицензированных справочных правовых систем </w:t>
      </w:r>
      <w:r w:rsidR="0096398D" w:rsidRPr="0096398D">
        <w:rPr>
          <w:rFonts w:ascii="Times New Roman" w:eastAsia="Calibri" w:hAnsi="Times New Roman" w:cs="Times New Roman"/>
          <w:sz w:val="24"/>
        </w:rPr>
        <w:t>(«Консультант Плюс», «Гарант», «Кодекс», «</w:t>
      </w:r>
      <w:proofErr w:type="spellStart"/>
      <w:r w:rsidR="0096398D" w:rsidRPr="0096398D">
        <w:rPr>
          <w:rFonts w:ascii="Times New Roman" w:eastAsia="Calibri" w:hAnsi="Times New Roman" w:cs="Times New Roman"/>
          <w:sz w:val="24"/>
        </w:rPr>
        <w:t>СтройКонсультант</w:t>
      </w:r>
      <w:proofErr w:type="spellEnd"/>
      <w:r w:rsidR="0096398D" w:rsidRPr="0096398D">
        <w:rPr>
          <w:rFonts w:ascii="Times New Roman" w:eastAsia="Calibri" w:hAnsi="Times New Roman" w:cs="Times New Roman"/>
          <w:sz w:val="24"/>
        </w:rPr>
        <w:t>», «</w:t>
      </w:r>
      <w:proofErr w:type="spellStart"/>
      <w:r w:rsidR="0096398D" w:rsidRPr="0096398D">
        <w:rPr>
          <w:rFonts w:ascii="Times New Roman" w:eastAsia="Calibri" w:hAnsi="Times New Roman" w:cs="Times New Roman"/>
          <w:sz w:val="24"/>
        </w:rPr>
        <w:t>Техэксперт</w:t>
      </w:r>
      <w:proofErr w:type="spellEnd"/>
      <w:r w:rsidR="0096398D" w:rsidRPr="0096398D">
        <w:rPr>
          <w:rFonts w:ascii="Times New Roman" w:eastAsia="Calibri" w:hAnsi="Times New Roman" w:cs="Times New Roman"/>
          <w:sz w:val="24"/>
        </w:rPr>
        <w:t>» и др.)</w:t>
      </w:r>
      <w:r w:rsidR="00E0144C">
        <w:rPr>
          <w:rFonts w:ascii="Times New Roman" w:eastAsia="Calibri" w:hAnsi="Times New Roman" w:cs="Times New Roman"/>
          <w:sz w:val="24"/>
        </w:rPr>
        <w:t>.</w:t>
      </w:r>
    </w:p>
    <w:p w14:paraId="1DF0C02B" w14:textId="77777777" w:rsidR="0026194C" w:rsidRPr="00E945AE" w:rsidRDefault="00BD4685" w:rsidP="0054546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6.3.16. </w:t>
      </w:r>
      <w:r w:rsidR="00197CAF" w:rsidRPr="009947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Документы, содержащие законодательные и другие требования в области ПБОТОС, должны использоваться </w:t>
      </w:r>
      <w:r w:rsidR="00197CAF" w:rsidRPr="00A14B25">
        <w:rPr>
          <w:rFonts w:ascii="Times New Roman" w:eastAsia="Times New Roman" w:hAnsi="Times New Roman" w:cs="Arial"/>
          <w:bCs/>
          <w:color w:val="000000"/>
          <w:spacing w:val="-2"/>
          <w:sz w:val="24"/>
          <w:szCs w:val="24"/>
        </w:rPr>
        <w:t>работниками</w:t>
      </w:r>
      <w:r w:rsidR="00197CAF" w:rsidRPr="00197CAF">
        <w:rPr>
          <w:rFonts w:ascii="Times New Roman" w:eastAsia="Times New Roman" w:hAnsi="Times New Roman" w:cs="Arial"/>
          <w:bCs/>
          <w:color w:val="000000"/>
          <w:spacing w:val="-2"/>
          <w:szCs w:val="24"/>
        </w:rPr>
        <w:t xml:space="preserve"> </w:t>
      </w:r>
      <w:r w:rsidR="000E50C2">
        <w:rPr>
          <w:rFonts w:ascii="Times New Roman" w:eastAsia="Times New Roman" w:hAnsi="Times New Roman" w:cs="Arial"/>
          <w:bCs/>
          <w:color w:val="000000"/>
          <w:spacing w:val="-2"/>
          <w:sz w:val="24"/>
          <w:szCs w:val="24"/>
        </w:rPr>
        <w:t>ПАО «НК «Роснефть»</w:t>
      </w:r>
      <w:r w:rsidR="00197CAF" w:rsidRPr="00197CAF">
        <w:rPr>
          <w:rFonts w:ascii="Times New Roman" w:eastAsia="Times New Roman" w:hAnsi="Times New Roman" w:cs="Arial"/>
          <w:bCs/>
          <w:color w:val="000000"/>
          <w:spacing w:val="-2"/>
          <w:sz w:val="24"/>
          <w:szCs w:val="24"/>
        </w:rPr>
        <w:t xml:space="preserve"> и ОГ</w:t>
      </w:r>
      <w:r w:rsidR="00197CAF" w:rsidRPr="00197CAF">
        <w:rPr>
          <w:rFonts w:ascii="Times New Roman" w:eastAsia="Times New Roman" w:hAnsi="Times New Roman" w:cs="Arial"/>
          <w:bCs/>
          <w:color w:val="000000"/>
          <w:spacing w:val="-2"/>
          <w:szCs w:val="24"/>
        </w:rPr>
        <w:t xml:space="preserve"> </w:t>
      </w:r>
      <w:r w:rsidR="00197CAF" w:rsidRPr="00197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для руководства и принятия решений </w:t>
      </w:r>
      <w:r w:rsidR="001D1E90" w:rsidRPr="00197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после предварительной</w:t>
      </w:r>
      <w:r w:rsidR="00197CAF" w:rsidRPr="00197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проверки их актуальности с использованием источников информации, указанных в настоящем разделе Стандарта.</w:t>
      </w:r>
    </w:p>
    <w:p w14:paraId="3808F967" w14:textId="77777777" w:rsidR="00E945AE" w:rsidRPr="008653AE" w:rsidRDefault="002323C9" w:rsidP="007508C6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603" w:name="_Toc67491355"/>
      <w:bookmarkStart w:id="604" w:name="_Toc525734412"/>
      <w:bookmarkStart w:id="605" w:name="_Toc52812443"/>
      <w:bookmarkStart w:id="606" w:name="_Toc81319575"/>
      <w:r w:rsidRPr="002F2DA5">
        <w:t>ЭЛЕМЕНТ 4. РАЗВИТИЕ КОМПЕТЕНЦИЙ</w:t>
      </w:r>
      <w:bookmarkEnd w:id="603"/>
      <w:bookmarkEnd w:id="604"/>
      <w:bookmarkEnd w:id="605"/>
      <w:bookmarkEnd w:id="606"/>
    </w:p>
    <w:p w14:paraId="4B54BEB5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6.4.1. </w:t>
      </w:r>
      <w:r w:rsidR="00E945AE" w:rsidRPr="00E945AE">
        <w:rPr>
          <w:rFonts w:ascii="Times New Roman" w:eastAsia="Calibri" w:hAnsi="Times New Roman" w:cs="Times New Roman"/>
          <w:sz w:val="24"/>
        </w:rPr>
        <w:t>Подбор и расстановка персонала в Компании осуществляются на основании его уровня образования и опыта работы.</w:t>
      </w:r>
    </w:p>
    <w:p w14:paraId="0D24FAE0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6.4.2.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Требования к компетентности персонала </w:t>
      </w:r>
      <w:r w:rsidR="00556562">
        <w:rPr>
          <w:rFonts w:ascii="Times New Roman" w:eastAsia="Calibri" w:hAnsi="Times New Roman" w:cs="Times New Roman"/>
          <w:sz w:val="24"/>
        </w:rPr>
        <w:t xml:space="preserve">в области ПБОТОС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определяются законодательными и другими требованиями в области ПБОТОС с учетом производственной необходимости. Единые требования к организации оценки и развития персонала по компетенциям в Компании установлены в </w:t>
      </w:r>
      <w:r w:rsidR="00E945AE" w:rsidRPr="00001F2F">
        <w:rPr>
          <w:rFonts w:ascii="Times New Roman" w:eastAsia="Calibri" w:hAnsi="Times New Roman" w:cs="Times New Roman"/>
          <w:sz w:val="24"/>
        </w:rPr>
        <w:t xml:space="preserve">Стандарте Компании </w:t>
      </w:r>
      <w:r w:rsidR="00B42073" w:rsidRPr="00001F2F">
        <w:rPr>
          <w:rFonts w:ascii="Times New Roman" w:eastAsia="Calibri" w:hAnsi="Times New Roman" w:cs="Times New Roman"/>
          <w:sz w:val="24"/>
        </w:rPr>
        <w:t xml:space="preserve">№ П2-03 С-0126 </w:t>
      </w:r>
      <w:r w:rsidR="00E945AE" w:rsidRPr="00001F2F">
        <w:rPr>
          <w:rFonts w:ascii="Times New Roman" w:eastAsia="Calibri" w:hAnsi="Times New Roman" w:cs="Times New Roman"/>
          <w:sz w:val="24"/>
        </w:rPr>
        <w:t>«Оценка и развитие персонала по компетенциям».</w:t>
      </w:r>
    </w:p>
    <w:p w14:paraId="5EB92409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6.4.3.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Порядок обучения персонала, в том числе в области ПБОТОС, </w:t>
      </w:r>
      <w:r w:rsidR="00E945AE" w:rsidRPr="00001F2F">
        <w:rPr>
          <w:rFonts w:ascii="Times New Roman" w:eastAsia="Calibri" w:hAnsi="Times New Roman" w:cs="Times New Roman"/>
          <w:sz w:val="24"/>
        </w:rPr>
        <w:t xml:space="preserve">установлен в Стандарте Компании </w:t>
      </w:r>
      <w:r w:rsidR="00B42073" w:rsidRPr="00001F2F">
        <w:rPr>
          <w:rFonts w:ascii="Times New Roman" w:eastAsia="Calibri" w:hAnsi="Times New Roman" w:cs="Times New Roman"/>
          <w:sz w:val="24"/>
        </w:rPr>
        <w:t xml:space="preserve">№ П2-03 С-0005 </w:t>
      </w:r>
      <w:r w:rsidR="00E945AE" w:rsidRPr="00001F2F">
        <w:rPr>
          <w:rFonts w:ascii="Times New Roman" w:eastAsia="Calibri" w:hAnsi="Times New Roman" w:cs="Times New Roman"/>
          <w:sz w:val="24"/>
        </w:rPr>
        <w:t>«Организация обучения персонала»</w:t>
      </w:r>
      <w:r w:rsidR="00B61F59">
        <w:rPr>
          <w:rFonts w:ascii="Times New Roman" w:eastAsia="Calibri" w:hAnsi="Times New Roman" w:cs="Times New Roman"/>
          <w:sz w:val="24"/>
        </w:rPr>
        <w:t>,</w:t>
      </w:r>
      <w:r w:rsidR="00E945AE" w:rsidRPr="00001F2F">
        <w:rPr>
          <w:rFonts w:ascii="Times New Roman" w:eastAsia="Times New Roman" w:hAnsi="Times New Roman" w:cs="Times New Roman"/>
          <w:sz w:val="24"/>
        </w:rPr>
        <w:t xml:space="preserve"> Положении Компании </w:t>
      </w:r>
      <w:r w:rsidR="00B42073" w:rsidRPr="00001F2F">
        <w:rPr>
          <w:rFonts w:ascii="Times New Roman" w:eastAsia="Times New Roman" w:hAnsi="Times New Roman" w:cs="Times New Roman"/>
          <w:sz w:val="24"/>
        </w:rPr>
        <w:t>№</w:t>
      </w:r>
      <w:r w:rsidR="007508C6">
        <w:rPr>
          <w:rFonts w:ascii="Times New Roman" w:eastAsia="Times New Roman" w:hAnsi="Times New Roman" w:cs="Times New Roman"/>
          <w:sz w:val="24"/>
        </w:rPr>
        <w:t> </w:t>
      </w:r>
      <w:r w:rsidR="00B42073" w:rsidRPr="00001F2F">
        <w:rPr>
          <w:rFonts w:ascii="Times New Roman" w:eastAsia="Times New Roman" w:hAnsi="Times New Roman" w:cs="Times New Roman"/>
          <w:sz w:val="24"/>
        </w:rPr>
        <w:t xml:space="preserve">П3-05 Р-0061 </w:t>
      </w:r>
      <w:r w:rsidR="00E945AE" w:rsidRPr="00001F2F">
        <w:rPr>
          <w:rFonts w:ascii="Times New Roman" w:eastAsia="Times New Roman" w:hAnsi="Times New Roman" w:cs="Times New Roman"/>
          <w:sz w:val="24"/>
        </w:rPr>
        <w:t>«Порядок обучения мерам пожарной безопасности работников Компании».</w:t>
      </w:r>
    </w:p>
    <w:p w14:paraId="7FA8641A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6.4.4.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Потребность в обучении персонала в области ИСУ ПБОТОС, в том числе на знание требований </w:t>
      </w:r>
      <w:r w:rsidR="00E945AE" w:rsidRPr="00E945AE">
        <w:rPr>
          <w:rFonts w:ascii="Times New Roman" w:eastAsia="Calibri" w:hAnsi="Times New Roman" w:cs="Times New Roman"/>
          <w:sz w:val="24"/>
          <w:lang w:val="en-US"/>
        </w:rPr>
        <w:t>ISO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14001 и </w:t>
      </w:r>
      <w:r w:rsidR="00FA79D9">
        <w:rPr>
          <w:rFonts w:ascii="Times New Roman" w:eastAsia="Calibri" w:hAnsi="Times New Roman" w:cs="Times New Roman"/>
          <w:sz w:val="24"/>
          <w:lang w:val="en-US"/>
        </w:rPr>
        <w:t>ISO</w:t>
      </w:r>
      <w:r w:rsidR="00FA79D9" w:rsidRPr="0058780A">
        <w:rPr>
          <w:rFonts w:ascii="Times New Roman" w:eastAsia="Calibri" w:hAnsi="Times New Roman" w:cs="Times New Roman"/>
          <w:sz w:val="24"/>
        </w:rPr>
        <w:t xml:space="preserve"> 45001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, внутренних аудиторов </w:t>
      </w:r>
      <w:r w:rsidR="00E945AE" w:rsidRPr="00E945AE">
        <w:rPr>
          <w:rFonts w:ascii="Times New Roman" w:eastAsia="Calibri" w:hAnsi="Times New Roman" w:cs="Times New Roman"/>
          <w:sz w:val="24"/>
          <w:lang w:val="en-US"/>
        </w:rPr>
        <w:t>ISO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14001 и </w:t>
      </w:r>
      <w:r w:rsidR="00FA79D9">
        <w:rPr>
          <w:rFonts w:ascii="Times New Roman" w:eastAsia="Calibri" w:hAnsi="Times New Roman" w:cs="Times New Roman"/>
          <w:sz w:val="24"/>
          <w:lang w:val="en-US"/>
        </w:rPr>
        <w:t>ISO</w:t>
      </w:r>
      <w:r w:rsidR="00FA79D9" w:rsidRPr="0058780A">
        <w:rPr>
          <w:rFonts w:ascii="Times New Roman" w:eastAsia="Calibri" w:hAnsi="Times New Roman" w:cs="Times New Roman"/>
          <w:sz w:val="24"/>
        </w:rPr>
        <w:t xml:space="preserve"> 45001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и прочее, определяется руководителем СП/ОГ, исходя из:</w:t>
      </w:r>
    </w:p>
    <w:p w14:paraId="7A153CCB" w14:textId="77777777" w:rsidR="00E945AE" w:rsidRPr="00E945AE" w:rsidRDefault="00E945AE" w:rsidP="00133B17">
      <w:pPr>
        <w:numPr>
          <w:ilvl w:val="0"/>
          <w:numId w:val="29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роли и ответственности каждого работника при обеспечении соблюдения требований в области ПБОТОС;</w:t>
      </w:r>
    </w:p>
    <w:p w14:paraId="1BCA219F" w14:textId="77777777" w:rsidR="00E945AE" w:rsidRPr="00E945AE" w:rsidRDefault="00E945AE" w:rsidP="00133B17">
      <w:pPr>
        <w:numPr>
          <w:ilvl w:val="0"/>
          <w:numId w:val="29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уровня рисков в области ПБОТОС, связанных с выполняемыми данным работником операциями;</w:t>
      </w:r>
    </w:p>
    <w:p w14:paraId="34789D90" w14:textId="77777777" w:rsidR="00E945AE" w:rsidRPr="00E945AE" w:rsidRDefault="00E945AE" w:rsidP="00133B17">
      <w:pPr>
        <w:numPr>
          <w:ilvl w:val="0"/>
          <w:numId w:val="29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степени участия работника в выполнении мероприятий программ (планов) мероприятий по ПБОТОС.</w:t>
      </w:r>
    </w:p>
    <w:p w14:paraId="759038CF" w14:textId="1D3B9615" w:rsid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6.4.</w:t>
      </w:r>
      <w:r w:rsidR="00131F89">
        <w:rPr>
          <w:rFonts w:ascii="Times New Roman" w:eastAsia="Calibri" w:hAnsi="Times New Roman" w:cs="Times New Roman"/>
          <w:sz w:val="24"/>
        </w:rPr>
        <w:t>5</w:t>
      </w:r>
      <w:r>
        <w:rPr>
          <w:rFonts w:ascii="Times New Roman" w:eastAsia="Calibri" w:hAnsi="Times New Roman" w:cs="Times New Roman"/>
          <w:sz w:val="24"/>
        </w:rPr>
        <w:t xml:space="preserve">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В Компании в случаях, когда это применимо, производится оценка результативности проведенного обучения по вопросам ПБОТОС. Оценка результативности внутреннего обучения </w:t>
      </w:r>
      <w:r w:rsidR="00E945AE" w:rsidRPr="0049245B">
        <w:rPr>
          <w:rFonts w:ascii="Times New Roman" w:eastAsia="Calibri" w:hAnsi="Times New Roman" w:cs="Times New Roman"/>
          <w:sz w:val="24"/>
        </w:rPr>
        <w:t xml:space="preserve">регламентирована Стандартом Компании </w:t>
      </w:r>
      <w:r w:rsidR="00B42073" w:rsidRPr="0049245B">
        <w:rPr>
          <w:rFonts w:ascii="Times New Roman" w:eastAsia="Calibri" w:hAnsi="Times New Roman" w:cs="Times New Roman"/>
          <w:sz w:val="24"/>
        </w:rPr>
        <w:t xml:space="preserve">№ П2-03 С-0005 </w:t>
      </w:r>
      <w:r w:rsidR="00E945AE" w:rsidRPr="0049245B">
        <w:rPr>
          <w:rFonts w:ascii="Times New Roman" w:eastAsia="Calibri" w:hAnsi="Times New Roman" w:cs="Times New Roman"/>
          <w:sz w:val="24"/>
        </w:rPr>
        <w:t>«Организация обучения персонала».</w:t>
      </w:r>
    </w:p>
    <w:p w14:paraId="38E05D54" w14:textId="77777777" w:rsidR="00E945AE" w:rsidRPr="008653AE" w:rsidRDefault="002323C9" w:rsidP="008F7FF0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607" w:name="_Toc505695664"/>
      <w:bookmarkStart w:id="608" w:name="_Toc525734421"/>
      <w:bookmarkStart w:id="609" w:name="_Toc52812445"/>
      <w:bookmarkStart w:id="610" w:name="_Toc67491356"/>
      <w:bookmarkStart w:id="611" w:name="_Toc81319576"/>
      <w:r w:rsidRPr="00E2083C">
        <w:t xml:space="preserve">ЭЛЕМЕНТ </w:t>
      </w:r>
      <w:r w:rsidRPr="008653AE">
        <w:t>5</w:t>
      </w:r>
      <w:r w:rsidRPr="00E2083C">
        <w:t>. ВНУТРЕННИЕ И ВНЕШНИЕ КОММУНИКАЦИИ</w:t>
      </w:r>
      <w:bookmarkEnd w:id="607"/>
      <w:bookmarkEnd w:id="608"/>
      <w:bookmarkEnd w:id="609"/>
      <w:bookmarkEnd w:id="610"/>
      <w:bookmarkEnd w:id="611"/>
    </w:p>
    <w:p w14:paraId="12692A5F" w14:textId="39E724FF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6.5.1. </w:t>
      </w:r>
      <w:r w:rsidR="00E945AE" w:rsidRPr="00E945AE">
        <w:rPr>
          <w:rFonts w:ascii="Times New Roman" w:eastAsia="Calibri" w:hAnsi="Times New Roman" w:cs="Times New Roman"/>
          <w:sz w:val="24"/>
        </w:rPr>
        <w:t>В Компании определён порядок предоставления, передачи</w:t>
      </w:r>
      <w:r w:rsidR="00167BD6">
        <w:rPr>
          <w:rFonts w:ascii="Times New Roman" w:eastAsia="Calibri" w:hAnsi="Times New Roman" w:cs="Times New Roman"/>
          <w:sz w:val="24"/>
        </w:rPr>
        <w:t>,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 получения</w:t>
      </w:r>
      <w:r w:rsidR="00167BD6">
        <w:rPr>
          <w:rFonts w:ascii="Times New Roman" w:eastAsia="Calibri" w:hAnsi="Times New Roman" w:cs="Times New Roman"/>
          <w:sz w:val="24"/>
        </w:rPr>
        <w:t xml:space="preserve"> и доведения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информации о действующих требованиях Компании в области ПБОТОС до работников Компании и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="00E945AE" w:rsidRPr="00E945AE">
        <w:rPr>
          <w:rFonts w:ascii="Times New Roman" w:eastAsia="Calibri" w:hAnsi="Times New Roman" w:cs="Times New Roman"/>
          <w:sz w:val="24"/>
        </w:rPr>
        <w:t>одрядных/</w:t>
      </w:r>
      <w:r w:rsidR="00B75F3B">
        <w:rPr>
          <w:rFonts w:ascii="Times New Roman" w:eastAsia="Calibri" w:hAnsi="Times New Roman" w:cs="Times New Roman"/>
          <w:sz w:val="24"/>
        </w:rPr>
        <w:t>С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убподрядных организаций, который осуществляется </w:t>
      </w:r>
      <w:r w:rsidR="002D1D99">
        <w:rPr>
          <w:rFonts w:ascii="Times New Roman" w:eastAsia="Calibri" w:hAnsi="Times New Roman" w:cs="Times New Roman"/>
          <w:sz w:val="24"/>
        </w:rPr>
        <w:t xml:space="preserve">в соответствии с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действующей системой документооборота Компании, </w:t>
      </w:r>
      <w:r w:rsidR="00E945AE" w:rsidRPr="007E1B20">
        <w:rPr>
          <w:rFonts w:ascii="Times New Roman" w:eastAsia="Calibri" w:hAnsi="Times New Roman" w:cs="Times New Roman"/>
          <w:sz w:val="24"/>
        </w:rPr>
        <w:t xml:space="preserve">Положением Компании </w:t>
      </w:r>
      <w:r w:rsidR="00B42073" w:rsidRPr="007E1B20">
        <w:rPr>
          <w:rFonts w:ascii="Times New Roman" w:eastAsia="Calibri" w:hAnsi="Times New Roman" w:cs="Times New Roman"/>
          <w:sz w:val="24"/>
        </w:rPr>
        <w:t xml:space="preserve">№ П3-05 Р-0881 </w:t>
      </w:r>
      <w:r w:rsidR="00E945AE" w:rsidRPr="007E1B20">
        <w:rPr>
          <w:rFonts w:ascii="Times New Roman" w:eastAsia="Calibri" w:hAnsi="Times New Roman" w:cs="Times New Roman"/>
          <w:sz w:val="24"/>
        </w:rPr>
        <w:t>«</w:t>
      </w:r>
      <w:r w:rsidR="007E1B20" w:rsidRPr="007E1B20">
        <w:rPr>
          <w:rFonts w:ascii="Times New Roman" w:eastAsia="Calibri" w:hAnsi="Times New Roman" w:cs="Times New Roman"/>
          <w:sz w:val="24"/>
        </w:rPr>
        <w:t>Порядок взаимодействия с подрядными организациями в области промышленной и пожарной безопасности, охраны труда и окружающей среды»,</w:t>
      </w:r>
      <w:r w:rsidR="00E945AE" w:rsidRPr="007E1B20">
        <w:rPr>
          <w:rFonts w:ascii="Times New Roman" w:eastAsia="Calibri" w:hAnsi="Times New Roman" w:cs="Times New Roman"/>
          <w:sz w:val="24"/>
        </w:rPr>
        <w:t xml:space="preserve"> Положением</w:t>
      </w:r>
      <w:r w:rsidR="00E945AE" w:rsidRPr="00645976">
        <w:rPr>
          <w:rFonts w:ascii="Times New Roman" w:eastAsia="Calibri" w:hAnsi="Times New Roman" w:cs="Times New Roman"/>
          <w:sz w:val="24"/>
        </w:rPr>
        <w:t xml:space="preserve"> Компании </w:t>
      </w:r>
      <w:r w:rsidR="00B42073" w:rsidRPr="00645976">
        <w:rPr>
          <w:rFonts w:ascii="Times New Roman" w:eastAsia="Calibri" w:hAnsi="Times New Roman" w:cs="Times New Roman"/>
          <w:sz w:val="24"/>
        </w:rPr>
        <w:t xml:space="preserve">№ П3-01.07 Р-0036 </w:t>
      </w:r>
      <w:r w:rsidR="00E945AE" w:rsidRPr="00645976">
        <w:rPr>
          <w:rFonts w:ascii="Times New Roman" w:eastAsia="Calibri" w:hAnsi="Times New Roman" w:cs="Times New Roman"/>
          <w:sz w:val="24"/>
        </w:rPr>
        <w:t>«Организация работы с локальными нормативными документами».</w:t>
      </w:r>
    </w:p>
    <w:p w14:paraId="678B4398" w14:textId="614DDFD3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6.5.2.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До всех работников Компании,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одрядных и </w:t>
      </w:r>
      <w:r w:rsidR="00B75F3B">
        <w:rPr>
          <w:rFonts w:ascii="Times New Roman" w:eastAsia="Calibri" w:hAnsi="Times New Roman" w:cs="Times New Roman"/>
          <w:sz w:val="24"/>
        </w:rPr>
        <w:t>С</w:t>
      </w:r>
      <w:r w:rsidR="00E945AE" w:rsidRPr="00E945AE">
        <w:rPr>
          <w:rFonts w:ascii="Times New Roman" w:eastAsia="Calibri" w:hAnsi="Times New Roman" w:cs="Times New Roman"/>
          <w:sz w:val="24"/>
        </w:rPr>
        <w:t>убподрядных организаций и посетителей объектов доводится следующая информация:</w:t>
      </w:r>
    </w:p>
    <w:p w14:paraId="64AD0A30" w14:textId="77777777" w:rsidR="00E945AE" w:rsidRPr="00E945AE" w:rsidRDefault="0001065E" w:rsidP="00133B17">
      <w:pPr>
        <w:numPr>
          <w:ilvl w:val="0"/>
          <w:numId w:val="3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00227B">
        <w:rPr>
          <w:rFonts w:ascii="Times New Roman" w:eastAsia="Calibri" w:hAnsi="Times New Roman"/>
          <w:sz w:val="24"/>
        </w:rPr>
        <w:t>Политика Компании № П3-05 П-11</w:t>
      </w:r>
      <w:r>
        <w:rPr>
          <w:rFonts w:ascii="Times New Roman" w:eastAsia="Calibri" w:hAnsi="Times New Roman"/>
          <w:sz w:val="24"/>
        </w:rPr>
        <w:t xml:space="preserve"> «В</w:t>
      </w:r>
      <w:r w:rsidRPr="0000227B">
        <w:rPr>
          <w:rFonts w:ascii="Times New Roman" w:eastAsia="Calibri" w:hAnsi="Times New Roman"/>
          <w:sz w:val="24"/>
        </w:rPr>
        <w:t xml:space="preserve"> области промышленной безопасности, охраны труда и окружающей среды</w:t>
      </w:r>
      <w:r>
        <w:rPr>
          <w:rFonts w:ascii="Times New Roman" w:eastAsia="Calibri" w:hAnsi="Times New Roman"/>
          <w:sz w:val="24"/>
        </w:rPr>
        <w:t>»</w:t>
      </w:r>
      <w:r w:rsidR="00E945AE" w:rsidRPr="00E945AE">
        <w:rPr>
          <w:rFonts w:ascii="Times New Roman" w:eastAsia="Calibri" w:hAnsi="Times New Roman" w:cs="Times New Roman"/>
          <w:sz w:val="24"/>
        </w:rPr>
        <w:t>;</w:t>
      </w:r>
    </w:p>
    <w:p w14:paraId="5D6CC9D3" w14:textId="77777777" w:rsidR="00E945AE" w:rsidRPr="00E945AE" w:rsidRDefault="003A615E" w:rsidP="00133B17">
      <w:pPr>
        <w:numPr>
          <w:ilvl w:val="0"/>
          <w:numId w:val="3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потенциальные </w:t>
      </w:r>
      <w:r w:rsidR="00E945AE" w:rsidRPr="00E945AE">
        <w:rPr>
          <w:rFonts w:ascii="Times New Roman" w:eastAsia="Calibri" w:hAnsi="Times New Roman" w:cs="Times New Roman"/>
          <w:sz w:val="24"/>
        </w:rPr>
        <w:t>опасности и меры управления рисками в области ПБОТОС, связанные с их деятельностью;</w:t>
      </w:r>
    </w:p>
    <w:p w14:paraId="31877D31" w14:textId="77777777" w:rsidR="00682CC2" w:rsidRDefault="00E945AE" w:rsidP="00133B17">
      <w:pPr>
        <w:numPr>
          <w:ilvl w:val="0"/>
          <w:numId w:val="3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возможные последствия </w:t>
      </w:r>
      <w:r w:rsidR="003A615E">
        <w:rPr>
          <w:rFonts w:ascii="Times New Roman" w:eastAsia="Calibri" w:hAnsi="Times New Roman" w:cs="Times New Roman"/>
          <w:sz w:val="24"/>
        </w:rPr>
        <w:t>за</w:t>
      </w:r>
      <w:r w:rsidR="003A615E" w:rsidRPr="00E945AE">
        <w:rPr>
          <w:rFonts w:ascii="Times New Roman" w:eastAsia="Calibri" w:hAnsi="Times New Roman" w:cs="Times New Roman"/>
          <w:sz w:val="24"/>
        </w:rPr>
        <w:t xml:space="preserve"> </w:t>
      </w:r>
      <w:r w:rsidRPr="00E945AE">
        <w:rPr>
          <w:rFonts w:ascii="Times New Roman" w:eastAsia="Calibri" w:hAnsi="Times New Roman" w:cs="Times New Roman"/>
          <w:sz w:val="24"/>
        </w:rPr>
        <w:t>несоответстви</w:t>
      </w:r>
      <w:r w:rsidR="003A615E">
        <w:rPr>
          <w:rFonts w:ascii="Times New Roman" w:eastAsia="Calibri" w:hAnsi="Times New Roman" w:cs="Times New Roman"/>
          <w:sz w:val="24"/>
        </w:rPr>
        <w:t>е</w:t>
      </w:r>
      <w:r w:rsidRPr="00E945AE">
        <w:rPr>
          <w:rFonts w:ascii="Times New Roman" w:eastAsia="Calibri" w:hAnsi="Times New Roman" w:cs="Times New Roman"/>
          <w:sz w:val="24"/>
        </w:rPr>
        <w:t xml:space="preserve"> требованиям в области ПБОТОС</w:t>
      </w:r>
      <w:r w:rsidR="00682CC2">
        <w:rPr>
          <w:rFonts w:ascii="Times New Roman" w:eastAsia="Calibri" w:hAnsi="Times New Roman" w:cs="Times New Roman"/>
          <w:sz w:val="24"/>
        </w:rPr>
        <w:t>;</w:t>
      </w:r>
    </w:p>
    <w:p w14:paraId="35DA9CF7" w14:textId="1126FABC" w:rsidR="00E945AE" w:rsidRPr="004A05EA" w:rsidRDefault="00682CC2" w:rsidP="00133B17">
      <w:pPr>
        <w:numPr>
          <w:ilvl w:val="0"/>
          <w:numId w:val="3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4A05EA">
        <w:rPr>
          <w:rFonts w:ascii="Times New Roman" w:eastAsia="Calibri" w:hAnsi="Times New Roman" w:cs="Times New Roman"/>
          <w:sz w:val="24"/>
        </w:rPr>
        <w:lastRenderedPageBreak/>
        <w:t xml:space="preserve">о возможности покидать рабочие места в производственных ситуациях, когда работники полагают, что их жизни или здоровью грозит неминуемая и серьезная опасность, а также о мерах, защищающих их от </w:t>
      </w:r>
      <w:r w:rsidRPr="003304B9">
        <w:rPr>
          <w:rFonts w:ascii="Times New Roman" w:eastAsia="Calibri" w:hAnsi="Times New Roman" w:cs="Times New Roman"/>
          <w:sz w:val="24"/>
        </w:rPr>
        <w:t xml:space="preserve">необоснованных </w:t>
      </w:r>
      <w:r w:rsidR="006B06F7">
        <w:rPr>
          <w:rFonts w:ascii="Times New Roman" w:eastAsia="Calibri" w:hAnsi="Times New Roman" w:cs="Times New Roman"/>
          <w:sz w:val="24"/>
        </w:rPr>
        <w:t>преследований</w:t>
      </w:r>
      <w:r w:rsidR="006B06F7" w:rsidRPr="003304B9">
        <w:rPr>
          <w:rFonts w:ascii="Times New Roman" w:eastAsia="Calibri" w:hAnsi="Times New Roman" w:cs="Times New Roman"/>
          <w:sz w:val="24"/>
        </w:rPr>
        <w:t xml:space="preserve"> </w:t>
      </w:r>
      <w:r w:rsidRPr="003304B9">
        <w:rPr>
          <w:rFonts w:ascii="Times New Roman" w:eastAsia="Calibri" w:hAnsi="Times New Roman" w:cs="Times New Roman"/>
          <w:sz w:val="24"/>
        </w:rPr>
        <w:t>из-за этого</w:t>
      </w:r>
      <w:r w:rsidR="00E945AE" w:rsidRPr="00B267D5">
        <w:rPr>
          <w:rFonts w:ascii="Times New Roman" w:eastAsia="Calibri" w:hAnsi="Times New Roman" w:cs="Times New Roman"/>
          <w:sz w:val="24"/>
        </w:rPr>
        <w:t>.</w:t>
      </w:r>
    </w:p>
    <w:p w14:paraId="1EC4733E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bookmarkStart w:id="612" w:name="_Toc125471632"/>
      <w:r>
        <w:rPr>
          <w:rFonts w:ascii="Times New Roman" w:eastAsia="Times New Roman" w:hAnsi="Times New Roman" w:cs="Times New Roman"/>
          <w:sz w:val="24"/>
        </w:rPr>
        <w:t xml:space="preserve">6.5.3. </w:t>
      </w:r>
      <w:r w:rsidR="00E945AE" w:rsidRPr="00E945AE">
        <w:rPr>
          <w:rFonts w:ascii="Times New Roman" w:eastAsia="Times New Roman" w:hAnsi="Times New Roman" w:cs="Times New Roman"/>
          <w:sz w:val="24"/>
        </w:rPr>
        <w:t xml:space="preserve">При заключении договора до сведения </w:t>
      </w:r>
      <w:r w:rsidR="00B75F3B">
        <w:rPr>
          <w:rFonts w:ascii="Times New Roman" w:eastAsia="Times New Roman" w:hAnsi="Times New Roman" w:cs="Times New Roman"/>
          <w:sz w:val="24"/>
        </w:rPr>
        <w:t>П</w:t>
      </w:r>
      <w:r w:rsidR="00E945AE" w:rsidRPr="00E945AE">
        <w:rPr>
          <w:rFonts w:ascii="Times New Roman" w:eastAsia="Times New Roman" w:hAnsi="Times New Roman" w:cs="Times New Roman"/>
          <w:sz w:val="24"/>
        </w:rPr>
        <w:t>одрядных организаций в обязательном порядке доводится</w:t>
      </w:r>
      <w:r w:rsidR="00375C21">
        <w:rPr>
          <w:rFonts w:ascii="Times New Roman" w:eastAsia="Calibri" w:hAnsi="Times New Roman" w:cs="Times New Roman"/>
          <w:sz w:val="24"/>
        </w:rPr>
        <w:t xml:space="preserve"> </w:t>
      </w:r>
      <w:r w:rsidR="000F6A0B" w:rsidRPr="000F6A0B">
        <w:rPr>
          <w:rFonts w:ascii="Times New Roman" w:eastAsia="Calibri" w:hAnsi="Times New Roman" w:cs="Times New Roman"/>
          <w:sz w:val="24"/>
        </w:rPr>
        <w:t>Политика Компании № П3-05 П-11 «В области промышленной безопасности, охраны труда и окружающей среды».</w:t>
      </w:r>
    </w:p>
    <w:bookmarkEnd w:id="612"/>
    <w:p w14:paraId="7185DE3F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6.5.4. </w:t>
      </w:r>
      <w:r w:rsidR="00372484">
        <w:rPr>
          <w:rFonts w:ascii="Times New Roman" w:eastAsia="Calibri" w:hAnsi="Times New Roman" w:cs="Times New Roman"/>
          <w:sz w:val="24"/>
        </w:rPr>
        <w:t>Процессы установления, внедрения и поддержания в</w:t>
      </w:r>
      <w:r w:rsidR="00E945AE" w:rsidRPr="00E945AE">
        <w:rPr>
          <w:rFonts w:ascii="Times New Roman" w:eastAsia="Calibri" w:hAnsi="Times New Roman" w:cs="Times New Roman"/>
          <w:sz w:val="24"/>
        </w:rPr>
        <w:t>нутренни</w:t>
      </w:r>
      <w:r w:rsidR="00372484">
        <w:rPr>
          <w:rFonts w:ascii="Times New Roman" w:eastAsia="Calibri" w:hAnsi="Times New Roman" w:cs="Times New Roman"/>
          <w:sz w:val="24"/>
        </w:rPr>
        <w:t>х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и внешни</w:t>
      </w:r>
      <w:r w:rsidR="00372484">
        <w:rPr>
          <w:rFonts w:ascii="Times New Roman" w:eastAsia="Calibri" w:hAnsi="Times New Roman" w:cs="Times New Roman"/>
          <w:sz w:val="24"/>
        </w:rPr>
        <w:t xml:space="preserve">х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коммуникации в </w:t>
      </w:r>
      <w:r w:rsidR="006B06F7">
        <w:rPr>
          <w:rFonts w:ascii="Times New Roman" w:eastAsia="Calibri" w:hAnsi="Times New Roman" w:cs="Times New Roman"/>
          <w:sz w:val="24"/>
        </w:rPr>
        <w:t xml:space="preserve">области ПБОТОС </w:t>
      </w:r>
      <w:r w:rsidR="00E945AE" w:rsidRPr="00E945AE">
        <w:rPr>
          <w:rFonts w:ascii="Times New Roman" w:eastAsia="Calibri" w:hAnsi="Times New Roman" w:cs="Times New Roman"/>
          <w:sz w:val="24"/>
        </w:rPr>
        <w:t>в Компании определяются следующими документами:</w:t>
      </w:r>
    </w:p>
    <w:p w14:paraId="37AC1717" w14:textId="09E6B507" w:rsidR="00E945AE" w:rsidRPr="00E945AE" w:rsidRDefault="00E945AE" w:rsidP="00133B17">
      <w:pPr>
        <w:numPr>
          <w:ilvl w:val="0"/>
          <w:numId w:val="31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настоящим Стандартом и Л</w:t>
      </w:r>
      <w:r w:rsidR="008F7FF0">
        <w:rPr>
          <w:rFonts w:ascii="Times New Roman" w:eastAsia="Calibri" w:hAnsi="Times New Roman" w:cs="Times New Roman"/>
          <w:sz w:val="24"/>
        </w:rPr>
        <w:t xml:space="preserve">НД в том числе, но не </w:t>
      </w:r>
      <w:r w:rsidR="00F03236">
        <w:rPr>
          <w:rFonts w:ascii="Times New Roman" w:eastAsia="Calibri" w:hAnsi="Times New Roman" w:cs="Times New Roman"/>
          <w:sz w:val="24"/>
        </w:rPr>
        <w:t>ограничиваясь</w:t>
      </w:r>
      <w:r w:rsidR="008F7FF0">
        <w:rPr>
          <w:rFonts w:ascii="Times New Roman" w:eastAsia="Calibri" w:hAnsi="Times New Roman" w:cs="Times New Roman"/>
          <w:sz w:val="24"/>
        </w:rPr>
        <w:t>:</w:t>
      </w:r>
    </w:p>
    <w:p w14:paraId="5FFE9F1A" w14:textId="1F6DAEED" w:rsidR="00A75FFD" w:rsidRDefault="00A75FFD" w:rsidP="0074486F">
      <w:pPr>
        <w:widowControl w:val="0"/>
        <w:numPr>
          <w:ilvl w:val="1"/>
          <w:numId w:val="14"/>
        </w:numPr>
        <w:tabs>
          <w:tab w:val="clear" w:pos="144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A75FFD">
        <w:rPr>
          <w:rFonts w:ascii="Times New Roman" w:eastAsia="Calibri" w:hAnsi="Times New Roman" w:cs="Times New Roman"/>
          <w:color w:val="000000"/>
          <w:sz w:val="24"/>
        </w:rPr>
        <w:t>Стандарт</w:t>
      </w:r>
      <w:r>
        <w:rPr>
          <w:rFonts w:ascii="Times New Roman" w:eastAsia="Calibri" w:hAnsi="Times New Roman" w:cs="Times New Roman"/>
          <w:color w:val="000000"/>
          <w:sz w:val="24"/>
        </w:rPr>
        <w:t>ом</w:t>
      </w:r>
      <w:r w:rsidRPr="00A75FFD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</w:rPr>
        <w:t>К</w:t>
      </w:r>
      <w:r w:rsidRPr="00A75FFD">
        <w:rPr>
          <w:rFonts w:ascii="Times New Roman" w:eastAsia="Calibri" w:hAnsi="Times New Roman" w:cs="Times New Roman"/>
          <w:color w:val="000000"/>
          <w:sz w:val="24"/>
        </w:rPr>
        <w:t xml:space="preserve">омпании </w:t>
      </w:r>
      <w:r w:rsidR="00CC25A7" w:rsidRPr="00A75FFD">
        <w:rPr>
          <w:rFonts w:ascii="Times New Roman" w:eastAsia="Calibri" w:hAnsi="Times New Roman" w:cs="Times New Roman"/>
          <w:color w:val="000000"/>
          <w:sz w:val="24"/>
        </w:rPr>
        <w:t xml:space="preserve">№ П3-01.06 С-0014 </w:t>
      </w:r>
      <w:r w:rsidRPr="00A75FFD">
        <w:rPr>
          <w:rFonts w:ascii="Times New Roman" w:eastAsia="Calibri" w:hAnsi="Times New Roman" w:cs="Times New Roman"/>
          <w:color w:val="000000"/>
          <w:sz w:val="24"/>
        </w:rPr>
        <w:t>«Система внутренних коммуникаций»</w:t>
      </w:r>
      <w:r w:rsidR="00CC25A7">
        <w:rPr>
          <w:rFonts w:ascii="Times New Roman" w:eastAsia="Calibri" w:hAnsi="Times New Roman" w:cs="Times New Roman"/>
          <w:color w:val="000000"/>
          <w:sz w:val="24"/>
        </w:rPr>
        <w:t>;</w:t>
      </w:r>
    </w:p>
    <w:p w14:paraId="462A88CE" w14:textId="42A555EA" w:rsidR="00E945AE" w:rsidRPr="00E2083C" w:rsidRDefault="00E945AE" w:rsidP="00133B17">
      <w:pPr>
        <w:widowControl w:val="0"/>
        <w:numPr>
          <w:ilvl w:val="1"/>
          <w:numId w:val="14"/>
        </w:numPr>
        <w:tabs>
          <w:tab w:val="clear" w:pos="144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E2083C">
        <w:rPr>
          <w:rFonts w:ascii="Times New Roman" w:eastAsia="Calibri" w:hAnsi="Times New Roman" w:cs="Times New Roman"/>
          <w:color w:val="000000"/>
          <w:sz w:val="24"/>
        </w:rPr>
        <w:t>Положением ПАО «НК </w:t>
      </w:r>
      <w:r w:rsidR="00F03236">
        <w:rPr>
          <w:rFonts w:ascii="Times New Roman" w:eastAsia="Calibri" w:hAnsi="Times New Roman" w:cs="Times New Roman"/>
          <w:color w:val="000000"/>
          <w:sz w:val="24"/>
        </w:rPr>
        <w:t>«</w:t>
      </w:r>
      <w:r w:rsidRPr="00E2083C">
        <w:rPr>
          <w:rFonts w:ascii="Times New Roman" w:eastAsia="Calibri" w:hAnsi="Times New Roman" w:cs="Times New Roman"/>
          <w:color w:val="000000"/>
          <w:sz w:val="24"/>
        </w:rPr>
        <w:t>Роснефть»</w:t>
      </w:r>
      <w:r w:rsidRPr="00E2083C" w:rsidDel="00A76831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="0001065E" w:rsidRPr="00E2083C">
        <w:rPr>
          <w:rFonts w:ascii="Times New Roman" w:eastAsia="Calibri" w:hAnsi="Times New Roman" w:cs="Times New Roman"/>
          <w:color w:val="000000"/>
          <w:sz w:val="24"/>
        </w:rPr>
        <w:t xml:space="preserve">№ П3-01.01 Р-0129 ЮЛ-001 </w:t>
      </w:r>
      <w:r w:rsidRPr="00E2083C">
        <w:rPr>
          <w:rFonts w:ascii="Times New Roman" w:eastAsia="Calibri" w:hAnsi="Times New Roman" w:cs="Times New Roman"/>
          <w:color w:val="000000"/>
          <w:sz w:val="24"/>
        </w:rPr>
        <w:t xml:space="preserve">«Организация делопроизводства в </w:t>
      </w:r>
      <w:r w:rsidR="000E50C2">
        <w:rPr>
          <w:rFonts w:ascii="Times New Roman" w:eastAsia="Calibri" w:hAnsi="Times New Roman" w:cs="Times New Roman"/>
          <w:color w:val="000000"/>
          <w:sz w:val="24"/>
        </w:rPr>
        <w:t>ПАО «НК «Роснефть»</w:t>
      </w:r>
      <w:r w:rsidRPr="00E2083C">
        <w:rPr>
          <w:rFonts w:ascii="Times New Roman" w:eastAsia="Calibri" w:hAnsi="Times New Roman" w:cs="Times New Roman"/>
          <w:color w:val="000000"/>
          <w:sz w:val="24"/>
        </w:rPr>
        <w:t xml:space="preserve"> и Положением Компании </w:t>
      </w:r>
      <w:r w:rsidR="0001065E" w:rsidRPr="00E2083C">
        <w:rPr>
          <w:rFonts w:ascii="Times New Roman" w:eastAsia="Calibri" w:hAnsi="Times New Roman" w:cs="Times New Roman"/>
          <w:color w:val="000000"/>
          <w:sz w:val="24"/>
        </w:rPr>
        <w:t xml:space="preserve">№ П3-01.01 Р-0173 </w:t>
      </w:r>
      <w:r w:rsidRPr="00E2083C">
        <w:rPr>
          <w:rFonts w:ascii="Times New Roman" w:eastAsia="Calibri" w:hAnsi="Times New Roman" w:cs="Times New Roman"/>
          <w:color w:val="000000"/>
          <w:sz w:val="24"/>
        </w:rPr>
        <w:t>«Типовые требования к организации делопроизводства в Обществах Группы»</w:t>
      </w:r>
      <w:r w:rsidR="003E5BB6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E2083C">
        <w:rPr>
          <w:rFonts w:ascii="Times New Roman" w:eastAsia="Calibri" w:hAnsi="Times New Roman" w:cs="Times New Roman"/>
          <w:color w:val="000000"/>
          <w:sz w:val="24"/>
        </w:rPr>
        <w:t xml:space="preserve">(которые регламентируют действующую систему документооборота Компании, в том числе обработку полученных запросов от </w:t>
      </w:r>
      <w:r w:rsidR="00B77C2F">
        <w:rPr>
          <w:rFonts w:ascii="Times New Roman" w:eastAsia="Calibri" w:hAnsi="Times New Roman" w:cs="Times New Roman"/>
          <w:color w:val="000000"/>
          <w:sz w:val="24"/>
        </w:rPr>
        <w:t>З</w:t>
      </w:r>
      <w:r w:rsidRPr="00E2083C">
        <w:rPr>
          <w:rFonts w:ascii="Times New Roman" w:eastAsia="Calibri" w:hAnsi="Times New Roman" w:cs="Times New Roman"/>
          <w:color w:val="000000"/>
          <w:sz w:val="24"/>
        </w:rPr>
        <w:t>аинтересованных сторон);</w:t>
      </w:r>
    </w:p>
    <w:p w14:paraId="68CF10F0" w14:textId="77777777" w:rsidR="00E945AE" w:rsidRPr="0058780A" w:rsidRDefault="00E945AE" w:rsidP="00133B17">
      <w:pPr>
        <w:widowControl w:val="0"/>
        <w:numPr>
          <w:ilvl w:val="0"/>
          <w:numId w:val="32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58780A">
        <w:rPr>
          <w:rFonts w:ascii="Times New Roman" w:eastAsia="Calibri" w:hAnsi="Times New Roman" w:cs="Times New Roman"/>
          <w:color w:val="000000"/>
          <w:sz w:val="24"/>
        </w:rPr>
        <w:t xml:space="preserve">Положением Компании </w:t>
      </w:r>
      <w:r w:rsidR="0001065E" w:rsidRPr="0058780A">
        <w:rPr>
          <w:rFonts w:ascii="Times New Roman" w:eastAsia="Calibri" w:hAnsi="Times New Roman" w:cs="Times New Roman"/>
          <w:color w:val="000000"/>
          <w:sz w:val="24"/>
        </w:rPr>
        <w:t xml:space="preserve">№ П3-01.07 Р-0036 </w:t>
      </w:r>
      <w:r w:rsidRPr="0058780A">
        <w:rPr>
          <w:rFonts w:ascii="Times New Roman" w:eastAsia="Calibri" w:hAnsi="Times New Roman" w:cs="Times New Roman"/>
          <w:color w:val="000000"/>
          <w:sz w:val="24"/>
        </w:rPr>
        <w:t xml:space="preserve">«Организация работы с локальными нормативными документами» (в котором определён порядок предоставления и передачи информации о действующих требованиях Компании, в том числе о требованиях в области </w:t>
      </w:r>
      <w:r w:rsidR="0077656A" w:rsidRPr="0058780A">
        <w:rPr>
          <w:rFonts w:ascii="Times New Roman" w:eastAsia="Calibri" w:hAnsi="Times New Roman" w:cs="Times New Roman"/>
          <w:color w:val="000000"/>
          <w:sz w:val="24"/>
        </w:rPr>
        <w:t>ПБОТОС, установленных</w:t>
      </w:r>
      <w:r w:rsidRPr="0058780A">
        <w:rPr>
          <w:rFonts w:ascii="Times New Roman" w:eastAsia="Calibri" w:hAnsi="Times New Roman" w:cs="Times New Roman"/>
          <w:color w:val="000000"/>
          <w:sz w:val="24"/>
        </w:rPr>
        <w:t xml:space="preserve"> в ЛНД, до работников Компании и </w:t>
      </w:r>
      <w:r w:rsidR="00B75F3B">
        <w:rPr>
          <w:rFonts w:ascii="Times New Roman" w:eastAsia="Calibri" w:hAnsi="Times New Roman" w:cs="Times New Roman"/>
          <w:color w:val="000000"/>
          <w:sz w:val="24"/>
        </w:rPr>
        <w:t>П</w:t>
      </w:r>
      <w:r w:rsidRPr="0058780A">
        <w:rPr>
          <w:rFonts w:ascii="Times New Roman" w:eastAsia="Calibri" w:hAnsi="Times New Roman" w:cs="Times New Roman"/>
          <w:color w:val="000000"/>
          <w:sz w:val="24"/>
        </w:rPr>
        <w:t>одрядных/</w:t>
      </w:r>
      <w:r w:rsidR="00B75F3B">
        <w:rPr>
          <w:rFonts w:ascii="Times New Roman" w:eastAsia="Calibri" w:hAnsi="Times New Roman" w:cs="Times New Roman"/>
          <w:color w:val="000000"/>
          <w:sz w:val="24"/>
        </w:rPr>
        <w:t>С</w:t>
      </w:r>
      <w:r w:rsidRPr="0058780A">
        <w:rPr>
          <w:rFonts w:ascii="Times New Roman" w:eastAsia="Calibri" w:hAnsi="Times New Roman" w:cs="Times New Roman"/>
          <w:color w:val="000000"/>
          <w:sz w:val="24"/>
        </w:rPr>
        <w:t>убподрядных организаций);</w:t>
      </w:r>
    </w:p>
    <w:p w14:paraId="6AC9B9AD" w14:textId="77777777" w:rsidR="00E945AE" w:rsidRPr="00E2083C" w:rsidRDefault="00E945AE" w:rsidP="00133B17">
      <w:pPr>
        <w:widowControl w:val="0"/>
        <w:numPr>
          <w:ilvl w:val="0"/>
          <w:numId w:val="32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58780A">
        <w:rPr>
          <w:rFonts w:ascii="Times New Roman" w:eastAsia="Calibri" w:hAnsi="Times New Roman" w:cs="Times New Roman"/>
          <w:color w:val="000000"/>
          <w:sz w:val="24"/>
        </w:rPr>
        <w:t xml:space="preserve">Положением Компании </w:t>
      </w:r>
      <w:r w:rsidR="0001065E" w:rsidRPr="00E2083C">
        <w:rPr>
          <w:rFonts w:ascii="Times New Roman" w:eastAsia="Calibri" w:hAnsi="Times New Roman" w:cs="Times New Roman"/>
          <w:color w:val="000000"/>
          <w:sz w:val="24"/>
        </w:rPr>
        <w:t>№ П3-05 С-0001</w:t>
      </w:r>
      <w:r w:rsidR="0001065E" w:rsidRPr="0058780A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58780A">
        <w:rPr>
          <w:rFonts w:ascii="Times New Roman" w:eastAsia="Calibri" w:hAnsi="Times New Roman" w:cs="Times New Roman"/>
          <w:color w:val="000000"/>
          <w:sz w:val="24"/>
        </w:rPr>
        <w:t>«Порядок планирования, организации, проведения тематических</w:t>
      </w:r>
      <w:r w:rsidRPr="00E2083C">
        <w:rPr>
          <w:rFonts w:ascii="Times New Roman" w:eastAsia="Calibri" w:hAnsi="Times New Roman" w:cs="Times New Roman"/>
          <w:color w:val="000000"/>
          <w:sz w:val="24"/>
        </w:rPr>
        <w:t xml:space="preserve"> совещаний «Час безопасности» и мониторинга реализации принятых на совещаниях решений» (которое регламентирует порядок проведения совещаний «Час безопасности» и определяет его участников);</w:t>
      </w:r>
    </w:p>
    <w:p w14:paraId="57E510AA" w14:textId="77777777" w:rsidR="00E945AE" w:rsidRPr="0074486F" w:rsidRDefault="00B77C2F" w:rsidP="0074486F">
      <w:pPr>
        <w:numPr>
          <w:ilvl w:val="0"/>
          <w:numId w:val="3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74486F">
        <w:rPr>
          <w:rFonts w:ascii="Times New Roman" w:eastAsia="Calibri" w:hAnsi="Times New Roman" w:cs="Times New Roman"/>
          <w:sz w:val="24"/>
          <w:lang w:val="x-none"/>
        </w:rPr>
        <w:t>П</w:t>
      </w:r>
      <w:r w:rsidR="00E945AE" w:rsidRPr="0074486F">
        <w:rPr>
          <w:rFonts w:ascii="Times New Roman" w:eastAsia="Calibri" w:hAnsi="Times New Roman" w:cs="Times New Roman"/>
          <w:sz w:val="24"/>
          <w:lang w:val="x-none"/>
        </w:rPr>
        <w:t>оложениями о СП, должностными инструкциями;</w:t>
      </w:r>
    </w:p>
    <w:p w14:paraId="09BD3C7A" w14:textId="77777777" w:rsidR="00E945AE" w:rsidRPr="0074486F" w:rsidRDefault="00E945AE" w:rsidP="0074486F">
      <w:pPr>
        <w:numPr>
          <w:ilvl w:val="0"/>
          <w:numId w:val="3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74486F">
        <w:rPr>
          <w:rFonts w:ascii="Times New Roman" w:eastAsia="Calibri" w:hAnsi="Times New Roman" w:cs="Times New Roman"/>
          <w:sz w:val="24"/>
          <w:lang w:val="x-none"/>
        </w:rPr>
        <w:t>распорядительными документами;</w:t>
      </w:r>
    </w:p>
    <w:p w14:paraId="3BC5CB51" w14:textId="77777777" w:rsidR="00E945AE" w:rsidRPr="0074486F" w:rsidRDefault="000F6A0B" w:rsidP="0074486F">
      <w:pPr>
        <w:numPr>
          <w:ilvl w:val="0"/>
          <w:numId w:val="3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74486F">
        <w:rPr>
          <w:rFonts w:ascii="Times New Roman" w:eastAsia="Calibri" w:hAnsi="Times New Roman" w:cs="Times New Roman"/>
          <w:sz w:val="24"/>
          <w:lang w:val="x-none"/>
        </w:rPr>
        <w:t xml:space="preserve">договорами </w:t>
      </w:r>
      <w:r w:rsidR="00E945AE" w:rsidRPr="0074486F">
        <w:rPr>
          <w:rFonts w:ascii="Times New Roman" w:eastAsia="Calibri" w:hAnsi="Times New Roman" w:cs="Times New Roman"/>
          <w:sz w:val="24"/>
          <w:lang w:val="x-none"/>
        </w:rPr>
        <w:t xml:space="preserve">с </w:t>
      </w:r>
      <w:r w:rsidR="00B75F3B" w:rsidRPr="0074486F">
        <w:rPr>
          <w:rFonts w:ascii="Times New Roman" w:eastAsia="Calibri" w:hAnsi="Times New Roman" w:cs="Times New Roman"/>
          <w:sz w:val="24"/>
          <w:lang w:val="x-none"/>
        </w:rPr>
        <w:t>П</w:t>
      </w:r>
      <w:r w:rsidR="00E945AE" w:rsidRPr="0074486F">
        <w:rPr>
          <w:rFonts w:ascii="Times New Roman" w:eastAsia="Calibri" w:hAnsi="Times New Roman" w:cs="Times New Roman"/>
          <w:sz w:val="24"/>
          <w:lang w:val="x-none"/>
        </w:rPr>
        <w:t>одрядными организациями</w:t>
      </w:r>
      <w:r w:rsidR="00181131" w:rsidRPr="0074486F">
        <w:rPr>
          <w:rFonts w:ascii="Times New Roman" w:eastAsia="Calibri" w:hAnsi="Times New Roman" w:cs="Times New Roman"/>
          <w:sz w:val="24"/>
          <w:lang w:val="x-none"/>
        </w:rPr>
        <w:t xml:space="preserve"> и поставщиками товаров и услуг</w:t>
      </w:r>
      <w:r w:rsidR="00FE116A" w:rsidRPr="0074486F">
        <w:rPr>
          <w:rFonts w:ascii="Times New Roman" w:eastAsia="Calibri" w:hAnsi="Times New Roman" w:cs="Times New Roman"/>
          <w:sz w:val="24"/>
          <w:lang w:val="x-none"/>
        </w:rPr>
        <w:t>.</w:t>
      </w:r>
    </w:p>
    <w:p w14:paraId="2E15C8B4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6.5.5. </w:t>
      </w:r>
      <w:r w:rsidR="00E945AE" w:rsidRPr="00E945AE">
        <w:rPr>
          <w:rFonts w:ascii="Times New Roman" w:eastAsia="Calibri" w:hAnsi="Times New Roman" w:cs="Times New Roman"/>
          <w:sz w:val="24"/>
        </w:rPr>
        <w:t>Внутренние коммуникации обеспечивают:</w:t>
      </w:r>
    </w:p>
    <w:p w14:paraId="14C178E9" w14:textId="77777777" w:rsidR="00E945AE" w:rsidRPr="00E945AE" w:rsidRDefault="00E945AE" w:rsidP="00133B17">
      <w:pPr>
        <w:numPr>
          <w:ilvl w:val="0"/>
          <w:numId w:val="3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информирование работников всех уровней о Политике Компании </w:t>
      </w:r>
      <w:r w:rsidR="00E14A4F" w:rsidRPr="001B0567">
        <w:rPr>
          <w:rFonts w:ascii="Times New Roman" w:eastAsia="Calibri" w:hAnsi="Times New Roman" w:cs="Times New Roman"/>
          <w:sz w:val="24"/>
        </w:rPr>
        <w:t>№ </w:t>
      </w:r>
      <w:r w:rsidR="00E14A4F" w:rsidRPr="001B0567">
        <w:rPr>
          <w:rFonts w:ascii="Times New Roman" w:eastAsia="Calibri" w:hAnsi="Times New Roman" w:cs="Times New Roman"/>
          <w:sz w:val="24"/>
          <w:lang w:val="x-none"/>
        </w:rPr>
        <w:t>П3-05 П-11</w:t>
      </w:r>
      <w:r w:rsidR="00E14A4F" w:rsidRPr="001B0567">
        <w:rPr>
          <w:rFonts w:ascii="Times New Roman" w:eastAsia="Calibri" w:hAnsi="Times New Roman" w:cs="Times New Roman"/>
          <w:sz w:val="24"/>
        </w:rPr>
        <w:t xml:space="preserve"> </w:t>
      </w:r>
      <w:r w:rsidR="00625075">
        <w:rPr>
          <w:rFonts w:ascii="Times New Roman" w:eastAsia="Calibri" w:hAnsi="Times New Roman" w:cs="Times New Roman"/>
          <w:sz w:val="24"/>
        </w:rPr>
        <w:t>«</w:t>
      </w:r>
      <w:r w:rsidR="00E14A4F" w:rsidRPr="00E14A4F">
        <w:rPr>
          <w:rFonts w:ascii="Times New Roman" w:eastAsia="Calibri" w:hAnsi="Times New Roman" w:cs="Times New Roman"/>
          <w:sz w:val="24"/>
        </w:rPr>
        <w:t>В</w:t>
      </w:r>
      <w:r w:rsidR="00E14A4F" w:rsidRPr="00E14A4F">
        <w:rPr>
          <w:rFonts w:ascii="Times New Roman" w:eastAsia="Calibri" w:hAnsi="Times New Roman" w:cs="Times New Roman"/>
          <w:sz w:val="24"/>
          <w:lang w:val="x-none"/>
        </w:rPr>
        <w:t xml:space="preserve"> области промышленной безопасности, охраны труда и окружающей среды</w:t>
      </w:r>
      <w:r w:rsidR="00E14A4F">
        <w:rPr>
          <w:rFonts w:ascii="Times New Roman" w:eastAsia="Calibri" w:hAnsi="Times New Roman" w:cs="Times New Roman"/>
          <w:sz w:val="24"/>
        </w:rPr>
        <w:t>»</w:t>
      </w:r>
      <w:r w:rsidRPr="00E945AE">
        <w:rPr>
          <w:rFonts w:ascii="Times New Roman" w:eastAsia="Calibri" w:hAnsi="Times New Roman" w:cs="Times New Roman"/>
          <w:sz w:val="24"/>
        </w:rPr>
        <w:t>, целях в области ПБОТОС, рисках в области ПБОТОС Компании и других элементах ИСУ ПБОТОС;</w:t>
      </w:r>
    </w:p>
    <w:p w14:paraId="5D483C1D" w14:textId="4DDC8F84" w:rsidR="00E945AE" w:rsidRPr="00E945AE" w:rsidRDefault="00E945AE" w:rsidP="00133B17">
      <w:pPr>
        <w:numPr>
          <w:ilvl w:val="0"/>
          <w:numId w:val="3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пред</w:t>
      </w:r>
      <w:r w:rsidR="00751580">
        <w:rPr>
          <w:rFonts w:ascii="Times New Roman" w:eastAsia="Calibri" w:hAnsi="Times New Roman" w:cs="Times New Roman"/>
          <w:sz w:val="24"/>
        </w:rPr>
        <w:t>о</w:t>
      </w:r>
      <w:r w:rsidRPr="00E945AE">
        <w:rPr>
          <w:rFonts w:ascii="Times New Roman" w:eastAsia="Calibri" w:hAnsi="Times New Roman" w:cs="Times New Roman"/>
          <w:sz w:val="24"/>
        </w:rPr>
        <w:t>ставление высшему руководству информации для рассмотрения и принятия решений в области ПБОТОС.</w:t>
      </w:r>
    </w:p>
    <w:p w14:paraId="37370A97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6.5.6. </w:t>
      </w:r>
      <w:r w:rsidR="00E945AE" w:rsidRPr="00E945AE">
        <w:rPr>
          <w:rFonts w:ascii="Times New Roman" w:eastAsia="Calibri" w:hAnsi="Times New Roman" w:cs="Times New Roman"/>
          <w:sz w:val="24"/>
        </w:rPr>
        <w:t>Внутренние коммуникации по ПБОТОС включают в себя следующие элементы:</w:t>
      </w:r>
    </w:p>
    <w:p w14:paraId="559E0577" w14:textId="77777777" w:rsidR="00E945AE" w:rsidRPr="00E945AE" w:rsidRDefault="00E945AE" w:rsidP="00133B17">
      <w:pPr>
        <w:numPr>
          <w:ilvl w:val="0"/>
          <w:numId w:val="3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внутренняя отчетность и обмен информацией;</w:t>
      </w:r>
    </w:p>
    <w:p w14:paraId="2A44926E" w14:textId="77777777" w:rsidR="00E945AE" w:rsidRPr="00E945AE" w:rsidRDefault="00E945AE" w:rsidP="00133B17">
      <w:pPr>
        <w:numPr>
          <w:ilvl w:val="0"/>
          <w:numId w:val="3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взаимодействие должностных лиц и СП с целью согласования решений по вопросам ПБОТОС;</w:t>
      </w:r>
    </w:p>
    <w:p w14:paraId="23B24487" w14:textId="77777777" w:rsidR="00E945AE" w:rsidRPr="00E945AE" w:rsidRDefault="00E945AE" w:rsidP="00133B17">
      <w:pPr>
        <w:numPr>
          <w:ilvl w:val="0"/>
          <w:numId w:val="3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информирование персонала об опасностях и мерах управления рисками в области ПБОТОС;</w:t>
      </w:r>
    </w:p>
    <w:p w14:paraId="08FBBC39" w14:textId="77777777" w:rsidR="00E945AE" w:rsidRPr="00E945AE" w:rsidRDefault="00E945AE" w:rsidP="00133B17">
      <w:pPr>
        <w:numPr>
          <w:ilvl w:val="0"/>
          <w:numId w:val="3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взаимодействие СП и должностных лиц при аварийных ситуациях.</w:t>
      </w:r>
    </w:p>
    <w:p w14:paraId="3C708DA1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 xml:space="preserve">6.5.7. </w:t>
      </w:r>
      <w:r w:rsidR="00E945AE" w:rsidRPr="00E945AE">
        <w:rPr>
          <w:rFonts w:ascii="Times New Roman" w:eastAsia="Calibri" w:hAnsi="Times New Roman" w:cs="Times New Roman"/>
          <w:sz w:val="24"/>
        </w:rPr>
        <w:t>Внешние коммуникации по вопросам ПБОТОС включают в себя:</w:t>
      </w:r>
    </w:p>
    <w:p w14:paraId="44F638CC" w14:textId="77777777" w:rsidR="00E945AE" w:rsidRPr="00E945AE" w:rsidRDefault="00E945AE" w:rsidP="00133B17">
      <w:pPr>
        <w:numPr>
          <w:ilvl w:val="0"/>
          <w:numId w:val="35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отчетность перед специально уполномоченными органами исполнительной власти;</w:t>
      </w:r>
    </w:p>
    <w:p w14:paraId="34EDC5BF" w14:textId="77777777" w:rsidR="00E945AE" w:rsidRPr="00E945AE" w:rsidRDefault="00E945AE" w:rsidP="00133B17">
      <w:pPr>
        <w:numPr>
          <w:ilvl w:val="0"/>
          <w:numId w:val="35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взаимодействие с уполномоченными органами исполнительной власти при происшествиях;</w:t>
      </w:r>
    </w:p>
    <w:p w14:paraId="20C80FD9" w14:textId="77777777" w:rsidR="00E945AE" w:rsidRDefault="00E945AE" w:rsidP="00133B17">
      <w:pPr>
        <w:numPr>
          <w:ilvl w:val="0"/>
          <w:numId w:val="35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информирование </w:t>
      </w:r>
      <w:r w:rsidR="00B77C2F">
        <w:rPr>
          <w:rFonts w:ascii="Times New Roman" w:eastAsia="Calibri" w:hAnsi="Times New Roman" w:cs="Times New Roman"/>
          <w:sz w:val="24"/>
        </w:rPr>
        <w:t>З</w:t>
      </w:r>
      <w:r w:rsidRPr="00E945AE">
        <w:rPr>
          <w:rFonts w:ascii="Times New Roman" w:eastAsia="Calibri" w:hAnsi="Times New Roman" w:cs="Times New Roman"/>
          <w:sz w:val="24"/>
        </w:rPr>
        <w:t>аинтересованных сторон о деятельности Компании в области ПБОТОС, в том числе рисках в области ПБОТОС (по запросам);</w:t>
      </w:r>
    </w:p>
    <w:p w14:paraId="3614BB0B" w14:textId="77127CC2" w:rsidR="003A615E" w:rsidRPr="003A615E" w:rsidRDefault="003A615E" w:rsidP="00133B17">
      <w:pPr>
        <w:numPr>
          <w:ilvl w:val="0"/>
          <w:numId w:val="35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A615E">
        <w:rPr>
          <w:rFonts w:ascii="Times New Roman" w:eastAsia="Calibri" w:hAnsi="Times New Roman" w:cs="Times New Roman"/>
          <w:sz w:val="24"/>
        </w:rPr>
        <w:t xml:space="preserve">включение информации о деятельности Компании в области ПОБОТОС, в </w:t>
      </w:r>
      <w:proofErr w:type="spellStart"/>
      <w:r w:rsidRPr="003A615E">
        <w:rPr>
          <w:rFonts w:ascii="Times New Roman" w:eastAsia="Calibri" w:hAnsi="Times New Roman" w:cs="Times New Roman"/>
          <w:sz w:val="24"/>
        </w:rPr>
        <w:t>т.ч</w:t>
      </w:r>
      <w:proofErr w:type="spellEnd"/>
      <w:r w:rsidRPr="003A615E">
        <w:rPr>
          <w:rFonts w:ascii="Times New Roman" w:eastAsia="Calibri" w:hAnsi="Times New Roman" w:cs="Times New Roman"/>
          <w:sz w:val="24"/>
        </w:rPr>
        <w:t xml:space="preserve">. по вопросам углеродного менеджмента в публичную отчетность Компании (Годовой отчет, Отчет </w:t>
      </w:r>
      <w:r w:rsidR="00AD323A">
        <w:rPr>
          <w:rFonts w:ascii="Times New Roman" w:eastAsia="Calibri" w:hAnsi="Times New Roman" w:cs="Times New Roman"/>
          <w:sz w:val="24"/>
        </w:rPr>
        <w:t>в области устойчивого развития</w:t>
      </w:r>
      <w:r w:rsidRPr="003A615E">
        <w:rPr>
          <w:rFonts w:ascii="Times New Roman" w:eastAsia="Calibri" w:hAnsi="Times New Roman" w:cs="Times New Roman"/>
          <w:sz w:val="24"/>
        </w:rPr>
        <w:t xml:space="preserve"> и др.)</w:t>
      </w:r>
      <w:r>
        <w:rPr>
          <w:rFonts w:ascii="Times New Roman" w:eastAsia="Calibri" w:hAnsi="Times New Roman" w:cs="Times New Roman"/>
          <w:sz w:val="24"/>
        </w:rPr>
        <w:t>;</w:t>
      </w:r>
    </w:p>
    <w:p w14:paraId="54586C36" w14:textId="6D5ED5D5" w:rsidR="00E945AE" w:rsidRPr="00E945AE" w:rsidRDefault="00AD323A" w:rsidP="00133B17">
      <w:pPr>
        <w:numPr>
          <w:ilvl w:val="0"/>
          <w:numId w:val="35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прием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и </w:t>
      </w:r>
      <w:r>
        <w:rPr>
          <w:rFonts w:ascii="Times New Roman" w:eastAsia="Calibri" w:hAnsi="Times New Roman" w:cs="Times New Roman"/>
          <w:sz w:val="24"/>
        </w:rPr>
        <w:t>обработка</w:t>
      </w:r>
      <w:r w:rsidRPr="00E945AE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обращений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и предложени</w:t>
      </w:r>
      <w:r>
        <w:rPr>
          <w:rFonts w:ascii="Times New Roman" w:eastAsia="Calibri" w:hAnsi="Times New Roman" w:cs="Times New Roman"/>
          <w:sz w:val="24"/>
        </w:rPr>
        <w:t>й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от </w:t>
      </w:r>
      <w:r w:rsidR="00B77C2F">
        <w:rPr>
          <w:rFonts w:ascii="Times New Roman" w:eastAsia="Calibri" w:hAnsi="Times New Roman" w:cs="Times New Roman"/>
          <w:sz w:val="24"/>
        </w:rPr>
        <w:t>З</w:t>
      </w:r>
      <w:r w:rsidR="00E945AE" w:rsidRPr="00E945AE">
        <w:rPr>
          <w:rFonts w:ascii="Times New Roman" w:eastAsia="Calibri" w:hAnsi="Times New Roman" w:cs="Times New Roman"/>
          <w:sz w:val="24"/>
        </w:rPr>
        <w:t>аинтересованных сторон о воздействии на окружающую среду, опасных производственных факторах и рисках в области ПБОТОС от деятельности Компании;</w:t>
      </w:r>
    </w:p>
    <w:p w14:paraId="5F3C3DF0" w14:textId="77777777" w:rsidR="00E945AE" w:rsidRPr="00E945AE" w:rsidRDefault="00E945AE" w:rsidP="00133B17">
      <w:pPr>
        <w:numPr>
          <w:ilvl w:val="0"/>
          <w:numId w:val="35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передачу сообщений о требованиях в области ПБОТОС Компании поставщикам и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Pr="00E945AE">
        <w:rPr>
          <w:rFonts w:ascii="Times New Roman" w:eastAsia="Calibri" w:hAnsi="Times New Roman" w:cs="Times New Roman"/>
          <w:sz w:val="24"/>
        </w:rPr>
        <w:t>одрядчикам;</w:t>
      </w:r>
    </w:p>
    <w:p w14:paraId="252116BA" w14:textId="054AE4F1" w:rsidR="00E945AE" w:rsidRPr="00E945AE" w:rsidRDefault="00AD323A" w:rsidP="00133B17">
      <w:pPr>
        <w:numPr>
          <w:ilvl w:val="0"/>
          <w:numId w:val="35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обмен информацией в части ПБОТОС в рамках </w:t>
      </w:r>
      <w:r w:rsidR="00E945AE" w:rsidRPr="00E945AE">
        <w:rPr>
          <w:rFonts w:ascii="Times New Roman" w:eastAsia="Calibri" w:hAnsi="Times New Roman" w:cs="Times New Roman"/>
          <w:sz w:val="24"/>
        </w:rPr>
        <w:t>договорны</w:t>
      </w:r>
      <w:r>
        <w:rPr>
          <w:rFonts w:ascii="Times New Roman" w:eastAsia="Calibri" w:hAnsi="Times New Roman" w:cs="Times New Roman"/>
          <w:sz w:val="24"/>
        </w:rPr>
        <w:t>х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отношени</w:t>
      </w:r>
      <w:r>
        <w:rPr>
          <w:rFonts w:ascii="Times New Roman" w:eastAsia="Calibri" w:hAnsi="Times New Roman" w:cs="Times New Roman"/>
          <w:sz w:val="24"/>
        </w:rPr>
        <w:t>й</w:t>
      </w:r>
      <w:r w:rsidR="00E945AE" w:rsidRPr="00E945AE">
        <w:rPr>
          <w:rFonts w:ascii="Times New Roman" w:eastAsia="Calibri" w:hAnsi="Times New Roman" w:cs="Times New Roman"/>
          <w:sz w:val="24"/>
        </w:rPr>
        <w:t>.</w:t>
      </w:r>
    </w:p>
    <w:p w14:paraId="01719EB0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6.5.8.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Осуществление внешних коммуникаций Компании регулируется </w:t>
      </w:r>
      <w:r w:rsidR="00E945AE" w:rsidRPr="001E1DBB">
        <w:rPr>
          <w:rFonts w:ascii="Times New Roman" w:eastAsia="Calibri" w:hAnsi="Times New Roman" w:cs="Times New Roman"/>
          <w:sz w:val="24"/>
        </w:rPr>
        <w:t xml:space="preserve">Информационной </w:t>
      </w:r>
      <w:r w:rsidR="00625075">
        <w:rPr>
          <w:rFonts w:ascii="Times New Roman" w:eastAsia="Calibri" w:hAnsi="Times New Roman" w:cs="Times New Roman"/>
          <w:sz w:val="24"/>
        </w:rPr>
        <w:t>п</w:t>
      </w:r>
      <w:r w:rsidR="00625075" w:rsidRPr="001E1DBB">
        <w:rPr>
          <w:rFonts w:ascii="Times New Roman" w:eastAsia="Calibri" w:hAnsi="Times New Roman" w:cs="Times New Roman"/>
          <w:sz w:val="24"/>
        </w:rPr>
        <w:t xml:space="preserve">олитикой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E945AE" w:rsidRPr="001E1DBB">
        <w:rPr>
          <w:rFonts w:ascii="Times New Roman" w:eastAsia="Calibri" w:hAnsi="Times New Roman" w:cs="Times New Roman"/>
          <w:sz w:val="24"/>
        </w:rPr>
        <w:t xml:space="preserve"> №</w:t>
      </w:r>
      <w:r w:rsidR="008F7FF0">
        <w:rPr>
          <w:rFonts w:ascii="Times New Roman" w:eastAsia="Calibri" w:hAnsi="Times New Roman" w:cs="Times New Roman"/>
          <w:sz w:val="24"/>
        </w:rPr>
        <w:t> </w:t>
      </w:r>
      <w:r w:rsidR="00E945AE" w:rsidRPr="001E1DBB">
        <w:rPr>
          <w:rFonts w:ascii="Times New Roman" w:eastAsia="Calibri" w:hAnsi="Times New Roman" w:cs="Times New Roman"/>
          <w:sz w:val="24"/>
        </w:rPr>
        <w:t xml:space="preserve">П3-01.04 П-01 ЮЛ-001 и Положением Компании </w:t>
      </w:r>
      <w:r w:rsidR="008F7FF0">
        <w:rPr>
          <w:rFonts w:ascii="Times New Roman" w:eastAsia="Calibri" w:hAnsi="Times New Roman" w:cs="Times New Roman"/>
          <w:sz w:val="24"/>
        </w:rPr>
        <w:br/>
      </w:r>
      <w:r w:rsidR="00AB7596" w:rsidRPr="001E1DBB">
        <w:rPr>
          <w:rFonts w:ascii="Times New Roman" w:eastAsia="Calibri" w:hAnsi="Times New Roman" w:cs="Times New Roman"/>
          <w:sz w:val="24"/>
        </w:rPr>
        <w:t>№</w:t>
      </w:r>
      <w:r w:rsidR="008F7FF0">
        <w:rPr>
          <w:rFonts w:ascii="Times New Roman" w:eastAsia="Calibri" w:hAnsi="Times New Roman" w:cs="Times New Roman"/>
          <w:sz w:val="24"/>
        </w:rPr>
        <w:t> </w:t>
      </w:r>
      <w:r w:rsidR="00AB7596" w:rsidRPr="001E1DBB">
        <w:rPr>
          <w:rFonts w:ascii="Times New Roman" w:eastAsia="Calibri" w:hAnsi="Times New Roman" w:cs="Times New Roman"/>
          <w:sz w:val="24"/>
        </w:rPr>
        <w:t xml:space="preserve">П3-01.04 Р-0022 </w:t>
      </w:r>
      <w:r w:rsidR="00E945AE" w:rsidRPr="001E1DBB">
        <w:rPr>
          <w:rFonts w:ascii="Times New Roman" w:eastAsia="Calibri" w:hAnsi="Times New Roman" w:cs="Times New Roman"/>
          <w:sz w:val="24"/>
        </w:rPr>
        <w:t>«По взаимодействию со средствами массовой информации».</w:t>
      </w:r>
    </w:p>
    <w:p w14:paraId="7EE1737E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6.5.9.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К основным </w:t>
      </w:r>
      <w:r w:rsidR="00B77C2F">
        <w:rPr>
          <w:rFonts w:ascii="Times New Roman" w:eastAsia="Calibri" w:hAnsi="Times New Roman" w:cs="Times New Roman"/>
          <w:sz w:val="24"/>
        </w:rPr>
        <w:t>З</w:t>
      </w:r>
      <w:r w:rsidR="00E945AE" w:rsidRPr="00E945AE">
        <w:rPr>
          <w:rFonts w:ascii="Times New Roman" w:eastAsia="Calibri" w:hAnsi="Times New Roman" w:cs="Times New Roman"/>
          <w:sz w:val="24"/>
        </w:rPr>
        <w:t>аинтересованным сторонам в обеспечении ПБОТОС в Компании относятся:</w:t>
      </w:r>
    </w:p>
    <w:p w14:paraId="2A189366" w14:textId="77777777" w:rsidR="00E945AE" w:rsidRPr="00E945AE" w:rsidRDefault="00E945AE" w:rsidP="00133B17">
      <w:pPr>
        <w:numPr>
          <w:ilvl w:val="0"/>
          <w:numId w:val="3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специально уполномоченные государственные органы исполнительной власти;</w:t>
      </w:r>
    </w:p>
    <w:p w14:paraId="0BDB815B" w14:textId="77777777" w:rsidR="00E945AE" w:rsidRPr="00E945AE" w:rsidRDefault="00E945AE" w:rsidP="00133B17">
      <w:pPr>
        <w:numPr>
          <w:ilvl w:val="0"/>
          <w:numId w:val="3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органы местного самоуправления;</w:t>
      </w:r>
    </w:p>
    <w:p w14:paraId="7EFE369A" w14:textId="77777777" w:rsidR="00E945AE" w:rsidRPr="00E945AE" w:rsidRDefault="00E945AE" w:rsidP="00133B17">
      <w:pPr>
        <w:numPr>
          <w:ilvl w:val="0"/>
          <w:numId w:val="3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СМИ;</w:t>
      </w:r>
    </w:p>
    <w:p w14:paraId="7981BB23" w14:textId="77777777" w:rsidR="00E945AE" w:rsidRPr="00E945AE" w:rsidRDefault="00E945AE" w:rsidP="00133B17">
      <w:pPr>
        <w:numPr>
          <w:ilvl w:val="0"/>
          <w:numId w:val="3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неправительственные общественные организации;</w:t>
      </w:r>
    </w:p>
    <w:p w14:paraId="00F51E09" w14:textId="77777777" w:rsidR="00E945AE" w:rsidRPr="00E945AE" w:rsidRDefault="00E945AE" w:rsidP="00133B17">
      <w:pPr>
        <w:numPr>
          <w:ilvl w:val="0"/>
          <w:numId w:val="3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поставщики и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Pr="00E945AE">
        <w:rPr>
          <w:rFonts w:ascii="Times New Roman" w:eastAsia="Calibri" w:hAnsi="Times New Roman" w:cs="Times New Roman"/>
          <w:sz w:val="24"/>
        </w:rPr>
        <w:t>одрядчики;</w:t>
      </w:r>
    </w:p>
    <w:p w14:paraId="568DFD89" w14:textId="77777777" w:rsidR="00E945AE" w:rsidRPr="00E945AE" w:rsidRDefault="00E945AE" w:rsidP="00133B17">
      <w:pPr>
        <w:numPr>
          <w:ilvl w:val="0"/>
          <w:numId w:val="3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потребители производимой продукции и услуг;</w:t>
      </w:r>
    </w:p>
    <w:p w14:paraId="20444870" w14:textId="77777777" w:rsidR="003A615E" w:rsidRDefault="00E945AE" w:rsidP="00133B17">
      <w:pPr>
        <w:numPr>
          <w:ilvl w:val="0"/>
          <w:numId w:val="3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предприятия – партнеры и предприятия – конкуренты</w:t>
      </w:r>
      <w:r w:rsidR="003A615E">
        <w:rPr>
          <w:rFonts w:ascii="Times New Roman" w:eastAsia="Calibri" w:hAnsi="Times New Roman" w:cs="Times New Roman"/>
          <w:sz w:val="24"/>
        </w:rPr>
        <w:t>;</w:t>
      </w:r>
    </w:p>
    <w:p w14:paraId="769BC38E" w14:textId="77777777" w:rsidR="00AF0FDD" w:rsidRDefault="00AF0FDD" w:rsidP="00133B17">
      <w:pPr>
        <w:numPr>
          <w:ilvl w:val="0"/>
          <w:numId w:val="3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акционеры;</w:t>
      </w:r>
    </w:p>
    <w:p w14:paraId="50AA1ABE" w14:textId="77777777" w:rsidR="00E945AE" w:rsidRPr="00E945AE" w:rsidRDefault="003A615E" w:rsidP="00133B17">
      <w:pPr>
        <w:numPr>
          <w:ilvl w:val="0"/>
          <w:numId w:val="36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инвесторы и инвестиционные организации</w:t>
      </w:r>
      <w:r w:rsidR="00E945AE" w:rsidRPr="00E945AE">
        <w:rPr>
          <w:rFonts w:ascii="Times New Roman" w:eastAsia="Calibri" w:hAnsi="Times New Roman" w:cs="Times New Roman"/>
          <w:sz w:val="24"/>
        </w:rPr>
        <w:t>.</w:t>
      </w:r>
    </w:p>
    <w:p w14:paraId="28D0C41D" w14:textId="77777777" w:rsidR="00E945AE" w:rsidRPr="00E945AE" w:rsidRDefault="00BD4685" w:rsidP="008F7FF0">
      <w:pPr>
        <w:keepNext/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lang w:val="x-none"/>
        </w:rPr>
      </w:pPr>
      <w:r>
        <w:rPr>
          <w:rFonts w:ascii="Times New Roman" w:eastAsia="Calibri" w:hAnsi="Times New Roman" w:cs="Times New Roman"/>
          <w:sz w:val="24"/>
        </w:rPr>
        <w:t xml:space="preserve">6.5.10. </w:t>
      </w:r>
      <w:r w:rsidR="00E945AE" w:rsidRPr="00E945AE">
        <w:rPr>
          <w:rFonts w:ascii="Times New Roman" w:eastAsia="Calibri" w:hAnsi="Times New Roman" w:cs="Times New Roman"/>
          <w:sz w:val="24"/>
          <w:lang w:val="x-none"/>
        </w:rPr>
        <w:t xml:space="preserve">Информирование </w:t>
      </w:r>
      <w:r w:rsidR="00B75F3B">
        <w:rPr>
          <w:rFonts w:ascii="Times New Roman" w:eastAsia="Calibri" w:hAnsi="Times New Roman" w:cs="Times New Roman"/>
          <w:sz w:val="24"/>
        </w:rPr>
        <w:t>П</w:t>
      </w:r>
      <w:proofErr w:type="spellStart"/>
      <w:r w:rsidR="00E945AE" w:rsidRPr="00E945AE">
        <w:rPr>
          <w:rFonts w:ascii="Times New Roman" w:eastAsia="Calibri" w:hAnsi="Times New Roman" w:cs="Times New Roman"/>
          <w:sz w:val="24"/>
          <w:lang w:val="x-none"/>
        </w:rPr>
        <w:t>одрядных</w:t>
      </w:r>
      <w:proofErr w:type="spellEnd"/>
      <w:r w:rsidR="00E945AE" w:rsidRPr="00E945AE">
        <w:rPr>
          <w:rFonts w:ascii="Times New Roman" w:eastAsia="Calibri" w:hAnsi="Times New Roman" w:cs="Times New Roman"/>
          <w:sz w:val="24"/>
          <w:lang w:val="x-none"/>
        </w:rPr>
        <w:t xml:space="preserve"> организаций:</w:t>
      </w:r>
    </w:p>
    <w:p w14:paraId="6C00653F" w14:textId="77777777" w:rsidR="00E945AE" w:rsidRPr="00E945AE" w:rsidRDefault="00E945AE" w:rsidP="00133B17">
      <w:pPr>
        <w:numPr>
          <w:ilvl w:val="0"/>
          <w:numId w:val="3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о требованиях Компании в области ПБОТОС осуществляется на стадии проведения закупочных процедур, заключения и реализации договоров;</w:t>
      </w:r>
    </w:p>
    <w:p w14:paraId="6639247C" w14:textId="77777777" w:rsidR="00E945AE" w:rsidRPr="00E945AE" w:rsidRDefault="00E945AE" w:rsidP="00133B17">
      <w:pPr>
        <w:numPr>
          <w:ilvl w:val="0"/>
          <w:numId w:val="3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о рисках в области ПБОТОС Компании осуществляется при выдаче разрешений (наряд-допуск, акт-допуск) на производство работ и про</w:t>
      </w:r>
      <w:r w:rsidR="008F7FF0">
        <w:rPr>
          <w:rFonts w:ascii="Times New Roman" w:eastAsia="Calibri" w:hAnsi="Times New Roman" w:cs="Times New Roman"/>
          <w:sz w:val="24"/>
        </w:rPr>
        <w:t>ведении инструктажей по ПБОТОС.</w:t>
      </w:r>
    </w:p>
    <w:p w14:paraId="393999F7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6.5.11.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Взаимодействие с государственными органами </w:t>
      </w:r>
      <w:r w:rsidR="00E945AE" w:rsidRPr="00E945AE">
        <w:rPr>
          <w:rFonts w:ascii="Times New Roman" w:eastAsia="Calibri" w:hAnsi="Times New Roman" w:cs="Times New Roman"/>
          <w:color w:val="000000"/>
          <w:sz w:val="24"/>
        </w:rPr>
        <w:t>осуществляется в соответствии с порядком, установленным в НПА по вопросам ПБОТОС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E945AE" w:rsidRPr="00E945AE">
        <w:rPr>
          <w:rFonts w:ascii="Times New Roman" w:eastAsia="Calibri" w:hAnsi="Times New Roman" w:cs="Times New Roman"/>
          <w:sz w:val="24"/>
        </w:rPr>
        <w:t>.</w:t>
      </w:r>
    </w:p>
    <w:p w14:paraId="71D4684D" w14:textId="47E85B1D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6.5.12. </w:t>
      </w:r>
      <w:r w:rsidR="00DD4801">
        <w:rPr>
          <w:rFonts w:ascii="Times New Roman" w:eastAsia="Calibri" w:hAnsi="Times New Roman" w:cs="Times New Roman"/>
          <w:sz w:val="24"/>
        </w:rPr>
        <w:t>Коммуникации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 с другими </w:t>
      </w:r>
      <w:r w:rsidR="00B77C2F">
        <w:rPr>
          <w:rFonts w:ascii="Times New Roman" w:eastAsia="Calibri" w:hAnsi="Times New Roman" w:cs="Times New Roman"/>
          <w:sz w:val="24"/>
        </w:rPr>
        <w:t>З</w:t>
      </w:r>
      <w:r w:rsidR="00E945AE" w:rsidRPr="00E945AE">
        <w:rPr>
          <w:rFonts w:ascii="Times New Roman" w:eastAsia="Calibri" w:hAnsi="Times New Roman" w:cs="Times New Roman"/>
          <w:sz w:val="24"/>
        </w:rPr>
        <w:t>аинтересованными сторонами осуществляются посредством</w:t>
      </w:r>
      <w:r w:rsidR="00DD4801">
        <w:rPr>
          <w:rFonts w:ascii="Times New Roman" w:eastAsia="Calibri" w:hAnsi="Times New Roman" w:cs="Times New Roman"/>
          <w:sz w:val="24"/>
        </w:rPr>
        <w:t xml:space="preserve"> различных каналов</w:t>
      </w:r>
      <w:r w:rsidR="005F3DE0">
        <w:rPr>
          <w:rFonts w:ascii="Times New Roman" w:eastAsia="Calibri" w:hAnsi="Times New Roman" w:cs="Times New Roman"/>
          <w:sz w:val="24"/>
        </w:rPr>
        <w:t xml:space="preserve"> и инструментов</w:t>
      </w:r>
      <w:r w:rsidR="00DD4801">
        <w:rPr>
          <w:rFonts w:ascii="Times New Roman" w:eastAsia="Calibri" w:hAnsi="Times New Roman" w:cs="Times New Roman"/>
          <w:sz w:val="24"/>
        </w:rPr>
        <w:t xml:space="preserve">, </w:t>
      </w:r>
      <w:r w:rsidR="005F3DE0">
        <w:rPr>
          <w:rFonts w:ascii="Times New Roman" w:eastAsia="Calibri" w:hAnsi="Times New Roman" w:cs="Times New Roman"/>
          <w:sz w:val="24"/>
        </w:rPr>
        <w:t>в том числе</w:t>
      </w:r>
      <w:r w:rsidR="00E945AE" w:rsidRPr="00E945AE">
        <w:rPr>
          <w:rFonts w:ascii="Times New Roman" w:eastAsia="Calibri" w:hAnsi="Times New Roman" w:cs="Times New Roman"/>
          <w:sz w:val="24"/>
        </w:rPr>
        <w:t>:</w:t>
      </w:r>
    </w:p>
    <w:p w14:paraId="7CB24E6D" w14:textId="56EE2A11" w:rsidR="00E945AE" w:rsidRPr="00E945AE" w:rsidRDefault="00E945AE" w:rsidP="00133B17">
      <w:pPr>
        <w:numPr>
          <w:ilvl w:val="0"/>
          <w:numId w:val="3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организаци</w:t>
      </w:r>
      <w:r w:rsidR="00DD4801">
        <w:rPr>
          <w:rFonts w:ascii="Times New Roman" w:eastAsia="Calibri" w:hAnsi="Times New Roman" w:cs="Times New Roman"/>
          <w:sz w:val="24"/>
        </w:rPr>
        <w:t>ю</w:t>
      </w:r>
      <w:r w:rsidRPr="00E945AE">
        <w:rPr>
          <w:rFonts w:ascii="Times New Roman" w:eastAsia="Calibri" w:hAnsi="Times New Roman" w:cs="Times New Roman"/>
          <w:sz w:val="24"/>
        </w:rPr>
        <w:t xml:space="preserve"> и участи</w:t>
      </w:r>
      <w:r w:rsidR="00DD4801">
        <w:rPr>
          <w:rFonts w:ascii="Times New Roman" w:eastAsia="Calibri" w:hAnsi="Times New Roman" w:cs="Times New Roman"/>
          <w:sz w:val="24"/>
        </w:rPr>
        <w:t>е</w:t>
      </w:r>
      <w:r w:rsidRPr="00E945AE">
        <w:rPr>
          <w:rFonts w:ascii="Times New Roman" w:eastAsia="Calibri" w:hAnsi="Times New Roman" w:cs="Times New Roman"/>
          <w:sz w:val="24"/>
        </w:rPr>
        <w:t xml:space="preserve"> в общественных </w:t>
      </w:r>
      <w:r w:rsidR="00F03236" w:rsidRPr="00E945AE">
        <w:rPr>
          <w:rFonts w:ascii="Times New Roman" w:eastAsia="Calibri" w:hAnsi="Times New Roman" w:cs="Times New Roman"/>
          <w:sz w:val="24"/>
        </w:rPr>
        <w:t>слушани</w:t>
      </w:r>
      <w:r w:rsidR="00F03236">
        <w:rPr>
          <w:rFonts w:ascii="Times New Roman" w:eastAsia="Calibri" w:hAnsi="Times New Roman" w:cs="Times New Roman"/>
          <w:sz w:val="24"/>
        </w:rPr>
        <w:t>ях</w:t>
      </w:r>
      <w:r w:rsidR="00F03236" w:rsidRPr="00E945AE">
        <w:rPr>
          <w:rFonts w:ascii="Times New Roman" w:eastAsia="Calibri" w:hAnsi="Times New Roman" w:cs="Times New Roman"/>
          <w:sz w:val="24"/>
        </w:rPr>
        <w:t xml:space="preserve"> </w:t>
      </w:r>
      <w:r w:rsidRPr="00E945AE">
        <w:rPr>
          <w:rFonts w:ascii="Times New Roman" w:eastAsia="Calibri" w:hAnsi="Times New Roman" w:cs="Times New Roman"/>
          <w:sz w:val="24"/>
        </w:rPr>
        <w:t>при реализации новых проектов строительства;</w:t>
      </w:r>
    </w:p>
    <w:p w14:paraId="5F77A08F" w14:textId="0D45A325" w:rsidR="00E945AE" w:rsidRPr="00E945AE" w:rsidRDefault="00E945AE" w:rsidP="00133B17">
      <w:pPr>
        <w:numPr>
          <w:ilvl w:val="0"/>
          <w:numId w:val="3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пресс</w:t>
      </w:r>
      <w:r w:rsidR="00DD4801">
        <w:rPr>
          <w:rFonts w:ascii="Times New Roman" w:eastAsia="Calibri" w:hAnsi="Times New Roman" w:cs="Times New Roman"/>
          <w:sz w:val="24"/>
        </w:rPr>
        <w:t>у</w:t>
      </w:r>
      <w:r w:rsidRPr="00E945AE">
        <w:rPr>
          <w:rFonts w:ascii="Times New Roman" w:eastAsia="Calibri" w:hAnsi="Times New Roman" w:cs="Times New Roman"/>
          <w:sz w:val="24"/>
        </w:rPr>
        <w:t>, радио</w:t>
      </w:r>
      <w:r w:rsidR="00DD4801">
        <w:rPr>
          <w:rFonts w:ascii="Times New Roman" w:eastAsia="Calibri" w:hAnsi="Times New Roman" w:cs="Times New Roman"/>
          <w:sz w:val="24"/>
        </w:rPr>
        <w:t>,</w:t>
      </w:r>
      <w:r w:rsidRPr="00E945AE">
        <w:rPr>
          <w:rFonts w:ascii="Times New Roman" w:eastAsia="Calibri" w:hAnsi="Times New Roman" w:cs="Times New Roman"/>
          <w:sz w:val="24"/>
        </w:rPr>
        <w:t xml:space="preserve"> телевидени</w:t>
      </w:r>
      <w:r w:rsidR="00DD4801">
        <w:rPr>
          <w:rFonts w:ascii="Times New Roman" w:eastAsia="Calibri" w:hAnsi="Times New Roman" w:cs="Times New Roman"/>
          <w:sz w:val="24"/>
        </w:rPr>
        <w:t>е</w:t>
      </w:r>
      <w:r w:rsidRPr="00E945AE">
        <w:rPr>
          <w:rFonts w:ascii="Times New Roman" w:eastAsia="Calibri" w:hAnsi="Times New Roman" w:cs="Times New Roman"/>
          <w:sz w:val="24"/>
        </w:rPr>
        <w:t xml:space="preserve"> и други</w:t>
      </w:r>
      <w:r w:rsidR="00DD4801">
        <w:rPr>
          <w:rFonts w:ascii="Times New Roman" w:eastAsia="Calibri" w:hAnsi="Times New Roman" w:cs="Times New Roman"/>
          <w:sz w:val="24"/>
        </w:rPr>
        <w:t>е</w:t>
      </w:r>
      <w:r w:rsidRPr="00E945AE">
        <w:rPr>
          <w:rFonts w:ascii="Times New Roman" w:eastAsia="Calibri" w:hAnsi="Times New Roman" w:cs="Times New Roman"/>
          <w:sz w:val="24"/>
        </w:rPr>
        <w:t xml:space="preserve"> СМИ;</w:t>
      </w:r>
    </w:p>
    <w:p w14:paraId="0B577C9F" w14:textId="3D9B592D" w:rsidR="00E945AE" w:rsidRDefault="00E945AE" w:rsidP="00133B17">
      <w:pPr>
        <w:numPr>
          <w:ilvl w:val="0"/>
          <w:numId w:val="3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работ</w:t>
      </w:r>
      <w:r w:rsidR="005F3DE0">
        <w:rPr>
          <w:rFonts w:ascii="Times New Roman" w:eastAsia="Calibri" w:hAnsi="Times New Roman" w:cs="Times New Roman"/>
          <w:sz w:val="24"/>
        </w:rPr>
        <w:t>у</w:t>
      </w:r>
      <w:r w:rsidRPr="00E945AE">
        <w:rPr>
          <w:rFonts w:ascii="Times New Roman" w:eastAsia="Calibri" w:hAnsi="Times New Roman" w:cs="Times New Roman"/>
          <w:sz w:val="24"/>
        </w:rPr>
        <w:t xml:space="preserve"> с </w:t>
      </w:r>
      <w:r w:rsidR="00DD4801">
        <w:rPr>
          <w:rFonts w:ascii="Times New Roman" w:eastAsia="Calibri" w:hAnsi="Times New Roman" w:cs="Times New Roman"/>
          <w:sz w:val="24"/>
        </w:rPr>
        <w:t>обращениями</w:t>
      </w:r>
      <w:r w:rsidR="00DD4801" w:rsidRPr="00E945AE">
        <w:rPr>
          <w:rFonts w:ascii="Times New Roman" w:eastAsia="Calibri" w:hAnsi="Times New Roman" w:cs="Times New Roman"/>
          <w:sz w:val="24"/>
        </w:rPr>
        <w:t xml:space="preserve"> </w:t>
      </w:r>
      <w:r w:rsidRPr="00E945AE">
        <w:rPr>
          <w:rFonts w:ascii="Times New Roman" w:eastAsia="Calibri" w:hAnsi="Times New Roman" w:cs="Times New Roman"/>
          <w:sz w:val="24"/>
        </w:rPr>
        <w:t>и предложениями населения и др.</w:t>
      </w:r>
    </w:p>
    <w:p w14:paraId="36549E1A" w14:textId="77777777" w:rsidR="00E945AE" w:rsidRPr="0058780A" w:rsidRDefault="002323C9" w:rsidP="008F7FF0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613" w:name="_Toc505695665"/>
      <w:bookmarkStart w:id="614" w:name="_Toc525734422"/>
      <w:bookmarkStart w:id="615" w:name="_Toc52812446"/>
      <w:bookmarkStart w:id="616" w:name="_Toc67491357"/>
      <w:bookmarkStart w:id="617" w:name="_Toc81319577"/>
      <w:r w:rsidRPr="0058780A">
        <w:lastRenderedPageBreak/>
        <w:t xml:space="preserve">ЭЛЕМЕНТ </w:t>
      </w:r>
      <w:r w:rsidRPr="008653AE">
        <w:t>6.</w:t>
      </w:r>
      <w:r w:rsidRPr="0058780A">
        <w:t xml:space="preserve"> </w:t>
      </w:r>
      <w:bookmarkEnd w:id="613"/>
      <w:bookmarkEnd w:id="614"/>
      <w:r w:rsidRPr="0058780A">
        <w:t>ДОКУМЕНТИРОВАННАЯ ИНФОРМАЦИЯ</w:t>
      </w:r>
      <w:bookmarkEnd w:id="615"/>
      <w:bookmarkEnd w:id="616"/>
      <w:bookmarkEnd w:id="617"/>
    </w:p>
    <w:p w14:paraId="67422A14" w14:textId="77777777" w:rsidR="00FF60E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6.6.1. </w:t>
      </w:r>
      <w:r w:rsidR="00FF60EE" w:rsidRPr="00FF60EE">
        <w:rPr>
          <w:rFonts w:ascii="Times New Roman" w:eastAsia="Calibri" w:hAnsi="Times New Roman" w:cs="Times New Roman"/>
          <w:sz w:val="24"/>
        </w:rPr>
        <w:t>Док</w:t>
      </w:r>
      <w:r w:rsidR="005E148F">
        <w:rPr>
          <w:rFonts w:ascii="Times New Roman" w:eastAsia="Calibri" w:hAnsi="Times New Roman" w:cs="Times New Roman"/>
          <w:sz w:val="24"/>
        </w:rPr>
        <w:t>ументированная информация</w:t>
      </w:r>
      <w:r w:rsidR="00FF60EE">
        <w:rPr>
          <w:rFonts w:ascii="Times New Roman" w:eastAsia="Calibri" w:hAnsi="Times New Roman" w:cs="Times New Roman"/>
          <w:sz w:val="24"/>
        </w:rPr>
        <w:t xml:space="preserve"> </w:t>
      </w:r>
      <w:r w:rsidR="00FF60EE" w:rsidRPr="00FF60EE">
        <w:rPr>
          <w:rFonts w:ascii="Times New Roman" w:eastAsia="Calibri" w:hAnsi="Times New Roman" w:cs="Times New Roman"/>
          <w:sz w:val="24"/>
        </w:rPr>
        <w:t>–</w:t>
      </w:r>
      <w:r w:rsidR="00FF60EE">
        <w:rPr>
          <w:rFonts w:ascii="Times New Roman" w:eastAsia="Calibri" w:hAnsi="Times New Roman" w:cs="Times New Roman"/>
          <w:sz w:val="24"/>
        </w:rPr>
        <w:t xml:space="preserve"> </w:t>
      </w:r>
      <w:r w:rsidR="00FF60EE" w:rsidRPr="00FF60EE">
        <w:rPr>
          <w:rFonts w:ascii="Times New Roman" w:eastAsia="Calibri" w:hAnsi="Times New Roman" w:cs="Times New Roman"/>
          <w:sz w:val="24"/>
        </w:rPr>
        <w:t>информация, требующая управления и поддержания в рабочем состоянии со стороны Компании, и носитель, на котором она содержится.</w:t>
      </w:r>
    </w:p>
    <w:p w14:paraId="70552AE9" w14:textId="36BE240C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6.6.2. </w:t>
      </w:r>
      <w:r w:rsidR="00946ED3">
        <w:rPr>
          <w:rFonts w:ascii="Times New Roman" w:eastAsia="Calibri" w:hAnsi="Times New Roman" w:cs="Times New Roman"/>
          <w:sz w:val="24"/>
        </w:rPr>
        <w:t>Д</w:t>
      </w:r>
      <w:r w:rsidR="00E945AE" w:rsidRPr="00E945AE">
        <w:rPr>
          <w:rFonts w:ascii="Times New Roman" w:eastAsia="Calibri" w:hAnsi="Times New Roman" w:cs="Times New Roman"/>
          <w:sz w:val="24"/>
        </w:rPr>
        <w:t>окументы в области ПБОТОС подразделяются на:</w:t>
      </w:r>
    </w:p>
    <w:p w14:paraId="0E5C3132" w14:textId="77777777" w:rsidR="00E945AE" w:rsidRPr="00E945AE" w:rsidRDefault="00E945AE" w:rsidP="00133B17">
      <w:pPr>
        <w:numPr>
          <w:ilvl w:val="0"/>
          <w:numId w:val="39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внешние документы;</w:t>
      </w:r>
    </w:p>
    <w:p w14:paraId="01D80B15" w14:textId="77777777" w:rsidR="00E945AE" w:rsidRPr="00E945AE" w:rsidRDefault="00E945AE" w:rsidP="00133B17">
      <w:pPr>
        <w:numPr>
          <w:ilvl w:val="0"/>
          <w:numId w:val="39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внутренние документы, разработчиками или инициатором разработки которых является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E945AE">
        <w:rPr>
          <w:rFonts w:ascii="Times New Roman" w:eastAsia="Calibri" w:hAnsi="Times New Roman" w:cs="Times New Roman"/>
          <w:sz w:val="24"/>
        </w:rPr>
        <w:t xml:space="preserve"> или ОГ.</w:t>
      </w:r>
    </w:p>
    <w:p w14:paraId="582DD5C8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6.6.3.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К внешним документам в области ПБОТОС относятся </w:t>
      </w:r>
      <w:r w:rsidR="003A615E">
        <w:rPr>
          <w:rFonts w:ascii="Times New Roman" w:eastAsia="Calibri" w:hAnsi="Times New Roman" w:cs="Times New Roman"/>
          <w:sz w:val="24"/>
        </w:rPr>
        <w:t xml:space="preserve">документы, </w:t>
      </w:r>
      <w:r w:rsidR="00C97489">
        <w:rPr>
          <w:rFonts w:ascii="Times New Roman" w:eastAsia="Calibri" w:hAnsi="Times New Roman" w:cs="Times New Roman"/>
          <w:sz w:val="24"/>
        </w:rPr>
        <w:t>содержащие</w:t>
      </w:r>
      <w:r w:rsidR="003A615E">
        <w:rPr>
          <w:rFonts w:ascii="Times New Roman" w:eastAsia="Calibri" w:hAnsi="Times New Roman" w:cs="Times New Roman"/>
          <w:sz w:val="24"/>
        </w:rPr>
        <w:t xml:space="preserve"> законодательные и другие требования</w:t>
      </w:r>
      <w:r w:rsidR="00C97489">
        <w:rPr>
          <w:rFonts w:ascii="Times New Roman" w:eastAsia="Calibri" w:hAnsi="Times New Roman" w:cs="Times New Roman"/>
          <w:sz w:val="24"/>
        </w:rPr>
        <w:t xml:space="preserve"> ПБОТОС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, </w:t>
      </w:r>
      <w:r w:rsidR="00C97489">
        <w:rPr>
          <w:rFonts w:ascii="Times New Roman" w:eastAsia="Calibri" w:hAnsi="Times New Roman" w:cs="Times New Roman"/>
          <w:sz w:val="24"/>
        </w:rPr>
        <w:t xml:space="preserve">применимые к деятельности </w:t>
      </w:r>
      <w:r w:rsidR="001D1E90">
        <w:rPr>
          <w:rFonts w:ascii="Times New Roman" w:eastAsia="Calibri" w:hAnsi="Times New Roman" w:cs="Times New Roman"/>
          <w:sz w:val="24"/>
        </w:rPr>
        <w:t>Компании.</w:t>
      </w:r>
    </w:p>
    <w:p w14:paraId="716F397D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6.6.4. </w:t>
      </w:r>
      <w:r w:rsidR="00E945AE" w:rsidRPr="00E945AE">
        <w:rPr>
          <w:rFonts w:ascii="Times New Roman" w:eastAsia="Calibri" w:hAnsi="Times New Roman" w:cs="Times New Roman"/>
          <w:sz w:val="24"/>
        </w:rPr>
        <w:t>К внутренним документам в области ПБОТОС относятся:</w:t>
      </w:r>
    </w:p>
    <w:p w14:paraId="52FD6D77" w14:textId="77777777" w:rsidR="00E945AE" w:rsidRPr="00E945AE" w:rsidRDefault="00B90D13" w:rsidP="00133B17">
      <w:pPr>
        <w:numPr>
          <w:ilvl w:val="0"/>
          <w:numId w:val="4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00227B">
        <w:rPr>
          <w:rFonts w:ascii="Times New Roman" w:eastAsia="Calibri" w:hAnsi="Times New Roman"/>
          <w:sz w:val="24"/>
        </w:rPr>
        <w:t>Политика Компании № П3-05 П-11</w:t>
      </w:r>
      <w:r>
        <w:rPr>
          <w:rFonts w:ascii="Times New Roman" w:eastAsia="Calibri" w:hAnsi="Times New Roman"/>
          <w:sz w:val="24"/>
        </w:rPr>
        <w:t xml:space="preserve"> «В</w:t>
      </w:r>
      <w:r w:rsidRPr="0000227B">
        <w:rPr>
          <w:rFonts w:ascii="Times New Roman" w:eastAsia="Calibri" w:hAnsi="Times New Roman"/>
          <w:sz w:val="24"/>
        </w:rPr>
        <w:t xml:space="preserve"> области промышленной безопасности, охраны труда и окружающей среды</w:t>
      </w:r>
      <w:r>
        <w:rPr>
          <w:rFonts w:ascii="Times New Roman" w:eastAsia="Calibri" w:hAnsi="Times New Roman"/>
          <w:sz w:val="24"/>
        </w:rPr>
        <w:t>»</w:t>
      </w:r>
      <w:r w:rsidR="00E945AE" w:rsidRPr="00E945AE">
        <w:rPr>
          <w:rFonts w:ascii="Times New Roman" w:eastAsia="Calibri" w:hAnsi="Times New Roman" w:cs="Times New Roman"/>
          <w:sz w:val="24"/>
        </w:rPr>
        <w:t>;</w:t>
      </w:r>
    </w:p>
    <w:p w14:paraId="5F5D4E36" w14:textId="77777777" w:rsidR="00E945AE" w:rsidRPr="00E945AE" w:rsidRDefault="00E945AE" w:rsidP="00133B17">
      <w:pPr>
        <w:numPr>
          <w:ilvl w:val="0"/>
          <w:numId w:val="4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ЛНД, устанавливающие требования в области ПБОТОС;</w:t>
      </w:r>
    </w:p>
    <w:p w14:paraId="198E619C" w14:textId="77777777" w:rsidR="00E945AE" w:rsidRPr="00E945AE" w:rsidRDefault="00E945AE" w:rsidP="00133B17">
      <w:pPr>
        <w:numPr>
          <w:ilvl w:val="0"/>
          <w:numId w:val="4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распорядительные документы;</w:t>
      </w:r>
    </w:p>
    <w:p w14:paraId="0643580B" w14:textId="77777777" w:rsidR="00E945AE" w:rsidRPr="00E945AE" w:rsidRDefault="00E945AE" w:rsidP="00133B17">
      <w:pPr>
        <w:numPr>
          <w:ilvl w:val="0"/>
          <w:numId w:val="4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программы, планы, перечни и т.п.;</w:t>
      </w:r>
    </w:p>
    <w:p w14:paraId="60956494" w14:textId="77777777" w:rsidR="00E945AE" w:rsidRPr="00E945AE" w:rsidRDefault="00E945AE" w:rsidP="00133B17">
      <w:pPr>
        <w:numPr>
          <w:ilvl w:val="0"/>
          <w:numId w:val="4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записи, ведущиеся в рамках управления и поддержания ИСУ ПБОТОС.</w:t>
      </w:r>
    </w:p>
    <w:p w14:paraId="5E405FA6" w14:textId="77777777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6.6.5. </w:t>
      </w:r>
      <w:r w:rsidR="00E945AE" w:rsidRPr="00E945AE">
        <w:rPr>
          <w:rFonts w:ascii="Times New Roman" w:eastAsia="Calibri" w:hAnsi="Times New Roman" w:cs="Times New Roman"/>
          <w:sz w:val="24"/>
        </w:rPr>
        <w:t>Документы в области ПБОТОС Компании могут быть:</w:t>
      </w:r>
    </w:p>
    <w:p w14:paraId="66A253FF" w14:textId="77777777" w:rsidR="00E945AE" w:rsidRPr="00E945AE" w:rsidRDefault="00E945AE" w:rsidP="00133B17">
      <w:pPr>
        <w:numPr>
          <w:ilvl w:val="0"/>
          <w:numId w:val="41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на бумажных носителях информации;</w:t>
      </w:r>
    </w:p>
    <w:p w14:paraId="7C7D3EAA" w14:textId="77777777" w:rsidR="00E945AE" w:rsidRPr="00E945AE" w:rsidRDefault="00E945AE" w:rsidP="00133B17">
      <w:pPr>
        <w:numPr>
          <w:ilvl w:val="0"/>
          <w:numId w:val="41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на электронных носителях информации.</w:t>
      </w:r>
    </w:p>
    <w:p w14:paraId="6BDA0893" w14:textId="6CDCAB90" w:rsidR="00E945AE" w:rsidRPr="00E945AE" w:rsidRDefault="00BD4685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7C39">
        <w:rPr>
          <w:rFonts w:ascii="Times New Roman" w:eastAsia="Calibri" w:hAnsi="Times New Roman" w:cs="Times New Roman"/>
          <w:sz w:val="24"/>
        </w:rPr>
        <w:t xml:space="preserve">6.6.6. </w:t>
      </w:r>
      <w:r w:rsidR="00E945AE" w:rsidRPr="00807C39">
        <w:rPr>
          <w:rFonts w:ascii="Times New Roman" w:eastAsia="Calibri" w:hAnsi="Times New Roman" w:cs="Times New Roman"/>
          <w:sz w:val="24"/>
        </w:rPr>
        <w:t>Требования к</w:t>
      </w:r>
      <w:r w:rsidR="003A4E33" w:rsidRPr="00CE3E57">
        <w:rPr>
          <w:rFonts w:ascii="Times New Roman" w:eastAsia="Calibri" w:hAnsi="Times New Roman" w:cs="Times New Roman"/>
          <w:sz w:val="24"/>
        </w:rPr>
        <w:t xml:space="preserve"> документации</w:t>
      </w:r>
      <w:r w:rsidR="005A74B5" w:rsidRPr="00CE3E57">
        <w:rPr>
          <w:rFonts w:ascii="Times New Roman" w:eastAsia="Calibri" w:hAnsi="Times New Roman" w:cs="Times New Roman"/>
          <w:sz w:val="24"/>
        </w:rPr>
        <w:t xml:space="preserve"> </w:t>
      </w:r>
      <w:r w:rsidR="00E945AE" w:rsidRPr="00CD2DFC">
        <w:rPr>
          <w:rFonts w:ascii="Times New Roman" w:eastAsia="Calibri" w:hAnsi="Times New Roman" w:cs="Times New Roman"/>
          <w:sz w:val="24"/>
        </w:rPr>
        <w:t xml:space="preserve">в Компании установлены в </w:t>
      </w:r>
      <w:r w:rsidR="00C97489" w:rsidRPr="00CD2DFC">
        <w:rPr>
          <w:rFonts w:ascii="Times New Roman" w:eastAsia="Calibri" w:hAnsi="Times New Roman" w:cs="Times New Roman"/>
          <w:sz w:val="24"/>
        </w:rPr>
        <w:t xml:space="preserve">следующих </w:t>
      </w:r>
      <w:r w:rsidR="00E945AE" w:rsidRPr="00807C39">
        <w:rPr>
          <w:rFonts w:ascii="Times New Roman" w:eastAsia="Calibri" w:hAnsi="Times New Roman" w:cs="Times New Roman"/>
          <w:sz w:val="24"/>
        </w:rPr>
        <w:t>ЛНД</w:t>
      </w:r>
      <w:r w:rsidR="00C97489" w:rsidRPr="00807C39">
        <w:rPr>
          <w:rFonts w:ascii="Times New Roman" w:eastAsia="Calibri" w:hAnsi="Times New Roman" w:cs="Times New Roman"/>
          <w:sz w:val="24"/>
        </w:rPr>
        <w:t xml:space="preserve"> (включая, но не ограничиваясь)</w:t>
      </w:r>
      <w:r w:rsidR="00E945AE" w:rsidRPr="00807C39">
        <w:rPr>
          <w:rFonts w:ascii="Times New Roman" w:eastAsia="Calibri" w:hAnsi="Times New Roman" w:cs="Times New Roman"/>
          <w:sz w:val="24"/>
        </w:rPr>
        <w:t>:</w:t>
      </w:r>
    </w:p>
    <w:p w14:paraId="2687E351" w14:textId="77777777" w:rsidR="00417EC7" w:rsidRDefault="00417EC7" w:rsidP="00133B17">
      <w:pPr>
        <w:numPr>
          <w:ilvl w:val="0"/>
          <w:numId w:val="4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Стандарт Компании № П3-</w:t>
      </w:r>
      <w:r w:rsidRPr="00417EC7">
        <w:rPr>
          <w:rFonts w:ascii="Times New Roman" w:eastAsia="Calibri" w:hAnsi="Times New Roman" w:cs="Times New Roman"/>
          <w:sz w:val="24"/>
        </w:rPr>
        <w:t>1</w:t>
      </w:r>
      <w:r>
        <w:rPr>
          <w:rFonts w:ascii="Times New Roman" w:eastAsia="Calibri" w:hAnsi="Times New Roman" w:cs="Times New Roman"/>
          <w:sz w:val="24"/>
        </w:rPr>
        <w:t>2</w:t>
      </w:r>
      <w:r w:rsidRPr="00417EC7">
        <w:rPr>
          <w:rFonts w:ascii="Times New Roman" w:eastAsia="Calibri" w:hAnsi="Times New Roman" w:cs="Times New Roman"/>
          <w:sz w:val="24"/>
        </w:rPr>
        <w:t>.0</w:t>
      </w:r>
      <w:r>
        <w:rPr>
          <w:rFonts w:ascii="Times New Roman" w:eastAsia="Calibri" w:hAnsi="Times New Roman" w:cs="Times New Roman"/>
          <w:sz w:val="24"/>
        </w:rPr>
        <w:t>2</w:t>
      </w:r>
      <w:r w:rsidRPr="00417EC7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С</w:t>
      </w:r>
      <w:r w:rsidRPr="00417EC7">
        <w:rPr>
          <w:rFonts w:ascii="Times New Roman" w:eastAsia="Calibri" w:hAnsi="Times New Roman" w:cs="Times New Roman"/>
          <w:sz w:val="24"/>
        </w:rPr>
        <w:t>-000</w:t>
      </w:r>
      <w:r>
        <w:rPr>
          <w:rFonts w:ascii="Times New Roman" w:eastAsia="Calibri" w:hAnsi="Times New Roman" w:cs="Times New Roman"/>
          <w:sz w:val="24"/>
        </w:rPr>
        <w:t>1 «Нормативное регулирование»;</w:t>
      </w:r>
    </w:p>
    <w:p w14:paraId="46287444" w14:textId="77777777" w:rsidR="00E945AE" w:rsidRPr="001E1DBB" w:rsidRDefault="00E14A4F" w:rsidP="00133B17">
      <w:pPr>
        <w:numPr>
          <w:ilvl w:val="0"/>
          <w:numId w:val="4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E1DBB">
        <w:rPr>
          <w:rFonts w:ascii="Times New Roman" w:eastAsia="Calibri" w:hAnsi="Times New Roman" w:cs="Times New Roman"/>
          <w:sz w:val="24"/>
        </w:rPr>
        <w:t>Положени</w:t>
      </w:r>
      <w:r>
        <w:rPr>
          <w:rFonts w:ascii="Times New Roman" w:eastAsia="Calibri" w:hAnsi="Times New Roman" w:cs="Times New Roman"/>
          <w:sz w:val="24"/>
        </w:rPr>
        <w:t>е</w:t>
      </w:r>
      <w:r w:rsidRPr="001E1DBB">
        <w:rPr>
          <w:rFonts w:ascii="Times New Roman" w:eastAsia="Calibri" w:hAnsi="Times New Roman" w:cs="Times New Roman"/>
          <w:sz w:val="24"/>
        </w:rPr>
        <w:t xml:space="preserve"> </w:t>
      </w:r>
      <w:r w:rsidR="00E945AE" w:rsidRPr="001E1DBB">
        <w:rPr>
          <w:rFonts w:ascii="Times New Roman" w:eastAsia="Calibri" w:hAnsi="Times New Roman" w:cs="Times New Roman"/>
          <w:sz w:val="24"/>
        </w:rPr>
        <w:t xml:space="preserve">Компании </w:t>
      </w:r>
      <w:r w:rsidR="00B90D13" w:rsidRPr="001E1DBB">
        <w:rPr>
          <w:rFonts w:ascii="Times New Roman" w:eastAsia="Calibri" w:hAnsi="Times New Roman" w:cs="Times New Roman"/>
          <w:sz w:val="24"/>
        </w:rPr>
        <w:t xml:space="preserve">№ П3-01.07 Р-0010 </w:t>
      </w:r>
      <w:r w:rsidR="00E945AE" w:rsidRPr="001E1DBB">
        <w:rPr>
          <w:rFonts w:ascii="Times New Roman" w:eastAsia="Calibri" w:hAnsi="Times New Roman" w:cs="Times New Roman"/>
          <w:sz w:val="24"/>
        </w:rPr>
        <w:t>«Разработка и актуализация лок</w:t>
      </w:r>
      <w:r w:rsidR="008F7FF0">
        <w:rPr>
          <w:rFonts w:ascii="Times New Roman" w:eastAsia="Calibri" w:hAnsi="Times New Roman" w:cs="Times New Roman"/>
          <w:sz w:val="24"/>
        </w:rPr>
        <w:t>альных нормативных документов»;</w:t>
      </w:r>
    </w:p>
    <w:p w14:paraId="19012661" w14:textId="77777777" w:rsidR="00E945AE" w:rsidRDefault="00E14A4F" w:rsidP="00133B17">
      <w:pPr>
        <w:numPr>
          <w:ilvl w:val="0"/>
          <w:numId w:val="4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E1DBB">
        <w:rPr>
          <w:rFonts w:ascii="Times New Roman" w:eastAsia="Calibri" w:hAnsi="Times New Roman" w:cs="Times New Roman"/>
          <w:sz w:val="24"/>
        </w:rPr>
        <w:t>Положени</w:t>
      </w:r>
      <w:r>
        <w:rPr>
          <w:rFonts w:ascii="Times New Roman" w:eastAsia="Calibri" w:hAnsi="Times New Roman" w:cs="Times New Roman"/>
          <w:sz w:val="24"/>
        </w:rPr>
        <w:t>е</w:t>
      </w:r>
      <w:r w:rsidRPr="001E1DBB">
        <w:rPr>
          <w:rFonts w:ascii="Times New Roman" w:eastAsia="Calibri" w:hAnsi="Times New Roman" w:cs="Times New Roman"/>
          <w:sz w:val="24"/>
        </w:rPr>
        <w:t xml:space="preserve"> </w:t>
      </w:r>
      <w:r w:rsidR="00E945AE" w:rsidRPr="001E1DBB">
        <w:rPr>
          <w:rFonts w:ascii="Times New Roman" w:eastAsia="Calibri" w:hAnsi="Times New Roman" w:cs="Times New Roman"/>
          <w:sz w:val="24"/>
        </w:rPr>
        <w:t xml:space="preserve">Компании </w:t>
      </w:r>
      <w:r w:rsidR="00B90D13" w:rsidRPr="001E1DBB">
        <w:rPr>
          <w:rFonts w:ascii="Times New Roman" w:eastAsia="Calibri" w:hAnsi="Times New Roman" w:cs="Times New Roman"/>
          <w:sz w:val="24"/>
        </w:rPr>
        <w:t xml:space="preserve">№ П3-01.07 Р-0036 </w:t>
      </w:r>
      <w:r w:rsidR="00E945AE" w:rsidRPr="001E1DBB">
        <w:rPr>
          <w:rFonts w:ascii="Times New Roman" w:eastAsia="Calibri" w:hAnsi="Times New Roman" w:cs="Times New Roman"/>
          <w:sz w:val="24"/>
        </w:rPr>
        <w:t>«Организация работы с локаль</w:t>
      </w:r>
      <w:r w:rsidR="008F7FF0">
        <w:rPr>
          <w:rFonts w:ascii="Times New Roman" w:eastAsia="Calibri" w:hAnsi="Times New Roman" w:cs="Times New Roman"/>
          <w:sz w:val="24"/>
        </w:rPr>
        <w:t>ными нормативными документами»;</w:t>
      </w:r>
    </w:p>
    <w:p w14:paraId="5C2A0A43" w14:textId="3779A4D8" w:rsidR="001E22C9" w:rsidRPr="001E1DBB" w:rsidRDefault="001E22C9" w:rsidP="00133B17">
      <w:pPr>
        <w:numPr>
          <w:ilvl w:val="0"/>
          <w:numId w:val="4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Регламент бизнес-процесса</w:t>
      </w:r>
      <w:r w:rsidRPr="00245D8B">
        <w:rPr>
          <w:rFonts w:ascii="Times New Roman" w:eastAsia="Calibri" w:hAnsi="Times New Roman" w:cs="Times New Roman"/>
          <w:sz w:val="24"/>
        </w:rPr>
        <w:t xml:space="preserve">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245D8B">
        <w:rPr>
          <w:rFonts w:ascii="Times New Roman" w:eastAsia="Calibri" w:hAnsi="Times New Roman" w:cs="Times New Roman"/>
          <w:sz w:val="24"/>
        </w:rPr>
        <w:t xml:space="preserve"> № П3-1</w:t>
      </w:r>
      <w:r>
        <w:rPr>
          <w:rFonts w:ascii="Times New Roman" w:eastAsia="Calibri" w:hAnsi="Times New Roman" w:cs="Times New Roman"/>
          <w:sz w:val="24"/>
        </w:rPr>
        <w:t>2</w:t>
      </w:r>
      <w:r w:rsidRPr="00245D8B">
        <w:rPr>
          <w:rFonts w:ascii="Times New Roman" w:eastAsia="Calibri" w:hAnsi="Times New Roman" w:cs="Times New Roman"/>
          <w:sz w:val="24"/>
        </w:rPr>
        <w:t>.01 Р</w:t>
      </w:r>
      <w:r>
        <w:rPr>
          <w:rFonts w:ascii="Times New Roman" w:eastAsia="Calibri" w:hAnsi="Times New Roman" w:cs="Times New Roman"/>
          <w:sz w:val="24"/>
        </w:rPr>
        <w:t>ГБП</w:t>
      </w:r>
      <w:r w:rsidRPr="00245D8B">
        <w:rPr>
          <w:rFonts w:ascii="Times New Roman" w:eastAsia="Calibri" w:hAnsi="Times New Roman" w:cs="Times New Roman"/>
          <w:sz w:val="24"/>
        </w:rPr>
        <w:t>-</w:t>
      </w:r>
      <w:r>
        <w:rPr>
          <w:rFonts w:ascii="Times New Roman" w:eastAsia="Calibri" w:hAnsi="Times New Roman" w:cs="Times New Roman"/>
          <w:sz w:val="24"/>
        </w:rPr>
        <w:t>017</w:t>
      </w:r>
      <w:r w:rsidRPr="00245D8B">
        <w:rPr>
          <w:rFonts w:ascii="Times New Roman" w:eastAsia="Calibri" w:hAnsi="Times New Roman" w:cs="Times New Roman"/>
          <w:sz w:val="24"/>
        </w:rPr>
        <w:t>9 ЮЛ-001 «</w:t>
      </w:r>
      <w:r>
        <w:rPr>
          <w:rFonts w:ascii="Times New Roman" w:eastAsia="Calibri" w:hAnsi="Times New Roman" w:cs="Times New Roman"/>
          <w:sz w:val="24"/>
        </w:rPr>
        <w:t>П</w:t>
      </w:r>
      <w:r w:rsidRPr="00245D8B">
        <w:rPr>
          <w:rFonts w:ascii="Times New Roman" w:eastAsia="Calibri" w:hAnsi="Times New Roman" w:cs="Times New Roman"/>
          <w:sz w:val="24"/>
        </w:rPr>
        <w:t>одготовк</w:t>
      </w:r>
      <w:r>
        <w:rPr>
          <w:rFonts w:ascii="Times New Roman" w:eastAsia="Calibri" w:hAnsi="Times New Roman" w:cs="Times New Roman"/>
          <w:sz w:val="24"/>
        </w:rPr>
        <w:t>а</w:t>
      </w:r>
      <w:r w:rsidRPr="00245D8B">
        <w:rPr>
          <w:rFonts w:ascii="Times New Roman" w:eastAsia="Calibri" w:hAnsi="Times New Roman" w:cs="Times New Roman"/>
          <w:sz w:val="24"/>
        </w:rPr>
        <w:t>, согласовани</w:t>
      </w:r>
      <w:r>
        <w:rPr>
          <w:rFonts w:ascii="Times New Roman" w:eastAsia="Calibri" w:hAnsi="Times New Roman" w:cs="Times New Roman"/>
          <w:sz w:val="24"/>
        </w:rPr>
        <w:t>е</w:t>
      </w:r>
      <w:r w:rsidRPr="00245D8B">
        <w:rPr>
          <w:rFonts w:ascii="Times New Roman" w:eastAsia="Calibri" w:hAnsi="Times New Roman" w:cs="Times New Roman"/>
          <w:sz w:val="24"/>
        </w:rPr>
        <w:t xml:space="preserve"> и подписани</w:t>
      </w:r>
      <w:r>
        <w:rPr>
          <w:rFonts w:ascii="Times New Roman" w:eastAsia="Calibri" w:hAnsi="Times New Roman" w:cs="Times New Roman"/>
          <w:sz w:val="24"/>
        </w:rPr>
        <w:t>е</w:t>
      </w:r>
      <w:r w:rsidRPr="00245D8B">
        <w:rPr>
          <w:rFonts w:ascii="Times New Roman" w:eastAsia="Calibri" w:hAnsi="Times New Roman" w:cs="Times New Roman"/>
          <w:sz w:val="24"/>
        </w:rPr>
        <w:t xml:space="preserve"> приказов</w:t>
      </w:r>
      <w:r>
        <w:rPr>
          <w:rFonts w:ascii="Times New Roman" w:eastAsia="Calibri" w:hAnsi="Times New Roman" w:cs="Times New Roman"/>
          <w:sz w:val="24"/>
        </w:rPr>
        <w:t xml:space="preserve"> и</w:t>
      </w:r>
      <w:r w:rsidRPr="00245D8B">
        <w:rPr>
          <w:rFonts w:ascii="Times New Roman" w:eastAsia="Calibri" w:hAnsi="Times New Roman" w:cs="Times New Roman"/>
          <w:sz w:val="24"/>
        </w:rPr>
        <w:t xml:space="preserve"> распоряжений в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245D8B">
        <w:rPr>
          <w:rFonts w:ascii="Times New Roman" w:eastAsia="Calibri" w:hAnsi="Times New Roman" w:cs="Times New Roman"/>
          <w:sz w:val="24"/>
        </w:rPr>
        <w:t xml:space="preserve"> (ЛНД ОГ, регулирующи</w:t>
      </w:r>
      <w:r w:rsidR="00295150">
        <w:rPr>
          <w:rFonts w:ascii="Times New Roman" w:eastAsia="Calibri" w:hAnsi="Times New Roman" w:cs="Times New Roman"/>
          <w:sz w:val="24"/>
        </w:rPr>
        <w:t>е</w:t>
      </w:r>
      <w:r w:rsidRPr="00245D8B">
        <w:rPr>
          <w:rFonts w:ascii="Times New Roman" w:eastAsia="Calibri" w:hAnsi="Times New Roman" w:cs="Times New Roman"/>
          <w:sz w:val="24"/>
        </w:rPr>
        <w:t xml:space="preserve"> порядок подготовки, согласования и подписания распорядительных документов в ОГ);</w:t>
      </w:r>
    </w:p>
    <w:p w14:paraId="53D8A0ED" w14:textId="39E6EC93" w:rsidR="00E945AE" w:rsidRPr="00245D8B" w:rsidRDefault="00E14A4F" w:rsidP="00133B17">
      <w:pPr>
        <w:numPr>
          <w:ilvl w:val="0"/>
          <w:numId w:val="4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245D8B">
        <w:rPr>
          <w:rFonts w:ascii="Times New Roman" w:eastAsia="Calibri" w:hAnsi="Times New Roman" w:cs="Times New Roman"/>
          <w:sz w:val="24"/>
        </w:rPr>
        <w:t>Положени</w:t>
      </w:r>
      <w:r>
        <w:rPr>
          <w:rFonts w:ascii="Times New Roman" w:eastAsia="Calibri" w:hAnsi="Times New Roman" w:cs="Times New Roman"/>
          <w:sz w:val="24"/>
        </w:rPr>
        <w:t>е</w:t>
      </w:r>
      <w:r w:rsidRPr="00245D8B">
        <w:rPr>
          <w:rFonts w:ascii="Times New Roman" w:eastAsia="Calibri" w:hAnsi="Times New Roman" w:cs="Times New Roman"/>
          <w:sz w:val="24"/>
        </w:rPr>
        <w:t xml:space="preserve"> </w:t>
      </w:r>
      <w:r w:rsidR="00E945AE" w:rsidRPr="00245D8B">
        <w:rPr>
          <w:rFonts w:ascii="Times New Roman" w:eastAsia="Calibri" w:hAnsi="Times New Roman" w:cs="Times New Roman"/>
          <w:sz w:val="24"/>
        </w:rPr>
        <w:t>ПАО «НК </w:t>
      </w:r>
      <w:r w:rsidR="00CE3E57">
        <w:rPr>
          <w:rFonts w:ascii="Times New Roman" w:eastAsia="Calibri" w:hAnsi="Times New Roman" w:cs="Times New Roman"/>
          <w:sz w:val="24"/>
        </w:rPr>
        <w:t>«</w:t>
      </w:r>
      <w:r w:rsidR="00E945AE" w:rsidRPr="00245D8B">
        <w:rPr>
          <w:rFonts w:ascii="Times New Roman" w:eastAsia="Calibri" w:hAnsi="Times New Roman" w:cs="Times New Roman"/>
          <w:sz w:val="24"/>
        </w:rPr>
        <w:t>Роснефть»</w:t>
      </w:r>
      <w:r w:rsidR="00E945AE" w:rsidRPr="00245D8B" w:rsidDel="00A76831">
        <w:rPr>
          <w:rFonts w:ascii="Times New Roman" w:eastAsia="Calibri" w:hAnsi="Times New Roman" w:cs="Times New Roman"/>
          <w:sz w:val="24"/>
        </w:rPr>
        <w:t xml:space="preserve"> </w:t>
      </w:r>
      <w:r w:rsidR="00B90D13" w:rsidRPr="00245D8B">
        <w:rPr>
          <w:rFonts w:ascii="Times New Roman" w:eastAsia="Calibri" w:hAnsi="Times New Roman" w:cs="Times New Roman"/>
          <w:sz w:val="24"/>
        </w:rPr>
        <w:t xml:space="preserve">№ П3-01.01 Р-0129 ЮЛ-001 </w:t>
      </w:r>
      <w:r w:rsidR="00E945AE" w:rsidRPr="00245D8B">
        <w:rPr>
          <w:rFonts w:ascii="Times New Roman" w:eastAsia="Calibri" w:hAnsi="Times New Roman" w:cs="Times New Roman"/>
          <w:sz w:val="24"/>
        </w:rPr>
        <w:t xml:space="preserve">«Организация делопроизводства в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E945AE" w:rsidRPr="00245D8B">
        <w:rPr>
          <w:rFonts w:ascii="Times New Roman" w:eastAsia="Calibri" w:hAnsi="Times New Roman" w:cs="Times New Roman"/>
          <w:sz w:val="24"/>
        </w:rPr>
        <w:t xml:space="preserve"> и Положени</w:t>
      </w:r>
      <w:r w:rsidR="00295150">
        <w:rPr>
          <w:rFonts w:ascii="Times New Roman" w:eastAsia="Calibri" w:hAnsi="Times New Roman" w:cs="Times New Roman"/>
          <w:sz w:val="24"/>
        </w:rPr>
        <w:t>е</w:t>
      </w:r>
      <w:r w:rsidR="00E945AE" w:rsidRPr="00245D8B">
        <w:rPr>
          <w:rFonts w:ascii="Times New Roman" w:eastAsia="Calibri" w:hAnsi="Times New Roman" w:cs="Times New Roman"/>
          <w:sz w:val="24"/>
        </w:rPr>
        <w:t xml:space="preserve"> Компании </w:t>
      </w:r>
      <w:r w:rsidR="00B90D13" w:rsidRPr="00245D8B">
        <w:rPr>
          <w:rFonts w:ascii="Times New Roman" w:eastAsia="Calibri" w:hAnsi="Times New Roman" w:cs="Times New Roman"/>
          <w:sz w:val="24"/>
        </w:rPr>
        <w:t>№ </w:t>
      </w:r>
      <w:r w:rsidR="00B90D13" w:rsidRPr="00245D8B">
        <w:rPr>
          <w:rFonts w:ascii="Times New Roman" w:eastAsia="Times New Roman" w:hAnsi="Times New Roman" w:cs="Times New Roman"/>
          <w:sz w:val="24"/>
          <w:szCs w:val="24"/>
          <w:lang w:eastAsia="ru-RU"/>
        </w:rPr>
        <w:t>П3-01.01 Р-0173</w:t>
      </w:r>
      <w:r w:rsidR="00B90D13" w:rsidRPr="00245D8B">
        <w:rPr>
          <w:rFonts w:ascii="Times New Roman" w:eastAsia="Calibri" w:hAnsi="Times New Roman" w:cs="Times New Roman"/>
          <w:sz w:val="24"/>
        </w:rPr>
        <w:t xml:space="preserve"> </w:t>
      </w:r>
      <w:r w:rsidR="00E945AE" w:rsidRPr="00245D8B">
        <w:rPr>
          <w:rFonts w:ascii="Times New Roman" w:eastAsia="Calibri" w:hAnsi="Times New Roman" w:cs="Times New Roman"/>
          <w:sz w:val="24"/>
        </w:rPr>
        <w:t>«Типовые требования к организации делопроизводства в Обществах Группы»;</w:t>
      </w:r>
    </w:p>
    <w:p w14:paraId="38A29637" w14:textId="69888313" w:rsidR="00E945AE" w:rsidRPr="00245D8B" w:rsidRDefault="00E14A4F" w:rsidP="00133B17">
      <w:pPr>
        <w:numPr>
          <w:ilvl w:val="0"/>
          <w:numId w:val="4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245D8B">
        <w:rPr>
          <w:rFonts w:ascii="Times New Roman" w:eastAsia="Calibri" w:hAnsi="Times New Roman" w:cs="Times New Roman"/>
          <w:sz w:val="24"/>
        </w:rPr>
        <w:t>Положени</w:t>
      </w:r>
      <w:r>
        <w:rPr>
          <w:rFonts w:ascii="Times New Roman" w:eastAsia="Calibri" w:hAnsi="Times New Roman" w:cs="Times New Roman"/>
          <w:sz w:val="24"/>
        </w:rPr>
        <w:t>е</w:t>
      </w:r>
      <w:r w:rsidRPr="00245D8B">
        <w:rPr>
          <w:rFonts w:ascii="Times New Roman" w:eastAsia="Calibri" w:hAnsi="Times New Roman" w:cs="Times New Roman"/>
          <w:sz w:val="24"/>
        </w:rPr>
        <w:t xml:space="preserve">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E945AE" w:rsidRPr="00245D8B">
        <w:rPr>
          <w:rFonts w:ascii="Times New Roman" w:eastAsia="Calibri" w:hAnsi="Times New Roman" w:cs="Times New Roman"/>
          <w:sz w:val="24"/>
        </w:rPr>
        <w:t xml:space="preserve"> </w:t>
      </w:r>
      <w:r w:rsidR="00B90D13" w:rsidRPr="00245D8B">
        <w:rPr>
          <w:rFonts w:ascii="Times New Roman" w:eastAsia="Calibri" w:hAnsi="Times New Roman" w:cs="Times New Roman"/>
          <w:sz w:val="24"/>
        </w:rPr>
        <w:t xml:space="preserve">№ П3-01.01 Р-0101 ЮЛ-001 </w:t>
      </w:r>
      <w:r w:rsidR="00E945AE" w:rsidRPr="00245D8B">
        <w:rPr>
          <w:rFonts w:ascii="Times New Roman" w:eastAsia="Calibri" w:hAnsi="Times New Roman" w:cs="Times New Roman"/>
          <w:sz w:val="24"/>
        </w:rPr>
        <w:t xml:space="preserve">«Комплектование архива, учет, хранение и использование документов архива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E945AE" w:rsidRPr="00245D8B">
        <w:rPr>
          <w:rFonts w:ascii="Times New Roman" w:eastAsia="Calibri" w:hAnsi="Times New Roman" w:cs="Times New Roman"/>
          <w:sz w:val="24"/>
        </w:rPr>
        <w:t xml:space="preserve"> (ЛНД ОГ, регулирующи</w:t>
      </w:r>
      <w:r w:rsidR="00295150">
        <w:rPr>
          <w:rFonts w:ascii="Times New Roman" w:eastAsia="Calibri" w:hAnsi="Times New Roman" w:cs="Times New Roman"/>
          <w:sz w:val="24"/>
        </w:rPr>
        <w:t>е</w:t>
      </w:r>
      <w:r w:rsidR="00E945AE" w:rsidRPr="00245D8B">
        <w:rPr>
          <w:rFonts w:ascii="Times New Roman" w:eastAsia="Calibri" w:hAnsi="Times New Roman" w:cs="Times New Roman"/>
          <w:sz w:val="24"/>
        </w:rPr>
        <w:t xml:space="preserve"> порядок делопроизводства и архивного дела в ОГ);</w:t>
      </w:r>
    </w:p>
    <w:p w14:paraId="506987F5" w14:textId="2B70132C" w:rsidR="009D3EFF" w:rsidRDefault="00BD4685" w:rsidP="009D3EFF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6.6.7.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Все </w:t>
      </w:r>
      <w:r w:rsidR="00D34427">
        <w:rPr>
          <w:rFonts w:ascii="Times New Roman" w:eastAsia="Calibri" w:hAnsi="Times New Roman" w:cs="Times New Roman"/>
          <w:sz w:val="24"/>
        </w:rPr>
        <w:t xml:space="preserve">используемые на рабочем месте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документы должны быть актуальны и пригодны к применению. </w:t>
      </w:r>
      <w:r w:rsidR="009D3EFF" w:rsidRPr="009D3EFF">
        <w:rPr>
          <w:rFonts w:ascii="Times New Roman" w:eastAsia="Calibri" w:hAnsi="Times New Roman" w:cs="Times New Roman"/>
          <w:sz w:val="24"/>
        </w:rPr>
        <w:t>Используемые в работе утратившие силу/ приостановленные ЛНД должны быть идентифицированы в соответствии с М</w:t>
      </w:r>
      <w:r w:rsidR="00FE3CC2">
        <w:rPr>
          <w:rFonts w:ascii="Times New Roman" w:eastAsia="Calibri" w:hAnsi="Times New Roman" w:cs="Times New Roman"/>
          <w:sz w:val="24"/>
        </w:rPr>
        <w:t xml:space="preserve">етодическими указаниями </w:t>
      </w:r>
      <w:r w:rsidR="009D3EFF" w:rsidRPr="009D3EFF">
        <w:rPr>
          <w:rFonts w:ascii="Times New Roman" w:eastAsia="Calibri" w:hAnsi="Times New Roman" w:cs="Times New Roman"/>
          <w:sz w:val="24"/>
        </w:rPr>
        <w:t>К</w:t>
      </w:r>
      <w:r w:rsidR="00FE3CC2">
        <w:rPr>
          <w:rFonts w:ascii="Times New Roman" w:eastAsia="Calibri" w:hAnsi="Times New Roman" w:cs="Times New Roman"/>
          <w:sz w:val="24"/>
        </w:rPr>
        <w:t>омпании</w:t>
      </w:r>
      <w:r w:rsidR="00295150">
        <w:rPr>
          <w:rFonts w:ascii="Times New Roman" w:eastAsia="Calibri" w:hAnsi="Times New Roman" w:cs="Times New Roman"/>
          <w:sz w:val="24"/>
        </w:rPr>
        <w:t xml:space="preserve"> </w:t>
      </w:r>
      <w:r w:rsidR="009D3EFF" w:rsidRPr="009D3EFF">
        <w:rPr>
          <w:rFonts w:ascii="Times New Roman" w:eastAsia="Calibri" w:hAnsi="Times New Roman" w:cs="Times New Roman"/>
          <w:sz w:val="24"/>
        </w:rPr>
        <w:t>№ П3-12.02</w:t>
      </w:r>
      <w:r w:rsidR="004158BD">
        <w:rPr>
          <w:rFonts w:ascii="Times New Roman" w:eastAsia="Calibri" w:hAnsi="Times New Roman" w:cs="Times New Roman"/>
          <w:sz w:val="24"/>
        </w:rPr>
        <w:t xml:space="preserve"> </w:t>
      </w:r>
      <w:r w:rsidR="009D3EFF" w:rsidRPr="009D3EFF">
        <w:rPr>
          <w:rFonts w:ascii="Times New Roman" w:eastAsia="Calibri" w:hAnsi="Times New Roman" w:cs="Times New Roman"/>
          <w:sz w:val="24"/>
        </w:rPr>
        <w:t xml:space="preserve">«Подготовка </w:t>
      </w:r>
      <w:r w:rsidR="00FE3CC2">
        <w:rPr>
          <w:rFonts w:ascii="Times New Roman" w:eastAsia="Calibri" w:hAnsi="Times New Roman" w:cs="Times New Roman"/>
          <w:sz w:val="24"/>
        </w:rPr>
        <w:t>локальных нормативных документов</w:t>
      </w:r>
      <w:r w:rsidR="009D3EFF" w:rsidRPr="009D3EFF">
        <w:rPr>
          <w:rFonts w:ascii="Times New Roman" w:eastAsia="Calibri" w:hAnsi="Times New Roman" w:cs="Times New Roman"/>
          <w:sz w:val="24"/>
        </w:rPr>
        <w:t xml:space="preserve">» («УТРАТИЛ </w:t>
      </w:r>
      <w:proofErr w:type="gramStart"/>
      <w:r w:rsidR="009D3EFF" w:rsidRPr="009D3EFF">
        <w:rPr>
          <w:rFonts w:ascii="Times New Roman" w:eastAsia="Calibri" w:hAnsi="Times New Roman" w:cs="Times New Roman"/>
          <w:sz w:val="24"/>
        </w:rPr>
        <w:t>СИЛУ»/</w:t>
      </w:r>
      <w:proofErr w:type="gramEnd"/>
      <w:r w:rsidR="009D3EFF" w:rsidRPr="009D3EFF">
        <w:rPr>
          <w:rFonts w:ascii="Times New Roman" w:eastAsia="Calibri" w:hAnsi="Times New Roman" w:cs="Times New Roman"/>
          <w:sz w:val="24"/>
        </w:rPr>
        <w:t xml:space="preserve"> «ПРИОСТАНОВЛЕНО ДЕЙСТВИЕ»).</w:t>
      </w:r>
    </w:p>
    <w:p w14:paraId="7B91A2E2" w14:textId="77777777" w:rsidR="009D3EFF" w:rsidRDefault="009D3EFF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1D22B2FD" w14:textId="77777777" w:rsidR="00C4454D" w:rsidRPr="0058780A" w:rsidRDefault="002323C9" w:rsidP="008F7FF0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618" w:name="_Toc67491358"/>
      <w:bookmarkStart w:id="619" w:name="_Toc81319578"/>
      <w:r w:rsidRPr="0058780A">
        <w:lastRenderedPageBreak/>
        <w:t xml:space="preserve">ЭЛЕМЕНТ </w:t>
      </w:r>
      <w:r w:rsidRPr="00E33D60">
        <w:t>7</w:t>
      </w:r>
      <w:r w:rsidRPr="0058780A">
        <w:t>. УПРАВЛЕНИЕ ИЗМЕНЕНИЯМИ</w:t>
      </w:r>
      <w:bookmarkEnd w:id="618"/>
      <w:bookmarkEnd w:id="619"/>
    </w:p>
    <w:p w14:paraId="57394330" w14:textId="77777777" w:rsidR="00C4454D" w:rsidRPr="00CA1C42" w:rsidRDefault="00BD4685" w:rsidP="00CA1C42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6.7.1. </w:t>
      </w:r>
      <w:r w:rsidR="00CA1C42" w:rsidRPr="00CA1C42">
        <w:rPr>
          <w:rFonts w:ascii="Times New Roman" w:eastAsia="Calibri" w:hAnsi="Times New Roman" w:cs="Times New Roman"/>
          <w:sz w:val="24"/>
        </w:rPr>
        <w:t>В рамках процесса управления изменениями Компания обеспечивает результативную работу с изменениями, оказывающими влияние на показатели деятельности в области ПБОТОС, включая</w:t>
      </w:r>
      <w:r w:rsidR="00C4454D" w:rsidRPr="00CA1C42">
        <w:rPr>
          <w:rFonts w:ascii="Times New Roman" w:eastAsia="Calibri" w:hAnsi="Times New Roman" w:cs="Times New Roman"/>
          <w:sz w:val="24"/>
        </w:rPr>
        <w:t>:</w:t>
      </w:r>
    </w:p>
    <w:p w14:paraId="4AD379E1" w14:textId="77777777" w:rsidR="00C4454D" w:rsidRPr="008F7FF0" w:rsidRDefault="00C4454D" w:rsidP="00133B17">
      <w:pPr>
        <w:numPr>
          <w:ilvl w:val="0"/>
          <w:numId w:val="4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F7FF0">
        <w:rPr>
          <w:rFonts w:ascii="Times New Roman" w:eastAsia="Calibri" w:hAnsi="Times New Roman" w:cs="Times New Roman"/>
          <w:sz w:val="24"/>
        </w:rPr>
        <w:t>выпуск новых продуктов, услуг и процессов или изменений в существующих продуктах, услугах и процессах, в том числе:</w:t>
      </w:r>
    </w:p>
    <w:p w14:paraId="2DF786BB" w14:textId="059C4DE3" w:rsidR="00C4454D" w:rsidRPr="008F7FF0" w:rsidRDefault="00AB66A3" w:rsidP="00133B17">
      <w:pPr>
        <w:numPr>
          <w:ilvl w:val="0"/>
          <w:numId w:val="4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распределение полномочий и </w:t>
      </w:r>
      <w:r w:rsidR="00C4454D" w:rsidRPr="008F7FF0">
        <w:rPr>
          <w:rFonts w:ascii="Times New Roman" w:eastAsia="Calibri" w:hAnsi="Times New Roman" w:cs="Times New Roman"/>
          <w:sz w:val="24"/>
        </w:rPr>
        <w:t>функци</w:t>
      </w:r>
      <w:r>
        <w:rPr>
          <w:rFonts w:ascii="Times New Roman" w:eastAsia="Calibri" w:hAnsi="Times New Roman" w:cs="Times New Roman"/>
          <w:sz w:val="24"/>
        </w:rPr>
        <w:t>й</w:t>
      </w:r>
      <w:r w:rsidR="00C4454D" w:rsidRPr="008F7FF0">
        <w:rPr>
          <w:rFonts w:ascii="Times New Roman" w:eastAsia="Calibri" w:hAnsi="Times New Roman" w:cs="Times New Roman"/>
          <w:sz w:val="24"/>
        </w:rPr>
        <w:t>;</w:t>
      </w:r>
    </w:p>
    <w:p w14:paraId="0BF86D2F" w14:textId="77777777" w:rsidR="00C4454D" w:rsidRPr="008F7FF0" w:rsidRDefault="00C4454D" w:rsidP="00133B17">
      <w:pPr>
        <w:numPr>
          <w:ilvl w:val="0"/>
          <w:numId w:val="4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F7FF0">
        <w:rPr>
          <w:rFonts w:ascii="Times New Roman" w:eastAsia="Calibri" w:hAnsi="Times New Roman" w:cs="Times New Roman"/>
          <w:sz w:val="24"/>
        </w:rPr>
        <w:t>размещение и окружение рабочих мест;</w:t>
      </w:r>
    </w:p>
    <w:p w14:paraId="54814EDB" w14:textId="77777777" w:rsidR="00C4454D" w:rsidRPr="008F7FF0" w:rsidRDefault="00C4454D" w:rsidP="00133B17">
      <w:pPr>
        <w:numPr>
          <w:ilvl w:val="0"/>
          <w:numId w:val="4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F7FF0">
        <w:rPr>
          <w:rFonts w:ascii="Times New Roman" w:eastAsia="Calibri" w:hAnsi="Times New Roman" w:cs="Times New Roman"/>
          <w:sz w:val="24"/>
        </w:rPr>
        <w:t>организация работ;</w:t>
      </w:r>
    </w:p>
    <w:p w14:paraId="7FBB1CE5" w14:textId="77777777" w:rsidR="00C4454D" w:rsidRPr="008F7FF0" w:rsidRDefault="00C4454D" w:rsidP="00133B17">
      <w:pPr>
        <w:numPr>
          <w:ilvl w:val="0"/>
          <w:numId w:val="4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F7FF0">
        <w:rPr>
          <w:rFonts w:ascii="Times New Roman" w:eastAsia="Calibri" w:hAnsi="Times New Roman" w:cs="Times New Roman"/>
          <w:sz w:val="24"/>
        </w:rPr>
        <w:t>производственные условия;</w:t>
      </w:r>
    </w:p>
    <w:p w14:paraId="48506844" w14:textId="77777777" w:rsidR="00C4454D" w:rsidRPr="008F7FF0" w:rsidRDefault="00C4454D" w:rsidP="00133B17">
      <w:pPr>
        <w:numPr>
          <w:ilvl w:val="0"/>
          <w:numId w:val="4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F7FF0">
        <w:rPr>
          <w:rFonts w:ascii="Times New Roman" w:eastAsia="Calibri" w:hAnsi="Times New Roman" w:cs="Times New Roman"/>
          <w:sz w:val="24"/>
        </w:rPr>
        <w:t>оборудование;</w:t>
      </w:r>
    </w:p>
    <w:p w14:paraId="4FBCC1E8" w14:textId="77777777" w:rsidR="00C4454D" w:rsidRPr="008F7FF0" w:rsidRDefault="00C4454D" w:rsidP="00133B17">
      <w:pPr>
        <w:numPr>
          <w:ilvl w:val="0"/>
          <w:numId w:val="4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F7FF0">
        <w:rPr>
          <w:rFonts w:ascii="Times New Roman" w:eastAsia="Calibri" w:hAnsi="Times New Roman" w:cs="Times New Roman"/>
          <w:sz w:val="24"/>
        </w:rPr>
        <w:t>трудовые ресурсы;</w:t>
      </w:r>
    </w:p>
    <w:p w14:paraId="1767CCE2" w14:textId="77777777" w:rsidR="00C4454D" w:rsidRPr="006211F9" w:rsidRDefault="00C4454D" w:rsidP="00133B17">
      <w:pPr>
        <w:numPr>
          <w:ilvl w:val="0"/>
          <w:numId w:val="4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6211F9">
        <w:rPr>
          <w:rFonts w:ascii="Times New Roman" w:eastAsia="Calibri" w:hAnsi="Times New Roman" w:cs="Times New Roman"/>
          <w:sz w:val="24"/>
        </w:rPr>
        <w:t xml:space="preserve">изменения </w:t>
      </w:r>
      <w:proofErr w:type="gramStart"/>
      <w:r w:rsidRPr="006211F9">
        <w:rPr>
          <w:rFonts w:ascii="Times New Roman" w:eastAsia="Calibri" w:hAnsi="Times New Roman" w:cs="Times New Roman"/>
          <w:sz w:val="24"/>
        </w:rPr>
        <w:t>в законодательных и иных требовани</w:t>
      </w:r>
      <w:r w:rsidR="00CA1C42">
        <w:rPr>
          <w:rFonts w:ascii="Times New Roman" w:eastAsia="Calibri" w:hAnsi="Times New Roman" w:cs="Times New Roman"/>
          <w:sz w:val="24"/>
        </w:rPr>
        <w:t>й</w:t>
      </w:r>
      <w:proofErr w:type="gramEnd"/>
      <w:r w:rsidRPr="006211F9">
        <w:rPr>
          <w:rFonts w:ascii="Times New Roman" w:eastAsia="Calibri" w:hAnsi="Times New Roman" w:cs="Times New Roman"/>
          <w:sz w:val="24"/>
        </w:rPr>
        <w:t>;</w:t>
      </w:r>
    </w:p>
    <w:p w14:paraId="042BA74A" w14:textId="77777777" w:rsidR="00C4454D" w:rsidRPr="006211F9" w:rsidRDefault="00C4454D" w:rsidP="00133B17">
      <w:pPr>
        <w:numPr>
          <w:ilvl w:val="0"/>
          <w:numId w:val="4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6211F9">
        <w:rPr>
          <w:rFonts w:ascii="Times New Roman" w:eastAsia="Calibri" w:hAnsi="Times New Roman" w:cs="Times New Roman"/>
          <w:sz w:val="24"/>
        </w:rPr>
        <w:t>изменения</w:t>
      </w:r>
      <w:r w:rsidR="00CA1C42">
        <w:rPr>
          <w:rFonts w:ascii="Times New Roman" w:eastAsia="Calibri" w:hAnsi="Times New Roman" w:cs="Times New Roman"/>
          <w:sz w:val="24"/>
        </w:rPr>
        <w:t xml:space="preserve"> </w:t>
      </w:r>
      <w:r w:rsidRPr="006211F9">
        <w:rPr>
          <w:rFonts w:ascii="Times New Roman" w:eastAsia="Calibri" w:hAnsi="Times New Roman" w:cs="Times New Roman"/>
          <w:sz w:val="24"/>
        </w:rPr>
        <w:t>знани</w:t>
      </w:r>
      <w:r w:rsidR="00CA1C42">
        <w:rPr>
          <w:rFonts w:ascii="Times New Roman" w:eastAsia="Calibri" w:hAnsi="Times New Roman" w:cs="Times New Roman"/>
          <w:sz w:val="24"/>
        </w:rPr>
        <w:t>й</w:t>
      </w:r>
      <w:r w:rsidRPr="006211F9">
        <w:rPr>
          <w:rFonts w:ascii="Times New Roman" w:eastAsia="Calibri" w:hAnsi="Times New Roman" w:cs="Times New Roman"/>
          <w:sz w:val="24"/>
        </w:rPr>
        <w:t xml:space="preserve"> или информации об опасностях и рисках в области ПБОТОС;</w:t>
      </w:r>
    </w:p>
    <w:p w14:paraId="19BD634E" w14:textId="77777777" w:rsidR="00C4454D" w:rsidRPr="006211F9" w:rsidRDefault="00CA1C42" w:rsidP="00133B17">
      <w:pPr>
        <w:numPr>
          <w:ilvl w:val="0"/>
          <w:numId w:val="4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развитие знаний и технологий</w:t>
      </w:r>
      <w:r w:rsidR="00C4454D" w:rsidRPr="006211F9">
        <w:rPr>
          <w:rFonts w:ascii="Times New Roman" w:eastAsia="Calibri" w:hAnsi="Times New Roman" w:cs="Times New Roman"/>
          <w:sz w:val="24"/>
        </w:rPr>
        <w:t>.</w:t>
      </w:r>
    </w:p>
    <w:p w14:paraId="11975B44" w14:textId="77777777" w:rsidR="00C4454D" w:rsidRPr="006211F9" w:rsidRDefault="00BD4685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6.7.2. </w:t>
      </w:r>
      <w:r w:rsidR="00C4454D" w:rsidRPr="006211F9">
        <w:rPr>
          <w:rFonts w:ascii="Times New Roman" w:eastAsia="Calibri" w:hAnsi="Times New Roman" w:cs="Times New Roman"/>
          <w:sz w:val="24"/>
        </w:rPr>
        <w:t>Процесс управления изменениями осуществляется в несколько этапов:</w:t>
      </w:r>
    </w:p>
    <w:p w14:paraId="7694EE75" w14:textId="77777777" w:rsidR="00C4454D" w:rsidRPr="0058780A" w:rsidRDefault="00C4454D" w:rsidP="00133B17">
      <w:pPr>
        <w:pStyle w:val="aff3"/>
        <w:numPr>
          <w:ilvl w:val="0"/>
          <w:numId w:val="18"/>
        </w:numPr>
        <w:spacing w:before="60"/>
        <w:ind w:left="567" w:hanging="397"/>
        <w:contextualSpacing w:val="0"/>
      </w:pPr>
      <w:r w:rsidRPr="0058780A">
        <w:t>Непрерывный мониторинг внешней и внутренней среды, а также анализ результатов процессов совершенствования с целью выявления факторов, которые оказывают или могут оказать влияние на показатели ИСУ ПБОТОС</w:t>
      </w:r>
      <w:r w:rsidR="002B6E00">
        <w:rPr>
          <w:lang w:val="ru-RU"/>
        </w:rPr>
        <w:t>.</w:t>
      </w:r>
    </w:p>
    <w:p w14:paraId="4A8CE588" w14:textId="77777777" w:rsidR="00C4454D" w:rsidRPr="0058780A" w:rsidRDefault="00C4454D" w:rsidP="00133B17">
      <w:pPr>
        <w:pStyle w:val="aff3"/>
        <w:numPr>
          <w:ilvl w:val="0"/>
          <w:numId w:val="18"/>
        </w:numPr>
        <w:spacing w:before="60"/>
        <w:ind w:left="567" w:hanging="397"/>
        <w:contextualSpacing w:val="0"/>
      </w:pPr>
      <w:r w:rsidRPr="0058780A">
        <w:t>Оценка влияния выявленных факторов на показатели ИСУ ПБОТОС с целью выбора оптимального варианта реагирования и принятия решения о реализации изменений</w:t>
      </w:r>
      <w:r w:rsidR="002B6E00">
        <w:rPr>
          <w:lang w:val="ru-RU"/>
        </w:rPr>
        <w:t>.</w:t>
      </w:r>
    </w:p>
    <w:p w14:paraId="1A4E62F5" w14:textId="77777777" w:rsidR="00C4454D" w:rsidRPr="0058780A" w:rsidRDefault="00C4454D" w:rsidP="00133B17">
      <w:pPr>
        <w:pStyle w:val="aff3"/>
        <w:numPr>
          <w:ilvl w:val="0"/>
          <w:numId w:val="18"/>
        </w:numPr>
        <w:spacing w:before="60"/>
        <w:ind w:left="567" w:hanging="397"/>
        <w:contextualSpacing w:val="0"/>
      </w:pPr>
      <w:r w:rsidRPr="0058780A">
        <w:t>Подготовка к изменениям, охватывающая как техническую (объем работ, оценка рисков), так и социально-психологическую (параметры изменений, готовность Компании к изменениям) стороны управления изменениями</w:t>
      </w:r>
      <w:r w:rsidR="002B6E00">
        <w:rPr>
          <w:lang w:val="ru-RU"/>
        </w:rPr>
        <w:t>.</w:t>
      </w:r>
    </w:p>
    <w:p w14:paraId="4C370E98" w14:textId="77777777" w:rsidR="00C4454D" w:rsidRPr="0058780A" w:rsidRDefault="00C4454D" w:rsidP="00133B17">
      <w:pPr>
        <w:pStyle w:val="aff3"/>
        <w:numPr>
          <w:ilvl w:val="0"/>
          <w:numId w:val="18"/>
        </w:numPr>
        <w:spacing w:before="60"/>
        <w:ind w:left="567" w:hanging="397"/>
        <w:contextualSpacing w:val="0"/>
      </w:pPr>
      <w:r w:rsidRPr="0058780A">
        <w:t>Планирование реализации изменений, охватывающее как техническую (календарно-сетевые и ресурсные планы, бюджет и пр.), так и социально-психологическую (коммуникации, спонсорство, обучение, наставничество) стороны изменений</w:t>
      </w:r>
      <w:r w:rsidR="002B6E00">
        <w:rPr>
          <w:lang w:val="ru-RU"/>
        </w:rPr>
        <w:t>.</w:t>
      </w:r>
    </w:p>
    <w:p w14:paraId="7737C2E5" w14:textId="77777777" w:rsidR="00C4454D" w:rsidRPr="0058780A" w:rsidRDefault="00C4454D" w:rsidP="00133B17">
      <w:pPr>
        <w:pStyle w:val="aff3"/>
        <w:numPr>
          <w:ilvl w:val="0"/>
          <w:numId w:val="18"/>
        </w:numPr>
        <w:spacing w:before="60"/>
        <w:ind w:left="567" w:hanging="397"/>
        <w:contextualSpacing w:val="0"/>
      </w:pPr>
      <w:r w:rsidRPr="0058780A">
        <w:t>Выполнение принятых планов управления технической и социально-психологической сторонами изменений, выявление отклонений и своевременное реагирование на них;</w:t>
      </w:r>
    </w:p>
    <w:p w14:paraId="313CB7B0" w14:textId="77777777" w:rsidR="00C4454D" w:rsidRPr="0058780A" w:rsidRDefault="00C4454D" w:rsidP="00133B17">
      <w:pPr>
        <w:pStyle w:val="aff3"/>
        <w:numPr>
          <w:ilvl w:val="0"/>
          <w:numId w:val="18"/>
        </w:numPr>
        <w:spacing w:before="60"/>
        <w:ind w:left="567" w:hanging="397"/>
        <w:contextualSpacing w:val="0"/>
      </w:pPr>
      <w:r w:rsidRPr="0058780A">
        <w:t>Оценка и закрепление достигнутых результатов, укоренение изменений в корпоративной культуре</w:t>
      </w:r>
      <w:r w:rsidR="002B6E00">
        <w:rPr>
          <w:lang w:val="ru-RU"/>
        </w:rPr>
        <w:t>.</w:t>
      </w:r>
    </w:p>
    <w:p w14:paraId="015FB561" w14:textId="77777777" w:rsidR="00C4454D" w:rsidRPr="008A7003" w:rsidRDefault="00C4454D" w:rsidP="00133B17">
      <w:pPr>
        <w:pStyle w:val="aff3"/>
        <w:numPr>
          <w:ilvl w:val="0"/>
          <w:numId w:val="18"/>
        </w:numPr>
        <w:spacing w:before="60"/>
        <w:ind w:left="567" w:hanging="397"/>
        <w:contextualSpacing w:val="0"/>
      </w:pPr>
      <w:r w:rsidRPr="0058780A">
        <w:t>Совершенствование методологии управления изменениями, извлечение уроков, выявление и распространение лучших практик.</w:t>
      </w:r>
    </w:p>
    <w:p w14:paraId="4FBE06EE" w14:textId="77777777" w:rsidR="00482FF3" w:rsidRPr="003A08C9" w:rsidRDefault="00482FF3" w:rsidP="008A7003">
      <w:pPr>
        <w:pStyle w:val="S1"/>
        <w:tabs>
          <w:tab w:val="left" w:pos="567"/>
        </w:tabs>
        <w:spacing w:after="240"/>
        <w:ind w:left="0" w:firstLine="0"/>
      </w:pPr>
      <w:bookmarkStart w:id="620" w:name="_Toc81319579"/>
      <w:r w:rsidRPr="008A7003">
        <w:rPr>
          <w:caps w:val="0"/>
        </w:rPr>
        <w:lastRenderedPageBreak/>
        <w:t>ТРЕБОВАНИЯ К РЕАЛИЗАЦИИ БИЗНЕС-ПРОЦЕССА</w:t>
      </w:r>
      <w:bookmarkEnd w:id="620"/>
    </w:p>
    <w:p w14:paraId="481CB73F" w14:textId="77777777" w:rsidR="00E945AE" w:rsidRPr="00E945AE" w:rsidRDefault="00E945AE" w:rsidP="00545460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Выполнение производственных процессов (операций) в Компании основано на следующих подходах:</w:t>
      </w:r>
    </w:p>
    <w:p w14:paraId="10AEC894" w14:textId="77777777" w:rsidR="00E945AE" w:rsidRPr="00E945AE" w:rsidRDefault="00E945AE" w:rsidP="00133B17">
      <w:pPr>
        <w:numPr>
          <w:ilvl w:val="0"/>
          <w:numId w:val="4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установление там, где это применимо, и контроль выполнения требований в области ПБОТОС на всех этапах жизненного цикла производства продукции и/или предоставления услуг, включая процессы, переданные на аутсорсинг (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Pr="00E945AE">
        <w:rPr>
          <w:rFonts w:ascii="Times New Roman" w:eastAsia="Calibri" w:hAnsi="Times New Roman" w:cs="Times New Roman"/>
          <w:sz w:val="24"/>
        </w:rPr>
        <w:t xml:space="preserve">одрядным и </w:t>
      </w:r>
      <w:r w:rsidR="00B75F3B">
        <w:rPr>
          <w:rFonts w:ascii="Times New Roman" w:eastAsia="Calibri" w:hAnsi="Times New Roman" w:cs="Times New Roman"/>
          <w:sz w:val="24"/>
        </w:rPr>
        <w:t>С</w:t>
      </w:r>
      <w:r w:rsidRPr="00E945AE">
        <w:rPr>
          <w:rFonts w:ascii="Times New Roman" w:eastAsia="Calibri" w:hAnsi="Times New Roman" w:cs="Times New Roman"/>
          <w:sz w:val="24"/>
        </w:rPr>
        <w:t>убподрядным организациям);</w:t>
      </w:r>
    </w:p>
    <w:p w14:paraId="1C517D55" w14:textId="77777777" w:rsidR="00E945AE" w:rsidRPr="00E945AE" w:rsidRDefault="00E945AE" w:rsidP="00133B17">
      <w:pPr>
        <w:numPr>
          <w:ilvl w:val="0"/>
          <w:numId w:val="4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установление контролируемых параметров для технологических операций и мониторинг этих параметров для процессов, связанных с рисками в области ПБОТОС;</w:t>
      </w:r>
    </w:p>
    <w:p w14:paraId="7D41D5C1" w14:textId="77777777" w:rsidR="00E945AE" w:rsidRPr="00E945AE" w:rsidRDefault="00E945AE" w:rsidP="00133B17">
      <w:pPr>
        <w:numPr>
          <w:ilvl w:val="0"/>
          <w:numId w:val="4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определение требований по ПБОТОС к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Pr="00E945AE">
        <w:rPr>
          <w:rFonts w:ascii="Times New Roman" w:eastAsia="Calibri" w:hAnsi="Times New Roman" w:cs="Times New Roman"/>
          <w:sz w:val="24"/>
        </w:rPr>
        <w:t xml:space="preserve">одрядным и </w:t>
      </w:r>
      <w:r w:rsidR="00B75F3B">
        <w:rPr>
          <w:rFonts w:ascii="Times New Roman" w:eastAsia="Calibri" w:hAnsi="Times New Roman" w:cs="Times New Roman"/>
          <w:sz w:val="24"/>
        </w:rPr>
        <w:t>С</w:t>
      </w:r>
      <w:r w:rsidRPr="00E945AE">
        <w:rPr>
          <w:rFonts w:ascii="Times New Roman" w:eastAsia="Calibri" w:hAnsi="Times New Roman" w:cs="Times New Roman"/>
          <w:sz w:val="24"/>
        </w:rPr>
        <w:t>убподрядным организациям, предоставляющим Компании продукцию и услуги</w:t>
      </w:r>
      <w:r w:rsidR="00C97489">
        <w:rPr>
          <w:rFonts w:ascii="Times New Roman" w:eastAsia="Calibri" w:hAnsi="Times New Roman" w:cs="Times New Roman"/>
          <w:sz w:val="24"/>
        </w:rPr>
        <w:t>, выполняющим работы,</w:t>
      </w:r>
      <w:r w:rsidRPr="00E945AE">
        <w:rPr>
          <w:rFonts w:ascii="Times New Roman" w:eastAsia="Calibri" w:hAnsi="Times New Roman" w:cs="Times New Roman"/>
          <w:sz w:val="24"/>
        </w:rPr>
        <w:t xml:space="preserve"> и их информирование.</w:t>
      </w:r>
    </w:p>
    <w:p w14:paraId="61B24FF0" w14:textId="77777777" w:rsidR="00E945AE" w:rsidRPr="00E945AE" w:rsidRDefault="00E945AE" w:rsidP="00545460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>В соответствии со ст.</w:t>
      </w:r>
      <w:r w:rsidR="00203E96">
        <w:rPr>
          <w:rFonts w:ascii="Times New Roman" w:eastAsia="Calibri" w:hAnsi="Times New Roman" w:cs="Times New Roman"/>
          <w:sz w:val="24"/>
        </w:rPr>
        <w:t xml:space="preserve"> </w:t>
      </w:r>
      <w:r w:rsidRPr="00E945AE">
        <w:rPr>
          <w:rFonts w:ascii="Times New Roman" w:eastAsia="Calibri" w:hAnsi="Times New Roman" w:cs="Times New Roman"/>
          <w:sz w:val="24"/>
        </w:rPr>
        <w:t xml:space="preserve">32 Федерального закона от 10.01.2002 № 7-ФЗ «Об охране окружающей среды» в отношении планируемой хозяйственной и </w:t>
      </w:r>
      <w:r w:rsidR="004F6FE2">
        <w:rPr>
          <w:rFonts w:ascii="Times New Roman" w:eastAsia="Calibri" w:hAnsi="Times New Roman" w:cs="Times New Roman"/>
          <w:sz w:val="24"/>
        </w:rPr>
        <w:t>производственной</w:t>
      </w:r>
      <w:r w:rsidR="004F6FE2" w:rsidRPr="00E945AE">
        <w:rPr>
          <w:rFonts w:ascii="Times New Roman" w:eastAsia="Calibri" w:hAnsi="Times New Roman" w:cs="Times New Roman"/>
          <w:sz w:val="24"/>
        </w:rPr>
        <w:t xml:space="preserve"> </w:t>
      </w:r>
      <w:r w:rsidRPr="00E945AE">
        <w:rPr>
          <w:rFonts w:ascii="Times New Roman" w:eastAsia="Calibri" w:hAnsi="Times New Roman" w:cs="Times New Roman"/>
          <w:sz w:val="24"/>
        </w:rPr>
        <w:t>деятельности Компания обеспечивает проведение оценки воздействия на окружающую среду.</w:t>
      </w:r>
    </w:p>
    <w:p w14:paraId="10B189B9" w14:textId="2F197BC2" w:rsidR="00E945AE" w:rsidRPr="002A2EA8" w:rsidRDefault="00E945AE" w:rsidP="00545460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A2EA8">
        <w:rPr>
          <w:rFonts w:ascii="Times New Roman" w:eastAsia="Calibri" w:hAnsi="Times New Roman" w:cs="Times New Roman"/>
          <w:sz w:val="24"/>
        </w:rPr>
        <w:t xml:space="preserve">Компания обеспечивает установление соответствия процессов и операций требованиям законодательства </w:t>
      </w:r>
      <w:r w:rsidR="00556000" w:rsidRPr="002A2EA8">
        <w:rPr>
          <w:rFonts w:ascii="Times New Roman" w:eastAsia="Calibri" w:hAnsi="Times New Roman" w:cs="Times New Roman"/>
          <w:sz w:val="24"/>
        </w:rPr>
        <w:t>РФ</w:t>
      </w:r>
      <w:r w:rsidRPr="002A2EA8">
        <w:rPr>
          <w:rFonts w:ascii="Times New Roman" w:eastAsia="Calibri" w:hAnsi="Times New Roman" w:cs="Times New Roman"/>
          <w:sz w:val="24"/>
        </w:rPr>
        <w:t xml:space="preserve"> в рамках экспертиз, проводимых в соответствии с Градостроительным кодексом </w:t>
      </w:r>
      <w:r w:rsidR="00556000" w:rsidRPr="002A2EA8">
        <w:rPr>
          <w:rFonts w:ascii="Times New Roman" w:eastAsia="Calibri" w:hAnsi="Times New Roman" w:cs="Times New Roman"/>
          <w:sz w:val="24"/>
        </w:rPr>
        <w:t>РФ</w:t>
      </w:r>
      <w:r w:rsidRPr="002A2EA8">
        <w:rPr>
          <w:rFonts w:ascii="Times New Roman" w:eastAsia="Calibri" w:hAnsi="Times New Roman" w:cs="Times New Roman"/>
          <w:sz w:val="24"/>
        </w:rPr>
        <w:t>, Федеральным законом от 23.11.1995 № 174-ФЗ «Об экологической экспертизе», Федеральным законом от 21.07.1997 № 116-ФЗ «О промышленной безопасности опасных производственных объектов»</w:t>
      </w:r>
      <w:r w:rsidR="00181131" w:rsidRPr="002A2EA8">
        <w:rPr>
          <w:rFonts w:ascii="Times New Roman" w:eastAsia="Calibri" w:hAnsi="Times New Roman" w:cs="Times New Roman"/>
          <w:sz w:val="24"/>
        </w:rPr>
        <w:t xml:space="preserve">, </w:t>
      </w:r>
      <w:r w:rsidR="00181131" w:rsidRPr="002A2EA8">
        <w:rPr>
          <w:rFonts w:ascii="Times New Roman" w:hAnsi="Times New Roman" w:cs="Times New Roman"/>
          <w:sz w:val="24"/>
          <w:szCs w:val="24"/>
        </w:rPr>
        <w:t>Трудов</w:t>
      </w:r>
      <w:r w:rsidR="00183755" w:rsidRPr="002A2EA8">
        <w:rPr>
          <w:rFonts w:ascii="Times New Roman" w:hAnsi="Times New Roman" w:cs="Times New Roman"/>
          <w:sz w:val="24"/>
          <w:szCs w:val="24"/>
        </w:rPr>
        <w:t>ым</w:t>
      </w:r>
      <w:r w:rsidR="00181131" w:rsidRPr="002A2EA8">
        <w:rPr>
          <w:rFonts w:ascii="Times New Roman" w:hAnsi="Times New Roman" w:cs="Times New Roman"/>
          <w:sz w:val="24"/>
          <w:szCs w:val="24"/>
        </w:rPr>
        <w:t xml:space="preserve"> кодекс</w:t>
      </w:r>
      <w:r w:rsidR="00183755" w:rsidRPr="002A2EA8">
        <w:rPr>
          <w:rFonts w:ascii="Times New Roman" w:hAnsi="Times New Roman" w:cs="Times New Roman"/>
          <w:sz w:val="24"/>
          <w:szCs w:val="24"/>
        </w:rPr>
        <w:t>ом</w:t>
      </w:r>
      <w:r w:rsidR="00181131" w:rsidRPr="002A2EA8">
        <w:rPr>
          <w:rFonts w:ascii="Times New Roman" w:hAnsi="Times New Roman" w:cs="Times New Roman"/>
          <w:sz w:val="24"/>
          <w:szCs w:val="24"/>
        </w:rPr>
        <w:t xml:space="preserve"> </w:t>
      </w:r>
      <w:r w:rsidR="00556000" w:rsidRPr="002A2EA8">
        <w:rPr>
          <w:rFonts w:ascii="Times New Roman" w:hAnsi="Times New Roman" w:cs="Times New Roman"/>
          <w:sz w:val="24"/>
          <w:szCs w:val="24"/>
        </w:rPr>
        <w:t>РФ</w:t>
      </w:r>
      <w:r w:rsidR="00181131" w:rsidRPr="002A2EA8">
        <w:rPr>
          <w:rFonts w:ascii="Times New Roman" w:hAnsi="Times New Roman" w:cs="Times New Roman"/>
          <w:sz w:val="24"/>
          <w:szCs w:val="24"/>
        </w:rPr>
        <w:t>, Федеральным законом от 28.12.2013 № 426-ФЗ «О специальной оценке условий труда</w:t>
      </w:r>
      <w:r w:rsidR="00183755" w:rsidRPr="002A2EA8">
        <w:rPr>
          <w:rFonts w:ascii="Times New Roman" w:hAnsi="Times New Roman" w:cs="Times New Roman"/>
          <w:sz w:val="24"/>
          <w:szCs w:val="24"/>
        </w:rPr>
        <w:t>»</w:t>
      </w:r>
      <w:r w:rsidRPr="002A2EA8">
        <w:rPr>
          <w:rFonts w:ascii="Times New Roman" w:eastAsia="Calibri" w:hAnsi="Times New Roman" w:cs="Times New Roman"/>
          <w:sz w:val="24"/>
        </w:rPr>
        <w:t>.</w:t>
      </w:r>
    </w:p>
    <w:p w14:paraId="05FD4864" w14:textId="580C8E4D" w:rsidR="00E945AE" w:rsidRDefault="00E945AE" w:rsidP="0002739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A2EA8">
        <w:rPr>
          <w:rFonts w:ascii="Times New Roman" w:eastAsia="Calibri" w:hAnsi="Times New Roman" w:cs="Times New Roman"/>
          <w:sz w:val="24"/>
        </w:rPr>
        <w:t>Конкретные рабочие параметры выполняемых работ регламентируются</w:t>
      </w:r>
      <w:r w:rsidR="00A22B71" w:rsidRPr="0002739E">
        <w:rPr>
          <w:rFonts w:ascii="Times New Roman" w:eastAsia="Calibri" w:hAnsi="Times New Roman" w:cs="Times New Roman"/>
          <w:sz w:val="24"/>
        </w:rPr>
        <w:t xml:space="preserve"> в </w:t>
      </w:r>
      <w:r w:rsidR="00AB66A3">
        <w:rPr>
          <w:rFonts w:ascii="Times New Roman" w:eastAsia="Calibri" w:hAnsi="Times New Roman" w:cs="Times New Roman"/>
          <w:sz w:val="24"/>
        </w:rPr>
        <w:t xml:space="preserve">ЛНД </w:t>
      </w:r>
      <w:r w:rsidR="00C7560F">
        <w:rPr>
          <w:rFonts w:ascii="Times New Roman" w:eastAsia="Calibri" w:hAnsi="Times New Roman" w:cs="Times New Roman"/>
          <w:sz w:val="24"/>
        </w:rPr>
        <w:t>группы</w:t>
      </w:r>
      <w:r w:rsidR="00AB66A3">
        <w:rPr>
          <w:rFonts w:ascii="Times New Roman" w:eastAsia="Calibri" w:hAnsi="Times New Roman" w:cs="Times New Roman"/>
          <w:sz w:val="24"/>
        </w:rPr>
        <w:t xml:space="preserve"> «С</w:t>
      </w:r>
      <w:r w:rsidR="00A22B71" w:rsidRPr="0002739E">
        <w:rPr>
          <w:rFonts w:ascii="Times New Roman" w:eastAsia="Calibri" w:hAnsi="Times New Roman" w:cs="Times New Roman"/>
          <w:sz w:val="24"/>
        </w:rPr>
        <w:t>пециальны</w:t>
      </w:r>
      <w:r w:rsidR="00AB66A3">
        <w:rPr>
          <w:rFonts w:ascii="Times New Roman" w:eastAsia="Calibri" w:hAnsi="Times New Roman" w:cs="Times New Roman"/>
          <w:sz w:val="24"/>
        </w:rPr>
        <w:t>е</w:t>
      </w:r>
      <w:r w:rsidR="00A22B71" w:rsidRPr="0002739E">
        <w:rPr>
          <w:rFonts w:ascii="Times New Roman" w:eastAsia="Calibri" w:hAnsi="Times New Roman" w:cs="Times New Roman"/>
          <w:sz w:val="24"/>
        </w:rPr>
        <w:t xml:space="preserve"> нормативны</w:t>
      </w:r>
      <w:r w:rsidR="00AB66A3">
        <w:rPr>
          <w:rFonts w:ascii="Times New Roman" w:eastAsia="Calibri" w:hAnsi="Times New Roman" w:cs="Times New Roman"/>
          <w:sz w:val="24"/>
        </w:rPr>
        <w:t>е</w:t>
      </w:r>
      <w:r w:rsidR="00A22B71" w:rsidRPr="0002739E">
        <w:rPr>
          <w:rFonts w:ascii="Times New Roman" w:eastAsia="Calibri" w:hAnsi="Times New Roman" w:cs="Times New Roman"/>
          <w:sz w:val="24"/>
        </w:rPr>
        <w:t xml:space="preserve"> документ</w:t>
      </w:r>
      <w:r w:rsidR="00AB66A3">
        <w:rPr>
          <w:rFonts w:ascii="Times New Roman" w:eastAsia="Calibri" w:hAnsi="Times New Roman" w:cs="Times New Roman"/>
          <w:sz w:val="24"/>
        </w:rPr>
        <w:t>ы»</w:t>
      </w:r>
      <w:r w:rsidR="004C628B">
        <w:rPr>
          <w:rStyle w:val="af9"/>
          <w:rFonts w:ascii="Times New Roman" w:eastAsia="Calibri" w:hAnsi="Times New Roman" w:cs="Times New Roman"/>
          <w:sz w:val="24"/>
        </w:rPr>
        <w:footnoteReference w:id="5"/>
      </w:r>
      <w:r w:rsidR="00A22B71" w:rsidRPr="0002739E">
        <w:rPr>
          <w:rFonts w:ascii="Times New Roman" w:eastAsia="Calibri" w:hAnsi="Times New Roman" w:cs="Times New Roman"/>
          <w:sz w:val="24"/>
        </w:rPr>
        <w:t>.</w:t>
      </w:r>
      <w:r w:rsidRPr="002A2EA8">
        <w:rPr>
          <w:rFonts w:ascii="Times New Roman" w:eastAsia="Calibri" w:hAnsi="Times New Roman" w:cs="Times New Roman"/>
          <w:sz w:val="24"/>
        </w:rPr>
        <w:t xml:space="preserve"> </w:t>
      </w:r>
    </w:p>
    <w:p w14:paraId="60CED10F" w14:textId="77777777" w:rsidR="001C54EA" w:rsidRDefault="001C54EA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В рамках </w:t>
      </w:r>
      <w:r w:rsidR="003353E9">
        <w:rPr>
          <w:rFonts w:ascii="Times New Roman" w:eastAsia="Calibri" w:hAnsi="Times New Roman" w:cs="Times New Roman"/>
          <w:sz w:val="24"/>
        </w:rPr>
        <w:t>элемента 8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="003353E9">
        <w:rPr>
          <w:rFonts w:ascii="Times New Roman" w:eastAsia="Calibri" w:hAnsi="Times New Roman" w:cs="Times New Roman"/>
          <w:sz w:val="24"/>
        </w:rPr>
        <w:t xml:space="preserve">идентифицированы </w:t>
      </w:r>
      <w:r>
        <w:rPr>
          <w:rFonts w:ascii="Times New Roman" w:eastAsia="Calibri" w:hAnsi="Times New Roman" w:cs="Times New Roman"/>
          <w:sz w:val="24"/>
        </w:rPr>
        <w:t>нижеуказанные процессы, подпадающие под элемент «Управление операциями»</w:t>
      </w:r>
      <w:r w:rsidR="003353E9">
        <w:rPr>
          <w:rFonts w:ascii="Times New Roman" w:eastAsia="Calibri" w:hAnsi="Times New Roman" w:cs="Times New Roman"/>
          <w:sz w:val="24"/>
        </w:rPr>
        <w:t xml:space="preserve">. </w:t>
      </w:r>
      <w:r w:rsidR="005823EE">
        <w:rPr>
          <w:rFonts w:ascii="Times New Roman" w:eastAsia="Calibri" w:hAnsi="Times New Roman" w:cs="Times New Roman"/>
          <w:sz w:val="24"/>
        </w:rPr>
        <w:t xml:space="preserve">Данные процессы организовываются и контролируются на корпоративном уровне. </w:t>
      </w:r>
    </w:p>
    <w:p w14:paraId="79371725" w14:textId="77777777" w:rsidR="000042CC" w:rsidRPr="00FC12A6" w:rsidRDefault="00360053" w:rsidP="008F7FF0">
      <w:pPr>
        <w:pStyle w:val="S20"/>
        <w:tabs>
          <w:tab w:val="clear" w:pos="576"/>
          <w:tab w:val="left" w:pos="567"/>
        </w:tabs>
        <w:spacing w:before="240"/>
        <w:ind w:left="1003" w:hanging="1003"/>
      </w:pPr>
      <w:bookmarkStart w:id="621" w:name="_Toc52812448"/>
      <w:bookmarkStart w:id="622" w:name="_Toc67491360"/>
      <w:bookmarkStart w:id="623" w:name="_Toc81319580"/>
      <w:r w:rsidRPr="00FC12A6">
        <w:rPr>
          <w:caps w:val="0"/>
        </w:rPr>
        <w:t>ЭЛЕМЕНТ 8.01 УПРАВЛЕНИЕ ОПЕРАЦИЯМИ. ОБЕСПЕЧЕНИЕ СИЗ</w:t>
      </w:r>
      <w:bookmarkEnd w:id="621"/>
      <w:bookmarkEnd w:id="622"/>
      <w:bookmarkEnd w:id="623"/>
    </w:p>
    <w:p w14:paraId="517FD975" w14:textId="378C4DDA" w:rsidR="008210C7" w:rsidRDefault="00AC51B3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C51B3">
        <w:rPr>
          <w:rFonts w:ascii="Times New Roman" w:eastAsia="Calibri" w:hAnsi="Times New Roman" w:cs="Times New Roman"/>
          <w:sz w:val="24"/>
        </w:rPr>
        <w:t xml:space="preserve">Требования к порядку </w:t>
      </w:r>
      <w:r w:rsidR="00AB66A3">
        <w:rPr>
          <w:rFonts w:ascii="Times New Roman" w:eastAsia="Calibri" w:hAnsi="Times New Roman" w:cs="Times New Roman"/>
          <w:sz w:val="24"/>
        </w:rPr>
        <w:t>о</w:t>
      </w:r>
      <w:r w:rsidRPr="00AC51B3">
        <w:rPr>
          <w:rFonts w:ascii="Times New Roman" w:eastAsia="Calibri" w:hAnsi="Times New Roman" w:cs="Times New Roman"/>
          <w:sz w:val="24"/>
        </w:rPr>
        <w:t>беспечени</w:t>
      </w:r>
      <w:r w:rsidR="00AB66A3">
        <w:rPr>
          <w:rFonts w:ascii="Times New Roman" w:eastAsia="Calibri" w:hAnsi="Times New Roman" w:cs="Times New Roman"/>
          <w:sz w:val="24"/>
        </w:rPr>
        <w:t>я</w:t>
      </w:r>
      <w:r w:rsidRPr="00AC51B3">
        <w:rPr>
          <w:rFonts w:ascii="Times New Roman" w:eastAsia="Calibri" w:hAnsi="Times New Roman" w:cs="Times New Roman"/>
          <w:sz w:val="24"/>
        </w:rPr>
        <w:t xml:space="preserve"> и применени</w:t>
      </w:r>
      <w:r w:rsidR="00AB66A3">
        <w:rPr>
          <w:rFonts w:ascii="Times New Roman" w:eastAsia="Calibri" w:hAnsi="Times New Roman" w:cs="Times New Roman"/>
          <w:sz w:val="24"/>
        </w:rPr>
        <w:t>я</w:t>
      </w:r>
      <w:r w:rsidRPr="00AC51B3">
        <w:rPr>
          <w:rFonts w:ascii="Times New Roman" w:eastAsia="Calibri" w:hAnsi="Times New Roman" w:cs="Times New Roman"/>
          <w:sz w:val="24"/>
        </w:rPr>
        <w:t xml:space="preserve"> СИЗ установлены в Положении Компании </w:t>
      </w:r>
      <w:r w:rsidR="002C50CD">
        <w:rPr>
          <w:rFonts w:ascii="Times New Roman" w:eastAsia="Calibri" w:hAnsi="Times New Roman" w:cs="Times New Roman"/>
          <w:sz w:val="24"/>
        </w:rPr>
        <w:t>№ </w:t>
      </w:r>
      <w:r w:rsidR="002C50CD" w:rsidRPr="00AC51B3">
        <w:rPr>
          <w:rFonts w:ascii="Times New Roman" w:eastAsia="Calibri" w:hAnsi="Times New Roman" w:cs="Times New Roman"/>
          <w:sz w:val="24"/>
        </w:rPr>
        <w:t>П3-05-Р-0888</w:t>
      </w:r>
      <w:r w:rsidR="002C50CD">
        <w:rPr>
          <w:rFonts w:ascii="Times New Roman" w:eastAsia="Calibri" w:hAnsi="Times New Roman" w:cs="Times New Roman"/>
          <w:sz w:val="24"/>
        </w:rPr>
        <w:t xml:space="preserve"> </w:t>
      </w:r>
      <w:r w:rsidR="00E02285">
        <w:rPr>
          <w:rFonts w:ascii="Times New Roman" w:eastAsia="Calibri" w:hAnsi="Times New Roman" w:cs="Times New Roman"/>
          <w:sz w:val="24"/>
        </w:rPr>
        <w:t>«</w:t>
      </w:r>
      <w:r w:rsidRPr="00AC51B3">
        <w:rPr>
          <w:rFonts w:ascii="Times New Roman" w:eastAsia="Calibri" w:hAnsi="Times New Roman" w:cs="Times New Roman"/>
          <w:sz w:val="24"/>
        </w:rPr>
        <w:t xml:space="preserve">Требования к </w:t>
      </w:r>
      <w:r w:rsidR="00323B0F">
        <w:rPr>
          <w:rFonts w:ascii="Times New Roman" w:eastAsia="Calibri" w:hAnsi="Times New Roman" w:cs="Times New Roman"/>
          <w:sz w:val="24"/>
        </w:rPr>
        <w:t>средствам индивидуальной защиты</w:t>
      </w:r>
      <w:r w:rsidRPr="00AC51B3">
        <w:rPr>
          <w:rFonts w:ascii="Times New Roman" w:eastAsia="Calibri" w:hAnsi="Times New Roman" w:cs="Times New Roman"/>
          <w:sz w:val="24"/>
        </w:rPr>
        <w:t xml:space="preserve"> и порядок обеспечения ими работников Компании</w:t>
      </w:r>
      <w:r w:rsidR="00E02285">
        <w:rPr>
          <w:rFonts w:ascii="Times New Roman" w:eastAsia="Calibri" w:hAnsi="Times New Roman" w:cs="Times New Roman"/>
          <w:sz w:val="24"/>
        </w:rPr>
        <w:t>»</w:t>
      </w:r>
      <w:r w:rsidRPr="00AC51B3">
        <w:rPr>
          <w:rFonts w:ascii="Times New Roman" w:eastAsia="Calibri" w:hAnsi="Times New Roman" w:cs="Times New Roman"/>
          <w:sz w:val="24"/>
        </w:rPr>
        <w:t xml:space="preserve">, </w:t>
      </w:r>
      <w:r w:rsidR="00E14A4F" w:rsidRPr="00AC51B3">
        <w:rPr>
          <w:rFonts w:ascii="Times New Roman" w:eastAsia="Calibri" w:hAnsi="Times New Roman" w:cs="Times New Roman"/>
          <w:sz w:val="24"/>
        </w:rPr>
        <w:t>устанавливающим,</w:t>
      </w:r>
      <w:r w:rsidRPr="00AC51B3">
        <w:rPr>
          <w:rFonts w:ascii="Times New Roman" w:eastAsia="Calibri" w:hAnsi="Times New Roman" w:cs="Times New Roman"/>
          <w:sz w:val="24"/>
        </w:rPr>
        <w:t xml:space="preserve"> в том числе</w:t>
      </w:r>
      <w:r w:rsidR="00E14A4F">
        <w:rPr>
          <w:rFonts w:ascii="Times New Roman" w:eastAsia="Calibri" w:hAnsi="Times New Roman" w:cs="Times New Roman"/>
          <w:sz w:val="24"/>
        </w:rPr>
        <w:t>,</w:t>
      </w:r>
      <w:r w:rsidRPr="00AC51B3">
        <w:rPr>
          <w:rFonts w:ascii="Times New Roman" w:eastAsia="Calibri" w:hAnsi="Times New Roman" w:cs="Times New Roman"/>
          <w:sz w:val="24"/>
        </w:rPr>
        <w:t xml:space="preserve"> порядок обеспечении специальной одеждой, специальной обувью и другими СИЗ работников Компании, распределение ответственности между </w:t>
      </w:r>
      <w:r w:rsidR="00993547">
        <w:rPr>
          <w:rFonts w:ascii="Times New Roman" w:eastAsia="Calibri" w:hAnsi="Times New Roman" w:cs="Times New Roman"/>
          <w:sz w:val="24"/>
        </w:rPr>
        <w:t>СП</w:t>
      </w:r>
      <w:r w:rsidRPr="00AC51B3">
        <w:rPr>
          <w:rFonts w:ascii="Times New Roman" w:eastAsia="Calibri" w:hAnsi="Times New Roman" w:cs="Times New Roman"/>
          <w:sz w:val="24"/>
        </w:rPr>
        <w:t xml:space="preserve">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AC51B3">
        <w:rPr>
          <w:rFonts w:ascii="Times New Roman" w:eastAsia="Calibri" w:hAnsi="Times New Roman" w:cs="Times New Roman"/>
          <w:sz w:val="24"/>
        </w:rPr>
        <w:t xml:space="preserve"> и </w:t>
      </w:r>
      <w:r w:rsidR="00BD4DD9">
        <w:rPr>
          <w:rFonts w:ascii="Times New Roman" w:eastAsia="Calibri" w:hAnsi="Times New Roman" w:cs="Times New Roman"/>
          <w:sz w:val="24"/>
        </w:rPr>
        <w:t>ОГ</w:t>
      </w:r>
      <w:r w:rsidRPr="00AC51B3">
        <w:rPr>
          <w:rFonts w:ascii="Times New Roman" w:eastAsia="Calibri" w:hAnsi="Times New Roman" w:cs="Times New Roman"/>
          <w:sz w:val="24"/>
        </w:rPr>
        <w:t xml:space="preserve"> при реализации процесса обеспечения специальной одеждой, специальной обувью и другими СИЗ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AC51B3">
        <w:rPr>
          <w:rFonts w:ascii="Times New Roman" w:eastAsia="Calibri" w:hAnsi="Times New Roman" w:cs="Times New Roman"/>
          <w:sz w:val="24"/>
        </w:rPr>
        <w:t xml:space="preserve"> и </w:t>
      </w:r>
      <w:r w:rsidR="00BD4DD9">
        <w:rPr>
          <w:rFonts w:ascii="Times New Roman" w:eastAsia="Calibri" w:hAnsi="Times New Roman" w:cs="Times New Roman"/>
          <w:sz w:val="24"/>
        </w:rPr>
        <w:t>ОГ</w:t>
      </w:r>
      <w:r w:rsidRPr="00AC51B3">
        <w:rPr>
          <w:rFonts w:ascii="Times New Roman" w:eastAsia="Calibri" w:hAnsi="Times New Roman" w:cs="Times New Roman"/>
          <w:sz w:val="24"/>
        </w:rPr>
        <w:t xml:space="preserve">, а также единые требования к специальной одежде, специальной обуви, другим </w:t>
      </w:r>
      <w:r w:rsidRPr="002C50CD">
        <w:rPr>
          <w:rFonts w:ascii="Times New Roman" w:eastAsia="Calibri" w:hAnsi="Times New Roman" w:cs="Times New Roman"/>
          <w:sz w:val="24"/>
        </w:rPr>
        <w:t>СИЗ.</w:t>
      </w:r>
    </w:p>
    <w:p w14:paraId="30C63073" w14:textId="77777777" w:rsidR="000042CC" w:rsidRPr="00FC12A6" w:rsidRDefault="00360053" w:rsidP="008F7FF0">
      <w:pPr>
        <w:pStyle w:val="S20"/>
        <w:tabs>
          <w:tab w:val="clear" w:pos="576"/>
          <w:tab w:val="left" w:pos="567"/>
        </w:tabs>
        <w:spacing w:before="240"/>
        <w:ind w:left="0" w:firstLine="0"/>
      </w:pPr>
      <w:bookmarkStart w:id="624" w:name="_Toc52812449"/>
      <w:bookmarkStart w:id="625" w:name="_Toc67491361"/>
      <w:bookmarkStart w:id="626" w:name="_Toc81319581"/>
      <w:r w:rsidRPr="00FC12A6">
        <w:rPr>
          <w:caps w:val="0"/>
        </w:rPr>
        <w:lastRenderedPageBreak/>
        <w:t>ЭЛЕМЕНТ 8.02 УПРАВЛЕНИЕ ОПЕРАЦИЯМИ. УПРАВЛЕНИЕ ЦЕЛОСТНОСТЬЮ</w:t>
      </w:r>
      <w:bookmarkEnd w:id="624"/>
      <w:r w:rsidRPr="00FC12A6">
        <w:rPr>
          <w:caps w:val="0"/>
        </w:rPr>
        <w:t xml:space="preserve"> ПРОИЗВОДСТВЕННЫХ ОБЪЕКТОВ И ОБОРУДОВАНИЯ</w:t>
      </w:r>
      <w:bookmarkEnd w:id="625"/>
      <w:bookmarkEnd w:id="626"/>
    </w:p>
    <w:p w14:paraId="3E3D888A" w14:textId="77777777" w:rsidR="00C83AD0" w:rsidRDefault="00BD4685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7.2.1. </w:t>
      </w:r>
      <w:r w:rsidR="00C83AD0" w:rsidRPr="00C83AD0">
        <w:rPr>
          <w:rFonts w:ascii="Times New Roman" w:eastAsia="Calibri" w:hAnsi="Times New Roman" w:cs="Times New Roman"/>
          <w:sz w:val="24"/>
        </w:rPr>
        <w:t xml:space="preserve">Управление целостностью </w:t>
      </w:r>
      <w:r w:rsidR="00C83AD0" w:rsidRPr="00E33D60">
        <w:rPr>
          <w:rFonts w:ascii="Times New Roman" w:hAnsi="Times New Roman"/>
          <w:sz w:val="24"/>
        </w:rPr>
        <w:t>производственных объектов и оборудования</w:t>
      </w:r>
      <w:r w:rsidR="00C83AD0" w:rsidRPr="00C83AD0">
        <w:rPr>
          <w:rFonts w:ascii="Times New Roman" w:eastAsia="Calibri" w:hAnsi="Times New Roman" w:cs="Times New Roman"/>
          <w:sz w:val="24"/>
        </w:rPr>
        <w:t xml:space="preserve"> является составной частью всех бизнес</w:t>
      </w:r>
      <w:r w:rsidR="00FF60EE">
        <w:rPr>
          <w:rFonts w:ascii="Times New Roman" w:eastAsia="Calibri" w:hAnsi="Times New Roman" w:cs="Times New Roman"/>
          <w:sz w:val="24"/>
        </w:rPr>
        <w:t xml:space="preserve"> -</w:t>
      </w:r>
      <w:r w:rsidR="00C83AD0" w:rsidRPr="00C83AD0">
        <w:rPr>
          <w:rFonts w:ascii="Times New Roman" w:eastAsia="Calibri" w:hAnsi="Times New Roman" w:cs="Times New Roman"/>
          <w:sz w:val="24"/>
        </w:rPr>
        <w:t xml:space="preserve"> процессов Компании, в которых используются производственны</w:t>
      </w:r>
      <w:r w:rsidR="00A36F29">
        <w:rPr>
          <w:rFonts w:ascii="Times New Roman" w:eastAsia="Calibri" w:hAnsi="Times New Roman" w:cs="Times New Roman"/>
          <w:sz w:val="24"/>
        </w:rPr>
        <w:t>е</w:t>
      </w:r>
      <w:r w:rsidR="00C83AD0" w:rsidRPr="00C83AD0">
        <w:rPr>
          <w:rFonts w:ascii="Times New Roman" w:eastAsia="Calibri" w:hAnsi="Times New Roman" w:cs="Times New Roman"/>
          <w:sz w:val="24"/>
        </w:rPr>
        <w:t xml:space="preserve"> объекты и оборудование, недостаточная надежность и, как следствие, нарушение целостности</w:t>
      </w:r>
      <w:r w:rsidR="00FF60EE">
        <w:rPr>
          <w:rStyle w:val="af9"/>
          <w:rFonts w:ascii="Times New Roman" w:eastAsia="Calibri" w:hAnsi="Times New Roman" w:cs="Times New Roman"/>
          <w:sz w:val="24"/>
        </w:rPr>
        <w:footnoteReference w:id="6"/>
      </w:r>
      <w:r w:rsidR="00C83AD0" w:rsidRPr="00C83AD0">
        <w:rPr>
          <w:rFonts w:ascii="Times New Roman" w:eastAsia="Calibri" w:hAnsi="Times New Roman" w:cs="Times New Roman"/>
          <w:sz w:val="24"/>
        </w:rPr>
        <w:t xml:space="preserve"> которых может повлечь происшествия в области ПБОТОС с негативными последствиями.</w:t>
      </w:r>
    </w:p>
    <w:p w14:paraId="59ABEB06" w14:textId="77777777" w:rsidR="00C83AD0" w:rsidRPr="009B37EF" w:rsidRDefault="00BD4685" w:rsidP="00545460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7.2.2. </w:t>
      </w:r>
      <w:r w:rsidR="00233639">
        <w:rPr>
          <w:rFonts w:ascii="Times New Roman" w:hAnsi="Times New Roman"/>
          <w:sz w:val="24"/>
          <w:szCs w:val="24"/>
        </w:rPr>
        <w:t>УЦ</w:t>
      </w:r>
      <w:r w:rsidR="00C83AD0" w:rsidRPr="009B37EF">
        <w:rPr>
          <w:rFonts w:ascii="Times New Roman" w:hAnsi="Times New Roman"/>
          <w:sz w:val="24"/>
          <w:szCs w:val="24"/>
        </w:rPr>
        <w:t xml:space="preserve"> включает в свой периметр (рассматривает, анализирует, воздействует, обеспечивает соответст</w:t>
      </w:r>
      <w:r w:rsidR="002C50CD">
        <w:rPr>
          <w:rFonts w:ascii="Times New Roman" w:hAnsi="Times New Roman"/>
          <w:sz w:val="24"/>
          <w:szCs w:val="24"/>
        </w:rPr>
        <w:t>вие установленным требованиям):</w:t>
      </w:r>
    </w:p>
    <w:p w14:paraId="33643DAA" w14:textId="77777777" w:rsidR="00C83AD0" w:rsidRPr="009315CE" w:rsidRDefault="00C83AD0" w:rsidP="00133B17">
      <w:pPr>
        <w:numPr>
          <w:ilvl w:val="0"/>
          <w:numId w:val="4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315CE">
        <w:rPr>
          <w:rFonts w:ascii="Times New Roman" w:hAnsi="Times New Roman"/>
          <w:sz w:val="24"/>
          <w:szCs w:val="24"/>
        </w:rPr>
        <w:t>роизводственные объекты и оборудование</w:t>
      </w:r>
      <w:r>
        <w:rPr>
          <w:rFonts w:ascii="Times New Roman" w:hAnsi="Times New Roman"/>
          <w:sz w:val="24"/>
          <w:szCs w:val="24"/>
        </w:rPr>
        <w:t>;</w:t>
      </w:r>
    </w:p>
    <w:p w14:paraId="279E7F99" w14:textId="77777777" w:rsidR="00C83AD0" w:rsidRPr="009315CE" w:rsidRDefault="00C83AD0" w:rsidP="00133B17">
      <w:pPr>
        <w:numPr>
          <w:ilvl w:val="0"/>
          <w:numId w:val="4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</w:t>
      </w:r>
      <w:r w:rsidRPr="009315CE">
        <w:rPr>
          <w:rFonts w:ascii="Times New Roman" w:hAnsi="Times New Roman"/>
          <w:sz w:val="24"/>
          <w:szCs w:val="24"/>
        </w:rPr>
        <w:t>изненный цикл производственного объекта</w:t>
      </w:r>
      <w:r>
        <w:rPr>
          <w:rFonts w:ascii="Times New Roman" w:hAnsi="Times New Roman"/>
          <w:sz w:val="24"/>
          <w:szCs w:val="24"/>
        </w:rPr>
        <w:t>;</w:t>
      </w:r>
    </w:p>
    <w:p w14:paraId="0691C616" w14:textId="77777777" w:rsidR="00C83AD0" w:rsidRPr="009315CE" w:rsidRDefault="00E212D3" w:rsidP="00133B17">
      <w:pPr>
        <w:numPr>
          <w:ilvl w:val="0"/>
          <w:numId w:val="4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E212D3">
        <w:rPr>
          <w:rFonts w:ascii="Times New Roman" w:hAnsi="Times New Roman"/>
          <w:sz w:val="24"/>
          <w:szCs w:val="24"/>
        </w:rPr>
        <w:t>нализ видов, последствий и критичности происшествий на оборудовании</w:t>
      </w:r>
      <w:r w:rsidR="00B6646A">
        <w:rPr>
          <w:rFonts w:ascii="Times New Roman" w:hAnsi="Times New Roman"/>
          <w:sz w:val="24"/>
          <w:szCs w:val="24"/>
        </w:rPr>
        <w:t>;</w:t>
      </w:r>
    </w:p>
    <w:p w14:paraId="2168E1A2" w14:textId="77777777" w:rsidR="006841E3" w:rsidRDefault="00C83AD0" w:rsidP="00133B17">
      <w:pPr>
        <w:numPr>
          <w:ilvl w:val="0"/>
          <w:numId w:val="4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9315CE">
        <w:rPr>
          <w:rFonts w:ascii="Times New Roman" w:hAnsi="Times New Roman"/>
          <w:sz w:val="24"/>
          <w:szCs w:val="24"/>
        </w:rPr>
        <w:t>арьеры (меры) управления безопасностью и эффективностью производственных объектов</w:t>
      </w:r>
      <w:r w:rsidR="006841E3">
        <w:rPr>
          <w:rFonts w:ascii="Times New Roman" w:hAnsi="Times New Roman"/>
          <w:sz w:val="24"/>
          <w:szCs w:val="24"/>
        </w:rPr>
        <w:t>;</w:t>
      </w:r>
    </w:p>
    <w:p w14:paraId="4FA4BAB3" w14:textId="77777777" w:rsidR="00C83AD0" w:rsidRPr="009315CE" w:rsidRDefault="006841E3" w:rsidP="00133B17">
      <w:pPr>
        <w:numPr>
          <w:ilvl w:val="0"/>
          <w:numId w:val="4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6841E3">
        <w:rPr>
          <w:rFonts w:ascii="Times New Roman" w:hAnsi="Times New Roman"/>
          <w:sz w:val="24"/>
          <w:szCs w:val="24"/>
        </w:rPr>
        <w:t>технический надзор, в том числе за подрядными работами</w:t>
      </w:r>
      <w:r w:rsidR="00A36F29">
        <w:rPr>
          <w:rFonts w:ascii="Times New Roman" w:hAnsi="Times New Roman"/>
          <w:sz w:val="24"/>
          <w:szCs w:val="24"/>
        </w:rPr>
        <w:t>,</w:t>
      </w:r>
      <w:r w:rsidRPr="006841E3">
        <w:rPr>
          <w:rFonts w:ascii="Times New Roman" w:hAnsi="Times New Roman"/>
          <w:sz w:val="24"/>
          <w:szCs w:val="24"/>
        </w:rPr>
        <w:t xml:space="preserve"> влияющи</w:t>
      </w:r>
      <w:r w:rsidR="00A36F29">
        <w:rPr>
          <w:rFonts w:ascii="Times New Roman" w:hAnsi="Times New Roman"/>
          <w:sz w:val="24"/>
          <w:szCs w:val="24"/>
        </w:rPr>
        <w:t>ми</w:t>
      </w:r>
      <w:r w:rsidRPr="006841E3">
        <w:rPr>
          <w:rFonts w:ascii="Times New Roman" w:hAnsi="Times New Roman"/>
          <w:sz w:val="24"/>
          <w:szCs w:val="24"/>
        </w:rPr>
        <w:t xml:space="preserve"> на целостность производственных объектов и оборудования.</w:t>
      </w:r>
    </w:p>
    <w:p w14:paraId="7D9B3D5D" w14:textId="77777777" w:rsidR="00C83AD0" w:rsidRPr="00F6731A" w:rsidRDefault="00BD4685" w:rsidP="00545460">
      <w:pPr>
        <w:spacing w:before="120"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7.2.3. </w:t>
      </w:r>
      <w:r w:rsidR="00C83AD0" w:rsidRPr="009315CE">
        <w:rPr>
          <w:rFonts w:ascii="Times New Roman" w:hAnsi="Times New Roman"/>
          <w:sz w:val="24"/>
          <w:szCs w:val="24"/>
        </w:rPr>
        <w:t xml:space="preserve">По отношению к производственным объектам и оборудованию </w:t>
      </w:r>
      <w:r w:rsidR="00233639">
        <w:rPr>
          <w:rFonts w:ascii="Times New Roman" w:hAnsi="Times New Roman"/>
          <w:bCs/>
          <w:sz w:val="24"/>
          <w:szCs w:val="24"/>
        </w:rPr>
        <w:t>УЦ</w:t>
      </w:r>
      <w:r w:rsidR="00C83AD0" w:rsidRPr="009315CE">
        <w:rPr>
          <w:rFonts w:ascii="Times New Roman" w:hAnsi="Times New Roman"/>
          <w:sz w:val="24"/>
          <w:szCs w:val="24"/>
        </w:rPr>
        <w:t xml:space="preserve"> представляет из себя </w:t>
      </w:r>
      <w:r w:rsidR="00C83AD0" w:rsidRPr="00F6731A">
        <w:rPr>
          <w:rFonts w:ascii="Times New Roman" w:hAnsi="Times New Roman"/>
          <w:color w:val="000000" w:themeColor="text1"/>
          <w:sz w:val="24"/>
          <w:szCs w:val="24"/>
        </w:rPr>
        <w:t>скоординированную деятельность по:</w:t>
      </w:r>
    </w:p>
    <w:p w14:paraId="478E1EE8" w14:textId="77777777" w:rsidR="00C83AD0" w:rsidRPr="00F6731A" w:rsidRDefault="00C83AD0" w:rsidP="00133B17">
      <w:pPr>
        <w:numPr>
          <w:ilvl w:val="0"/>
          <w:numId w:val="4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6731A">
        <w:rPr>
          <w:rFonts w:ascii="Times New Roman" w:hAnsi="Times New Roman"/>
          <w:color w:val="000000" w:themeColor="text1"/>
          <w:sz w:val="24"/>
          <w:szCs w:val="24"/>
        </w:rPr>
        <w:t>прогнозированию происшествий, связанных с нарушениями целостности;</w:t>
      </w:r>
    </w:p>
    <w:p w14:paraId="32448984" w14:textId="77777777" w:rsidR="00C83AD0" w:rsidRPr="00F6731A" w:rsidRDefault="00C83AD0" w:rsidP="00133B17">
      <w:pPr>
        <w:numPr>
          <w:ilvl w:val="0"/>
          <w:numId w:val="4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6731A">
        <w:rPr>
          <w:rFonts w:ascii="Times New Roman" w:hAnsi="Times New Roman"/>
          <w:color w:val="000000" w:themeColor="text1"/>
          <w:sz w:val="24"/>
          <w:szCs w:val="24"/>
        </w:rPr>
        <w:t>планированию работ и воздействий на оборудование;</w:t>
      </w:r>
    </w:p>
    <w:p w14:paraId="0A5C61A0" w14:textId="77777777" w:rsidR="00C83AD0" w:rsidRPr="00F6731A" w:rsidRDefault="00C83AD0" w:rsidP="00133B17">
      <w:pPr>
        <w:numPr>
          <w:ilvl w:val="0"/>
          <w:numId w:val="4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6731A">
        <w:rPr>
          <w:rFonts w:ascii="Times New Roman" w:hAnsi="Times New Roman"/>
          <w:color w:val="000000" w:themeColor="text1"/>
          <w:sz w:val="24"/>
          <w:szCs w:val="24"/>
        </w:rPr>
        <w:t>учету и нормированию затрат и ущерба;</w:t>
      </w:r>
    </w:p>
    <w:p w14:paraId="1519F458" w14:textId="77777777" w:rsidR="00C83AD0" w:rsidRPr="00F6731A" w:rsidRDefault="00C83AD0" w:rsidP="00133B17">
      <w:pPr>
        <w:numPr>
          <w:ilvl w:val="0"/>
          <w:numId w:val="4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6731A">
        <w:rPr>
          <w:rFonts w:ascii="Times New Roman" w:hAnsi="Times New Roman"/>
          <w:color w:val="000000" w:themeColor="text1"/>
          <w:sz w:val="24"/>
          <w:szCs w:val="24"/>
        </w:rPr>
        <w:t>контролю выполнения работ и воздействий на оборудование по количеству и качеству;</w:t>
      </w:r>
    </w:p>
    <w:p w14:paraId="1FBF96CF" w14:textId="77777777" w:rsidR="00C83AD0" w:rsidRPr="009315CE" w:rsidRDefault="00C83AD0" w:rsidP="00133B17">
      <w:pPr>
        <w:numPr>
          <w:ilvl w:val="0"/>
          <w:numId w:val="4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F6731A">
        <w:rPr>
          <w:rFonts w:ascii="Times New Roman" w:hAnsi="Times New Roman"/>
          <w:color w:val="000000" w:themeColor="text1"/>
          <w:sz w:val="24"/>
          <w:szCs w:val="24"/>
        </w:rPr>
        <w:t xml:space="preserve">анализу полученных результатов, расследованию </w:t>
      </w:r>
      <w:r>
        <w:rPr>
          <w:rFonts w:ascii="Times New Roman" w:hAnsi="Times New Roman"/>
          <w:sz w:val="24"/>
          <w:szCs w:val="24"/>
        </w:rPr>
        <w:t>отказов, извлечению уроков</w:t>
      </w:r>
      <w:r w:rsidRPr="009315CE">
        <w:rPr>
          <w:rFonts w:ascii="Times New Roman" w:hAnsi="Times New Roman"/>
          <w:sz w:val="24"/>
          <w:szCs w:val="24"/>
        </w:rPr>
        <w:t>;</w:t>
      </w:r>
    </w:p>
    <w:p w14:paraId="14093794" w14:textId="77777777" w:rsidR="00C83AD0" w:rsidRPr="009315CE" w:rsidRDefault="00C83AD0" w:rsidP="00133B17">
      <w:pPr>
        <w:numPr>
          <w:ilvl w:val="0"/>
          <w:numId w:val="4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9315CE">
        <w:rPr>
          <w:rFonts w:ascii="Times New Roman" w:hAnsi="Times New Roman"/>
          <w:sz w:val="24"/>
          <w:szCs w:val="24"/>
        </w:rPr>
        <w:t>выявлению, изучению и распространению лучших практик по повышению надёжн</w:t>
      </w:r>
      <w:r>
        <w:rPr>
          <w:rFonts w:ascii="Times New Roman" w:hAnsi="Times New Roman"/>
          <w:sz w:val="24"/>
          <w:szCs w:val="24"/>
        </w:rPr>
        <w:t>ости и целостности оборудования</w:t>
      </w:r>
      <w:r w:rsidRPr="009315CE">
        <w:rPr>
          <w:rFonts w:ascii="Times New Roman" w:hAnsi="Times New Roman"/>
          <w:sz w:val="24"/>
          <w:szCs w:val="24"/>
        </w:rPr>
        <w:t>;</w:t>
      </w:r>
    </w:p>
    <w:p w14:paraId="40A5DAF8" w14:textId="77777777" w:rsidR="00C83AD0" w:rsidRDefault="00C83AD0" w:rsidP="00133B17">
      <w:pPr>
        <w:numPr>
          <w:ilvl w:val="0"/>
          <w:numId w:val="4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9315CE">
        <w:rPr>
          <w:rFonts w:ascii="Times New Roman" w:hAnsi="Times New Roman"/>
          <w:sz w:val="24"/>
          <w:szCs w:val="24"/>
        </w:rPr>
        <w:t>постановке и актуализации целей, на базе которых осуществляется планирование.</w:t>
      </w:r>
    </w:p>
    <w:p w14:paraId="35CE2A65" w14:textId="77777777" w:rsidR="00C83AD0" w:rsidRDefault="00236D70" w:rsidP="00545460">
      <w:pPr>
        <w:spacing w:before="120"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7.2.4. </w:t>
      </w:r>
      <w:r w:rsidR="00233639">
        <w:rPr>
          <w:rFonts w:ascii="Times New Roman" w:hAnsi="Times New Roman"/>
          <w:sz w:val="24"/>
          <w:szCs w:val="24"/>
        </w:rPr>
        <w:t>УЦ</w:t>
      </w:r>
      <w:r w:rsidR="00C83AD0" w:rsidRPr="009315CE">
        <w:rPr>
          <w:rFonts w:ascii="Times New Roman" w:hAnsi="Times New Roman"/>
          <w:sz w:val="24"/>
          <w:szCs w:val="24"/>
        </w:rPr>
        <w:t xml:space="preserve"> </w:t>
      </w:r>
      <w:r w:rsidR="00C83AD0">
        <w:rPr>
          <w:rFonts w:ascii="Times New Roman" w:hAnsi="Times New Roman"/>
          <w:sz w:val="24"/>
          <w:szCs w:val="24"/>
        </w:rPr>
        <w:t>базируется</w:t>
      </w:r>
      <w:r w:rsidR="00C83AD0" w:rsidRPr="009315CE">
        <w:rPr>
          <w:rFonts w:ascii="Times New Roman" w:hAnsi="Times New Roman"/>
          <w:sz w:val="24"/>
          <w:szCs w:val="24"/>
        </w:rPr>
        <w:t xml:space="preserve"> на </w:t>
      </w:r>
      <w:r w:rsidR="00C83AD0">
        <w:rPr>
          <w:rFonts w:ascii="Times New Roman" w:hAnsi="Times New Roman"/>
          <w:sz w:val="24"/>
          <w:szCs w:val="24"/>
        </w:rPr>
        <w:t>12-ти направлениях деятельности</w:t>
      </w:r>
      <w:r w:rsidR="00034FAB" w:rsidRPr="00E04A85">
        <w:rPr>
          <w:rFonts w:ascii="Times New Roman" w:hAnsi="Times New Roman"/>
          <w:sz w:val="24"/>
        </w:rPr>
        <w:t xml:space="preserve"> </w:t>
      </w:r>
      <w:r w:rsidR="00034FAB">
        <w:rPr>
          <w:rFonts w:ascii="Times New Roman" w:eastAsia="Calibri" w:hAnsi="Times New Roman" w:cs="Times New Roman"/>
          <w:sz w:val="24"/>
          <w:szCs w:val="24"/>
        </w:rPr>
        <w:t>(элементы)</w:t>
      </w:r>
      <w:r w:rsidR="00C83AD0" w:rsidRPr="009315CE">
        <w:rPr>
          <w:rFonts w:ascii="Times New Roman" w:hAnsi="Times New Roman"/>
          <w:sz w:val="24"/>
          <w:szCs w:val="24"/>
        </w:rPr>
        <w:t>, кажд</w:t>
      </w:r>
      <w:r w:rsidR="00C83AD0">
        <w:rPr>
          <w:rFonts w:ascii="Times New Roman" w:hAnsi="Times New Roman"/>
          <w:sz w:val="24"/>
          <w:szCs w:val="24"/>
        </w:rPr>
        <w:t>ое</w:t>
      </w:r>
      <w:r w:rsidR="00C83AD0" w:rsidRPr="009315CE">
        <w:rPr>
          <w:rFonts w:ascii="Times New Roman" w:hAnsi="Times New Roman"/>
          <w:sz w:val="24"/>
          <w:szCs w:val="24"/>
        </w:rPr>
        <w:t xml:space="preserve"> из которых имеет формализованную функцию, перечень обязательных для исполнения требований к бизнес</w:t>
      </w:r>
      <w:r w:rsidR="006944B9">
        <w:rPr>
          <w:rFonts w:ascii="Times New Roman" w:hAnsi="Times New Roman"/>
          <w:sz w:val="24"/>
          <w:szCs w:val="24"/>
        </w:rPr>
        <w:t>-</w:t>
      </w:r>
      <w:r w:rsidR="00C83AD0" w:rsidRPr="009315CE">
        <w:rPr>
          <w:rFonts w:ascii="Times New Roman" w:hAnsi="Times New Roman"/>
          <w:sz w:val="24"/>
          <w:szCs w:val="24"/>
        </w:rPr>
        <w:t xml:space="preserve">процессам и поддерживающих исполнение требований мероприятий в рамках тех или иных </w:t>
      </w:r>
      <w:r w:rsidR="00C83AD0">
        <w:rPr>
          <w:rFonts w:ascii="Times New Roman" w:hAnsi="Times New Roman"/>
          <w:sz w:val="24"/>
          <w:szCs w:val="24"/>
        </w:rPr>
        <w:t>практик, процедур или процессов</w:t>
      </w:r>
      <w:r w:rsidR="00034FAB">
        <w:rPr>
          <w:rFonts w:ascii="Times New Roman" w:hAnsi="Times New Roman"/>
          <w:sz w:val="24"/>
          <w:szCs w:val="24"/>
        </w:rPr>
        <w:t>, а именно</w:t>
      </w:r>
      <w:r w:rsidR="00034FAB" w:rsidRPr="00E04A85">
        <w:rPr>
          <w:rFonts w:ascii="Times New Roman" w:hAnsi="Times New Roman"/>
          <w:sz w:val="24"/>
        </w:rPr>
        <w:t>:</w:t>
      </w:r>
    </w:p>
    <w:p w14:paraId="413D376A" w14:textId="77777777" w:rsidR="00EF040D" w:rsidRPr="00F6731A" w:rsidRDefault="009E4FFB" w:rsidP="00133B17">
      <w:pPr>
        <w:pStyle w:val="aff3"/>
        <w:numPr>
          <w:ilvl w:val="0"/>
          <w:numId w:val="92"/>
        </w:numPr>
        <w:spacing w:before="60"/>
        <w:ind w:left="567" w:hanging="397"/>
        <w:contextualSpacing w:val="0"/>
        <w:rPr>
          <w:color w:val="000000" w:themeColor="text1"/>
        </w:rPr>
      </w:pPr>
      <w:r w:rsidRPr="00F6731A">
        <w:rPr>
          <w:color w:val="000000" w:themeColor="text1"/>
        </w:rPr>
        <w:t>Культура</w:t>
      </w:r>
      <w:r w:rsidR="00EF040D" w:rsidRPr="00F6731A">
        <w:rPr>
          <w:color w:val="000000" w:themeColor="text1"/>
        </w:rPr>
        <w:t xml:space="preserve"> </w:t>
      </w:r>
      <w:r w:rsidR="008F7FF0">
        <w:rPr>
          <w:color w:val="000000" w:themeColor="text1"/>
        </w:rPr>
        <w:t>безопасности и ответственность;</w:t>
      </w:r>
    </w:p>
    <w:p w14:paraId="6483A55D" w14:textId="77777777" w:rsidR="00EF040D" w:rsidRPr="00F6731A" w:rsidRDefault="00EF040D" w:rsidP="00133B17">
      <w:pPr>
        <w:pStyle w:val="aff3"/>
        <w:numPr>
          <w:ilvl w:val="0"/>
          <w:numId w:val="92"/>
        </w:numPr>
        <w:spacing w:before="60"/>
        <w:ind w:left="567" w:hanging="397"/>
        <w:contextualSpacing w:val="0"/>
        <w:rPr>
          <w:color w:val="000000" w:themeColor="text1"/>
        </w:rPr>
      </w:pPr>
      <w:r w:rsidRPr="00F6731A">
        <w:rPr>
          <w:color w:val="000000" w:themeColor="text1"/>
        </w:rPr>
        <w:t>Организа</w:t>
      </w:r>
      <w:r w:rsidR="008F7FF0">
        <w:rPr>
          <w:color w:val="000000" w:themeColor="text1"/>
        </w:rPr>
        <w:t>ция, компетентность и обучение;</w:t>
      </w:r>
    </w:p>
    <w:p w14:paraId="296BC20B" w14:textId="77777777" w:rsidR="00EF040D" w:rsidRPr="00F6731A" w:rsidRDefault="00EF040D" w:rsidP="00133B17">
      <w:pPr>
        <w:pStyle w:val="aff3"/>
        <w:numPr>
          <w:ilvl w:val="0"/>
          <w:numId w:val="92"/>
        </w:numPr>
        <w:spacing w:before="60"/>
        <w:ind w:left="567" w:hanging="397"/>
        <w:contextualSpacing w:val="0"/>
        <w:rPr>
          <w:color w:val="000000" w:themeColor="text1"/>
        </w:rPr>
      </w:pPr>
      <w:r w:rsidRPr="00F6731A">
        <w:rPr>
          <w:color w:val="000000" w:themeColor="text1"/>
        </w:rPr>
        <w:t>Анализ видов, последствий и критичност</w:t>
      </w:r>
      <w:r w:rsidR="008F7FF0">
        <w:rPr>
          <w:color w:val="000000" w:themeColor="text1"/>
        </w:rPr>
        <w:t>и происшествий на оборудовании;</w:t>
      </w:r>
    </w:p>
    <w:p w14:paraId="25FFF0FF" w14:textId="77777777" w:rsidR="00EF040D" w:rsidRPr="00F6731A" w:rsidRDefault="00EF040D" w:rsidP="00133B17">
      <w:pPr>
        <w:pStyle w:val="aff3"/>
        <w:numPr>
          <w:ilvl w:val="0"/>
          <w:numId w:val="92"/>
        </w:numPr>
        <w:spacing w:before="60"/>
        <w:ind w:left="567" w:hanging="397"/>
        <w:contextualSpacing w:val="0"/>
        <w:rPr>
          <w:color w:val="000000" w:themeColor="text1"/>
        </w:rPr>
      </w:pPr>
      <w:r w:rsidRPr="00F6731A">
        <w:rPr>
          <w:color w:val="000000" w:themeColor="text1"/>
        </w:rPr>
        <w:t>Управление т</w:t>
      </w:r>
      <w:r w:rsidR="008F7FF0">
        <w:rPr>
          <w:color w:val="000000" w:themeColor="text1"/>
        </w:rPr>
        <w:t>ехническим состоянием и защита;</w:t>
      </w:r>
    </w:p>
    <w:p w14:paraId="66CD27AC" w14:textId="77777777" w:rsidR="00EF040D" w:rsidRPr="00F6731A" w:rsidRDefault="008F7FF0" w:rsidP="00133B17">
      <w:pPr>
        <w:pStyle w:val="aff3"/>
        <w:numPr>
          <w:ilvl w:val="0"/>
          <w:numId w:val="92"/>
        </w:numPr>
        <w:spacing w:before="60"/>
        <w:ind w:left="567" w:hanging="397"/>
        <w:contextualSpacing w:val="0"/>
        <w:rPr>
          <w:color w:val="000000" w:themeColor="text1"/>
        </w:rPr>
      </w:pPr>
      <w:r>
        <w:rPr>
          <w:color w:val="000000" w:themeColor="text1"/>
        </w:rPr>
        <w:t>Система контроля;</w:t>
      </w:r>
    </w:p>
    <w:p w14:paraId="6777E4CC" w14:textId="77777777" w:rsidR="00EF040D" w:rsidRPr="00F6731A" w:rsidRDefault="00EF040D" w:rsidP="00133B17">
      <w:pPr>
        <w:pStyle w:val="aff3"/>
        <w:numPr>
          <w:ilvl w:val="0"/>
          <w:numId w:val="92"/>
        </w:numPr>
        <w:spacing w:before="60"/>
        <w:ind w:left="567" w:hanging="397"/>
        <w:contextualSpacing w:val="0"/>
        <w:rPr>
          <w:color w:val="000000" w:themeColor="text1"/>
        </w:rPr>
      </w:pPr>
      <w:r w:rsidRPr="00F6731A">
        <w:rPr>
          <w:color w:val="000000" w:themeColor="text1"/>
        </w:rPr>
        <w:t>Ликвидация и минимизация последствий аварий, безопасная эвакуация;</w:t>
      </w:r>
    </w:p>
    <w:p w14:paraId="7D9154DA" w14:textId="77777777" w:rsidR="00EF040D" w:rsidRPr="00F6731A" w:rsidRDefault="00EF040D" w:rsidP="00133B17">
      <w:pPr>
        <w:pStyle w:val="aff3"/>
        <w:numPr>
          <w:ilvl w:val="0"/>
          <w:numId w:val="92"/>
        </w:numPr>
        <w:spacing w:before="60"/>
        <w:ind w:left="567" w:hanging="397"/>
        <w:contextualSpacing w:val="0"/>
        <w:rPr>
          <w:color w:val="000000" w:themeColor="text1"/>
        </w:rPr>
      </w:pPr>
      <w:r w:rsidRPr="00F6731A">
        <w:rPr>
          <w:color w:val="000000" w:themeColor="text1"/>
        </w:rPr>
        <w:t xml:space="preserve">Управление </w:t>
      </w:r>
      <w:r w:rsidR="00B75F3B">
        <w:rPr>
          <w:color w:val="000000" w:themeColor="text1"/>
          <w:lang w:val="ru-RU"/>
        </w:rPr>
        <w:t>П</w:t>
      </w:r>
      <w:proofErr w:type="spellStart"/>
      <w:r w:rsidRPr="00F6731A">
        <w:rPr>
          <w:color w:val="000000" w:themeColor="text1"/>
        </w:rPr>
        <w:t>одрядчиками</w:t>
      </w:r>
      <w:proofErr w:type="spellEnd"/>
      <w:r w:rsidRPr="00F6731A">
        <w:rPr>
          <w:color w:val="000000" w:themeColor="text1"/>
        </w:rPr>
        <w:t>, поставщиками</w:t>
      </w:r>
      <w:r w:rsidR="008F7FF0">
        <w:rPr>
          <w:color w:val="000000" w:themeColor="text1"/>
        </w:rPr>
        <w:t xml:space="preserve"> и </w:t>
      </w:r>
      <w:r w:rsidR="00B77C2F">
        <w:rPr>
          <w:color w:val="000000" w:themeColor="text1"/>
          <w:lang w:val="ru-RU"/>
        </w:rPr>
        <w:t>З</w:t>
      </w:r>
      <w:proofErr w:type="spellStart"/>
      <w:r w:rsidR="008F7FF0">
        <w:rPr>
          <w:color w:val="000000" w:themeColor="text1"/>
        </w:rPr>
        <w:t>аинтересованными</w:t>
      </w:r>
      <w:proofErr w:type="spellEnd"/>
      <w:r w:rsidR="008F7FF0">
        <w:rPr>
          <w:color w:val="000000" w:themeColor="text1"/>
        </w:rPr>
        <w:t xml:space="preserve"> сторонами;</w:t>
      </w:r>
    </w:p>
    <w:p w14:paraId="4B711ADE" w14:textId="77777777" w:rsidR="00EF040D" w:rsidRPr="00F6731A" w:rsidRDefault="00EF040D" w:rsidP="00133B17">
      <w:pPr>
        <w:pStyle w:val="aff3"/>
        <w:numPr>
          <w:ilvl w:val="0"/>
          <w:numId w:val="92"/>
        </w:numPr>
        <w:spacing w:before="60"/>
        <w:ind w:left="567" w:hanging="397"/>
        <w:contextualSpacing w:val="0"/>
        <w:rPr>
          <w:color w:val="000000" w:themeColor="text1"/>
        </w:rPr>
      </w:pPr>
      <w:r w:rsidRPr="00F6731A">
        <w:rPr>
          <w:color w:val="000000" w:themeColor="text1"/>
        </w:rPr>
        <w:t>Управление информацией и документацией;</w:t>
      </w:r>
    </w:p>
    <w:p w14:paraId="4D20913C" w14:textId="77777777" w:rsidR="00EF040D" w:rsidRPr="00F6731A" w:rsidRDefault="00EF040D" w:rsidP="00133B17">
      <w:pPr>
        <w:pStyle w:val="aff3"/>
        <w:numPr>
          <w:ilvl w:val="0"/>
          <w:numId w:val="92"/>
        </w:numPr>
        <w:spacing w:before="60"/>
        <w:ind w:left="567" w:hanging="397"/>
        <w:contextualSpacing w:val="0"/>
        <w:rPr>
          <w:color w:val="000000" w:themeColor="text1"/>
        </w:rPr>
      </w:pPr>
      <w:r w:rsidRPr="00F6731A">
        <w:rPr>
          <w:color w:val="000000" w:themeColor="text1"/>
        </w:rPr>
        <w:t>Управление безопасностью производственных процессов;</w:t>
      </w:r>
    </w:p>
    <w:p w14:paraId="75709BC9" w14:textId="77777777" w:rsidR="00EF040D" w:rsidRPr="00F6731A" w:rsidRDefault="00EF040D" w:rsidP="00133B17">
      <w:pPr>
        <w:pStyle w:val="aff3"/>
        <w:numPr>
          <w:ilvl w:val="0"/>
          <w:numId w:val="92"/>
        </w:numPr>
        <w:spacing w:before="60"/>
        <w:ind w:left="567" w:hanging="397"/>
        <w:contextualSpacing w:val="0"/>
        <w:rPr>
          <w:color w:val="000000" w:themeColor="text1"/>
        </w:rPr>
      </w:pPr>
      <w:r w:rsidRPr="00F6731A">
        <w:rPr>
          <w:color w:val="000000" w:themeColor="text1"/>
        </w:rPr>
        <w:lastRenderedPageBreak/>
        <w:t>Управление проектными ре</w:t>
      </w:r>
      <w:r w:rsidR="008F7FF0">
        <w:rPr>
          <w:color w:val="000000" w:themeColor="text1"/>
        </w:rPr>
        <w:t>шениями и выбором оборудования;</w:t>
      </w:r>
    </w:p>
    <w:p w14:paraId="7C156AEC" w14:textId="77777777" w:rsidR="00EF040D" w:rsidRPr="00F6731A" w:rsidRDefault="00EF040D" w:rsidP="00133B17">
      <w:pPr>
        <w:pStyle w:val="aff3"/>
        <w:numPr>
          <w:ilvl w:val="0"/>
          <w:numId w:val="92"/>
        </w:numPr>
        <w:spacing w:before="60"/>
        <w:ind w:left="567" w:hanging="397"/>
        <w:contextualSpacing w:val="0"/>
        <w:rPr>
          <w:color w:val="000000" w:themeColor="text1"/>
        </w:rPr>
      </w:pPr>
      <w:r w:rsidRPr="00F6731A">
        <w:rPr>
          <w:color w:val="000000" w:themeColor="text1"/>
        </w:rPr>
        <w:t>Управление изменениями;</w:t>
      </w:r>
    </w:p>
    <w:p w14:paraId="5CB3D825" w14:textId="77777777" w:rsidR="00EF040D" w:rsidRPr="00E22D42" w:rsidRDefault="00EF040D" w:rsidP="00133B17">
      <w:pPr>
        <w:pStyle w:val="aff3"/>
        <w:numPr>
          <w:ilvl w:val="0"/>
          <w:numId w:val="92"/>
        </w:numPr>
        <w:spacing w:before="60"/>
        <w:ind w:left="567" w:hanging="397"/>
        <w:contextualSpacing w:val="0"/>
      </w:pPr>
      <w:r w:rsidRPr="00F6731A">
        <w:rPr>
          <w:color w:val="000000" w:themeColor="text1"/>
        </w:rPr>
        <w:t xml:space="preserve">Управление эффективностью и постоянным </w:t>
      </w:r>
      <w:r w:rsidRPr="00E22D42">
        <w:t>совершенствованием.</w:t>
      </w:r>
    </w:p>
    <w:p w14:paraId="7A77D962" w14:textId="77777777" w:rsidR="00034FAB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7.2.5. </w:t>
      </w:r>
      <w:r w:rsidR="00233639">
        <w:rPr>
          <w:rFonts w:ascii="Times New Roman" w:eastAsia="Calibri" w:hAnsi="Times New Roman" w:cs="Times New Roman"/>
          <w:sz w:val="24"/>
        </w:rPr>
        <w:t>УЦ</w:t>
      </w:r>
      <w:r w:rsidR="00B10D0B" w:rsidRPr="00B10D0B">
        <w:rPr>
          <w:rFonts w:ascii="Times New Roman" w:eastAsia="Calibri" w:hAnsi="Times New Roman" w:cs="Times New Roman"/>
          <w:sz w:val="24"/>
        </w:rPr>
        <w:t xml:space="preserve"> выполняется на постоянной основе с годовым циклом. В рамках ИСУ ПБОТОС процессы Управления целостностью реа</w:t>
      </w:r>
      <w:r w:rsidR="002C50CD">
        <w:rPr>
          <w:rFonts w:ascii="Times New Roman" w:eastAsia="Calibri" w:hAnsi="Times New Roman" w:cs="Times New Roman"/>
          <w:sz w:val="24"/>
        </w:rPr>
        <w:t>лизуются в три основные стадии:</w:t>
      </w:r>
    </w:p>
    <w:p w14:paraId="62DB6B8D" w14:textId="77777777" w:rsidR="00034FAB" w:rsidRDefault="00034FAB" w:rsidP="00133B17">
      <w:pPr>
        <w:numPr>
          <w:ilvl w:val="0"/>
          <w:numId w:val="4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подготовительная</w:t>
      </w:r>
      <w:r w:rsidR="00B6646A">
        <w:rPr>
          <w:rFonts w:ascii="Times New Roman" w:eastAsia="Calibri" w:hAnsi="Times New Roman" w:cs="Times New Roman"/>
          <w:sz w:val="24"/>
          <w:lang w:val="en-US"/>
        </w:rPr>
        <w:t>;</w:t>
      </w:r>
    </w:p>
    <w:p w14:paraId="16B9F03E" w14:textId="77777777" w:rsidR="00034FAB" w:rsidRDefault="00034FAB" w:rsidP="00133B17">
      <w:pPr>
        <w:numPr>
          <w:ilvl w:val="0"/>
          <w:numId w:val="4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реализация и контроль</w:t>
      </w:r>
      <w:r w:rsidR="00B6646A">
        <w:rPr>
          <w:rFonts w:ascii="Times New Roman" w:eastAsia="Calibri" w:hAnsi="Times New Roman" w:cs="Times New Roman"/>
          <w:sz w:val="24"/>
        </w:rPr>
        <w:t>;</w:t>
      </w:r>
    </w:p>
    <w:p w14:paraId="76424333" w14:textId="77777777" w:rsidR="00B10D0B" w:rsidRPr="00B10D0B" w:rsidRDefault="00B10D0B" w:rsidP="00133B17">
      <w:pPr>
        <w:numPr>
          <w:ilvl w:val="0"/>
          <w:numId w:val="4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B10D0B">
        <w:rPr>
          <w:rFonts w:ascii="Times New Roman" w:eastAsia="Calibri" w:hAnsi="Times New Roman" w:cs="Times New Roman"/>
          <w:sz w:val="24"/>
        </w:rPr>
        <w:t>цели и совершенствование.</w:t>
      </w:r>
    </w:p>
    <w:p w14:paraId="67190312" w14:textId="77777777" w:rsidR="00B10D0B" w:rsidRPr="00B10D0B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7.2.6. </w:t>
      </w:r>
      <w:r w:rsidR="00034FAB">
        <w:rPr>
          <w:rFonts w:ascii="Times New Roman" w:eastAsia="Calibri" w:hAnsi="Times New Roman" w:cs="Times New Roman"/>
          <w:sz w:val="24"/>
        </w:rPr>
        <w:t>Общая</w:t>
      </w:r>
      <w:r w:rsidR="00B10D0B" w:rsidRPr="00B10D0B">
        <w:rPr>
          <w:rFonts w:ascii="Times New Roman" w:eastAsia="Calibri" w:hAnsi="Times New Roman" w:cs="Times New Roman"/>
          <w:sz w:val="24"/>
        </w:rPr>
        <w:t xml:space="preserve"> последовательность действий, выполняемых в ходе Управления целостностью, включает в себя:</w:t>
      </w:r>
    </w:p>
    <w:p w14:paraId="4597BA02" w14:textId="77777777" w:rsidR="00B10D0B" w:rsidRPr="00F6731A" w:rsidRDefault="00B10D0B" w:rsidP="00133B17">
      <w:pPr>
        <w:numPr>
          <w:ilvl w:val="0"/>
          <w:numId w:val="19"/>
        </w:numPr>
        <w:tabs>
          <w:tab w:val="left" w:pos="539"/>
        </w:tabs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F6731A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Подготовительная стадия:</w:t>
      </w:r>
    </w:p>
    <w:p w14:paraId="68C7AADA" w14:textId="66EB1937" w:rsidR="00E22D42" w:rsidRPr="00F6731A" w:rsidRDefault="00E22D42" w:rsidP="008F7FF0">
      <w:pPr>
        <w:numPr>
          <w:ilvl w:val="0"/>
          <w:numId w:val="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Оценка критичности оборудования. Заключается в идентификации опасных факторов с прогнозированием потенциального ущерба из-за потери контроля над ними </w:t>
      </w:r>
      <w:r w:rsidR="00C378F7"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и </w:t>
      </w: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применительно к фактическому техни</w:t>
      </w:r>
      <w:r w:rsidR="008F7FF0">
        <w:rPr>
          <w:rFonts w:ascii="Times New Roman" w:eastAsia="Calibri" w:hAnsi="Times New Roman" w:cs="Times New Roman"/>
          <w:color w:val="000000" w:themeColor="text1"/>
          <w:sz w:val="24"/>
        </w:rPr>
        <w:t>ческому состоянию оборудования.</w:t>
      </w:r>
    </w:p>
    <w:p w14:paraId="4EF25C03" w14:textId="70FB4638" w:rsidR="00E22D42" w:rsidRPr="00F6731A" w:rsidRDefault="00E22D42" w:rsidP="004F72F5">
      <w:pPr>
        <w:numPr>
          <w:ilvl w:val="0"/>
          <w:numId w:val="4"/>
        </w:numPr>
        <w:tabs>
          <w:tab w:val="clear" w:pos="720"/>
          <w:tab w:val="num" w:pos="993"/>
          <w:tab w:val="left" w:pos="1134"/>
        </w:tabs>
        <w:suppressAutoHyphens/>
        <w:spacing w:before="60" w:after="0" w:line="240" w:lineRule="auto"/>
        <w:ind w:left="993" w:hanging="426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Анализ причин происшествий PSE-1, 2 и утечек опасного вещества. Заключается в анализе результатов расследования технических происшествий, связанных с нарушениями целостности первичной защитной оболочки технологического оборудования и извлечение уроков.</w:t>
      </w:r>
      <w:r w:rsidR="004F72F5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4F72F5" w:rsidRPr="004F72F5">
        <w:rPr>
          <w:rFonts w:ascii="Times New Roman" w:eastAsia="Calibri" w:hAnsi="Times New Roman" w:cs="Times New Roman"/>
          <w:color w:val="000000" w:themeColor="text1"/>
          <w:sz w:val="24"/>
        </w:rPr>
        <w:t xml:space="preserve">PSE-1 или PSE-2 </w:t>
      </w:r>
      <w:r w:rsidR="004F72F5">
        <w:rPr>
          <w:rFonts w:ascii="Times New Roman" w:eastAsia="Calibri" w:hAnsi="Times New Roman" w:cs="Times New Roman"/>
          <w:color w:val="000000" w:themeColor="text1"/>
          <w:sz w:val="24"/>
        </w:rPr>
        <w:t xml:space="preserve">это </w:t>
      </w:r>
      <w:r w:rsidR="004F72F5" w:rsidRPr="004F72F5">
        <w:rPr>
          <w:rFonts w:ascii="Times New Roman" w:eastAsia="Calibri" w:hAnsi="Times New Roman" w:cs="Times New Roman"/>
          <w:color w:val="000000" w:themeColor="text1"/>
          <w:sz w:val="24"/>
        </w:rPr>
        <w:t>события безопасности процесса</w:t>
      </w:r>
      <w:r w:rsidR="00954D3F">
        <w:rPr>
          <w:rStyle w:val="af9"/>
          <w:rFonts w:ascii="Times New Roman" w:eastAsia="Calibri" w:hAnsi="Times New Roman" w:cs="Times New Roman"/>
          <w:color w:val="000000" w:themeColor="text1"/>
          <w:sz w:val="24"/>
        </w:rPr>
        <w:footnoteReference w:id="7"/>
      </w:r>
      <w:r w:rsidR="004F72F5" w:rsidRPr="004F72F5">
        <w:rPr>
          <w:rFonts w:ascii="Times New Roman" w:eastAsia="Calibri" w:hAnsi="Times New Roman" w:cs="Times New Roman"/>
          <w:color w:val="000000" w:themeColor="text1"/>
          <w:sz w:val="24"/>
        </w:rPr>
        <w:t xml:space="preserve"> (</w:t>
      </w:r>
      <w:proofErr w:type="spellStart"/>
      <w:r w:rsidR="004F72F5" w:rsidRPr="004F72F5">
        <w:rPr>
          <w:rFonts w:ascii="Times New Roman" w:eastAsia="Calibri" w:hAnsi="Times New Roman" w:cs="Times New Roman"/>
          <w:color w:val="000000" w:themeColor="text1"/>
          <w:sz w:val="24"/>
        </w:rPr>
        <w:t>анг</w:t>
      </w:r>
      <w:proofErr w:type="spellEnd"/>
      <w:r w:rsidR="004F72F5" w:rsidRPr="004F72F5">
        <w:rPr>
          <w:rFonts w:ascii="Times New Roman" w:eastAsia="Calibri" w:hAnsi="Times New Roman" w:cs="Times New Roman"/>
          <w:color w:val="000000" w:themeColor="text1"/>
          <w:sz w:val="24"/>
        </w:rPr>
        <w:t xml:space="preserve">. </w:t>
      </w:r>
      <w:proofErr w:type="spellStart"/>
      <w:r w:rsidR="004F72F5" w:rsidRPr="004F72F5">
        <w:rPr>
          <w:rFonts w:ascii="Times New Roman" w:eastAsia="Calibri" w:hAnsi="Times New Roman" w:cs="Times New Roman"/>
          <w:color w:val="000000" w:themeColor="text1"/>
          <w:sz w:val="24"/>
        </w:rPr>
        <w:t>Process</w:t>
      </w:r>
      <w:proofErr w:type="spellEnd"/>
      <w:r w:rsidR="004F72F5" w:rsidRPr="004F72F5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proofErr w:type="spellStart"/>
      <w:r w:rsidR="004F72F5" w:rsidRPr="004F72F5">
        <w:rPr>
          <w:rFonts w:ascii="Times New Roman" w:eastAsia="Calibri" w:hAnsi="Times New Roman" w:cs="Times New Roman"/>
          <w:color w:val="000000" w:themeColor="text1"/>
          <w:sz w:val="24"/>
        </w:rPr>
        <w:t>Safe</w:t>
      </w:r>
      <w:r w:rsidR="004F72F5">
        <w:rPr>
          <w:rFonts w:ascii="Times New Roman" w:eastAsia="Calibri" w:hAnsi="Times New Roman" w:cs="Times New Roman"/>
          <w:color w:val="000000" w:themeColor="text1"/>
          <w:sz w:val="24"/>
        </w:rPr>
        <w:t>ty</w:t>
      </w:r>
      <w:proofErr w:type="spellEnd"/>
      <w:r w:rsidR="004F72F5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proofErr w:type="spellStart"/>
      <w:r w:rsidR="004F72F5">
        <w:rPr>
          <w:rFonts w:ascii="Times New Roman" w:eastAsia="Calibri" w:hAnsi="Times New Roman" w:cs="Times New Roman"/>
          <w:color w:val="000000" w:themeColor="text1"/>
          <w:sz w:val="24"/>
        </w:rPr>
        <w:t>Event</w:t>
      </w:r>
      <w:proofErr w:type="spellEnd"/>
      <w:r w:rsidR="004F72F5">
        <w:rPr>
          <w:rFonts w:ascii="Times New Roman" w:eastAsia="Calibri" w:hAnsi="Times New Roman" w:cs="Times New Roman"/>
          <w:color w:val="000000" w:themeColor="text1"/>
          <w:sz w:val="24"/>
        </w:rPr>
        <w:t xml:space="preserve">) 1-го или 2-ого уровня. </w:t>
      </w:r>
    </w:p>
    <w:p w14:paraId="42C0D1BB" w14:textId="77777777" w:rsidR="00E22D42" w:rsidRPr="00F6731A" w:rsidRDefault="00E22D42" w:rsidP="008F7FF0">
      <w:pPr>
        <w:numPr>
          <w:ilvl w:val="0"/>
          <w:numId w:val="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>Оценка затрат на управление целостностью и ущерба от происшествий PSE-1, 2. Заключается в проведении количественной оценки, включая анализ, затрат на управление целостностью и ущерба от происшествий, связанных с нарушениями целостности производственных объектов и оборудования.</w:t>
      </w:r>
    </w:p>
    <w:p w14:paraId="7A3AC953" w14:textId="77777777" w:rsidR="00E22D42" w:rsidRPr="00E22D42" w:rsidRDefault="00E22D42" w:rsidP="008F7FF0">
      <w:pPr>
        <w:numPr>
          <w:ilvl w:val="0"/>
          <w:numId w:val="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F6731A">
        <w:rPr>
          <w:rFonts w:ascii="Times New Roman" w:eastAsia="Calibri" w:hAnsi="Times New Roman" w:cs="Times New Roman"/>
          <w:color w:val="000000" w:themeColor="text1"/>
          <w:sz w:val="24"/>
        </w:rPr>
        <w:t xml:space="preserve">Планирование </w:t>
      </w:r>
      <w:r w:rsidRPr="00E22D42">
        <w:rPr>
          <w:rFonts w:ascii="Times New Roman" w:eastAsia="Calibri" w:hAnsi="Times New Roman" w:cs="Times New Roman"/>
          <w:sz w:val="24"/>
        </w:rPr>
        <w:t xml:space="preserve">мер целостности оборудования и объекта, повышающих эффективность защитных барьеров. Заключается в разработке рекомендаций по приоритетам, методам (в </w:t>
      </w:r>
      <w:proofErr w:type="spellStart"/>
      <w:r w:rsidRPr="00E22D42">
        <w:rPr>
          <w:rFonts w:ascii="Times New Roman" w:eastAsia="Calibri" w:hAnsi="Times New Roman" w:cs="Times New Roman"/>
          <w:sz w:val="24"/>
        </w:rPr>
        <w:t>т.ч</w:t>
      </w:r>
      <w:proofErr w:type="spellEnd"/>
      <w:r w:rsidRPr="00E22D42">
        <w:rPr>
          <w:rFonts w:ascii="Times New Roman" w:eastAsia="Calibri" w:hAnsi="Times New Roman" w:cs="Times New Roman"/>
          <w:sz w:val="24"/>
        </w:rPr>
        <w:t>. лучшим практикам), объёмам и срокам реализации работ и воздействий на производственные объекты и оборудование с целью обеспечения надежности и целостности.</w:t>
      </w:r>
    </w:p>
    <w:p w14:paraId="3C4A5F8D" w14:textId="77777777" w:rsidR="00B10D0B" w:rsidRPr="00B10D0B" w:rsidRDefault="00B10D0B" w:rsidP="00133B17">
      <w:pPr>
        <w:numPr>
          <w:ilvl w:val="0"/>
          <w:numId w:val="19"/>
        </w:numPr>
        <w:tabs>
          <w:tab w:val="left" w:pos="539"/>
        </w:tabs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10D0B">
        <w:rPr>
          <w:rFonts w:ascii="Times New Roman" w:eastAsia="Calibri" w:hAnsi="Times New Roman" w:cs="Times New Roman"/>
          <w:b/>
          <w:i/>
          <w:sz w:val="24"/>
          <w:szCs w:val="24"/>
        </w:rPr>
        <w:t>Стадия реализации и контроля:</w:t>
      </w:r>
    </w:p>
    <w:p w14:paraId="0C407B5E" w14:textId="77777777" w:rsidR="00E22D42" w:rsidRPr="00E22D42" w:rsidRDefault="00E22D42" w:rsidP="00E22D42">
      <w:pPr>
        <w:numPr>
          <w:ilvl w:val="0"/>
          <w:numId w:val="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E22D42">
        <w:rPr>
          <w:rFonts w:ascii="Times New Roman" w:eastAsia="Calibri" w:hAnsi="Times New Roman" w:cs="Times New Roman"/>
          <w:sz w:val="24"/>
        </w:rPr>
        <w:t xml:space="preserve">Надзор за техническим состоянием оборудования и контроль мероприятий, обеспечивающих целостность объекта. Заключается в организации и проведении </w:t>
      </w:r>
      <w:r w:rsidR="008F7FF0">
        <w:rPr>
          <w:rFonts w:ascii="Times New Roman" w:eastAsia="Calibri" w:hAnsi="Times New Roman" w:cs="Times New Roman"/>
          <w:sz w:val="24"/>
        </w:rPr>
        <w:t>контроля, технического надзора:</w:t>
      </w:r>
    </w:p>
    <w:p w14:paraId="20C98224" w14:textId="77777777" w:rsidR="00E22D42" w:rsidRPr="008F7FF0" w:rsidRDefault="00E22D42" w:rsidP="00133B17">
      <w:pPr>
        <w:pStyle w:val="aff3"/>
        <w:numPr>
          <w:ilvl w:val="0"/>
          <w:numId w:val="93"/>
        </w:numPr>
        <w:tabs>
          <w:tab w:val="left" w:pos="567"/>
          <w:tab w:val="left" w:pos="1276"/>
        </w:tabs>
        <w:suppressAutoHyphens/>
        <w:spacing w:before="60"/>
        <w:ind w:left="1361" w:hanging="397"/>
        <w:contextualSpacing w:val="0"/>
      </w:pPr>
      <w:r w:rsidRPr="008F7FF0">
        <w:t>технического состояния производственных объектов и оборудования;</w:t>
      </w:r>
    </w:p>
    <w:p w14:paraId="6D92735F" w14:textId="77777777" w:rsidR="00E22D42" w:rsidRPr="00E22D42" w:rsidRDefault="00E22D42" w:rsidP="00133B17">
      <w:pPr>
        <w:pStyle w:val="aff3"/>
        <w:numPr>
          <w:ilvl w:val="0"/>
          <w:numId w:val="93"/>
        </w:numPr>
        <w:tabs>
          <w:tab w:val="left" w:pos="567"/>
          <w:tab w:val="left" w:pos="1276"/>
        </w:tabs>
        <w:suppressAutoHyphens/>
        <w:spacing w:before="60"/>
        <w:ind w:left="1361" w:hanging="397"/>
        <w:contextualSpacing w:val="0"/>
      </w:pPr>
      <w:r w:rsidRPr="00E22D42">
        <w:t>выполнения работ и воздействий на производственные объекты и оборудование по количеству и качеству.</w:t>
      </w:r>
    </w:p>
    <w:p w14:paraId="2660EA9D" w14:textId="638E58A2" w:rsidR="00E22D42" w:rsidRPr="00E22D42" w:rsidRDefault="00E22D42" w:rsidP="00E22D42">
      <w:pPr>
        <w:numPr>
          <w:ilvl w:val="0"/>
          <w:numId w:val="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E22D42">
        <w:rPr>
          <w:rFonts w:ascii="Times New Roman" w:eastAsia="Calibri" w:hAnsi="Times New Roman" w:cs="Times New Roman"/>
          <w:sz w:val="24"/>
        </w:rPr>
        <w:t xml:space="preserve">Повышение эффективности организационных мер и решений в области надёжности и целостности оборудования и </w:t>
      </w:r>
      <w:r w:rsidR="00C378F7">
        <w:rPr>
          <w:rFonts w:ascii="Times New Roman" w:eastAsia="Calibri" w:hAnsi="Times New Roman" w:cs="Times New Roman"/>
          <w:sz w:val="24"/>
        </w:rPr>
        <w:t xml:space="preserve">производственного </w:t>
      </w:r>
      <w:r w:rsidRPr="00E22D42">
        <w:rPr>
          <w:rFonts w:ascii="Times New Roman" w:eastAsia="Calibri" w:hAnsi="Times New Roman" w:cs="Times New Roman"/>
          <w:sz w:val="24"/>
        </w:rPr>
        <w:t xml:space="preserve">объекта. Заключается в поиске, выявлении и тестировании лучших практик по </w:t>
      </w:r>
      <w:r w:rsidRPr="00E22D42">
        <w:rPr>
          <w:rFonts w:ascii="Times New Roman" w:eastAsia="Calibri" w:hAnsi="Times New Roman" w:cs="Times New Roman"/>
          <w:sz w:val="24"/>
        </w:rPr>
        <w:lastRenderedPageBreak/>
        <w:t>повышению надёжности и целостности оборудования и разработке рекомендаций для их применения.</w:t>
      </w:r>
    </w:p>
    <w:p w14:paraId="6F156079" w14:textId="77777777" w:rsidR="00B10D0B" w:rsidRPr="00B10D0B" w:rsidRDefault="00B10D0B" w:rsidP="00133B17">
      <w:pPr>
        <w:numPr>
          <w:ilvl w:val="0"/>
          <w:numId w:val="19"/>
        </w:numPr>
        <w:tabs>
          <w:tab w:val="left" w:pos="539"/>
        </w:tabs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10D0B">
        <w:rPr>
          <w:rFonts w:ascii="Times New Roman" w:eastAsia="Calibri" w:hAnsi="Times New Roman" w:cs="Times New Roman"/>
          <w:b/>
          <w:i/>
          <w:sz w:val="24"/>
          <w:szCs w:val="24"/>
        </w:rPr>
        <w:t>Стадия цели и совершенствование:</w:t>
      </w:r>
    </w:p>
    <w:p w14:paraId="22230130" w14:textId="0A2B53E2" w:rsidR="00E22D42" w:rsidRPr="00E22D42" w:rsidRDefault="00E22D42" w:rsidP="00E22D42">
      <w:pPr>
        <w:numPr>
          <w:ilvl w:val="0"/>
          <w:numId w:val="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E22D42">
        <w:rPr>
          <w:rFonts w:ascii="Times New Roman" w:eastAsia="Calibri" w:hAnsi="Times New Roman" w:cs="Times New Roman"/>
          <w:sz w:val="24"/>
        </w:rPr>
        <w:t xml:space="preserve">Постановка целей и контроль показателей </w:t>
      </w:r>
      <w:r w:rsidR="001821D9">
        <w:rPr>
          <w:rFonts w:ascii="Times New Roman" w:eastAsia="Calibri" w:hAnsi="Times New Roman" w:cs="Times New Roman"/>
          <w:sz w:val="24"/>
        </w:rPr>
        <w:t>в области промышленной безопасности и охраны труда,</w:t>
      </w:r>
      <w:r w:rsidR="00FD3DC9">
        <w:rPr>
          <w:rFonts w:ascii="Times New Roman" w:eastAsia="Calibri" w:hAnsi="Times New Roman" w:cs="Times New Roman"/>
          <w:sz w:val="24"/>
        </w:rPr>
        <w:t xml:space="preserve"> </w:t>
      </w:r>
      <w:r w:rsidRPr="00E22D42">
        <w:rPr>
          <w:rFonts w:ascii="Times New Roman" w:eastAsia="Calibri" w:hAnsi="Times New Roman" w:cs="Times New Roman"/>
          <w:sz w:val="24"/>
        </w:rPr>
        <w:t>в области мер обеспечения целостности оборудования и объекта. Заключается в постановке и актуализации соответствующих целей и показателей, на базе которых осуществляется планирование мероприятий в периметре Управления целостностью.</w:t>
      </w:r>
    </w:p>
    <w:p w14:paraId="33F15266" w14:textId="14ED8C3B" w:rsidR="00E22D42" w:rsidRPr="00E22D42" w:rsidRDefault="00E22D42" w:rsidP="00E22D42">
      <w:pPr>
        <w:numPr>
          <w:ilvl w:val="0"/>
          <w:numId w:val="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E22D42">
        <w:rPr>
          <w:rFonts w:ascii="Times New Roman" w:eastAsia="Calibri" w:hAnsi="Times New Roman" w:cs="Times New Roman"/>
          <w:sz w:val="24"/>
        </w:rPr>
        <w:t xml:space="preserve">Проверка соответствия документов техническим требованиям к надежности и целостности оборудования технологического объекта. Заключается в экспертизе / согласовании проектов </w:t>
      </w:r>
      <w:r w:rsidR="00FD3DC9" w:rsidRPr="00954D3F">
        <w:rPr>
          <w:rFonts w:ascii="Times New Roman" w:hAnsi="Times New Roman"/>
          <w:sz w:val="24"/>
        </w:rPr>
        <w:t>бизнес</w:t>
      </w:r>
      <w:r w:rsidR="00FD3DC9" w:rsidRPr="0074486F">
        <w:rPr>
          <w:rFonts w:ascii="Times New Roman" w:hAnsi="Times New Roman"/>
          <w:sz w:val="24"/>
        </w:rPr>
        <w:t>-</w:t>
      </w:r>
      <w:r w:rsidRPr="00954D3F">
        <w:rPr>
          <w:rFonts w:ascii="Times New Roman" w:hAnsi="Times New Roman"/>
          <w:sz w:val="24"/>
        </w:rPr>
        <w:t>планов</w:t>
      </w:r>
      <w:r w:rsidRPr="00E22D42">
        <w:rPr>
          <w:rFonts w:ascii="Times New Roman" w:eastAsia="Calibri" w:hAnsi="Times New Roman" w:cs="Times New Roman"/>
          <w:sz w:val="24"/>
        </w:rPr>
        <w:t xml:space="preserve">, технических заданий / решений и </w:t>
      </w:r>
      <w:r w:rsidR="00E63DC7" w:rsidRPr="00E22D42">
        <w:rPr>
          <w:rFonts w:ascii="Times New Roman" w:eastAsia="Calibri" w:hAnsi="Times New Roman" w:cs="Times New Roman"/>
          <w:sz w:val="24"/>
        </w:rPr>
        <w:t xml:space="preserve">в </w:t>
      </w:r>
      <w:r w:rsidRPr="00E22D42">
        <w:rPr>
          <w:rFonts w:ascii="Times New Roman" w:eastAsia="Calibri" w:hAnsi="Times New Roman" w:cs="Times New Roman"/>
          <w:sz w:val="24"/>
        </w:rPr>
        <w:t>др. документации в области Управления целостностью на соответствие требованиям Компании и достижению установленных целей и показателей.</w:t>
      </w:r>
    </w:p>
    <w:p w14:paraId="4BF2E33A" w14:textId="77777777" w:rsidR="00C83AD0" w:rsidRPr="00395A4B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7.2.7. </w:t>
      </w:r>
      <w:r w:rsidR="00C83AD0" w:rsidRPr="00395A4B">
        <w:rPr>
          <w:rFonts w:ascii="Times New Roman" w:eastAsia="Calibri" w:hAnsi="Times New Roman" w:cs="Times New Roman"/>
          <w:sz w:val="24"/>
        </w:rPr>
        <w:t xml:space="preserve">Основным результатом процесса </w:t>
      </w:r>
      <w:r w:rsidR="00C83AD0">
        <w:rPr>
          <w:rFonts w:ascii="Times New Roman" w:eastAsia="Calibri" w:hAnsi="Times New Roman" w:cs="Times New Roman"/>
          <w:sz w:val="24"/>
        </w:rPr>
        <w:t>УЦ</w:t>
      </w:r>
      <w:r w:rsidR="00C83AD0" w:rsidRPr="00395A4B">
        <w:rPr>
          <w:rFonts w:ascii="Times New Roman" w:eastAsia="Calibri" w:hAnsi="Times New Roman" w:cs="Times New Roman"/>
          <w:sz w:val="24"/>
        </w:rPr>
        <w:t xml:space="preserve"> - обеспечение (материальное, методическое и организационное) состояния защищенности производственного объекта и оборудования от воздействия угроз, приводящих к нарушени</w:t>
      </w:r>
      <w:r w:rsidR="00E22D42">
        <w:rPr>
          <w:rFonts w:ascii="Times New Roman" w:eastAsia="Calibri" w:hAnsi="Times New Roman" w:cs="Times New Roman"/>
          <w:sz w:val="24"/>
        </w:rPr>
        <w:t>ям</w:t>
      </w:r>
      <w:r w:rsidR="00C83AD0" w:rsidRPr="00395A4B">
        <w:rPr>
          <w:rFonts w:ascii="Times New Roman" w:eastAsia="Calibri" w:hAnsi="Times New Roman" w:cs="Times New Roman"/>
          <w:sz w:val="24"/>
        </w:rPr>
        <w:t xml:space="preserve"> </w:t>
      </w:r>
      <w:r w:rsidR="00E22D42">
        <w:rPr>
          <w:rFonts w:ascii="Times New Roman" w:eastAsia="Calibri" w:hAnsi="Times New Roman" w:cs="Times New Roman"/>
          <w:sz w:val="24"/>
        </w:rPr>
        <w:t xml:space="preserve">надежности и (-или) </w:t>
      </w:r>
      <w:r w:rsidR="00C83AD0" w:rsidRPr="00395A4B">
        <w:rPr>
          <w:rFonts w:ascii="Times New Roman" w:eastAsia="Calibri" w:hAnsi="Times New Roman" w:cs="Times New Roman"/>
          <w:sz w:val="24"/>
        </w:rPr>
        <w:t>целостности первичной защитной оболочки оборудования, а также минимизация и контроль потенциальных последствий аварийных ситуаций в виде травм людям, пожара/взрыва и (-или) загрязнения окружающей среды.</w:t>
      </w:r>
    </w:p>
    <w:p w14:paraId="40040F8C" w14:textId="77777777" w:rsidR="000C4C2B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7.2.8. </w:t>
      </w:r>
      <w:r w:rsidR="00034FAB">
        <w:rPr>
          <w:rFonts w:ascii="Times New Roman" w:eastAsia="Calibri" w:hAnsi="Times New Roman" w:cs="Times New Roman"/>
          <w:sz w:val="24"/>
        </w:rPr>
        <w:t>Ключевые показатели эффективности мер Управления целостностью</w:t>
      </w:r>
      <w:r w:rsidR="00034FAB" w:rsidRPr="00034FAB">
        <w:rPr>
          <w:rFonts w:ascii="Times New Roman" w:eastAsia="Calibri" w:hAnsi="Times New Roman" w:cs="Times New Roman"/>
          <w:sz w:val="24"/>
        </w:rPr>
        <w:t xml:space="preserve">: </w:t>
      </w:r>
    </w:p>
    <w:p w14:paraId="76D541C7" w14:textId="77777777" w:rsidR="000C4C2B" w:rsidRDefault="00034FAB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34FAB">
        <w:rPr>
          <w:rFonts w:ascii="Times New Roman" w:eastAsia="Calibri" w:hAnsi="Times New Roman" w:cs="Times New Roman"/>
          <w:sz w:val="24"/>
        </w:rPr>
        <w:t>PSER</w:t>
      </w:r>
      <w:r w:rsidR="000C4C2B">
        <w:rPr>
          <w:rFonts w:ascii="Times New Roman" w:eastAsia="Calibri" w:hAnsi="Times New Roman" w:cs="Times New Roman"/>
          <w:sz w:val="24"/>
        </w:rPr>
        <w:t xml:space="preserve"> </w:t>
      </w:r>
      <w:r w:rsidR="000C4C2B" w:rsidRPr="000C4C2B">
        <w:rPr>
          <w:rFonts w:ascii="Times New Roman" w:eastAsia="Calibri" w:hAnsi="Times New Roman" w:cs="Times New Roman"/>
          <w:sz w:val="24"/>
        </w:rPr>
        <w:t>–</w:t>
      </w:r>
      <w:r w:rsidR="000C4C2B">
        <w:rPr>
          <w:rFonts w:ascii="Times New Roman" w:eastAsia="Calibri" w:hAnsi="Times New Roman" w:cs="Times New Roman"/>
          <w:sz w:val="24"/>
        </w:rPr>
        <w:t xml:space="preserve"> </w:t>
      </w:r>
      <w:r w:rsidRPr="00034FAB">
        <w:rPr>
          <w:rFonts w:ascii="Times New Roman" w:eastAsia="Calibri" w:hAnsi="Times New Roman" w:cs="Times New Roman"/>
          <w:sz w:val="24"/>
        </w:rPr>
        <w:t>1</w:t>
      </w:r>
      <w:r w:rsidR="000C4C2B">
        <w:rPr>
          <w:rFonts w:ascii="Times New Roman" w:eastAsia="Calibri" w:hAnsi="Times New Roman" w:cs="Times New Roman"/>
          <w:sz w:val="24"/>
        </w:rPr>
        <w:t xml:space="preserve"> </w:t>
      </w:r>
      <w:r w:rsidR="000C4C2B" w:rsidRPr="000C4C2B">
        <w:rPr>
          <w:rFonts w:ascii="Times New Roman" w:eastAsia="Calibri" w:hAnsi="Times New Roman" w:cs="Times New Roman"/>
          <w:sz w:val="24"/>
        </w:rPr>
        <w:t>–</w:t>
      </w:r>
      <w:r w:rsidR="000C4C2B">
        <w:rPr>
          <w:rFonts w:ascii="Times New Roman" w:eastAsia="Calibri" w:hAnsi="Times New Roman" w:cs="Times New Roman"/>
          <w:sz w:val="24"/>
        </w:rPr>
        <w:t xml:space="preserve"> </w:t>
      </w:r>
      <w:r w:rsidR="000C4C2B" w:rsidRPr="000C4C2B">
        <w:rPr>
          <w:rFonts w:ascii="Times New Roman" w:eastAsia="Calibri" w:hAnsi="Times New Roman" w:cs="Times New Roman"/>
          <w:sz w:val="24"/>
        </w:rPr>
        <w:t xml:space="preserve">частота событий безопасности процесса </w:t>
      </w:r>
      <w:r w:rsidR="00B35E28">
        <w:rPr>
          <w:rFonts w:ascii="Times New Roman" w:eastAsia="Calibri" w:hAnsi="Times New Roman" w:cs="Times New Roman"/>
          <w:sz w:val="24"/>
        </w:rPr>
        <w:t>1</w:t>
      </w:r>
      <w:r w:rsidR="000C4C2B" w:rsidRPr="000C4C2B">
        <w:rPr>
          <w:rFonts w:ascii="Times New Roman" w:eastAsia="Calibri" w:hAnsi="Times New Roman" w:cs="Times New Roman"/>
          <w:sz w:val="24"/>
        </w:rPr>
        <w:t>-го уровня, рассчитывается через отношение количества событий безопасности процесса, удовлетворяющим критериям PSE-</w:t>
      </w:r>
      <w:r w:rsidR="00B35E28">
        <w:rPr>
          <w:rFonts w:ascii="Times New Roman" w:eastAsia="Calibri" w:hAnsi="Times New Roman" w:cs="Times New Roman"/>
          <w:sz w:val="24"/>
        </w:rPr>
        <w:t>1</w:t>
      </w:r>
      <w:r w:rsidR="000C4C2B" w:rsidRPr="000C4C2B">
        <w:rPr>
          <w:rFonts w:ascii="Times New Roman" w:eastAsia="Calibri" w:hAnsi="Times New Roman" w:cs="Times New Roman"/>
          <w:sz w:val="24"/>
        </w:rPr>
        <w:t>, на 1 (один) милл</w:t>
      </w:r>
      <w:r w:rsidR="000C4C2B">
        <w:rPr>
          <w:rFonts w:ascii="Times New Roman" w:eastAsia="Calibri" w:hAnsi="Times New Roman" w:cs="Times New Roman"/>
          <w:sz w:val="24"/>
        </w:rPr>
        <w:t>ион отработанных человеко-часов</w:t>
      </w:r>
      <w:r w:rsidR="00E14A4F">
        <w:rPr>
          <w:rFonts w:ascii="Times New Roman" w:eastAsia="Calibri" w:hAnsi="Times New Roman" w:cs="Times New Roman"/>
          <w:sz w:val="24"/>
        </w:rPr>
        <w:t>.</w:t>
      </w:r>
    </w:p>
    <w:p w14:paraId="6E4959EA" w14:textId="77777777" w:rsidR="000C4C2B" w:rsidRDefault="00034FAB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34FAB">
        <w:rPr>
          <w:rFonts w:ascii="Times New Roman" w:eastAsia="Calibri" w:hAnsi="Times New Roman" w:cs="Times New Roman"/>
          <w:sz w:val="24"/>
        </w:rPr>
        <w:t>PSER</w:t>
      </w:r>
      <w:r w:rsidR="000C4C2B" w:rsidRPr="000C4C2B">
        <w:t xml:space="preserve"> </w:t>
      </w:r>
      <w:r w:rsidR="000C4C2B" w:rsidRPr="000C4C2B">
        <w:rPr>
          <w:rFonts w:ascii="Times New Roman" w:eastAsia="Calibri" w:hAnsi="Times New Roman" w:cs="Times New Roman"/>
          <w:sz w:val="24"/>
        </w:rPr>
        <w:t>–</w:t>
      </w:r>
      <w:r w:rsidR="000C4C2B">
        <w:rPr>
          <w:rFonts w:ascii="Times New Roman" w:eastAsia="Calibri" w:hAnsi="Times New Roman" w:cs="Times New Roman"/>
          <w:sz w:val="24"/>
        </w:rPr>
        <w:t xml:space="preserve"> </w:t>
      </w:r>
      <w:r w:rsidRPr="00034FAB">
        <w:rPr>
          <w:rFonts w:ascii="Times New Roman" w:eastAsia="Calibri" w:hAnsi="Times New Roman" w:cs="Times New Roman"/>
          <w:sz w:val="24"/>
        </w:rPr>
        <w:t>2</w:t>
      </w:r>
      <w:r w:rsidR="000C4C2B">
        <w:rPr>
          <w:rFonts w:ascii="Times New Roman" w:eastAsia="Calibri" w:hAnsi="Times New Roman" w:cs="Times New Roman"/>
          <w:sz w:val="24"/>
        </w:rPr>
        <w:t xml:space="preserve"> </w:t>
      </w:r>
      <w:r w:rsidR="000C4C2B" w:rsidRPr="000C4C2B">
        <w:rPr>
          <w:rFonts w:ascii="Times New Roman" w:eastAsia="Calibri" w:hAnsi="Times New Roman" w:cs="Times New Roman"/>
          <w:sz w:val="24"/>
        </w:rPr>
        <w:t>–</w:t>
      </w:r>
      <w:r w:rsidR="000C4C2B">
        <w:rPr>
          <w:rFonts w:ascii="Times New Roman" w:eastAsia="Calibri" w:hAnsi="Times New Roman" w:cs="Times New Roman"/>
          <w:sz w:val="24"/>
        </w:rPr>
        <w:t xml:space="preserve"> </w:t>
      </w:r>
      <w:r w:rsidR="000C4C2B" w:rsidRPr="000C4C2B">
        <w:rPr>
          <w:rFonts w:ascii="Times New Roman" w:eastAsia="Calibri" w:hAnsi="Times New Roman" w:cs="Times New Roman"/>
          <w:sz w:val="24"/>
        </w:rPr>
        <w:t>частота событий безопасности процесса 2-го уровня, рассчитывается через отношение количества событий безопасности процесса, удовлетворяющим критериям PSE-2, на 1 (один) миллион отработанных человеко-часов</w:t>
      </w:r>
      <w:r w:rsidR="00E14A4F">
        <w:rPr>
          <w:rFonts w:ascii="Times New Roman" w:eastAsia="Calibri" w:hAnsi="Times New Roman" w:cs="Times New Roman"/>
          <w:sz w:val="24"/>
        </w:rPr>
        <w:t>.</w:t>
      </w:r>
    </w:p>
    <w:p w14:paraId="0F0B5222" w14:textId="77777777" w:rsidR="000C4C2B" w:rsidRPr="000C4C2B" w:rsidRDefault="00034FAB" w:rsidP="000C4C2B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34FAB">
        <w:rPr>
          <w:rFonts w:ascii="Times New Roman" w:eastAsia="Calibri" w:hAnsi="Times New Roman" w:cs="Times New Roman"/>
          <w:sz w:val="24"/>
        </w:rPr>
        <w:t>OIL SPILS</w:t>
      </w:r>
      <w:r w:rsidR="000C4C2B">
        <w:rPr>
          <w:rFonts w:ascii="Times New Roman" w:eastAsia="Calibri" w:hAnsi="Times New Roman" w:cs="Times New Roman"/>
          <w:sz w:val="24"/>
        </w:rPr>
        <w:t xml:space="preserve"> </w:t>
      </w:r>
      <w:r w:rsidR="000C4C2B" w:rsidRPr="000C4C2B">
        <w:rPr>
          <w:rFonts w:ascii="Times New Roman" w:eastAsia="Calibri" w:hAnsi="Times New Roman" w:cs="Times New Roman"/>
          <w:sz w:val="24"/>
        </w:rPr>
        <w:t>–показатель, отражающий отношение:</w:t>
      </w:r>
    </w:p>
    <w:p w14:paraId="405A9A06" w14:textId="006306E4" w:rsidR="000C4C2B" w:rsidRPr="008F7FF0" w:rsidRDefault="000C4C2B" w:rsidP="00133B17">
      <w:pPr>
        <w:pStyle w:val="aff3"/>
        <w:numPr>
          <w:ilvl w:val="0"/>
          <w:numId w:val="92"/>
        </w:numPr>
        <w:spacing w:before="60"/>
        <w:ind w:left="567" w:hanging="397"/>
        <w:contextualSpacing w:val="0"/>
        <w:rPr>
          <w:color w:val="000000" w:themeColor="text1"/>
        </w:rPr>
      </w:pPr>
      <w:r w:rsidRPr="008F7FF0">
        <w:rPr>
          <w:color w:val="000000" w:themeColor="text1"/>
        </w:rPr>
        <w:t>для ББ Добыча: тонн разлитой нефти / на млн. тонн добытой нефти.</w:t>
      </w:r>
    </w:p>
    <w:p w14:paraId="6ED3B071" w14:textId="77777777" w:rsidR="000C4C2B" w:rsidRPr="008F7FF0" w:rsidRDefault="000C4C2B" w:rsidP="00133B17">
      <w:pPr>
        <w:pStyle w:val="aff3"/>
        <w:numPr>
          <w:ilvl w:val="0"/>
          <w:numId w:val="92"/>
        </w:numPr>
        <w:spacing w:before="60"/>
        <w:ind w:left="567" w:hanging="397"/>
        <w:contextualSpacing w:val="0"/>
        <w:rPr>
          <w:color w:val="000000" w:themeColor="text1"/>
        </w:rPr>
      </w:pPr>
      <w:r w:rsidRPr="008F7FF0">
        <w:rPr>
          <w:color w:val="000000" w:themeColor="text1"/>
        </w:rPr>
        <w:t>для ББ Нефтепереработка: тонн разлитых углеводородов / на млн. тонн переработанного сырья,</w:t>
      </w:r>
    </w:p>
    <w:p w14:paraId="4A24DE34" w14:textId="77777777" w:rsidR="004F6FE2" w:rsidRPr="008F7FF0" w:rsidRDefault="000C4C2B" w:rsidP="00133B17">
      <w:pPr>
        <w:pStyle w:val="aff3"/>
        <w:numPr>
          <w:ilvl w:val="0"/>
          <w:numId w:val="92"/>
        </w:numPr>
        <w:spacing w:before="60"/>
        <w:ind w:left="567" w:hanging="397"/>
        <w:contextualSpacing w:val="0"/>
        <w:rPr>
          <w:color w:val="000000" w:themeColor="text1"/>
        </w:rPr>
      </w:pPr>
      <w:r w:rsidRPr="008F7FF0">
        <w:rPr>
          <w:color w:val="000000" w:themeColor="text1"/>
        </w:rPr>
        <w:t xml:space="preserve">для ББ </w:t>
      </w:r>
      <w:r w:rsidR="001821D9">
        <w:rPr>
          <w:color w:val="000000" w:themeColor="text1"/>
          <w:lang w:val="ru-RU"/>
        </w:rPr>
        <w:t>Коммерция и логистика</w:t>
      </w:r>
      <w:r w:rsidRPr="008F7FF0">
        <w:rPr>
          <w:color w:val="000000" w:themeColor="text1"/>
        </w:rPr>
        <w:t>: тонн разлитых углеводородов / на млн. тонн реализованных (отгруженных) углеводородов</w:t>
      </w:r>
      <w:r w:rsidR="00034FAB" w:rsidRPr="008F7FF0">
        <w:rPr>
          <w:color w:val="000000" w:themeColor="text1"/>
        </w:rPr>
        <w:t>.</w:t>
      </w:r>
    </w:p>
    <w:p w14:paraId="036D542D" w14:textId="77777777" w:rsidR="000042CC" w:rsidRPr="00FC12A6" w:rsidRDefault="00360053" w:rsidP="008F7FF0">
      <w:pPr>
        <w:pStyle w:val="S20"/>
        <w:tabs>
          <w:tab w:val="clear" w:pos="576"/>
          <w:tab w:val="left" w:pos="567"/>
        </w:tabs>
        <w:spacing w:before="240"/>
        <w:ind w:left="0" w:firstLine="0"/>
      </w:pPr>
      <w:bookmarkStart w:id="627" w:name="_Toc52812450"/>
      <w:bookmarkStart w:id="628" w:name="_Toc67491362"/>
      <w:bookmarkStart w:id="629" w:name="_Toc81319582"/>
      <w:r w:rsidRPr="00FC12A6">
        <w:rPr>
          <w:caps w:val="0"/>
        </w:rPr>
        <w:t>ЭЛЕМЕНТ 8.03 УПРАВЛЕНИЕ ОПЕРАЦИЯМИ. ПОЖАРНАЯ БЕЗОПАСНОСТЬ</w:t>
      </w:r>
      <w:bookmarkEnd w:id="627"/>
      <w:bookmarkEnd w:id="628"/>
      <w:bookmarkEnd w:id="629"/>
    </w:p>
    <w:p w14:paraId="1442E950" w14:textId="77777777" w:rsidR="00B43F67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7.3.1. </w:t>
      </w:r>
      <w:r w:rsidR="00B43F67" w:rsidRPr="0058780A">
        <w:rPr>
          <w:rFonts w:ascii="Times New Roman" w:eastAsia="Calibri" w:hAnsi="Times New Roman" w:cs="Times New Roman"/>
          <w:sz w:val="24"/>
        </w:rPr>
        <w:t>Процесс реализуется в рамках Положени</w:t>
      </w:r>
      <w:r w:rsidR="001821D9">
        <w:rPr>
          <w:rFonts w:ascii="Times New Roman" w:eastAsia="Calibri" w:hAnsi="Times New Roman" w:cs="Times New Roman"/>
          <w:sz w:val="24"/>
        </w:rPr>
        <w:t>я</w:t>
      </w:r>
      <w:r w:rsidR="00B43F67" w:rsidRPr="0058780A">
        <w:rPr>
          <w:rFonts w:ascii="Times New Roman" w:eastAsia="Calibri" w:hAnsi="Times New Roman" w:cs="Times New Roman"/>
          <w:sz w:val="24"/>
        </w:rPr>
        <w:t xml:space="preserve"> Компании </w:t>
      </w:r>
      <w:r w:rsidR="002C50CD" w:rsidRPr="00FA79E8">
        <w:rPr>
          <w:rFonts w:ascii="Times New Roman" w:eastAsia="Calibri" w:hAnsi="Times New Roman" w:cs="Times New Roman"/>
          <w:sz w:val="24"/>
        </w:rPr>
        <w:t>№</w:t>
      </w:r>
      <w:r w:rsidR="002C50CD">
        <w:rPr>
          <w:rFonts w:ascii="Times New Roman" w:eastAsia="Calibri" w:hAnsi="Times New Roman" w:cs="Times New Roman"/>
          <w:sz w:val="24"/>
        </w:rPr>
        <w:t> </w:t>
      </w:r>
      <w:r w:rsidR="002C50CD" w:rsidRPr="00FA79E8">
        <w:rPr>
          <w:rFonts w:ascii="Times New Roman" w:eastAsia="Calibri" w:hAnsi="Times New Roman" w:cs="Times New Roman"/>
          <w:sz w:val="24"/>
        </w:rPr>
        <w:t>П3-05 Р-0809</w:t>
      </w:r>
      <w:r w:rsidR="002C50CD">
        <w:rPr>
          <w:rFonts w:ascii="Times New Roman" w:eastAsia="Calibri" w:hAnsi="Times New Roman" w:cs="Times New Roman"/>
          <w:sz w:val="24"/>
        </w:rPr>
        <w:t xml:space="preserve"> </w:t>
      </w:r>
      <w:r w:rsidR="00F3077D">
        <w:rPr>
          <w:rFonts w:ascii="Times New Roman" w:eastAsia="Calibri" w:hAnsi="Times New Roman" w:cs="Times New Roman"/>
          <w:sz w:val="24"/>
        </w:rPr>
        <w:t>«</w:t>
      </w:r>
      <w:r w:rsidR="00B43F67" w:rsidRPr="0058780A">
        <w:rPr>
          <w:rFonts w:ascii="Times New Roman" w:eastAsia="Calibri" w:hAnsi="Times New Roman" w:cs="Times New Roman"/>
          <w:sz w:val="24"/>
        </w:rPr>
        <w:t>Система обеспечения пожарной безопасности Компании</w:t>
      </w:r>
      <w:r w:rsidR="00F3077D">
        <w:rPr>
          <w:rFonts w:ascii="Times New Roman" w:eastAsia="Calibri" w:hAnsi="Times New Roman" w:cs="Times New Roman"/>
          <w:sz w:val="24"/>
        </w:rPr>
        <w:t>»</w:t>
      </w:r>
      <w:r w:rsidR="00B43F67" w:rsidRPr="0058780A">
        <w:rPr>
          <w:rFonts w:ascii="Times New Roman" w:eastAsia="Calibri" w:hAnsi="Times New Roman" w:cs="Times New Roman"/>
          <w:sz w:val="24"/>
        </w:rPr>
        <w:t>.</w:t>
      </w:r>
    </w:p>
    <w:p w14:paraId="65FD66EB" w14:textId="77777777" w:rsidR="00145E1D" w:rsidRPr="00145E1D" w:rsidRDefault="00236D70" w:rsidP="00145E1D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7.3.2. </w:t>
      </w:r>
      <w:r w:rsidR="00145E1D" w:rsidRPr="00145E1D">
        <w:rPr>
          <w:rFonts w:ascii="Times New Roman" w:eastAsia="Calibri" w:hAnsi="Times New Roman" w:cs="Times New Roman"/>
          <w:sz w:val="24"/>
        </w:rPr>
        <w:t>Реализация процесса осуществляется по следующим основным направлениям:</w:t>
      </w:r>
    </w:p>
    <w:p w14:paraId="456242CD" w14:textId="77777777" w:rsidR="00145E1D" w:rsidRPr="00AF70C3" w:rsidRDefault="00145E1D" w:rsidP="00133B17">
      <w:pPr>
        <w:pStyle w:val="aff3"/>
        <w:numPr>
          <w:ilvl w:val="0"/>
          <w:numId w:val="92"/>
        </w:numPr>
        <w:spacing w:before="60"/>
        <w:ind w:left="567" w:hanging="397"/>
        <w:contextualSpacing w:val="0"/>
        <w:rPr>
          <w:color w:val="000000" w:themeColor="text1"/>
        </w:rPr>
      </w:pPr>
      <w:r w:rsidRPr="00AF70C3">
        <w:rPr>
          <w:color w:val="000000" w:themeColor="text1"/>
        </w:rPr>
        <w:t>Организационно-методологическое обеспечение в области пожарной безопасности.</w:t>
      </w:r>
    </w:p>
    <w:p w14:paraId="65A98EDB" w14:textId="77777777" w:rsidR="00145E1D" w:rsidRPr="00AF70C3" w:rsidRDefault="00145E1D" w:rsidP="00133B17">
      <w:pPr>
        <w:pStyle w:val="aff3"/>
        <w:numPr>
          <w:ilvl w:val="0"/>
          <w:numId w:val="92"/>
        </w:numPr>
        <w:spacing w:before="60"/>
        <w:ind w:left="567" w:hanging="397"/>
        <w:contextualSpacing w:val="0"/>
        <w:rPr>
          <w:color w:val="000000" w:themeColor="text1"/>
        </w:rPr>
      </w:pPr>
      <w:r w:rsidRPr="00AF70C3">
        <w:rPr>
          <w:color w:val="000000" w:themeColor="text1"/>
        </w:rPr>
        <w:t>Организация функционирования Системы обеспечения пожарной безопасности Компании.</w:t>
      </w:r>
    </w:p>
    <w:p w14:paraId="34DA6657" w14:textId="77777777" w:rsidR="00145E1D" w:rsidRPr="00AF70C3" w:rsidRDefault="00145E1D" w:rsidP="00133B17">
      <w:pPr>
        <w:pStyle w:val="aff3"/>
        <w:numPr>
          <w:ilvl w:val="0"/>
          <w:numId w:val="92"/>
        </w:numPr>
        <w:spacing w:before="60"/>
        <w:ind w:left="567" w:hanging="397"/>
        <w:contextualSpacing w:val="0"/>
        <w:rPr>
          <w:color w:val="000000" w:themeColor="text1"/>
        </w:rPr>
      </w:pPr>
      <w:r w:rsidRPr="00AF70C3">
        <w:rPr>
          <w:color w:val="000000" w:themeColor="text1"/>
        </w:rPr>
        <w:t>Изучение и инициация внедрения передового опыта, новых методов обеспечения пожарной безопасности в Компании, современных средств и методов предупреждения пожаров.</w:t>
      </w:r>
    </w:p>
    <w:p w14:paraId="3994D7F8" w14:textId="77777777" w:rsidR="00145E1D" w:rsidRPr="00AF70C3" w:rsidRDefault="00145E1D" w:rsidP="00133B17">
      <w:pPr>
        <w:pStyle w:val="aff3"/>
        <w:numPr>
          <w:ilvl w:val="0"/>
          <w:numId w:val="92"/>
        </w:numPr>
        <w:spacing w:before="60"/>
        <w:ind w:left="567" w:hanging="397"/>
        <w:contextualSpacing w:val="0"/>
        <w:rPr>
          <w:color w:val="000000" w:themeColor="text1"/>
        </w:rPr>
      </w:pPr>
      <w:r w:rsidRPr="00AF70C3">
        <w:rPr>
          <w:color w:val="000000" w:themeColor="text1"/>
        </w:rPr>
        <w:lastRenderedPageBreak/>
        <w:t>Контроль выполнения предписаний государственного пожарного надзора и пожарного надзора Компании</w:t>
      </w:r>
      <w:r w:rsidR="00C3172F">
        <w:rPr>
          <w:color w:val="000000" w:themeColor="text1"/>
          <w:lang w:val="ru-RU"/>
        </w:rPr>
        <w:t>.</w:t>
      </w:r>
    </w:p>
    <w:p w14:paraId="1E2E200F" w14:textId="77777777" w:rsidR="00145E1D" w:rsidRDefault="00145E1D" w:rsidP="00133B17">
      <w:pPr>
        <w:pStyle w:val="aff3"/>
        <w:numPr>
          <w:ilvl w:val="0"/>
          <w:numId w:val="92"/>
        </w:numPr>
        <w:spacing w:before="60"/>
        <w:ind w:left="567" w:hanging="397"/>
        <w:contextualSpacing w:val="0"/>
      </w:pPr>
      <w:r w:rsidRPr="00AF70C3">
        <w:rPr>
          <w:color w:val="000000" w:themeColor="text1"/>
        </w:rPr>
        <w:t>Контроль выполнения корпоративных программ и планов мероприятий в области обеспечения пожарной</w:t>
      </w:r>
      <w:r w:rsidRPr="00145E1D">
        <w:t xml:space="preserve"> безопасности.</w:t>
      </w:r>
    </w:p>
    <w:p w14:paraId="6A90A68E" w14:textId="77777777" w:rsidR="000042CC" w:rsidRPr="00FC12A6" w:rsidRDefault="00360053" w:rsidP="008F7FF0">
      <w:pPr>
        <w:pStyle w:val="S20"/>
        <w:tabs>
          <w:tab w:val="clear" w:pos="576"/>
          <w:tab w:val="left" w:pos="567"/>
        </w:tabs>
        <w:spacing w:before="240"/>
        <w:ind w:left="0" w:firstLine="0"/>
      </w:pPr>
      <w:bookmarkStart w:id="630" w:name="_Toc74130815"/>
      <w:bookmarkStart w:id="631" w:name="_Toc74132474"/>
      <w:bookmarkStart w:id="632" w:name="_Toc74132560"/>
      <w:bookmarkStart w:id="633" w:name="_Toc74133320"/>
      <w:bookmarkStart w:id="634" w:name="_Toc74140844"/>
      <w:bookmarkStart w:id="635" w:name="_Toc74130816"/>
      <w:bookmarkStart w:id="636" w:name="_Toc74132475"/>
      <w:bookmarkStart w:id="637" w:name="_Toc74132561"/>
      <w:bookmarkStart w:id="638" w:name="_Toc74133321"/>
      <w:bookmarkStart w:id="639" w:name="_Toc74140845"/>
      <w:bookmarkStart w:id="640" w:name="_Toc74130817"/>
      <w:bookmarkStart w:id="641" w:name="_Toc74132476"/>
      <w:bookmarkStart w:id="642" w:name="_Toc74132562"/>
      <w:bookmarkStart w:id="643" w:name="_Toc74133322"/>
      <w:bookmarkStart w:id="644" w:name="_Toc74140846"/>
      <w:bookmarkStart w:id="645" w:name="_Toc74130818"/>
      <w:bookmarkStart w:id="646" w:name="_Toc74132477"/>
      <w:bookmarkStart w:id="647" w:name="_Toc74132563"/>
      <w:bookmarkStart w:id="648" w:name="_Toc74133323"/>
      <w:bookmarkStart w:id="649" w:name="_Toc74140847"/>
      <w:bookmarkStart w:id="650" w:name="_Toc74130819"/>
      <w:bookmarkStart w:id="651" w:name="_Toc74132478"/>
      <w:bookmarkStart w:id="652" w:name="_Toc74132564"/>
      <w:bookmarkStart w:id="653" w:name="_Toc74133324"/>
      <w:bookmarkStart w:id="654" w:name="_Toc74140848"/>
      <w:bookmarkStart w:id="655" w:name="_Toc74130820"/>
      <w:bookmarkStart w:id="656" w:name="_Toc74132479"/>
      <w:bookmarkStart w:id="657" w:name="_Toc74132565"/>
      <w:bookmarkStart w:id="658" w:name="_Toc74133325"/>
      <w:bookmarkStart w:id="659" w:name="_Toc74140849"/>
      <w:bookmarkStart w:id="660" w:name="_Toc74130821"/>
      <w:bookmarkStart w:id="661" w:name="_Toc74132480"/>
      <w:bookmarkStart w:id="662" w:name="_Toc74132566"/>
      <w:bookmarkStart w:id="663" w:name="_Toc74133326"/>
      <w:bookmarkStart w:id="664" w:name="_Toc74140850"/>
      <w:bookmarkStart w:id="665" w:name="_Toc74130822"/>
      <w:bookmarkStart w:id="666" w:name="_Toc74132481"/>
      <w:bookmarkStart w:id="667" w:name="_Toc74132567"/>
      <w:bookmarkStart w:id="668" w:name="_Toc74133327"/>
      <w:bookmarkStart w:id="669" w:name="_Toc74140851"/>
      <w:bookmarkStart w:id="670" w:name="_Toc74130823"/>
      <w:bookmarkStart w:id="671" w:name="_Toc74132482"/>
      <w:bookmarkStart w:id="672" w:name="_Toc74132568"/>
      <w:bookmarkStart w:id="673" w:name="_Toc74133328"/>
      <w:bookmarkStart w:id="674" w:name="_Toc74140852"/>
      <w:bookmarkStart w:id="675" w:name="_Toc74130824"/>
      <w:bookmarkStart w:id="676" w:name="_Toc74132483"/>
      <w:bookmarkStart w:id="677" w:name="_Toc74132569"/>
      <w:bookmarkStart w:id="678" w:name="_Toc74133329"/>
      <w:bookmarkStart w:id="679" w:name="_Toc74140853"/>
      <w:bookmarkStart w:id="680" w:name="_Toc74130825"/>
      <w:bookmarkStart w:id="681" w:name="_Toc74132484"/>
      <w:bookmarkStart w:id="682" w:name="_Toc74132570"/>
      <w:bookmarkStart w:id="683" w:name="_Toc74133330"/>
      <w:bookmarkStart w:id="684" w:name="_Toc74140854"/>
      <w:bookmarkStart w:id="685" w:name="_Toc74130826"/>
      <w:bookmarkStart w:id="686" w:name="_Toc74132485"/>
      <w:bookmarkStart w:id="687" w:name="_Toc74132571"/>
      <w:bookmarkStart w:id="688" w:name="_Toc74133331"/>
      <w:bookmarkStart w:id="689" w:name="_Toc74140855"/>
      <w:bookmarkStart w:id="690" w:name="_Toc74130827"/>
      <w:bookmarkStart w:id="691" w:name="_Toc74132486"/>
      <w:bookmarkStart w:id="692" w:name="_Toc74132572"/>
      <w:bookmarkStart w:id="693" w:name="_Toc74133332"/>
      <w:bookmarkStart w:id="694" w:name="_Toc74140856"/>
      <w:bookmarkStart w:id="695" w:name="_Toc74130828"/>
      <w:bookmarkStart w:id="696" w:name="_Toc74132487"/>
      <w:bookmarkStart w:id="697" w:name="_Toc74132573"/>
      <w:bookmarkStart w:id="698" w:name="_Toc74133333"/>
      <w:bookmarkStart w:id="699" w:name="_Toc74140857"/>
      <w:bookmarkStart w:id="700" w:name="_Toc74130829"/>
      <w:bookmarkStart w:id="701" w:name="_Toc74132488"/>
      <w:bookmarkStart w:id="702" w:name="_Toc74132574"/>
      <w:bookmarkStart w:id="703" w:name="_Toc74133334"/>
      <w:bookmarkStart w:id="704" w:name="_Toc74140858"/>
      <w:bookmarkStart w:id="705" w:name="_Toc74130830"/>
      <w:bookmarkStart w:id="706" w:name="_Toc74132489"/>
      <w:bookmarkStart w:id="707" w:name="_Toc74132575"/>
      <w:bookmarkStart w:id="708" w:name="_Toc74133335"/>
      <w:bookmarkStart w:id="709" w:name="_Toc74140859"/>
      <w:bookmarkStart w:id="710" w:name="_Toc74130831"/>
      <w:bookmarkStart w:id="711" w:name="_Toc74132490"/>
      <w:bookmarkStart w:id="712" w:name="_Toc74132576"/>
      <w:bookmarkStart w:id="713" w:name="_Toc74133336"/>
      <w:bookmarkStart w:id="714" w:name="_Toc74140860"/>
      <w:bookmarkStart w:id="715" w:name="_Toc74130832"/>
      <w:bookmarkStart w:id="716" w:name="_Toc74132491"/>
      <w:bookmarkStart w:id="717" w:name="_Toc74132577"/>
      <w:bookmarkStart w:id="718" w:name="_Toc74133337"/>
      <w:bookmarkStart w:id="719" w:name="_Toc74140861"/>
      <w:bookmarkStart w:id="720" w:name="_Toc52812451"/>
      <w:bookmarkStart w:id="721" w:name="_Toc67491363"/>
      <w:bookmarkStart w:id="722" w:name="_Toc81319583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r w:rsidRPr="00FC12A6">
        <w:rPr>
          <w:caps w:val="0"/>
        </w:rPr>
        <w:t>ЭЛЕМЕНТ 8.04 УПРАВЛЕНИЕ ОПЕРАЦИЯМИ. БЕЗОПАСНОСТЬ ПРИ ЭКСПЛУАТАЦИИ АВТОТРАНСПОРТА</w:t>
      </w:r>
      <w:bookmarkEnd w:id="720"/>
      <w:bookmarkEnd w:id="721"/>
      <w:bookmarkEnd w:id="722"/>
    </w:p>
    <w:p w14:paraId="4A527DE3" w14:textId="63FC0392" w:rsidR="002D6C6F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7.4.1. </w:t>
      </w:r>
      <w:r w:rsidR="002D6C6F" w:rsidRPr="002D6C6F">
        <w:rPr>
          <w:rFonts w:ascii="Times New Roman" w:eastAsia="Calibri" w:hAnsi="Times New Roman" w:cs="Times New Roman"/>
          <w:sz w:val="24"/>
        </w:rPr>
        <w:t xml:space="preserve">Процесс </w:t>
      </w:r>
      <w:r w:rsidR="002D6C6F" w:rsidRPr="002358E8">
        <w:rPr>
          <w:rFonts w:ascii="Times New Roman" w:hAnsi="Times New Roman"/>
          <w:sz w:val="24"/>
        </w:rPr>
        <w:t>ре</w:t>
      </w:r>
      <w:r w:rsidR="007F7340" w:rsidRPr="002358E8">
        <w:rPr>
          <w:rFonts w:ascii="Times New Roman" w:hAnsi="Times New Roman"/>
          <w:sz w:val="24"/>
        </w:rPr>
        <w:t>а</w:t>
      </w:r>
      <w:r w:rsidR="002D6C6F" w:rsidRPr="002358E8">
        <w:rPr>
          <w:rFonts w:ascii="Times New Roman" w:hAnsi="Times New Roman"/>
          <w:sz w:val="24"/>
        </w:rPr>
        <w:t xml:space="preserve">лизуется в Компании совместно со </w:t>
      </w:r>
      <w:r w:rsidR="00B77C2F" w:rsidRPr="002358E8">
        <w:rPr>
          <w:rFonts w:ascii="Times New Roman" w:hAnsi="Times New Roman"/>
          <w:sz w:val="24"/>
        </w:rPr>
        <w:t>СП</w:t>
      </w:r>
      <w:r w:rsidR="002D6C6F" w:rsidRPr="002358E8">
        <w:rPr>
          <w:rFonts w:ascii="Times New Roman" w:hAnsi="Times New Roman"/>
          <w:sz w:val="24"/>
        </w:rPr>
        <w:t xml:space="preserve"> ПБОТОС</w:t>
      </w:r>
      <w:r w:rsidR="00AB66A3">
        <w:rPr>
          <w:rFonts w:ascii="Times New Roman" w:hAnsi="Times New Roman"/>
          <w:sz w:val="24"/>
        </w:rPr>
        <w:t>/ББ</w:t>
      </w:r>
      <w:r w:rsidR="006944B9" w:rsidRPr="002358E8">
        <w:rPr>
          <w:rFonts w:ascii="Times New Roman" w:hAnsi="Times New Roman"/>
          <w:sz w:val="24"/>
        </w:rPr>
        <w:t>,</w:t>
      </w:r>
      <w:r w:rsidR="002D6C6F" w:rsidRPr="002358E8">
        <w:rPr>
          <w:rFonts w:ascii="Times New Roman" w:hAnsi="Times New Roman"/>
          <w:sz w:val="24"/>
        </w:rPr>
        <w:t xml:space="preserve"> курирующими ББ, </w:t>
      </w:r>
      <w:r w:rsidR="001D1E90" w:rsidRPr="002358E8">
        <w:rPr>
          <w:rFonts w:ascii="Times New Roman" w:hAnsi="Times New Roman"/>
          <w:sz w:val="24"/>
        </w:rPr>
        <w:t xml:space="preserve">профильными </w:t>
      </w:r>
      <w:r w:rsidR="00233639" w:rsidRPr="002358E8">
        <w:rPr>
          <w:rFonts w:ascii="Times New Roman" w:hAnsi="Times New Roman"/>
          <w:sz w:val="24"/>
        </w:rPr>
        <w:t>СП</w:t>
      </w:r>
      <w:r w:rsidR="001D1E90" w:rsidRPr="002358E8">
        <w:rPr>
          <w:rFonts w:ascii="Times New Roman" w:hAnsi="Times New Roman"/>
          <w:sz w:val="24"/>
        </w:rPr>
        <w:t>,</w:t>
      </w:r>
      <w:r w:rsidR="002D6C6F" w:rsidRPr="002358E8">
        <w:rPr>
          <w:rFonts w:ascii="Times New Roman" w:hAnsi="Times New Roman"/>
          <w:sz w:val="24"/>
        </w:rPr>
        <w:t xml:space="preserve"> курирующими организацию эксплуатации транспортных средств в ББ</w:t>
      </w:r>
      <w:r w:rsidR="005F497D">
        <w:rPr>
          <w:rFonts w:ascii="Times New Roman" w:hAnsi="Times New Roman"/>
          <w:sz w:val="24"/>
        </w:rPr>
        <w:t>/ФБ</w:t>
      </w:r>
      <w:r w:rsidR="002D6C6F" w:rsidRPr="002358E8">
        <w:rPr>
          <w:rFonts w:ascii="Times New Roman" w:hAnsi="Times New Roman"/>
          <w:sz w:val="24"/>
        </w:rPr>
        <w:t xml:space="preserve">, </w:t>
      </w:r>
      <w:r w:rsidR="00A01071" w:rsidRPr="00A01071">
        <w:rPr>
          <w:rFonts w:ascii="Times New Roman" w:hAnsi="Times New Roman"/>
          <w:sz w:val="24"/>
        </w:rPr>
        <w:t>Департамент</w:t>
      </w:r>
      <w:r w:rsidR="00A01071">
        <w:rPr>
          <w:rFonts w:ascii="Times New Roman" w:hAnsi="Times New Roman"/>
          <w:sz w:val="24"/>
        </w:rPr>
        <w:t>ом</w:t>
      </w:r>
      <w:r w:rsidR="00A01071" w:rsidRPr="00A01071">
        <w:rPr>
          <w:rFonts w:ascii="Times New Roman" w:hAnsi="Times New Roman"/>
          <w:sz w:val="24"/>
        </w:rPr>
        <w:t xml:space="preserve"> взаимодействия с органами государственной власти </w:t>
      </w:r>
      <w:r w:rsidR="00A01071">
        <w:rPr>
          <w:rFonts w:ascii="Times New Roman" w:hAnsi="Times New Roman"/>
          <w:sz w:val="24"/>
        </w:rPr>
        <w:t>и управления ПАО «НК «Роснефть»</w:t>
      </w:r>
      <w:r w:rsidR="002D6C6F" w:rsidRPr="002358E8">
        <w:rPr>
          <w:rFonts w:ascii="Times New Roman" w:hAnsi="Times New Roman"/>
          <w:sz w:val="24"/>
        </w:rPr>
        <w:t xml:space="preserve">, </w:t>
      </w:r>
      <w:r w:rsidR="002358E8">
        <w:rPr>
          <w:rFonts w:ascii="Times New Roman" w:hAnsi="Times New Roman"/>
          <w:sz w:val="24"/>
        </w:rPr>
        <w:t>Департаментом информации и рекламы ПАО «НК «Роснефть»</w:t>
      </w:r>
      <w:r w:rsidR="002D6C6F" w:rsidRPr="002358E8">
        <w:rPr>
          <w:rFonts w:ascii="Times New Roman" w:hAnsi="Times New Roman"/>
          <w:sz w:val="24"/>
        </w:rPr>
        <w:t xml:space="preserve">, </w:t>
      </w:r>
      <w:r w:rsidR="001821D9" w:rsidRPr="002358E8">
        <w:rPr>
          <w:rFonts w:ascii="Times New Roman" w:hAnsi="Times New Roman"/>
          <w:sz w:val="24"/>
        </w:rPr>
        <w:t xml:space="preserve">Службой </w:t>
      </w:r>
      <w:r w:rsidR="002D6C6F" w:rsidRPr="002358E8">
        <w:rPr>
          <w:rFonts w:ascii="Times New Roman" w:hAnsi="Times New Roman"/>
          <w:sz w:val="24"/>
        </w:rPr>
        <w:t>безопасности</w:t>
      </w:r>
      <w:r w:rsidR="001821D9" w:rsidRPr="002358E8">
        <w:rPr>
          <w:rFonts w:ascii="Times New Roman" w:hAnsi="Times New Roman"/>
          <w:sz w:val="24"/>
        </w:rPr>
        <w:t xml:space="preserve"> </w:t>
      </w:r>
      <w:r w:rsidR="002358E8">
        <w:rPr>
          <w:rFonts w:ascii="Times New Roman" w:hAnsi="Times New Roman"/>
          <w:sz w:val="24"/>
        </w:rPr>
        <w:t>ПАО «НК «Роснефть»</w:t>
      </w:r>
      <w:r w:rsidR="002D6C6F" w:rsidRPr="002358E8">
        <w:rPr>
          <w:rFonts w:ascii="Times New Roman" w:hAnsi="Times New Roman"/>
          <w:sz w:val="24"/>
        </w:rPr>
        <w:t xml:space="preserve">. При этом </w:t>
      </w:r>
      <w:r w:rsidR="00593991" w:rsidRPr="002358E8">
        <w:rPr>
          <w:rFonts w:ascii="Times New Roman" w:hAnsi="Times New Roman"/>
          <w:sz w:val="24"/>
        </w:rPr>
        <w:t xml:space="preserve">ДСПР </w:t>
      </w:r>
      <w:proofErr w:type="spellStart"/>
      <w:r w:rsidR="00593991" w:rsidRPr="002358E8">
        <w:rPr>
          <w:rFonts w:ascii="Times New Roman" w:hAnsi="Times New Roman"/>
          <w:sz w:val="24"/>
        </w:rPr>
        <w:t>ПБиОТ</w:t>
      </w:r>
      <w:proofErr w:type="spellEnd"/>
      <w:r w:rsidR="002D6C6F" w:rsidRPr="002358E8">
        <w:rPr>
          <w:rFonts w:ascii="Times New Roman" w:hAnsi="Times New Roman"/>
          <w:sz w:val="24"/>
        </w:rPr>
        <w:t xml:space="preserve"> является координатором всех действий в Компании по функционированию и развитию системы управления безопасной эксплуатацией</w:t>
      </w:r>
      <w:r w:rsidR="002D6C6F" w:rsidRPr="002D6C6F">
        <w:rPr>
          <w:rFonts w:ascii="Times New Roman" w:eastAsia="Calibri" w:hAnsi="Times New Roman" w:cs="Times New Roman"/>
          <w:sz w:val="24"/>
        </w:rPr>
        <w:t xml:space="preserve"> транспортных средств. Процесс реализуется в рамках </w:t>
      </w:r>
      <w:r w:rsidR="00F6180A">
        <w:rPr>
          <w:rFonts w:ascii="Times New Roman" w:eastAsia="Calibri" w:hAnsi="Times New Roman" w:cs="Times New Roman"/>
          <w:sz w:val="24"/>
        </w:rPr>
        <w:t>требований</w:t>
      </w:r>
      <w:r w:rsidR="002D6C6F" w:rsidRPr="002D6C6F">
        <w:rPr>
          <w:rFonts w:ascii="Times New Roman" w:eastAsia="Calibri" w:hAnsi="Times New Roman" w:cs="Times New Roman"/>
          <w:sz w:val="24"/>
        </w:rPr>
        <w:t xml:space="preserve">, изложенных в Положении Компании </w:t>
      </w:r>
      <w:r w:rsidR="006C0BAE" w:rsidRPr="0058780A">
        <w:rPr>
          <w:rFonts w:ascii="Times New Roman" w:eastAsia="Calibri" w:hAnsi="Times New Roman" w:cs="Times New Roman"/>
          <w:sz w:val="24"/>
          <w:lang w:val="x-none"/>
        </w:rPr>
        <w:t>№ П3-05 Р-0853</w:t>
      </w:r>
      <w:r w:rsidR="006C0BAE">
        <w:rPr>
          <w:rFonts w:ascii="Times New Roman" w:eastAsia="Calibri" w:hAnsi="Times New Roman" w:cs="Times New Roman"/>
          <w:sz w:val="24"/>
        </w:rPr>
        <w:t xml:space="preserve"> </w:t>
      </w:r>
      <w:r w:rsidR="00D6448E">
        <w:rPr>
          <w:rFonts w:ascii="Times New Roman" w:eastAsia="Calibri" w:hAnsi="Times New Roman" w:cs="Times New Roman"/>
          <w:sz w:val="24"/>
        </w:rPr>
        <w:t>«</w:t>
      </w:r>
      <w:r w:rsidR="002D6C6F" w:rsidRPr="002D6C6F">
        <w:rPr>
          <w:rFonts w:ascii="Times New Roman" w:eastAsia="Calibri" w:hAnsi="Times New Roman" w:cs="Times New Roman"/>
          <w:sz w:val="24"/>
        </w:rPr>
        <w:t xml:space="preserve">Система </w:t>
      </w:r>
      <w:r w:rsidR="00F6180A">
        <w:rPr>
          <w:rFonts w:ascii="Times New Roman" w:eastAsia="Calibri" w:hAnsi="Times New Roman" w:cs="Times New Roman"/>
          <w:sz w:val="24"/>
        </w:rPr>
        <w:t>управления безопасной эксплуатацией транспортных средств</w:t>
      </w:r>
      <w:r w:rsidR="00D6448E">
        <w:rPr>
          <w:rFonts w:ascii="Times New Roman" w:eastAsia="Calibri" w:hAnsi="Times New Roman" w:cs="Times New Roman"/>
          <w:sz w:val="24"/>
        </w:rPr>
        <w:t>»</w:t>
      </w:r>
      <w:r w:rsidR="00D6448E" w:rsidRPr="002D6C6F">
        <w:rPr>
          <w:rFonts w:ascii="Times New Roman" w:eastAsia="Calibri" w:hAnsi="Times New Roman" w:cs="Times New Roman"/>
          <w:sz w:val="24"/>
        </w:rPr>
        <w:t>.</w:t>
      </w:r>
    </w:p>
    <w:p w14:paraId="59B4414F" w14:textId="77777777" w:rsidR="002D6C6F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7.4.2. </w:t>
      </w:r>
      <w:r w:rsidR="002D6C6F" w:rsidRPr="002D6C6F">
        <w:rPr>
          <w:rFonts w:ascii="Times New Roman" w:eastAsia="Calibri" w:hAnsi="Times New Roman" w:cs="Times New Roman"/>
          <w:sz w:val="24"/>
        </w:rPr>
        <w:t>Система управление безопасной эксплуатацией транспортных средств в Компании осуществляется на четырех уровнях:</w:t>
      </w:r>
    </w:p>
    <w:p w14:paraId="733A575A" w14:textId="1DC9FB8C" w:rsidR="002D6C6F" w:rsidRDefault="002D6C6F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b/>
          <w:sz w:val="24"/>
        </w:rPr>
        <w:t>первый уровень</w:t>
      </w:r>
      <w:r w:rsidRPr="002D6C6F">
        <w:rPr>
          <w:rFonts w:ascii="Times New Roman" w:eastAsia="Calibri" w:hAnsi="Times New Roman" w:cs="Times New Roman"/>
          <w:sz w:val="24"/>
        </w:rPr>
        <w:t xml:space="preserve"> –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2D6C6F">
        <w:rPr>
          <w:rFonts w:ascii="Times New Roman" w:eastAsia="Calibri" w:hAnsi="Times New Roman" w:cs="Times New Roman"/>
          <w:sz w:val="24"/>
        </w:rPr>
        <w:t xml:space="preserve"> (</w:t>
      </w:r>
      <w:r w:rsidR="005F497D">
        <w:rPr>
          <w:rFonts w:ascii="Times New Roman" w:eastAsia="Calibri" w:hAnsi="Times New Roman" w:cs="Times New Roman"/>
          <w:sz w:val="24"/>
        </w:rPr>
        <w:t>Вице-президент по ПБОТЭ</w:t>
      </w:r>
      <w:r w:rsidRPr="002D6C6F">
        <w:rPr>
          <w:rFonts w:ascii="Times New Roman" w:eastAsia="Calibri" w:hAnsi="Times New Roman" w:cs="Times New Roman"/>
          <w:sz w:val="24"/>
        </w:rPr>
        <w:t>);</w:t>
      </w:r>
    </w:p>
    <w:p w14:paraId="203607DE" w14:textId="5B48BE69" w:rsidR="002D6C6F" w:rsidRDefault="002D6C6F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b/>
          <w:sz w:val="24"/>
        </w:rPr>
        <w:t>второй уровень</w:t>
      </w:r>
      <w:r w:rsidRPr="002D6C6F">
        <w:rPr>
          <w:rFonts w:ascii="Times New Roman" w:eastAsia="Calibri" w:hAnsi="Times New Roman" w:cs="Times New Roman"/>
          <w:sz w:val="24"/>
        </w:rPr>
        <w:t xml:space="preserve"> –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2D6C6F">
        <w:rPr>
          <w:rFonts w:ascii="Times New Roman" w:eastAsia="Calibri" w:hAnsi="Times New Roman" w:cs="Times New Roman"/>
          <w:sz w:val="24"/>
        </w:rPr>
        <w:t xml:space="preserve"> </w:t>
      </w:r>
      <w:r w:rsidR="005F497D">
        <w:rPr>
          <w:rFonts w:ascii="Times New Roman" w:eastAsia="Calibri" w:hAnsi="Times New Roman" w:cs="Times New Roman"/>
          <w:sz w:val="24"/>
        </w:rPr>
        <w:t xml:space="preserve">(Кураторы </w:t>
      </w:r>
      <w:r w:rsidR="00BD4DD9">
        <w:rPr>
          <w:rFonts w:ascii="Times New Roman" w:eastAsia="Calibri" w:hAnsi="Times New Roman" w:cs="Times New Roman"/>
          <w:sz w:val="24"/>
        </w:rPr>
        <w:t>ОГ</w:t>
      </w:r>
      <w:r w:rsidRPr="002D6C6F">
        <w:rPr>
          <w:rFonts w:ascii="Times New Roman" w:eastAsia="Calibri" w:hAnsi="Times New Roman" w:cs="Times New Roman"/>
          <w:sz w:val="24"/>
        </w:rPr>
        <w:t xml:space="preserve">, Управление делами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2D6C6F">
        <w:rPr>
          <w:rFonts w:ascii="Times New Roman" w:eastAsia="Calibri" w:hAnsi="Times New Roman" w:cs="Times New Roman"/>
          <w:sz w:val="24"/>
        </w:rPr>
        <w:t xml:space="preserve"> и </w:t>
      </w:r>
      <w:r w:rsidR="00692824" w:rsidRPr="00692824">
        <w:rPr>
          <w:rFonts w:ascii="Times New Roman" w:eastAsia="Calibri" w:hAnsi="Times New Roman" w:cs="Times New Roman"/>
          <w:sz w:val="24"/>
        </w:rPr>
        <w:t>СП ПБОТОС ББ/ФБ</w:t>
      </w:r>
      <w:r w:rsidR="00B7487E">
        <w:rPr>
          <w:rFonts w:ascii="Times New Roman" w:eastAsia="Calibri" w:hAnsi="Times New Roman" w:cs="Times New Roman"/>
          <w:sz w:val="24"/>
        </w:rPr>
        <w:t>)</w:t>
      </w:r>
      <w:r w:rsidR="006C0BAE">
        <w:rPr>
          <w:rFonts w:ascii="Times New Roman" w:eastAsia="Calibri" w:hAnsi="Times New Roman" w:cs="Times New Roman"/>
          <w:sz w:val="24"/>
        </w:rPr>
        <w:t>;</w:t>
      </w:r>
    </w:p>
    <w:p w14:paraId="53D87FFA" w14:textId="017EBE14" w:rsidR="002D6C6F" w:rsidRDefault="002D6C6F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D6999">
        <w:rPr>
          <w:rFonts w:ascii="Times New Roman" w:eastAsia="Calibri" w:hAnsi="Times New Roman" w:cs="Times New Roman"/>
          <w:b/>
          <w:sz w:val="24"/>
        </w:rPr>
        <w:t>третий уровень</w:t>
      </w:r>
      <w:r w:rsidRPr="002D6C6F">
        <w:rPr>
          <w:rFonts w:ascii="Times New Roman" w:eastAsia="Calibri" w:hAnsi="Times New Roman" w:cs="Times New Roman"/>
          <w:sz w:val="24"/>
        </w:rPr>
        <w:t xml:space="preserve"> – </w:t>
      </w:r>
      <w:r w:rsidR="00310B82" w:rsidRPr="00310B82">
        <w:rPr>
          <w:rFonts w:ascii="Times New Roman" w:eastAsia="Calibri" w:hAnsi="Times New Roman" w:cs="Times New Roman"/>
          <w:sz w:val="24"/>
        </w:rPr>
        <w:t xml:space="preserve">ЕИО ОГ </w:t>
      </w:r>
      <w:r w:rsidRPr="002D6C6F">
        <w:rPr>
          <w:rFonts w:ascii="Times New Roman" w:eastAsia="Calibri" w:hAnsi="Times New Roman" w:cs="Times New Roman"/>
          <w:sz w:val="24"/>
        </w:rPr>
        <w:t xml:space="preserve">(Руководители </w:t>
      </w:r>
      <w:r w:rsidR="00B77C2F">
        <w:rPr>
          <w:rFonts w:ascii="Times New Roman" w:eastAsia="Calibri" w:hAnsi="Times New Roman" w:cs="Times New Roman"/>
          <w:sz w:val="24"/>
        </w:rPr>
        <w:t>СП</w:t>
      </w:r>
      <w:r w:rsidRPr="002D6C6F">
        <w:rPr>
          <w:rFonts w:ascii="Times New Roman" w:eastAsia="Calibri" w:hAnsi="Times New Roman" w:cs="Times New Roman"/>
          <w:sz w:val="24"/>
        </w:rPr>
        <w:t xml:space="preserve"> ОГ</w:t>
      </w:r>
      <w:r w:rsidR="006944B9">
        <w:rPr>
          <w:rFonts w:ascii="Times New Roman" w:eastAsia="Calibri" w:hAnsi="Times New Roman" w:cs="Times New Roman"/>
          <w:sz w:val="24"/>
        </w:rPr>
        <w:t>,</w:t>
      </w:r>
      <w:r w:rsidRPr="002D6C6F">
        <w:rPr>
          <w:rFonts w:ascii="Times New Roman" w:eastAsia="Calibri" w:hAnsi="Times New Roman" w:cs="Times New Roman"/>
          <w:sz w:val="24"/>
        </w:rPr>
        <w:t xml:space="preserve"> курирующие организацию транспортных перевозок и ПБОТОС);</w:t>
      </w:r>
    </w:p>
    <w:p w14:paraId="33B279BB" w14:textId="77777777" w:rsidR="002D6C6F" w:rsidRDefault="002D6C6F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D6999">
        <w:rPr>
          <w:rFonts w:ascii="Times New Roman" w:eastAsia="Calibri" w:hAnsi="Times New Roman" w:cs="Times New Roman"/>
          <w:b/>
          <w:sz w:val="24"/>
        </w:rPr>
        <w:t>четвертый уровень</w:t>
      </w:r>
      <w:r w:rsidRPr="002D6C6F">
        <w:rPr>
          <w:rFonts w:ascii="Times New Roman" w:eastAsia="Calibri" w:hAnsi="Times New Roman" w:cs="Times New Roman"/>
          <w:sz w:val="24"/>
        </w:rPr>
        <w:t xml:space="preserve"> – </w:t>
      </w:r>
      <w:r w:rsidR="00233639">
        <w:rPr>
          <w:rFonts w:ascii="Times New Roman" w:eastAsia="Calibri" w:hAnsi="Times New Roman" w:cs="Times New Roman"/>
          <w:sz w:val="24"/>
        </w:rPr>
        <w:t>СП ОГ</w:t>
      </w:r>
      <w:r w:rsidR="001D1E90" w:rsidRPr="002D6C6F">
        <w:rPr>
          <w:rFonts w:ascii="Times New Roman" w:eastAsia="Calibri" w:hAnsi="Times New Roman" w:cs="Times New Roman"/>
          <w:sz w:val="24"/>
        </w:rPr>
        <w:t>,</w:t>
      </w:r>
      <w:r w:rsidRPr="002D6C6F">
        <w:rPr>
          <w:rFonts w:ascii="Times New Roman" w:eastAsia="Calibri" w:hAnsi="Times New Roman" w:cs="Times New Roman"/>
          <w:sz w:val="24"/>
        </w:rPr>
        <w:t xml:space="preserve"> курирующие организацию транспортных перевозок, безопасность дорожного движения, работу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Pr="002D6C6F">
        <w:rPr>
          <w:rFonts w:ascii="Times New Roman" w:eastAsia="Calibri" w:hAnsi="Times New Roman" w:cs="Times New Roman"/>
          <w:sz w:val="24"/>
        </w:rPr>
        <w:t>одрядных организаций.</w:t>
      </w:r>
    </w:p>
    <w:p w14:paraId="60F4C197" w14:textId="77777777" w:rsidR="002D6C6F" w:rsidRPr="0058780A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AF70C3">
        <w:rPr>
          <w:rFonts w:ascii="Times New Roman" w:eastAsia="Calibri" w:hAnsi="Times New Roman" w:cs="Times New Roman"/>
          <w:sz w:val="24"/>
        </w:rPr>
        <w:t>7.4.3.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="002D6C6F" w:rsidRPr="0058780A">
        <w:rPr>
          <w:rFonts w:ascii="Times New Roman" w:eastAsia="Calibri" w:hAnsi="Times New Roman" w:cs="Times New Roman"/>
          <w:b/>
          <w:sz w:val="24"/>
        </w:rPr>
        <w:t>Зоны ответственности:</w:t>
      </w:r>
    </w:p>
    <w:p w14:paraId="28B3A2B6" w14:textId="77777777" w:rsidR="002D6C6F" w:rsidRDefault="002D6C6F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D6C6F">
        <w:rPr>
          <w:rFonts w:ascii="Times New Roman" w:eastAsia="Calibri" w:hAnsi="Times New Roman" w:cs="Times New Roman"/>
          <w:sz w:val="24"/>
        </w:rPr>
        <w:t xml:space="preserve">На первом уровне управления безопасной эксплуатацией транспортных средств в зону ответственности входит определение основных направлений деятельности Компании в области снижения риска травмирования работников в результате дорожно-транспортных происшествий, методологическое обеспечение функционирования Системы управления безопасной эксплуатацией </w:t>
      </w:r>
      <w:r w:rsidR="001D1E90" w:rsidRPr="002D6C6F">
        <w:rPr>
          <w:rFonts w:ascii="Times New Roman" w:eastAsia="Calibri" w:hAnsi="Times New Roman" w:cs="Times New Roman"/>
          <w:sz w:val="24"/>
        </w:rPr>
        <w:t>транспортных</w:t>
      </w:r>
      <w:r w:rsidRPr="002D6C6F">
        <w:rPr>
          <w:rFonts w:ascii="Times New Roman" w:eastAsia="Calibri" w:hAnsi="Times New Roman" w:cs="Times New Roman"/>
          <w:sz w:val="24"/>
        </w:rPr>
        <w:t xml:space="preserve"> средств.</w:t>
      </w:r>
    </w:p>
    <w:p w14:paraId="0E75E654" w14:textId="764EC63A" w:rsidR="002D6C6F" w:rsidRDefault="002D6C6F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D6C6F">
        <w:rPr>
          <w:rFonts w:ascii="Times New Roman" w:eastAsia="Calibri" w:hAnsi="Times New Roman" w:cs="Times New Roman"/>
          <w:sz w:val="24"/>
        </w:rPr>
        <w:t>На втором уровне управления в зону ответственности входит выполнение задач в ББ</w:t>
      </w:r>
      <w:r w:rsidR="005F497D">
        <w:rPr>
          <w:rFonts w:ascii="Times New Roman" w:eastAsia="Calibri" w:hAnsi="Times New Roman" w:cs="Times New Roman"/>
          <w:sz w:val="24"/>
        </w:rPr>
        <w:t>/ФБ</w:t>
      </w:r>
      <w:r w:rsidRPr="002D6C6F">
        <w:rPr>
          <w:rFonts w:ascii="Times New Roman" w:eastAsia="Calibri" w:hAnsi="Times New Roman" w:cs="Times New Roman"/>
          <w:sz w:val="24"/>
        </w:rPr>
        <w:t xml:space="preserve">, определяемых основными направлениями деятельности Компании в области безопасной эксплуатации транспортных средств с учетом специфики производственных процессов ББ и координация деятельности ОГ в области безопасной эксплуатации </w:t>
      </w:r>
      <w:r w:rsidR="001D6999" w:rsidRPr="002D6C6F">
        <w:rPr>
          <w:rFonts w:ascii="Times New Roman" w:eastAsia="Calibri" w:hAnsi="Times New Roman" w:cs="Times New Roman"/>
          <w:sz w:val="24"/>
        </w:rPr>
        <w:t>транспортных</w:t>
      </w:r>
      <w:r w:rsidRPr="002D6C6F">
        <w:rPr>
          <w:rFonts w:ascii="Times New Roman" w:eastAsia="Calibri" w:hAnsi="Times New Roman" w:cs="Times New Roman"/>
          <w:sz w:val="24"/>
        </w:rPr>
        <w:t xml:space="preserve"> средств.</w:t>
      </w:r>
    </w:p>
    <w:p w14:paraId="5C11DF8F" w14:textId="77777777" w:rsidR="002D6C6F" w:rsidRDefault="002D6C6F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D6C6F">
        <w:rPr>
          <w:rFonts w:ascii="Times New Roman" w:eastAsia="Calibri" w:hAnsi="Times New Roman" w:cs="Times New Roman"/>
          <w:sz w:val="24"/>
        </w:rPr>
        <w:t xml:space="preserve">На третьем уровне в зону ответственности входит принятие решений по вопросам безопасности дорожного движения и обеспечение функционирования Системы управления безопасной эксплуатацией транспортных средств в </w:t>
      </w:r>
      <w:r w:rsidR="0058780A" w:rsidRPr="002D6C6F">
        <w:rPr>
          <w:rFonts w:ascii="Times New Roman" w:eastAsia="Calibri" w:hAnsi="Times New Roman" w:cs="Times New Roman"/>
          <w:sz w:val="24"/>
        </w:rPr>
        <w:t>ОГ и</w:t>
      </w:r>
      <w:r w:rsidRPr="002D6C6F">
        <w:rPr>
          <w:rFonts w:ascii="Times New Roman" w:eastAsia="Calibri" w:hAnsi="Times New Roman" w:cs="Times New Roman"/>
          <w:sz w:val="24"/>
        </w:rPr>
        <w:t xml:space="preserve">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Pr="002D6C6F">
        <w:rPr>
          <w:rFonts w:ascii="Times New Roman" w:eastAsia="Calibri" w:hAnsi="Times New Roman" w:cs="Times New Roman"/>
          <w:sz w:val="24"/>
        </w:rPr>
        <w:t>одрядных организациях в соответствии основными направлениями деятельности ОГ.</w:t>
      </w:r>
    </w:p>
    <w:p w14:paraId="34BA4FE2" w14:textId="77777777" w:rsidR="002D6C6F" w:rsidRDefault="002D6C6F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D6C6F">
        <w:rPr>
          <w:rFonts w:ascii="Times New Roman" w:eastAsia="Calibri" w:hAnsi="Times New Roman" w:cs="Times New Roman"/>
          <w:sz w:val="24"/>
        </w:rPr>
        <w:t xml:space="preserve">На четвертом уровне в зону ответственности входит организация, контроль и выполнение требований законодательства РФ и ЛНД Компании по вопросам безопасности дорожного движения и функционирования системы управления безопасной эксплуатацией транспортных средств в ОГ и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Pr="002D6C6F">
        <w:rPr>
          <w:rFonts w:ascii="Times New Roman" w:eastAsia="Calibri" w:hAnsi="Times New Roman" w:cs="Times New Roman"/>
          <w:sz w:val="24"/>
        </w:rPr>
        <w:t xml:space="preserve">одрядных организациях, координация деятельности </w:t>
      </w:r>
      <w:r w:rsidR="00B77C2F">
        <w:rPr>
          <w:rFonts w:ascii="Times New Roman" w:eastAsia="Calibri" w:hAnsi="Times New Roman" w:cs="Times New Roman"/>
          <w:sz w:val="24"/>
        </w:rPr>
        <w:t>СП</w:t>
      </w:r>
      <w:r w:rsidRPr="002D6C6F">
        <w:rPr>
          <w:rFonts w:ascii="Times New Roman" w:eastAsia="Calibri" w:hAnsi="Times New Roman" w:cs="Times New Roman"/>
          <w:sz w:val="24"/>
        </w:rPr>
        <w:t xml:space="preserve"> ОГ в рамках функционирования системы управления безопасной эксплуатацией транспортных средств Компании.</w:t>
      </w:r>
    </w:p>
    <w:p w14:paraId="6A977042" w14:textId="77777777" w:rsidR="000042CC" w:rsidRPr="00FC12A6" w:rsidRDefault="00360053" w:rsidP="00F07554">
      <w:pPr>
        <w:pStyle w:val="S20"/>
        <w:tabs>
          <w:tab w:val="clear" w:pos="576"/>
          <w:tab w:val="left" w:pos="567"/>
        </w:tabs>
        <w:spacing w:before="240"/>
        <w:ind w:left="0" w:firstLine="0"/>
      </w:pPr>
      <w:bookmarkStart w:id="723" w:name="_Toc52812452"/>
      <w:bookmarkStart w:id="724" w:name="_Toc67491364"/>
      <w:bookmarkStart w:id="725" w:name="_Toc81319584"/>
      <w:r w:rsidRPr="00FC12A6">
        <w:rPr>
          <w:caps w:val="0"/>
        </w:rPr>
        <w:lastRenderedPageBreak/>
        <w:t>ЭЛЕМЕНТ 8.05 УПРАВЛЕНИЕ ОПЕРАЦИЯМИ. ПРОМЫШЛЕННАЯ БЕЗОПАСНОСТЬ</w:t>
      </w:r>
      <w:bookmarkEnd w:id="723"/>
      <w:bookmarkEnd w:id="724"/>
      <w:bookmarkEnd w:id="725"/>
    </w:p>
    <w:p w14:paraId="4EBA880A" w14:textId="77777777" w:rsidR="004F6FE2" w:rsidRPr="00F07554" w:rsidRDefault="00FD30AF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Деятельность в области обеспечения промышленной безопасности осуществляется в рамках </w:t>
      </w:r>
      <w:r w:rsidRPr="00E2083C">
        <w:rPr>
          <w:rFonts w:ascii="Times New Roman" w:eastAsia="Calibri" w:hAnsi="Times New Roman" w:cs="Times New Roman"/>
          <w:sz w:val="24"/>
        </w:rPr>
        <w:t>Систем</w:t>
      </w:r>
      <w:r>
        <w:rPr>
          <w:rFonts w:ascii="Times New Roman" w:eastAsia="Calibri" w:hAnsi="Times New Roman" w:cs="Times New Roman"/>
          <w:sz w:val="24"/>
        </w:rPr>
        <w:t>ы</w:t>
      </w:r>
      <w:r w:rsidRPr="00E2083C">
        <w:rPr>
          <w:rFonts w:ascii="Times New Roman" w:eastAsia="Calibri" w:hAnsi="Times New Roman" w:cs="Times New Roman"/>
          <w:sz w:val="24"/>
        </w:rPr>
        <w:t xml:space="preserve"> управления промышленной безопасностью, требования к которой установлены в Положении Компании </w:t>
      </w:r>
      <w:r w:rsidR="006C0BAE" w:rsidRPr="00E2083C">
        <w:rPr>
          <w:rFonts w:ascii="Times New Roman" w:eastAsia="Calibri" w:hAnsi="Times New Roman" w:cs="Times New Roman"/>
          <w:sz w:val="24"/>
        </w:rPr>
        <w:t xml:space="preserve">№ П3-05 Р-0877 </w:t>
      </w:r>
      <w:r w:rsidRPr="00E2083C">
        <w:rPr>
          <w:rFonts w:ascii="Times New Roman" w:eastAsia="Calibri" w:hAnsi="Times New Roman" w:cs="Times New Roman"/>
          <w:sz w:val="24"/>
        </w:rPr>
        <w:t>«Система управления промышленной безопасностью», определяющем нормы для обеспечения контроля деятельности и безопасной эксплуатации опасных производственных объектов, обеспечения безаварийной работы и предотвращения травматизма</w:t>
      </w:r>
      <w:r w:rsidR="006B1E1B" w:rsidRPr="00E2083C">
        <w:rPr>
          <w:rFonts w:ascii="Times New Roman" w:eastAsia="Calibri" w:hAnsi="Times New Roman" w:cs="Times New Roman"/>
          <w:sz w:val="24"/>
        </w:rPr>
        <w:t>.</w:t>
      </w:r>
    </w:p>
    <w:p w14:paraId="6501CF55" w14:textId="77777777" w:rsidR="000042CC" w:rsidRPr="00FC12A6" w:rsidRDefault="00360053" w:rsidP="00F07554">
      <w:pPr>
        <w:pStyle w:val="S20"/>
        <w:tabs>
          <w:tab w:val="clear" w:pos="576"/>
          <w:tab w:val="left" w:pos="567"/>
        </w:tabs>
        <w:spacing w:before="240"/>
        <w:ind w:left="0" w:firstLine="0"/>
      </w:pPr>
      <w:bookmarkStart w:id="726" w:name="_Toc52812453"/>
      <w:bookmarkStart w:id="727" w:name="_Toc67491365"/>
      <w:bookmarkStart w:id="728" w:name="_Toc81319585"/>
      <w:r w:rsidRPr="00FC12A6">
        <w:rPr>
          <w:caps w:val="0"/>
        </w:rPr>
        <w:t>ЭЛЕМЕНТ 8.06 УПРАВЛЕНИЕ ОПЕРАЦИЯМИ. БЕЗОПАСНОСТЬ НА МОРСКОМ/РЕЧНОМ ТРАНСПОРТЕ</w:t>
      </w:r>
      <w:bookmarkEnd w:id="726"/>
      <w:bookmarkEnd w:id="727"/>
      <w:bookmarkEnd w:id="728"/>
    </w:p>
    <w:p w14:paraId="117BD8B5" w14:textId="6D4C5FE9" w:rsidR="002B1310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7.6.1. 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Обеспечение безопасности при транспортировании нефтеналивных грузов Компании морскими и речными судами, исключение возможности возникновения происшествий при перевозках нефтеналивных грузов морскими и речными судами, зафрахтованными </w:t>
      </w:r>
      <w:r w:rsidR="00296129">
        <w:rPr>
          <w:rFonts w:ascii="Times New Roman" w:eastAsia="Calibri" w:hAnsi="Times New Roman" w:cs="Times New Roman"/>
          <w:sz w:val="24"/>
        </w:rPr>
        <w:t xml:space="preserve">ПАО «НК «Роснефть» </w:t>
      </w:r>
      <w:r w:rsidR="002B1310">
        <w:rPr>
          <w:rFonts w:ascii="Times New Roman" w:eastAsia="Calibri" w:hAnsi="Times New Roman" w:cs="Times New Roman"/>
          <w:sz w:val="24"/>
        </w:rPr>
        <w:t>или ОГ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, и связанного с ними ущерба для репутации Компании, </w:t>
      </w:r>
      <w:r w:rsidR="004E3E1D">
        <w:rPr>
          <w:rFonts w:ascii="Times New Roman" w:eastAsia="Calibri" w:hAnsi="Times New Roman" w:cs="Times New Roman"/>
          <w:sz w:val="24"/>
        </w:rPr>
        <w:t xml:space="preserve">осуществляется </w:t>
      </w:r>
      <w:r w:rsidR="002B1310" w:rsidRPr="0058780A">
        <w:rPr>
          <w:rFonts w:ascii="Times New Roman" w:eastAsia="Calibri" w:hAnsi="Times New Roman" w:cs="Times New Roman"/>
          <w:sz w:val="24"/>
        </w:rPr>
        <w:t>за счет привлечения технически исправных судов</w:t>
      </w:r>
      <w:r w:rsidR="002B1310">
        <w:rPr>
          <w:rFonts w:ascii="Times New Roman" w:eastAsia="Calibri" w:hAnsi="Times New Roman" w:cs="Times New Roman"/>
          <w:sz w:val="24"/>
        </w:rPr>
        <w:t>, соответствующих минимальными требованиям безопасности, установленным в Компании,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 и</w:t>
      </w:r>
      <w:r w:rsidR="00F95244">
        <w:rPr>
          <w:rFonts w:ascii="Times New Roman" w:eastAsia="Calibri" w:hAnsi="Times New Roman" w:cs="Times New Roman"/>
          <w:sz w:val="24"/>
        </w:rPr>
        <w:t xml:space="preserve"> </w:t>
      </w:r>
      <w:r w:rsidR="002B1310" w:rsidRPr="0058780A">
        <w:rPr>
          <w:rFonts w:ascii="Times New Roman" w:eastAsia="Calibri" w:hAnsi="Times New Roman" w:cs="Times New Roman"/>
          <w:sz w:val="24"/>
        </w:rPr>
        <w:t>квалифицированного персонала.</w:t>
      </w:r>
    </w:p>
    <w:p w14:paraId="57354FA6" w14:textId="3B940DB1" w:rsidR="002B1310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7.6.2. 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Контроль уровня безопасности зафрахтованных </w:t>
      </w:r>
      <w:r w:rsidR="001821D9">
        <w:rPr>
          <w:rFonts w:ascii="Times New Roman" w:eastAsia="Calibri" w:hAnsi="Times New Roman" w:cs="Times New Roman"/>
          <w:sz w:val="24"/>
        </w:rPr>
        <w:t xml:space="preserve">ПАО «НК «Роснефть» </w:t>
      </w:r>
      <w:r w:rsidR="002B1310">
        <w:rPr>
          <w:rFonts w:ascii="Times New Roman" w:eastAsia="Calibri" w:hAnsi="Times New Roman" w:cs="Times New Roman"/>
          <w:sz w:val="24"/>
        </w:rPr>
        <w:t>или ОГ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 судов </w:t>
      </w:r>
      <w:r w:rsidR="002B1310">
        <w:rPr>
          <w:rFonts w:ascii="Times New Roman" w:eastAsia="Calibri" w:hAnsi="Times New Roman" w:cs="Times New Roman"/>
          <w:sz w:val="24"/>
        </w:rPr>
        <w:t xml:space="preserve">для </w:t>
      </w:r>
      <w:r w:rsidR="002B1310" w:rsidRPr="0058780A">
        <w:rPr>
          <w:rFonts w:ascii="Times New Roman" w:eastAsia="Calibri" w:hAnsi="Times New Roman" w:cs="Times New Roman"/>
          <w:sz w:val="24"/>
        </w:rPr>
        <w:t>транспортир</w:t>
      </w:r>
      <w:r w:rsidR="002B1310">
        <w:rPr>
          <w:rFonts w:ascii="Times New Roman" w:eastAsia="Calibri" w:hAnsi="Times New Roman" w:cs="Times New Roman"/>
          <w:sz w:val="24"/>
        </w:rPr>
        <w:t>ования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 нефтеналивны</w:t>
      </w:r>
      <w:r w:rsidR="002B1310">
        <w:rPr>
          <w:rFonts w:ascii="Times New Roman" w:eastAsia="Calibri" w:hAnsi="Times New Roman" w:cs="Times New Roman"/>
          <w:sz w:val="24"/>
        </w:rPr>
        <w:t>х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 груз</w:t>
      </w:r>
      <w:r w:rsidR="002B1310">
        <w:rPr>
          <w:rFonts w:ascii="Times New Roman" w:eastAsia="Calibri" w:hAnsi="Times New Roman" w:cs="Times New Roman"/>
          <w:sz w:val="24"/>
        </w:rPr>
        <w:t>ов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 осуществляется за счет проведения </w:t>
      </w:r>
      <w:proofErr w:type="spellStart"/>
      <w:r w:rsidR="002B1310" w:rsidRPr="0058780A">
        <w:rPr>
          <w:rFonts w:ascii="Times New Roman" w:eastAsia="Calibri" w:hAnsi="Times New Roman" w:cs="Times New Roman"/>
          <w:sz w:val="24"/>
        </w:rPr>
        <w:t>веттинг</w:t>
      </w:r>
      <w:proofErr w:type="spellEnd"/>
      <w:r w:rsidR="002B1310">
        <w:rPr>
          <w:rFonts w:ascii="Times New Roman" w:eastAsia="Calibri" w:hAnsi="Times New Roman" w:cs="Times New Roman"/>
          <w:sz w:val="24"/>
        </w:rPr>
        <w:t>-</w:t>
      </w:r>
      <w:r w:rsidR="002B1310" w:rsidRPr="0058780A">
        <w:rPr>
          <w:rFonts w:ascii="Times New Roman" w:eastAsia="Calibri" w:hAnsi="Times New Roman" w:cs="Times New Roman"/>
          <w:sz w:val="24"/>
        </w:rPr>
        <w:t>инспек</w:t>
      </w:r>
      <w:r w:rsidR="002B1310">
        <w:rPr>
          <w:rFonts w:ascii="Times New Roman" w:eastAsia="Calibri" w:hAnsi="Times New Roman" w:cs="Times New Roman"/>
          <w:sz w:val="24"/>
        </w:rPr>
        <w:t>ций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 и последующей аккредитации судов</w:t>
      </w:r>
      <w:r w:rsidR="002B1310">
        <w:rPr>
          <w:rFonts w:ascii="Times New Roman" w:eastAsia="Calibri" w:hAnsi="Times New Roman" w:cs="Times New Roman"/>
          <w:sz w:val="24"/>
        </w:rPr>
        <w:t xml:space="preserve"> </w:t>
      </w:r>
      <w:r w:rsidR="002B1310" w:rsidRPr="0058780A">
        <w:rPr>
          <w:rFonts w:ascii="Times New Roman" w:eastAsia="Calibri" w:hAnsi="Times New Roman" w:cs="Times New Roman"/>
          <w:sz w:val="24"/>
        </w:rPr>
        <w:t>(</w:t>
      </w:r>
      <w:r w:rsidR="002B1310">
        <w:rPr>
          <w:rFonts w:ascii="Times New Roman" w:eastAsia="Calibri" w:hAnsi="Times New Roman" w:cs="Times New Roman"/>
          <w:sz w:val="24"/>
        </w:rPr>
        <w:t xml:space="preserve">в соответствии с Методическими указаниями Компании </w:t>
      </w:r>
      <w:r w:rsidR="00F07554">
        <w:rPr>
          <w:rFonts w:ascii="Times New Roman" w:eastAsia="Calibri" w:hAnsi="Times New Roman" w:cs="Times New Roman"/>
          <w:sz w:val="24"/>
        </w:rPr>
        <w:t xml:space="preserve">№ </w:t>
      </w:r>
      <w:r w:rsidR="00F07554" w:rsidRPr="00272290">
        <w:rPr>
          <w:rFonts w:ascii="Times New Roman" w:eastAsia="Calibri" w:hAnsi="Times New Roman" w:cs="Times New Roman"/>
          <w:sz w:val="24"/>
        </w:rPr>
        <w:t>П3-05 М-0148</w:t>
      </w:r>
      <w:r w:rsidR="00F07554">
        <w:rPr>
          <w:rFonts w:ascii="Times New Roman" w:eastAsia="Calibri" w:hAnsi="Times New Roman" w:cs="Times New Roman"/>
          <w:sz w:val="24"/>
        </w:rPr>
        <w:t xml:space="preserve"> </w:t>
      </w:r>
      <w:r w:rsidR="002B1310">
        <w:rPr>
          <w:rFonts w:ascii="Times New Roman" w:eastAsia="Calibri" w:hAnsi="Times New Roman" w:cs="Times New Roman"/>
          <w:sz w:val="24"/>
        </w:rPr>
        <w:t>«</w:t>
      </w:r>
      <w:r w:rsidR="002B1310" w:rsidRPr="00272290">
        <w:rPr>
          <w:rFonts w:ascii="Times New Roman" w:eastAsia="Calibri" w:hAnsi="Times New Roman" w:cs="Times New Roman"/>
          <w:sz w:val="24"/>
        </w:rPr>
        <w:t xml:space="preserve">Обеспечение безопасности перевозок нефтеналивных грузов </w:t>
      </w:r>
      <w:r w:rsidR="00B7487E">
        <w:rPr>
          <w:rFonts w:ascii="Times New Roman" w:eastAsia="Calibri" w:hAnsi="Times New Roman" w:cs="Times New Roman"/>
          <w:sz w:val="24"/>
        </w:rPr>
        <w:t>К</w:t>
      </w:r>
      <w:r w:rsidR="002B1310" w:rsidRPr="00272290">
        <w:rPr>
          <w:rFonts w:ascii="Times New Roman" w:eastAsia="Calibri" w:hAnsi="Times New Roman" w:cs="Times New Roman"/>
          <w:sz w:val="24"/>
        </w:rPr>
        <w:t>омпании морскими и речными судами</w:t>
      </w:r>
      <w:r w:rsidR="002B1310">
        <w:rPr>
          <w:rFonts w:ascii="Times New Roman" w:eastAsia="Calibri" w:hAnsi="Times New Roman" w:cs="Times New Roman"/>
          <w:sz w:val="24"/>
        </w:rPr>
        <w:t>»</w:t>
      </w:r>
      <w:r w:rsidR="002B1310" w:rsidRPr="0058780A">
        <w:rPr>
          <w:rFonts w:ascii="Times New Roman" w:eastAsia="Calibri" w:hAnsi="Times New Roman" w:cs="Times New Roman"/>
          <w:sz w:val="24"/>
        </w:rPr>
        <w:t>).</w:t>
      </w:r>
    </w:p>
    <w:p w14:paraId="333D807A" w14:textId="39DE06DC" w:rsidR="002B1310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7.6.3. 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Контроль за обеспечением безопасности при </w:t>
      </w:r>
      <w:r w:rsidR="002B1310">
        <w:rPr>
          <w:rFonts w:ascii="Times New Roman" w:eastAsia="Calibri" w:hAnsi="Times New Roman" w:cs="Times New Roman"/>
          <w:sz w:val="24"/>
        </w:rPr>
        <w:t>эксплуатации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 суд</w:t>
      </w:r>
      <w:r w:rsidR="002B1310">
        <w:rPr>
          <w:rFonts w:ascii="Times New Roman" w:eastAsia="Calibri" w:hAnsi="Times New Roman" w:cs="Times New Roman"/>
          <w:sz w:val="24"/>
        </w:rPr>
        <w:t>ов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 Компании осуществляется профильными </w:t>
      </w:r>
      <w:r w:rsidR="00B77C2F">
        <w:rPr>
          <w:rFonts w:ascii="Times New Roman" w:eastAsia="Calibri" w:hAnsi="Times New Roman" w:cs="Times New Roman"/>
          <w:sz w:val="24"/>
        </w:rPr>
        <w:t>СП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 АО «</w:t>
      </w:r>
      <w:proofErr w:type="spellStart"/>
      <w:r w:rsidR="002B1310" w:rsidRPr="0058780A">
        <w:rPr>
          <w:rFonts w:ascii="Times New Roman" w:eastAsia="Calibri" w:hAnsi="Times New Roman" w:cs="Times New Roman"/>
          <w:sz w:val="24"/>
        </w:rPr>
        <w:t>Роснефтефлот</w:t>
      </w:r>
      <w:proofErr w:type="spellEnd"/>
      <w:r w:rsidR="002B1310" w:rsidRPr="0058780A">
        <w:rPr>
          <w:rFonts w:ascii="Times New Roman" w:eastAsia="Calibri" w:hAnsi="Times New Roman" w:cs="Times New Roman"/>
          <w:sz w:val="24"/>
        </w:rPr>
        <w:t xml:space="preserve">» в процессе текущей деятельности, а также </w:t>
      </w:r>
      <w:r w:rsidR="00B77C2F">
        <w:rPr>
          <w:rFonts w:ascii="Times New Roman" w:eastAsia="Calibri" w:hAnsi="Times New Roman" w:cs="Times New Roman"/>
          <w:sz w:val="24"/>
        </w:rPr>
        <w:t>СП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CE403D">
        <w:rPr>
          <w:rFonts w:ascii="Times New Roman" w:eastAsia="Calibri" w:hAnsi="Times New Roman" w:cs="Times New Roman"/>
          <w:sz w:val="24"/>
        </w:rPr>
        <w:t xml:space="preserve"> 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в соответствии с установленными </w:t>
      </w:r>
      <w:r w:rsidR="002B1310">
        <w:rPr>
          <w:rFonts w:ascii="Times New Roman" w:eastAsia="Calibri" w:hAnsi="Times New Roman" w:cs="Times New Roman"/>
          <w:sz w:val="24"/>
        </w:rPr>
        <w:t xml:space="preserve">контрольными </w:t>
      </w:r>
      <w:r w:rsidR="002B1310" w:rsidRPr="0058780A">
        <w:rPr>
          <w:rFonts w:ascii="Times New Roman" w:eastAsia="Calibri" w:hAnsi="Times New Roman" w:cs="Times New Roman"/>
          <w:sz w:val="24"/>
        </w:rPr>
        <w:t xml:space="preserve">процедурами </w:t>
      </w:r>
      <w:r w:rsidR="002B1310">
        <w:rPr>
          <w:rFonts w:ascii="Times New Roman" w:eastAsia="Calibri" w:hAnsi="Times New Roman" w:cs="Times New Roman"/>
          <w:sz w:val="24"/>
        </w:rPr>
        <w:t>в области ПБОТОС</w:t>
      </w:r>
      <w:r w:rsidR="002B1310" w:rsidRPr="0058780A">
        <w:rPr>
          <w:rFonts w:ascii="Times New Roman" w:eastAsia="Calibri" w:hAnsi="Times New Roman" w:cs="Times New Roman"/>
          <w:sz w:val="24"/>
        </w:rPr>
        <w:t>.</w:t>
      </w:r>
    </w:p>
    <w:p w14:paraId="597694BF" w14:textId="77777777" w:rsidR="00233326" w:rsidRPr="00233326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7.6.4. </w:t>
      </w:r>
      <w:r w:rsidR="00233326" w:rsidRPr="00233326">
        <w:rPr>
          <w:rFonts w:ascii="Times New Roman" w:eastAsia="Calibri" w:hAnsi="Times New Roman" w:cs="Times New Roman"/>
          <w:sz w:val="24"/>
        </w:rPr>
        <w:t xml:space="preserve">Обеспечение безопасности при выполнении работ на шельфовых лицензионных участках Компании судами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="00233326" w:rsidRPr="00233326">
        <w:rPr>
          <w:rFonts w:ascii="Times New Roman" w:eastAsia="Calibri" w:hAnsi="Times New Roman" w:cs="Times New Roman"/>
          <w:sz w:val="24"/>
        </w:rPr>
        <w:t>одрядных организаций за счет привлечения технически исправных судов и квалифицированного персонала.</w:t>
      </w:r>
    </w:p>
    <w:p w14:paraId="353547B7" w14:textId="77777777" w:rsidR="0026194C" w:rsidRDefault="00236D70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7.6.5. </w:t>
      </w:r>
      <w:r w:rsidR="00233326" w:rsidRPr="00233326">
        <w:rPr>
          <w:rFonts w:ascii="Times New Roman" w:eastAsia="Calibri" w:hAnsi="Times New Roman" w:cs="Times New Roman"/>
          <w:sz w:val="24"/>
        </w:rPr>
        <w:t xml:space="preserve">Контроль технического состояния морских судов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="00233326" w:rsidRPr="00233326">
        <w:rPr>
          <w:rFonts w:ascii="Times New Roman" w:eastAsia="Calibri" w:hAnsi="Times New Roman" w:cs="Times New Roman"/>
          <w:sz w:val="24"/>
        </w:rPr>
        <w:t>одрядных организаций осуществляется заказчиками работ в лице ОГ</w:t>
      </w:r>
      <w:r w:rsidR="00C26F18">
        <w:rPr>
          <w:rFonts w:ascii="Times New Roman" w:eastAsia="Calibri" w:hAnsi="Times New Roman" w:cs="Times New Roman"/>
          <w:sz w:val="24"/>
        </w:rPr>
        <w:t xml:space="preserve"> </w:t>
      </w:r>
      <w:r w:rsidR="00233326" w:rsidRPr="00233326">
        <w:rPr>
          <w:rFonts w:ascii="Times New Roman" w:eastAsia="Calibri" w:hAnsi="Times New Roman" w:cs="Times New Roman"/>
          <w:sz w:val="24"/>
        </w:rPr>
        <w:t xml:space="preserve">и </w:t>
      </w:r>
      <w:r w:rsidR="00233639">
        <w:rPr>
          <w:rFonts w:ascii="Times New Roman" w:eastAsia="Calibri" w:hAnsi="Times New Roman" w:cs="Times New Roman"/>
          <w:sz w:val="24"/>
        </w:rPr>
        <w:t>СП</w:t>
      </w:r>
      <w:r w:rsidR="00233326" w:rsidRPr="00233326">
        <w:rPr>
          <w:rFonts w:ascii="Times New Roman" w:eastAsia="Calibri" w:hAnsi="Times New Roman" w:cs="Times New Roman"/>
          <w:sz w:val="24"/>
        </w:rPr>
        <w:t xml:space="preserve">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233326" w:rsidRPr="00233326">
        <w:rPr>
          <w:rFonts w:ascii="Times New Roman" w:eastAsia="Calibri" w:hAnsi="Times New Roman" w:cs="Times New Roman"/>
          <w:sz w:val="24"/>
        </w:rPr>
        <w:t xml:space="preserve"> в соответствии с Инструкцией </w:t>
      </w:r>
      <w:r w:rsidR="009E65DF">
        <w:rPr>
          <w:rFonts w:ascii="Times New Roman" w:eastAsia="Calibri" w:hAnsi="Times New Roman" w:cs="Times New Roman"/>
          <w:sz w:val="24"/>
        </w:rPr>
        <w:t xml:space="preserve">Компании </w:t>
      </w:r>
      <w:r w:rsidR="009E65DF" w:rsidRPr="00233326">
        <w:rPr>
          <w:rFonts w:ascii="Times New Roman" w:eastAsia="Calibri" w:hAnsi="Times New Roman" w:cs="Times New Roman"/>
          <w:sz w:val="24"/>
        </w:rPr>
        <w:t xml:space="preserve">№ П3-05 И-0019 </w:t>
      </w:r>
      <w:r w:rsidR="00233326" w:rsidRPr="00233326">
        <w:rPr>
          <w:rFonts w:ascii="Times New Roman" w:eastAsia="Calibri" w:hAnsi="Times New Roman" w:cs="Times New Roman"/>
          <w:sz w:val="24"/>
        </w:rPr>
        <w:t xml:space="preserve">«Проведение технического аудита судов подрядных организаций в области промышленной безопасности, охраны труда и окружающей среды при осуществлении работ на шельфовых лицензионных </w:t>
      </w:r>
      <w:r w:rsidR="00233326">
        <w:rPr>
          <w:rFonts w:ascii="Times New Roman" w:eastAsia="Calibri" w:hAnsi="Times New Roman" w:cs="Times New Roman"/>
          <w:sz w:val="24"/>
        </w:rPr>
        <w:t>участках»</w:t>
      </w:r>
      <w:r w:rsidR="00233326" w:rsidRPr="00233326">
        <w:rPr>
          <w:rFonts w:ascii="Times New Roman" w:eastAsia="Calibri" w:hAnsi="Times New Roman" w:cs="Times New Roman"/>
          <w:sz w:val="24"/>
        </w:rPr>
        <w:t>.</w:t>
      </w:r>
    </w:p>
    <w:p w14:paraId="580D19A3" w14:textId="77777777" w:rsidR="00584AA7" w:rsidRPr="00FC12A6" w:rsidRDefault="00360053" w:rsidP="00F07554">
      <w:pPr>
        <w:pStyle w:val="S20"/>
        <w:tabs>
          <w:tab w:val="clear" w:pos="576"/>
          <w:tab w:val="left" w:pos="567"/>
        </w:tabs>
        <w:spacing w:before="240"/>
        <w:ind w:left="0" w:firstLine="0"/>
      </w:pPr>
      <w:bookmarkStart w:id="729" w:name="_Toc52812454"/>
      <w:bookmarkStart w:id="730" w:name="_Toc67491366"/>
      <w:bookmarkStart w:id="731" w:name="_Toc81319586"/>
      <w:r w:rsidRPr="00FC12A6">
        <w:rPr>
          <w:caps w:val="0"/>
        </w:rPr>
        <w:t>ЭЛЕМЕНТ 8.07 УПРАВЛЕНИЕ ОПЕРАЦИЯМИ. БЕЗОПАСНОСТЬ АВИАЦИОННЫХ ПЕРЕВОЗОК</w:t>
      </w:r>
      <w:bookmarkEnd w:id="729"/>
      <w:bookmarkEnd w:id="730"/>
      <w:bookmarkEnd w:id="731"/>
    </w:p>
    <w:p w14:paraId="099D5A1C" w14:textId="15B9EB4F" w:rsidR="00147345" w:rsidRDefault="00584AA7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 xml:space="preserve">Процесс в Компании реализуется через осуществление 5-ти уровней контроля безопасности авиационного обеспечения, проводимых на разных уровнях управления (Уровни 1-3 контроля проводятся в </w:t>
      </w:r>
      <w:r w:rsidR="00BD4DD9">
        <w:rPr>
          <w:rFonts w:ascii="Times New Roman" w:eastAsia="Calibri" w:hAnsi="Times New Roman" w:cs="Times New Roman"/>
          <w:sz w:val="24"/>
        </w:rPr>
        <w:t>ОГ</w:t>
      </w:r>
      <w:r w:rsidRPr="0058780A">
        <w:rPr>
          <w:rFonts w:ascii="Times New Roman" w:eastAsia="Calibri" w:hAnsi="Times New Roman" w:cs="Times New Roman"/>
          <w:sz w:val="24"/>
        </w:rPr>
        <w:t>, 4-й уровень контроля проводится</w:t>
      </w:r>
      <w:r w:rsidR="00B40ECB">
        <w:rPr>
          <w:rFonts w:ascii="Times New Roman" w:eastAsia="Calibri" w:hAnsi="Times New Roman" w:cs="Times New Roman"/>
          <w:sz w:val="24"/>
        </w:rPr>
        <w:t xml:space="preserve"> Управлени</w:t>
      </w:r>
      <w:r w:rsidR="005F497D">
        <w:rPr>
          <w:rFonts w:ascii="Times New Roman" w:eastAsia="Calibri" w:hAnsi="Times New Roman" w:cs="Times New Roman"/>
          <w:sz w:val="24"/>
        </w:rPr>
        <w:t>ем</w:t>
      </w:r>
      <w:r w:rsidR="00B40ECB">
        <w:rPr>
          <w:rFonts w:ascii="Times New Roman" w:eastAsia="Calibri" w:hAnsi="Times New Roman" w:cs="Times New Roman"/>
          <w:sz w:val="24"/>
        </w:rPr>
        <w:t xml:space="preserve"> делами</w:t>
      </w:r>
      <w:r w:rsidRPr="0058780A">
        <w:rPr>
          <w:rFonts w:ascii="Times New Roman" w:eastAsia="Calibri" w:hAnsi="Times New Roman" w:cs="Times New Roman"/>
          <w:sz w:val="24"/>
        </w:rPr>
        <w:t xml:space="preserve">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58780A">
        <w:rPr>
          <w:rFonts w:ascii="Times New Roman" w:eastAsia="Calibri" w:hAnsi="Times New Roman" w:cs="Times New Roman"/>
          <w:sz w:val="24"/>
        </w:rPr>
        <w:t xml:space="preserve">, 5-й уровень контроля </w:t>
      </w:r>
      <w:r w:rsidR="00B40ECB">
        <w:rPr>
          <w:rFonts w:ascii="Times New Roman" w:eastAsia="Calibri" w:hAnsi="Times New Roman" w:cs="Times New Roman"/>
          <w:sz w:val="24"/>
        </w:rPr>
        <w:t xml:space="preserve">проводится </w:t>
      </w:r>
      <w:r w:rsidR="0022610C">
        <w:rPr>
          <w:rFonts w:ascii="Times New Roman" w:eastAsia="Calibri" w:hAnsi="Times New Roman" w:cs="Times New Roman"/>
          <w:sz w:val="24"/>
        </w:rPr>
        <w:t>ДК</w:t>
      </w:r>
      <w:r w:rsidR="00B40ECB">
        <w:rPr>
          <w:rFonts w:ascii="Times New Roman" w:eastAsia="Calibri" w:hAnsi="Times New Roman" w:cs="Times New Roman"/>
          <w:sz w:val="24"/>
        </w:rPr>
        <w:t xml:space="preserve"> ПБОТОС</w:t>
      </w:r>
      <w:r w:rsidRPr="0058780A">
        <w:rPr>
          <w:rFonts w:ascii="Times New Roman" w:eastAsia="Calibri" w:hAnsi="Times New Roman" w:cs="Times New Roman"/>
          <w:sz w:val="24"/>
        </w:rPr>
        <w:t xml:space="preserve">). </w:t>
      </w:r>
      <w:r w:rsidR="00147345">
        <w:rPr>
          <w:rFonts w:ascii="Times New Roman" w:eastAsia="Calibri" w:hAnsi="Times New Roman" w:cs="Times New Roman"/>
          <w:sz w:val="24"/>
        </w:rPr>
        <w:t xml:space="preserve">Требования к </w:t>
      </w:r>
      <w:r w:rsidRPr="0058780A">
        <w:rPr>
          <w:rFonts w:ascii="Times New Roman" w:eastAsia="Calibri" w:hAnsi="Times New Roman" w:cs="Times New Roman"/>
          <w:sz w:val="24"/>
        </w:rPr>
        <w:t>реализации</w:t>
      </w:r>
      <w:r w:rsidR="00147345">
        <w:rPr>
          <w:rFonts w:ascii="Times New Roman" w:eastAsia="Calibri" w:hAnsi="Times New Roman" w:cs="Times New Roman"/>
          <w:sz w:val="24"/>
        </w:rPr>
        <w:t xml:space="preserve"> процесса</w:t>
      </w:r>
      <w:r w:rsidRPr="0058780A">
        <w:rPr>
          <w:rFonts w:ascii="Times New Roman" w:eastAsia="Calibri" w:hAnsi="Times New Roman" w:cs="Times New Roman"/>
          <w:sz w:val="24"/>
        </w:rPr>
        <w:t xml:space="preserve"> изложен</w:t>
      </w:r>
      <w:r w:rsidR="00147345">
        <w:rPr>
          <w:rFonts w:ascii="Times New Roman" w:eastAsia="Calibri" w:hAnsi="Times New Roman" w:cs="Times New Roman"/>
          <w:sz w:val="24"/>
        </w:rPr>
        <w:t>ы</w:t>
      </w:r>
      <w:r w:rsidRPr="0058780A">
        <w:rPr>
          <w:rFonts w:ascii="Times New Roman" w:eastAsia="Calibri" w:hAnsi="Times New Roman" w:cs="Times New Roman"/>
          <w:sz w:val="24"/>
        </w:rPr>
        <w:t xml:space="preserve"> в Положении </w:t>
      </w:r>
      <w:r w:rsidR="004D0407" w:rsidRPr="0058780A">
        <w:rPr>
          <w:rFonts w:ascii="Times New Roman" w:eastAsia="Calibri" w:hAnsi="Times New Roman" w:cs="Times New Roman"/>
          <w:sz w:val="24"/>
        </w:rPr>
        <w:t>Компании</w:t>
      </w:r>
      <w:r w:rsidR="00E03A52">
        <w:rPr>
          <w:rFonts w:ascii="Times New Roman" w:eastAsia="Calibri" w:hAnsi="Times New Roman" w:cs="Times New Roman"/>
          <w:sz w:val="24"/>
        </w:rPr>
        <w:t xml:space="preserve"> </w:t>
      </w:r>
      <w:r w:rsidR="00C46F9F" w:rsidRPr="0058780A">
        <w:rPr>
          <w:rFonts w:ascii="Times New Roman" w:eastAsia="Calibri" w:hAnsi="Times New Roman" w:cs="Times New Roman"/>
          <w:sz w:val="24"/>
        </w:rPr>
        <w:t>№</w:t>
      </w:r>
      <w:r w:rsidR="00C46F9F">
        <w:rPr>
          <w:rFonts w:ascii="Times New Roman" w:eastAsia="Calibri" w:hAnsi="Times New Roman" w:cs="Times New Roman"/>
          <w:sz w:val="24"/>
        </w:rPr>
        <w:t> </w:t>
      </w:r>
      <w:r w:rsidR="00C46F9F" w:rsidRPr="0058780A">
        <w:rPr>
          <w:rFonts w:ascii="Times New Roman" w:eastAsia="Calibri" w:hAnsi="Times New Roman" w:cs="Times New Roman"/>
          <w:sz w:val="24"/>
        </w:rPr>
        <w:t xml:space="preserve">П2-07 Р-0180 </w:t>
      </w:r>
      <w:r w:rsidR="004D0407" w:rsidRPr="0058780A">
        <w:rPr>
          <w:rFonts w:ascii="Times New Roman" w:eastAsia="Calibri" w:hAnsi="Times New Roman" w:cs="Times New Roman"/>
          <w:sz w:val="24"/>
        </w:rPr>
        <w:t>«</w:t>
      </w:r>
      <w:r w:rsidRPr="0058780A">
        <w:rPr>
          <w:rFonts w:ascii="Times New Roman" w:eastAsia="Calibri" w:hAnsi="Times New Roman" w:cs="Times New Roman"/>
          <w:sz w:val="24"/>
        </w:rPr>
        <w:t xml:space="preserve">Организация авиационного обеспечения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58780A">
        <w:rPr>
          <w:rFonts w:ascii="Times New Roman" w:eastAsia="Calibri" w:hAnsi="Times New Roman" w:cs="Times New Roman"/>
          <w:sz w:val="24"/>
        </w:rPr>
        <w:t xml:space="preserve"> и Обществ </w:t>
      </w:r>
      <w:r w:rsidR="007943EF">
        <w:rPr>
          <w:rFonts w:ascii="Times New Roman" w:eastAsia="Calibri" w:hAnsi="Times New Roman" w:cs="Times New Roman"/>
          <w:sz w:val="24"/>
        </w:rPr>
        <w:t>Г</w:t>
      </w:r>
      <w:r w:rsidR="007943EF" w:rsidRPr="0058780A">
        <w:rPr>
          <w:rFonts w:ascii="Times New Roman" w:eastAsia="Calibri" w:hAnsi="Times New Roman" w:cs="Times New Roman"/>
          <w:sz w:val="24"/>
        </w:rPr>
        <w:t>руппы</w:t>
      </w:r>
      <w:r w:rsidR="001D6999">
        <w:rPr>
          <w:rFonts w:ascii="Times New Roman" w:eastAsia="Calibri" w:hAnsi="Times New Roman" w:cs="Times New Roman"/>
          <w:sz w:val="24"/>
        </w:rPr>
        <w:t>»</w:t>
      </w:r>
      <w:r w:rsidR="00C46F9F">
        <w:rPr>
          <w:rFonts w:ascii="Times New Roman" w:eastAsia="Calibri" w:hAnsi="Times New Roman" w:cs="Times New Roman"/>
          <w:sz w:val="24"/>
        </w:rPr>
        <w:t>.</w:t>
      </w:r>
    </w:p>
    <w:p w14:paraId="74969A1E" w14:textId="77777777" w:rsidR="000042CC" w:rsidRPr="00FC12A6" w:rsidRDefault="00360053" w:rsidP="00F07554">
      <w:pPr>
        <w:pStyle w:val="S20"/>
        <w:tabs>
          <w:tab w:val="clear" w:pos="576"/>
          <w:tab w:val="left" w:pos="567"/>
        </w:tabs>
        <w:spacing w:before="240"/>
        <w:ind w:left="0" w:firstLine="0"/>
      </w:pPr>
      <w:bookmarkStart w:id="732" w:name="_Toc52812455"/>
      <w:bookmarkStart w:id="733" w:name="_Toc67491367"/>
      <w:bookmarkStart w:id="734" w:name="_Toc81319587"/>
      <w:r w:rsidRPr="00FC12A6">
        <w:rPr>
          <w:caps w:val="0"/>
        </w:rPr>
        <w:t>ЭЛЕМЕНТ 8.08 УПРАВЛЕНИЕ ОПЕРАЦИЯМИ. ОХРАНА ЗДОРОВЬЯ</w:t>
      </w:r>
      <w:bookmarkEnd w:id="732"/>
      <w:bookmarkEnd w:id="733"/>
      <w:bookmarkEnd w:id="734"/>
    </w:p>
    <w:p w14:paraId="50A368B5" w14:textId="77777777" w:rsidR="00166C2A" w:rsidRPr="00166C2A" w:rsidRDefault="00236D70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7.8.1. </w:t>
      </w:r>
      <w:r w:rsidR="00166C2A" w:rsidRPr="00166C2A">
        <w:rPr>
          <w:rFonts w:ascii="Times New Roman" w:eastAsia="Calibri" w:hAnsi="Times New Roman" w:cs="Times New Roman"/>
          <w:sz w:val="24"/>
        </w:rPr>
        <w:t>Процесс охраны здоровья реализуется в Компании для достижения следующих целей:</w:t>
      </w:r>
    </w:p>
    <w:p w14:paraId="27F4D2AE" w14:textId="77777777" w:rsidR="00166C2A" w:rsidRPr="00166C2A" w:rsidRDefault="00166C2A" w:rsidP="00133B17">
      <w:pPr>
        <w:numPr>
          <w:ilvl w:val="0"/>
          <w:numId w:val="49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66C2A">
        <w:rPr>
          <w:rFonts w:ascii="Times New Roman" w:eastAsia="Calibri" w:hAnsi="Times New Roman" w:cs="Times New Roman"/>
          <w:sz w:val="24"/>
        </w:rPr>
        <w:lastRenderedPageBreak/>
        <w:t>Определение профессиональной пригодности работников и лиц, поступающих на работу по состоянию их здоровья</w:t>
      </w:r>
      <w:r w:rsidR="00163D6E">
        <w:rPr>
          <w:rFonts w:ascii="Times New Roman" w:eastAsia="Calibri" w:hAnsi="Times New Roman" w:cs="Times New Roman"/>
          <w:sz w:val="24"/>
        </w:rPr>
        <w:t>;</w:t>
      </w:r>
    </w:p>
    <w:p w14:paraId="76431867" w14:textId="77777777" w:rsidR="00166C2A" w:rsidRPr="00166C2A" w:rsidRDefault="00166C2A" w:rsidP="00133B17">
      <w:pPr>
        <w:numPr>
          <w:ilvl w:val="0"/>
          <w:numId w:val="49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66C2A">
        <w:rPr>
          <w:rFonts w:ascii="Times New Roman" w:eastAsia="Calibri" w:hAnsi="Times New Roman" w:cs="Times New Roman"/>
          <w:sz w:val="24"/>
        </w:rPr>
        <w:t>Динамическое наблюдение за состоянием здоровья работников в условиях воздействия вредных и (или) опасных производственных факторов, профилактика и своевременное установление начальных признаков профессиональных заболеваний, выявление общих заболеваний, препятствующих продолжению работы</w:t>
      </w:r>
      <w:r w:rsidR="00163D6E">
        <w:rPr>
          <w:rFonts w:ascii="Times New Roman" w:eastAsia="Calibri" w:hAnsi="Times New Roman" w:cs="Times New Roman"/>
          <w:sz w:val="24"/>
        </w:rPr>
        <w:t>;</w:t>
      </w:r>
    </w:p>
    <w:p w14:paraId="070C144B" w14:textId="77777777" w:rsidR="00166C2A" w:rsidRPr="00166C2A" w:rsidRDefault="00166C2A" w:rsidP="00133B17">
      <w:pPr>
        <w:numPr>
          <w:ilvl w:val="0"/>
          <w:numId w:val="49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66C2A">
        <w:rPr>
          <w:rFonts w:ascii="Times New Roman" w:eastAsia="Calibri" w:hAnsi="Times New Roman" w:cs="Times New Roman"/>
          <w:sz w:val="24"/>
        </w:rPr>
        <w:t>Снижение/исключение штрафных санкций в области ПБОТОС со стороны государственных контролирующих органов</w:t>
      </w:r>
      <w:r w:rsidR="00163D6E">
        <w:rPr>
          <w:rFonts w:ascii="Times New Roman" w:eastAsia="Calibri" w:hAnsi="Times New Roman" w:cs="Times New Roman"/>
          <w:sz w:val="24"/>
        </w:rPr>
        <w:t>;</w:t>
      </w:r>
    </w:p>
    <w:p w14:paraId="757331DF" w14:textId="77777777" w:rsidR="00166C2A" w:rsidRPr="00166C2A" w:rsidRDefault="00166C2A" w:rsidP="00133B17">
      <w:pPr>
        <w:numPr>
          <w:ilvl w:val="0"/>
          <w:numId w:val="49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66C2A">
        <w:rPr>
          <w:rFonts w:ascii="Times New Roman" w:eastAsia="Calibri" w:hAnsi="Times New Roman" w:cs="Times New Roman"/>
          <w:sz w:val="24"/>
        </w:rPr>
        <w:t>Снижение уровня профессиональной заболеваемости работников</w:t>
      </w:r>
      <w:r w:rsidR="00163D6E">
        <w:rPr>
          <w:rFonts w:ascii="Times New Roman" w:eastAsia="Calibri" w:hAnsi="Times New Roman" w:cs="Times New Roman"/>
          <w:sz w:val="24"/>
        </w:rPr>
        <w:t>;</w:t>
      </w:r>
    </w:p>
    <w:p w14:paraId="5F4D33CB" w14:textId="77777777" w:rsidR="00166C2A" w:rsidRPr="00166C2A" w:rsidRDefault="00166C2A" w:rsidP="00133B17">
      <w:pPr>
        <w:numPr>
          <w:ilvl w:val="0"/>
          <w:numId w:val="49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66C2A">
        <w:rPr>
          <w:rFonts w:ascii="Times New Roman" w:eastAsia="Calibri" w:hAnsi="Times New Roman" w:cs="Times New Roman"/>
          <w:sz w:val="24"/>
        </w:rPr>
        <w:t>Снижение смертности работников на рабочем месте вследствие общего заболевания</w:t>
      </w:r>
      <w:r w:rsidR="00163D6E">
        <w:rPr>
          <w:rFonts w:ascii="Times New Roman" w:eastAsia="Calibri" w:hAnsi="Times New Roman" w:cs="Times New Roman"/>
          <w:sz w:val="24"/>
        </w:rPr>
        <w:t>;</w:t>
      </w:r>
    </w:p>
    <w:p w14:paraId="2FC8CF49" w14:textId="77777777" w:rsidR="00166C2A" w:rsidRPr="00166C2A" w:rsidRDefault="00166C2A" w:rsidP="00133B17">
      <w:pPr>
        <w:numPr>
          <w:ilvl w:val="0"/>
          <w:numId w:val="49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66C2A">
        <w:rPr>
          <w:rFonts w:ascii="Times New Roman" w:eastAsia="Calibri" w:hAnsi="Times New Roman" w:cs="Times New Roman"/>
          <w:sz w:val="24"/>
        </w:rPr>
        <w:t>Обеспечение безопасности и (или) безвредности для человека и среды обитания вредного влияния объектов производственного контроля путем должного выполнения санитарных правил, санитарно-противоэпидемических (профилактических) мероприятий.</w:t>
      </w:r>
    </w:p>
    <w:p w14:paraId="45C4E382" w14:textId="77777777" w:rsidR="008C7BD2" w:rsidRDefault="00236D70" w:rsidP="00233639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7.8.2. 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Процесс охраны здоровья реализуется в рамках деятельности </w:t>
      </w:r>
      <w:r w:rsidR="00233639">
        <w:rPr>
          <w:rFonts w:ascii="Times New Roman" w:eastAsia="Calibri" w:hAnsi="Times New Roman" w:cs="Times New Roman"/>
          <w:sz w:val="24"/>
        </w:rPr>
        <w:t xml:space="preserve">СП 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ПБОТОС </w:t>
      </w:r>
      <w:r w:rsidR="00233639">
        <w:rPr>
          <w:rFonts w:ascii="Times New Roman" w:eastAsia="Calibri" w:hAnsi="Times New Roman" w:cs="Times New Roman"/>
          <w:sz w:val="24"/>
        </w:rPr>
        <w:t xml:space="preserve">ББ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8C7BD2" w:rsidRPr="008C7BD2">
        <w:rPr>
          <w:rFonts w:ascii="Times New Roman" w:eastAsia="Calibri" w:hAnsi="Times New Roman" w:cs="Times New Roman"/>
          <w:sz w:val="24"/>
        </w:rPr>
        <w:t>, курирующих бизнес</w:t>
      </w:r>
      <w:r w:rsidR="00163D6E">
        <w:rPr>
          <w:rFonts w:ascii="Times New Roman" w:eastAsia="Calibri" w:hAnsi="Times New Roman" w:cs="Times New Roman"/>
          <w:sz w:val="24"/>
        </w:rPr>
        <w:t>-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блоки, Департамента кадров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 и </w:t>
      </w:r>
      <w:r w:rsidR="00B77C2F">
        <w:rPr>
          <w:rFonts w:ascii="Times New Roman" w:eastAsia="Calibri" w:hAnsi="Times New Roman" w:cs="Times New Roman"/>
          <w:sz w:val="24"/>
        </w:rPr>
        <w:t>СП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 </w:t>
      </w:r>
      <w:r w:rsidR="00BD4DD9">
        <w:rPr>
          <w:rFonts w:ascii="Times New Roman" w:eastAsia="Calibri" w:hAnsi="Times New Roman" w:cs="Times New Roman"/>
          <w:sz w:val="24"/>
        </w:rPr>
        <w:t>ОГ</w:t>
      </w:r>
      <w:r w:rsidR="008C7BD2" w:rsidRPr="008C7BD2">
        <w:rPr>
          <w:rFonts w:ascii="Times New Roman" w:eastAsia="Calibri" w:hAnsi="Times New Roman" w:cs="Times New Roman"/>
          <w:sz w:val="24"/>
        </w:rPr>
        <w:t>, наделенных соответствующими полномочиями.</w:t>
      </w:r>
    </w:p>
    <w:p w14:paraId="2D58D0B6" w14:textId="77777777" w:rsidR="004E3E1D" w:rsidRPr="00E2083C" w:rsidRDefault="00236D70" w:rsidP="008A7003">
      <w:pPr>
        <w:spacing w:before="120"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7.8.3. </w:t>
      </w:r>
      <w:r w:rsidR="008C7BD2">
        <w:rPr>
          <w:rFonts w:ascii="Times New Roman" w:eastAsia="Calibri" w:hAnsi="Times New Roman" w:cs="Times New Roman"/>
          <w:sz w:val="24"/>
        </w:rPr>
        <w:t>О</w:t>
      </w:r>
      <w:r w:rsidR="00166C2A" w:rsidRPr="00166C2A">
        <w:rPr>
          <w:rFonts w:ascii="Times New Roman" w:eastAsia="Calibri" w:hAnsi="Times New Roman" w:cs="Times New Roman"/>
          <w:sz w:val="24"/>
        </w:rPr>
        <w:t>сновными направлениями деятельность в области охраны здоровья в Компании являются</w:t>
      </w:r>
      <w:r w:rsidR="004E3E1D" w:rsidRPr="004E3E1D">
        <w:rPr>
          <w:rFonts w:ascii="Times New Roman" w:eastAsia="Calibri" w:hAnsi="Times New Roman" w:cs="Times New Roman"/>
          <w:sz w:val="24"/>
        </w:rPr>
        <w:t>:</w:t>
      </w:r>
    </w:p>
    <w:p w14:paraId="434BB1D4" w14:textId="7FF70B0D" w:rsidR="004E3E1D" w:rsidRPr="009E65DF" w:rsidRDefault="004E3E1D" w:rsidP="00133B17">
      <w:pPr>
        <w:numPr>
          <w:ilvl w:val="0"/>
          <w:numId w:val="4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 w:cs="Times New Roman"/>
          <w:sz w:val="24"/>
        </w:rPr>
      </w:pPr>
      <w:r w:rsidRPr="00E2083C">
        <w:rPr>
          <w:rFonts w:ascii="Times New Roman" w:eastAsia="Calibri" w:hAnsi="Times New Roman" w:cs="Times New Roman"/>
          <w:sz w:val="24"/>
        </w:rPr>
        <w:t>Предварительные и периодические медицинские осмотры работников</w:t>
      </w:r>
      <w:r w:rsidR="008C7BD2">
        <w:rPr>
          <w:rFonts w:ascii="Times New Roman" w:eastAsia="Calibri" w:hAnsi="Times New Roman" w:cs="Times New Roman"/>
          <w:sz w:val="24"/>
        </w:rPr>
        <w:t xml:space="preserve"> </w:t>
      </w:r>
      <w:r w:rsidR="008929F1">
        <w:rPr>
          <w:rFonts w:ascii="Times New Roman" w:eastAsia="Calibri" w:hAnsi="Times New Roman" w:cs="Times New Roman"/>
          <w:sz w:val="24"/>
        </w:rPr>
        <w:t xml:space="preserve">проводятся в </w:t>
      </w:r>
      <w:r w:rsidR="008929F1" w:rsidRPr="008929F1">
        <w:rPr>
          <w:rFonts w:ascii="Times New Roman" w:eastAsia="Calibri" w:hAnsi="Times New Roman" w:cs="Times New Roman"/>
          <w:sz w:val="24"/>
        </w:rPr>
        <w:t>медицински</w:t>
      </w:r>
      <w:r w:rsidR="008929F1">
        <w:rPr>
          <w:rFonts w:ascii="Times New Roman" w:eastAsia="Calibri" w:hAnsi="Times New Roman" w:cs="Times New Roman"/>
          <w:sz w:val="24"/>
        </w:rPr>
        <w:t>х</w:t>
      </w:r>
      <w:r w:rsidR="008929F1" w:rsidRPr="008929F1">
        <w:rPr>
          <w:rFonts w:ascii="Times New Roman" w:eastAsia="Calibri" w:hAnsi="Times New Roman" w:cs="Times New Roman"/>
          <w:sz w:val="24"/>
        </w:rPr>
        <w:t xml:space="preserve"> организаци</w:t>
      </w:r>
      <w:r w:rsidR="008929F1">
        <w:rPr>
          <w:rFonts w:ascii="Times New Roman" w:eastAsia="Calibri" w:hAnsi="Times New Roman" w:cs="Times New Roman"/>
          <w:sz w:val="24"/>
        </w:rPr>
        <w:t xml:space="preserve">ях и/или </w:t>
      </w:r>
      <w:r w:rsidR="00F32F82">
        <w:rPr>
          <w:rFonts w:ascii="Times New Roman" w:eastAsia="Calibri" w:hAnsi="Times New Roman" w:cs="Times New Roman"/>
          <w:sz w:val="24"/>
        </w:rPr>
        <w:t xml:space="preserve">в центре </w:t>
      </w:r>
      <w:proofErr w:type="spellStart"/>
      <w:r w:rsidR="00F32F82">
        <w:rPr>
          <w:rFonts w:ascii="Times New Roman" w:eastAsia="Calibri" w:hAnsi="Times New Roman" w:cs="Times New Roman"/>
          <w:sz w:val="24"/>
        </w:rPr>
        <w:t>профпатологии</w:t>
      </w:r>
      <w:proofErr w:type="spellEnd"/>
      <w:r w:rsidRPr="00E2083C">
        <w:rPr>
          <w:rFonts w:ascii="Times New Roman" w:eastAsia="Calibri" w:hAnsi="Times New Roman" w:cs="Times New Roman"/>
          <w:sz w:val="24"/>
        </w:rPr>
        <w:t xml:space="preserve">. </w:t>
      </w:r>
      <w:r w:rsidR="008C7BD2">
        <w:rPr>
          <w:rFonts w:ascii="Times New Roman" w:eastAsia="Calibri" w:hAnsi="Times New Roman" w:cs="Times New Roman"/>
          <w:sz w:val="24"/>
        </w:rPr>
        <w:t>Участники процесса обяза</w:t>
      </w:r>
      <w:r w:rsidR="00F23C19">
        <w:rPr>
          <w:rFonts w:ascii="Times New Roman" w:eastAsia="Calibri" w:hAnsi="Times New Roman" w:cs="Times New Roman"/>
          <w:sz w:val="24"/>
        </w:rPr>
        <w:t>н</w:t>
      </w:r>
      <w:r w:rsidR="008C7BD2">
        <w:rPr>
          <w:rFonts w:ascii="Times New Roman" w:eastAsia="Calibri" w:hAnsi="Times New Roman" w:cs="Times New Roman"/>
          <w:sz w:val="24"/>
        </w:rPr>
        <w:t xml:space="preserve">ы руководствоваться требованиями </w:t>
      </w:r>
      <w:r w:rsidR="003304B9">
        <w:rPr>
          <w:rFonts w:ascii="Times New Roman" w:eastAsia="Calibri" w:hAnsi="Times New Roman" w:cs="Times New Roman"/>
          <w:sz w:val="24"/>
        </w:rPr>
        <w:t>статьи 69</w:t>
      </w:r>
      <w:r w:rsidR="007B0058" w:rsidRPr="00166C2A">
        <w:rPr>
          <w:rFonts w:ascii="Times New Roman" w:eastAsia="Calibri" w:hAnsi="Times New Roman" w:cs="Times New Roman"/>
          <w:sz w:val="24"/>
        </w:rPr>
        <w:t>, 213</w:t>
      </w:r>
      <w:r w:rsidR="00C46F9F">
        <w:rPr>
          <w:rFonts w:ascii="Times New Roman" w:eastAsia="Calibri" w:hAnsi="Times New Roman" w:cs="Times New Roman"/>
          <w:sz w:val="24"/>
        </w:rPr>
        <w:t xml:space="preserve"> </w:t>
      </w:r>
      <w:r w:rsidR="003304B9" w:rsidRPr="003304B9">
        <w:rPr>
          <w:rFonts w:ascii="Times New Roman" w:eastAsia="Calibri" w:hAnsi="Times New Roman" w:cs="Times New Roman"/>
          <w:sz w:val="24"/>
        </w:rPr>
        <w:t>Трудово</w:t>
      </w:r>
      <w:r w:rsidR="009E65DF">
        <w:rPr>
          <w:rFonts w:ascii="Times New Roman" w:eastAsia="Calibri" w:hAnsi="Times New Roman" w:cs="Times New Roman"/>
          <w:sz w:val="24"/>
        </w:rPr>
        <w:t>го</w:t>
      </w:r>
      <w:r w:rsidR="003304B9" w:rsidRPr="003304B9">
        <w:rPr>
          <w:rFonts w:ascii="Times New Roman" w:eastAsia="Calibri" w:hAnsi="Times New Roman" w:cs="Times New Roman"/>
          <w:sz w:val="24"/>
        </w:rPr>
        <w:t xml:space="preserve"> </w:t>
      </w:r>
      <w:r w:rsidR="002B1EEC">
        <w:rPr>
          <w:rFonts w:ascii="Times New Roman" w:eastAsia="Calibri" w:hAnsi="Times New Roman" w:cs="Times New Roman"/>
          <w:sz w:val="24"/>
        </w:rPr>
        <w:t>к</w:t>
      </w:r>
      <w:r w:rsidR="002B1EEC" w:rsidRPr="003304B9">
        <w:rPr>
          <w:rFonts w:ascii="Times New Roman" w:eastAsia="Calibri" w:hAnsi="Times New Roman" w:cs="Times New Roman"/>
          <w:sz w:val="24"/>
        </w:rPr>
        <w:t>одекс</w:t>
      </w:r>
      <w:r w:rsidR="002B1EEC">
        <w:rPr>
          <w:rFonts w:ascii="Times New Roman" w:eastAsia="Calibri" w:hAnsi="Times New Roman" w:cs="Times New Roman"/>
          <w:sz w:val="24"/>
        </w:rPr>
        <w:t>а</w:t>
      </w:r>
      <w:r w:rsidR="002B1EEC" w:rsidRPr="003304B9">
        <w:rPr>
          <w:rFonts w:ascii="Times New Roman" w:eastAsia="Calibri" w:hAnsi="Times New Roman" w:cs="Times New Roman"/>
          <w:sz w:val="24"/>
        </w:rPr>
        <w:t xml:space="preserve">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3304B9">
        <w:rPr>
          <w:rFonts w:ascii="Times New Roman" w:eastAsia="Calibri" w:hAnsi="Times New Roman" w:cs="Times New Roman"/>
          <w:sz w:val="24"/>
        </w:rPr>
        <w:t xml:space="preserve"> и </w:t>
      </w:r>
      <w:r w:rsidR="009E65DF">
        <w:rPr>
          <w:rFonts w:ascii="Times New Roman" w:eastAsia="Calibri" w:hAnsi="Times New Roman" w:cs="Times New Roman"/>
          <w:sz w:val="24"/>
        </w:rPr>
        <w:t>п</w:t>
      </w:r>
      <w:r w:rsidRPr="00E2083C">
        <w:rPr>
          <w:rFonts w:ascii="Times New Roman" w:eastAsia="Calibri" w:hAnsi="Times New Roman" w:cs="Times New Roman"/>
          <w:sz w:val="24"/>
        </w:rPr>
        <w:t xml:space="preserve">риказа 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Министерства здравоохранения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 от 28.01.2021 №</w:t>
      </w:r>
      <w:r w:rsidR="00E14A4F">
        <w:rPr>
          <w:rFonts w:ascii="Times New Roman" w:eastAsia="Calibri" w:hAnsi="Times New Roman" w:cs="Times New Roman"/>
          <w:sz w:val="24"/>
        </w:rPr>
        <w:t> 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8C7BD2" w:rsidRPr="008C7BD2">
        <w:rPr>
          <w:rFonts w:ascii="Times New Roman" w:eastAsia="Calibri" w:hAnsi="Times New Roman" w:cs="Times New Roman"/>
          <w:sz w:val="24"/>
        </w:rPr>
        <w:t>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</w:t>
      </w:r>
      <w:r w:rsidR="009579D9">
        <w:rPr>
          <w:rFonts w:ascii="Times New Roman" w:eastAsia="Calibri" w:hAnsi="Times New Roman" w:cs="Times New Roman"/>
          <w:sz w:val="24"/>
        </w:rPr>
        <w:t>.</w:t>
      </w:r>
    </w:p>
    <w:p w14:paraId="49F1F871" w14:textId="77777777" w:rsidR="004E3E1D" w:rsidRPr="009E65DF" w:rsidRDefault="004E3E1D" w:rsidP="00133B17">
      <w:pPr>
        <w:numPr>
          <w:ilvl w:val="0"/>
          <w:numId w:val="4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 w:cs="Times New Roman"/>
          <w:sz w:val="24"/>
        </w:rPr>
      </w:pPr>
      <w:r w:rsidRPr="00E2083C">
        <w:rPr>
          <w:rFonts w:ascii="Times New Roman" w:eastAsia="Calibri" w:hAnsi="Times New Roman" w:cs="Times New Roman"/>
          <w:sz w:val="24"/>
        </w:rPr>
        <w:t xml:space="preserve">Психиатрические освидетельствования работников. </w:t>
      </w:r>
      <w:r w:rsidR="008C7BD2">
        <w:rPr>
          <w:rFonts w:ascii="Times New Roman" w:eastAsia="Calibri" w:hAnsi="Times New Roman" w:cs="Times New Roman"/>
          <w:sz w:val="24"/>
        </w:rPr>
        <w:t>Участники п</w:t>
      </w:r>
      <w:r w:rsidRPr="00E2083C">
        <w:rPr>
          <w:rFonts w:ascii="Times New Roman" w:eastAsia="Calibri" w:hAnsi="Times New Roman" w:cs="Times New Roman"/>
          <w:sz w:val="24"/>
        </w:rPr>
        <w:t>роцесс</w:t>
      </w:r>
      <w:r w:rsidR="008C7BD2">
        <w:rPr>
          <w:rFonts w:ascii="Times New Roman" w:eastAsia="Calibri" w:hAnsi="Times New Roman" w:cs="Times New Roman"/>
          <w:sz w:val="24"/>
        </w:rPr>
        <w:t>а</w:t>
      </w:r>
      <w:r w:rsidRPr="00E2083C">
        <w:rPr>
          <w:rFonts w:ascii="Times New Roman" w:eastAsia="Calibri" w:hAnsi="Times New Roman" w:cs="Times New Roman"/>
          <w:sz w:val="24"/>
        </w:rPr>
        <w:t xml:space="preserve"> </w:t>
      </w:r>
      <w:r w:rsidR="008C7BD2">
        <w:rPr>
          <w:rFonts w:ascii="Times New Roman" w:eastAsia="Calibri" w:hAnsi="Times New Roman" w:cs="Times New Roman"/>
          <w:sz w:val="24"/>
        </w:rPr>
        <w:t xml:space="preserve">обязаны руководствоваться </w:t>
      </w:r>
      <w:r w:rsidRPr="00E2083C">
        <w:rPr>
          <w:rFonts w:ascii="Times New Roman" w:eastAsia="Calibri" w:hAnsi="Times New Roman" w:cs="Times New Roman"/>
          <w:sz w:val="24"/>
        </w:rPr>
        <w:t xml:space="preserve">требованиями </w:t>
      </w:r>
      <w:r w:rsidR="00E14A4F">
        <w:rPr>
          <w:rFonts w:ascii="Times New Roman" w:eastAsia="Calibri" w:hAnsi="Times New Roman" w:cs="Times New Roman"/>
          <w:sz w:val="24"/>
        </w:rPr>
        <w:t>п</w:t>
      </w:r>
      <w:r w:rsidR="00E14A4F" w:rsidRPr="00E2083C">
        <w:rPr>
          <w:rFonts w:ascii="Times New Roman" w:eastAsia="Calibri" w:hAnsi="Times New Roman" w:cs="Times New Roman"/>
          <w:sz w:val="24"/>
        </w:rPr>
        <w:t xml:space="preserve">остановления </w:t>
      </w:r>
      <w:r w:rsidRPr="00E2083C">
        <w:rPr>
          <w:rFonts w:ascii="Times New Roman" w:eastAsia="Calibri" w:hAnsi="Times New Roman" w:cs="Times New Roman"/>
          <w:sz w:val="24"/>
        </w:rPr>
        <w:t>Правительства РФ от 23.09.2002 №</w:t>
      </w:r>
      <w:r w:rsidR="009579D9">
        <w:rPr>
          <w:rFonts w:ascii="Times New Roman" w:eastAsia="Calibri" w:hAnsi="Times New Roman" w:cs="Times New Roman"/>
          <w:sz w:val="24"/>
        </w:rPr>
        <w:t> </w:t>
      </w:r>
      <w:r w:rsidRPr="00E2083C">
        <w:rPr>
          <w:rFonts w:ascii="Times New Roman" w:eastAsia="Calibri" w:hAnsi="Times New Roman" w:cs="Times New Roman"/>
          <w:sz w:val="24"/>
        </w:rPr>
        <w:t>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</w:t>
      </w:r>
      <w:r w:rsidRPr="009E65DF">
        <w:rPr>
          <w:rFonts w:ascii="Times New Roman" w:eastAsia="Calibri" w:hAnsi="Times New Roman" w:cs="Times New Roman"/>
          <w:sz w:val="24"/>
        </w:rPr>
        <w:t>оизводственных факторов), а также работающими в условиях повышенной опасности»</w:t>
      </w:r>
      <w:r w:rsidR="009E65DF">
        <w:rPr>
          <w:rFonts w:ascii="Times New Roman" w:eastAsia="Calibri" w:hAnsi="Times New Roman" w:cs="Times New Roman"/>
          <w:sz w:val="24"/>
        </w:rPr>
        <w:t>.</w:t>
      </w:r>
    </w:p>
    <w:p w14:paraId="62D4EC80" w14:textId="77777777" w:rsidR="00166C2A" w:rsidRPr="00166C2A" w:rsidRDefault="00166C2A" w:rsidP="00133B17">
      <w:pPr>
        <w:numPr>
          <w:ilvl w:val="0"/>
          <w:numId w:val="4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66C2A">
        <w:rPr>
          <w:rFonts w:ascii="Times New Roman" w:eastAsia="Calibri" w:hAnsi="Times New Roman" w:cs="Times New Roman"/>
          <w:sz w:val="24"/>
        </w:rPr>
        <w:t xml:space="preserve">Мониторинг проведения санитарно-противоэпидемических (профилактических) мероприятий. </w:t>
      </w:r>
      <w:r w:rsidR="008C7BD2">
        <w:rPr>
          <w:rFonts w:ascii="Times New Roman" w:eastAsia="Calibri" w:hAnsi="Times New Roman" w:cs="Times New Roman"/>
          <w:sz w:val="24"/>
        </w:rPr>
        <w:t xml:space="preserve">Участники процесса обязаны руководствоваться требованиями 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санитарных правил и гигиенических нормативов в соответствии с осуществляемой деятельностью. Перечень санитарных правил и гигиенических нормативов, применимых к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8C7BD2" w:rsidRPr="008C7BD2">
        <w:rPr>
          <w:rFonts w:ascii="Times New Roman" w:eastAsia="Calibri" w:hAnsi="Times New Roman" w:cs="Times New Roman"/>
          <w:sz w:val="24"/>
        </w:rPr>
        <w:t>, ОГ должен быть отражен в программе (плане) производственного контроля.</w:t>
      </w:r>
    </w:p>
    <w:p w14:paraId="1D81E875" w14:textId="36DD9739" w:rsidR="00166C2A" w:rsidRPr="00166C2A" w:rsidRDefault="00166C2A" w:rsidP="00133B17">
      <w:pPr>
        <w:numPr>
          <w:ilvl w:val="0"/>
          <w:numId w:val="4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166C2A">
        <w:rPr>
          <w:rFonts w:ascii="Times New Roman" w:eastAsia="Calibri" w:hAnsi="Times New Roman" w:cs="Times New Roman"/>
          <w:sz w:val="24"/>
        </w:rPr>
        <w:t xml:space="preserve">Формирование предложений по организации и проведению периодических и внеочередных медицинских осмотров работников, иных медицинских осмотров и освидетельствований работников. 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Участники процесса обязаны руководствоваться требованиями статьи 69, 213 Трудового </w:t>
      </w:r>
      <w:r w:rsidR="00FB6FAE">
        <w:rPr>
          <w:rFonts w:ascii="Times New Roman" w:eastAsia="Calibri" w:hAnsi="Times New Roman" w:cs="Times New Roman"/>
          <w:sz w:val="24"/>
        </w:rPr>
        <w:t>к</w:t>
      </w:r>
      <w:r w:rsidR="00FB6FAE" w:rsidRPr="008C7BD2">
        <w:rPr>
          <w:rFonts w:ascii="Times New Roman" w:eastAsia="Calibri" w:hAnsi="Times New Roman" w:cs="Times New Roman"/>
          <w:sz w:val="24"/>
        </w:rPr>
        <w:t xml:space="preserve">одекса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 и приказа Министерства здравоохранения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 от 28.01.2021 №</w:t>
      </w:r>
      <w:r w:rsidR="00E14A4F">
        <w:rPr>
          <w:rFonts w:ascii="Times New Roman" w:eastAsia="Calibri" w:hAnsi="Times New Roman" w:cs="Times New Roman"/>
          <w:sz w:val="24"/>
        </w:rPr>
        <w:t> </w:t>
      </w:r>
      <w:r w:rsidR="008C7BD2" w:rsidRPr="008C7BD2">
        <w:rPr>
          <w:rFonts w:ascii="Times New Roman" w:eastAsia="Calibri" w:hAnsi="Times New Roman" w:cs="Times New Roman"/>
          <w:sz w:val="24"/>
        </w:rPr>
        <w:t xml:space="preserve">29н «Об утверждении Порядка проведения </w:t>
      </w:r>
      <w:r w:rsidR="008C7BD2" w:rsidRPr="008C7BD2">
        <w:rPr>
          <w:rFonts w:ascii="Times New Roman" w:eastAsia="Calibri" w:hAnsi="Times New Roman" w:cs="Times New Roman"/>
          <w:sz w:val="24"/>
        </w:rPr>
        <w:lastRenderedPageBreak/>
        <w:t xml:space="preserve">обязательных предварительных и периодических медицинских осмотров работников, предусмотренных частью четвертой статьи 213 Трудового кодекса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FB6FAE">
        <w:rPr>
          <w:rFonts w:ascii="Times New Roman" w:eastAsia="Calibri" w:hAnsi="Times New Roman" w:cs="Times New Roman"/>
          <w:sz w:val="24"/>
        </w:rPr>
        <w:t>,</w:t>
      </w:r>
      <w:r w:rsidR="00556000">
        <w:rPr>
          <w:rFonts w:ascii="Times New Roman" w:eastAsia="Calibri" w:hAnsi="Times New Roman" w:cs="Times New Roman"/>
          <w:sz w:val="24"/>
        </w:rPr>
        <w:t xml:space="preserve"> </w:t>
      </w:r>
      <w:r w:rsidR="008C7BD2" w:rsidRPr="008C7BD2">
        <w:rPr>
          <w:rFonts w:ascii="Times New Roman" w:eastAsia="Calibri" w:hAnsi="Times New Roman" w:cs="Times New Roman"/>
          <w:sz w:val="24"/>
        </w:rPr>
        <w:t>и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осмотры».</w:t>
      </w:r>
    </w:p>
    <w:p w14:paraId="1BBF90F2" w14:textId="77777777" w:rsidR="004F6FE2" w:rsidRPr="00F07554" w:rsidRDefault="00236D70" w:rsidP="005454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7.8.4. </w:t>
      </w:r>
      <w:r w:rsidR="004E3E1D" w:rsidRPr="00E2083C">
        <w:rPr>
          <w:rFonts w:ascii="Times New Roman" w:eastAsia="Calibri" w:hAnsi="Times New Roman" w:cs="Times New Roman"/>
          <w:sz w:val="24"/>
        </w:rPr>
        <w:t>В целях сохранения здоровья работников в Компании реализуются рекомендации, отраженные в Заключительном акте по результатам проведенного периодического медицинского осмотра (обследования) работников</w:t>
      </w:r>
      <w:r w:rsidR="00166C2A">
        <w:rPr>
          <w:rFonts w:ascii="Times New Roman" w:eastAsia="Calibri" w:hAnsi="Times New Roman" w:cs="Times New Roman"/>
          <w:sz w:val="24"/>
        </w:rPr>
        <w:t xml:space="preserve">, а также </w:t>
      </w:r>
      <w:r w:rsidR="00166C2A" w:rsidRPr="00166C2A">
        <w:rPr>
          <w:rFonts w:ascii="Times New Roman" w:eastAsia="Calibri" w:hAnsi="Times New Roman" w:cs="Times New Roman"/>
          <w:sz w:val="24"/>
        </w:rPr>
        <w:t>санитарно-противоэпидемиологические мероприятия</w:t>
      </w:r>
      <w:r w:rsidR="00166C2A">
        <w:rPr>
          <w:rFonts w:ascii="Times New Roman" w:eastAsia="Calibri" w:hAnsi="Times New Roman" w:cs="Times New Roman"/>
          <w:sz w:val="24"/>
        </w:rPr>
        <w:t>.</w:t>
      </w:r>
    </w:p>
    <w:p w14:paraId="1F284F7C" w14:textId="77777777" w:rsidR="000042CC" w:rsidRPr="00FC12A6" w:rsidRDefault="00360053" w:rsidP="00F07554">
      <w:pPr>
        <w:pStyle w:val="S20"/>
        <w:tabs>
          <w:tab w:val="clear" w:pos="576"/>
          <w:tab w:val="left" w:pos="567"/>
        </w:tabs>
        <w:spacing w:before="240"/>
        <w:ind w:left="0" w:firstLine="0"/>
      </w:pPr>
      <w:bookmarkStart w:id="735" w:name="_Toc52812456"/>
      <w:bookmarkStart w:id="736" w:name="_Toc67491368"/>
      <w:bookmarkStart w:id="737" w:name="_Toc81319588"/>
      <w:r w:rsidRPr="00FC12A6">
        <w:rPr>
          <w:caps w:val="0"/>
        </w:rPr>
        <w:t>ЭЛЕМЕНТ 8.09 УПРАВЛЕНИЕ ОПЕРАЦИЯМИ. ЭЛЕКТРОБЕЗОПАСНОСТЬ</w:t>
      </w:r>
      <w:bookmarkEnd w:id="735"/>
      <w:bookmarkEnd w:id="736"/>
      <w:bookmarkEnd w:id="737"/>
    </w:p>
    <w:p w14:paraId="687E0B08" w14:textId="6DFF47DC" w:rsidR="006E0F39" w:rsidRPr="006E0F39" w:rsidRDefault="006E0F39" w:rsidP="006E0F39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E0F39">
        <w:rPr>
          <w:rFonts w:ascii="Times New Roman" w:eastAsia="Calibri" w:hAnsi="Times New Roman" w:cs="Times New Roman"/>
          <w:sz w:val="24"/>
        </w:rPr>
        <w:t xml:space="preserve">Процесс </w:t>
      </w:r>
      <w:r w:rsidR="00664FA1">
        <w:rPr>
          <w:rFonts w:ascii="Times New Roman" w:eastAsia="Calibri" w:hAnsi="Times New Roman" w:cs="Times New Roman"/>
          <w:sz w:val="24"/>
        </w:rPr>
        <w:t>обеспечения</w:t>
      </w:r>
      <w:r w:rsidRPr="006E0F39">
        <w:rPr>
          <w:rFonts w:ascii="Times New Roman" w:eastAsia="Calibri" w:hAnsi="Times New Roman" w:cs="Times New Roman"/>
          <w:sz w:val="24"/>
        </w:rPr>
        <w:t xml:space="preserve"> электробезопасности в </w:t>
      </w:r>
      <w:r w:rsidRPr="00071CF2">
        <w:rPr>
          <w:rFonts w:ascii="Times New Roman" w:hAnsi="Times New Roman"/>
          <w:sz w:val="24"/>
        </w:rPr>
        <w:t xml:space="preserve">ОГ </w:t>
      </w:r>
      <w:r w:rsidRPr="006E0F39">
        <w:rPr>
          <w:rFonts w:ascii="Times New Roman" w:eastAsia="Calibri" w:hAnsi="Times New Roman" w:cs="Times New Roman"/>
          <w:sz w:val="24"/>
        </w:rPr>
        <w:t xml:space="preserve">реализуется в рамках исполнения Федерального закона от 26.03.2003 № 35-ФЗ «Об электроэнергетике», постановлениями Правительства </w:t>
      </w:r>
      <w:r w:rsidR="00FB6FAE">
        <w:rPr>
          <w:rFonts w:ascii="Times New Roman" w:eastAsia="Calibri" w:hAnsi="Times New Roman" w:cs="Times New Roman"/>
          <w:sz w:val="24"/>
        </w:rPr>
        <w:t xml:space="preserve">РФ </w:t>
      </w:r>
      <w:r w:rsidRPr="006E0F39">
        <w:rPr>
          <w:rFonts w:ascii="Times New Roman" w:eastAsia="Calibri" w:hAnsi="Times New Roman" w:cs="Times New Roman"/>
          <w:sz w:val="24"/>
        </w:rPr>
        <w:t xml:space="preserve">и иными нормативными правовыми актами РФ в области государственного регулирования вопросов безопасности в сфере электроэнергетики. СП ПБОТОС в ББ определяют основные направления, принципы и подходы по осуществлению процесса обеспечения </w:t>
      </w:r>
      <w:r w:rsidR="00664FA1">
        <w:rPr>
          <w:rFonts w:ascii="Times New Roman" w:eastAsia="Calibri" w:hAnsi="Times New Roman" w:cs="Times New Roman"/>
          <w:sz w:val="24"/>
        </w:rPr>
        <w:t>электро</w:t>
      </w:r>
      <w:r w:rsidRPr="006E0F39">
        <w:rPr>
          <w:rFonts w:ascii="Times New Roman" w:eastAsia="Calibri" w:hAnsi="Times New Roman" w:cs="Times New Roman"/>
          <w:sz w:val="24"/>
        </w:rPr>
        <w:t xml:space="preserve">безопасности. Реализация данного процесса осуществляется при взаимодействии с Департаментом энергетики </w:t>
      </w:r>
      <w:r w:rsidR="00E03A52">
        <w:rPr>
          <w:rFonts w:ascii="Times New Roman" w:eastAsia="Calibri" w:hAnsi="Times New Roman" w:cs="Times New Roman"/>
          <w:sz w:val="24"/>
        </w:rPr>
        <w:br/>
      </w:r>
      <w:r w:rsidRPr="006E0F39">
        <w:rPr>
          <w:rFonts w:ascii="Times New Roman" w:eastAsia="Calibri" w:hAnsi="Times New Roman" w:cs="Times New Roman"/>
          <w:sz w:val="24"/>
        </w:rPr>
        <w:t xml:space="preserve">ПАО «НК «Роснефть». Проведение оценочных и контрольных процедур в </w:t>
      </w:r>
      <w:r w:rsidRPr="00071CF2">
        <w:rPr>
          <w:rFonts w:ascii="Times New Roman" w:hAnsi="Times New Roman"/>
          <w:sz w:val="24"/>
        </w:rPr>
        <w:t xml:space="preserve">ОГ </w:t>
      </w:r>
      <w:r w:rsidRPr="006E0F39">
        <w:rPr>
          <w:rFonts w:ascii="Times New Roman" w:eastAsia="Calibri" w:hAnsi="Times New Roman" w:cs="Times New Roman"/>
          <w:sz w:val="24"/>
        </w:rPr>
        <w:t>по данному направлению осуществляет ДК ПБОТОС</w:t>
      </w:r>
      <w:r w:rsidR="005F497D">
        <w:rPr>
          <w:rFonts w:ascii="Times New Roman" w:eastAsia="Calibri" w:hAnsi="Times New Roman" w:cs="Times New Roman"/>
          <w:sz w:val="24"/>
        </w:rPr>
        <w:t>,</w:t>
      </w:r>
      <w:r w:rsidRPr="006E0F39">
        <w:rPr>
          <w:rFonts w:ascii="Times New Roman" w:eastAsia="Calibri" w:hAnsi="Times New Roman" w:cs="Times New Roman"/>
          <w:sz w:val="24"/>
        </w:rPr>
        <w:t xml:space="preserve"> обеспечивая функциона</w:t>
      </w:r>
      <w:r>
        <w:rPr>
          <w:rFonts w:ascii="Times New Roman" w:eastAsia="Calibri" w:hAnsi="Times New Roman" w:cs="Times New Roman"/>
          <w:sz w:val="24"/>
        </w:rPr>
        <w:t>л контролирующего подразделения</w:t>
      </w:r>
      <w:r w:rsidRPr="006E0F39">
        <w:rPr>
          <w:rFonts w:ascii="Times New Roman" w:eastAsia="Calibri" w:hAnsi="Times New Roman" w:cs="Times New Roman"/>
          <w:sz w:val="24"/>
        </w:rPr>
        <w:t>.</w:t>
      </w:r>
    </w:p>
    <w:p w14:paraId="467A1A95" w14:textId="77777777" w:rsidR="004F6FE2" w:rsidRDefault="004F6FE2" w:rsidP="00545460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555A9673" w14:textId="77777777" w:rsidR="00246DCC" w:rsidRPr="00FC12A6" w:rsidRDefault="00360053" w:rsidP="00F07554">
      <w:pPr>
        <w:pStyle w:val="S20"/>
        <w:tabs>
          <w:tab w:val="left" w:pos="709"/>
        </w:tabs>
        <w:spacing w:before="240"/>
        <w:ind w:left="0" w:firstLine="0"/>
      </w:pPr>
      <w:bookmarkStart w:id="738" w:name="_Toc52812457"/>
      <w:bookmarkStart w:id="739" w:name="_Toc67491369"/>
      <w:bookmarkStart w:id="740" w:name="_Toc81319589"/>
      <w:r w:rsidRPr="00FC12A6">
        <w:rPr>
          <w:caps w:val="0"/>
        </w:rPr>
        <w:t>ЭЛЕМЕНТ 8.10 УПРАВЛЕНИЕ ОПЕРАЦИЯМИ. ОХРАНА АТМОСФЕРНОГО ВОЗДУХА</w:t>
      </w:r>
      <w:bookmarkEnd w:id="738"/>
      <w:bookmarkEnd w:id="739"/>
      <w:bookmarkEnd w:id="740"/>
    </w:p>
    <w:p w14:paraId="0F4AAF31" w14:textId="77777777" w:rsidR="00B06449" w:rsidRDefault="00236D70" w:rsidP="00F07554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7.10.1. </w:t>
      </w:r>
      <w:r w:rsidR="00B06449" w:rsidRPr="00CA2A51">
        <w:rPr>
          <w:rFonts w:ascii="Times New Roman" w:eastAsia="Calibri" w:hAnsi="Times New Roman" w:cs="Times New Roman"/>
          <w:sz w:val="24"/>
        </w:rPr>
        <w:t xml:space="preserve">Под охраной атмосферного воздуха понимается обеспечение соблюдения нормативных и иных </w:t>
      </w:r>
      <w:r w:rsidR="00B06449">
        <w:rPr>
          <w:rFonts w:ascii="Times New Roman" w:eastAsia="Calibri" w:hAnsi="Times New Roman" w:cs="Times New Roman"/>
          <w:sz w:val="24"/>
        </w:rPr>
        <w:t xml:space="preserve">применимых </w:t>
      </w:r>
      <w:r w:rsidR="00B06449" w:rsidRPr="00CA2A51">
        <w:rPr>
          <w:rFonts w:ascii="Times New Roman" w:eastAsia="Calibri" w:hAnsi="Times New Roman" w:cs="Times New Roman"/>
          <w:sz w:val="24"/>
        </w:rPr>
        <w:t>требований</w:t>
      </w:r>
      <w:r w:rsidR="00B06449">
        <w:rPr>
          <w:rFonts w:ascii="Times New Roman" w:eastAsia="Calibri" w:hAnsi="Times New Roman" w:cs="Times New Roman"/>
          <w:sz w:val="24"/>
        </w:rPr>
        <w:t>.</w:t>
      </w:r>
    </w:p>
    <w:p w14:paraId="3F2FB67B" w14:textId="77777777" w:rsidR="00B06449" w:rsidRDefault="00236D70" w:rsidP="00F07554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7.10.2. </w:t>
      </w:r>
      <w:r w:rsidR="00B06449" w:rsidRPr="00862B00">
        <w:rPr>
          <w:rFonts w:ascii="Times New Roman" w:eastAsia="Calibri" w:hAnsi="Times New Roman" w:cs="Times New Roman"/>
          <w:sz w:val="24"/>
        </w:rPr>
        <w:t>Процесс реализуется в рамках Систем</w:t>
      </w:r>
      <w:r w:rsidR="00B06449">
        <w:rPr>
          <w:rFonts w:ascii="Times New Roman" w:eastAsia="Calibri" w:hAnsi="Times New Roman" w:cs="Times New Roman"/>
          <w:sz w:val="24"/>
        </w:rPr>
        <w:t>ы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 xml:space="preserve">экологического менеджмента в соответствии с </w:t>
      </w:r>
      <w:r w:rsidR="00B06449" w:rsidRPr="00966C7B">
        <w:rPr>
          <w:rFonts w:ascii="Times New Roman" w:eastAsia="Calibri" w:hAnsi="Times New Roman" w:cs="Times New Roman"/>
          <w:sz w:val="24"/>
        </w:rPr>
        <w:t>требованиями законодательства Р</w:t>
      </w:r>
      <w:r w:rsidR="00B06449">
        <w:rPr>
          <w:rFonts w:ascii="Times New Roman" w:eastAsia="Calibri" w:hAnsi="Times New Roman" w:cs="Times New Roman"/>
          <w:sz w:val="24"/>
        </w:rPr>
        <w:t>Ф</w:t>
      </w:r>
      <w:r w:rsidR="00B06449" w:rsidRPr="00966C7B">
        <w:rPr>
          <w:rFonts w:ascii="Times New Roman" w:eastAsia="Calibri" w:hAnsi="Times New Roman" w:cs="Times New Roman"/>
          <w:sz w:val="24"/>
        </w:rPr>
        <w:t xml:space="preserve">, в </w:t>
      </w:r>
      <w:proofErr w:type="spellStart"/>
      <w:r w:rsidR="00B06449" w:rsidRPr="00966C7B">
        <w:rPr>
          <w:rFonts w:ascii="Times New Roman" w:eastAsia="Calibri" w:hAnsi="Times New Roman" w:cs="Times New Roman"/>
          <w:sz w:val="24"/>
        </w:rPr>
        <w:t>т.ч</w:t>
      </w:r>
      <w:proofErr w:type="spellEnd"/>
      <w:r w:rsidR="00B06449" w:rsidRPr="00966C7B">
        <w:rPr>
          <w:rFonts w:ascii="Times New Roman" w:eastAsia="Calibri" w:hAnsi="Times New Roman" w:cs="Times New Roman"/>
          <w:sz w:val="24"/>
        </w:rPr>
        <w:t>. Федеральн</w:t>
      </w:r>
      <w:r w:rsidR="00B06449">
        <w:rPr>
          <w:rFonts w:ascii="Times New Roman" w:eastAsia="Calibri" w:hAnsi="Times New Roman" w:cs="Times New Roman"/>
          <w:sz w:val="24"/>
        </w:rPr>
        <w:t>ого</w:t>
      </w:r>
      <w:r w:rsidR="00B06449" w:rsidRPr="00966C7B">
        <w:rPr>
          <w:rFonts w:ascii="Times New Roman" w:eastAsia="Calibri" w:hAnsi="Times New Roman" w:cs="Times New Roman"/>
          <w:sz w:val="24"/>
        </w:rPr>
        <w:t xml:space="preserve"> закон</w:t>
      </w:r>
      <w:r w:rsidR="00B06449">
        <w:rPr>
          <w:rFonts w:ascii="Times New Roman" w:eastAsia="Calibri" w:hAnsi="Times New Roman" w:cs="Times New Roman"/>
          <w:sz w:val="24"/>
        </w:rPr>
        <w:t>а</w:t>
      </w:r>
      <w:r w:rsidR="00B06449" w:rsidRPr="004446F3">
        <w:rPr>
          <w:rFonts w:ascii="Times New Roman" w:eastAsia="Calibri" w:hAnsi="Times New Roman" w:cs="Times New Roman"/>
          <w:sz w:val="24"/>
        </w:rPr>
        <w:t xml:space="preserve"> </w:t>
      </w:r>
      <w:r w:rsidR="00B06449" w:rsidRPr="00966C7B">
        <w:rPr>
          <w:rFonts w:ascii="Times New Roman" w:eastAsia="Calibri" w:hAnsi="Times New Roman" w:cs="Times New Roman"/>
          <w:sz w:val="24"/>
        </w:rPr>
        <w:t>от 10.01.2002 №</w:t>
      </w:r>
      <w:r w:rsidR="00D6448E">
        <w:rPr>
          <w:rFonts w:ascii="Times New Roman" w:eastAsia="Calibri" w:hAnsi="Times New Roman" w:cs="Times New Roman"/>
          <w:sz w:val="24"/>
        </w:rPr>
        <w:t> </w:t>
      </w:r>
      <w:r w:rsidR="00B06449" w:rsidRPr="00966C7B">
        <w:rPr>
          <w:rFonts w:ascii="Times New Roman" w:eastAsia="Calibri" w:hAnsi="Times New Roman" w:cs="Times New Roman"/>
          <w:sz w:val="24"/>
        </w:rPr>
        <w:t>7-ФЗ</w:t>
      </w:r>
      <w:r w:rsidR="00B06449">
        <w:rPr>
          <w:rFonts w:ascii="Times New Roman" w:eastAsia="Calibri" w:hAnsi="Times New Roman" w:cs="Times New Roman"/>
          <w:sz w:val="24"/>
        </w:rPr>
        <w:t xml:space="preserve"> «</w:t>
      </w:r>
      <w:r w:rsidR="00B06449" w:rsidRPr="00966C7B">
        <w:rPr>
          <w:rFonts w:ascii="Times New Roman" w:eastAsia="Calibri" w:hAnsi="Times New Roman" w:cs="Times New Roman"/>
          <w:sz w:val="24"/>
        </w:rPr>
        <w:t>Об охране окружающей среды</w:t>
      </w:r>
      <w:r w:rsidR="00B06449">
        <w:rPr>
          <w:rFonts w:ascii="Times New Roman" w:eastAsia="Calibri" w:hAnsi="Times New Roman" w:cs="Times New Roman"/>
          <w:sz w:val="24"/>
        </w:rPr>
        <w:t xml:space="preserve">», Федерального </w:t>
      </w:r>
      <w:r w:rsidR="00266C6A">
        <w:rPr>
          <w:rFonts w:ascii="Times New Roman" w:eastAsia="Calibri" w:hAnsi="Times New Roman" w:cs="Times New Roman"/>
          <w:sz w:val="24"/>
        </w:rPr>
        <w:t>закона от</w:t>
      </w:r>
      <w:r w:rsidR="00B06449">
        <w:rPr>
          <w:rFonts w:ascii="Times New Roman" w:eastAsia="Calibri" w:hAnsi="Times New Roman" w:cs="Times New Roman"/>
          <w:sz w:val="24"/>
        </w:rPr>
        <w:t xml:space="preserve"> 04.05.1999 №</w:t>
      </w:r>
      <w:r w:rsidR="00D6448E">
        <w:rPr>
          <w:rFonts w:ascii="Times New Roman" w:eastAsia="Calibri" w:hAnsi="Times New Roman" w:cs="Times New Roman"/>
          <w:sz w:val="24"/>
        </w:rPr>
        <w:t> </w:t>
      </w:r>
      <w:r w:rsidR="00B06449" w:rsidRPr="004446F3">
        <w:rPr>
          <w:rFonts w:ascii="Times New Roman" w:eastAsia="Calibri" w:hAnsi="Times New Roman" w:cs="Times New Roman"/>
          <w:sz w:val="24"/>
        </w:rPr>
        <w:t>96-ФЗ</w:t>
      </w:r>
      <w:r w:rsidR="00B06449">
        <w:rPr>
          <w:rFonts w:ascii="Times New Roman" w:eastAsia="Calibri" w:hAnsi="Times New Roman" w:cs="Times New Roman"/>
          <w:sz w:val="24"/>
        </w:rPr>
        <w:t xml:space="preserve"> «</w:t>
      </w:r>
      <w:r w:rsidR="00B06449" w:rsidRPr="004446F3">
        <w:rPr>
          <w:rFonts w:ascii="Times New Roman" w:eastAsia="Calibri" w:hAnsi="Times New Roman" w:cs="Times New Roman"/>
          <w:sz w:val="24"/>
        </w:rPr>
        <w:t>Об охране атмосферного воздуха</w:t>
      </w:r>
      <w:r w:rsidR="005C760E" w:rsidRPr="005C760E">
        <w:rPr>
          <w:rFonts w:ascii="Times New Roman" w:eastAsia="Calibri" w:hAnsi="Times New Roman" w:cs="Times New Roman"/>
          <w:sz w:val="24"/>
        </w:rPr>
        <w:t>»</w:t>
      </w:r>
      <w:r w:rsidR="005C760E">
        <w:rPr>
          <w:rFonts w:ascii="Times New Roman" w:eastAsia="Calibri" w:hAnsi="Times New Roman" w:cs="Times New Roman"/>
          <w:sz w:val="24"/>
        </w:rPr>
        <w:t>.</w:t>
      </w:r>
    </w:p>
    <w:p w14:paraId="247851B2" w14:textId="77777777" w:rsidR="0044155B" w:rsidRDefault="00236D70" w:rsidP="00F07554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7.10.3. </w:t>
      </w:r>
      <w:r w:rsidR="00B06449">
        <w:rPr>
          <w:rFonts w:ascii="Times New Roman" w:eastAsia="Calibri" w:hAnsi="Times New Roman" w:cs="Times New Roman"/>
          <w:sz w:val="24"/>
        </w:rPr>
        <w:t xml:space="preserve">Процесс 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осуществляется </w:t>
      </w:r>
      <w:r w:rsidR="00B06449">
        <w:rPr>
          <w:rFonts w:ascii="Times New Roman" w:eastAsia="Calibri" w:hAnsi="Times New Roman" w:cs="Times New Roman"/>
          <w:sz w:val="24"/>
        </w:rPr>
        <w:t xml:space="preserve">в 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Компании на </w:t>
      </w:r>
      <w:r w:rsidR="00B06449">
        <w:rPr>
          <w:rFonts w:ascii="Times New Roman" w:eastAsia="Calibri" w:hAnsi="Times New Roman" w:cs="Times New Roman"/>
          <w:sz w:val="24"/>
        </w:rPr>
        <w:t>трех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 уровнях</w:t>
      </w:r>
      <w:r w:rsidR="00F07554">
        <w:rPr>
          <w:rFonts w:ascii="Times New Roman" w:eastAsia="Calibri" w:hAnsi="Times New Roman" w:cs="Times New Roman"/>
          <w:sz w:val="24"/>
        </w:rPr>
        <w:t>, указанных в Таблице 1.</w:t>
      </w:r>
    </w:p>
    <w:p w14:paraId="36E2D84E" w14:textId="77777777" w:rsidR="00F07554" w:rsidRPr="00F07554" w:rsidRDefault="00F07554" w:rsidP="00F07554">
      <w:pPr>
        <w:pStyle w:val="ab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  <w:lang w:val="ru-RU"/>
        </w:rPr>
      </w:pPr>
      <w:r w:rsidRPr="00F07554">
        <w:rPr>
          <w:rFonts w:ascii="Arial" w:hAnsi="Arial" w:cs="Arial"/>
          <w:b/>
          <w:sz w:val="20"/>
        </w:rPr>
        <w:t xml:space="preserve">Таблица </w:t>
      </w:r>
      <w:r w:rsidRPr="00F07554">
        <w:rPr>
          <w:rFonts w:ascii="Arial" w:hAnsi="Arial" w:cs="Arial"/>
          <w:b/>
          <w:sz w:val="20"/>
        </w:rPr>
        <w:fldChar w:fldCharType="begin"/>
      </w:r>
      <w:r w:rsidRPr="00F07554">
        <w:rPr>
          <w:rFonts w:ascii="Arial" w:hAnsi="Arial" w:cs="Arial"/>
          <w:b/>
          <w:sz w:val="20"/>
        </w:rPr>
        <w:instrText xml:space="preserve"> SEQ Таблица \* ARABIC </w:instrText>
      </w:r>
      <w:r w:rsidRPr="00F07554">
        <w:rPr>
          <w:rFonts w:ascii="Arial" w:hAnsi="Arial" w:cs="Arial"/>
          <w:b/>
          <w:sz w:val="20"/>
        </w:rPr>
        <w:fldChar w:fldCharType="separate"/>
      </w:r>
      <w:r w:rsidR="006513B1">
        <w:rPr>
          <w:rFonts w:ascii="Arial" w:hAnsi="Arial" w:cs="Arial"/>
          <w:b/>
          <w:noProof/>
          <w:sz w:val="20"/>
        </w:rPr>
        <w:t>1</w:t>
      </w:r>
      <w:r w:rsidRPr="00F07554">
        <w:rPr>
          <w:rFonts w:ascii="Arial" w:hAnsi="Arial" w:cs="Arial"/>
          <w:b/>
          <w:sz w:val="20"/>
        </w:rPr>
        <w:fldChar w:fldCharType="end"/>
      </w:r>
      <w:r w:rsidRPr="00F07554">
        <w:rPr>
          <w:rFonts w:ascii="Arial" w:hAnsi="Arial" w:cs="Arial"/>
          <w:b/>
          <w:sz w:val="20"/>
          <w:lang w:val="ru-RU"/>
        </w:rPr>
        <w:br/>
      </w:r>
      <w:r w:rsidRPr="00F07554">
        <w:rPr>
          <w:rFonts w:ascii="Arial" w:eastAsia="Calibri" w:hAnsi="Arial" w:cs="Arial"/>
          <w:b/>
          <w:sz w:val="20"/>
        </w:rPr>
        <w:t>Уровни организации процесса</w:t>
      </w:r>
    </w:p>
    <w:tbl>
      <w:tblPr>
        <w:tblStyle w:val="aff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43"/>
        <w:gridCol w:w="3817"/>
        <w:gridCol w:w="4299"/>
      </w:tblGrid>
      <w:tr w:rsidR="00B06449" w:rsidRPr="00854769" w14:paraId="48F60B84" w14:textId="77777777" w:rsidTr="00F07554">
        <w:trPr>
          <w:trHeight w:val="20"/>
        </w:trPr>
        <w:tc>
          <w:tcPr>
            <w:tcW w:w="535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3790FC7B" w14:textId="77777777" w:rsidR="00B06449" w:rsidRPr="00F07554" w:rsidRDefault="00F07554" w:rsidP="00F07554">
            <w:pPr>
              <w:tabs>
                <w:tab w:val="right" w:leader="dot" w:pos="9639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F07554">
              <w:rPr>
                <w:rFonts w:ascii="Arial" w:eastAsia="Calibri" w:hAnsi="Arial" w:cs="Arial"/>
                <w:b/>
                <w:sz w:val="16"/>
              </w:rPr>
              <w:t>УРОВЕНЬ ОТВЕТСТВЕННОСТИ</w:t>
            </w:r>
          </w:p>
        </w:tc>
        <w:tc>
          <w:tcPr>
            <w:tcW w:w="45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5032D3D9" w14:textId="77777777" w:rsidR="00B06449" w:rsidRPr="00F07554" w:rsidRDefault="00F07554" w:rsidP="00F07554">
            <w:pPr>
              <w:tabs>
                <w:tab w:val="right" w:leader="dot" w:pos="9639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F07554">
              <w:rPr>
                <w:rFonts w:ascii="Arial" w:eastAsia="Calibri" w:hAnsi="Arial" w:cs="Arial"/>
                <w:b/>
                <w:sz w:val="16"/>
              </w:rPr>
              <w:t>ЗОНА ОТВЕТСТВЕННОСТИ:</w:t>
            </w:r>
          </w:p>
        </w:tc>
      </w:tr>
      <w:tr w:rsidR="00B06449" w:rsidRPr="00854769" w14:paraId="2BE92891" w14:textId="77777777" w:rsidTr="00F07554">
        <w:trPr>
          <w:trHeight w:val="20"/>
        </w:trPr>
        <w:tc>
          <w:tcPr>
            <w:tcW w:w="1384" w:type="dxa"/>
            <w:tcBorders>
              <w:top w:val="single" w:sz="12" w:space="0" w:color="auto"/>
            </w:tcBorders>
          </w:tcPr>
          <w:p w14:paraId="22249F12" w14:textId="77777777" w:rsidR="00B06449" w:rsidRPr="00854769" w:rsidRDefault="00B0644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Первый уровень</w:t>
            </w:r>
          </w:p>
        </w:tc>
        <w:tc>
          <w:tcPr>
            <w:tcW w:w="3969" w:type="dxa"/>
            <w:tcBorders>
              <w:top w:val="single" w:sz="12" w:space="0" w:color="auto"/>
            </w:tcBorders>
          </w:tcPr>
          <w:p w14:paraId="71F74064" w14:textId="77777777" w:rsidR="00B06449" w:rsidRPr="00854769" w:rsidRDefault="000E50C2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ПАО «НК «Роснефть»</w:t>
            </w:r>
            <w:r w:rsidR="00B06449" w:rsidRPr="00854769">
              <w:rPr>
                <w:rFonts w:eastAsia="Calibri"/>
              </w:rPr>
              <w:t>:</w:t>
            </w:r>
          </w:p>
          <w:p w14:paraId="356E27C7" w14:textId="0D50D0CD" w:rsidR="00B06449" w:rsidRPr="00854769" w:rsidRDefault="005F497D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Вице-президент по ПБОТЭ</w:t>
            </w:r>
            <w:r w:rsidR="00B06449" w:rsidRPr="00854769">
              <w:rPr>
                <w:rFonts w:eastAsia="Calibri"/>
              </w:rPr>
              <w:t>, ДЭЭ</w:t>
            </w:r>
          </w:p>
        </w:tc>
        <w:tc>
          <w:tcPr>
            <w:tcW w:w="4501" w:type="dxa"/>
            <w:tcBorders>
              <w:top w:val="single" w:sz="12" w:space="0" w:color="auto"/>
            </w:tcBorders>
          </w:tcPr>
          <w:p w14:paraId="5DF8C30D" w14:textId="77777777" w:rsidR="00B06449" w:rsidRPr="00854769" w:rsidRDefault="00B0644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Определение целей, задач, основных направлений охраны атмосферного воздуха.</w:t>
            </w:r>
          </w:p>
          <w:p w14:paraId="2B5FA7AF" w14:textId="77777777" w:rsidR="00B06449" w:rsidRPr="00854769" w:rsidRDefault="00B0644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Мониторинг применимых требований, доведение информации о требованиях до ББ/ФБ, обеспечение их однозначного толкования и применения.</w:t>
            </w:r>
          </w:p>
          <w:p w14:paraId="0FB0B5E0" w14:textId="77777777" w:rsidR="00B06449" w:rsidRPr="00854769" w:rsidRDefault="00B0644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Методологическое обеспечение.</w:t>
            </w:r>
          </w:p>
          <w:p w14:paraId="093E08ED" w14:textId="77777777" w:rsidR="00B06449" w:rsidRPr="00854769" w:rsidRDefault="00B0644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Участие в оценке регулирующего воздействия проектов НПА</w:t>
            </w:r>
          </w:p>
        </w:tc>
      </w:tr>
      <w:tr w:rsidR="00B06449" w:rsidRPr="00854769" w14:paraId="703780DD" w14:textId="77777777" w:rsidTr="00F07554">
        <w:trPr>
          <w:trHeight w:val="20"/>
        </w:trPr>
        <w:tc>
          <w:tcPr>
            <w:tcW w:w="1384" w:type="dxa"/>
          </w:tcPr>
          <w:p w14:paraId="2AC60C8F" w14:textId="77777777" w:rsidR="00B06449" w:rsidRPr="00854769" w:rsidRDefault="00B0644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Второй уровень</w:t>
            </w:r>
          </w:p>
        </w:tc>
        <w:tc>
          <w:tcPr>
            <w:tcW w:w="3969" w:type="dxa"/>
          </w:tcPr>
          <w:p w14:paraId="0ADC812D" w14:textId="77777777" w:rsidR="00B06449" w:rsidRPr="00854769" w:rsidRDefault="000E50C2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ПАО «НК «Роснефть»</w:t>
            </w:r>
            <w:r w:rsidR="00B06449" w:rsidRPr="00854769">
              <w:rPr>
                <w:rFonts w:eastAsia="Calibri"/>
              </w:rPr>
              <w:t>:</w:t>
            </w:r>
          </w:p>
          <w:p w14:paraId="485449CE" w14:textId="77777777" w:rsidR="00B06449" w:rsidRPr="00854769" w:rsidRDefault="00B0644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 xml:space="preserve">топ-менеджеры </w:t>
            </w:r>
            <w:r w:rsidR="000E50C2">
              <w:rPr>
                <w:rFonts w:eastAsia="Calibri"/>
              </w:rPr>
              <w:t>ПАО «НК «Роснефть»</w:t>
            </w:r>
            <w:r w:rsidRPr="00854769">
              <w:rPr>
                <w:rFonts w:eastAsia="Calibri"/>
              </w:rPr>
              <w:t xml:space="preserve">, ответственные за направления деятельности Компании, </w:t>
            </w:r>
            <w:r w:rsidR="006E00EE">
              <w:rPr>
                <w:rFonts w:eastAsia="Calibri"/>
              </w:rPr>
              <w:t>СП ПБОТОС ББ/БФ</w:t>
            </w:r>
          </w:p>
        </w:tc>
        <w:tc>
          <w:tcPr>
            <w:tcW w:w="4501" w:type="dxa"/>
          </w:tcPr>
          <w:p w14:paraId="64A02EFD" w14:textId="77777777" w:rsidR="00B06449" w:rsidRPr="00854769" w:rsidRDefault="00B0644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 xml:space="preserve">Организация достижения целей, выполнения задач, обеспечение соблюдения требований в области охраны атмосферного воздуха в </w:t>
            </w:r>
            <w:r w:rsidR="00266C6A" w:rsidRPr="00854769">
              <w:rPr>
                <w:rFonts w:eastAsia="Calibri"/>
              </w:rPr>
              <w:t>разрезе курируемых</w:t>
            </w:r>
            <w:r w:rsidRPr="00854769">
              <w:rPr>
                <w:rFonts w:eastAsia="Calibri"/>
              </w:rPr>
              <w:t xml:space="preserve"> ББ/ФБ и ОГ</w:t>
            </w:r>
            <w:r w:rsidR="005C760E" w:rsidRPr="00854769">
              <w:rPr>
                <w:rFonts w:eastAsia="Calibri"/>
              </w:rPr>
              <w:t>, координация планов и программ ОГ</w:t>
            </w:r>
          </w:p>
        </w:tc>
      </w:tr>
      <w:tr w:rsidR="00B06449" w:rsidRPr="00854769" w14:paraId="2840F1E9" w14:textId="77777777" w:rsidTr="00F07554">
        <w:trPr>
          <w:trHeight w:val="20"/>
        </w:trPr>
        <w:tc>
          <w:tcPr>
            <w:tcW w:w="1384" w:type="dxa"/>
          </w:tcPr>
          <w:p w14:paraId="1C57A023" w14:textId="77777777" w:rsidR="00B06449" w:rsidRPr="00854769" w:rsidRDefault="00B0644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 xml:space="preserve">Третий </w:t>
            </w:r>
            <w:r w:rsidRPr="00854769">
              <w:rPr>
                <w:rFonts w:eastAsia="Calibri"/>
              </w:rPr>
              <w:lastRenderedPageBreak/>
              <w:t>уровень</w:t>
            </w:r>
          </w:p>
        </w:tc>
        <w:tc>
          <w:tcPr>
            <w:tcW w:w="3969" w:type="dxa"/>
          </w:tcPr>
          <w:p w14:paraId="68A7304F" w14:textId="77777777" w:rsidR="00B06449" w:rsidRPr="00854769" w:rsidRDefault="00BD4DD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ОГ</w:t>
            </w:r>
            <w:r w:rsidR="00B06449" w:rsidRPr="00854769">
              <w:rPr>
                <w:rFonts w:eastAsia="Calibri"/>
              </w:rPr>
              <w:t>:</w:t>
            </w:r>
          </w:p>
          <w:p w14:paraId="70F53F7B" w14:textId="7066F6A0" w:rsidR="00B06449" w:rsidRPr="00854769" w:rsidRDefault="00310B82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310B82">
              <w:rPr>
                <w:rFonts w:eastAsia="Calibri"/>
              </w:rPr>
              <w:lastRenderedPageBreak/>
              <w:t>ЕИО ОГ</w:t>
            </w:r>
            <w:r w:rsidR="00B06449" w:rsidRPr="00854769">
              <w:rPr>
                <w:rFonts w:eastAsia="Calibri"/>
              </w:rPr>
              <w:t>, СП ПБОТОС ОГ, СП ОГ.</w:t>
            </w:r>
          </w:p>
          <w:p w14:paraId="0B914A66" w14:textId="08170CD1" w:rsidR="00B06449" w:rsidRPr="00854769" w:rsidRDefault="00B0644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 xml:space="preserve">Управляющий делами </w:t>
            </w:r>
            <w:r w:rsidR="000E50C2">
              <w:rPr>
                <w:rFonts w:eastAsia="Calibri"/>
              </w:rPr>
              <w:t>ПАО «НК «Роснефть»</w:t>
            </w:r>
            <w:r w:rsidR="00B26C96">
              <w:rPr>
                <w:rFonts w:eastAsia="Calibri"/>
              </w:rPr>
              <w:t xml:space="preserve"> в ранге вице-президента</w:t>
            </w:r>
            <w:r w:rsidRPr="00854769">
              <w:rPr>
                <w:rFonts w:eastAsia="Calibri"/>
              </w:rPr>
              <w:t xml:space="preserve"> (в части</w:t>
            </w:r>
            <w:r w:rsidR="00FB6FAE">
              <w:rPr>
                <w:rFonts w:eastAsia="Calibri"/>
              </w:rPr>
              <w:t>,</w:t>
            </w:r>
            <w:r w:rsidRPr="00854769">
              <w:rPr>
                <w:rFonts w:eastAsia="Calibri"/>
              </w:rPr>
              <w:t xml:space="preserve"> касающейся СП, размещаемых в офисных зданиях г.</w:t>
            </w:r>
            <w:r w:rsidR="00C05DEC">
              <w:rPr>
                <w:rFonts w:eastAsia="Calibri"/>
              </w:rPr>
              <w:t> </w:t>
            </w:r>
            <w:r w:rsidRPr="00854769">
              <w:rPr>
                <w:rFonts w:eastAsia="Calibri"/>
              </w:rPr>
              <w:t>Москв</w:t>
            </w:r>
            <w:r w:rsidR="00C05DEC">
              <w:rPr>
                <w:rFonts w:eastAsia="Calibri"/>
              </w:rPr>
              <w:t>а</w:t>
            </w:r>
            <w:r w:rsidRPr="00854769">
              <w:rPr>
                <w:rFonts w:eastAsia="Calibri"/>
              </w:rPr>
              <w:t>)</w:t>
            </w:r>
          </w:p>
        </w:tc>
        <w:tc>
          <w:tcPr>
            <w:tcW w:w="4501" w:type="dxa"/>
          </w:tcPr>
          <w:p w14:paraId="5FDFD025" w14:textId="77536BD0" w:rsidR="00B06449" w:rsidRPr="00854769" w:rsidRDefault="00B06449" w:rsidP="00F07554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lastRenderedPageBreak/>
              <w:t xml:space="preserve">Обеспечение выполнения решений </w:t>
            </w:r>
            <w:r w:rsidRPr="00854769">
              <w:rPr>
                <w:rFonts w:eastAsia="Calibri"/>
              </w:rPr>
              <w:lastRenderedPageBreak/>
              <w:t xml:space="preserve">вышестоящего уровня и непосредственное выполнение </w:t>
            </w:r>
            <w:r w:rsidR="00266C6A" w:rsidRPr="00854769">
              <w:rPr>
                <w:rFonts w:eastAsia="Calibri"/>
              </w:rPr>
              <w:t>требований в</w:t>
            </w:r>
            <w:r w:rsidRPr="00854769">
              <w:rPr>
                <w:rFonts w:eastAsia="Calibri"/>
              </w:rPr>
              <w:t xml:space="preserve"> области охраны атмосферного воздуха в ОГ и </w:t>
            </w:r>
            <w:r w:rsidR="000E50C2">
              <w:rPr>
                <w:rFonts w:eastAsia="Calibri"/>
              </w:rPr>
              <w:t>ПАО «НК «Роснефть»</w:t>
            </w:r>
            <w:r w:rsidRPr="00854769">
              <w:rPr>
                <w:rFonts w:eastAsia="Calibri"/>
              </w:rPr>
              <w:t xml:space="preserve"> (в части</w:t>
            </w:r>
            <w:r w:rsidR="00FB6FAE">
              <w:rPr>
                <w:rFonts w:eastAsia="Calibri"/>
              </w:rPr>
              <w:t>,</w:t>
            </w:r>
            <w:r w:rsidRPr="00854769">
              <w:rPr>
                <w:rFonts w:eastAsia="Calibri"/>
              </w:rPr>
              <w:t xml:space="preserve"> касающейся СП, размещаемых в офисных зданиях г. Москв</w:t>
            </w:r>
            <w:r w:rsidR="00C05DEC">
              <w:rPr>
                <w:rFonts w:eastAsia="Calibri"/>
              </w:rPr>
              <w:t>а</w:t>
            </w:r>
            <w:r w:rsidRPr="00854769">
              <w:rPr>
                <w:rFonts w:eastAsia="Calibri"/>
              </w:rPr>
              <w:t>)</w:t>
            </w:r>
          </w:p>
        </w:tc>
      </w:tr>
    </w:tbl>
    <w:p w14:paraId="5E8D42A5" w14:textId="77777777" w:rsidR="00B06449" w:rsidRDefault="00236D70" w:rsidP="00D91A7E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 xml:space="preserve">7.10.4. </w:t>
      </w:r>
      <w:r w:rsidR="00B06449" w:rsidRPr="00911BDE">
        <w:rPr>
          <w:rFonts w:ascii="Times New Roman" w:eastAsia="Calibri" w:hAnsi="Times New Roman" w:cs="Times New Roman"/>
          <w:sz w:val="24"/>
        </w:rPr>
        <w:t>В целях снижения</w:t>
      </w:r>
      <w:r w:rsidR="00B06449">
        <w:rPr>
          <w:rFonts w:ascii="Times New Roman" w:eastAsia="Calibri" w:hAnsi="Times New Roman" w:cs="Times New Roman"/>
          <w:sz w:val="24"/>
        </w:rPr>
        <w:t xml:space="preserve"> воздействия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 xml:space="preserve">на </w:t>
      </w:r>
      <w:r w:rsidR="00B06449" w:rsidRPr="00911BDE">
        <w:rPr>
          <w:rFonts w:ascii="Times New Roman" w:eastAsia="Calibri" w:hAnsi="Times New Roman" w:cs="Times New Roman"/>
          <w:sz w:val="24"/>
        </w:rPr>
        <w:t>атмосферн</w:t>
      </w:r>
      <w:r w:rsidR="00B06449">
        <w:rPr>
          <w:rFonts w:ascii="Times New Roman" w:eastAsia="Calibri" w:hAnsi="Times New Roman" w:cs="Times New Roman"/>
          <w:sz w:val="24"/>
        </w:rPr>
        <w:t>ый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воздух в результате деятельности</w:t>
      </w:r>
      <w:r w:rsidR="00B06449">
        <w:rPr>
          <w:rFonts w:ascii="Times New Roman" w:eastAsia="Calibri" w:hAnsi="Times New Roman" w:cs="Times New Roman"/>
          <w:sz w:val="24"/>
        </w:rPr>
        <w:t xml:space="preserve"> </w:t>
      </w:r>
      <w:r w:rsidR="00B06449" w:rsidRPr="00911BDE">
        <w:rPr>
          <w:rFonts w:ascii="Times New Roman" w:eastAsia="Calibri" w:hAnsi="Times New Roman" w:cs="Times New Roman"/>
          <w:sz w:val="24"/>
        </w:rPr>
        <w:t>Компани</w:t>
      </w:r>
      <w:r w:rsidR="00B06449">
        <w:rPr>
          <w:rFonts w:ascii="Times New Roman" w:eastAsia="Calibri" w:hAnsi="Times New Roman" w:cs="Times New Roman"/>
          <w:sz w:val="24"/>
        </w:rPr>
        <w:t>я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</w:t>
      </w:r>
      <w:r w:rsidR="005C760E">
        <w:rPr>
          <w:rFonts w:ascii="Times New Roman" w:eastAsia="Calibri" w:hAnsi="Times New Roman" w:cs="Times New Roman"/>
          <w:sz w:val="24"/>
        </w:rPr>
        <w:t xml:space="preserve">реализует </w:t>
      </w:r>
      <w:r w:rsidR="005C760E" w:rsidRPr="00911BDE">
        <w:rPr>
          <w:rFonts w:ascii="Times New Roman" w:eastAsia="Calibri" w:hAnsi="Times New Roman" w:cs="Times New Roman"/>
          <w:sz w:val="24"/>
        </w:rPr>
        <w:t>Инвестиционную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газов</w:t>
      </w:r>
      <w:r w:rsidR="00B06449">
        <w:rPr>
          <w:rFonts w:ascii="Times New Roman" w:eastAsia="Calibri" w:hAnsi="Times New Roman" w:cs="Times New Roman"/>
          <w:sz w:val="24"/>
        </w:rPr>
        <w:t>ую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программ</w:t>
      </w:r>
      <w:r w:rsidR="00B06449">
        <w:rPr>
          <w:rFonts w:ascii="Times New Roman" w:eastAsia="Calibri" w:hAnsi="Times New Roman" w:cs="Times New Roman"/>
          <w:sz w:val="24"/>
        </w:rPr>
        <w:t>у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, </w:t>
      </w:r>
      <w:r w:rsidR="00B06449">
        <w:rPr>
          <w:rFonts w:ascii="Times New Roman" w:eastAsia="Calibri" w:hAnsi="Times New Roman" w:cs="Times New Roman"/>
          <w:sz w:val="24"/>
        </w:rPr>
        <w:t>Программу повышения экологической эффективности,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мероприятия по модернизации производства, внедря</w:t>
      </w:r>
      <w:r w:rsidR="00B06449">
        <w:rPr>
          <w:rFonts w:ascii="Times New Roman" w:eastAsia="Calibri" w:hAnsi="Times New Roman" w:cs="Times New Roman"/>
          <w:sz w:val="24"/>
        </w:rPr>
        <w:t>ет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наилучшие доступные технологии</w:t>
      </w:r>
      <w:r w:rsidR="005C760E" w:rsidRPr="005C760E">
        <w:rPr>
          <w:rFonts w:ascii="Times New Roman" w:eastAsia="Calibri" w:hAnsi="Times New Roman" w:cs="Times New Roman"/>
          <w:sz w:val="24"/>
        </w:rPr>
        <w:t>, разрабатывает документацию, обосновывающую уровень допустимого воздействия на атмосферный воздух, осуществляет мониторинг атмосферного воздуха</w:t>
      </w:r>
      <w:r w:rsidR="00B06449" w:rsidRPr="00911BDE">
        <w:rPr>
          <w:rFonts w:ascii="Times New Roman" w:eastAsia="Calibri" w:hAnsi="Times New Roman" w:cs="Times New Roman"/>
          <w:sz w:val="24"/>
        </w:rPr>
        <w:t>.</w:t>
      </w:r>
    </w:p>
    <w:p w14:paraId="6C42AD53" w14:textId="77777777" w:rsidR="00246DCC" w:rsidRPr="00FC12A6" w:rsidRDefault="00360053" w:rsidP="008B1A0C">
      <w:pPr>
        <w:pStyle w:val="S20"/>
        <w:tabs>
          <w:tab w:val="left" w:pos="709"/>
        </w:tabs>
        <w:spacing w:before="240"/>
        <w:ind w:left="0" w:firstLine="0"/>
      </w:pPr>
      <w:bookmarkStart w:id="741" w:name="_Toc52812458"/>
      <w:bookmarkStart w:id="742" w:name="_Toc67491370"/>
      <w:bookmarkStart w:id="743" w:name="_Toc81319590"/>
      <w:r w:rsidRPr="00FC12A6">
        <w:rPr>
          <w:caps w:val="0"/>
        </w:rPr>
        <w:t>ЭЛЕМЕНТ 8.11 УПРАВЛЕНИЕ ОПЕРАЦИЯМИ. ОХРАНА ВОДНЫХ РЕСУРСОВ</w:t>
      </w:r>
      <w:bookmarkEnd w:id="741"/>
      <w:bookmarkEnd w:id="742"/>
      <w:bookmarkEnd w:id="743"/>
    </w:p>
    <w:p w14:paraId="55002CE2" w14:textId="77777777" w:rsidR="00B06449" w:rsidRDefault="00236D70" w:rsidP="008B1A0C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7.11.1. </w:t>
      </w:r>
      <w:r w:rsidR="00B06449" w:rsidRPr="00CA2A51">
        <w:rPr>
          <w:rFonts w:ascii="Times New Roman" w:eastAsia="Calibri" w:hAnsi="Times New Roman" w:cs="Times New Roman"/>
          <w:sz w:val="24"/>
        </w:rPr>
        <w:t xml:space="preserve">Под охраной водных ресурсов </w:t>
      </w:r>
      <w:r w:rsidR="00B06449">
        <w:rPr>
          <w:rFonts w:ascii="Times New Roman" w:eastAsia="Calibri" w:hAnsi="Times New Roman" w:cs="Times New Roman"/>
          <w:sz w:val="24"/>
        </w:rPr>
        <w:t xml:space="preserve">в контексте настоящего документа </w:t>
      </w:r>
      <w:r w:rsidR="00B06449" w:rsidRPr="00CA2A51">
        <w:rPr>
          <w:rFonts w:ascii="Times New Roman" w:eastAsia="Calibri" w:hAnsi="Times New Roman" w:cs="Times New Roman"/>
          <w:sz w:val="24"/>
        </w:rPr>
        <w:t>понимается обеспечение соблюдения нормативных и иных требований</w:t>
      </w:r>
      <w:r w:rsidR="00B06449">
        <w:rPr>
          <w:rFonts w:ascii="Times New Roman" w:eastAsia="Calibri" w:hAnsi="Times New Roman" w:cs="Times New Roman"/>
          <w:sz w:val="24"/>
        </w:rPr>
        <w:t>, применимых к отношениям в сфере использования и охраны водных объектов</w:t>
      </w:r>
      <w:r w:rsidR="00060E36">
        <w:rPr>
          <w:rFonts w:ascii="Times New Roman" w:eastAsia="Calibri" w:hAnsi="Times New Roman" w:cs="Times New Roman"/>
          <w:sz w:val="24"/>
        </w:rPr>
        <w:t>.</w:t>
      </w:r>
    </w:p>
    <w:p w14:paraId="02C6AAF4" w14:textId="77777777" w:rsidR="00B06449" w:rsidRPr="00862B00" w:rsidRDefault="00236D70" w:rsidP="008B1A0C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7.11.2. </w:t>
      </w:r>
      <w:r w:rsidR="00B06449" w:rsidRPr="00862B00">
        <w:rPr>
          <w:rFonts w:ascii="Times New Roman" w:eastAsia="Calibri" w:hAnsi="Times New Roman" w:cs="Times New Roman"/>
          <w:sz w:val="24"/>
        </w:rPr>
        <w:t>Процесс реализуется в рамках Систем</w:t>
      </w:r>
      <w:r w:rsidR="00B06449">
        <w:rPr>
          <w:rFonts w:ascii="Times New Roman" w:eastAsia="Calibri" w:hAnsi="Times New Roman" w:cs="Times New Roman"/>
          <w:sz w:val="24"/>
        </w:rPr>
        <w:t>ы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 xml:space="preserve">экологического менеджмента в соответствии с </w:t>
      </w:r>
      <w:r w:rsidR="00B06449" w:rsidRPr="00966C7B">
        <w:rPr>
          <w:rFonts w:ascii="Times New Roman" w:eastAsia="Calibri" w:hAnsi="Times New Roman" w:cs="Times New Roman"/>
          <w:sz w:val="24"/>
        </w:rPr>
        <w:t xml:space="preserve">требованиями законодательства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B06449" w:rsidRPr="00966C7B">
        <w:rPr>
          <w:rFonts w:ascii="Times New Roman" w:eastAsia="Calibri" w:hAnsi="Times New Roman" w:cs="Times New Roman"/>
          <w:sz w:val="24"/>
        </w:rPr>
        <w:t xml:space="preserve">, в </w:t>
      </w:r>
      <w:proofErr w:type="spellStart"/>
      <w:r w:rsidR="00B06449" w:rsidRPr="00966C7B">
        <w:rPr>
          <w:rFonts w:ascii="Times New Roman" w:eastAsia="Calibri" w:hAnsi="Times New Roman" w:cs="Times New Roman"/>
          <w:sz w:val="24"/>
        </w:rPr>
        <w:t>т.ч</w:t>
      </w:r>
      <w:proofErr w:type="spellEnd"/>
      <w:r w:rsidR="00B06449" w:rsidRPr="00966C7B">
        <w:rPr>
          <w:rFonts w:ascii="Times New Roman" w:eastAsia="Calibri" w:hAnsi="Times New Roman" w:cs="Times New Roman"/>
          <w:sz w:val="24"/>
        </w:rPr>
        <w:t xml:space="preserve">. </w:t>
      </w:r>
      <w:r w:rsidR="005C760E" w:rsidRPr="00E1147C">
        <w:rPr>
          <w:rFonts w:ascii="Times New Roman" w:eastAsia="Calibri" w:hAnsi="Times New Roman" w:cs="Times New Roman"/>
          <w:sz w:val="24"/>
        </w:rPr>
        <w:t>Федеральн</w:t>
      </w:r>
      <w:r w:rsidR="005C760E">
        <w:rPr>
          <w:rFonts w:ascii="Times New Roman" w:eastAsia="Calibri" w:hAnsi="Times New Roman" w:cs="Times New Roman"/>
          <w:sz w:val="24"/>
        </w:rPr>
        <w:t>ого</w:t>
      </w:r>
      <w:r w:rsidR="005C760E" w:rsidRPr="00E1147C">
        <w:rPr>
          <w:rFonts w:ascii="Times New Roman" w:eastAsia="Calibri" w:hAnsi="Times New Roman" w:cs="Times New Roman"/>
          <w:sz w:val="24"/>
        </w:rPr>
        <w:t xml:space="preserve"> зако</w:t>
      </w:r>
      <w:r w:rsidR="005C760E">
        <w:rPr>
          <w:rFonts w:ascii="Times New Roman" w:eastAsia="Calibri" w:hAnsi="Times New Roman" w:cs="Times New Roman"/>
          <w:sz w:val="24"/>
        </w:rPr>
        <w:t>на</w:t>
      </w:r>
      <w:r w:rsidR="00B06449" w:rsidRPr="004446F3">
        <w:rPr>
          <w:rFonts w:ascii="Times New Roman" w:eastAsia="Calibri" w:hAnsi="Times New Roman" w:cs="Times New Roman"/>
          <w:sz w:val="24"/>
        </w:rPr>
        <w:t xml:space="preserve"> </w:t>
      </w:r>
      <w:r w:rsidR="00B06449" w:rsidRPr="00E1147C">
        <w:rPr>
          <w:rFonts w:ascii="Times New Roman" w:eastAsia="Calibri" w:hAnsi="Times New Roman" w:cs="Times New Roman"/>
          <w:sz w:val="24"/>
        </w:rPr>
        <w:t>от</w:t>
      </w:r>
      <w:r w:rsidR="00C46F9F">
        <w:rPr>
          <w:rFonts w:ascii="Times New Roman" w:eastAsia="Calibri" w:hAnsi="Times New Roman" w:cs="Times New Roman"/>
          <w:sz w:val="24"/>
        </w:rPr>
        <w:t> </w:t>
      </w:r>
      <w:r w:rsidR="00B06449" w:rsidRPr="00E1147C">
        <w:rPr>
          <w:rFonts w:ascii="Times New Roman" w:eastAsia="Calibri" w:hAnsi="Times New Roman" w:cs="Times New Roman"/>
          <w:sz w:val="24"/>
        </w:rPr>
        <w:t>10.01.2002 №</w:t>
      </w:r>
      <w:r w:rsidR="00C46F9F">
        <w:rPr>
          <w:rFonts w:ascii="Times New Roman" w:eastAsia="Calibri" w:hAnsi="Times New Roman" w:cs="Times New Roman"/>
          <w:sz w:val="24"/>
        </w:rPr>
        <w:t> </w:t>
      </w:r>
      <w:r w:rsidR="00B06449" w:rsidRPr="00E1147C">
        <w:rPr>
          <w:rFonts w:ascii="Times New Roman" w:eastAsia="Calibri" w:hAnsi="Times New Roman" w:cs="Times New Roman"/>
          <w:sz w:val="24"/>
        </w:rPr>
        <w:t>7-ФЗ</w:t>
      </w:r>
      <w:r w:rsidR="00B06449">
        <w:rPr>
          <w:rFonts w:ascii="Times New Roman" w:eastAsia="Calibri" w:hAnsi="Times New Roman" w:cs="Times New Roman"/>
          <w:sz w:val="24"/>
        </w:rPr>
        <w:t xml:space="preserve"> «</w:t>
      </w:r>
      <w:r w:rsidR="00B06449" w:rsidRPr="00E1147C">
        <w:rPr>
          <w:rFonts w:ascii="Times New Roman" w:eastAsia="Calibri" w:hAnsi="Times New Roman" w:cs="Times New Roman"/>
          <w:sz w:val="24"/>
        </w:rPr>
        <w:t>Об охране окружающей среды</w:t>
      </w:r>
      <w:r w:rsidR="00B06449">
        <w:rPr>
          <w:rFonts w:ascii="Times New Roman" w:eastAsia="Calibri" w:hAnsi="Times New Roman" w:cs="Times New Roman"/>
          <w:sz w:val="24"/>
        </w:rPr>
        <w:t>»,</w:t>
      </w:r>
      <w:r w:rsidR="00B06449" w:rsidRPr="00A82F33">
        <w:rPr>
          <w:rFonts w:ascii="Times New Roman" w:eastAsia="Calibri" w:hAnsi="Times New Roman" w:cs="Times New Roman"/>
          <w:sz w:val="24"/>
        </w:rPr>
        <w:t xml:space="preserve"> </w:t>
      </w:r>
      <w:r w:rsidR="00B06449" w:rsidRPr="00966C7B">
        <w:rPr>
          <w:rFonts w:ascii="Times New Roman" w:eastAsia="Calibri" w:hAnsi="Times New Roman" w:cs="Times New Roman"/>
          <w:sz w:val="24"/>
        </w:rPr>
        <w:t>Водн</w:t>
      </w:r>
      <w:r w:rsidR="00B06449">
        <w:rPr>
          <w:rFonts w:ascii="Times New Roman" w:eastAsia="Calibri" w:hAnsi="Times New Roman" w:cs="Times New Roman"/>
          <w:sz w:val="24"/>
        </w:rPr>
        <w:t>ого</w:t>
      </w:r>
      <w:r w:rsidR="00B06449" w:rsidRPr="00966C7B">
        <w:rPr>
          <w:rFonts w:ascii="Times New Roman" w:eastAsia="Calibri" w:hAnsi="Times New Roman" w:cs="Times New Roman"/>
          <w:sz w:val="24"/>
        </w:rPr>
        <w:t xml:space="preserve"> кодекс</w:t>
      </w:r>
      <w:r w:rsidR="00B06449">
        <w:rPr>
          <w:rFonts w:ascii="Times New Roman" w:eastAsia="Calibri" w:hAnsi="Times New Roman" w:cs="Times New Roman"/>
          <w:sz w:val="24"/>
        </w:rPr>
        <w:t>а</w:t>
      </w:r>
      <w:r w:rsidR="00B06449" w:rsidRPr="00966C7B">
        <w:rPr>
          <w:rFonts w:ascii="Times New Roman" w:eastAsia="Calibri" w:hAnsi="Times New Roman" w:cs="Times New Roman"/>
          <w:sz w:val="24"/>
        </w:rPr>
        <w:t xml:space="preserve">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5C760E">
        <w:rPr>
          <w:rFonts w:ascii="Times New Roman" w:eastAsia="Calibri" w:hAnsi="Times New Roman" w:cs="Times New Roman"/>
          <w:sz w:val="24"/>
        </w:rPr>
        <w:t>.</w:t>
      </w:r>
    </w:p>
    <w:p w14:paraId="1A9905BF" w14:textId="77777777" w:rsidR="00B06449" w:rsidRDefault="00236D70" w:rsidP="008B1A0C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7.11.3. </w:t>
      </w:r>
      <w:r w:rsidR="00B06449">
        <w:rPr>
          <w:rFonts w:ascii="Times New Roman" w:eastAsia="Calibri" w:hAnsi="Times New Roman" w:cs="Times New Roman"/>
          <w:sz w:val="24"/>
        </w:rPr>
        <w:t xml:space="preserve">Процесс 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осуществляется </w:t>
      </w:r>
      <w:r w:rsidR="00B06449">
        <w:rPr>
          <w:rFonts w:ascii="Times New Roman" w:eastAsia="Calibri" w:hAnsi="Times New Roman" w:cs="Times New Roman"/>
          <w:sz w:val="24"/>
        </w:rPr>
        <w:t xml:space="preserve">в 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Компании на </w:t>
      </w:r>
      <w:r w:rsidR="00B06449">
        <w:rPr>
          <w:rFonts w:ascii="Times New Roman" w:eastAsia="Calibri" w:hAnsi="Times New Roman" w:cs="Times New Roman"/>
          <w:sz w:val="24"/>
        </w:rPr>
        <w:t>трех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 уровнях</w:t>
      </w:r>
      <w:r w:rsidR="00BC4A24">
        <w:rPr>
          <w:rFonts w:ascii="Times New Roman" w:eastAsia="Calibri" w:hAnsi="Times New Roman" w:cs="Times New Roman"/>
          <w:sz w:val="24"/>
        </w:rPr>
        <w:t>, указанных в Таблице 2.</w:t>
      </w:r>
    </w:p>
    <w:p w14:paraId="7B7E1F37" w14:textId="77777777" w:rsidR="008B1A0C" w:rsidRPr="008B1A0C" w:rsidRDefault="008B1A0C" w:rsidP="008B1A0C">
      <w:pPr>
        <w:pStyle w:val="ab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8B1A0C">
        <w:rPr>
          <w:rFonts w:ascii="Arial" w:hAnsi="Arial" w:cs="Arial"/>
          <w:b/>
          <w:sz w:val="20"/>
        </w:rPr>
        <w:t xml:space="preserve">Таблица </w:t>
      </w:r>
      <w:r w:rsidRPr="008B1A0C">
        <w:rPr>
          <w:rFonts w:ascii="Arial" w:hAnsi="Arial" w:cs="Arial"/>
          <w:b/>
          <w:sz w:val="20"/>
        </w:rPr>
        <w:fldChar w:fldCharType="begin"/>
      </w:r>
      <w:r w:rsidRPr="008B1A0C">
        <w:rPr>
          <w:rFonts w:ascii="Arial" w:hAnsi="Arial" w:cs="Arial"/>
          <w:b/>
          <w:sz w:val="20"/>
        </w:rPr>
        <w:instrText xml:space="preserve"> SEQ Таблица \* ARABIC </w:instrText>
      </w:r>
      <w:r w:rsidRPr="008B1A0C">
        <w:rPr>
          <w:rFonts w:ascii="Arial" w:hAnsi="Arial" w:cs="Arial"/>
          <w:b/>
          <w:sz w:val="20"/>
        </w:rPr>
        <w:fldChar w:fldCharType="separate"/>
      </w:r>
      <w:r w:rsidR="006513B1">
        <w:rPr>
          <w:rFonts w:ascii="Arial" w:hAnsi="Arial" w:cs="Arial"/>
          <w:b/>
          <w:noProof/>
          <w:sz w:val="20"/>
        </w:rPr>
        <w:t>2</w:t>
      </w:r>
      <w:r w:rsidRPr="008B1A0C">
        <w:rPr>
          <w:rFonts w:ascii="Arial" w:hAnsi="Arial" w:cs="Arial"/>
          <w:b/>
          <w:sz w:val="20"/>
        </w:rPr>
        <w:fldChar w:fldCharType="end"/>
      </w:r>
      <w:r w:rsidRPr="008B1A0C">
        <w:rPr>
          <w:rFonts w:ascii="Arial" w:hAnsi="Arial" w:cs="Arial"/>
          <w:b/>
          <w:sz w:val="20"/>
        </w:rPr>
        <w:br/>
        <w:t>Уровни организации процесса</w:t>
      </w:r>
    </w:p>
    <w:tbl>
      <w:tblPr>
        <w:tblStyle w:val="aff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43"/>
        <w:gridCol w:w="3817"/>
        <w:gridCol w:w="4299"/>
      </w:tblGrid>
      <w:tr w:rsidR="00B06449" w:rsidRPr="00854769" w14:paraId="28C806A7" w14:textId="77777777" w:rsidTr="008B1A0C">
        <w:trPr>
          <w:trHeight w:val="20"/>
        </w:trPr>
        <w:tc>
          <w:tcPr>
            <w:tcW w:w="535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308085FB" w14:textId="77777777" w:rsidR="00B06449" w:rsidRPr="008B1A0C" w:rsidRDefault="008B1A0C" w:rsidP="00672F50">
            <w:pPr>
              <w:tabs>
                <w:tab w:val="right" w:leader="dot" w:pos="9639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8B1A0C">
              <w:rPr>
                <w:rFonts w:ascii="Arial" w:eastAsia="Calibri" w:hAnsi="Arial" w:cs="Arial"/>
                <w:b/>
                <w:sz w:val="16"/>
              </w:rPr>
              <w:t>УРОВЕНЬ ОТВЕТСТВЕННОСТИ</w:t>
            </w:r>
          </w:p>
        </w:tc>
        <w:tc>
          <w:tcPr>
            <w:tcW w:w="45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DA0B18B" w14:textId="77777777" w:rsidR="00B06449" w:rsidRPr="008B1A0C" w:rsidRDefault="008B1A0C" w:rsidP="00672F50">
            <w:pPr>
              <w:tabs>
                <w:tab w:val="right" w:leader="dot" w:pos="9639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8B1A0C">
              <w:rPr>
                <w:rFonts w:ascii="Arial" w:eastAsia="Calibri" w:hAnsi="Arial" w:cs="Arial"/>
                <w:b/>
                <w:sz w:val="16"/>
              </w:rPr>
              <w:t>ЗОНА ОТВЕТСТВЕННОСТИ:</w:t>
            </w:r>
          </w:p>
        </w:tc>
      </w:tr>
      <w:tr w:rsidR="00B06449" w:rsidRPr="00854769" w14:paraId="1CA7C5E2" w14:textId="77777777" w:rsidTr="008B1A0C">
        <w:trPr>
          <w:trHeight w:val="20"/>
        </w:trPr>
        <w:tc>
          <w:tcPr>
            <w:tcW w:w="1384" w:type="dxa"/>
            <w:tcBorders>
              <w:top w:val="single" w:sz="12" w:space="0" w:color="auto"/>
            </w:tcBorders>
          </w:tcPr>
          <w:p w14:paraId="1CB3F063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Первый уровень</w:t>
            </w:r>
          </w:p>
        </w:tc>
        <w:tc>
          <w:tcPr>
            <w:tcW w:w="3969" w:type="dxa"/>
            <w:tcBorders>
              <w:top w:val="single" w:sz="12" w:space="0" w:color="auto"/>
            </w:tcBorders>
          </w:tcPr>
          <w:p w14:paraId="3E19D6E3" w14:textId="77777777" w:rsidR="00B06449" w:rsidRPr="00854769" w:rsidRDefault="000E50C2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ПАО «НК «Роснефть»</w:t>
            </w:r>
            <w:r w:rsidR="00B06449" w:rsidRPr="00854769">
              <w:rPr>
                <w:rFonts w:eastAsia="Calibri"/>
              </w:rPr>
              <w:t>:</w:t>
            </w:r>
          </w:p>
          <w:p w14:paraId="0055A2E7" w14:textId="2027A0D3" w:rsidR="00B06449" w:rsidRPr="00854769" w:rsidRDefault="005F497D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5F497D">
              <w:rPr>
                <w:rFonts w:eastAsia="Calibri"/>
              </w:rPr>
              <w:t>Вице-президент по ПБОТЭ</w:t>
            </w:r>
            <w:r w:rsidR="00B06449" w:rsidRPr="00854769">
              <w:rPr>
                <w:rFonts w:eastAsia="Calibri"/>
              </w:rPr>
              <w:t>, ДЭЭ</w:t>
            </w:r>
          </w:p>
        </w:tc>
        <w:tc>
          <w:tcPr>
            <w:tcW w:w="4501" w:type="dxa"/>
            <w:tcBorders>
              <w:top w:val="single" w:sz="12" w:space="0" w:color="auto"/>
            </w:tcBorders>
          </w:tcPr>
          <w:p w14:paraId="705722A0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Определение целей, задач, основных направлений охраны водных ресурсов.</w:t>
            </w:r>
          </w:p>
          <w:p w14:paraId="59D8427F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Мониторинг применимых требований, доведение информации о требованиях до ББ/ФБ, обеспечение их однозначного толкования и применения.</w:t>
            </w:r>
          </w:p>
          <w:p w14:paraId="587BD96D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Методологическое обеспечение.</w:t>
            </w:r>
          </w:p>
          <w:p w14:paraId="22511BE4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Участие в оценке регулирующего воздействия проектов НПА</w:t>
            </w:r>
          </w:p>
        </w:tc>
      </w:tr>
      <w:tr w:rsidR="00B06449" w:rsidRPr="00854769" w14:paraId="522CD16B" w14:textId="77777777" w:rsidTr="008B1A0C">
        <w:trPr>
          <w:trHeight w:val="20"/>
        </w:trPr>
        <w:tc>
          <w:tcPr>
            <w:tcW w:w="1384" w:type="dxa"/>
          </w:tcPr>
          <w:p w14:paraId="6B5F3096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Второй уровень</w:t>
            </w:r>
          </w:p>
        </w:tc>
        <w:tc>
          <w:tcPr>
            <w:tcW w:w="3969" w:type="dxa"/>
          </w:tcPr>
          <w:p w14:paraId="3DD7E141" w14:textId="77777777" w:rsidR="00B06449" w:rsidRPr="00854769" w:rsidRDefault="000E50C2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ПАО «НК «Роснефть»</w:t>
            </w:r>
            <w:r w:rsidR="00B06449" w:rsidRPr="00854769">
              <w:rPr>
                <w:rFonts w:eastAsia="Calibri"/>
              </w:rPr>
              <w:t>:</w:t>
            </w:r>
          </w:p>
          <w:p w14:paraId="1DE950B5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 xml:space="preserve">топ-менеджеры </w:t>
            </w:r>
            <w:r w:rsidR="000E50C2">
              <w:rPr>
                <w:rFonts w:eastAsia="Calibri"/>
              </w:rPr>
              <w:t>ПАО «НК «Роснефть»</w:t>
            </w:r>
            <w:r w:rsidRPr="00854769">
              <w:rPr>
                <w:rFonts w:eastAsia="Calibri"/>
              </w:rPr>
              <w:t xml:space="preserve">, ответственные за направления деятельности Компании, </w:t>
            </w:r>
            <w:r w:rsidR="00AD4B48">
              <w:rPr>
                <w:rFonts w:eastAsia="Calibri"/>
              </w:rPr>
              <w:t>СП ПБОТОС ББ/БФ</w:t>
            </w:r>
          </w:p>
        </w:tc>
        <w:tc>
          <w:tcPr>
            <w:tcW w:w="4501" w:type="dxa"/>
          </w:tcPr>
          <w:p w14:paraId="1AC9FE48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 xml:space="preserve">Организация достижения целей, выполнения задач, обеспечение соблюдения требований в области охраны водных ресурсов в </w:t>
            </w:r>
            <w:r w:rsidR="00266C6A" w:rsidRPr="00854769">
              <w:rPr>
                <w:rFonts w:eastAsia="Calibri"/>
              </w:rPr>
              <w:t>разрезе курируемых</w:t>
            </w:r>
            <w:r w:rsidRPr="00854769">
              <w:rPr>
                <w:rFonts w:eastAsia="Calibri"/>
              </w:rPr>
              <w:t xml:space="preserve"> ББ/ФБ и ОГ</w:t>
            </w:r>
          </w:p>
        </w:tc>
      </w:tr>
      <w:tr w:rsidR="00B06449" w:rsidRPr="00854769" w14:paraId="4339DFA3" w14:textId="77777777" w:rsidTr="008B1A0C">
        <w:trPr>
          <w:trHeight w:val="20"/>
        </w:trPr>
        <w:tc>
          <w:tcPr>
            <w:tcW w:w="1384" w:type="dxa"/>
          </w:tcPr>
          <w:p w14:paraId="1C6AD7BB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Третий уровень</w:t>
            </w:r>
          </w:p>
        </w:tc>
        <w:tc>
          <w:tcPr>
            <w:tcW w:w="3969" w:type="dxa"/>
          </w:tcPr>
          <w:p w14:paraId="49E2DCF3" w14:textId="77777777" w:rsidR="00B06449" w:rsidRPr="00854769" w:rsidRDefault="00BD4DD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ОГ</w:t>
            </w:r>
            <w:r w:rsidR="00B06449" w:rsidRPr="00854769">
              <w:rPr>
                <w:rFonts w:eastAsia="Calibri"/>
              </w:rPr>
              <w:t>:</w:t>
            </w:r>
          </w:p>
          <w:p w14:paraId="1F434313" w14:textId="6ED36AD0" w:rsidR="00B06449" w:rsidRPr="00854769" w:rsidRDefault="00310B82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310B82">
              <w:rPr>
                <w:rFonts w:eastAsia="Calibri"/>
              </w:rPr>
              <w:t>ЕИО ОГ</w:t>
            </w:r>
            <w:r w:rsidR="00B06449" w:rsidRPr="00854769">
              <w:rPr>
                <w:rFonts w:eastAsia="Calibri"/>
              </w:rPr>
              <w:t>, СП ПБОТОС ОГ, СП ОГ.</w:t>
            </w:r>
          </w:p>
          <w:p w14:paraId="7270FFD9" w14:textId="3B7E8EBF" w:rsidR="00B06449" w:rsidRPr="00854769" w:rsidRDefault="00B06449" w:rsidP="00423BFE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 xml:space="preserve">Управляющий делами </w:t>
            </w:r>
            <w:r w:rsidR="000E50C2">
              <w:rPr>
                <w:rFonts w:eastAsia="Calibri"/>
              </w:rPr>
              <w:t>ПАО «НК «Роснефть»</w:t>
            </w:r>
            <w:r w:rsidR="00B26C96">
              <w:rPr>
                <w:rFonts w:eastAsia="Calibri"/>
              </w:rPr>
              <w:t xml:space="preserve"> в ранге вице-президента</w:t>
            </w:r>
            <w:r w:rsidRPr="00854769">
              <w:rPr>
                <w:rFonts w:eastAsia="Calibri"/>
              </w:rPr>
              <w:t xml:space="preserve"> (в части</w:t>
            </w:r>
            <w:r w:rsidR="007351F7">
              <w:rPr>
                <w:rFonts w:eastAsia="Calibri"/>
              </w:rPr>
              <w:t>,</w:t>
            </w:r>
            <w:r w:rsidRPr="00854769">
              <w:rPr>
                <w:rFonts w:eastAsia="Calibri"/>
              </w:rPr>
              <w:t xml:space="preserve"> касающейся СП, размещаемых в офисных зданиях г</w:t>
            </w:r>
            <w:r w:rsidR="00423BFE" w:rsidRPr="00854769">
              <w:rPr>
                <w:rFonts w:eastAsia="Calibri"/>
              </w:rPr>
              <w:t>.</w:t>
            </w:r>
            <w:r w:rsidR="00423BFE">
              <w:rPr>
                <w:rFonts w:eastAsia="Calibri"/>
              </w:rPr>
              <w:t> </w:t>
            </w:r>
            <w:r w:rsidRPr="00854769">
              <w:rPr>
                <w:rFonts w:eastAsia="Calibri"/>
              </w:rPr>
              <w:t>Москв</w:t>
            </w:r>
            <w:r w:rsidR="00CD200A" w:rsidRPr="00854769">
              <w:rPr>
                <w:rFonts w:eastAsia="Calibri"/>
              </w:rPr>
              <w:t>а</w:t>
            </w:r>
            <w:r w:rsidRPr="00854769">
              <w:rPr>
                <w:rFonts w:eastAsia="Calibri"/>
              </w:rPr>
              <w:t>)</w:t>
            </w:r>
          </w:p>
        </w:tc>
        <w:tc>
          <w:tcPr>
            <w:tcW w:w="4501" w:type="dxa"/>
          </w:tcPr>
          <w:p w14:paraId="741420C3" w14:textId="0136F801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 xml:space="preserve">Обеспечение выполнения решений вышестоящего уровня и непосредственное выполнение </w:t>
            </w:r>
            <w:r w:rsidR="00266C6A" w:rsidRPr="00854769">
              <w:rPr>
                <w:rFonts w:eastAsia="Calibri"/>
              </w:rPr>
              <w:t>требований в</w:t>
            </w:r>
            <w:r w:rsidRPr="00854769">
              <w:rPr>
                <w:rFonts w:eastAsia="Calibri"/>
              </w:rPr>
              <w:t xml:space="preserve"> области охраны водных ресурсов в ОГ и </w:t>
            </w:r>
            <w:r w:rsidR="000E50C2">
              <w:rPr>
                <w:rFonts w:eastAsia="Calibri"/>
              </w:rPr>
              <w:t>ПАО «НК «Роснефть»</w:t>
            </w:r>
            <w:r w:rsidRPr="00854769">
              <w:rPr>
                <w:rFonts w:eastAsia="Calibri"/>
              </w:rPr>
              <w:t xml:space="preserve"> (в части</w:t>
            </w:r>
            <w:r w:rsidR="007351F7">
              <w:rPr>
                <w:rFonts w:eastAsia="Calibri"/>
              </w:rPr>
              <w:t>,</w:t>
            </w:r>
            <w:r w:rsidRPr="00854769">
              <w:rPr>
                <w:rFonts w:eastAsia="Calibri"/>
              </w:rPr>
              <w:t xml:space="preserve"> касающейся СП, размещаемых в офисных зданиях г. Москв</w:t>
            </w:r>
            <w:r w:rsidR="00CD200A" w:rsidRPr="00854769">
              <w:rPr>
                <w:rFonts w:eastAsia="Calibri"/>
              </w:rPr>
              <w:t>а</w:t>
            </w:r>
            <w:r w:rsidRPr="00854769">
              <w:rPr>
                <w:rFonts w:eastAsia="Calibri"/>
              </w:rPr>
              <w:t>)</w:t>
            </w:r>
          </w:p>
        </w:tc>
      </w:tr>
    </w:tbl>
    <w:p w14:paraId="1E45415D" w14:textId="77777777" w:rsidR="00B06449" w:rsidRDefault="00236D70" w:rsidP="00D91A7E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7.11.4. 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В целях снижения </w:t>
      </w:r>
      <w:r w:rsidR="00B06449">
        <w:rPr>
          <w:rFonts w:ascii="Times New Roman" w:eastAsia="Calibri" w:hAnsi="Times New Roman" w:cs="Times New Roman"/>
          <w:sz w:val="24"/>
        </w:rPr>
        <w:t xml:space="preserve">воздействия на водные ресурсы </w:t>
      </w:r>
      <w:r w:rsidR="00B06449" w:rsidRPr="00911BDE">
        <w:rPr>
          <w:rFonts w:ascii="Times New Roman" w:eastAsia="Calibri" w:hAnsi="Times New Roman" w:cs="Times New Roman"/>
          <w:sz w:val="24"/>
        </w:rPr>
        <w:t>в результате деятельности</w:t>
      </w:r>
      <w:r w:rsidR="00B06449">
        <w:rPr>
          <w:rFonts w:ascii="Times New Roman" w:eastAsia="Calibri" w:hAnsi="Times New Roman" w:cs="Times New Roman"/>
          <w:sz w:val="24"/>
        </w:rPr>
        <w:t xml:space="preserve"> </w:t>
      </w:r>
      <w:r w:rsidR="00B06449" w:rsidRPr="00911BDE">
        <w:rPr>
          <w:rFonts w:ascii="Times New Roman" w:eastAsia="Calibri" w:hAnsi="Times New Roman" w:cs="Times New Roman"/>
          <w:sz w:val="24"/>
        </w:rPr>
        <w:t>Компани</w:t>
      </w:r>
      <w:r w:rsidR="00B06449">
        <w:rPr>
          <w:rFonts w:ascii="Times New Roman" w:eastAsia="Calibri" w:hAnsi="Times New Roman" w:cs="Times New Roman"/>
          <w:sz w:val="24"/>
        </w:rPr>
        <w:t>я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>реализует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 xml:space="preserve">Программу повышения экологической эффективности, </w:t>
      </w:r>
      <w:r w:rsidR="00B06449" w:rsidRPr="00911BDE">
        <w:rPr>
          <w:rFonts w:ascii="Times New Roman" w:eastAsia="Calibri" w:hAnsi="Times New Roman" w:cs="Times New Roman"/>
          <w:sz w:val="24"/>
        </w:rPr>
        <w:t>мероприятия по модернизации производства, внедря</w:t>
      </w:r>
      <w:r w:rsidR="00B06449">
        <w:rPr>
          <w:rFonts w:ascii="Times New Roman" w:eastAsia="Calibri" w:hAnsi="Times New Roman" w:cs="Times New Roman"/>
          <w:sz w:val="24"/>
        </w:rPr>
        <w:t>ет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наилучшие доступные технологии</w:t>
      </w:r>
      <w:r w:rsidR="005C760E" w:rsidRPr="005C760E">
        <w:rPr>
          <w:rFonts w:ascii="Times New Roman" w:eastAsia="Calibri" w:hAnsi="Times New Roman" w:cs="Times New Roman"/>
          <w:sz w:val="24"/>
        </w:rPr>
        <w:t>, разрабатывает документацию, обосновывающую уровень допустимого воздействия на водные объекты, обеспечивает снижение водопотребления в рамках существующих производственных процессов, осуществляет мониторинг водных объектов.</w:t>
      </w:r>
    </w:p>
    <w:p w14:paraId="61E95BC2" w14:textId="77777777" w:rsidR="00246DCC" w:rsidRPr="00FC12A6" w:rsidRDefault="00360053" w:rsidP="008B1A0C">
      <w:pPr>
        <w:pStyle w:val="S20"/>
        <w:tabs>
          <w:tab w:val="left" w:pos="709"/>
        </w:tabs>
        <w:spacing w:before="240"/>
        <w:ind w:left="0" w:firstLine="0"/>
      </w:pPr>
      <w:bookmarkStart w:id="744" w:name="_Toc52812459"/>
      <w:bookmarkStart w:id="745" w:name="_Toc67491371"/>
      <w:bookmarkStart w:id="746" w:name="_Toc81319591"/>
      <w:r w:rsidRPr="00FC12A6">
        <w:rPr>
          <w:caps w:val="0"/>
        </w:rPr>
        <w:lastRenderedPageBreak/>
        <w:t>ЭЛЕМЕНТ 8.12 УПРАВЛЕНИЕ ОПЕРАЦИЯМИ. ОХРАНА ЗЕМЕЛЬ</w:t>
      </w:r>
      <w:bookmarkEnd w:id="744"/>
      <w:bookmarkEnd w:id="745"/>
      <w:bookmarkEnd w:id="746"/>
    </w:p>
    <w:p w14:paraId="50720C8C" w14:textId="69555077" w:rsidR="00B06449" w:rsidRDefault="00236D70" w:rsidP="008B1A0C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7.12.1. </w:t>
      </w:r>
      <w:r w:rsidR="00B06449" w:rsidRPr="00CA2A51">
        <w:rPr>
          <w:rFonts w:ascii="Times New Roman" w:eastAsia="Calibri" w:hAnsi="Times New Roman" w:cs="Times New Roman"/>
          <w:sz w:val="24"/>
        </w:rPr>
        <w:t xml:space="preserve">Под охраной </w:t>
      </w:r>
      <w:r w:rsidR="00B06449">
        <w:rPr>
          <w:rFonts w:ascii="Times New Roman" w:eastAsia="Calibri" w:hAnsi="Times New Roman" w:cs="Times New Roman"/>
          <w:sz w:val="24"/>
        </w:rPr>
        <w:t>земель</w:t>
      </w:r>
      <w:r w:rsidR="00B06449" w:rsidRPr="00CA2A51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 xml:space="preserve">в контексте настоящего документа </w:t>
      </w:r>
      <w:r w:rsidR="00B06449" w:rsidRPr="00CA2A51">
        <w:rPr>
          <w:rFonts w:ascii="Times New Roman" w:eastAsia="Calibri" w:hAnsi="Times New Roman" w:cs="Times New Roman"/>
          <w:sz w:val="24"/>
        </w:rPr>
        <w:t>понимается обеспечение соблюдения нормативных и иных требований</w:t>
      </w:r>
      <w:r w:rsidR="00B06449">
        <w:rPr>
          <w:rFonts w:ascii="Times New Roman" w:eastAsia="Calibri" w:hAnsi="Times New Roman" w:cs="Times New Roman"/>
          <w:sz w:val="24"/>
        </w:rPr>
        <w:t xml:space="preserve">, применимых к отношениям, связанным с землепользованием при операционной деятельности. </w:t>
      </w:r>
    </w:p>
    <w:p w14:paraId="4258465A" w14:textId="77777777" w:rsidR="00B06449" w:rsidRDefault="00236D70" w:rsidP="008B1A0C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7.12.2. </w:t>
      </w:r>
      <w:r w:rsidR="00B06449">
        <w:rPr>
          <w:rFonts w:ascii="Times New Roman" w:eastAsia="Calibri" w:hAnsi="Times New Roman" w:cs="Times New Roman"/>
          <w:sz w:val="24"/>
        </w:rPr>
        <w:t xml:space="preserve">Процесс </w:t>
      </w:r>
      <w:r w:rsidR="00B06449" w:rsidRPr="00862B00">
        <w:rPr>
          <w:rFonts w:ascii="Times New Roman" w:eastAsia="Calibri" w:hAnsi="Times New Roman" w:cs="Times New Roman"/>
          <w:sz w:val="24"/>
        </w:rPr>
        <w:t>реализуется в рамках Систем</w:t>
      </w:r>
      <w:r w:rsidR="00B06449">
        <w:rPr>
          <w:rFonts w:ascii="Times New Roman" w:eastAsia="Calibri" w:hAnsi="Times New Roman" w:cs="Times New Roman"/>
          <w:sz w:val="24"/>
        </w:rPr>
        <w:t>ы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 xml:space="preserve">экологического менеджмента в соответствии с </w:t>
      </w:r>
      <w:r w:rsidR="00B06449" w:rsidRPr="00966C7B">
        <w:rPr>
          <w:rFonts w:ascii="Times New Roman" w:eastAsia="Calibri" w:hAnsi="Times New Roman" w:cs="Times New Roman"/>
          <w:sz w:val="24"/>
        </w:rPr>
        <w:t xml:space="preserve">требованиями законодательства </w:t>
      </w:r>
      <w:r w:rsidR="00B06449">
        <w:rPr>
          <w:rFonts w:ascii="Times New Roman" w:eastAsia="Calibri" w:hAnsi="Times New Roman" w:cs="Times New Roman"/>
          <w:sz w:val="24"/>
        </w:rPr>
        <w:t>РФ</w:t>
      </w:r>
      <w:r w:rsidR="00B06449" w:rsidRPr="00966C7B">
        <w:rPr>
          <w:rFonts w:ascii="Times New Roman" w:eastAsia="Calibri" w:hAnsi="Times New Roman" w:cs="Times New Roman"/>
          <w:sz w:val="24"/>
        </w:rPr>
        <w:t xml:space="preserve">, в </w:t>
      </w:r>
      <w:proofErr w:type="spellStart"/>
      <w:r w:rsidR="00B06449" w:rsidRPr="00966C7B">
        <w:rPr>
          <w:rFonts w:ascii="Times New Roman" w:eastAsia="Calibri" w:hAnsi="Times New Roman" w:cs="Times New Roman"/>
          <w:sz w:val="24"/>
        </w:rPr>
        <w:t>т.ч</w:t>
      </w:r>
      <w:proofErr w:type="spellEnd"/>
      <w:r w:rsidR="00B06449" w:rsidRPr="00966C7B">
        <w:rPr>
          <w:rFonts w:ascii="Times New Roman" w:eastAsia="Calibri" w:hAnsi="Times New Roman" w:cs="Times New Roman"/>
          <w:sz w:val="24"/>
        </w:rPr>
        <w:t xml:space="preserve">. </w:t>
      </w:r>
      <w:r w:rsidR="00B06449" w:rsidRPr="00E1147C">
        <w:rPr>
          <w:rFonts w:ascii="Times New Roman" w:eastAsia="Calibri" w:hAnsi="Times New Roman" w:cs="Times New Roman"/>
          <w:sz w:val="24"/>
        </w:rPr>
        <w:t>Федеральн</w:t>
      </w:r>
      <w:r w:rsidR="00B06449">
        <w:rPr>
          <w:rFonts w:ascii="Times New Roman" w:eastAsia="Calibri" w:hAnsi="Times New Roman" w:cs="Times New Roman"/>
          <w:sz w:val="24"/>
        </w:rPr>
        <w:t>ого</w:t>
      </w:r>
      <w:r w:rsidR="00B06449" w:rsidRPr="00E1147C">
        <w:rPr>
          <w:rFonts w:ascii="Times New Roman" w:eastAsia="Calibri" w:hAnsi="Times New Roman" w:cs="Times New Roman"/>
          <w:sz w:val="24"/>
        </w:rPr>
        <w:t xml:space="preserve"> закон</w:t>
      </w:r>
      <w:r w:rsidR="00B06449">
        <w:rPr>
          <w:rFonts w:ascii="Times New Roman" w:eastAsia="Calibri" w:hAnsi="Times New Roman" w:cs="Times New Roman"/>
          <w:sz w:val="24"/>
        </w:rPr>
        <w:t>а</w:t>
      </w:r>
      <w:r w:rsidR="00B06449" w:rsidRPr="004446F3">
        <w:rPr>
          <w:rFonts w:ascii="Times New Roman" w:eastAsia="Calibri" w:hAnsi="Times New Roman" w:cs="Times New Roman"/>
          <w:sz w:val="24"/>
        </w:rPr>
        <w:t xml:space="preserve"> </w:t>
      </w:r>
      <w:r w:rsidR="00B06449" w:rsidRPr="00E1147C">
        <w:rPr>
          <w:rFonts w:ascii="Times New Roman" w:eastAsia="Calibri" w:hAnsi="Times New Roman" w:cs="Times New Roman"/>
          <w:sz w:val="24"/>
        </w:rPr>
        <w:t>от 10.01.2002 №</w:t>
      </w:r>
      <w:r w:rsidR="00CD200A">
        <w:rPr>
          <w:rFonts w:ascii="Times New Roman" w:eastAsia="Calibri" w:hAnsi="Times New Roman" w:cs="Times New Roman"/>
          <w:sz w:val="24"/>
        </w:rPr>
        <w:t> </w:t>
      </w:r>
      <w:r w:rsidR="00B06449" w:rsidRPr="00E1147C">
        <w:rPr>
          <w:rFonts w:ascii="Times New Roman" w:eastAsia="Calibri" w:hAnsi="Times New Roman" w:cs="Times New Roman"/>
          <w:sz w:val="24"/>
        </w:rPr>
        <w:t>7-ФЗ</w:t>
      </w:r>
      <w:r w:rsidR="00B06449">
        <w:rPr>
          <w:rFonts w:ascii="Times New Roman" w:eastAsia="Calibri" w:hAnsi="Times New Roman" w:cs="Times New Roman"/>
          <w:sz w:val="24"/>
        </w:rPr>
        <w:t xml:space="preserve"> </w:t>
      </w:r>
      <w:r w:rsidR="00B06449" w:rsidRPr="00A55081">
        <w:rPr>
          <w:rFonts w:ascii="Times New Roman" w:eastAsia="Calibri" w:hAnsi="Times New Roman" w:cs="Times New Roman"/>
          <w:sz w:val="24"/>
        </w:rPr>
        <w:t>«Об охране окружающей среды»</w:t>
      </w:r>
      <w:r w:rsidR="00B06449">
        <w:rPr>
          <w:rFonts w:ascii="Times New Roman" w:eastAsia="Calibri" w:hAnsi="Times New Roman" w:cs="Times New Roman"/>
          <w:sz w:val="24"/>
        </w:rPr>
        <w:t>,</w:t>
      </w:r>
      <w:r w:rsidR="00B06449" w:rsidRPr="00A82F33">
        <w:rPr>
          <w:rFonts w:ascii="Times New Roman" w:eastAsia="Calibri" w:hAnsi="Times New Roman" w:cs="Times New Roman"/>
          <w:sz w:val="24"/>
        </w:rPr>
        <w:t xml:space="preserve"> </w:t>
      </w:r>
      <w:r w:rsidR="00B06449" w:rsidRPr="00275B78">
        <w:rPr>
          <w:rFonts w:ascii="Times New Roman" w:eastAsia="Calibri" w:hAnsi="Times New Roman" w:cs="Times New Roman"/>
          <w:sz w:val="24"/>
        </w:rPr>
        <w:t>Земельн</w:t>
      </w:r>
      <w:r w:rsidR="00B06449">
        <w:rPr>
          <w:rFonts w:ascii="Times New Roman" w:eastAsia="Calibri" w:hAnsi="Times New Roman" w:cs="Times New Roman"/>
          <w:sz w:val="24"/>
        </w:rPr>
        <w:t>ого</w:t>
      </w:r>
      <w:r w:rsidR="00B06449" w:rsidRPr="00275B78">
        <w:rPr>
          <w:rFonts w:ascii="Times New Roman" w:eastAsia="Calibri" w:hAnsi="Times New Roman" w:cs="Times New Roman"/>
          <w:sz w:val="24"/>
        </w:rPr>
        <w:t xml:space="preserve"> кодекс</w:t>
      </w:r>
      <w:r w:rsidR="00B06449">
        <w:rPr>
          <w:rFonts w:ascii="Times New Roman" w:eastAsia="Calibri" w:hAnsi="Times New Roman" w:cs="Times New Roman"/>
          <w:sz w:val="24"/>
        </w:rPr>
        <w:t>а</w:t>
      </w:r>
      <w:r w:rsidR="00B06449" w:rsidRPr="00275B78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 xml:space="preserve">РФ, постановления </w:t>
      </w:r>
      <w:r w:rsidR="00B06449" w:rsidRPr="00F97E60">
        <w:rPr>
          <w:rFonts w:ascii="Times New Roman" w:eastAsia="Calibri" w:hAnsi="Times New Roman" w:cs="Times New Roman"/>
          <w:sz w:val="24"/>
        </w:rPr>
        <w:t>Правительства РФ от</w:t>
      </w:r>
      <w:r w:rsidR="00203E96">
        <w:rPr>
          <w:rFonts w:ascii="Times New Roman" w:eastAsia="Calibri" w:hAnsi="Times New Roman" w:cs="Times New Roman"/>
          <w:sz w:val="24"/>
        </w:rPr>
        <w:t> </w:t>
      </w:r>
      <w:r w:rsidR="00B06449" w:rsidRPr="00F97E60">
        <w:rPr>
          <w:rFonts w:ascii="Times New Roman" w:eastAsia="Calibri" w:hAnsi="Times New Roman" w:cs="Times New Roman"/>
          <w:sz w:val="24"/>
        </w:rPr>
        <w:t>10.07.2018 № 800 «О проведении рекультивации и консервации земель»</w:t>
      </w:r>
      <w:r w:rsidR="00CD200A">
        <w:rPr>
          <w:rFonts w:ascii="Times New Roman" w:eastAsia="Calibri" w:hAnsi="Times New Roman" w:cs="Times New Roman"/>
          <w:sz w:val="24"/>
        </w:rPr>
        <w:t>.</w:t>
      </w:r>
    </w:p>
    <w:p w14:paraId="4F8FCF53" w14:textId="77777777" w:rsidR="00B06449" w:rsidRDefault="00236D70" w:rsidP="008B1A0C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7.12.3. </w:t>
      </w:r>
      <w:r w:rsidR="00B06449">
        <w:rPr>
          <w:rFonts w:ascii="Times New Roman" w:eastAsia="Calibri" w:hAnsi="Times New Roman" w:cs="Times New Roman"/>
          <w:sz w:val="24"/>
        </w:rPr>
        <w:t xml:space="preserve">В Компании процесс регламентируется настоящим Стандартом, </w:t>
      </w:r>
      <w:r w:rsidR="00B06449" w:rsidRPr="007C4CDE">
        <w:rPr>
          <w:rFonts w:ascii="Times New Roman" w:eastAsia="Calibri" w:hAnsi="Times New Roman" w:cs="Times New Roman"/>
          <w:sz w:val="24"/>
        </w:rPr>
        <w:t>Стандарт</w:t>
      </w:r>
      <w:r w:rsidR="00B06449">
        <w:rPr>
          <w:rFonts w:ascii="Times New Roman" w:eastAsia="Calibri" w:hAnsi="Times New Roman" w:cs="Times New Roman"/>
          <w:sz w:val="24"/>
        </w:rPr>
        <w:t>ом Компании</w:t>
      </w:r>
      <w:r w:rsidR="00B06449" w:rsidRPr="007C4CDE">
        <w:rPr>
          <w:rFonts w:ascii="Times New Roman" w:eastAsia="Calibri" w:hAnsi="Times New Roman" w:cs="Times New Roman"/>
          <w:sz w:val="24"/>
        </w:rPr>
        <w:t xml:space="preserve"> </w:t>
      </w:r>
      <w:r w:rsidR="00423BFE">
        <w:rPr>
          <w:rFonts w:ascii="Times New Roman" w:eastAsia="Calibri" w:hAnsi="Times New Roman" w:cs="Times New Roman"/>
          <w:sz w:val="24"/>
        </w:rPr>
        <w:t>№ П3-05 С-0390</w:t>
      </w:r>
      <w:r w:rsidR="00423BFE" w:rsidRPr="007C4CDE">
        <w:rPr>
          <w:rFonts w:ascii="Times New Roman" w:eastAsia="Calibri" w:hAnsi="Times New Roman" w:cs="Times New Roman"/>
          <w:sz w:val="24"/>
        </w:rPr>
        <w:t xml:space="preserve"> </w:t>
      </w:r>
      <w:r w:rsidR="00B06449" w:rsidRPr="007C4CDE">
        <w:rPr>
          <w:rFonts w:ascii="Times New Roman" w:eastAsia="Calibri" w:hAnsi="Times New Roman" w:cs="Times New Roman"/>
          <w:sz w:val="24"/>
        </w:rPr>
        <w:t>«Порядок управления рекультивацией нарушенных, загрязненных земель»</w:t>
      </w:r>
      <w:r w:rsidR="00C46F9F">
        <w:rPr>
          <w:rFonts w:ascii="Times New Roman" w:eastAsia="Calibri" w:hAnsi="Times New Roman" w:cs="Times New Roman"/>
          <w:sz w:val="24"/>
        </w:rPr>
        <w:t xml:space="preserve">, </w:t>
      </w:r>
      <w:r w:rsidR="00B06449">
        <w:rPr>
          <w:rFonts w:ascii="Times New Roman" w:eastAsia="Calibri" w:hAnsi="Times New Roman" w:cs="Times New Roman"/>
          <w:sz w:val="24"/>
        </w:rPr>
        <w:t xml:space="preserve">которым </w:t>
      </w:r>
      <w:r w:rsidR="00266C6A">
        <w:rPr>
          <w:rFonts w:ascii="Times New Roman" w:eastAsia="Calibri" w:hAnsi="Times New Roman" w:cs="Times New Roman"/>
          <w:sz w:val="24"/>
        </w:rPr>
        <w:t>установлены</w:t>
      </w:r>
      <w:r w:rsidR="00B06449">
        <w:rPr>
          <w:rFonts w:ascii="Times New Roman" w:eastAsia="Calibri" w:hAnsi="Times New Roman" w:cs="Times New Roman"/>
          <w:sz w:val="24"/>
        </w:rPr>
        <w:t xml:space="preserve"> </w:t>
      </w:r>
      <w:r w:rsidR="00266C6A">
        <w:rPr>
          <w:rFonts w:ascii="Times New Roman" w:eastAsia="Calibri" w:hAnsi="Times New Roman" w:cs="Times New Roman"/>
          <w:sz w:val="24"/>
        </w:rPr>
        <w:t>требования к</w:t>
      </w:r>
      <w:r w:rsidR="00B06449">
        <w:rPr>
          <w:rFonts w:ascii="Times New Roman" w:eastAsia="Calibri" w:hAnsi="Times New Roman" w:cs="Times New Roman"/>
          <w:sz w:val="24"/>
        </w:rPr>
        <w:t xml:space="preserve"> мероприятиям по </w:t>
      </w:r>
      <w:r w:rsidR="00B06449" w:rsidRPr="007C4CDE">
        <w:rPr>
          <w:rFonts w:ascii="Times New Roman" w:eastAsia="Calibri" w:hAnsi="Times New Roman" w:cs="Times New Roman"/>
          <w:sz w:val="24"/>
        </w:rPr>
        <w:t>рекультивации земель</w:t>
      </w:r>
      <w:r w:rsidR="00B06449">
        <w:rPr>
          <w:rFonts w:ascii="Times New Roman" w:eastAsia="Calibri" w:hAnsi="Times New Roman" w:cs="Times New Roman"/>
          <w:sz w:val="24"/>
        </w:rPr>
        <w:t xml:space="preserve">, и 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осуществляется на </w:t>
      </w:r>
      <w:r w:rsidR="00B06449">
        <w:rPr>
          <w:rFonts w:ascii="Times New Roman" w:eastAsia="Calibri" w:hAnsi="Times New Roman" w:cs="Times New Roman"/>
          <w:sz w:val="24"/>
        </w:rPr>
        <w:t>трех</w:t>
      </w:r>
      <w:r w:rsidR="00B06449" w:rsidRPr="00862B00">
        <w:rPr>
          <w:rFonts w:ascii="Times New Roman" w:eastAsia="Calibri" w:hAnsi="Times New Roman" w:cs="Times New Roman"/>
          <w:sz w:val="24"/>
        </w:rPr>
        <w:t xml:space="preserve"> уровнях</w:t>
      </w:r>
      <w:r w:rsidR="00BC4A24">
        <w:rPr>
          <w:rFonts w:ascii="Times New Roman" w:eastAsia="Calibri" w:hAnsi="Times New Roman" w:cs="Times New Roman"/>
          <w:sz w:val="24"/>
        </w:rPr>
        <w:t>, указанных в Таблице 3.</w:t>
      </w:r>
    </w:p>
    <w:p w14:paraId="5B117AD1" w14:textId="77777777" w:rsidR="008B1A0C" w:rsidRPr="008B1A0C" w:rsidRDefault="008B1A0C" w:rsidP="008B1A0C">
      <w:pPr>
        <w:pStyle w:val="ab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8B1A0C">
        <w:rPr>
          <w:rFonts w:ascii="Arial" w:hAnsi="Arial" w:cs="Arial"/>
          <w:b/>
          <w:sz w:val="20"/>
        </w:rPr>
        <w:t xml:space="preserve">Таблица </w:t>
      </w:r>
      <w:r w:rsidRPr="008B1A0C">
        <w:rPr>
          <w:rFonts w:ascii="Arial" w:hAnsi="Arial" w:cs="Arial"/>
          <w:b/>
          <w:sz w:val="20"/>
        </w:rPr>
        <w:fldChar w:fldCharType="begin"/>
      </w:r>
      <w:r w:rsidRPr="008B1A0C">
        <w:rPr>
          <w:rFonts w:ascii="Arial" w:hAnsi="Arial" w:cs="Arial"/>
          <w:b/>
          <w:sz w:val="20"/>
        </w:rPr>
        <w:instrText xml:space="preserve"> SEQ Таблица \* ARABIC </w:instrText>
      </w:r>
      <w:r w:rsidRPr="008B1A0C">
        <w:rPr>
          <w:rFonts w:ascii="Arial" w:hAnsi="Arial" w:cs="Arial"/>
          <w:b/>
          <w:sz w:val="20"/>
        </w:rPr>
        <w:fldChar w:fldCharType="separate"/>
      </w:r>
      <w:r w:rsidR="006513B1">
        <w:rPr>
          <w:rFonts w:ascii="Arial" w:hAnsi="Arial" w:cs="Arial"/>
          <w:b/>
          <w:noProof/>
          <w:sz w:val="20"/>
        </w:rPr>
        <w:t>3</w:t>
      </w:r>
      <w:r w:rsidRPr="008B1A0C">
        <w:rPr>
          <w:rFonts w:ascii="Arial" w:hAnsi="Arial" w:cs="Arial"/>
          <w:b/>
          <w:sz w:val="20"/>
        </w:rPr>
        <w:fldChar w:fldCharType="end"/>
      </w:r>
      <w:r w:rsidRPr="008B1A0C">
        <w:rPr>
          <w:rFonts w:ascii="Arial" w:hAnsi="Arial" w:cs="Arial"/>
          <w:b/>
          <w:sz w:val="20"/>
        </w:rPr>
        <w:br/>
        <w:t>Уровни организации процесса</w:t>
      </w:r>
    </w:p>
    <w:tbl>
      <w:tblPr>
        <w:tblStyle w:val="aff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43"/>
        <w:gridCol w:w="3817"/>
        <w:gridCol w:w="4299"/>
      </w:tblGrid>
      <w:tr w:rsidR="00B06449" w:rsidRPr="00854769" w14:paraId="54E006AE" w14:textId="77777777" w:rsidTr="008B1A0C">
        <w:trPr>
          <w:trHeight w:val="20"/>
        </w:trPr>
        <w:tc>
          <w:tcPr>
            <w:tcW w:w="535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8A191B2" w14:textId="77777777" w:rsidR="00B06449" w:rsidRPr="008B1A0C" w:rsidRDefault="008B1A0C" w:rsidP="008B1A0C">
            <w:pPr>
              <w:tabs>
                <w:tab w:val="right" w:leader="dot" w:pos="9639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8B1A0C">
              <w:rPr>
                <w:rFonts w:ascii="Arial" w:eastAsia="Calibri" w:hAnsi="Arial" w:cs="Arial"/>
                <w:b/>
                <w:sz w:val="16"/>
              </w:rPr>
              <w:t>УРОВЕНЬ ОТВЕТСТВЕННОСТИ</w:t>
            </w:r>
          </w:p>
        </w:tc>
        <w:tc>
          <w:tcPr>
            <w:tcW w:w="45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795F3779" w14:textId="77777777" w:rsidR="00B06449" w:rsidRPr="008B1A0C" w:rsidRDefault="008B1A0C" w:rsidP="008B1A0C">
            <w:pPr>
              <w:tabs>
                <w:tab w:val="right" w:leader="dot" w:pos="9639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8B1A0C">
              <w:rPr>
                <w:rFonts w:ascii="Arial" w:eastAsia="Calibri" w:hAnsi="Arial" w:cs="Arial"/>
                <w:b/>
                <w:sz w:val="16"/>
              </w:rPr>
              <w:t>ЗОНА ОТВЕТСТВЕННОСТИ:</w:t>
            </w:r>
          </w:p>
        </w:tc>
      </w:tr>
      <w:tr w:rsidR="00B06449" w:rsidRPr="00854769" w14:paraId="4010D49A" w14:textId="77777777" w:rsidTr="008B1A0C">
        <w:trPr>
          <w:trHeight w:val="20"/>
        </w:trPr>
        <w:tc>
          <w:tcPr>
            <w:tcW w:w="1384" w:type="dxa"/>
            <w:tcBorders>
              <w:top w:val="single" w:sz="12" w:space="0" w:color="auto"/>
            </w:tcBorders>
          </w:tcPr>
          <w:p w14:paraId="316D2671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Первый уровень</w:t>
            </w:r>
          </w:p>
        </w:tc>
        <w:tc>
          <w:tcPr>
            <w:tcW w:w="3969" w:type="dxa"/>
            <w:tcBorders>
              <w:top w:val="single" w:sz="12" w:space="0" w:color="auto"/>
            </w:tcBorders>
          </w:tcPr>
          <w:p w14:paraId="43687FBD" w14:textId="77777777" w:rsidR="00B06449" w:rsidRPr="00854769" w:rsidRDefault="000E50C2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ПАО «НК «Роснефть»</w:t>
            </w:r>
            <w:r w:rsidR="00B06449" w:rsidRPr="00854769">
              <w:rPr>
                <w:rFonts w:eastAsia="Calibri"/>
              </w:rPr>
              <w:t>:</w:t>
            </w:r>
          </w:p>
          <w:p w14:paraId="1AF94277" w14:textId="5D506CCA" w:rsidR="00B06449" w:rsidRPr="00854769" w:rsidRDefault="005F497D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5F497D">
              <w:rPr>
                <w:rFonts w:eastAsia="Calibri"/>
              </w:rPr>
              <w:t>Вице-президент по ПБОТЭ</w:t>
            </w:r>
            <w:r w:rsidR="00B06449" w:rsidRPr="00854769">
              <w:rPr>
                <w:rFonts w:eastAsia="Calibri"/>
              </w:rPr>
              <w:t>, ДЭЭ</w:t>
            </w:r>
          </w:p>
        </w:tc>
        <w:tc>
          <w:tcPr>
            <w:tcW w:w="4501" w:type="dxa"/>
            <w:tcBorders>
              <w:top w:val="single" w:sz="12" w:space="0" w:color="auto"/>
            </w:tcBorders>
          </w:tcPr>
          <w:p w14:paraId="677789AC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Определение целей, задач, основных направлений охраны земель.</w:t>
            </w:r>
          </w:p>
          <w:p w14:paraId="6FE97F65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Мониторинг применимых требований, доведение информации о требованиях до ББ/ФБ, обеспечение их однозначного толкования и применения.</w:t>
            </w:r>
          </w:p>
          <w:p w14:paraId="6BC945D1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Методологическое обеспечение.</w:t>
            </w:r>
          </w:p>
          <w:p w14:paraId="23885425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Участие в оценке регулирующего воздействия проектов НПА</w:t>
            </w:r>
          </w:p>
        </w:tc>
      </w:tr>
      <w:tr w:rsidR="00B06449" w:rsidRPr="00854769" w14:paraId="6104AA7B" w14:textId="77777777" w:rsidTr="008B1A0C">
        <w:trPr>
          <w:trHeight w:val="20"/>
        </w:trPr>
        <w:tc>
          <w:tcPr>
            <w:tcW w:w="1384" w:type="dxa"/>
          </w:tcPr>
          <w:p w14:paraId="60B8E485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Второй уровень</w:t>
            </w:r>
          </w:p>
        </w:tc>
        <w:tc>
          <w:tcPr>
            <w:tcW w:w="3969" w:type="dxa"/>
          </w:tcPr>
          <w:p w14:paraId="3023B495" w14:textId="77777777" w:rsidR="00B06449" w:rsidRPr="00854769" w:rsidRDefault="000E50C2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ПАО «НК «Роснефть»</w:t>
            </w:r>
            <w:r w:rsidR="00B06449" w:rsidRPr="00854769">
              <w:rPr>
                <w:rFonts w:eastAsia="Calibri"/>
              </w:rPr>
              <w:t>:</w:t>
            </w:r>
          </w:p>
          <w:p w14:paraId="64D3920A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 xml:space="preserve">топ-менеджеры </w:t>
            </w:r>
            <w:r w:rsidR="000E50C2">
              <w:rPr>
                <w:rFonts w:eastAsia="Calibri"/>
              </w:rPr>
              <w:t>ПАО «НК «Роснефть»</w:t>
            </w:r>
            <w:r w:rsidRPr="00854769">
              <w:rPr>
                <w:rFonts w:eastAsia="Calibri"/>
              </w:rPr>
              <w:t xml:space="preserve">, ответственные за направления деятельности Компании, </w:t>
            </w:r>
            <w:r w:rsidR="00091B04">
              <w:rPr>
                <w:rFonts w:eastAsia="Calibri"/>
              </w:rPr>
              <w:t xml:space="preserve">СП ПБОТОС </w:t>
            </w:r>
            <w:r w:rsidR="006E00EE">
              <w:rPr>
                <w:rFonts w:eastAsia="Calibri"/>
              </w:rPr>
              <w:t>ББ/БФ</w:t>
            </w:r>
          </w:p>
        </w:tc>
        <w:tc>
          <w:tcPr>
            <w:tcW w:w="4501" w:type="dxa"/>
          </w:tcPr>
          <w:p w14:paraId="239688A3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 xml:space="preserve">Организация достижения целей, выполнения задач, обеспечение соблюдения требований в области охраны земель в </w:t>
            </w:r>
            <w:r w:rsidR="00266C6A" w:rsidRPr="00854769">
              <w:rPr>
                <w:rFonts w:eastAsia="Calibri"/>
              </w:rPr>
              <w:t>разрезе курируемых</w:t>
            </w:r>
            <w:r w:rsidRPr="00854769">
              <w:rPr>
                <w:rFonts w:eastAsia="Calibri"/>
              </w:rPr>
              <w:t xml:space="preserve"> ББ/ФБ и ОГ</w:t>
            </w:r>
            <w:r w:rsidR="005C760E" w:rsidRPr="00854769">
              <w:rPr>
                <w:rFonts w:eastAsia="Calibri"/>
              </w:rPr>
              <w:t>, координация планов и программ ОГ</w:t>
            </w:r>
          </w:p>
        </w:tc>
      </w:tr>
      <w:tr w:rsidR="00B06449" w:rsidRPr="00854769" w14:paraId="39D7B731" w14:textId="77777777" w:rsidTr="008B1A0C">
        <w:trPr>
          <w:trHeight w:val="20"/>
        </w:trPr>
        <w:tc>
          <w:tcPr>
            <w:tcW w:w="1384" w:type="dxa"/>
          </w:tcPr>
          <w:p w14:paraId="0B0D25A6" w14:textId="77777777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>Третий уровень</w:t>
            </w:r>
          </w:p>
        </w:tc>
        <w:tc>
          <w:tcPr>
            <w:tcW w:w="3969" w:type="dxa"/>
          </w:tcPr>
          <w:p w14:paraId="126A198A" w14:textId="77777777" w:rsidR="00B06449" w:rsidRPr="00854769" w:rsidRDefault="00BD4DD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ОГ</w:t>
            </w:r>
            <w:r w:rsidR="00B06449" w:rsidRPr="00854769">
              <w:rPr>
                <w:rFonts w:eastAsia="Calibri"/>
              </w:rPr>
              <w:t>:</w:t>
            </w:r>
          </w:p>
          <w:p w14:paraId="0B627A82" w14:textId="19C9F968" w:rsidR="00B06449" w:rsidRPr="00854769" w:rsidRDefault="00310B82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310B82">
              <w:rPr>
                <w:rFonts w:eastAsia="Calibri"/>
              </w:rPr>
              <w:t>ЕИО ОГ</w:t>
            </w:r>
            <w:r w:rsidR="008B1A0C">
              <w:rPr>
                <w:rFonts w:eastAsia="Calibri"/>
              </w:rPr>
              <w:t>, СП ПБОТОС ОГ, СП ОГ.</w:t>
            </w:r>
          </w:p>
          <w:p w14:paraId="5C02899E" w14:textId="7574C12C" w:rsidR="00B06449" w:rsidRPr="00854769" w:rsidRDefault="00B06449" w:rsidP="00DA52E5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 xml:space="preserve">Управляющий делами </w:t>
            </w:r>
            <w:r w:rsidR="000E50C2">
              <w:rPr>
                <w:rFonts w:eastAsia="Calibri"/>
              </w:rPr>
              <w:t>ПАО «НК «Роснефть»</w:t>
            </w:r>
            <w:r w:rsidR="00980115">
              <w:rPr>
                <w:rFonts w:eastAsia="Calibri"/>
              </w:rPr>
              <w:t xml:space="preserve"> в ранге вице-президента</w:t>
            </w:r>
            <w:r w:rsidRPr="00854769">
              <w:rPr>
                <w:rFonts w:eastAsia="Calibri"/>
              </w:rPr>
              <w:t xml:space="preserve"> (в </w:t>
            </w:r>
            <w:r w:rsidR="00DA52E5" w:rsidRPr="00854769">
              <w:rPr>
                <w:rFonts w:eastAsia="Calibri"/>
              </w:rPr>
              <w:t>части</w:t>
            </w:r>
            <w:r w:rsidR="00DA52E5">
              <w:rPr>
                <w:rFonts w:eastAsia="Calibri"/>
              </w:rPr>
              <w:t xml:space="preserve">, </w:t>
            </w:r>
            <w:r w:rsidRPr="00854769">
              <w:rPr>
                <w:rFonts w:eastAsia="Calibri"/>
              </w:rPr>
              <w:t>касающейся СП, размещаемых в офисных зданиях г.</w:t>
            </w:r>
            <w:r w:rsidR="00AB23A7">
              <w:rPr>
                <w:rFonts w:eastAsia="Calibri"/>
              </w:rPr>
              <w:t> </w:t>
            </w:r>
            <w:r w:rsidRPr="00854769">
              <w:rPr>
                <w:rFonts w:eastAsia="Calibri"/>
              </w:rPr>
              <w:t>Москвы)</w:t>
            </w:r>
          </w:p>
        </w:tc>
        <w:tc>
          <w:tcPr>
            <w:tcW w:w="4501" w:type="dxa"/>
          </w:tcPr>
          <w:p w14:paraId="68665BAC" w14:textId="597D1E7C" w:rsidR="00B06449" w:rsidRPr="00854769" w:rsidRDefault="00B06449" w:rsidP="008B1A0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854769">
              <w:rPr>
                <w:rFonts w:eastAsia="Calibri"/>
              </w:rPr>
              <w:t xml:space="preserve">Обеспечение выполнения решений вышестоящего уровня и непосредственное выполнение применимых </w:t>
            </w:r>
            <w:r w:rsidR="00266C6A" w:rsidRPr="00854769">
              <w:rPr>
                <w:rFonts w:eastAsia="Calibri"/>
              </w:rPr>
              <w:t>требований в</w:t>
            </w:r>
            <w:r w:rsidRPr="00854769">
              <w:rPr>
                <w:rFonts w:eastAsia="Calibri"/>
              </w:rPr>
              <w:t xml:space="preserve"> области охраны земель в ОГ и </w:t>
            </w:r>
            <w:r w:rsidR="000E50C2">
              <w:rPr>
                <w:rFonts w:eastAsia="Calibri"/>
              </w:rPr>
              <w:t>ПАО «НК «Роснефть»</w:t>
            </w:r>
            <w:r w:rsidRPr="00854769">
              <w:rPr>
                <w:rFonts w:eastAsia="Calibri"/>
              </w:rPr>
              <w:t xml:space="preserve"> (в части</w:t>
            </w:r>
            <w:r w:rsidR="00DA52E5">
              <w:rPr>
                <w:rFonts w:eastAsia="Calibri"/>
              </w:rPr>
              <w:t>,</w:t>
            </w:r>
            <w:r w:rsidRPr="00854769">
              <w:rPr>
                <w:rFonts w:eastAsia="Calibri"/>
              </w:rPr>
              <w:t xml:space="preserve"> касающейся СП, размещаемых в офисных зданиях г. Москвы)</w:t>
            </w:r>
          </w:p>
        </w:tc>
      </w:tr>
    </w:tbl>
    <w:p w14:paraId="239BA73F" w14:textId="77777777" w:rsidR="00B06449" w:rsidRDefault="00236D70" w:rsidP="00D91A7E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7.12.4. </w:t>
      </w:r>
      <w:r w:rsidR="00B06449">
        <w:rPr>
          <w:rFonts w:ascii="Times New Roman" w:eastAsia="Calibri" w:hAnsi="Times New Roman" w:cs="Times New Roman"/>
          <w:sz w:val="24"/>
        </w:rPr>
        <w:t xml:space="preserve">В целях снижения негативного воздействия на земли 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в Компании </w:t>
      </w:r>
      <w:r w:rsidR="00B06449">
        <w:rPr>
          <w:rFonts w:ascii="Times New Roman" w:eastAsia="Calibri" w:hAnsi="Times New Roman" w:cs="Times New Roman"/>
          <w:sz w:val="24"/>
        </w:rPr>
        <w:t>реализуются</w:t>
      </w:r>
      <w:r w:rsidR="00B06449" w:rsidRPr="00911BDE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 xml:space="preserve">Программа повышения экологической эффективности, Программа повышения надежности трубопроводов, </w:t>
      </w:r>
      <w:r w:rsidR="00B06449" w:rsidRPr="00911BDE">
        <w:rPr>
          <w:rFonts w:ascii="Times New Roman" w:eastAsia="Calibri" w:hAnsi="Times New Roman" w:cs="Times New Roman"/>
          <w:sz w:val="24"/>
        </w:rPr>
        <w:t>мероприятия по модернизации производства</w:t>
      </w:r>
      <w:r w:rsidR="00B06449">
        <w:rPr>
          <w:rFonts w:ascii="Times New Roman" w:eastAsia="Calibri" w:hAnsi="Times New Roman" w:cs="Times New Roman"/>
          <w:sz w:val="24"/>
        </w:rPr>
        <w:t xml:space="preserve"> и рекультивации механически нарушенных и загрязненных земель</w:t>
      </w:r>
      <w:r w:rsidR="00B06449" w:rsidRPr="00911BDE">
        <w:rPr>
          <w:rFonts w:ascii="Times New Roman" w:eastAsia="Calibri" w:hAnsi="Times New Roman" w:cs="Times New Roman"/>
          <w:sz w:val="24"/>
        </w:rPr>
        <w:t>, внедряются наилучшие доступн</w:t>
      </w:r>
      <w:r w:rsidR="00B06449">
        <w:rPr>
          <w:rFonts w:ascii="Times New Roman" w:eastAsia="Calibri" w:hAnsi="Times New Roman" w:cs="Times New Roman"/>
          <w:sz w:val="24"/>
        </w:rPr>
        <w:t>ые технологии</w:t>
      </w:r>
      <w:r w:rsidR="00B06449" w:rsidRPr="00911BDE">
        <w:rPr>
          <w:rFonts w:ascii="Times New Roman" w:eastAsia="Calibri" w:hAnsi="Times New Roman" w:cs="Times New Roman"/>
          <w:sz w:val="24"/>
        </w:rPr>
        <w:t>.</w:t>
      </w:r>
    </w:p>
    <w:p w14:paraId="256BEA90" w14:textId="77777777" w:rsidR="00246DCC" w:rsidRPr="00FC12A6" w:rsidRDefault="00360053" w:rsidP="006A0822">
      <w:pPr>
        <w:pStyle w:val="S20"/>
        <w:tabs>
          <w:tab w:val="left" w:pos="709"/>
        </w:tabs>
        <w:spacing w:before="240"/>
        <w:ind w:left="0" w:firstLine="0"/>
      </w:pPr>
      <w:bookmarkStart w:id="747" w:name="_Toc52812460"/>
      <w:bookmarkStart w:id="748" w:name="_Toc67491372"/>
      <w:bookmarkStart w:id="749" w:name="_Toc81319592"/>
      <w:r w:rsidRPr="00FC12A6">
        <w:rPr>
          <w:caps w:val="0"/>
        </w:rPr>
        <w:t>ЭЛЕМЕНТ 8.13 УПРАВЛЕНИЕ ОПЕРАЦИЯМИ. ОБРАЩЕНИЕ С ОТХОДАМИ</w:t>
      </w:r>
      <w:bookmarkEnd w:id="747"/>
      <w:bookmarkEnd w:id="748"/>
      <w:bookmarkEnd w:id="749"/>
    </w:p>
    <w:p w14:paraId="38126583" w14:textId="77777777" w:rsidR="005C760E" w:rsidRPr="005C760E" w:rsidRDefault="00236D70" w:rsidP="00D91A7E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7.13.1. </w:t>
      </w:r>
      <w:r w:rsidR="005C760E" w:rsidRPr="005C760E">
        <w:rPr>
          <w:rFonts w:ascii="Times New Roman" w:eastAsia="Calibri" w:hAnsi="Times New Roman" w:cs="Times New Roman"/>
          <w:sz w:val="24"/>
        </w:rPr>
        <w:t>Под обращением с отходами в контексте настоящего документа понимается обеспечение соблюдения нормативных и иных требований, применимых к отношениям в сфере обращения с отходами.</w:t>
      </w:r>
    </w:p>
    <w:p w14:paraId="34CD2C35" w14:textId="77777777" w:rsidR="005C760E" w:rsidRPr="005C760E" w:rsidRDefault="00236D70" w:rsidP="00D91A7E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7.13.2. </w:t>
      </w:r>
      <w:r w:rsidR="005C760E" w:rsidRPr="005C760E">
        <w:rPr>
          <w:rFonts w:ascii="Times New Roman" w:eastAsia="Calibri" w:hAnsi="Times New Roman" w:cs="Times New Roman"/>
          <w:sz w:val="24"/>
        </w:rPr>
        <w:t xml:space="preserve">В Компании процесс реализуется в рамках Системы экологического менеджмента в соответствии с требованиями законодательства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5C760E" w:rsidRPr="005C760E">
        <w:rPr>
          <w:rFonts w:ascii="Times New Roman" w:eastAsia="Calibri" w:hAnsi="Times New Roman" w:cs="Times New Roman"/>
          <w:sz w:val="24"/>
        </w:rPr>
        <w:t xml:space="preserve">, в </w:t>
      </w:r>
      <w:proofErr w:type="spellStart"/>
      <w:r w:rsidR="005C760E" w:rsidRPr="005C760E">
        <w:rPr>
          <w:rFonts w:ascii="Times New Roman" w:eastAsia="Calibri" w:hAnsi="Times New Roman" w:cs="Times New Roman"/>
          <w:sz w:val="24"/>
        </w:rPr>
        <w:t>т.ч</w:t>
      </w:r>
      <w:proofErr w:type="spellEnd"/>
      <w:r w:rsidR="005C760E" w:rsidRPr="005C760E">
        <w:rPr>
          <w:rFonts w:ascii="Times New Roman" w:eastAsia="Calibri" w:hAnsi="Times New Roman" w:cs="Times New Roman"/>
          <w:sz w:val="24"/>
        </w:rPr>
        <w:t>. Федерального закона от 10.01.2002 №</w:t>
      </w:r>
      <w:r w:rsidR="00D91A7E">
        <w:rPr>
          <w:rFonts w:ascii="Times New Roman" w:eastAsia="Calibri" w:hAnsi="Times New Roman" w:cs="Times New Roman"/>
          <w:sz w:val="24"/>
        </w:rPr>
        <w:t> </w:t>
      </w:r>
      <w:r w:rsidR="005C760E" w:rsidRPr="005C760E">
        <w:rPr>
          <w:rFonts w:ascii="Times New Roman" w:eastAsia="Calibri" w:hAnsi="Times New Roman" w:cs="Times New Roman"/>
          <w:sz w:val="24"/>
        </w:rPr>
        <w:t>7-ФЗ «Об охране окружающей среды»; Федерального закона от 24.06.1998 №</w:t>
      </w:r>
      <w:r w:rsidR="00D91A7E">
        <w:rPr>
          <w:rFonts w:ascii="Times New Roman" w:eastAsia="Calibri" w:hAnsi="Times New Roman" w:cs="Times New Roman"/>
          <w:sz w:val="24"/>
        </w:rPr>
        <w:t> </w:t>
      </w:r>
      <w:r w:rsidR="005C760E" w:rsidRPr="005C760E">
        <w:rPr>
          <w:rFonts w:ascii="Times New Roman" w:eastAsia="Calibri" w:hAnsi="Times New Roman" w:cs="Times New Roman"/>
          <w:sz w:val="24"/>
        </w:rPr>
        <w:t xml:space="preserve">89-ФЗ «Об отходах производства и потребления»; Федерального закона от 04.05.2011 </w:t>
      </w:r>
      <w:r w:rsidR="005C760E" w:rsidRPr="005C760E">
        <w:rPr>
          <w:rFonts w:ascii="Times New Roman" w:eastAsia="Calibri" w:hAnsi="Times New Roman" w:cs="Times New Roman"/>
          <w:sz w:val="24"/>
        </w:rPr>
        <w:lastRenderedPageBreak/>
        <w:t>№</w:t>
      </w:r>
      <w:r w:rsidR="00854769">
        <w:rPr>
          <w:rFonts w:ascii="Times New Roman" w:eastAsia="Calibri" w:hAnsi="Times New Roman" w:cs="Times New Roman"/>
          <w:sz w:val="24"/>
        </w:rPr>
        <w:t> </w:t>
      </w:r>
      <w:r w:rsidR="005C760E" w:rsidRPr="005C760E">
        <w:rPr>
          <w:rFonts w:ascii="Times New Roman" w:eastAsia="Calibri" w:hAnsi="Times New Roman" w:cs="Times New Roman"/>
          <w:sz w:val="24"/>
        </w:rPr>
        <w:t>99-ФЗ «О лицензировании отдельных видов деятельности» и д</w:t>
      </w:r>
      <w:r w:rsidR="005C760E">
        <w:rPr>
          <w:rFonts w:ascii="Times New Roman" w:eastAsia="Calibri" w:hAnsi="Times New Roman" w:cs="Times New Roman"/>
          <w:sz w:val="24"/>
        </w:rPr>
        <w:t>ругих нормативных правовых акт</w:t>
      </w:r>
      <w:r w:rsidR="005C760E" w:rsidRPr="005C760E">
        <w:rPr>
          <w:rFonts w:ascii="Times New Roman" w:eastAsia="Calibri" w:hAnsi="Times New Roman" w:cs="Times New Roman"/>
          <w:sz w:val="24"/>
        </w:rPr>
        <w:t>ов.</w:t>
      </w:r>
    </w:p>
    <w:p w14:paraId="3E25AA05" w14:textId="77777777" w:rsidR="005C760E" w:rsidRDefault="00236D70" w:rsidP="00854769">
      <w:pPr>
        <w:tabs>
          <w:tab w:val="right" w:leader="dot" w:pos="9639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7.13.3. </w:t>
      </w:r>
      <w:r w:rsidR="005C760E" w:rsidRPr="005C760E">
        <w:rPr>
          <w:rFonts w:ascii="Times New Roman" w:eastAsia="Calibri" w:hAnsi="Times New Roman" w:cs="Times New Roman"/>
          <w:sz w:val="24"/>
        </w:rPr>
        <w:t xml:space="preserve">В Компании процесс регламентируется Стандартом </w:t>
      </w:r>
      <w:r w:rsidR="00854769">
        <w:rPr>
          <w:rFonts w:ascii="Times New Roman" w:eastAsia="Calibri" w:hAnsi="Times New Roman" w:cs="Times New Roman"/>
          <w:sz w:val="24"/>
        </w:rPr>
        <w:t>Компании № </w:t>
      </w:r>
      <w:r w:rsidR="00854769" w:rsidRPr="005C760E">
        <w:rPr>
          <w:rFonts w:ascii="Times New Roman" w:eastAsia="Calibri" w:hAnsi="Times New Roman" w:cs="Times New Roman"/>
          <w:sz w:val="24"/>
        </w:rPr>
        <w:t xml:space="preserve">П3-05 С-0084 </w:t>
      </w:r>
      <w:r w:rsidR="005C760E" w:rsidRPr="005C760E">
        <w:rPr>
          <w:rFonts w:ascii="Times New Roman" w:eastAsia="Calibri" w:hAnsi="Times New Roman" w:cs="Times New Roman"/>
          <w:sz w:val="24"/>
        </w:rPr>
        <w:t>«Управление отходами» и осуществляется на трех уровнях</w:t>
      </w:r>
      <w:r w:rsidR="00BC4A24">
        <w:rPr>
          <w:rFonts w:ascii="Times New Roman" w:eastAsia="Calibri" w:hAnsi="Times New Roman" w:cs="Times New Roman"/>
          <w:sz w:val="24"/>
        </w:rPr>
        <w:t>, указанных в Таблице 4.</w:t>
      </w:r>
    </w:p>
    <w:p w14:paraId="45F86792" w14:textId="77777777" w:rsidR="00B75ECC" w:rsidRPr="00B75ECC" w:rsidRDefault="00B75ECC" w:rsidP="00531581">
      <w:pPr>
        <w:pStyle w:val="ab"/>
        <w:keepNext/>
        <w:keepLines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B75ECC">
        <w:rPr>
          <w:rFonts w:ascii="Arial" w:hAnsi="Arial" w:cs="Arial"/>
          <w:b/>
          <w:sz w:val="20"/>
        </w:rPr>
        <w:t xml:space="preserve">Таблица </w:t>
      </w:r>
      <w:r w:rsidRPr="00B75ECC">
        <w:rPr>
          <w:rFonts w:ascii="Arial" w:hAnsi="Arial" w:cs="Arial"/>
          <w:b/>
          <w:sz w:val="20"/>
        </w:rPr>
        <w:fldChar w:fldCharType="begin"/>
      </w:r>
      <w:r w:rsidRPr="00B75ECC">
        <w:rPr>
          <w:rFonts w:ascii="Arial" w:hAnsi="Arial" w:cs="Arial"/>
          <w:b/>
          <w:sz w:val="20"/>
        </w:rPr>
        <w:instrText xml:space="preserve"> SEQ Таблица \* ARABIC </w:instrText>
      </w:r>
      <w:r w:rsidRPr="00B75ECC">
        <w:rPr>
          <w:rFonts w:ascii="Arial" w:hAnsi="Arial" w:cs="Arial"/>
          <w:b/>
          <w:sz w:val="20"/>
        </w:rPr>
        <w:fldChar w:fldCharType="separate"/>
      </w:r>
      <w:r w:rsidR="006513B1">
        <w:rPr>
          <w:rFonts w:ascii="Arial" w:hAnsi="Arial" w:cs="Arial"/>
          <w:b/>
          <w:noProof/>
          <w:sz w:val="20"/>
        </w:rPr>
        <w:t>4</w:t>
      </w:r>
      <w:r w:rsidRPr="00B75ECC">
        <w:rPr>
          <w:rFonts w:ascii="Arial" w:hAnsi="Arial" w:cs="Arial"/>
          <w:b/>
          <w:sz w:val="20"/>
        </w:rPr>
        <w:fldChar w:fldCharType="end"/>
      </w:r>
      <w:r w:rsidRPr="00B75ECC">
        <w:rPr>
          <w:rFonts w:ascii="Arial" w:hAnsi="Arial" w:cs="Arial"/>
          <w:b/>
          <w:sz w:val="20"/>
        </w:rPr>
        <w:br/>
        <w:t>Уровни организации процесса</w:t>
      </w:r>
    </w:p>
    <w:tbl>
      <w:tblPr>
        <w:tblStyle w:val="3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43"/>
        <w:gridCol w:w="3817"/>
        <w:gridCol w:w="4299"/>
      </w:tblGrid>
      <w:tr w:rsidR="005C760E" w:rsidRPr="00D91A7E" w14:paraId="3380161F" w14:textId="77777777" w:rsidTr="00B75ECC">
        <w:trPr>
          <w:trHeight w:val="20"/>
        </w:trPr>
        <w:tc>
          <w:tcPr>
            <w:tcW w:w="535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65AA1923" w14:textId="77777777" w:rsidR="005C760E" w:rsidRPr="00B75ECC" w:rsidRDefault="00B75ECC" w:rsidP="00531581">
            <w:pPr>
              <w:keepNext/>
              <w:keepLines/>
              <w:tabs>
                <w:tab w:val="right" w:leader="dot" w:pos="9639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B75ECC">
              <w:rPr>
                <w:rFonts w:ascii="Arial" w:eastAsia="Calibri" w:hAnsi="Arial" w:cs="Arial"/>
                <w:b/>
                <w:sz w:val="16"/>
              </w:rPr>
              <w:t>УРОВЕНЬ ОТВЕТСТВЕННОСТИ</w:t>
            </w:r>
          </w:p>
        </w:tc>
        <w:tc>
          <w:tcPr>
            <w:tcW w:w="45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935065" w14:textId="77777777" w:rsidR="005C760E" w:rsidRPr="00B75ECC" w:rsidRDefault="00B75ECC" w:rsidP="00531581">
            <w:pPr>
              <w:keepNext/>
              <w:keepLines/>
              <w:tabs>
                <w:tab w:val="right" w:leader="dot" w:pos="9639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B75ECC">
              <w:rPr>
                <w:rFonts w:ascii="Arial" w:eastAsia="Calibri" w:hAnsi="Arial" w:cs="Arial"/>
                <w:b/>
                <w:sz w:val="16"/>
              </w:rPr>
              <w:t>ЗОНА ОТВЕТСТВЕННОСТИ:</w:t>
            </w:r>
          </w:p>
        </w:tc>
      </w:tr>
      <w:tr w:rsidR="005C760E" w:rsidRPr="00D91A7E" w14:paraId="5DE04C13" w14:textId="77777777" w:rsidTr="00B75ECC">
        <w:trPr>
          <w:trHeight w:val="20"/>
        </w:trPr>
        <w:tc>
          <w:tcPr>
            <w:tcW w:w="1384" w:type="dxa"/>
            <w:tcBorders>
              <w:top w:val="single" w:sz="12" w:space="0" w:color="auto"/>
            </w:tcBorders>
          </w:tcPr>
          <w:p w14:paraId="53DD7E86" w14:textId="77777777" w:rsidR="005C760E" w:rsidRPr="00D91A7E" w:rsidRDefault="005C760E" w:rsidP="00531581">
            <w:pPr>
              <w:keepNext/>
              <w:keepLines/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D91A7E">
              <w:rPr>
                <w:rFonts w:eastAsia="Calibri"/>
              </w:rPr>
              <w:t>Первый уровень</w:t>
            </w:r>
          </w:p>
        </w:tc>
        <w:tc>
          <w:tcPr>
            <w:tcW w:w="3969" w:type="dxa"/>
            <w:tcBorders>
              <w:top w:val="single" w:sz="12" w:space="0" w:color="auto"/>
            </w:tcBorders>
          </w:tcPr>
          <w:p w14:paraId="734BBDA8" w14:textId="77777777" w:rsidR="005C760E" w:rsidRPr="00D91A7E" w:rsidRDefault="000E50C2" w:rsidP="00531581">
            <w:pPr>
              <w:keepNext/>
              <w:keepLines/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ПАО «НК «Роснефть»</w:t>
            </w:r>
            <w:r w:rsidR="005C760E" w:rsidRPr="00D91A7E">
              <w:rPr>
                <w:rFonts w:eastAsia="Calibri"/>
              </w:rPr>
              <w:t>:</w:t>
            </w:r>
          </w:p>
          <w:p w14:paraId="3BB7D436" w14:textId="66181169" w:rsidR="005C760E" w:rsidRPr="00D91A7E" w:rsidRDefault="005F497D" w:rsidP="00531581">
            <w:pPr>
              <w:keepNext/>
              <w:keepLines/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5F497D">
              <w:rPr>
                <w:rFonts w:eastAsia="Calibri"/>
              </w:rPr>
              <w:t>Вице-президент по ПБОТЭ</w:t>
            </w:r>
            <w:r w:rsidR="005C760E" w:rsidRPr="00D91A7E">
              <w:rPr>
                <w:rFonts w:eastAsia="Calibri"/>
              </w:rPr>
              <w:t>, ДЭЭ</w:t>
            </w:r>
          </w:p>
        </w:tc>
        <w:tc>
          <w:tcPr>
            <w:tcW w:w="4501" w:type="dxa"/>
            <w:tcBorders>
              <w:top w:val="single" w:sz="12" w:space="0" w:color="auto"/>
            </w:tcBorders>
          </w:tcPr>
          <w:p w14:paraId="1654F0F7" w14:textId="77777777" w:rsidR="005C760E" w:rsidRPr="00D91A7E" w:rsidRDefault="005C760E" w:rsidP="00531581">
            <w:pPr>
              <w:keepNext/>
              <w:keepLines/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D91A7E">
              <w:rPr>
                <w:rFonts w:eastAsia="Calibri"/>
              </w:rPr>
              <w:t>Определение целей, задач, основных направлений по обращению с отходами.</w:t>
            </w:r>
          </w:p>
          <w:p w14:paraId="53ACE2EF" w14:textId="77777777" w:rsidR="005C760E" w:rsidRPr="00D91A7E" w:rsidRDefault="005C760E" w:rsidP="00531581">
            <w:pPr>
              <w:keepNext/>
              <w:keepLines/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D91A7E">
              <w:rPr>
                <w:rFonts w:eastAsia="Calibri"/>
              </w:rPr>
              <w:t>Мониторинг применимых требований, доведение информации о требованиях до ББ/ФБ, обеспечение их однозначного толкования и применения.</w:t>
            </w:r>
          </w:p>
          <w:p w14:paraId="2A8AD54D" w14:textId="77777777" w:rsidR="005C760E" w:rsidRPr="00D91A7E" w:rsidRDefault="005C760E" w:rsidP="00531581">
            <w:pPr>
              <w:keepNext/>
              <w:keepLines/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D91A7E">
              <w:rPr>
                <w:rFonts w:eastAsia="Calibri"/>
              </w:rPr>
              <w:t>Методологическое обеспечение.</w:t>
            </w:r>
          </w:p>
          <w:p w14:paraId="2B25A2B9" w14:textId="77777777" w:rsidR="005C760E" w:rsidRPr="00D91A7E" w:rsidRDefault="005C760E" w:rsidP="00531581">
            <w:pPr>
              <w:keepNext/>
              <w:keepLines/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D91A7E">
              <w:rPr>
                <w:rFonts w:eastAsia="Calibri"/>
              </w:rPr>
              <w:t>Участие в оценке регулирующего воздействия проектов НПА</w:t>
            </w:r>
          </w:p>
        </w:tc>
      </w:tr>
      <w:tr w:rsidR="005C760E" w:rsidRPr="00D91A7E" w14:paraId="5252867E" w14:textId="77777777" w:rsidTr="00B75ECC">
        <w:trPr>
          <w:trHeight w:val="20"/>
        </w:trPr>
        <w:tc>
          <w:tcPr>
            <w:tcW w:w="1384" w:type="dxa"/>
          </w:tcPr>
          <w:p w14:paraId="00D36FF0" w14:textId="77777777" w:rsidR="005C760E" w:rsidRPr="00D91A7E" w:rsidRDefault="005C760E" w:rsidP="00B75EC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D91A7E">
              <w:rPr>
                <w:rFonts w:eastAsia="Calibri"/>
              </w:rPr>
              <w:t>Второй уровень</w:t>
            </w:r>
          </w:p>
        </w:tc>
        <w:tc>
          <w:tcPr>
            <w:tcW w:w="3969" w:type="dxa"/>
          </w:tcPr>
          <w:p w14:paraId="4A7A0767" w14:textId="77777777" w:rsidR="005C760E" w:rsidRPr="00D91A7E" w:rsidRDefault="000E50C2" w:rsidP="00B75EC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ПАО «НК «Роснефть»</w:t>
            </w:r>
            <w:r w:rsidR="005C760E" w:rsidRPr="00D91A7E">
              <w:rPr>
                <w:rFonts w:eastAsia="Calibri"/>
              </w:rPr>
              <w:t>:</w:t>
            </w:r>
          </w:p>
          <w:p w14:paraId="467AE39E" w14:textId="77777777" w:rsidR="005C760E" w:rsidRPr="00D91A7E" w:rsidRDefault="005C760E" w:rsidP="00B75EC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D91A7E">
              <w:rPr>
                <w:rFonts w:eastAsia="Calibri"/>
              </w:rPr>
              <w:t xml:space="preserve">топ-менеджеры </w:t>
            </w:r>
            <w:r w:rsidR="000E50C2">
              <w:rPr>
                <w:rFonts w:eastAsia="Calibri"/>
              </w:rPr>
              <w:t>ПАО «НК «Роснефть»</w:t>
            </w:r>
            <w:r w:rsidRPr="00D91A7E">
              <w:rPr>
                <w:rFonts w:eastAsia="Calibri"/>
              </w:rPr>
              <w:t xml:space="preserve">, ответственные за направления деятельности Компании, </w:t>
            </w:r>
            <w:r w:rsidR="006E00EE">
              <w:rPr>
                <w:rFonts w:eastAsia="Calibri"/>
              </w:rPr>
              <w:t>СП ПБОТОС ББ/БФ</w:t>
            </w:r>
          </w:p>
        </w:tc>
        <w:tc>
          <w:tcPr>
            <w:tcW w:w="4501" w:type="dxa"/>
          </w:tcPr>
          <w:p w14:paraId="737B0A99" w14:textId="77777777" w:rsidR="005C760E" w:rsidRPr="00D91A7E" w:rsidRDefault="005C760E" w:rsidP="00B75EC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D91A7E">
              <w:rPr>
                <w:rFonts w:eastAsia="Calibri"/>
              </w:rPr>
              <w:t xml:space="preserve">Организация достижения целей, выполнения задач, обеспечение соблюдения требований в области обращения с отходами в разрезе курируемых ББ/ФБ и ОГ, </w:t>
            </w:r>
            <w:r w:rsidRPr="00D91A7E">
              <w:rPr>
                <w:lang w:val="x-none"/>
              </w:rPr>
              <w:t>координация плано</w:t>
            </w:r>
            <w:r w:rsidRPr="00D91A7E">
              <w:t>в и программ ОГ</w:t>
            </w:r>
          </w:p>
        </w:tc>
      </w:tr>
      <w:tr w:rsidR="005C760E" w:rsidRPr="00D91A7E" w14:paraId="547C92A1" w14:textId="77777777" w:rsidTr="00B75ECC">
        <w:trPr>
          <w:trHeight w:val="20"/>
        </w:trPr>
        <w:tc>
          <w:tcPr>
            <w:tcW w:w="1384" w:type="dxa"/>
          </w:tcPr>
          <w:p w14:paraId="42FE73CE" w14:textId="77777777" w:rsidR="005C760E" w:rsidRPr="00D91A7E" w:rsidRDefault="005C760E" w:rsidP="00B75EC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D91A7E">
              <w:rPr>
                <w:rFonts w:eastAsia="Calibri"/>
              </w:rPr>
              <w:t>Третий уровень</w:t>
            </w:r>
          </w:p>
        </w:tc>
        <w:tc>
          <w:tcPr>
            <w:tcW w:w="3969" w:type="dxa"/>
          </w:tcPr>
          <w:p w14:paraId="36AD6C1F" w14:textId="77777777" w:rsidR="005C760E" w:rsidRPr="00D91A7E" w:rsidRDefault="00BD4DD9" w:rsidP="00B75EC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ОГ</w:t>
            </w:r>
            <w:r w:rsidR="005C760E" w:rsidRPr="00D91A7E">
              <w:rPr>
                <w:rFonts w:eastAsia="Calibri"/>
              </w:rPr>
              <w:t>:</w:t>
            </w:r>
          </w:p>
          <w:p w14:paraId="3619A346" w14:textId="4460E8F9" w:rsidR="005C760E" w:rsidRPr="00D91A7E" w:rsidRDefault="00310B82" w:rsidP="00B75EC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310B82">
              <w:rPr>
                <w:rFonts w:eastAsia="Calibri"/>
              </w:rPr>
              <w:t>ЕИО ОГ</w:t>
            </w:r>
            <w:r w:rsidR="005C760E" w:rsidRPr="00D91A7E">
              <w:rPr>
                <w:rFonts w:eastAsia="Calibri"/>
              </w:rPr>
              <w:t>, СП ПБОТОС ОГ, СП ОГ.</w:t>
            </w:r>
          </w:p>
          <w:p w14:paraId="10998F3F" w14:textId="71C6EBC4" w:rsidR="005C760E" w:rsidRPr="00D91A7E" w:rsidRDefault="005C760E" w:rsidP="00B75EC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D91A7E">
              <w:rPr>
                <w:rFonts w:eastAsia="Calibri"/>
              </w:rPr>
              <w:t xml:space="preserve">Управляющий делами </w:t>
            </w:r>
            <w:r w:rsidR="000E50C2">
              <w:rPr>
                <w:rFonts w:eastAsia="Calibri"/>
              </w:rPr>
              <w:t>ПАО «НК «Роснефть»</w:t>
            </w:r>
            <w:r w:rsidR="00980115">
              <w:rPr>
                <w:rFonts w:eastAsia="Calibri"/>
              </w:rPr>
              <w:t xml:space="preserve"> в ранге вице-президента</w:t>
            </w:r>
            <w:r w:rsidRPr="00D91A7E">
              <w:rPr>
                <w:rFonts w:eastAsia="Calibri"/>
              </w:rPr>
              <w:t xml:space="preserve"> (в части</w:t>
            </w:r>
            <w:r w:rsidR="00924D19">
              <w:rPr>
                <w:rFonts w:eastAsia="Calibri"/>
              </w:rPr>
              <w:t>,</w:t>
            </w:r>
            <w:r w:rsidRPr="00D91A7E">
              <w:rPr>
                <w:rFonts w:eastAsia="Calibri"/>
              </w:rPr>
              <w:t xml:space="preserve"> касающейся СП, размещаемых в офисных зданиях г.</w:t>
            </w:r>
            <w:r w:rsidR="007179F4">
              <w:rPr>
                <w:rFonts w:eastAsia="Calibri"/>
              </w:rPr>
              <w:t> М</w:t>
            </w:r>
            <w:r w:rsidRPr="00D91A7E">
              <w:rPr>
                <w:rFonts w:eastAsia="Calibri"/>
              </w:rPr>
              <w:t>оскв</w:t>
            </w:r>
            <w:r w:rsidR="007179F4">
              <w:rPr>
                <w:rFonts w:eastAsia="Calibri"/>
              </w:rPr>
              <w:t>а</w:t>
            </w:r>
            <w:r w:rsidRPr="00D91A7E">
              <w:rPr>
                <w:rFonts w:eastAsia="Calibri"/>
              </w:rPr>
              <w:t>)</w:t>
            </w:r>
          </w:p>
        </w:tc>
        <w:tc>
          <w:tcPr>
            <w:tcW w:w="4501" w:type="dxa"/>
          </w:tcPr>
          <w:p w14:paraId="6E191D0E" w14:textId="774FB0EA" w:rsidR="005C760E" w:rsidRPr="00D91A7E" w:rsidRDefault="005C760E" w:rsidP="00B75ECC">
            <w:pPr>
              <w:tabs>
                <w:tab w:val="right" w:leader="dot" w:pos="9639"/>
              </w:tabs>
              <w:spacing w:after="0"/>
              <w:jc w:val="left"/>
              <w:rPr>
                <w:rFonts w:eastAsia="Calibri"/>
              </w:rPr>
            </w:pPr>
            <w:r w:rsidRPr="00D91A7E">
              <w:rPr>
                <w:rFonts w:eastAsia="Calibri"/>
              </w:rPr>
              <w:t xml:space="preserve">Обеспечение выполнения решений вышестоящего уровня и непосредственное выполнение требований в области обращения с отходами в ОГ и </w:t>
            </w:r>
            <w:r w:rsidR="000E50C2">
              <w:rPr>
                <w:rFonts w:eastAsia="Calibri"/>
              </w:rPr>
              <w:t>ПАО «НК «Роснефть»</w:t>
            </w:r>
            <w:r w:rsidRPr="00D91A7E">
              <w:rPr>
                <w:rFonts w:eastAsia="Calibri"/>
              </w:rPr>
              <w:t xml:space="preserve"> (в части</w:t>
            </w:r>
            <w:r w:rsidR="00924D19">
              <w:rPr>
                <w:rFonts w:eastAsia="Calibri"/>
              </w:rPr>
              <w:t>,</w:t>
            </w:r>
            <w:r w:rsidRPr="00D91A7E">
              <w:rPr>
                <w:rFonts w:eastAsia="Calibri"/>
              </w:rPr>
              <w:t xml:space="preserve"> касающейся СП, размещаемых в офисных зданиях г. Москв</w:t>
            </w:r>
            <w:r w:rsidR="007179F4">
              <w:rPr>
                <w:rFonts w:eastAsia="Calibri"/>
              </w:rPr>
              <w:t>а</w:t>
            </w:r>
            <w:r w:rsidRPr="00D91A7E">
              <w:rPr>
                <w:rFonts w:eastAsia="Calibri"/>
              </w:rPr>
              <w:t>)</w:t>
            </w:r>
          </w:p>
        </w:tc>
      </w:tr>
    </w:tbl>
    <w:p w14:paraId="4A11FDBC" w14:textId="77777777" w:rsidR="004F6FE2" w:rsidRPr="005C760E" w:rsidRDefault="00236D70" w:rsidP="00D91A7E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7.13.4. </w:t>
      </w:r>
      <w:r w:rsidR="005C760E" w:rsidRPr="005C760E">
        <w:rPr>
          <w:rFonts w:ascii="Times New Roman" w:eastAsia="Calibri" w:hAnsi="Times New Roman" w:cs="Times New Roman"/>
          <w:sz w:val="24"/>
        </w:rPr>
        <w:t>В целях минимизации воздействия, связанного с образованием отходов, Компанией реализуется Программа повышения экологической эффективности, мероприятия по модернизации производства, внедряются наилучшие доступные технологии, проводятся мероприятия по утилизации/обезвреживанию отходов, в том числе в рамках накопленного ущерба, обеспечивается вовлечение продуктов утилизации отходов в технологические операции в соответствии с требованиями нормативных документов, внедряется раздельное накопление отходов.</w:t>
      </w:r>
    </w:p>
    <w:p w14:paraId="2F3FE792" w14:textId="77777777" w:rsidR="00246DCC" w:rsidRPr="00FC12A6" w:rsidRDefault="00360053" w:rsidP="00B75ECC">
      <w:pPr>
        <w:pStyle w:val="S20"/>
        <w:tabs>
          <w:tab w:val="left" w:pos="709"/>
        </w:tabs>
        <w:spacing w:before="240"/>
        <w:ind w:left="0" w:firstLine="0"/>
      </w:pPr>
      <w:bookmarkStart w:id="750" w:name="_Toc52812461"/>
      <w:bookmarkStart w:id="751" w:name="_Toc67491373"/>
      <w:bookmarkStart w:id="752" w:name="_Toc81319593"/>
      <w:r w:rsidRPr="00FC12A6">
        <w:rPr>
          <w:caps w:val="0"/>
        </w:rPr>
        <w:t>ЭЛЕМЕНТ 8.14 УПРАВЛЕНИЕ ОПЕРАЦИЯМИ. ЛИКВИДАЦИЯ РАЗЛИВОВ НЕФТИ</w:t>
      </w:r>
      <w:bookmarkEnd w:id="750"/>
      <w:r w:rsidRPr="00FC12A6">
        <w:rPr>
          <w:caps w:val="0"/>
        </w:rPr>
        <w:t xml:space="preserve"> И НЕФТЕПРОДУКТОВ</w:t>
      </w:r>
      <w:bookmarkEnd w:id="751"/>
      <w:bookmarkEnd w:id="752"/>
    </w:p>
    <w:p w14:paraId="41A39073" w14:textId="77777777" w:rsidR="00E84A4D" w:rsidRDefault="00236D70" w:rsidP="00D91A7E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7.14.1. </w:t>
      </w:r>
      <w:r w:rsidR="00246DCC">
        <w:rPr>
          <w:rFonts w:ascii="Times New Roman" w:eastAsia="Calibri" w:hAnsi="Times New Roman" w:cs="Times New Roman"/>
          <w:sz w:val="24"/>
        </w:rPr>
        <w:t xml:space="preserve">В Компании проводится работа по анализу </w:t>
      </w:r>
      <w:r w:rsidR="00246DCC" w:rsidRPr="006B652D">
        <w:rPr>
          <w:rFonts w:ascii="Times New Roman" w:eastAsia="Calibri" w:hAnsi="Times New Roman" w:cs="Times New Roman"/>
          <w:sz w:val="24"/>
        </w:rPr>
        <w:t>масштаб</w:t>
      </w:r>
      <w:r w:rsidR="00246DCC">
        <w:rPr>
          <w:rFonts w:ascii="Times New Roman" w:eastAsia="Calibri" w:hAnsi="Times New Roman" w:cs="Times New Roman"/>
          <w:sz w:val="24"/>
        </w:rPr>
        <w:t>ов</w:t>
      </w:r>
      <w:r w:rsidR="00246DCC" w:rsidRPr="006B652D">
        <w:rPr>
          <w:rFonts w:ascii="Times New Roman" w:eastAsia="Calibri" w:hAnsi="Times New Roman" w:cs="Times New Roman"/>
          <w:sz w:val="24"/>
        </w:rPr>
        <w:t xml:space="preserve"> экологическ</w:t>
      </w:r>
      <w:r w:rsidR="002F50F8">
        <w:rPr>
          <w:rFonts w:ascii="Times New Roman" w:eastAsia="Calibri" w:hAnsi="Times New Roman" w:cs="Times New Roman"/>
          <w:sz w:val="24"/>
        </w:rPr>
        <w:t>их</w:t>
      </w:r>
      <w:r w:rsidR="009C3C62">
        <w:rPr>
          <w:rFonts w:ascii="Times New Roman" w:eastAsia="Calibri" w:hAnsi="Times New Roman" w:cs="Times New Roman"/>
          <w:sz w:val="24"/>
        </w:rPr>
        <w:t xml:space="preserve"> </w:t>
      </w:r>
      <w:r w:rsidR="002F50F8">
        <w:rPr>
          <w:rFonts w:ascii="Times New Roman" w:eastAsia="Calibri" w:hAnsi="Times New Roman" w:cs="Times New Roman"/>
          <w:sz w:val="24"/>
        </w:rPr>
        <w:t>последствий</w:t>
      </w:r>
      <w:r w:rsidR="00246DCC" w:rsidRPr="006B652D">
        <w:rPr>
          <w:rFonts w:ascii="Times New Roman" w:eastAsia="Calibri" w:hAnsi="Times New Roman" w:cs="Times New Roman"/>
          <w:sz w:val="24"/>
        </w:rPr>
        <w:t xml:space="preserve"> в результате</w:t>
      </w:r>
      <w:r w:rsidR="00246DCC">
        <w:rPr>
          <w:rFonts w:ascii="Times New Roman" w:eastAsia="Calibri" w:hAnsi="Times New Roman" w:cs="Times New Roman"/>
          <w:sz w:val="24"/>
        </w:rPr>
        <w:t xml:space="preserve"> производственной деятельности, разрабатываются</w:t>
      </w:r>
      <w:r w:rsidR="00246DCC" w:rsidRPr="006B652D">
        <w:rPr>
          <w:rFonts w:ascii="Times New Roman" w:eastAsia="Calibri" w:hAnsi="Times New Roman" w:cs="Times New Roman"/>
          <w:sz w:val="24"/>
        </w:rPr>
        <w:t xml:space="preserve"> </w:t>
      </w:r>
      <w:r w:rsidR="00246DCC">
        <w:rPr>
          <w:rFonts w:ascii="Times New Roman" w:eastAsia="Calibri" w:hAnsi="Times New Roman" w:cs="Times New Roman"/>
          <w:sz w:val="24"/>
        </w:rPr>
        <w:t>мероприятия, направленные</w:t>
      </w:r>
      <w:r w:rsidR="00246DCC" w:rsidRPr="006B652D">
        <w:rPr>
          <w:rFonts w:ascii="Times New Roman" w:eastAsia="Calibri" w:hAnsi="Times New Roman" w:cs="Times New Roman"/>
          <w:sz w:val="24"/>
        </w:rPr>
        <w:t xml:space="preserve"> на предупреждение и сокращение числа возможных разливов, а также на минимизацию последствий р</w:t>
      </w:r>
      <w:r w:rsidR="00246DCC">
        <w:rPr>
          <w:rFonts w:ascii="Times New Roman" w:eastAsia="Calibri" w:hAnsi="Times New Roman" w:cs="Times New Roman"/>
          <w:sz w:val="24"/>
        </w:rPr>
        <w:t>азливов нефти и нефтепродуктов</w:t>
      </w:r>
      <w:r w:rsidR="00E84A4D">
        <w:rPr>
          <w:rFonts w:ascii="Times New Roman" w:eastAsia="Calibri" w:hAnsi="Times New Roman" w:cs="Times New Roman"/>
          <w:sz w:val="24"/>
        </w:rPr>
        <w:t xml:space="preserve">, </w:t>
      </w:r>
      <w:r w:rsidR="00E84A4D" w:rsidRPr="00E84A4D">
        <w:rPr>
          <w:rFonts w:ascii="Times New Roman" w:eastAsia="Calibri" w:hAnsi="Times New Roman" w:cs="Times New Roman"/>
          <w:sz w:val="24"/>
        </w:rPr>
        <w:t>фо</w:t>
      </w:r>
      <w:r w:rsidR="00E84A4D">
        <w:rPr>
          <w:rFonts w:ascii="Times New Roman" w:eastAsia="Calibri" w:hAnsi="Times New Roman" w:cs="Times New Roman"/>
          <w:sz w:val="24"/>
        </w:rPr>
        <w:t>рмируется</w:t>
      </w:r>
      <w:r w:rsidR="00E84A4D" w:rsidRPr="00E84A4D">
        <w:rPr>
          <w:rFonts w:ascii="Times New Roman" w:eastAsia="Calibri" w:hAnsi="Times New Roman" w:cs="Times New Roman"/>
          <w:sz w:val="24"/>
        </w:rPr>
        <w:t xml:space="preserve"> система реагирования на </w:t>
      </w:r>
      <w:r w:rsidR="00E84A4D">
        <w:rPr>
          <w:rFonts w:ascii="Times New Roman" w:eastAsia="Calibri" w:hAnsi="Times New Roman" w:cs="Times New Roman"/>
          <w:sz w:val="24"/>
        </w:rPr>
        <w:t xml:space="preserve">возможные </w:t>
      </w:r>
      <w:r w:rsidR="00E84A4D" w:rsidRPr="00E84A4D">
        <w:rPr>
          <w:rFonts w:ascii="Times New Roman" w:eastAsia="Calibri" w:hAnsi="Times New Roman" w:cs="Times New Roman"/>
          <w:sz w:val="24"/>
        </w:rPr>
        <w:t xml:space="preserve">разливы нефти и нефтепродуктов, целью </w:t>
      </w:r>
      <w:r w:rsidR="00E84A4D">
        <w:rPr>
          <w:rFonts w:ascii="Times New Roman" w:eastAsia="Calibri" w:hAnsi="Times New Roman" w:cs="Times New Roman"/>
          <w:sz w:val="24"/>
        </w:rPr>
        <w:t xml:space="preserve">которой является </w:t>
      </w:r>
      <w:r w:rsidR="00E84A4D" w:rsidRPr="00E84A4D">
        <w:rPr>
          <w:rFonts w:ascii="Times New Roman" w:eastAsia="Calibri" w:hAnsi="Times New Roman" w:cs="Times New Roman"/>
          <w:sz w:val="24"/>
        </w:rPr>
        <w:t>поддержани</w:t>
      </w:r>
      <w:r w:rsidR="00E84A4D">
        <w:rPr>
          <w:rFonts w:ascii="Times New Roman" w:eastAsia="Calibri" w:hAnsi="Times New Roman" w:cs="Times New Roman"/>
          <w:sz w:val="24"/>
        </w:rPr>
        <w:t xml:space="preserve">е </w:t>
      </w:r>
      <w:r w:rsidR="00E84A4D" w:rsidRPr="00E84A4D">
        <w:rPr>
          <w:rFonts w:ascii="Times New Roman" w:eastAsia="Calibri" w:hAnsi="Times New Roman" w:cs="Times New Roman"/>
          <w:sz w:val="24"/>
        </w:rPr>
        <w:t>высокого уровня готовности аварийно-спасательных формирований, налич</w:t>
      </w:r>
      <w:r w:rsidR="00E84A4D">
        <w:rPr>
          <w:rFonts w:ascii="Times New Roman" w:eastAsia="Calibri" w:hAnsi="Times New Roman" w:cs="Times New Roman"/>
          <w:sz w:val="24"/>
        </w:rPr>
        <w:t>ия необходимых сил и средств для локализации и ликвидации разливов и</w:t>
      </w:r>
      <w:r w:rsidR="00E84A4D" w:rsidRPr="00E84A4D">
        <w:rPr>
          <w:rFonts w:ascii="Times New Roman" w:eastAsia="Calibri" w:hAnsi="Times New Roman" w:cs="Times New Roman"/>
          <w:sz w:val="24"/>
        </w:rPr>
        <w:t xml:space="preserve"> </w:t>
      </w:r>
      <w:r w:rsidR="00E84A4D">
        <w:rPr>
          <w:rFonts w:ascii="Times New Roman" w:eastAsia="Calibri" w:hAnsi="Times New Roman" w:cs="Times New Roman"/>
          <w:sz w:val="24"/>
        </w:rPr>
        <w:t>предотвращения</w:t>
      </w:r>
      <w:r w:rsidR="00E84A4D" w:rsidRPr="00E84A4D">
        <w:rPr>
          <w:rFonts w:ascii="Times New Roman" w:eastAsia="Calibri" w:hAnsi="Times New Roman" w:cs="Times New Roman"/>
          <w:sz w:val="24"/>
        </w:rPr>
        <w:t xml:space="preserve"> экологических последствий</w:t>
      </w:r>
      <w:r w:rsidR="00E84A4D">
        <w:rPr>
          <w:rFonts w:ascii="Times New Roman" w:eastAsia="Calibri" w:hAnsi="Times New Roman" w:cs="Times New Roman"/>
          <w:sz w:val="24"/>
        </w:rPr>
        <w:t>.</w:t>
      </w:r>
    </w:p>
    <w:p w14:paraId="3AE95F66" w14:textId="77777777" w:rsidR="004F6FE2" w:rsidRDefault="00236D70" w:rsidP="00D91A7E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7.14.2. </w:t>
      </w:r>
      <w:r w:rsidR="00EB6B21" w:rsidRPr="00EB6B21">
        <w:rPr>
          <w:rFonts w:ascii="Times New Roman" w:eastAsia="Calibri" w:hAnsi="Times New Roman" w:cs="Times New Roman"/>
          <w:sz w:val="24"/>
        </w:rPr>
        <w:t xml:space="preserve">Деятельность в области обеспечения фонтанной безопасности осуществляется в рамках Системы управления промышленной безопасностью, требования к которой установлены в Положении Компании № П3-05 Р-0877 «Система управления промышленной безопасностью», определяющем нормы для обеспечения контроля и предотвращения открытых фонтанов и </w:t>
      </w:r>
      <w:proofErr w:type="spellStart"/>
      <w:r w:rsidR="00EB6B21" w:rsidRPr="00EB6B21">
        <w:rPr>
          <w:rFonts w:ascii="Times New Roman" w:eastAsia="Calibri" w:hAnsi="Times New Roman" w:cs="Times New Roman"/>
          <w:sz w:val="24"/>
        </w:rPr>
        <w:t>газонефтеводопроявлений</w:t>
      </w:r>
      <w:proofErr w:type="spellEnd"/>
      <w:r w:rsidR="00EB6B21" w:rsidRPr="00EB6B21">
        <w:rPr>
          <w:rFonts w:ascii="Times New Roman" w:eastAsia="Calibri" w:hAnsi="Times New Roman" w:cs="Times New Roman"/>
          <w:sz w:val="24"/>
        </w:rPr>
        <w:t>, обеспечения безаварийной работы и предотвращения травматизма.</w:t>
      </w:r>
    </w:p>
    <w:p w14:paraId="25FD9ACE" w14:textId="77777777" w:rsidR="00246DCC" w:rsidRPr="00FC12A6" w:rsidRDefault="00360053" w:rsidP="00B75ECC">
      <w:pPr>
        <w:pStyle w:val="S20"/>
        <w:tabs>
          <w:tab w:val="left" w:pos="709"/>
        </w:tabs>
        <w:spacing w:before="240"/>
        <w:ind w:left="0" w:firstLine="0"/>
      </w:pPr>
      <w:bookmarkStart w:id="753" w:name="_Toc52812462"/>
      <w:bookmarkStart w:id="754" w:name="_Toc67491374"/>
      <w:bookmarkStart w:id="755" w:name="_Toc81319594"/>
      <w:r w:rsidRPr="00FC12A6">
        <w:rPr>
          <w:caps w:val="0"/>
        </w:rPr>
        <w:lastRenderedPageBreak/>
        <w:t>ЭЛЕМЕНТ 8.15 УПРАВЛЕНИЕ ОПЕРАЦИЯМИ. УГЛЕРОДНЫЙ МЕНЕДЖМЕНТ</w:t>
      </w:r>
      <w:bookmarkEnd w:id="753"/>
      <w:bookmarkEnd w:id="754"/>
      <w:bookmarkEnd w:id="755"/>
    </w:p>
    <w:p w14:paraId="0D28A702" w14:textId="77777777" w:rsidR="00246DCC" w:rsidRDefault="00236D70" w:rsidP="00D91A7E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7.15.1. </w:t>
      </w:r>
      <w:r w:rsidR="00246DCC" w:rsidRPr="00966C7B">
        <w:rPr>
          <w:rFonts w:ascii="Times New Roman" w:eastAsia="Calibri" w:hAnsi="Times New Roman" w:cs="Times New Roman"/>
          <w:sz w:val="24"/>
        </w:rPr>
        <w:t xml:space="preserve">Для достижения целей </w:t>
      </w:r>
      <w:r w:rsidR="00246DCC">
        <w:rPr>
          <w:rFonts w:ascii="Times New Roman" w:eastAsia="Calibri" w:hAnsi="Times New Roman" w:cs="Times New Roman"/>
          <w:sz w:val="24"/>
        </w:rPr>
        <w:t>по снижению выбросов парниковых газов</w:t>
      </w:r>
      <w:r w:rsidR="00246DCC" w:rsidRPr="00966C7B">
        <w:rPr>
          <w:rFonts w:ascii="Times New Roman" w:eastAsia="Calibri" w:hAnsi="Times New Roman" w:cs="Times New Roman"/>
          <w:sz w:val="24"/>
        </w:rPr>
        <w:t xml:space="preserve"> </w:t>
      </w:r>
      <w:r w:rsidR="00246DCC">
        <w:rPr>
          <w:rFonts w:ascii="Times New Roman" w:eastAsia="Calibri" w:hAnsi="Times New Roman" w:cs="Times New Roman"/>
          <w:sz w:val="24"/>
        </w:rPr>
        <w:t xml:space="preserve">в </w:t>
      </w:r>
      <w:r w:rsidR="00246DCC" w:rsidRPr="00981B2E">
        <w:rPr>
          <w:rFonts w:ascii="Times New Roman" w:eastAsia="Calibri" w:hAnsi="Times New Roman" w:cs="Times New Roman"/>
          <w:sz w:val="24"/>
        </w:rPr>
        <w:t>Компани</w:t>
      </w:r>
      <w:r w:rsidR="00246DCC">
        <w:rPr>
          <w:rFonts w:ascii="Times New Roman" w:eastAsia="Calibri" w:hAnsi="Times New Roman" w:cs="Times New Roman"/>
          <w:sz w:val="24"/>
        </w:rPr>
        <w:t xml:space="preserve">и </w:t>
      </w:r>
      <w:r w:rsidR="000F5DB3">
        <w:rPr>
          <w:rFonts w:ascii="Times New Roman" w:eastAsia="Calibri" w:hAnsi="Times New Roman" w:cs="Times New Roman"/>
          <w:sz w:val="24"/>
        </w:rPr>
        <w:t>реализуются</w:t>
      </w:r>
      <w:r w:rsidR="00246DCC">
        <w:rPr>
          <w:rFonts w:ascii="Times New Roman" w:eastAsia="Calibri" w:hAnsi="Times New Roman" w:cs="Times New Roman"/>
          <w:sz w:val="24"/>
        </w:rPr>
        <w:t xml:space="preserve"> следующие </w:t>
      </w:r>
      <w:r w:rsidR="00EA7DAB">
        <w:rPr>
          <w:rFonts w:ascii="Times New Roman" w:eastAsia="Calibri" w:hAnsi="Times New Roman" w:cs="Times New Roman"/>
          <w:sz w:val="24"/>
        </w:rPr>
        <w:t xml:space="preserve">приоритетные </w:t>
      </w:r>
      <w:r w:rsidR="00246DCC">
        <w:rPr>
          <w:rFonts w:ascii="Times New Roman" w:eastAsia="Calibri" w:hAnsi="Times New Roman" w:cs="Times New Roman"/>
          <w:sz w:val="24"/>
        </w:rPr>
        <w:t>направления:</w:t>
      </w:r>
    </w:p>
    <w:p w14:paraId="6B9BA6DB" w14:textId="77777777" w:rsidR="00246DCC" w:rsidRPr="0058780A" w:rsidRDefault="00EA7DAB" w:rsidP="00133B17">
      <w:pPr>
        <w:numPr>
          <w:ilvl w:val="0"/>
          <w:numId w:val="5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совершенствование</w:t>
      </w:r>
      <w:r w:rsidRPr="0058780A">
        <w:rPr>
          <w:rFonts w:ascii="Times New Roman" w:eastAsia="Calibri" w:hAnsi="Times New Roman" w:cs="Times New Roman"/>
          <w:sz w:val="24"/>
        </w:rPr>
        <w:t xml:space="preserve"> </w:t>
      </w:r>
      <w:r w:rsidR="00246DCC" w:rsidRPr="0058780A">
        <w:rPr>
          <w:rFonts w:ascii="Times New Roman" w:eastAsia="Calibri" w:hAnsi="Times New Roman" w:cs="Times New Roman"/>
          <w:sz w:val="24"/>
        </w:rPr>
        <w:t>структуры управления по вопросам углеродного менеджмента;</w:t>
      </w:r>
    </w:p>
    <w:p w14:paraId="4D5D0310" w14:textId="77777777" w:rsidR="00246DCC" w:rsidRPr="0058780A" w:rsidRDefault="00246DCC" w:rsidP="00133B17">
      <w:pPr>
        <w:numPr>
          <w:ilvl w:val="0"/>
          <w:numId w:val="5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наращивание добычи природного газа с учетом фактора энергетического перехода;</w:t>
      </w:r>
    </w:p>
    <w:p w14:paraId="044B5F0C" w14:textId="77777777" w:rsidR="00246DCC" w:rsidRPr="0058780A" w:rsidRDefault="00246DCC" w:rsidP="00133B17">
      <w:pPr>
        <w:numPr>
          <w:ilvl w:val="0"/>
          <w:numId w:val="5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 xml:space="preserve">сокращение объемов выбросов углекислого газа в процессе производственной деятельности и повышение </w:t>
      </w:r>
      <w:proofErr w:type="spellStart"/>
      <w:r w:rsidRPr="0058780A">
        <w:rPr>
          <w:rFonts w:ascii="Times New Roman" w:eastAsia="Calibri" w:hAnsi="Times New Roman" w:cs="Times New Roman"/>
          <w:sz w:val="24"/>
        </w:rPr>
        <w:t>энергоэффективности</w:t>
      </w:r>
      <w:proofErr w:type="spellEnd"/>
      <w:r w:rsidRPr="0058780A">
        <w:rPr>
          <w:rFonts w:ascii="Times New Roman" w:eastAsia="Calibri" w:hAnsi="Times New Roman" w:cs="Times New Roman"/>
          <w:sz w:val="24"/>
        </w:rPr>
        <w:t>;</w:t>
      </w:r>
    </w:p>
    <w:p w14:paraId="5A8A07DB" w14:textId="77777777" w:rsidR="00246DCC" w:rsidRPr="0058780A" w:rsidRDefault="00246DCC" w:rsidP="00133B17">
      <w:pPr>
        <w:numPr>
          <w:ilvl w:val="0"/>
          <w:numId w:val="5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сокращение объемов выбросов метана в процессе производственной деятельности;</w:t>
      </w:r>
    </w:p>
    <w:p w14:paraId="7C5C34BF" w14:textId="77777777" w:rsidR="00246DCC" w:rsidRPr="0058780A" w:rsidRDefault="00246DCC" w:rsidP="00133B17">
      <w:pPr>
        <w:numPr>
          <w:ilvl w:val="0"/>
          <w:numId w:val="5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проведение регулярного сравнительного анализа (</w:t>
      </w:r>
      <w:proofErr w:type="spellStart"/>
      <w:r w:rsidRPr="0058780A">
        <w:rPr>
          <w:rFonts w:ascii="Times New Roman" w:eastAsia="Calibri" w:hAnsi="Times New Roman" w:cs="Times New Roman"/>
          <w:sz w:val="24"/>
        </w:rPr>
        <w:t>бенчмаркинга</w:t>
      </w:r>
      <w:proofErr w:type="spellEnd"/>
      <w:r w:rsidRPr="0058780A">
        <w:rPr>
          <w:rFonts w:ascii="Times New Roman" w:eastAsia="Calibri" w:hAnsi="Times New Roman" w:cs="Times New Roman"/>
          <w:sz w:val="24"/>
        </w:rPr>
        <w:t>) с другими компаниями по согласованному набору метрик, рекомендуемых для оценки результатов нефтегазовых компаний в снижении выбросов парниковых газов;</w:t>
      </w:r>
    </w:p>
    <w:p w14:paraId="78607B92" w14:textId="77777777" w:rsidR="00246DCC" w:rsidRPr="0058780A" w:rsidRDefault="00246DCC" w:rsidP="00133B17">
      <w:pPr>
        <w:numPr>
          <w:ilvl w:val="0"/>
          <w:numId w:val="5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мониторинг целевых показателей и результатов действий по сокращению выбросов парниковых газов;</w:t>
      </w:r>
    </w:p>
    <w:p w14:paraId="2871775E" w14:textId="77777777" w:rsidR="00246DCC" w:rsidRPr="0058780A" w:rsidRDefault="00246DCC" w:rsidP="00133B17">
      <w:pPr>
        <w:numPr>
          <w:ilvl w:val="0"/>
          <w:numId w:val="5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совершенствование раскрытия информации по углеродному менеджменту;</w:t>
      </w:r>
    </w:p>
    <w:p w14:paraId="23FD1735" w14:textId="77777777" w:rsidR="00246DCC" w:rsidRPr="0058780A" w:rsidRDefault="00246DCC" w:rsidP="00133B17">
      <w:pPr>
        <w:numPr>
          <w:ilvl w:val="0"/>
          <w:numId w:val="5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внедрение корпоративных программ обучения по вопросам углеродного менеджмента;</w:t>
      </w:r>
    </w:p>
    <w:p w14:paraId="3F701FB9" w14:textId="77777777" w:rsidR="00246DCC" w:rsidRPr="0058780A" w:rsidRDefault="00246DCC" w:rsidP="00133B17">
      <w:pPr>
        <w:numPr>
          <w:ilvl w:val="0"/>
          <w:numId w:val="5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 xml:space="preserve">развитие сотрудничества с </w:t>
      </w:r>
      <w:r w:rsidR="00B77C2F">
        <w:rPr>
          <w:rFonts w:ascii="Times New Roman" w:eastAsia="Calibri" w:hAnsi="Times New Roman" w:cs="Times New Roman"/>
          <w:sz w:val="24"/>
        </w:rPr>
        <w:t>З</w:t>
      </w:r>
      <w:r w:rsidRPr="0058780A">
        <w:rPr>
          <w:rFonts w:ascii="Times New Roman" w:eastAsia="Calibri" w:hAnsi="Times New Roman" w:cs="Times New Roman"/>
          <w:sz w:val="24"/>
        </w:rPr>
        <w:t>аинтересованными сторонами по вопросам углеродного менеджмента;</w:t>
      </w:r>
    </w:p>
    <w:p w14:paraId="4B7DE362" w14:textId="77777777" w:rsidR="00246DCC" w:rsidRPr="00E2083C" w:rsidRDefault="00246DCC" w:rsidP="00133B17">
      <w:pPr>
        <w:numPr>
          <w:ilvl w:val="0"/>
          <w:numId w:val="5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изучение</w:t>
      </w:r>
      <w:r w:rsidRPr="00E2083C">
        <w:rPr>
          <w:rFonts w:ascii="Times New Roman" w:eastAsia="Calibri" w:hAnsi="Times New Roman" w:cs="Times New Roman"/>
          <w:sz w:val="24"/>
        </w:rPr>
        <w:t xml:space="preserve"> рисков и возможностей, связанных с изменением климата.</w:t>
      </w:r>
    </w:p>
    <w:p w14:paraId="37890503" w14:textId="77777777" w:rsidR="002254BB" w:rsidRPr="002254BB" w:rsidRDefault="00236D70" w:rsidP="002254BB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7.15.2. </w:t>
      </w:r>
      <w:r w:rsidR="002254BB" w:rsidRPr="002254BB">
        <w:rPr>
          <w:rFonts w:ascii="Times New Roman" w:eastAsia="Calibri" w:hAnsi="Times New Roman" w:cs="Times New Roman"/>
          <w:sz w:val="24"/>
        </w:rPr>
        <w:t xml:space="preserve">Вопросы углеродного менеджмента являются </w:t>
      </w:r>
      <w:proofErr w:type="spellStart"/>
      <w:r w:rsidR="002254BB" w:rsidRPr="002254BB">
        <w:rPr>
          <w:rFonts w:ascii="Times New Roman" w:eastAsia="Calibri" w:hAnsi="Times New Roman" w:cs="Times New Roman"/>
          <w:sz w:val="24"/>
        </w:rPr>
        <w:t>межфункциональными</w:t>
      </w:r>
      <w:proofErr w:type="spellEnd"/>
      <w:r w:rsidR="002254BB" w:rsidRPr="002254BB">
        <w:rPr>
          <w:rFonts w:ascii="Times New Roman" w:eastAsia="Calibri" w:hAnsi="Times New Roman" w:cs="Times New Roman"/>
          <w:sz w:val="24"/>
        </w:rPr>
        <w:t xml:space="preserve">, обязанности определены положениями о </w:t>
      </w:r>
      <w:r w:rsidR="00B77C2F">
        <w:rPr>
          <w:rFonts w:ascii="Times New Roman" w:eastAsia="Calibri" w:hAnsi="Times New Roman" w:cs="Times New Roman"/>
          <w:sz w:val="24"/>
        </w:rPr>
        <w:t>СП</w:t>
      </w:r>
      <w:r w:rsidR="002254BB" w:rsidRPr="002254BB">
        <w:rPr>
          <w:rFonts w:ascii="Times New Roman" w:eastAsia="Calibri" w:hAnsi="Times New Roman" w:cs="Times New Roman"/>
          <w:sz w:val="24"/>
        </w:rPr>
        <w:t>.</w:t>
      </w:r>
    </w:p>
    <w:p w14:paraId="1E9218D6" w14:textId="77777777" w:rsidR="002254BB" w:rsidRPr="002254BB" w:rsidRDefault="00236D70" w:rsidP="002254BB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7.15.3. </w:t>
      </w:r>
      <w:r w:rsidR="002254BB" w:rsidRPr="002254BB">
        <w:rPr>
          <w:rFonts w:ascii="Times New Roman" w:eastAsia="Calibri" w:hAnsi="Times New Roman" w:cs="Times New Roman"/>
          <w:sz w:val="24"/>
        </w:rPr>
        <w:t xml:space="preserve">В Компании создан Комитет по углеродному менеджменту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2254BB" w:rsidRPr="002254BB">
        <w:rPr>
          <w:rFonts w:ascii="Times New Roman" w:eastAsia="Calibri" w:hAnsi="Times New Roman" w:cs="Times New Roman"/>
          <w:sz w:val="24"/>
        </w:rPr>
        <w:t xml:space="preserve">, функционирующий в соответствии с Положением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2254BB" w:rsidRPr="002254BB">
        <w:rPr>
          <w:rFonts w:ascii="Times New Roman" w:eastAsia="Calibri" w:hAnsi="Times New Roman" w:cs="Times New Roman"/>
          <w:sz w:val="24"/>
        </w:rPr>
        <w:t xml:space="preserve"> </w:t>
      </w:r>
      <w:r w:rsidR="00AA063D" w:rsidRPr="002254BB">
        <w:rPr>
          <w:rFonts w:ascii="Times New Roman" w:eastAsia="Calibri" w:hAnsi="Times New Roman" w:cs="Times New Roman"/>
          <w:sz w:val="24"/>
        </w:rPr>
        <w:t xml:space="preserve">№ П3-05 Р-9440 ЮЛ-001 </w:t>
      </w:r>
      <w:r w:rsidR="002254BB" w:rsidRPr="002254BB">
        <w:rPr>
          <w:rFonts w:ascii="Times New Roman" w:eastAsia="Calibri" w:hAnsi="Times New Roman" w:cs="Times New Roman"/>
          <w:sz w:val="24"/>
        </w:rPr>
        <w:t xml:space="preserve">«О комитете по углеродному менеджменту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2254BB" w:rsidRPr="002254BB">
        <w:rPr>
          <w:rFonts w:ascii="Times New Roman" w:eastAsia="Calibri" w:hAnsi="Times New Roman" w:cs="Times New Roman"/>
          <w:sz w:val="24"/>
        </w:rPr>
        <w:t>.</w:t>
      </w:r>
    </w:p>
    <w:p w14:paraId="65CF8DED" w14:textId="77777777" w:rsidR="002254BB" w:rsidRDefault="00236D70" w:rsidP="002254BB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7.15.4. </w:t>
      </w:r>
      <w:r w:rsidR="00D61E22" w:rsidRPr="00D61E22">
        <w:rPr>
          <w:rFonts w:ascii="Times New Roman" w:eastAsia="Calibri" w:hAnsi="Times New Roman" w:cs="Times New Roman"/>
          <w:sz w:val="24"/>
        </w:rPr>
        <w:t>Количественная оценка выбросов парниковых газов в Компании осуществляется с соблюдением применимых требований законодательства в области ООС</w:t>
      </w:r>
      <w:r w:rsidR="002254BB" w:rsidRPr="002254BB">
        <w:rPr>
          <w:rFonts w:ascii="Times New Roman" w:eastAsia="Calibri" w:hAnsi="Times New Roman" w:cs="Times New Roman"/>
          <w:sz w:val="24"/>
        </w:rPr>
        <w:t>.</w:t>
      </w:r>
    </w:p>
    <w:p w14:paraId="6684A22D" w14:textId="77777777" w:rsidR="00246DCC" w:rsidRPr="00FC12A6" w:rsidRDefault="00360053" w:rsidP="00B75ECC">
      <w:pPr>
        <w:pStyle w:val="S20"/>
        <w:tabs>
          <w:tab w:val="left" w:pos="709"/>
        </w:tabs>
        <w:spacing w:before="240"/>
        <w:ind w:left="0" w:firstLine="0"/>
      </w:pPr>
      <w:bookmarkStart w:id="756" w:name="_Toc52812463"/>
      <w:bookmarkStart w:id="757" w:name="_Toc67491375"/>
      <w:bookmarkStart w:id="758" w:name="_Toc81319595"/>
      <w:r w:rsidRPr="00FC12A6">
        <w:rPr>
          <w:caps w:val="0"/>
        </w:rPr>
        <w:t>ЭЛЕМЕНТ 8.16 УПРАВЛЕНИЕ ОПЕРАЦИЯМИ. ПРИРОДООХРАННЫЕ ТЕХНОЛОГИИ</w:t>
      </w:r>
      <w:bookmarkEnd w:id="756"/>
      <w:bookmarkEnd w:id="757"/>
      <w:bookmarkEnd w:id="758"/>
    </w:p>
    <w:p w14:paraId="094E7377" w14:textId="77777777" w:rsidR="00963704" w:rsidRPr="00963704" w:rsidRDefault="00236D70" w:rsidP="00D91A7E">
      <w:pPr>
        <w:tabs>
          <w:tab w:val="left" w:pos="567"/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7.16.1 </w:t>
      </w:r>
      <w:r w:rsidR="00963704" w:rsidRPr="00963704">
        <w:rPr>
          <w:rFonts w:ascii="Times New Roman" w:eastAsia="Calibri" w:hAnsi="Times New Roman" w:cs="Times New Roman"/>
          <w:sz w:val="24"/>
        </w:rPr>
        <w:t xml:space="preserve">В соответствии с Федеральным законом </w:t>
      </w:r>
      <w:r w:rsidR="001726FE" w:rsidRPr="00963704">
        <w:rPr>
          <w:rFonts w:ascii="Times New Roman" w:eastAsia="Calibri" w:hAnsi="Times New Roman" w:cs="Times New Roman"/>
          <w:sz w:val="24"/>
        </w:rPr>
        <w:t>от 10.01.2002 №</w:t>
      </w:r>
      <w:r w:rsidR="001726FE">
        <w:rPr>
          <w:rFonts w:ascii="Times New Roman" w:eastAsia="Calibri" w:hAnsi="Times New Roman" w:cs="Times New Roman"/>
          <w:sz w:val="24"/>
        </w:rPr>
        <w:t> </w:t>
      </w:r>
      <w:r w:rsidR="001726FE" w:rsidRPr="00963704">
        <w:rPr>
          <w:rFonts w:ascii="Times New Roman" w:eastAsia="Calibri" w:hAnsi="Times New Roman" w:cs="Times New Roman"/>
          <w:sz w:val="24"/>
        </w:rPr>
        <w:t xml:space="preserve">7-ФЗ </w:t>
      </w:r>
      <w:r w:rsidR="00963704" w:rsidRPr="00963704">
        <w:rPr>
          <w:rFonts w:ascii="Times New Roman" w:eastAsia="Calibri" w:hAnsi="Times New Roman" w:cs="Times New Roman"/>
          <w:sz w:val="24"/>
        </w:rPr>
        <w:t>«Об охране окружающей среды» Компания организует работу по применению наилучших доступных технологий в целях обеспечения комплексного предотвращения и/или минимизации негативного воздействия на окружающую среду.</w:t>
      </w:r>
    </w:p>
    <w:p w14:paraId="21B04AEA" w14:textId="0413CAD3" w:rsidR="00963704" w:rsidRPr="00D91A7E" w:rsidRDefault="00236D70" w:rsidP="00D91A7E">
      <w:pPr>
        <w:tabs>
          <w:tab w:val="right" w:leader="dot" w:pos="9639"/>
        </w:tabs>
        <w:spacing w:before="120"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7.16.2. </w:t>
      </w:r>
      <w:r w:rsidR="006E00EE">
        <w:rPr>
          <w:rFonts w:ascii="Times New Roman" w:eastAsia="Calibri" w:hAnsi="Times New Roman" w:cs="Times New Roman"/>
          <w:sz w:val="24"/>
        </w:rPr>
        <w:t>ДЭЭ</w:t>
      </w:r>
      <w:r w:rsidR="00963704" w:rsidRPr="00963704">
        <w:rPr>
          <w:rFonts w:ascii="Times New Roman" w:eastAsia="Calibri" w:hAnsi="Times New Roman" w:cs="Times New Roman"/>
          <w:sz w:val="24"/>
        </w:rPr>
        <w:t xml:space="preserve"> совместно с СП ПБОТОС ББ и СП ОГ, а также СП </w:t>
      </w:r>
      <w:r w:rsidR="00D132EF" w:rsidRPr="00D132EF">
        <w:rPr>
          <w:rFonts w:ascii="Times New Roman" w:eastAsia="Calibri" w:hAnsi="Times New Roman" w:cs="Times New Roman"/>
          <w:sz w:val="24"/>
        </w:rPr>
        <w:t>блок</w:t>
      </w:r>
      <w:r w:rsidR="00D132EF">
        <w:rPr>
          <w:rFonts w:ascii="Times New Roman" w:eastAsia="Calibri" w:hAnsi="Times New Roman" w:cs="Times New Roman"/>
          <w:sz w:val="24"/>
        </w:rPr>
        <w:t>а</w:t>
      </w:r>
      <w:r w:rsidR="00D132EF" w:rsidRPr="00D132EF">
        <w:rPr>
          <w:rFonts w:ascii="Times New Roman" w:eastAsia="Calibri" w:hAnsi="Times New Roman" w:cs="Times New Roman"/>
          <w:sz w:val="24"/>
        </w:rPr>
        <w:t xml:space="preserve"> по информатизации, инновациям и локализации</w:t>
      </w:r>
      <w:r w:rsidR="00963704" w:rsidRPr="00963704">
        <w:rPr>
          <w:rFonts w:ascii="Times New Roman" w:eastAsia="Calibri" w:hAnsi="Times New Roman" w:cs="Times New Roman"/>
          <w:sz w:val="24"/>
        </w:rPr>
        <w:t xml:space="preserve"> и </w:t>
      </w:r>
      <w:r w:rsidR="0025497A">
        <w:rPr>
          <w:rFonts w:ascii="Times New Roman" w:eastAsia="Calibri" w:hAnsi="Times New Roman" w:cs="Times New Roman"/>
          <w:sz w:val="24"/>
        </w:rPr>
        <w:t xml:space="preserve">ОГ, осуществляющие </w:t>
      </w:r>
      <w:r w:rsidR="002D5854" w:rsidRPr="002D5854">
        <w:rPr>
          <w:rFonts w:ascii="Times New Roman" w:eastAsia="Calibri" w:hAnsi="Times New Roman" w:cs="Times New Roman"/>
          <w:sz w:val="24"/>
        </w:rPr>
        <w:t>научно-</w:t>
      </w:r>
      <w:r w:rsidR="0025497A" w:rsidRPr="002D5854">
        <w:rPr>
          <w:rFonts w:ascii="Times New Roman" w:eastAsia="Calibri" w:hAnsi="Times New Roman" w:cs="Times New Roman"/>
          <w:sz w:val="24"/>
        </w:rPr>
        <w:t>исследовательск</w:t>
      </w:r>
      <w:r w:rsidR="0025497A">
        <w:rPr>
          <w:rFonts w:ascii="Times New Roman" w:eastAsia="Calibri" w:hAnsi="Times New Roman" w:cs="Times New Roman"/>
          <w:sz w:val="24"/>
        </w:rPr>
        <w:t>ую</w:t>
      </w:r>
      <w:r w:rsidR="0025497A" w:rsidRPr="002D5854">
        <w:rPr>
          <w:rFonts w:ascii="Times New Roman" w:eastAsia="Calibri" w:hAnsi="Times New Roman" w:cs="Times New Roman"/>
          <w:sz w:val="24"/>
        </w:rPr>
        <w:t xml:space="preserve"> </w:t>
      </w:r>
      <w:r w:rsidR="002D5854" w:rsidRPr="002D5854">
        <w:rPr>
          <w:rFonts w:ascii="Times New Roman" w:eastAsia="Calibri" w:hAnsi="Times New Roman" w:cs="Times New Roman"/>
          <w:sz w:val="24"/>
        </w:rPr>
        <w:t xml:space="preserve">и </w:t>
      </w:r>
      <w:r w:rsidR="0025497A" w:rsidRPr="002D5854">
        <w:rPr>
          <w:rFonts w:ascii="Times New Roman" w:eastAsia="Calibri" w:hAnsi="Times New Roman" w:cs="Times New Roman"/>
          <w:sz w:val="24"/>
        </w:rPr>
        <w:t>проектн</w:t>
      </w:r>
      <w:r w:rsidR="0025497A">
        <w:rPr>
          <w:rFonts w:ascii="Times New Roman" w:eastAsia="Calibri" w:hAnsi="Times New Roman" w:cs="Times New Roman"/>
          <w:sz w:val="24"/>
        </w:rPr>
        <w:t>ую</w:t>
      </w:r>
      <w:r w:rsidR="0025497A" w:rsidRPr="002D5854">
        <w:rPr>
          <w:rFonts w:ascii="Times New Roman" w:eastAsia="Calibri" w:hAnsi="Times New Roman" w:cs="Times New Roman"/>
          <w:sz w:val="24"/>
        </w:rPr>
        <w:t xml:space="preserve"> </w:t>
      </w:r>
      <w:r w:rsidR="0025497A">
        <w:rPr>
          <w:rFonts w:ascii="Times New Roman" w:eastAsia="Calibri" w:hAnsi="Times New Roman" w:cs="Times New Roman"/>
          <w:sz w:val="24"/>
        </w:rPr>
        <w:t>деятельность</w:t>
      </w:r>
      <w:r w:rsidR="00963704" w:rsidRPr="002D5854">
        <w:rPr>
          <w:rFonts w:ascii="Times New Roman" w:eastAsia="Calibri" w:hAnsi="Times New Roman" w:cs="Times New Roman"/>
          <w:sz w:val="24"/>
        </w:rPr>
        <w:t>,</w:t>
      </w:r>
      <w:r w:rsidR="00963704" w:rsidRPr="00963704">
        <w:rPr>
          <w:rFonts w:ascii="Times New Roman" w:eastAsia="Calibri" w:hAnsi="Times New Roman" w:cs="Times New Roman"/>
          <w:sz w:val="24"/>
        </w:rPr>
        <w:t xml:space="preserve"> </w:t>
      </w:r>
      <w:r w:rsidR="002D5854" w:rsidRPr="00963704">
        <w:rPr>
          <w:rFonts w:ascii="Times New Roman" w:eastAsia="Calibri" w:hAnsi="Times New Roman" w:cs="Times New Roman"/>
          <w:sz w:val="24"/>
        </w:rPr>
        <w:t>надел</w:t>
      </w:r>
      <w:r w:rsidR="002D5854" w:rsidRPr="002D5854">
        <w:rPr>
          <w:rFonts w:ascii="Times New Roman" w:eastAsia="Calibri" w:hAnsi="Times New Roman" w:cs="Times New Roman"/>
          <w:sz w:val="24"/>
        </w:rPr>
        <w:t>енны</w:t>
      </w:r>
      <w:r w:rsidR="002D5854">
        <w:rPr>
          <w:rFonts w:ascii="Times New Roman" w:eastAsia="Calibri" w:hAnsi="Times New Roman" w:cs="Times New Roman"/>
          <w:sz w:val="24"/>
        </w:rPr>
        <w:t>е</w:t>
      </w:r>
      <w:r w:rsidR="002D5854" w:rsidRPr="002D5854">
        <w:rPr>
          <w:rFonts w:ascii="Times New Roman" w:eastAsia="Calibri" w:hAnsi="Times New Roman" w:cs="Times New Roman"/>
          <w:sz w:val="24"/>
        </w:rPr>
        <w:t xml:space="preserve"> </w:t>
      </w:r>
      <w:r w:rsidR="00963704" w:rsidRPr="002D5854">
        <w:rPr>
          <w:rFonts w:ascii="Times New Roman" w:eastAsia="Calibri" w:hAnsi="Times New Roman" w:cs="Times New Roman"/>
          <w:sz w:val="24"/>
        </w:rPr>
        <w:t xml:space="preserve">функциями и </w:t>
      </w:r>
      <w:r w:rsidR="002D5854" w:rsidRPr="002D5854">
        <w:rPr>
          <w:rFonts w:ascii="Times New Roman" w:eastAsia="Calibri" w:hAnsi="Times New Roman" w:cs="Times New Roman"/>
          <w:sz w:val="24"/>
        </w:rPr>
        <w:t>обладающи</w:t>
      </w:r>
      <w:r w:rsidR="002D5854">
        <w:rPr>
          <w:rFonts w:ascii="Times New Roman" w:eastAsia="Calibri" w:hAnsi="Times New Roman" w:cs="Times New Roman"/>
          <w:sz w:val="24"/>
        </w:rPr>
        <w:t>е</w:t>
      </w:r>
      <w:r w:rsidR="002D5854" w:rsidRPr="002D5854">
        <w:rPr>
          <w:rFonts w:ascii="Times New Roman" w:eastAsia="Calibri" w:hAnsi="Times New Roman" w:cs="Times New Roman"/>
          <w:sz w:val="24"/>
        </w:rPr>
        <w:t xml:space="preserve"> </w:t>
      </w:r>
      <w:r w:rsidR="00963704" w:rsidRPr="002D5854">
        <w:rPr>
          <w:rFonts w:ascii="Times New Roman" w:eastAsia="Calibri" w:hAnsi="Times New Roman" w:cs="Times New Roman"/>
          <w:sz w:val="24"/>
        </w:rPr>
        <w:t>компетенциями в области ООС, формирует базу природоохранных</w:t>
      </w:r>
      <w:r w:rsidR="00963704" w:rsidRPr="00963704">
        <w:rPr>
          <w:rFonts w:ascii="Times New Roman" w:eastAsia="Calibri" w:hAnsi="Times New Roman" w:cs="Times New Roman"/>
          <w:sz w:val="24"/>
        </w:rPr>
        <w:t xml:space="preserve"> технологий, применимых для обеспечения экологической безопасности объектов Компании </w:t>
      </w:r>
      <w:r w:rsidR="003A037B" w:rsidRPr="00963704">
        <w:rPr>
          <w:rFonts w:ascii="Times New Roman" w:eastAsia="Calibri" w:hAnsi="Times New Roman" w:cs="Times New Roman"/>
          <w:sz w:val="24"/>
        </w:rPr>
        <w:t xml:space="preserve">и </w:t>
      </w:r>
      <w:r w:rsidR="003A037B" w:rsidRPr="002976BF">
        <w:rPr>
          <w:rFonts w:ascii="Times New Roman" w:eastAsia="Calibri" w:hAnsi="Times New Roman" w:cs="Times New Roman"/>
          <w:sz w:val="24"/>
        </w:rPr>
        <w:t>соответствующих</w:t>
      </w:r>
      <w:r w:rsidR="00963704" w:rsidRPr="002976BF">
        <w:rPr>
          <w:rFonts w:ascii="Times New Roman" w:eastAsia="Calibri" w:hAnsi="Times New Roman" w:cs="Times New Roman"/>
          <w:sz w:val="24"/>
        </w:rPr>
        <w:t xml:space="preserve"> показателям наилучших доступных технологий</w:t>
      </w:r>
      <w:r w:rsidR="00A37F4D" w:rsidRPr="002976BF">
        <w:rPr>
          <w:rFonts w:ascii="Times New Roman" w:eastAsia="Calibri" w:hAnsi="Times New Roman" w:cs="Times New Roman"/>
          <w:sz w:val="24"/>
        </w:rPr>
        <w:t xml:space="preserve">, разрабатывают предложения по внедрению применимых </w:t>
      </w:r>
      <w:r w:rsidR="00A37F4D" w:rsidRPr="00E33D60">
        <w:rPr>
          <w:rFonts w:ascii="Times New Roman" w:hAnsi="Times New Roman"/>
          <w:sz w:val="24"/>
        </w:rPr>
        <w:t>технологий и на их основе организуют работу по внедрению и использованию</w:t>
      </w:r>
      <w:r w:rsidR="00326FC5" w:rsidRPr="00E33D60">
        <w:rPr>
          <w:rFonts w:ascii="Times New Roman" w:hAnsi="Times New Roman"/>
          <w:sz w:val="24"/>
        </w:rPr>
        <w:t xml:space="preserve"> тех</w:t>
      </w:r>
      <w:r w:rsidR="00326FC5" w:rsidRPr="00D91A7E">
        <w:rPr>
          <w:rFonts w:ascii="Times New Roman" w:hAnsi="Times New Roman"/>
          <w:sz w:val="24"/>
        </w:rPr>
        <w:t>нологий</w:t>
      </w:r>
      <w:r w:rsidR="00963704" w:rsidRPr="00D91A7E">
        <w:rPr>
          <w:rFonts w:ascii="Times New Roman" w:eastAsia="Calibri" w:hAnsi="Times New Roman" w:cs="Times New Roman"/>
          <w:sz w:val="24"/>
        </w:rPr>
        <w:t>.</w:t>
      </w:r>
    </w:p>
    <w:p w14:paraId="0336ACB5" w14:textId="77777777" w:rsidR="00963704" w:rsidRPr="00963704" w:rsidRDefault="00236D70" w:rsidP="00D91A7E">
      <w:pPr>
        <w:tabs>
          <w:tab w:val="left" w:pos="567"/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7.16.3. </w:t>
      </w:r>
      <w:r w:rsidR="00963704" w:rsidRPr="00D91A7E">
        <w:rPr>
          <w:rFonts w:ascii="Times New Roman" w:eastAsia="Calibri" w:hAnsi="Times New Roman" w:cs="Times New Roman"/>
          <w:sz w:val="24"/>
        </w:rPr>
        <w:t>При осуществлении деятельности по обезвреживанию/ утилизации/ размещению (захоронению)</w:t>
      </w:r>
      <w:r w:rsidR="00D91A7E">
        <w:rPr>
          <w:rFonts w:ascii="Times New Roman" w:eastAsia="Calibri" w:hAnsi="Times New Roman" w:cs="Times New Roman"/>
          <w:sz w:val="24"/>
        </w:rPr>
        <w:t xml:space="preserve"> </w:t>
      </w:r>
      <w:r w:rsidR="00963704" w:rsidRPr="00963704">
        <w:rPr>
          <w:rFonts w:ascii="Times New Roman" w:eastAsia="Calibri" w:hAnsi="Times New Roman" w:cs="Times New Roman"/>
          <w:sz w:val="24"/>
        </w:rPr>
        <w:t xml:space="preserve">отходов, очистке стоков, улавливанию выбросов, образующихся в процессе хозяйственной деятельности на объектах Компании, а также рекультивации земель применяются проектные решения, технологии, соответствующие требованиям </w:t>
      </w:r>
      <w:r w:rsidR="00963704" w:rsidRPr="00963704">
        <w:rPr>
          <w:rFonts w:ascii="Times New Roman" w:eastAsia="Calibri" w:hAnsi="Times New Roman" w:cs="Times New Roman"/>
          <w:sz w:val="24"/>
        </w:rPr>
        <w:lastRenderedPageBreak/>
        <w:t>природоохранного законодательства и имеющие положительное заключение государственной экологической экспертизы.</w:t>
      </w:r>
    </w:p>
    <w:p w14:paraId="638C49FC" w14:textId="77777777" w:rsidR="004E03A4" w:rsidRPr="00A96A62" w:rsidRDefault="00236D70" w:rsidP="00D91A7E">
      <w:pPr>
        <w:tabs>
          <w:tab w:val="left" w:pos="567"/>
          <w:tab w:val="right" w:leader="dot" w:pos="9639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7.16.4. </w:t>
      </w:r>
      <w:r w:rsidR="00963704" w:rsidRPr="00E2083C">
        <w:rPr>
          <w:rFonts w:ascii="Times New Roman" w:eastAsia="Calibri" w:hAnsi="Times New Roman" w:cs="Times New Roman"/>
          <w:sz w:val="24"/>
        </w:rPr>
        <w:t xml:space="preserve">С целью снижения негативного воздействия на окружающую среду, повышения эффективности и безопасности процессов по обращению с отходами, очистке сточных вод и выбросов загрязняющих веществ СП </w:t>
      </w:r>
      <w:r w:rsidR="004E03A4" w:rsidRPr="004E03A4">
        <w:rPr>
          <w:rFonts w:ascii="Times New Roman" w:eastAsia="Calibri" w:hAnsi="Times New Roman" w:cs="Times New Roman"/>
          <w:sz w:val="24"/>
        </w:rPr>
        <w:t>ПБОТОС ББ совместно с профильными (наделенными компетенциями в сфере управления инновационными проектами) СП блока информатизации, инноваций и локализации осуществляют деятельность по разработке новых технологий, направленных на минимизацию негативного воздействия от хозяйственной деятельности Компании на окружающую среду</w:t>
      </w:r>
      <w:r w:rsidR="004E03A4">
        <w:rPr>
          <w:rFonts w:ascii="Times New Roman" w:eastAsia="Calibri" w:hAnsi="Times New Roman" w:cs="Times New Roman"/>
          <w:sz w:val="24"/>
        </w:rPr>
        <w:t>.</w:t>
      </w:r>
    </w:p>
    <w:p w14:paraId="17FF252A" w14:textId="77777777" w:rsidR="00246DCC" w:rsidRPr="00FC12A6" w:rsidRDefault="00360053" w:rsidP="00B75ECC">
      <w:pPr>
        <w:pStyle w:val="S20"/>
        <w:tabs>
          <w:tab w:val="left" w:pos="709"/>
        </w:tabs>
        <w:spacing w:before="240"/>
        <w:ind w:left="0" w:firstLine="0"/>
      </w:pPr>
      <w:bookmarkStart w:id="759" w:name="_Toc52812464"/>
      <w:bookmarkStart w:id="760" w:name="_Toc67491376"/>
      <w:bookmarkStart w:id="761" w:name="_Toc81319596"/>
      <w:r w:rsidRPr="00FC12A6">
        <w:rPr>
          <w:caps w:val="0"/>
        </w:rPr>
        <w:t>ЭЛЕМЕНТ 8.17 УПРАВЛЕНИЕ ОПЕРАЦИЯМИ. СОХРАНЕНИЕ БИОРАЗНООБРАЗИЯ</w:t>
      </w:r>
      <w:bookmarkEnd w:id="759"/>
      <w:bookmarkEnd w:id="760"/>
      <w:bookmarkEnd w:id="761"/>
    </w:p>
    <w:p w14:paraId="324173DB" w14:textId="77777777" w:rsidR="00C823ED" w:rsidRDefault="00236D70" w:rsidP="001726FE">
      <w:pPr>
        <w:spacing w:before="120" w:after="12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7.17.1. </w:t>
      </w:r>
      <w:r w:rsidR="00C823ED" w:rsidRPr="00E04A85">
        <w:rPr>
          <w:rFonts w:ascii="Times New Roman" w:hAnsi="Times New Roman"/>
          <w:sz w:val="24"/>
        </w:rPr>
        <w:t>Процесс осуществляется в Компании на трех уровнях</w:t>
      </w:r>
      <w:r w:rsidR="005378EC">
        <w:rPr>
          <w:rFonts w:ascii="Times New Roman" w:hAnsi="Times New Roman"/>
          <w:sz w:val="24"/>
        </w:rPr>
        <w:t>, указанных в Таблице 5.</w:t>
      </w:r>
    </w:p>
    <w:p w14:paraId="140669DC" w14:textId="77777777" w:rsidR="00B75ECC" w:rsidRPr="00B75ECC" w:rsidRDefault="00B75ECC" w:rsidP="00B75ECC">
      <w:pPr>
        <w:pStyle w:val="ab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B75ECC">
        <w:rPr>
          <w:rFonts w:ascii="Arial" w:hAnsi="Arial" w:cs="Arial"/>
          <w:b/>
          <w:sz w:val="20"/>
        </w:rPr>
        <w:t xml:space="preserve">Таблица </w:t>
      </w:r>
      <w:r w:rsidRPr="00B75ECC">
        <w:rPr>
          <w:rFonts w:ascii="Arial" w:hAnsi="Arial" w:cs="Arial"/>
          <w:b/>
          <w:sz w:val="20"/>
        </w:rPr>
        <w:fldChar w:fldCharType="begin"/>
      </w:r>
      <w:r w:rsidRPr="00B75ECC">
        <w:rPr>
          <w:rFonts w:ascii="Arial" w:hAnsi="Arial" w:cs="Arial"/>
          <w:b/>
          <w:sz w:val="20"/>
        </w:rPr>
        <w:instrText xml:space="preserve"> SEQ Таблица \* ARABIC </w:instrText>
      </w:r>
      <w:r w:rsidRPr="00B75ECC">
        <w:rPr>
          <w:rFonts w:ascii="Arial" w:hAnsi="Arial" w:cs="Arial"/>
          <w:b/>
          <w:sz w:val="20"/>
        </w:rPr>
        <w:fldChar w:fldCharType="separate"/>
      </w:r>
      <w:r w:rsidR="006513B1">
        <w:rPr>
          <w:rFonts w:ascii="Arial" w:hAnsi="Arial" w:cs="Arial"/>
          <w:b/>
          <w:noProof/>
          <w:sz w:val="20"/>
        </w:rPr>
        <w:t>5</w:t>
      </w:r>
      <w:r w:rsidRPr="00B75ECC">
        <w:rPr>
          <w:rFonts w:ascii="Arial" w:hAnsi="Arial" w:cs="Arial"/>
          <w:b/>
          <w:sz w:val="20"/>
        </w:rPr>
        <w:fldChar w:fldCharType="end"/>
      </w:r>
      <w:r w:rsidRPr="00B75ECC">
        <w:rPr>
          <w:rFonts w:ascii="Arial" w:hAnsi="Arial" w:cs="Arial"/>
          <w:b/>
          <w:sz w:val="20"/>
        </w:rPr>
        <w:br/>
        <w:t>Уровни реализации процесса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3"/>
        <w:gridCol w:w="3817"/>
        <w:gridCol w:w="4299"/>
      </w:tblGrid>
      <w:tr w:rsidR="002976BF" w:rsidRPr="00D91A7E" w14:paraId="5DC3707A" w14:textId="77777777" w:rsidTr="00B75ECC">
        <w:trPr>
          <w:trHeight w:val="20"/>
        </w:trPr>
        <w:tc>
          <w:tcPr>
            <w:tcW w:w="535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7D378" w14:textId="77777777" w:rsidR="00C823ED" w:rsidRPr="00B75ECC" w:rsidRDefault="00B75ECC" w:rsidP="00E04A85">
            <w:pPr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sz w:val="16"/>
              </w:rPr>
            </w:pPr>
            <w:r w:rsidRPr="00B75ECC">
              <w:rPr>
                <w:rFonts w:ascii="Arial" w:hAnsi="Arial" w:cs="Arial"/>
                <w:b/>
                <w:sz w:val="16"/>
              </w:rPr>
              <w:t>УРОВЕНЬ ОТВЕТСТВЕННОСТИ</w:t>
            </w:r>
          </w:p>
        </w:tc>
        <w:tc>
          <w:tcPr>
            <w:tcW w:w="45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8856D" w14:textId="77777777" w:rsidR="00C823ED" w:rsidRPr="00B75ECC" w:rsidRDefault="00B75ECC" w:rsidP="00E04A85">
            <w:pPr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sz w:val="16"/>
              </w:rPr>
            </w:pPr>
            <w:r w:rsidRPr="00B75ECC">
              <w:rPr>
                <w:rFonts w:ascii="Arial" w:hAnsi="Arial" w:cs="Arial"/>
                <w:b/>
                <w:sz w:val="16"/>
              </w:rPr>
              <w:t>ЗОНА ОТВЕТСТВЕННОСТИ:</w:t>
            </w:r>
          </w:p>
        </w:tc>
      </w:tr>
      <w:tr w:rsidR="002976BF" w:rsidRPr="00D91A7E" w14:paraId="4C01D7ED" w14:textId="77777777" w:rsidTr="00B75ECC">
        <w:trPr>
          <w:trHeight w:val="20"/>
        </w:trPr>
        <w:tc>
          <w:tcPr>
            <w:tcW w:w="1384" w:type="dxa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ED5E8" w14:textId="77777777" w:rsidR="00C823ED" w:rsidRPr="00D91A7E" w:rsidRDefault="00C823ED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91A7E">
              <w:rPr>
                <w:rFonts w:ascii="Times New Roman" w:hAnsi="Times New Roman" w:cs="Times New Roman"/>
                <w:sz w:val="20"/>
              </w:rPr>
              <w:t>Первый уровень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0FA1A" w14:textId="77777777" w:rsidR="00C823ED" w:rsidRPr="00D91A7E" w:rsidRDefault="000E50C2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ПАО «НК «Роснефть»</w:t>
            </w:r>
            <w:r w:rsidR="00C823ED" w:rsidRPr="00D91A7E">
              <w:rPr>
                <w:rFonts w:ascii="Times New Roman" w:hAnsi="Times New Roman" w:cs="Times New Roman"/>
                <w:sz w:val="20"/>
              </w:rPr>
              <w:t>:</w:t>
            </w:r>
          </w:p>
          <w:p w14:paraId="45278299" w14:textId="0658A5F8" w:rsidR="00C823ED" w:rsidRPr="00D91A7E" w:rsidRDefault="00C823ED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91A7E">
              <w:rPr>
                <w:rFonts w:ascii="Times New Roman" w:hAnsi="Times New Roman" w:cs="Times New Roman"/>
                <w:sz w:val="20"/>
              </w:rPr>
              <w:t xml:space="preserve">топ-менеджер </w:t>
            </w:r>
            <w:r w:rsidR="000E50C2">
              <w:rPr>
                <w:rFonts w:ascii="Times New Roman" w:hAnsi="Times New Roman" w:cs="Times New Roman"/>
                <w:sz w:val="20"/>
              </w:rPr>
              <w:t>ПАО «НК «Роснефть»</w:t>
            </w:r>
            <w:r w:rsidRPr="00D91A7E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5D014E" w:rsidRPr="005D014E">
              <w:rPr>
                <w:rFonts w:ascii="Times New Roman" w:hAnsi="Times New Roman" w:cs="Times New Roman"/>
                <w:sz w:val="20"/>
              </w:rPr>
              <w:t>Вице-президент по ПБОТЭ</w:t>
            </w:r>
            <w:r w:rsidRPr="00D91A7E">
              <w:rPr>
                <w:rFonts w:ascii="Times New Roman" w:hAnsi="Times New Roman" w:cs="Times New Roman"/>
                <w:sz w:val="20"/>
              </w:rPr>
              <w:t>, ДЭЭ</w:t>
            </w:r>
          </w:p>
        </w:tc>
        <w:tc>
          <w:tcPr>
            <w:tcW w:w="4501" w:type="dxa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A088B" w14:textId="77777777" w:rsidR="00C823ED" w:rsidRPr="00D91A7E" w:rsidRDefault="00C823ED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91A7E">
              <w:rPr>
                <w:rFonts w:ascii="Times New Roman" w:hAnsi="Times New Roman" w:cs="Times New Roman"/>
                <w:sz w:val="20"/>
              </w:rPr>
              <w:t>Определение целей, задач, основных направлений по сохранению биоразнообразия.</w:t>
            </w:r>
          </w:p>
          <w:p w14:paraId="3CB6719F" w14:textId="77777777" w:rsidR="00C823ED" w:rsidRPr="00D91A7E" w:rsidRDefault="00C823ED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91A7E">
              <w:rPr>
                <w:rFonts w:ascii="Times New Roman" w:hAnsi="Times New Roman" w:cs="Times New Roman"/>
                <w:sz w:val="20"/>
              </w:rPr>
              <w:t>Мониторинг применимых требований, доведение информации о требованиях до ББ/ФБ, обеспечение их однозначного толкования и применения.</w:t>
            </w:r>
          </w:p>
          <w:p w14:paraId="3E31B249" w14:textId="77777777" w:rsidR="00C823ED" w:rsidRPr="00D91A7E" w:rsidRDefault="00C823ED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91A7E">
              <w:rPr>
                <w:rFonts w:ascii="Times New Roman" w:hAnsi="Times New Roman" w:cs="Times New Roman"/>
                <w:sz w:val="20"/>
              </w:rPr>
              <w:t>Методологическое обеспечение.</w:t>
            </w:r>
          </w:p>
          <w:p w14:paraId="139165FA" w14:textId="77777777" w:rsidR="00C823ED" w:rsidRPr="00D91A7E" w:rsidRDefault="00C823ED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91A7E">
              <w:rPr>
                <w:rFonts w:ascii="Times New Roman" w:hAnsi="Times New Roman" w:cs="Times New Roman"/>
                <w:sz w:val="20"/>
              </w:rPr>
              <w:t>Участие в оценке регулирующего воздействия проектов НПА</w:t>
            </w:r>
          </w:p>
        </w:tc>
      </w:tr>
      <w:tr w:rsidR="002976BF" w:rsidRPr="00D91A7E" w14:paraId="37CE0794" w14:textId="77777777" w:rsidTr="00B75ECC">
        <w:trPr>
          <w:trHeight w:val="20"/>
        </w:trPr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56A19" w14:textId="77777777" w:rsidR="00C823ED" w:rsidRPr="00D91A7E" w:rsidRDefault="00C823ED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91A7E">
              <w:rPr>
                <w:rFonts w:ascii="Times New Roman" w:hAnsi="Times New Roman" w:cs="Times New Roman"/>
                <w:sz w:val="20"/>
              </w:rPr>
              <w:t>Второй уровень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43A78" w14:textId="77777777" w:rsidR="00C823ED" w:rsidRPr="00D91A7E" w:rsidRDefault="000E50C2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ПАО «НК «Роснефть»</w:t>
            </w:r>
            <w:r w:rsidR="00C823ED" w:rsidRPr="00D91A7E">
              <w:rPr>
                <w:rFonts w:ascii="Times New Roman" w:hAnsi="Times New Roman" w:cs="Times New Roman"/>
                <w:sz w:val="20"/>
              </w:rPr>
              <w:t>:</w:t>
            </w:r>
          </w:p>
          <w:p w14:paraId="00C3CAF7" w14:textId="77777777" w:rsidR="00C823ED" w:rsidRPr="00D91A7E" w:rsidRDefault="00C823ED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91A7E">
              <w:rPr>
                <w:rFonts w:ascii="Times New Roman" w:hAnsi="Times New Roman" w:cs="Times New Roman"/>
                <w:sz w:val="20"/>
              </w:rPr>
              <w:t xml:space="preserve">топ-менеджеры </w:t>
            </w:r>
            <w:r w:rsidR="000E50C2">
              <w:rPr>
                <w:rFonts w:ascii="Times New Roman" w:hAnsi="Times New Roman" w:cs="Times New Roman"/>
                <w:sz w:val="20"/>
              </w:rPr>
              <w:t>ПАО «НК «Роснефть»</w:t>
            </w:r>
            <w:r w:rsidRPr="00D91A7E">
              <w:rPr>
                <w:rFonts w:ascii="Times New Roman" w:hAnsi="Times New Roman" w:cs="Times New Roman"/>
                <w:sz w:val="20"/>
              </w:rPr>
              <w:t xml:space="preserve">, ответственные за направления деятельности Компании, </w:t>
            </w:r>
            <w:r w:rsidR="006E00EE">
              <w:rPr>
                <w:rFonts w:ascii="Times New Roman" w:hAnsi="Times New Roman" w:cs="Times New Roman"/>
                <w:sz w:val="20"/>
              </w:rPr>
              <w:t>СП ПБОТОС ББ/БФ</w:t>
            </w:r>
          </w:p>
        </w:tc>
        <w:tc>
          <w:tcPr>
            <w:tcW w:w="4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E1023" w14:textId="77777777" w:rsidR="00C823ED" w:rsidRPr="00D91A7E" w:rsidRDefault="0087462B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91A7E">
              <w:rPr>
                <w:rFonts w:ascii="Times New Roman" w:hAnsi="Times New Roman" w:cs="Times New Roman"/>
                <w:sz w:val="20"/>
              </w:rPr>
              <w:t xml:space="preserve">Разработка предложений по целям задачам, основным направлениям сохранения биоразнообразия. </w:t>
            </w:r>
            <w:r w:rsidR="00C823ED" w:rsidRPr="00D91A7E">
              <w:rPr>
                <w:rFonts w:ascii="Times New Roman" w:hAnsi="Times New Roman" w:cs="Times New Roman"/>
                <w:sz w:val="20"/>
              </w:rPr>
              <w:t xml:space="preserve">Организация достижения целей, выполнения задач, обеспечение соблюдения требований в области сохранения биологического разнообразия </w:t>
            </w:r>
            <w:r w:rsidR="00F6731A">
              <w:rPr>
                <w:rFonts w:ascii="Times New Roman" w:hAnsi="Times New Roman" w:cs="Times New Roman"/>
                <w:sz w:val="20"/>
              </w:rPr>
              <w:t>в разрезе курируемых ББ/ФБ и ОГ</w:t>
            </w:r>
          </w:p>
        </w:tc>
      </w:tr>
      <w:tr w:rsidR="002976BF" w:rsidRPr="00D91A7E" w14:paraId="5197F5B5" w14:textId="77777777" w:rsidTr="00B75ECC">
        <w:trPr>
          <w:trHeight w:val="20"/>
        </w:trPr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57754" w14:textId="77777777" w:rsidR="00C823ED" w:rsidRPr="00D91A7E" w:rsidRDefault="00C823ED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91A7E">
              <w:rPr>
                <w:rFonts w:ascii="Times New Roman" w:hAnsi="Times New Roman" w:cs="Times New Roman"/>
                <w:sz w:val="20"/>
              </w:rPr>
              <w:t>Третий уровень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FC50E" w14:textId="77777777" w:rsidR="00C823ED" w:rsidRPr="00D91A7E" w:rsidRDefault="00BD4DD9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ОГ</w:t>
            </w:r>
            <w:r w:rsidR="00C823ED" w:rsidRPr="00D91A7E">
              <w:rPr>
                <w:rFonts w:ascii="Times New Roman" w:hAnsi="Times New Roman" w:cs="Times New Roman"/>
                <w:sz w:val="20"/>
              </w:rPr>
              <w:t>:</w:t>
            </w:r>
          </w:p>
          <w:p w14:paraId="39F78786" w14:textId="6E192A72" w:rsidR="00C823ED" w:rsidRPr="00D91A7E" w:rsidRDefault="00310B82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310B82">
              <w:rPr>
                <w:rFonts w:ascii="Times New Roman" w:hAnsi="Times New Roman" w:cs="Times New Roman"/>
                <w:sz w:val="20"/>
              </w:rPr>
              <w:t>ЕИО ОГ</w:t>
            </w:r>
            <w:r w:rsidR="00F6731A">
              <w:rPr>
                <w:rFonts w:ascii="Times New Roman" w:hAnsi="Times New Roman" w:cs="Times New Roman"/>
                <w:sz w:val="20"/>
              </w:rPr>
              <w:t>, СП ПБОТОС ОГ, СП ОГ</w:t>
            </w:r>
          </w:p>
        </w:tc>
        <w:tc>
          <w:tcPr>
            <w:tcW w:w="4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6E68F" w14:textId="77777777" w:rsidR="00C823ED" w:rsidRPr="00D91A7E" w:rsidRDefault="0087462B" w:rsidP="00B75ECC">
            <w:pPr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D91A7E">
              <w:rPr>
                <w:rFonts w:ascii="Times New Roman" w:hAnsi="Times New Roman" w:cs="Times New Roman"/>
                <w:sz w:val="20"/>
              </w:rPr>
              <w:t xml:space="preserve">Разработка предложений по целям задачам, основным направлениям сохранения биоразнообразия. </w:t>
            </w:r>
            <w:r w:rsidR="00C823ED" w:rsidRPr="00D91A7E">
              <w:rPr>
                <w:rFonts w:ascii="Times New Roman" w:hAnsi="Times New Roman" w:cs="Times New Roman"/>
                <w:sz w:val="20"/>
              </w:rPr>
              <w:t xml:space="preserve">Обеспечение выполнения решений вышестоящего уровня и непосредственное выполнение требований в области сохранения биологического разнообразия в ОГ и </w:t>
            </w:r>
            <w:r w:rsidR="000E50C2">
              <w:rPr>
                <w:rFonts w:ascii="Times New Roman" w:hAnsi="Times New Roman" w:cs="Times New Roman"/>
                <w:sz w:val="20"/>
              </w:rPr>
              <w:t>ПАО «НК «Роснефть»</w:t>
            </w:r>
          </w:p>
        </w:tc>
      </w:tr>
    </w:tbl>
    <w:p w14:paraId="4DBA00F6" w14:textId="77777777" w:rsidR="004F6FE2" w:rsidRPr="00E04A85" w:rsidRDefault="00236D70" w:rsidP="00D91A7E">
      <w:pPr>
        <w:spacing w:before="120"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7.17.2. </w:t>
      </w:r>
      <w:r w:rsidR="00C823ED" w:rsidRPr="00E04A85">
        <w:rPr>
          <w:rFonts w:ascii="Times New Roman" w:hAnsi="Times New Roman"/>
          <w:sz w:val="24"/>
        </w:rPr>
        <w:t>В целях сохранения биологического разнообразия Компанией разрабатываются и реализуются программы и отдельные мероприятия по сохранению биоразнообразия, в том числе в отношении редких, уязвимых видов животных и птиц, а также</w:t>
      </w:r>
      <w:r w:rsidR="00D91A7E">
        <w:rPr>
          <w:rFonts w:ascii="Times New Roman" w:hAnsi="Times New Roman"/>
          <w:sz w:val="24"/>
        </w:rPr>
        <w:t xml:space="preserve"> оценке устойчивости экосистем.</w:t>
      </w:r>
    </w:p>
    <w:p w14:paraId="73C3BFE5" w14:textId="77777777" w:rsidR="00FD30AF" w:rsidRPr="00FC12A6" w:rsidRDefault="00360053" w:rsidP="0005754E">
      <w:pPr>
        <w:pStyle w:val="S20"/>
        <w:tabs>
          <w:tab w:val="left" w:pos="709"/>
        </w:tabs>
        <w:spacing w:before="240"/>
        <w:ind w:left="0" w:firstLine="0"/>
      </w:pPr>
      <w:bookmarkStart w:id="762" w:name="_Toc52812466"/>
      <w:bookmarkStart w:id="763" w:name="_Toc67491377"/>
      <w:bookmarkStart w:id="764" w:name="_Toc81319597"/>
      <w:r w:rsidRPr="00FC12A6">
        <w:rPr>
          <w:caps w:val="0"/>
        </w:rPr>
        <w:t>ЭЛЕМЕНТ 8.18 УПРАВЛЕНИЕ ОПЕРАЦИЯМИ. ОХРАНА ТРУДА</w:t>
      </w:r>
      <w:bookmarkEnd w:id="762"/>
      <w:bookmarkEnd w:id="763"/>
      <w:bookmarkEnd w:id="764"/>
    </w:p>
    <w:p w14:paraId="37A5AEED" w14:textId="77777777" w:rsidR="00DD5319" w:rsidRPr="009C51C1" w:rsidRDefault="00236D70" w:rsidP="00D91A7E">
      <w:p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4"/>
        </w:rPr>
        <w:t xml:space="preserve">7.18.1. </w:t>
      </w:r>
      <w:r w:rsidR="00DD5319" w:rsidRPr="009C51C1">
        <w:rPr>
          <w:rFonts w:ascii="Times New Roman" w:eastAsia="Calibri" w:hAnsi="Times New Roman" w:cs="Times New Roman"/>
          <w:sz w:val="24"/>
        </w:rPr>
        <w:t>Деятельность по охране труда в Компании реализуется в соответствии с требованиями:</w:t>
      </w:r>
    </w:p>
    <w:p w14:paraId="6A3481F4" w14:textId="77777777" w:rsidR="00411D05" w:rsidRPr="00A96A62" w:rsidRDefault="00411D05" w:rsidP="00133B17">
      <w:pPr>
        <w:numPr>
          <w:ilvl w:val="0"/>
          <w:numId w:val="5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раздела </w:t>
      </w:r>
      <w:r w:rsidRPr="002E2F2B">
        <w:rPr>
          <w:rFonts w:ascii="Times New Roman" w:eastAsia="Calibri" w:hAnsi="Times New Roman" w:cs="Times New Roman"/>
          <w:sz w:val="24"/>
        </w:rPr>
        <w:t>Х «Охрана труда» Трудово</w:t>
      </w:r>
      <w:r>
        <w:rPr>
          <w:rFonts w:ascii="Times New Roman" w:eastAsia="Calibri" w:hAnsi="Times New Roman" w:cs="Times New Roman"/>
          <w:sz w:val="24"/>
        </w:rPr>
        <w:t>го</w:t>
      </w:r>
      <w:r w:rsidRPr="002E2F2B">
        <w:rPr>
          <w:rFonts w:ascii="Times New Roman" w:eastAsia="Calibri" w:hAnsi="Times New Roman" w:cs="Times New Roman"/>
          <w:sz w:val="24"/>
        </w:rPr>
        <w:t xml:space="preserve"> кодекс</w:t>
      </w:r>
      <w:r>
        <w:rPr>
          <w:rFonts w:ascii="Times New Roman" w:eastAsia="Calibri" w:hAnsi="Times New Roman" w:cs="Times New Roman"/>
          <w:sz w:val="24"/>
        </w:rPr>
        <w:t>а</w:t>
      </w:r>
      <w:r w:rsidRPr="002E2F2B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РФ</w:t>
      </w:r>
      <w:r w:rsidRPr="00DD5319">
        <w:rPr>
          <w:rFonts w:ascii="Times New Roman" w:eastAsia="Calibri" w:hAnsi="Times New Roman" w:cs="Times New Roman"/>
          <w:sz w:val="24"/>
        </w:rPr>
        <w:t>;</w:t>
      </w:r>
    </w:p>
    <w:p w14:paraId="7B6A4EE5" w14:textId="77777777" w:rsidR="00DD5319" w:rsidRPr="00A96A62" w:rsidRDefault="00DD5319" w:rsidP="00133B17">
      <w:pPr>
        <w:numPr>
          <w:ilvl w:val="0"/>
          <w:numId w:val="5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96A62">
        <w:rPr>
          <w:rFonts w:ascii="Times New Roman" w:eastAsia="Calibri" w:hAnsi="Times New Roman" w:cs="Times New Roman"/>
          <w:sz w:val="24"/>
        </w:rPr>
        <w:t>ГОСТ 12.0.230-</w:t>
      </w:r>
      <w:r w:rsidRPr="00DD5319">
        <w:rPr>
          <w:rFonts w:ascii="Times New Roman" w:eastAsia="Calibri" w:hAnsi="Times New Roman" w:cs="Times New Roman"/>
          <w:sz w:val="24"/>
        </w:rPr>
        <w:t>2007</w:t>
      </w:r>
      <w:r w:rsidRPr="00E2083C">
        <w:rPr>
          <w:rFonts w:ascii="Times New Roman" w:eastAsia="Calibri" w:hAnsi="Times New Roman" w:cs="Times New Roman"/>
          <w:sz w:val="24"/>
        </w:rPr>
        <w:t>;</w:t>
      </w:r>
    </w:p>
    <w:p w14:paraId="38619E8E" w14:textId="77777777" w:rsidR="00DD5319" w:rsidRPr="00A96A62" w:rsidRDefault="00DD5319" w:rsidP="00133B17">
      <w:pPr>
        <w:numPr>
          <w:ilvl w:val="0"/>
          <w:numId w:val="5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D5319">
        <w:rPr>
          <w:rFonts w:ascii="Times New Roman" w:eastAsia="Calibri" w:hAnsi="Times New Roman" w:cs="Times New Roman"/>
          <w:sz w:val="24"/>
        </w:rPr>
        <w:t>приказ</w:t>
      </w:r>
      <w:r w:rsidR="002E2F2B">
        <w:rPr>
          <w:rFonts w:ascii="Times New Roman" w:eastAsia="Calibri" w:hAnsi="Times New Roman" w:cs="Times New Roman"/>
          <w:sz w:val="24"/>
        </w:rPr>
        <w:t>а</w:t>
      </w:r>
      <w:r w:rsidRPr="00DD5319">
        <w:rPr>
          <w:rFonts w:ascii="Times New Roman" w:eastAsia="Calibri" w:hAnsi="Times New Roman" w:cs="Times New Roman"/>
          <w:sz w:val="24"/>
        </w:rPr>
        <w:t xml:space="preserve"> Минтруда России от 19.08.2016 № 438н «Об утверждении Типового положения о системе</w:t>
      </w:r>
      <w:r w:rsidRPr="00A96A62">
        <w:rPr>
          <w:rFonts w:ascii="Times New Roman" w:eastAsia="Calibri" w:hAnsi="Times New Roman" w:cs="Times New Roman"/>
          <w:sz w:val="24"/>
        </w:rPr>
        <w:t xml:space="preserve"> управления охраной труда»;</w:t>
      </w:r>
    </w:p>
    <w:p w14:paraId="140C6EB4" w14:textId="77777777" w:rsidR="00DD5319" w:rsidRPr="00A96A62" w:rsidRDefault="00DD5319" w:rsidP="00133B17">
      <w:pPr>
        <w:numPr>
          <w:ilvl w:val="0"/>
          <w:numId w:val="5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96A62">
        <w:rPr>
          <w:rFonts w:ascii="Times New Roman" w:eastAsia="Calibri" w:hAnsi="Times New Roman" w:cs="Times New Roman"/>
          <w:sz w:val="24"/>
        </w:rPr>
        <w:lastRenderedPageBreak/>
        <w:t xml:space="preserve">Политикой Компании </w:t>
      </w:r>
      <w:r w:rsidR="001726FE" w:rsidRPr="00A96A62">
        <w:rPr>
          <w:rFonts w:ascii="Times New Roman" w:eastAsia="Calibri" w:hAnsi="Times New Roman" w:cs="Times New Roman"/>
          <w:sz w:val="24"/>
        </w:rPr>
        <w:t>№ П3-05 П-11</w:t>
      </w:r>
      <w:r w:rsidR="001726FE">
        <w:rPr>
          <w:rFonts w:ascii="Times New Roman" w:eastAsia="Calibri" w:hAnsi="Times New Roman" w:cs="Times New Roman"/>
          <w:sz w:val="24"/>
        </w:rPr>
        <w:t xml:space="preserve"> «В</w:t>
      </w:r>
      <w:r w:rsidRPr="00A96A62">
        <w:rPr>
          <w:rFonts w:ascii="Times New Roman" w:eastAsia="Calibri" w:hAnsi="Times New Roman" w:cs="Times New Roman"/>
          <w:sz w:val="24"/>
        </w:rPr>
        <w:t xml:space="preserve"> области промышленной безопасности, охраны труда и окружающей среды</w:t>
      </w:r>
      <w:r w:rsidR="001726FE">
        <w:rPr>
          <w:rFonts w:ascii="Times New Roman" w:eastAsia="Calibri" w:hAnsi="Times New Roman" w:cs="Times New Roman"/>
          <w:sz w:val="24"/>
        </w:rPr>
        <w:t>»</w:t>
      </w:r>
      <w:r w:rsidRPr="00A96A62">
        <w:rPr>
          <w:rFonts w:ascii="Times New Roman" w:eastAsia="Calibri" w:hAnsi="Times New Roman" w:cs="Times New Roman"/>
          <w:sz w:val="24"/>
        </w:rPr>
        <w:t>.</w:t>
      </w:r>
    </w:p>
    <w:p w14:paraId="3BFF9CF3" w14:textId="1B23B7BD" w:rsidR="00DD5319" w:rsidRPr="009C51C1" w:rsidRDefault="00236D70" w:rsidP="00D91A7E">
      <w:p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4"/>
        </w:rPr>
        <w:t xml:space="preserve">7.18.2. </w:t>
      </w:r>
      <w:r w:rsidR="00DD5319" w:rsidRPr="009C51C1">
        <w:rPr>
          <w:rFonts w:ascii="Times New Roman" w:eastAsia="Calibri" w:hAnsi="Times New Roman" w:cs="Times New Roman"/>
          <w:sz w:val="24"/>
        </w:rPr>
        <w:t>Функции, права и обязанности работников в области ОТ определены в должностных инструкциях, Положениях о СП</w:t>
      </w:r>
      <w:r w:rsidR="00ED4A3E">
        <w:rPr>
          <w:rFonts w:ascii="Times New Roman" w:eastAsia="Calibri" w:hAnsi="Times New Roman" w:cs="Times New Roman"/>
          <w:sz w:val="24"/>
        </w:rPr>
        <w:t>,</w:t>
      </w:r>
      <w:r w:rsidR="00DD5319" w:rsidRPr="009C51C1">
        <w:rPr>
          <w:rFonts w:ascii="Times New Roman" w:eastAsia="Calibri" w:hAnsi="Times New Roman" w:cs="Times New Roman"/>
          <w:sz w:val="24"/>
        </w:rPr>
        <w:t xml:space="preserve"> а</w:t>
      </w:r>
      <w:r w:rsidR="002E2F2B" w:rsidRPr="009C51C1">
        <w:rPr>
          <w:rFonts w:ascii="Times New Roman" w:eastAsia="Calibri" w:hAnsi="Times New Roman" w:cs="Times New Roman"/>
          <w:sz w:val="24"/>
        </w:rPr>
        <w:t xml:space="preserve"> также</w:t>
      </w:r>
      <w:r w:rsidR="00DD5319" w:rsidRPr="009C51C1">
        <w:rPr>
          <w:rFonts w:ascii="Times New Roman" w:eastAsia="Calibri" w:hAnsi="Times New Roman" w:cs="Times New Roman"/>
          <w:sz w:val="24"/>
        </w:rPr>
        <w:t xml:space="preserve"> соответствуют требованиям Положения Компании </w:t>
      </w:r>
      <w:r w:rsidR="001726FE" w:rsidRPr="009C51C1">
        <w:rPr>
          <w:rFonts w:ascii="Times New Roman" w:eastAsia="Calibri" w:hAnsi="Times New Roman" w:cs="Times New Roman"/>
          <w:sz w:val="24"/>
        </w:rPr>
        <w:t>№</w:t>
      </w:r>
      <w:r w:rsidR="0005754E">
        <w:rPr>
          <w:rFonts w:ascii="Times New Roman" w:eastAsia="Calibri" w:hAnsi="Times New Roman" w:cs="Times New Roman"/>
          <w:sz w:val="24"/>
        </w:rPr>
        <w:t> </w:t>
      </w:r>
      <w:r w:rsidR="001726FE" w:rsidRPr="009C51C1">
        <w:rPr>
          <w:rFonts w:ascii="Times New Roman" w:eastAsia="Calibri" w:hAnsi="Times New Roman" w:cs="Times New Roman"/>
          <w:sz w:val="24"/>
        </w:rPr>
        <w:t xml:space="preserve">П3-05 Р-0903 </w:t>
      </w:r>
      <w:r w:rsidR="00DD5319" w:rsidRPr="009C51C1">
        <w:rPr>
          <w:rFonts w:ascii="Times New Roman" w:eastAsia="Calibri" w:hAnsi="Times New Roman" w:cs="Times New Roman"/>
          <w:sz w:val="24"/>
        </w:rPr>
        <w:t xml:space="preserve">«Обязанности работников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DD5319" w:rsidRPr="009C51C1">
        <w:rPr>
          <w:rFonts w:ascii="Times New Roman" w:eastAsia="Calibri" w:hAnsi="Times New Roman" w:cs="Times New Roman"/>
          <w:sz w:val="24"/>
        </w:rPr>
        <w:t xml:space="preserve"> и Обществ Группы в области промышленной и пожарной безопасности, охраны труда и окружающей среды»</w:t>
      </w:r>
      <w:r w:rsidR="001726FE">
        <w:rPr>
          <w:rFonts w:ascii="Times New Roman" w:eastAsia="Calibri" w:hAnsi="Times New Roman" w:cs="Times New Roman"/>
          <w:sz w:val="24"/>
        </w:rPr>
        <w:t>.</w:t>
      </w:r>
    </w:p>
    <w:p w14:paraId="5834DA89" w14:textId="77777777" w:rsidR="00DD5319" w:rsidRPr="009C51C1" w:rsidRDefault="00236D70" w:rsidP="00D91A7E">
      <w:p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4"/>
        </w:rPr>
        <w:t xml:space="preserve">7.18.3. </w:t>
      </w:r>
      <w:r w:rsidR="00DD5319" w:rsidRPr="009C51C1">
        <w:rPr>
          <w:rFonts w:ascii="Times New Roman" w:eastAsia="Calibri" w:hAnsi="Times New Roman" w:cs="Times New Roman"/>
          <w:sz w:val="24"/>
        </w:rPr>
        <w:t>Основными направлениями деятельности в области охраны труда являются:</w:t>
      </w:r>
    </w:p>
    <w:p w14:paraId="7EB0A5D0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747BF0">
        <w:rPr>
          <w:rFonts w:ascii="Times New Roman" w:eastAsia="Calibri" w:hAnsi="Times New Roman" w:cs="Times New Roman"/>
          <w:sz w:val="24"/>
        </w:rPr>
        <w:t xml:space="preserve">учёт </w:t>
      </w:r>
      <w:r w:rsidRPr="00335720">
        <w:rPr>
          <w:rFonts w:ascii="Times New Roman" w:eastAsia="Calibri" w:hAnsi="Times New Roman" w:cs="Times New Roman"/>
          <w:sz w:val="24"/>
        </w:rPr>
        <w:t>и анализ состояния и причин производственного травматизма и профессиональных заболеваний;</w:t>
      </w:r>
    </w:p>
    <w:p w14:paraId="59D619EB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A96A62">
        <w:rPr>
          <w:rFonts w:ascii="Times New Roman" w:eastAsia="Calibri" w:hAnsi="Times New Roman" w:cs="Times New Roman"/>
          <w:sz w:val="24"/>
        </w:rPr>
        <w:t xml:space="preserve">проведение </w:t>
      </w:r>
      <w:r w:rsidRPr="00335720">
        <w:rPr>
          <w:rFonts w:ascii="Times New Roman" w:eastAsia="Calibri" w:hAnsi="Times New Roman" w:cs="Times New Roman"/>
          <w:sz w:val="24"/>
        </w:rPr>
        <w:t>совместно с профсоюзными организациями проверок состояния условий и охраны труда;</w:t>
      </w:r>
    </w:p>
    <w:p w14:paraId="05AD21DE" w14:textId="444C7FCA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 xml:space="preserve">проведение тематических совещаний и консультаций с работниками по вопросам </w:t>
      </w:r>
      <w:r w:rsidR="00935A79" w:rsidRPr="00335720">
        <w:rPr>
          <w:rFonts w:ascii="Times New Roman" w:eastAsia="Calibri" w:hAnsi="Times New Roman" w:cs="Times New Roman"/>
          <w:sz w:val="24"/>
        </w:rPr>
        <w:t>охран</w:t>
      </w:r>
      <w:r w:rsidR="00935A79">
        <w:rPr>
          <w:rFonts w:ascii="Times New Roman" w:eastAsia="Calibri" w:hAnsi="Times New Roman" w:cs="Times New Roman"/>
          <w:sz w:val="24"/>
        </w:rPr>
        <w:t>ы</w:t>
      </w:r>
      <w:r w:rsidR="00935A79" w:rsidRPr="00335720">
        <w:rPr>
          <w:rFonts w:ascii="Times New Roman" w:eastAsia="Calibri" w:hAnsi="Times New Roman" w:cs="Times New Roman"/>
          <w:sz w:val="24"/>
        </w:rPr>
        <w:t xml:space="preserve"> </w:t>
      </w:r>
      <w:r w:rsidRPr="00335720">
        <w:rPr>
          <w:rFonts w:ascii="Times New Roman" w:eastAsia="Calibri" w:hAnsi="Times New Roman" w:cs="Times New Roman"/>
          <w:sz w:val="24"/>
        </w:rPr>
        <w:t>труда;</w:t>
      </w:r>
    </w:p>
    <w:p w14:paraId="5DF8FECA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>информационное обеспечение;</w:t>
      </w:r>
    </w:p>
    <w:p w14:paraId="34536D9D" w14:textId="45CF2FB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 xml:space="preserve">организация обучения и проверки знаний работников в области </w:t>
      </w:r>
      <w:r w:rsidR="00FD3E48" w:rsidRPr="00335720">
        <w:rPr>
          <w:rFonts w:ascii="Times New Roman" w:eastAsia="Calibri" w:hAnsi="Times New Roman" w:cs="Times New Roman"/>
          <w:sz w:val="24"/>
        </w:rPr>
        <w:t>охран</w:t>
      </w:r>
      <w:r w:rsidR="00FD3E48">
        <w:rPr>
          <w:rFonts w:ascii="Times New Roman" w:eastAsia="Calibri" w:hAnsi="Times New Roman" w:cs="Times New Roman"/>
          <w:sz w:val="24"/>
        </w:rPr>
        <w:t>ы</w:t>
      </w:r>
      <w:r w:rsidR="00FD3E48" w:rsidRPr="00335720">
        <w:rPr>
          <w:rFonts w:ascii="Times New Roman" w:eastAsia="Calibri" w:hAnsi="Times New Roman" w:cs="Times New Roman"/>
          <w:sz w:val="24"/>
        </w:rPr>
        <w:t xml:space="preserve"> </w:t>
      </w:r>
      <w:r w:rsidRPr="00335720">
        <w:rPr>
          <w:rFonts w:ascii="Times New Roman" w:eastAsia="Calibri" w:hAnsi="Times New Roman" w:cs="Times New Roman"/>
          <w:sz w:val="24"/>
        </w:rPr>
        <w:t>труда;</w:t>
      </w:r>
    </w:p>
    <w:p w14:paraId="7FA0FEE4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>расследование и учет несчастных случаев, профессиональных заболеваний и микротравм;</w:t>
      </w:r>
    </w:p>
    <w:p w14:paraId="5E5F6F61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>организация проведения специальной оценки условий труда;</w:t>
      </w:r>
    </w:p>
    <w:p w14:paraId="0E40D480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>контроль за обеспечением работников специальной одеждой, специальной обувью и другими СИЗ;</w:t>
      </w:r>
    </w:p>
    <w:p w14:paraId="6824FA6E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>организация работы кабинета, уголков и стендов по охране труда;</w:t>
      </w:r>
    </w:p>
    <w:p w14:paraId="6DA8362F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>участие в проведении предварительных и периодических медицинских осмотров работников;</w:t>
      </w:r>
    </w:p>
    <w:p w14:paraId="69339C50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 xml:space="preserve">взаимодействие с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Pr="00335720">
        <w:rPr>
          <w:rFonts w:ascii="Times New Roman" w:eastAsia="Calibri" w:hAnsi="Times New Roman" w:cs="Times New Roman"/>
          <w:sz w:val="24"/>
        </w:rPr>
        <w:t>одрядными организациями в области охраны труда, осуществляющими деятельность на производственных объектах Компании;</w:t>
      </w:r>
    </w:p>
    <w:p w14:paraId="7C0090FC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 xml:space="preserve">разработка/актуализация Программ по улучшению условий и охраны труда (в </w:t>
      </w:r>
      <w:proofErr w:type="spellStart"/>
      <w:r w:rsidRPr="00335720">
        <w:rPr>
          <w:rFonts w:ascii="Times New Roman" w:eastAsia="Calibri" w:hAnsi="Times New Roman" w:cs="Times New Roman"/>
          <w:sz w:val="24"/>
        </w:rPr>
        <w:t>т.ч</w:t>
      </w:r>
      <w:proofErr w:type="spellEnd"/>
      <w:r w:rsidRPr="00335720">
        <w:rPr>
          <w:rFonts w:ascii="Times New Roman" w:eastAsia="Calibri" w:hAnsi="Times New Roman" w:cs="Times New Roman"/>
          <w:sz w:val="24"/>
        </w:rPr>
        <w:t>. целевых) на уровне Компании. Мониторинг их реализации</w:t>
      </w:r>
      <w:r w:rsidR="00D91A7E">
        <w:rPr>
          <w:rFonts w:ascii="Times New Roman" w:eastAsia="Calibri" w:hAnsi="Times New Roman" w:cs="Times New Roman"/>
          <w:sz w:val="24"/>
        </w:rPr>
        <w:t>;</w:t>
      </w:r>
    </w:p>
    <w:p w14:paraId="3CC71147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>ведение пропаганды по вопросам охраны труда</w:t>
      </w:r>
      <w:r w:rsidR="00D91A7E">
        <w:rPr>
          <w:rFonts w:ascii="Times New Roman" w:eastAsia="Calibri" w:hAnsi="Times New Roman" w:cs="Times New Roman"/>
          <w:sz w:val="24"/>
        </w:rPr>
        <w:t>;</w:t>
      </w:r>
    </w:p>
    <w:p w14:paraId="3BEEA2D7" w14:textId="77777777" w:rsidR="00335720" w:rsidRPr="0079601A" w:rsidRDefault="00335720" w:rsidP="00133B17">
      <w:pPr>
        <w:numPr>
          <w:ilvl w:val="0"/>
          <w:numId w:val="5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</w:rPr>
      </w:pPr>
      <w:r w:rsidRPr="00335720">
        <w:rPr>
          <w:rFonts w:ascii="Times New Roman" w:eastAsia="Calibri" w:hAnsi="Times New Roman" w:cs="Times New Roman"/>
          <w:sz w:val="24"/>
        </w:rPr>
        <w:t>составление разделов коллективных договоров, соглашений по охране труда</w:t>
      </w:r>
      <w:r w:rsidR="00D91A7E">
        <w:rPr>
          <w:rFonts w:ascii="Times New Roman" w:eastAsia="Calibri" w:hAnsi="Times New Roman" w:cs="Times New Roman"/>
          <w:sz w:val="24"/>
        </w:rPr>
        <w:t>.</w:t>
      </w:r>
    </w:p>
    <w:p w14:paraId="4CE9E7F9" w14:textId="77777777" w:rsidR="00DD5319" w:rsidRPr="009C51C1" w:rsidRDefault="00236D70" w:rsidP="00D91A7E">
      <w:p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4"/>
        </w:rPr>
        <w:t xml:space="preserve">7.18.4. </w:t>
      </w:r>
      <w:r w:rsidR="00DD5319" w:rsidRPr="009C51C1">
        <w:rPr>
          <w:rFonts w:ascii="Times New Roman" w:eastAsia="Calibri" w:hAnsi="Times New Roman" w:cs="Times New Roman"/>
          <w:sz w:val="24"/>
        </w:rPr>
        <w:t xml:space="preserve">Организация информационного обеспечения руководителей и </w:t>
      </w:r>
      <w:r w:rsidR="00554298">
        <w:rPr>
          <w:rFonts w:ascii="Times New Roman" w:eastAsia="Calibri" w:hAnsi="Times New Roman" w:cs="Times New Roman"/>
          <w:sz w:val="24"/>
        </w:rPr>
        <w:t>работников</w:t>
      </w:r>
      <w:r w:rsidR="00DD5319" w:rsidRPr="009C51C1">
        <w:rPr>
          <w:rFonts w:ascii="Times New Roman" w:eastAsia="Calibri" w:hAnsi="Times New Roman" w:cs="Times New Roman"/>
          <w:sz w:val="24"/>
        </w:rPr>
        <w:t xml:space="preserve"> Компании в рамках элемента </w:t>
      </w:r>
      <w:r w:rsidR="00CE403D">
        <w:rPr>
          <w:rFonts w:ascii="Times New Roman" w:eastAsia="Calibri" w:hAnsi="Times New Roman" w:cs="Times New Roman"/>
          <w:sz w:val="24"/>
        </w:rPr>
        <w:t>«</w:t>
      </w:r>
      <w:r w:rsidR="00DD5319" w:rsidRPr="009C51C1">
        <w:rPr>
          <w:rFonts w:ascii="Times New Roman" w:eastAsia="Calibri" w:hAnsi="Times New Roman" w:cs="Times New Roman"/>
          <w:sz w:val="24"/>
        </w:rPr>
        <w:t>Управление операциями. Охрана труда</w:t>
      </w:r>
      <w:r w:rsidR="00CE403D">
        <w:rPr>
          <w:rFonts w:ascii="Times New Roman" w:eastAsia="Calibri" w:hAnsi="Times New Roman" w:cs="Times New Roman"/>
          <w:sz w:val="24"/>
        </w:rPr>
        <w:t>»</w:t>
      </w:r>
      <w:r w:rsidR="00DD5319" w:rsidRPr="009C51C1">
        <w:rPr>
          <w:rFonts w:ascii="Times New Roman" w:eastAsia="Calibri" w:hAnsi="Times New Roman" w:cs="Times New Roman"/>
          <w:sz w:val="24"/>
        </w:rPr>
        <w:t xml:space="preserve"> осуществляется в соответствии с Положением Компании </w:t>
      </w:r>
      <w:r w:rsidR="001726FE" w:rsidRPr="009C51C1">
        <w:rPr>
          <w:rFonts w:ascii="Times New Roman" w:eastAsia="Calibri" w:hAnsi="Times New Roman" w:cs="Times New Roman"/>
          <w:sz w:val="24"/>
        </w:rPr>
        <w:t xml:space="preserve">№ П3-05 С-0001 </w:t>
      </w:r>
      <w:r w:rsidR="00DD5319" w:rsidRPr="009C51C1">
        <w:rPr>
          <w:rFonts w:ascii="Times New Roman" w:eastAsia="Calibri" w:hAnsi="Times New Roman" w:cs="Times New Roman"/>
          <w:sz w:val="24"/>
        </w:rPr>
        <w:t>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</w:r>
      <w:r w:rsidR="00D91A7E">
        <w:rPr>
          <w:rFonts w:ascii="Times New Roman" w:eastAsia="Calibri" w:hAnsi="Times New Roman" w:cs="Times New Roman"/>
          <w:sz w:val="24"/>
        </w:rPr>
        <w:t>.</w:t>
      </w:r>
    </w:p>
    <w:p w14:paraId="44751B71" w14:textId="77777777" w:rsidR="00DD5319" w:rsidRPr="009C51C1" w:rsidRDefault="00236D70" w:rsidP="00D91A7E">
      <w:p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4"/>
        </w:rPr>
        <w:t xml:space="preserve">7.18.5. </w:t>
      </w:r>
      <w:r w:rsidR="00DD5319" w:rsidRPr="009C51C1">
        <w:rPr>
          <w:rFonts w:ascii="Times New Roman" w:eastAsia="Calibri" w:hAnsi="Times New Roman" w:cs="Times New Roman"/>
          <w:sz w:val="24"/>
        </w:rPr>
        <w:t>Специальная оценка условий труда работников осуществляется в соответствии с требованиями Федерального закона от 28.12.2013 № 426-ФЗ «О специальной оценке условий труда</w:t>
      </w:r>
      <w:r w:rsidR="00423BFE">
        <w:rPr>
          <w:rFonts w:ascii="Times New Roman" w:eastAsia="Calibri" w:hAnsi="Times New Roman" w:cs="Times New Roman"/>
          <w:sz w:val="24"/>
        </w:rPr>
        <w:t>»</w:t>
      </w:r>
      <w:r w:rsidR="00DD5319" w:rsidRPr="009C51C1">
        <w:rPr>
          <w:rFonts w:ascii="Times New Roman" w:eastAsia="Calibri" w:hAnsi="Times New Roman" w:cs="Times New Roman"/>
          <w:sz w:val="24"/>
        </w:rPr>
        <w:t>.</w:t>
      </w:r>
    </w:p>
    <w:p w14:paraId="5BAA8BAD" w14:textId="77777777" w:rsidR="00DD5319" w:rsidRPr="009C51C1" w:rsidRDefault="00236D70" w:rsidP="00D91A7E">
      <w:p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4"/>
        </w:rPr>
        <w:t xml:space="preserve">7.18.6. </w:t>
      </w:r>
      <w:r w:rsidR="00DD5319" w:rsidRPr="009C51C1">
        <w:rPr>
          <w:rFonts w:ascii="Times New Roman" w:eastAsia="Calibri" w:hAnsi="Times New Roman" w:cs="Times New Roman"/>
          <w:sz w:val="24"/>
        </w:rPr>
        <w:t>Обеспечение работников Общества специальной одеждой, специальной обувью и другими СИЗ осуществляется в рамках функционирования элемента «Управление операциями. Обеспечение СИЗ»</w:t>
      </w:r>
      <w:r w:rsidR="00D91A7E">
        <w:rPr>
          <w:rFonts w:ascii="Times New Roman" w:eastAsia="Calibri" w:hAnsi="Times New Roman" w:cs="Times New Roman"/>
          <w:sz w:val="24"/>
        </w:rPr>
        <w:t>.</w:t>
      </w:r>
    </w:p>
    <w:p w14:paraId="38BD4C95" w14:textId="38665653" w:rsidR="00DD5319" w:rsidRPr="00A96A62" w:rsidRDefault="00236D70" w:rsidP="00D91A7E">
      <w:pPr>
        <w:spacing w:before="120" w:after="0" w:line="240" w:lineRule="auto"/>
        <w:jc w:val="both"/>
        <w:rPr>
          <w:rFonts w:ascii="Times New Roman" w:hAnsi="Times New Roman"/>
          <w:b/>
          <w:bCs/>
          <w:iCs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7.18.7. </w:t>
      </w:r>
      <w:r w:rsidR="00DD5319" w:rsidRPr="00A96A62">
        <w:rPr>
          <w:rFonts w:ascii="Times New Roman" w:eastAsia="Calibri" w:hAnsi="Times New Roman" w:cs="Times New Roman"/>
          <w:sz w:val="24"/>
        </w:rPr>
        <w:t xml:space="preserve">Организация работы кабинета, уголков и стендов по </w:t>
      </w:r>
      <w:r w:rsidR="00084F94">
        <w:rPr>
          <w:rFonts w:ascii="Times New Roman" w:eastAsia="Calibri" w:hAnsi="Times New Roman" w:cs="Times New Roman"/>
          <w:sz w:val="24"/>
        </w:rPr>
        <w:t xml:space="preserve">охране труда </w:t>
      </w:r>
      <w:r w:rsidR="00DD5319" w:rsidRPr="00A96A62">
        <w:rPr>
          <w:rFonts w:ascii="Times New Roman" w:eastAsia="Calibri" w:hAnsi="Times New Roman" w:cs="Times New Roman"/>
          <w:sz w:val="24"/>
        </w:rPr>
        <w:t xml:space="preserve">осуществляется в Компании в соответствии с требованиями Рекомендаций по организации работы кабинета охраны труда и уголка охраны труда, утвержденных постановлением Минтруда </w:t>
      </w:r>
      <w:r w:rsidR="00A41A96">
        <w:rPr>
          <w:rFonts w:ascii="Times New Roman" w:eastAsia="Calibri" w:hAnsi="Times New Roman" w:cs="Times New Roman"/>
          <w:sz w:val="24"/>
        </w:rPr>
        <w:t>России</w:t>
      </w:r>
      <w:r w:rsidR="00A41A96" w:rsidRPr="00A96A62">
        <w:rPr>
          <w:rFonts w:ascii="Times New Roman" w:eastAsia="Calibri" w:hAnsi="Times New Roman" w:cs="Times New Roman"/>
          <w:sz w:val="24"/>
        </w:rPr>
        <w:t xml:space="preserve"> </w:t>
      </w:r>
      <w:r w:rsidR="00DD5319" w:rsidRPr="00A96A62">
        <w:rPr>
          <w:rFonts w:ascii="Times New Roman" w:eastAsia="Calibri" w:hAnsi="Times New Roman" w:cs="Times New Roman"/>
          <w:sz w:val="24"/>
        </w:rPr>
        <w:t>от 17.01.2001 № 7</w:t>
      </w:r>
      <w:r w:rsidR="00D91A7E">
        <w:rPr>
          <w:rFonts w:ascii="Times New Roman" w:eastAsia="Calibri" w:hAnsi="Times New Roman" w:cs="Times New Roman"/>
          <w:sz w:val="24"/>
        </w:rPr>
        <w:t>.</w:t>
      </w:r>
    </w:p>
    <w:p w14:paraId="512FB6B6" w14:textId="77777777" w:rsidR="002E2F2B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36D70">
        <w:rPr>
          <w:rFonts w:ascii="Times New Roman" w:eastAsia="Calibri" w:hAnsi="Times New Roman" w:cs="Times New Roman"/>
          <w:sz w:val="24"/>
        </w:rPr>
        <w:lastRenderedPageBreak/>
        <w:t>7.18.</w:t>
      </w:r>
      <w:r>
        <w:rPr>
          <w:rFonts w:ascii="Times New Roman" w:eastAsia="Calibri" w:hAnsi="Times New Roman" w:cs="Times New Roman"/>
          <w:sz w:val="24"/>
        </w:rPr>
        <w:t>8</w:t>
      </w:r>
      <w:r w:rsidRPr="00236D70">
        <w:rPr>
          <w:rFonts w:ascii="Times New Roman" w:eastAsia="Calibri" w:hAnsi="Times New Roman" w:cs="Times New Roman"/>
          <w:sz w:val="24"/>
        </w:rPr>
        <w:t xml:space="preserve">. </w:t>
      </w:r>
      <w:r w:rsidR="002E2F2B" w:rsidRPr="00A96A62">
        <w:rPr>
          <w:rFonts w:ascii="Times New Roman" w:eastAsia="Calibri" w:hAnsi="Times New Roman" w:cs="Times New Roman"/>
          <w:sz w:val="24"/>
        </w:rPr>
        <w:t xml:space="preserve">Организация обучения по ОТ осуществляется в Компании в соответствии с требованиями Стандарта Компании </w:t>
      </w:r>
      <w:r w:rsidR="00390181" w:rsidRPr="00A96A62">
        <w:rPr>
          <w:rFonts w:ascii="Times New Roman" w:eastAsia="Calibri" w:hAnsi="Times New Roman" w:cs="Times New Roman"/>
          <w:sz w:val="24"/>
        </w:rPr>
        <w:t xml:space="preserve">№ П2-03 С-0005 </w:t>
      </w:r>
      <w:r w:rsidR="002E2F2B" w:rsidRPr="00A96A62">
        <w:rPr>
          <w:rFonts w:ascii="Times New Roman" w:eastAsia="Calibri" w:hAnsi="Times New Roman" w:cs="Times New Roman"/>
          <w:sz w:val="24"/>
        </w:rPr>
        <w:t xml:space="preserve">«Организация обучения персонала», Положения Компании </w:t>
      </w:r>
      <w:r w:rsidR="00390181" w:rsidRPr="00A96A62">
        <w:rPr>
          <w:rFonts w:ascii="Times New Roman" w:eastAsia="Calibri" w:hAnsi="Times New Roman" w:cs="Times New Roman"/>
          <w:sz w:val="24"/>
        </w:rPr>
        <w:t xml:space="preserve">№ П3-05 С-0081 </w:t>
      </w:r>
      <w:r w:rsidR="002E2F2B" w:rsidRPr="00A96A62">
        <w:rPr>
          <w:rFonts w:ascii="Times New Roman" w:eastAsia="Calibri" w:hAnsi="Times New Roman" w:cs="Times New Roman"/>
          <w:sz w:val="24"/>
        </w:rPr>
        <w:t>«Порядок обучения (подготовки) и проверки знаний (аттестации) работников по безопасности труда».</w:t>
      </w:r>
    </w:p>
    <w:p w14:paraId="2E814201" w14:textId="77777777" w:rsidR="000E5F12" w:rsidRPr="008653AE" w:rsidRDefault="00360053" w:rsidP="0005754E">
      <w:pPr>
        <w:pStyle w:val="S20"/>
        <w:tabs>
          <w:tab w:val="left" w:pos="709"/>
        </w:tabs>
        <w:spacing w:before="240"/>
        <w:ind w:left="0" w:firstLine="0"/>
      </w:pPr>
      <w:bookmarkStart w:id="765" w:name="_Toc52812468"/>
      <w:bookmarkStart w:id="766" w:name="_Toc67491378"/>
      <w:bookmarkStart w:id="767" w:name="_Toc81319598"/>
      <w:r w:rsidRPr="0058780A">
        <w:rPr>
          <w:caps w:val="0"/>
        </w:rPr>
        <w:t xml:space="preserve">ЭЛЕМЕНТ </w:t>
      </w:r>
      <w:r w:rsidRPr="008653AE">
        <w:rPr>
          <w:caps w:val="0"/>
        </w:rPr>
        <w:t>9</w:t>
      </w:r>
      <w:r w:rsidRPr="0058780A">
        <w:rPr>
          <w:caps w:val="0"/>
        </w:rPr>
        <w:t>. УПРАВЛЕНИЕ ПОДРЯДНЫМИ ОРГАНИЗАЦИЯМИ</w:t>
      </w:r>
      <w:bookmarkEnd w:id="765"/>
      <w:bookmarkEnd w:id="766"/>
      <w:bookmarkEnd w:id="767"/>
    </w:p>
    <w:p w14:paraId="2FCDEAB2" w14:textId="77777777" w:rsidR="002E7B83" w:rsidRPr="00D2712F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7.19.1. </w:t>
      </w:r>
      <w:r w:rsidR="002E7B83" w:rsidRPr="006859F2">
        <w:rPr>
          <w:rFonts w:ascii="Times New Roman" w:eastAsia="Calibri" w:hAnsi="Times New Roman" w:cs="Times New Roman"/>
          <w:sz w:val="24"/>
        </w:rPr>
        <w:t xml:space="preserve">Процесс направлен на обеспечение соответствия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="002E7B83" w:rsidRPr="006859F2">
        <w:rPr>
          <w:rFonts w:ascii="Times New Roman" w:eastAsia="Calibri" w:hAnsi="Times New Roman" w:cs="Times New Roman"/>
          <w:sz w:val="24"/>
        </w:rPr>
        <w:t>одрядных организаций при выполнении работ/</w:t>
      </w:r>
      <w:r w:rsidR="002E7B83">
        <w:rPr>
          <w:rFonts w:ascii="Times New Roman" w:eastAsia="Calibri" w:hAnsi="Times New Roman" w:cs="Times New Roman"/>
          <w:sz w:val="24"/>
        </w:rPr>
        <w:t xml:space="preserve"> </w:t>
      </w:r>
      <w:r w:rsidR="002E7B83" w:rsidRPr="006859F2">
        <w:rPr>
          <w:rFonts w:ascii="Times New Roman" w:eastAsia="Calibri" w:hAnsi="Times New Roman" w:cs="Times New Roman"/>
          <w:sz w:val="24"/>
        </w:rPr>
        <w:t>оказании услуг принципам, целям, обязательствам и задачам в области промышленной и пожарной безопасности, охраны труда и окружающей среды</w:t>
      </w:r>
      <w:r w:rsidR="002E7B83" w:rsidRPr="002B3260">
        <w:rPr>
          <w:rFonts w:ascii="Times New Roman" w:eastAsia="Calibri" w:hAnsi="Times New Roman" w:cs="Times New Roman"/>
          <w:sz w:val="24"/>
        </w:rPr>
        <w:t xml:space="preserve">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266C6A" w:rsidRPr="006859F2">
        <w:rPr>
          <w:rFonts w:ascii="Times New Roman" w:eastAsia="Calibri" w:hAnsi="Times New Roman" w:cs="Times New Roman"/>
          <w:sz w:val="24"/>
        </w:rPr>
        <w:t xml:space="preserve"> /</w:t>
      </w:r>
      <w:r w:rsidR="00D6448E">
        <w:rPr>
          <w:rFonts w:ascii="Times New Roman" w:eastAsia="Calibri" w:hAnsi="Times New Roman" w:cs="Times New Roman"/>
          <w:sz w:val="24"/>
        </w:rPr>
        <w:t xml:space="preserve"> </w:t>
      </w:r>
      <w:r w:rsidR="002E7B83" w:rsidRPr="006859F2">
        <w:rPr>
          <w:rFonts w:ascii="Times New Roman" w:eastAsia="Calibri" w:hAnsi="Times New Roman" w:cs="Times New Roman"/>
          <w:sz w:val="24"/>
        </w:rPr>
        <w:t>ОГ, предупреждения и ликвидации чрезвычайных ситуаций техногенного характера</w:t>
      </w:r>
      <w:r w:rsidR="002E7B83" w:rsidRPr="00966C7B">
        <w:rPr>
          <w:rFonts w:ascii="Times New Roman" w:eastAsia="Calibri" w:hAnsi="Times New Roman" w:cs="Times New Roman"/>
          <w:sz w:val="24"/>
        </w:rPr>
        <w:t xml:space="preserve">, </w:t>
      </w:r>
      <w:r w:rsidR="002E7B83">
        <w:rPr>
          <w:rFonts w:ascii="Times New Roman" w:eastAsia="Calibri" w:hAnsi="Times New Roman" w:cs="Times New Roman"/>
          <w:sz w:val="24"/>
        </w:rPr>
        <w:t>соблюдения требований</w:t>
      </w:r>
      <w:r w:rsidR="002E7B83" w:rsidRPr="006859F2">
        <w:rPr>
          <w:rFonts w:ascii="Times New Roman" w:eastAsia="Calibri" w:hAnsi="Times New Roman" w:cs="Times New Roman"/>
          <w:sz w:val="24"/>
        </w:rPr>
        <w:t xml:space="preserve"> НПА и ЛНД Компании</w:t>
      </w:r>
      <w:proofErr w:type="gramStart"/>
      <w:r w:rsidR="005D014E">
        <w:rPr>
          <w:rFonts w:ascii="Times New Roman" w:eastAsia="Calibri" w:hAnsi="Times New Roman" w:cs="Times New Roman"/>
          <w:sz w:val="24"/>
        </w:rPr>
        <w:t>/«</w:t>
      </w:r>
      <w:proofErr w:type="gramEnd"/>
      <w:r w:rsidR="005D014E">
        <w:rPr>
          <w:rFonts w:ascii="Times New Roman" w:eastAsia="Calibri" w:hAnsi="Times New Roman" w:cs="Times New Roman"/>
          <w:sz w:val="24"/>
        </w:rPr>
        <w:t>ПАО «НК «Роснефть»</w:t>
      </w:r>
      <w:r w:rsidR="00D6448E">
        <w:rPr>
          <w:rFonts w:ascii="Times New Roman" w:eastAsia="Calibri" w:hAnsi="Times New Roman" w:cs="Times New Roman"/>
          <w:sz w:val="24"/>
        </w:rPr>
        <w:t xml:space="preserve"> </w:t>
      </w:r>
      <w:r w:rsidR="002E7B83" w:rsidRPr="00966C7B">
        <w:rPr>
          <w:rFonts w:ascii="Times New Roman" w:eastAsia="Calibri" w:hAnsi="Times New Roman" w:cs="Times New Roman"/>
          <w:sz w:val="24"/>
        </w:rPr>
        <w:t xml:space="preserve">/ </w:t>
      </w:r>
      <w:r w:rsidR="002E7B83">
        <w:rPr>
          <w:rFonts w:ascii="Times New Roman" w:eastAsia="Calibri" w:hAnsi="Times New Roman" w:cs="Times New Roman"/>
          <w:sz w:val="24"/>
        </w:rPr>
        <w:t>ОГ</w:t>
      </w:r>
    </w:p>
    <w:p w14:paraId="09B16956" w14:textId="77777777" w:rsidR="002E7B83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7.19.2. </w:t>
      </w:r>
      <w:r w:rsidR="002E7B83" w:rsidRPr="006859F2">
        <w:rPr>
          <w:rFonts w:ascii="Times New Roman" w:eastAsia="Calibri" w:hAnsi="Times New Roman" w:cs="Times New Roman"/>
          <w:sz w:val="24"/>
        </w:rPr>
        <w:t xml:space="preserve">Процесс управления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="002E7B83" w:rsidRPr="006859F2">
        <w:rPr>
          <w:rFonts w:ascii="Times New Roman" w:eastAsia="Calibri" w:hAnsi="Times New Roman" w:cs="Times New Roman"/>
          <w:sz w:val="24"/>
        </w:rPr>
        <w:t xml:space="preserve">одрядными организациями и взаимодействия с ними в области </w:t>
      </w:r>
      <w:r w:rsidR="00266C6A" w:rsidRPr="006859F2">
        <w:rPr>
          <w:rFonts w:ascii="Times New Roman" w:eastAsia="Calibri" w:hAnsi="Times New Roman" w:cs="Times New Roman"/>
          <w:sz w:val="24"/>
        </w:rPr>
        <w:t>ПБОТОС состоит</w:t>
      </w:r>
      <w:r w:rsidR="002E7B83" w:rsidRPr="006859F2">
        <w:rPr>
          <w:rFonts w:ascii="Times New Roman" w:eastAsia="Calibri" w:hAnsi="Times New Roman" w:cs="Times New Roman"/>
          <w:sz w:val="24"/>
        </w:rPr>
        <w:t xml:space="preserve"> из </w:t>
      </w:r>
      <w:r w:rsidR="002E7B83">
        <w:rPr>
          <w:rFonts w:ascii="Times New Roman" w:eastAsia="Calibri" w:hAnsi="Times New Roman" w:cs="Times New Roman"/>
          <w:sz w:val="24"/>
        </w:rPr>
        <w:t>следующих</w:t>
      </w:r>
      <w:r w:rsidR="002E7B83" w:rsidRPr="006859F2">
        <w:rPr>
          <w:rFonts w:ascii="Times New Roman" w:eastAsia="Calibri" w:hAnsi="Times New Roman" w:cs="Times New Roman"/>
          <w:sz w:val="24"/>
        </w:rPr>
        <w:t xml:space="preserve"> основных элементов:</w:t>
      </w:r>
    </w:p>
    <w:p w14:paraId="7622C455" w14:textId="77777777" w:rsidR="002E7B83" w:rsidRPr="0058780A" w:rsidRDefault="002E7B83" w:rsidP="00133B17">
      <w:pPr>
        <w:numPr>
          <w:ilvl w:val="0"/>
          <w:numId w:val="53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 xml:space="preserve">определение требований в области ПБОТОС для включения в проект </w:t>
      </w:r>
      <w:r w:rsidR="003B6BD7" w:rsidRPr="0058780A">
        <w:rPr>
          <w:rFonts w:ascii="Times New Roman" w:eastAsia="Calibri" w:hAnsi="Times New Roman" w:cs="Times New Roman"/>
          <w:sz w:val="24"/>
        </w:rPr>
        <w:t>договора, закупочную</w:t>
      </w:r>
      <w:r w:rsidRPr="0058780A">
        <w:rPr>
          <w:rFonts w:ascii="Times New Roman" w:eastAsia="Calibri" w:hAnsi="Times New Roman" w:cs="Times New Roman"/>
          <w:sz w:val="24"/>
        </w:rPr>
        <w:t xml:space="preserve"> документацию</w:t>
      </w:r>
      <w:r w:rsidR="00D91A7E">
        <w:rPr>
          <w:rFonts w:ascii="Times New Roman" w:eastAsia="Calibri" w:hAnsi="Times New Roman" w:cs="Times New Roman"/>
          <w:sz w:val="24"/>
        </w:rPr>
        <w:t>;</w:t>
      </w:r>
    </w:p>
    <w:p w14:paraId="2ED2E4A5" w14:textId="77777777" w:rsidR="002E7B83" w:rsidRPr="0058780A" w:rsidRDefault="002E7B83" w:rsidP="00133B17">
      <w:pPr>
        <w:numPr>
          <w:ilvl w:val="0"/>
          <w:numId w:val="53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 xml:space="preserve">определение соответствия квалификационных/ технических частей заявок участников требованиям </w:t>
      </w:r>
      <w:r w:rsidR="00266C6A" w:rsidRPr="0058780A">
        <w:rPr>
          <w:rFonts w:ascii="Times New Roman" w:eastAsia="Calibri" w:hAnsi="Times New Roman" w:cs="Times New Roman"/>
          <w:sz w:val="24"/>
        </w:rPr>
        <w:t>ПБОТОС в</w:t>
      </w:r>
      <w:r w:rsidRPr="0058780A">
        <w:rPr>
          <w:rFonts w:ascii="Times New Roman" w:eastAsia="Calibri" w:hAnsi="Times New Roman" w:cs="Times New Roman"/>
          <w:sz w:val="24"/>
        </w:rPr>
        <w:t xml:space="preserve"> рамках закупочных процедур</w:t>
      </w:r>
      <w:r w:rsidR="00D91A7E">
        <w:rPr>
          <w:rFonts w:ascii="Times New Roman" w:eastAsia="Calibri" w:hAnsi="Times New Roman" w:cs="Times New Roman"/>
          <w:sz w:val="24"/>
        </w:rPr>
        <w:t>;</w:t>
      </w:r>
    </w:p>
    <w:p w14:paraId="6B9A59D7" w14:textId="77777777" w:rsidR="002E7B83" w:rsidRPr="002E329B" w:rsidRDefault="002E7B83" w:rsidP="00133B17">
      <w:pPr>
        <w:numPr>
          <w:ilvl w:val="0"/>
          <w:numId w:val="53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 xml:space="preserve">организация соблюдения </w:t>
      </w:r>
      <w:r w:rsidR="00B75F3B">
        <w:rPr>
          <w:rFonts w:ascii="Times New Roman" w:eastAsia="Calibri" w:hAnsi="Times New Roman" w:cs="Times New Roman"/>
          <w:sz w:val="24"/>
        </w:rPr>
        <w:t>П</w:t>
      </w:r>
      <w:r w:rsidRPr="0058780A">
        <w:rPr>
          <w:rFonts w:ascii="Times New Roman" w:eastAsia="Calibri" w:hAnsi="Times New Roman" w:cs="Times New Roman"/>
          <w:sz w:val="24"/>
        </w:rPr>
        <w:t>одрядными</w:t>
      </w:r>
      <w:r w:rsidR="00D6448E">
        <w:rPr>
          <w:rFonts w:ascii="Times New Roman" w:eastAsia="Calibri" w:hAnsi="Times New Roman" w:cs="Times New Roman"/>
          <w:sz w:val="24"/>
        </w:rPr>
        <w:t xml:space="preserve"> </w:t>
      </w:r>
      <w:r w:rsidRPr="0058780A">
        <w:rPr>
          <w:rFonts w:ascii="Times New Roman" w:eastAsia="Calibri" w:hAnsi="Times New Roman" w:cs="Times New Roman"/>
          <w:sz w:val="24"/>
        </w:rPr>
        <w:t xml:space="preserve">/ </w:t>
      </w:r>
      <w:r w:rsidR="00B75F3B">
        <w:rPr>
          <w:rFonts w:ascii="Times New Roman" w:eastAsia="Calibri" w:hAnsi="Times New Roman" w:cs="Times New Roman"/>
          <w:sz w:val="24"/>
        </w:rPr>
        <w:t>С</w:t>
      </w:r>
      <w:r w:rsidRPr="0058780A">
        <w:rPr>
          <w:rFonts w:ascii="Times New Roman" w:eastAsia="Calibri" w:hAnsi="Times New Roman" w:cs="Times New Roman"/>
          <w:sz w:val="24"/>
        </w:rPr>
        <w:t>убподрядными организациями требований ПБОТОС</w:t>
      </w:r>
      <w:r w:rsidRPr="002E329B">
        <w:rPr>
          <w:rFonts w:ascii="Times New Roman" w:eastAsia="Calibri" w:hAnsi="Times New Roman" w:cs="Times New Roman"/>
          <w:sz w:val="24"/>
        </w:rPr>
        <w:t>, в рамках выполнения работ</w:t>
      </w:r>
      <w:r w:rsidR="00D6448E">
        <w:rPr>
          <w:rFonts w:ascii="Times New Roman" w:eastAsia="Calibri" w:hAnsi="Times New Roman" w:cs="Times New Roman"/>
          <w:sz w:val="24"/>
        </w:rPr>
        <w:t xml:space="preserve"> </w:t>
      </w:r>
      <w:r w:rsidRPr="002E329B">
        <w:rPr>
          <w:rFonts w:ascii="Times New Roman" w:eastAsia="Calibri" w:hAnsi="Times New Roman" w:cs="Times New Roman"/>
          <w:sz w:val="24"/>
        </w:rPr>
        <w:t>/ оказания услуг по договору</w:t>
      </w:r>
      <w:r w:rsidR="00D91A7E">
        <w:rPr>
          <w:rFonts w:ascii="Times New Roman" w:eastAsia="Calibri" w:hAnsi="Times New Roman" w:cs="Times New Roman"/>
          <w:sz w:val="24"/>
        </w:rPr>
        <w:t>.</w:t>
      </w:r>
    </w:p>
    <w:p w14:paraId="1B758D63" w14:textId="6C5414C1" w:rsidR="004F6FE2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7.19.3. </w:t>
      </w:r>
      <w:r w:rsidR="002E7B83">
        <w:rPr>
          <w:rFonts w:ascii="Times New Roman" w:eastAsia="Calibri" w:hAnsi="Times New Roman" w:cs="Times New Roman"/>
          <w:sz w:val="24"/>
        </w:rPr>
        <w:t xml:space="preserve">Алгоритм </w:t>
      </w:r>
      <w:r w:rsidR="006859F2" w:rsidRPr="006859F2">
        <w:rPr>
          <w:rFonts w:ascii="Times New Roman" w:eastAsia="Calibri" w:hAnsi="Times New Roman" w:cs="Times New Roman"/>
          <w:sz w:val="24"/>
        </w:rPr>
        <w:t xml:space="preserve">реализации </w:t>
      </w:r>
      <w:r w:rsidR="005D014E">
        <w:rPr>
          <w:rFonts w:ascii="Times New Roman" w:eastAsia="Calibri" w:hAnsi="Times New Roman" w:cs="Times New Roman"/>
          <w:sz w:val="24"/>
        </w:rPr>
        <w:t>процесса</w:t>
      </w:r>
      <w:r w:rsidR="00266C6A" w:rsidRPr="006859F2">
        <w:rPr>
          <w:rFonts w:ascii="Times New Roman" w:eastAsia="Calibri" w:hAnsi="Times New Roman" w:cs="Times New Roman"/>
          <w:sz w:val="24"/>
        </w:rPr>
        <w:t xml:space="preserve"> </w:t>
      </w:r>
      <w:r w:rsidR="00266C6A">
        <w:rPr>
          <w:rFonts w:ascii="Times New Roman" w:eastAsia="Calibri" w:hAnsi="Times New Roman" w:cs="Times New Roman"/>
          <w:sz w:val="24"/>
        </w:rPr>
        <w:t>определен</w:t>
      </w:r>
      <w:r w:rsidR="006859F2">
        <w:rPr>
          <w:rFonts w:ascii="Times New Roman" w:eastAsia="Calibri" w:hAnsi="Times New Roman" w:cs="Times New Roman"/>
          <w:sz w:val="24"/>
        </w:rPr>
        <w:t xml:space="preserve"> </w:t>
      </w:r>
      <w:r w:rsidR="001E7F7E" w:rsidRPr="0058780A">
        <w:rPr>
          <w:rFonts w:ascii="Times New Roman" w:eastAsia="Calibri" w:hAnsi="Times New Roman" w:cs="Times New Roman"/>
          <w:sz w:val="24"/>
        </w:rPr>
        <w:t>Положение</w:t>
      </w:r>
      <w:r w:rsidR="006859F2">
        <w:rPr>
          <w:rFonts w:ascii="Times New Roman" w:eastAsia="Calibri" w:hAnsi="Times New Roman" w:cs="Times New Roman"/>
          <w:sz w:val="24"/>
        </w:rPr>
        <w:t>м</w:t>
      </w:r>
      <w:r w:rsidR="001E7F7E" w:rsidRPr="0058780A">
        <w:rPr>
          <w:rFonts w:ascii="Times New Roman" w:eastAsia="Calibri" w:hAnsi="Times New Roman" w:cs="Times New Roman"/>
          <w:sz w:val="24"/>
        </w:rPr>
        <w:t xml:space="preserve"> Компании </w:t>
      </w:r>
      <w:r w:rsidR="00390181" w:rsidRPr="0058780A">
        <w:rPr>
          <w:rFonts w:ascii="Times New Roman" w:eastAsia="Calibri" w:hAnsi="Times New Roman" w:cs="Times New Roman"/>
          <w:sz w:val="24"/>
        </w:rPr>
        <w:t>№</w:t>
      </w:r>
      <w:r w:rsidR="00390181">
        <w:rPr>
          <w:rFonts w:ascii="Times New Roman" w:eastAsia="Calibri" w:hAnsi="Times New Roman" w:cs="Times New Roman"/>
          <w:sz w:val="24"/>
        </w:rPr>
        <w:t> </w:t>
      </w:r>
      <w:r w:rsidR="00390181" w:rsidRPr="0058780A">
        <w:rPr>
          <w:rFonts w:ascii="Times New Roman" w:eastAsia="Calibri" w:hAnsi="Times New Roman" w:cs="Times New Roman"/>
          <w:sz w:val="24"/>
        </w:rPr>
        <w:t>П3</w:t>
      </w:r>
      <w:r w:rsidR="00390181">
        <w:rPr>
          <w:rFonts w:ascii="Times New Roman" w:eastAsia="Calibri" w:hAnsi="Times New Roman" w:cs="Times New Roman"/>
          <w:sz w:val="24"/>
        </w:rPr>
        <w:t>-</w:t>
      </w:r>
      <w:r w:rsidR="00390181" w:rsidRPr="0058780A">
        <w:rPr>
          <w:rFonts w:ascii="Times New Roman" w:eastAsia="Calibri" w:hAnsi="Times New Roman" w:cs="Times New Roman"/>
          <w:sz w:val="24"/>
        </w:rPr>
        <w:t xml:space="preserve">05 Р-0881 </w:t>
      </w:r>
      <w:r w:rsidR="001E7F7E" w:rsidRPr="0058780A">
        <w:rPr>
          <w:rFonts w:ascii="Times New Roman" w:eastAsia="Calibri" w:hAnsi="Times New Roman" w:cs="Times New Roman"/>
          <w:sz w:val="24"/>
        </w:rPr>
        <w:t>«Порядок взаимодействия с подрядными организациями в области промышленной и пожарной безопасности, охраны труда и окружающей среды»</w:t>
      </w:r>
      <w:r w:rsidR="00390181">
        <w:rPr>
          <w:rFonts w:ascii="Times New Roman" w:eastAsia="Calibri" w:hAnsi="Times New Roman" w:cs="Times New Roman"/>
          <w:sz w:val="24"/>
        </w:rPr>
        <w:t>.</w:t>
      </w:r>
    </w:p>
    <w:p w14:paraId="07BDC13F" w14:textId="77777777" w:rsidR="000E5F12" w:rsidRPr="0058780A" w:rsidRDefault="00360053" w:rsidP="0005754E">
      <w:pPr>
        <w:pStyle w:val="S20"/>
        <w:tabs>
          <w:tab w:val="left" w:pos="709"/>
        </w:tabs>
        <w:spacing w:before="240"/>
        <w:ind w:left="0" w:firstLine="0"/>
      </w:pPr>
      <w:bookmarkStart w:id="768" w:name="_Toc52812469"/>
      <w:bookmarkStart w:id="769" w:name="_Toc67491379"/>
      <w:bookmarkStart w:id="770" w:name="_Toc81319599"/>
      <w:bookmarkStart w:id="771" w:name="_Toc505695669"/>
      <w:bookmarkStart w:id="772" w:name="_Toc525734426"/>
      <w:r w:rsidRPr="00E2083C">
        <w:rPr>
          <w:caps w:val="0"/>
        </w:rPr>
        <w:t>ЭЛЕМЕНТ 1</w:t>
      </w:r>
      <w:r w:rsidRPr="008653AE">
        <w:rPr>
          <w:caps w:val="0"/>
        </w:rPr>
        <w:t>0</w:t>
      </w:r>
      <w:r w:rsidRPr="00E2083C">
        <w:rPr>
          <w:caps w:val="0"/>
        </w:rPr>
        <w:t>. ГОТОВНОСТЬ К АВАРИЙНЫМ СИТУАЦИЯМ И РЕАГИРОВАНИЕ</w:t>
      </w:r>
      <w:bookmarkEnd w:id="768"/>
      <w:bookmarkEnd w:id="769"/>
      <w:bookmarkEnd w:id="770"/>
    </w:p>
    <w:p w14:paraId="15AB3CCB" w14:textId="490A75A2" w:rsidR="003B6BD7" w:rsidRPr="00E2083C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7.20.1. </w:t>
      </w:r>
      <w:r w:rsidR="003B6BD7" w:rsidRPr="00E2083C">
        <w:rPr>
          <w:rFonts w:ascii="Times New Roman" w:eastAsia="Calibri" w:hAnsi="Times New Roman" w:cs="Times New Roman"/>
          <w:sz w:val="24"/>
        </w:rPr>
        <w:t xml:space="preserve">Организация и цели работы </w:t>
      </w:r>
      <w:r w:rsidR="00F279A0">
        <w:rPr>
          <w:rFonts w:ascii="Times New Roman" w:eastAsia="Calibri" w:hAnsi="Times New Roman" w:cs="Times New Roman"/>
          <w:sz w:val="24"/>
        </w:rPr>
        <w:t xml:space="preserve">по обеспечению готовности к аварийным ситуациям и реагирования </w:t>
      </w:r>
      <w:r w:rsidR="003B6BD7" w:rsidRPr="00E2083C">
        <w:rPr>
          <w:rFonts w:ascii="Times New Roman" w:eastAsia="Calibri" w:hAnsi="Times New Roman" w:cs="Times New Roman"/>
          <w:sz w:val="24"/>
        </w:rPr>
        <w:t xml:space="preserve">определяются </w:t>
      </w:r>
      <w:r w:rsidR="00CC4E0F" w:rsidRPr="00CC4E0F">
        <w:rPr>
          <w:rFonts w:ascii="Times New Roman" w:eastAsia="Calibri" w:hAnsi="Times New Roman" w:cs="Times New Roman"/>
          <w:sz w:val="24"/>
        </w:rPr>
        <w:t>Политик</w:t>
      </w:r>
      <w:r w:rsidR="00CC4E0F">
        <w:rPr>
          <w:rFonts w:ascii="Times New Roman" w:eastAsia="Calibri" w:hAnsi="Times New Roman" w:cs="Times New Roman"/>
          <w:sz w:val="24"/>
        </w:rPr>
        <w:t>ой</w:t>
      </w:r>
      <w:r w:rsidR="00CC4E0F" w:rsidRPr="00CC4E0F">
        <w:rPr>
          <w:rFonts w:ascii="Times New Roman" w:eastAsia="Calibri" w:hAnsi="Times New Roman" w:cs="Times New Roman"/>
          <w:sz w:val="24"/>
        </w:rPr>
        <w:t xml:space="preserve"> Компании </w:t>
      </w:r>
      <w:r w:rsidR="00390181">
        <w:rPr>
          <w:rFonts w:ascii="Times New Roman" w:eastAsia="Calibri" w:hAnsi="Times New Roman" w:cs="Times New Roman"/>
          <w:sz w:val="24"/>
        </w:rPr>
        <w:t xml:space="preserve">№ </w:t>
      </w:r>
      <w:r w:rsidR="00390181" w:rsidRPr="00CC4E0F">
        <w:rPr>
          <w:rFonts w:ascii="Times New Roman" w:eastAsia="Calibri" w:hAnsi="Times New Roman" w:cs="Times New Roman"/>
          <w:sz w:val="24"/>
        </w:rPr>
        <w:t>П3-05 П-1</w:t>
      </w:r>
      <w:r w:rsidR="00C05DEC">
        <w:rPr>
          <w:rFonts w:ascii="Times New Roman" w:eastAsia="Calibri" w:hAnsi="Times New Roman" w:cs="Times New Roman"/>
          <w:sz w:val="24"/>
        </w:rPr>
        <w:t>1</w:t>
      </w:r>
      <w:r w:rsidR="00390181">
        <w:rPr>
          <w:rFonts w:ascii="Times New Roman" w:eastAsia="Calibri" w:hAnsi="Times New Roman" w:cs="Times New Roman"/>
          <w:sz w:val="24"/>
        </w:rPr>
        <w:t xml:space="preserve"> «В</w:t>
      </w:r>
      <w:r w:rsidR="00CC4E0F" w:rsidRPr="00CC4E0F">
        <w:rPr>
          <w:rFonts w:ascii="Times New Roman" w:eastAsia="Calibri" w:hAnsi="Times New Roman" w:cs="Times New Roman"/>
          <w:sz w:val="24"/>
        </w:rPr>
        <w:t xml:space="preserve"> области промышленной безопасности, охраны труда и окружающей среды</w:t>
      </w:r>
      <w:r w:rsidR="00390181">
        <w:rPr>
          <w:rFonts w:ascii="Times New Roman" w:eastAsia="Calibri" w:hAnsi="Times New Roman" w:cs="Times New Roman"/>
          <w:sz w:val="24"/>
        </w:rPr>
        <w:t>»</w:t>
      </w:r>
      <w:r w:rsidR="00CC4E0F" w:rsidRPr="00CC4E0F">
        <w:rPr>
          <w:rFonts w:ascii="Times New Roman" w:eastAsia="Calibri" w:hAnsi="Times New Roman" w:cs="Times New Roman"/>
          <w:sz w:val="24"/>
        </w:rPr>
        <w:t xml:space="preserve"> </w:t>
      </w:r>
      <w:r w:rsidR="003B6BD7" w:rsidRPr="00E2083C">
        <w:rPr>
          <w:rFonts w:ascii="Times New Roman" w:eastAsia="Calibri" w:hAnsi="Times New Roman" w:cs="Times New Roman"/>
          <w:sz w:val="24"/>
        </w:rPr>
        <w:t>(приоритетные направления, основные принципы и задачи Компании в области обеспечения безопасности работников и объектов Компании).</w:t>
      </w:r>
    </w:p>
    <w:p w14:paraId="65480658" w14:textId="77777777" w:rsidR="00823B22" w:rsidRPr="00E2083C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7.20.2. </w:t>
      </w:r>
      <w:r w:rsidR="00823B22" w:rsidRPr="00E2083C">
        <w:rPr>
          <w:rFonts w:ascii="Times New Roman" w:eastAsia="Calibri" w:hAnsi="Times New Roman" w:cs="Times New Roman"/>
          <w:sz w:val="24"/>
        </w:rPr>
        <w:t xml:space="preserve">Формы и конкретный порядок предоставления оперативной информации </w:t>
      </w:r>
      <w:r w:rsidR="00823B22">
        <w:rPr>
          <w:rFonts w:ascii="Times New Roman" w:eastAsia="Calibri" w:hAnsi="Times New Roman" w:cs="Times New Roman"/>
          <w:sz w:val="24"/>
        </w:rPr>
        <w:t xml:space="preserve">о </w:t>
      </w:r>
      <w:r w:rsidR="00823B22" w:rsidRPr="00E2083C">
        <w:rPr>
          <w:rFonts w:ascii="Times New Roman" w:eastAsia="Calibri" w:hAnsi="Times New Roman" w:cs="Times New Roman"/>
          <w:sz w:val="24"/>
        </w:rPr>
        <w:t>происшестви</w:t>
      </w:r>
      <w:r w:rsidR="00823B22">
        <w:rPr>
          <w:rFonts w:ascii="Times New Roman" w:eastAsia="Calibri" w:hAnsi="Times New Roman" w:cs="Times New Roman"/>
          <w:sz w:val="24"/>
        </w:rPr>
        <w:t>ях</w:t>
      </w:r>
      <w:r w:rsidR="00823B22" w:rsidRPr="00E2083C">
        <w:rPr>
          <w:rFonts w:ascii="Times New Roman" w:eastAsia="Calibri" w:hAnsi="Times New Roman" w:cs="Times New Roman"/>
          <w:sz w:val="24"/>
        </w:rPr>
        <w:t xml:space="preserve"> устанавливается Стандартом Компании </w:t>
      </w:r>
      <w:r w:rsidR="00390181" w:rsidRPr="00E2083C">
        <w:rPr>
          <w:rFonts w:ascii="Times New Roman" w:eastAsia="Calibri" w:hAnsi="Times New Roman" w:cs="Times New Roman"/>
          <w:sz w:val="24"/>
        </w:rPr>
        <w:t xml:space="preserve">№ </w:t>
      </w:r>
      <w:r w:rsidR="00BB4EAB" w:rsidRPr="00BB4EAB">
        <w:rPr>
          <w:rFonts w:ascii="Times New Roman" w:eastAsia="Calibri" w:hAnsi="Times New Roman" w:cs="Times New Roman"/>
          <w:sz w:val="24"/>
        </w:rPr>
        <w:t>П3-05 С-0227</w:t>
      </w:r>
      <w:r w:rsidR="00390181" w:rsidRPr="00E2083C">
        <w:rPr>
          <w:rFonts w:ascii="Times New Roman" w:eastAsia="Calibri" w:hAnsi="Times New Roman" w:cs="Times New Roman"/>
          <w:sz w:val="24"/>
        </w:rPr>
        <w:t xml:space="preserve"> </w:t>
      </w:r>
      <w:r w:rsidR="00823B22" w:rsidRPr="00E2083C">
        <w:rPr>
          <w:rFonts w:ascii="Times New Roman" w:eastAsia="Calibri" w:hAnsi="Times New Roman" w:cs="Times New Roman"/>
          <w:sz w:val="24"/>
        </w:rPr>
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безопасности».</w:t>
      </w:r>
    </w:p>
    <w:p w14:paraId="17284C91" w14:textId="77777777" w:rsidR="00FC2BCC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7.20.3. </w:t>
      </w:r>
      <w:r w:rsidR="00823B22">
        <w:rPr>
          <w:rFonts w:ascii="Times New Roman" w:eastAsia="Calibri" w:hAnsi="Times New Roman" w:cs="Times New Roman"/>
          <w:sz w:val="24"/>
        </w:rPr>
        <w:t>Основной задачей</w:t>
      </w:r>
      <w:r w:rsidR="00FC2BCC" w:rsidRPr="00E2083C">
        <w:rPr>
          <w:rFonts w:ascii="Times New Roman" w:eastAsia="Calibri" w:hAnsi="Times New Roman" w:cs="Times New Roman"/>
          <w:sz w:val="24"/>
        </w:rPr>
        <w:t xml:space="preserve"> </w:t>
      </w:r>
      <w:r w:rsidR="00F279A0">
        <w:rPr>
          <w:rFonts w:ascii="Times New Roman" w:eastAsia="Calibri" w:hAnsi="Times New Roman" w:cs="Times New Roman"/>
          <w:sz w:val="24"/>
        </w:rPr>
        <w:t xml:space="preserve">готовности к аварийным ситуациям и реагирования </w:t>
      </w:r>
      <w:r w:rsidR="00FC2BCC" w:rsidRPr="00FC2BCC">
        <w:rPr>
          <w:rFonts w:ascii="Times New Roman" w:eastAsia="Calibri" w:hAnsi="Times New Roman" w:cs="Times New Roman"/>
          <w:sz w:val="24"/>
        </w:rPr>
        <w:t>является обеспечение</w:t>
      </w:r>
      <w:r w:rsidR="00823B22">
        <w:rPr>
          <w:rFonts w:ascii="Times New Roman" w:eastAsia="Calibri" w:hAnsi="Times New Roman" w:cs="Times New Roman"/>
          <w:sz w:val="24"/>
        </w:rPr>
        <w:t xml:space="preserve"> и поддержание необходимого уровня</w:t>
      </w:r>
      <w:r w:rsidR="00FC2BCC" w:rsidRPr="00FC2BCC">
        <w:rPr>
          <w:rFonts w:ascii="Times New Roman" w:eastAsia="Calibri" w:hAnsi="Times New Roman" w:cs="Times New Roman"/>
          <w:sz w:val="24"/>
        </w:rPr>
        <w:t xml:space="preserve"> готовности к реагированию на аварийные и нештатные ситуации (возникновение пожаров, аварий, аварийны</w:t>
      </w:r>
      <w:r w:rsidR="00823B22">
        <w:rPr>
          <w:rFonts w:ascii="Times New Roman" w:eastAsia="Calibri" w:hAnsi="Times New Roman" w:cs="Times New Roman"/>
          <w:sz w:val="24"/>
        </w:rPr>
        <w:t>х</w:t>
      </w:r>
      <w:r w:rsidR="00FC2BCC" w:rsidRPr="00FC2BCC">
        <w:rPr>
          <w:rFonts w:ascii="Times New Roman" w:eastAsia="Calibri" w:hAnsi="Times New Roman" w:cs="Times New Roman"/>
          <w:sz w:val="24"/>
        </w:rPr>
        <w:t xml:space="preserve"> разлив</w:t>
      </w:r>
      <w:r w:rsidR="00823B22">
        <w:rPr>
          <w:rFonts w:ascii="Times New Roman" w:eastAsia="Calibri" w:hAnsi="Times New Roman" w:cs="Times New Roman"/>
          <w:sz w:val="24"/>
        </w:rPr>
        <w:t>ов</w:t>
      </w:r>
      <w:r w:rsidR="00FC2BCC" w:rsidRPr="00FC2BCC">
        <w:rPr>
          <w:rFonts w:ascii="Times New Roman" w:eastAsia="Calibri" w:hAnsi="Times New Roman" w:cs="Times New Roman"/>
          <w:sz w:val="24"/>
        </w:rPr>
        <w:t xml:space="preserve"> нефти и нефтепродуктов, </w:t>
      </w:r>
      <w:proofErr w:type="spellStart"/>
      <w:r w:rsidR="00FC2BCC" w:rsidRPr="00FC2BCC">
        <w:rPr>
          <w:rFonts w:ascii="Times New Roman" w:eastAsia="Calibri" w:hAnsi="Times New Roman" w:cs="Times New Roman"/>
          <w:sz w:val="24"/>
        </w:rPr>
        <w:t>газонефтеводопроявлени</w:t>
      </w:r>
      <w:r w:rsidR="00823B22">
        <w:rPr>
          <w:rFonts w:ascii="Times New Roman" w:eastAsia="Calibri" w:hAnsi="Times New Roman" w:cs="Times New Roman"/>
          <w:sz w:val="24"/>
        </w:rPr>
        <w:t>й</w:t>
      </w:r>
      <w:proofErr w:type="spellEnd"/>
      <w:r w:rsidR="00FC2BCC" w:rsidRPr="00FC2BCC">
        <w:rPr>
          <w:rFonts w:ascii="Times New Roman" w:eastAsia="Calibri" w:hAnsi="Times New Roman" w:cs="Times New Roman"/>
          <w:sz w:val="24"/>
        </w:rPr>
        <w:t xml:space="preserve"> и открыты</w:t>
      </w:r>
      <w:r w:rsidR="00823B22">
        <w:rPr>
          <w:rFonts w:ascii="Times New Roman" w:eastAsia="Calibri" w:hAnsi="Times New Roman" w:cs="Times New Roman"/>
          <w:sz w:val="24"/>
        </w:rPr>
        <w:t>х</w:t>
      </w:r>
      <w:r w:rsidR="00FC2BCC" w:rsidRPr="00FC2BCC">
        <w:rPr>
          <w:rFonts w:ascii="Times New Roman" w:eastAsia="Calibri" w:hAnsi="Times New Roman" w:cs="Times New Roman"/>
          <w:sz w:val="24"/>
        </w:rPr>
        <w:t xml:space="preserve"> фонтан</w:t>
      </w:r>
      <w:r w:rsidR="00823B22">
        <w:rPr>
          <w:rFonts w:ascii="Times New Roman" w:eastAsia="Calibri" w:hAnsi="Times New Roman" w:cs="Times New Roman"/>
          <w:sz w:val="24"/>
        </w:rPr>
        <w:t>ов</w:t>
      </w:r>
      <w:r w:rsidR="00FC2BCC" w:rsidRPr="00FC2BCC">
        <w:rPr>
          <w:rFonts w:ascii="Times New Roman" w:eastAsia="Calibri" w:hAnsi="Times New Roman" w:cs="Times New Roman"/>
          <w:sz w:val="24"/>
        </w:rPr>
        <w:t xml:space="preserve"> скважин, образование зон загазованности и ины</w:t>
      </w:r>
      <w:r w:rsidR="00823B22">
        <w:rPr>
          <w:rFonts w:ascii="Times New Roman" w:eastAsia="Calibri" w:hAnsi="Times New Roman" w:cs="Times New Roman"/>
          <w:sz w:val="24"/>
        </w:rPr>
        <w:t>х</w:t>
      </w:r>
      <w:r w:rsidR="00FC2BCC" w:rsidRPr="00FC2BCC">
        <w:rPr>
          <w:rFonts w:ascii="Times New Roman" w:eastAsia="Calibri" w:hAnsi="Times New Roman" w:cs="Times New Roman"/>
          <w:sz w:val="24"/>
        </w:rPr>
        <w:t xml:space="preserve"> нештатны</w:t>
      </w:r>
      <w:r w:rsidR="00823B22">
        <w:rPr>
          <w:rFonts w:ascii="Times New Roman" w:eastAsia="Calibri" w:hAnsi="Times New Roman" w:cs="Times New Roman"/>
          <w:sz w:val="24"/>
        </w:rPr>
        <w:t>х</w:t>
      </w:r>
      <w:r w:rsidR="00FC2BCC" w:rsidRPr="00FC2BCC">
        <w:rPr>
          <w:rFonts w:ascii="Times New Roman" w:eastAsia="Calibri" w:hAnsi="Times New Roman" w:cs="Times New Roman"/>
          <w:sz w:val="24"/>
        </w:rPr>
        <w:t xml:space="preserve"> ситуаци</w:t>
      </w:r>
      <w:r w:rsidR="00823B22">
        <w:rPr>
          <w:rFonts w:ascii="Times New Roman" w:eastAsia="Calibri" w:hAnsi="Times New Roman" w:cs="Times New Roman"/>
          <w:sz w:val="24"/>
        </w:rPr>
        <w:t>й</w:t>
      </w:r>
      <w:r w:rsidR="00FC2BCC" w:rsidRPr="00FC2BCC">
        <w:rPr>
          <w:rFonts w:ascii="Times New Roman" w:eastAsia="Calibri" w:hAnsi="Times New Roman" w:cs="Times New Roman"/>
          <w:sz w:val="24"/>
        </w:rPr>
        <w:t>) для снижения риска гибели и травмирования людей, защиты имущества Компании и окружающей среды</w:t>
      </w:r>
      <w:r w:rsidR="00823B22">
        <w:rPr>
          <w:rFonts w:ascii="Times New Roman" w:eastAsia="Calibri" w:hAnsi="Times New Roman" w:cs="Times New Roman"/>
          <w:sz w:val="24"/>
        </w:rPr>
        <w:t>.</w:t>
      </w:r>
    </w:p>
    <w:p w14:paraId="000E0E0D" w14:textId="77777777" w:rsidR="00CC4E0F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7.20.4. </w:t>
      </w:r>
      <w:r w:rsidR="00CC4E0F">
        <w:rPr>
          <w:rFonts w:ascii="Times New Roman" w:eastAsia="Calibri" w:hAnsi="Times New Roman" w:cs="Times New Roman"/>
          <w:sz w:val="24"/>
        </w:rPr>
        <w:t>Готовность к реагированию на аварии, аварийные ситуации и пожары</w:t>
      </w:r>
      <w:r w:rsidR="00675CA2">
        <w:rPr>
          <w:rFonts w:ascii="Times New Roman" w:eastAsia="Calibri" w:hAnsi="Times New Roman" w:cs="Times New Roman"/>
          <w:sz w:val="24"/>
        </w:rPr>
        <w:t xml:space="preserve"> обеспечивается за счёт планирования действий по локализации и ликвидации аварий, аварийных ситуаций и пожаров, создания и поддержания в готовности сил и средств для реагирования (профессиональные и нештатные аварийно-спасательные формирования, подразделения пожарной охраны), поддержание в готовности персонала объектов Компании и </w:t>
      </w:r>
      <w:r w:rsidR="0057137A">
        <w:rPr>
          <w:rFonts w:ascii="Times New Roman" w:eastAsia="Calibri" w:hAnsi="Times New Roman" w:cs="Times New Roman"/>
          <w:sz w:val="24"/>
        </w:rPr>
        <w:t>систем аварийной и противопожарной защиты.</w:t>
      </w:r>
    </w:p>
    <w:p w14:paraId="363DC51E" w14:textId="3EC48984" w:rsidR="0057137A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 xml:space="preserve">7.20.5. </w:t>
      </w:r>
      <w:r w:rsidR="005D014E" w:rsidRPr="005D014E">
        <w:rPr>
          <w:rFonts w:ascii="Times New Roman" w:eastAsia="Calibri" w:hAnsi="Times New Roman" w:cs="Times New Roman"/>
          <w:sz w:val="24"/>
        </w:rPr>
        <w:t>Процесс регулируется настоящим Стандартом и ЛНД Компании, включая:</w:t>
      </w:r>
    </w:p>
    <w:p w14:paraId="7ABFD2CF" w14:textId="77777777" w:rsidR="0057137A" w:rsidRPr="00390181" w:rsidRDefault="00296921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t xml:space="preserve">Положение Компании 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№ П3-05 Р-0809 </w:t>
      </w:r>
      <w:r w:rsidRPr="00390181">
        <w:rPr>
          <w:rFonts w:ascii="Times New Roman" w:eastAsia="Calibri" w:hAnsi="Times New Roman" w:cs="Times New Roman"/>
          <w:sz w:val="24"/>
        </w:rPr>
        <w:t>«</w:t>
      </w:r>
      <w:r w:rsidR="0057137A" w:rsidRPr="00390181">
        <w:rPr>
          <w:rFonts w:ascii="Times New Roman" w:eastAsia="Calibri" w:hAnsi="Times New Roman" w:cs="Times New Roman"/>
          <w:sz w:val="24"/>
        </w:rPr>
        <w:t>Система обеспечения пожарной безопасности Компании</w:t>
      </w:r>
      <w:r w:rsidRPr="00390181">
        <w:rPr>
          <w:rFonts w:ascii="Times New Roman" w:eastAsia="Calibri" w:hAnsi="Times New Roman" w:cs="Times New Roman"/>
          <w:sz w:val="24"/>
        </w:rPr>
        <w:t>»;</w:t>
      </w:r>
    </w:p>
    <w:p w14:paraId="2C073E8B" w14:textId="77777777" w:rsidR="0057137A" w:rsidRPr="00390181" w:rsidRDefault="0057137A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t xml:space="preserve">Методические указания Компании 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№ П3-05 М-0072 </w:t>
      </w:r>
      <w:r w:rsidRPr="00390181">
        <w:rPr>
          <w:rFonts w:ascii="Times New Roman" w:eastAsia="Calibri" w:hAnsi="Times New Roman" w:cs="Times New Roman"/>
          <w:sz w:val="24"/>
        </w:rPr>
        <w:t>«</w:t>
      </w:r>
      <w:r w:rsidRPr="00390181">
        <w:rPr>
          <w:rFonts w:ascii="Times New Roman" w:hAnsi="Times New Roman"/>
          <w:sz w:val="24"/>
        </w:rPr>
        <w:t>Оснащение средствами пожаротушения, пожарной техникой и другими ресурсами для целей пожаротушения объектов Компании</w:t>
      </w:r>
      <w:r w:rsidR="00296921" w:rsidRPr="00390181">
        <w:rPr>
          <w:rFonts w:ascii="Times New Roman" w:eastAsia="Calibri" w:hAnsi="Times New Roman" w:cs="Times New Roman"/>
          <w:sz w:val="24"/>
        </w:rPr>
        <w:t>»;</w:t>
      </w:r>
    </w:p>
    <w:p w14:paraId="2CF73157" w14:textId="77777777" w:rsidR="0057137A" w:rsidRPr="00390181" w:rsidRDefault="00123149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t xml:space="preserve">Методические указания Компании </w:t>
      </w:r>
      <w:r w:rsidR="00390181" w:rsidRPr="00390181">
        <w:rPr>
          <w:rFonts w:ascii="Times New Roman" w:hAnsi="Times New Roman"/>
          <w:sz w:val="24"/>
        </w:rPr>
        <w:t>№</w:t>
      </w:r>
      <w:r w:rsidR="000F247A">
        <w:rPr>
          <w:rFonts w:ascii="Times New Roman" w:hAnsi="Times New Roman"/>
          <w:sz w:val="24"/>
        </w:rPr>
        <w:t> 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П3-05 М-0093 </w:t>
      </w:r>
      <w:r w:rsidRPr="00390181">
        <w:rPr>
          <w:rFonts w:ascii="Times New Roman" w:eastAsia="Calibri" w:hAnsi="Times New Roman" w:cs="Times New Roman"/>
          <w:sz w:val="24"/>
        </w:rPr>
        <w:t>«</w:t>
      </w:r>
      <w:r w:rsidR="0057137A" w:rsidRPr="00390181">
        <w:rPr>
          <w:rFonts w:ascii="Times New Roman" w:hAnsi="Times New Roman"/>
          <w:sz w:val="24"/>
        </w:rPr>
        <w:t xml:space="preserve">Порядок разработки планов мероприятий по локализации и ликвидации последствий аварий на опасных производственных объектах Обществ Группы </w:t>
      </w:r>
      <w:r w:rsidR="000E50C2">
        <w:rPr>
          <w:rFonts w:ascii="Times New Roman" w:hAnsi="Times New Roman"/>
          <w:sz w:val="24"/>
        </w:rPr>
        <w:t>ПАО «НК «Роснефть»</w:t>
      </w:r>
      <w:r w:rsidRPr="00390181">
        <w:rPr>
          <w:rFonts w:ascii="Times New Roman" w:eastAsia="Calibri" w:hAnsi="Times New Roman" w:cs="Times New Roman"/>
          <w:sz w:val="24"/>
        </w:rPr>
        <w:t>;</w:t>
      </w:r>
    </w:p>
    <w:p w14:paraId="222C9E17" w14:textId="77777777" w:rsidR="00296921" w:rsidRPr="00390181" w:rsidRDefault="00296921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t xml:space="preserve">Методические указания Компании </w:t>
      </w:r>
      <w:r w:rsidR="00390181" w:rsidRPr="00390181">
        <w:rPr>
          <w:rFonts w:ascii="Times New Roman" w:eastAsia="Calibri" w:hAnsi="Times New Roman" w:cs="Times New Roman"/>
          <w:sz w:val="24"/>
        </w:rPr>
        <w:t>№</w:t>
      </w:r>
      <w:r w:rsidR="0005754E">
        <w:rPr>
          <w:rFonts w:ascii="Times New Roman" w:eastAsia="Calibri" w:hAnsi="Times New Roman" w:cs="Times New Roman"/>
          <w:sz w:val="24"/>
        </w:rPr>
        <w:t> 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П1-02.08 М-0023 </w:t>
      </w:r>
      <w:r w:rsidRPr="00390181">
        <w:rPr>
          <w:rFonts w:ascii="Times New Roman" w:eastAsia="Calibri" w:hAnsi="Times New Roman" w:cs="Times New Roman"/>
          <w:sz w:val="24"/>
        </w:rPr>
        <w:t>«Разработка/актуализация планов локализации и ликвидации аварий и пожаров и порядок проведения учебно-тренировочных занятий на автозаправочных станциях и комплексах компании, не являющихся опасными производственными объектами»;</w:t>
      </w:r>
    </w:p>
    <w:p w14:paraId="24B996C6" w14:textId="77777777" w:rsidR="0057137A" w:rsidRPr="00390181" w:rsidRDefault="00296921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t xml:space="preserve">Методические указания Компании </w:t>
      </w:r>
      <w:r w:rsidR="00390181" w:rsidRPr="00390181">
        <w:rPr>
          <w:rFonts w:ascii="Times New Roman" w:hAnsi="Times New Roman"/>
          <w:sz w:val="24"/>
        </w:rPr>
        <w:t>№</w:t>
      </w:r>
      <w:r w:rsidR="0005754E">
        <w:rPr>
          <w:rFonts w:ascii="Times New Roman" w:hAnsi="Times New Roman"/>
          <w:sz w:val="24"/>
        </w:rPr>
        <w:t> 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П3-05 М-0076 </w:t>
      </w:r>
      <w:r w:rsidRPr="00390181">
        <w:rPr>
          <w:rFonts w:ascii="Times New Roman" w:eastAsia="Calibri" w:hAnsi="Times New Roman" w:cs="Times New Roman"/>
          <w:sz w:val="24"/>
        </w:rPr>
        <w:t>«</w:t>
      </w:r>
      <w:r w:rsidR="0057137A" w:rsidRPr="00390181">
        <w:rPr>
          <w:rFonts w:ascii="Times New Roman" w:hAnsi="Times New Roman"/>
          <w:sz w:val="24"/>
        </w:rPr>
        <w:t xml:space="preserve"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</w:r>
      <w:proofErr w:type="spellStart"/>
      <w:r w:rsidR="0057137A" w:rsidRPr="00390181">
        <w:rPr>
          <w:rFonts w:ascii="Times New Roman" w:hAnsi="Times New Roman"/>
          <w:sz w:val="24"/>
        </w:rPr>
        <w:t>газонефтеводопроявлений</w:t>
      </w:r>
      <w:proofErr w:type="spellEnd"/>
      <w:r w:rsidR="0057137A" w:rsidRPr="00390181">
        <w:rPr>
          <w:rFonts w:ascii="Times New Roman" w:hAnsi="Times New Roman"/>
          <w:sz w:val="24"/>
        </w:rPr>
        <w:t xml:space="preserve"> и открытых фонтанов скважин</w:t>
      </w:r>
      <w:r w:rsidR="00123149" w:rsidRPr="00390181">
        <w:rPr>
          <w:rFonts w:ascii="Times New Roman" w:eastAsia="Calibri" w:hAnsi="Times New Roman" w:cs="Times New Roman"/>
          <w:sz w:val="24"/>
        </w:rPr>
        <w:t>»;</w:t>
      </w:r>
    </w:p>
    <w:p w14:paraId="7ED9E92A" w14:textId="77777777" w:rsidR="00296921" w:rsidRPr="00390181" w:rsidRDefault="00296921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hAnsi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t xml:space="preserve">Методические указания Компании 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№ П3-05 М-0084 </w:t>
      </w:r>
      <w:r w:rsidRPr="00390181">
        <w:rPr>
          <w:rFonts w:ascii="Times New Roman" w:eastAsia="Calibri" w:hAnsi="Times New Roman" w:cs="Times New Roman"/>
          <w:sz w:val="24"/>
        </w:rPr>
        <w:t>«Расчет начальных (максимальных) цен при проведении закупок на оказание услуг по предупреждению и тушению пожаров»;</w:t>
      </w:r>
    </w:p>
    <w:p w14:paraId="08D2FC27" w14:textId="77777777" w:rsidR="0057137A" w:rsidRPr="00390181" w:rsidRDefault="00123149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t xml:space="preserve">Положение Компании </w:t>
      </w:r>
      <w:r w:rsidR="00390181" w:rsidRPr="00390181">
        <w:rPr>
          <w:rFonts w:ascii="Times New Roman" w:hAnsi="Times New Roman"/>
          <w:sz w:val="24"/>
        </w:rPr>
        <w:t>№</w:t>
      </w:r>
      <w:r w:rsidR="0005754E">
        <w:rPr>
          <w:rFonts w:ascii="Times New Roman" w:hAnsi="Times New Roman"/>
          <w:sz w:val="24"/>
        </w:rPr>
        <w:t> </w:t>
      </w:r>
      <w:r w:rsidR="00206B01" w:rsidRPr="00884560">
        <w:rPr>
          <w:rFonts w:ascii="Times New Roman" w:hAnsi="Times New Roman" w:cs="Times New Roman"/>
          <w:sz w:val="24"/>
        </w:rPr>
        <w:t>П3-05 С-0257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 </w:t>
      </w:r>
      <w:r w:rsidRPr="00390181">
        <w:rPr>
          <w:rFonts w:ascii="Times New Roman" w:eastAsia="Calibri" w:hAnsi="Times New Roman" w:cs="Times New Roman"/>
          <w:sz w:val="24"/>
        </w:rPr>
        <w:t>«</w:t>
      </w:r>
      <w:r w:rsidR="0057137A" w:rsidRPr="00390181">
        <w:rPr>
          <w:rFonts w:ascii="Times New Roman" w:eastAsia="Calibri" w:hAnsi="Times New Roman" w:cs="Times New Roman"/>
          <w:sz w:val="24"/>
        </w:rPr>
        <w:t xml:space="preserve">Предупреждение и ликвидация </w:t>
      </w:r>
      <w:proofErr w:type="spellStart"/>
      <w:r w:rsidR="0057137A" w:rsidRPr="00390181">
        <w:rPr>
          <w:rFonts w:ascii="Times New Roman" w:eastAsia="Calibri" w:hAnsi="Times New Roman" w:cs="Times New Roman"/>
          <w:sz w:val="24"/>
        </w:rPr>
        <w:t>газонефтеводопроявлений</w:t>
      </w:r>
      <w:proofErr w:type="spellEnd"/>
      <w:r w:rsidR="0057137A" w:rsidRPr="00390181">
        <w:rPr>
          <w:rFonts w:ascii="Times New Roman" w:eastAsia="Calibri" w:hAnsi="Times New Roman" w:cs="Times New Roman"/>
          <w:sz w:val="24"/>
        </w:rPr>
        <w:t xml:space="preserve"> и открытых фонтанов скважин</w:t>
      </w:r>
      <w:r w:rsidRPr="00390181">
        <w:rPr>
          <w:rFonts w:ascii="Times New Roman" w:eastAsia="Calibri" w:hAnsi="Times New Roman" w:cs="Times New Roman"/>
          <w:sz w:val="24"/>
        </w:rPr>
        <w:t>»;</w:t>
      </w:r>
    </w:p>
    <w:p w14:paraId="21201C71" w14:textId="77777777" w:rsidR="0057137A" w:rsidRPr="00390181" w:rsidRDefault="00123149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t xml:space="preserve">Инструкция Компании </w:t>
      </w:r>
      <w:r w:rsidR="00390181" w:rsidRPr="00390181">
        <w:rPr>
          <w:rFonts w:ascii="Times New Roman" w:hAnsi="Times New Roman"/>
          <w:sz w:val="24"/>
        </w:rPr>
        <w:t>№</w:t>
      </w:r>
      <w:r w:rsidR="0005754E">
        <w:rPr>
          <w:rFonts w:ascii="Times New Roman" w:hAnsi="Times New Roman"/>
          <w:sz w:val="24"/>
        </w:rPr>
        <w:t> 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П3-05 И-76506 </w:t>
      </w:r>
      <w:r w:rsidRPr="00390181">
        <w:rPr>
          <w:rFonts w:ascii="Times New Roman" w:eastAsia="Calibri" w:hAnsi="Times New Roman" w:cs="Times New Roman"/>
          <w:sz w:val="24"/>
        </w:rPr>
        <w:t>«</w:t>
      </w:r>
      <w:r w:rsidR="0057137A" w:rsidRPr="00390181">
        <w:rPr>
          <w:rFonts w:ascii="Times New Roman" w:hAnsi="Times New Roman"/>
          <w:sz w:val="24"/>
        </w:rPr>
        <w:t xml:space="preserve">Проверка и оценка деятельности подразделений пожарной охраны, оказывающих услуги по предупреждению и тушению пожаров на объектах </w:t>
      </w:r>
      <w:r w:rsidR="000E50C2">
        <w:rPr>
          <w:rFonts w:ascii="Times New Roman" w:hAnsi="Times New Roman"/>
          <w:sz w:val="24"/>
        </w:rPr>
        <w:t>ПАО «НК «Роснефть»</w:t>
      </w:r>
      <w:r w:rsidR="0057137A" w:rsidRPr="00390181">
        <w:rPr>
          <w:rFonts w:ascii="Times New Roman" w:hAnsi="Times New Roman"/>
          <w:sz w:val="24"/>
        </w:rPr>
        <w:t xml:space="preserve"> и Обществ Группы</w:t>
      </w:r>
      <w:r w:rsidRPr="00390181">
        <w:rPr>
          <w:rFonts w:ascii="Times New Roman" w:eastAsia="Calibri" w:hAnsi="Times New Roman" w:cs="Times New Roman"/>
          <w:sz w:val="24"/>
        </w:rPr>
        <w:t>»;</w:t>
      </w:r>
    </w:p>
    <w:p w14:paraId="67EFDE56" w14:textId="77777777" w:rsidR="00296921" w:rsidRPr="00390181" w:rsidRDefault="00296921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t xml:space="preserve">Положение Компании </w:t>
      </w:r>
      <w:r w:rsidR="00390181" w:rsidRPr="00390181">
        <w:rPr>
          <w:rFonts w:ascii="Times New Roman" w:eastAsia="Calibri" w:hAnsi="Times New Roman" w:cs="Times New Roman"/>
          <w:sz w:val="24"/>
        </w:rPr>
        <w:t>№</w:t>
      </w:r>
      <w:r w:rsidR="0005754E">
        <w:rPr>
          <w:rFonts w:ascii="Times New Roman" w:eastAsia="Calibri" w:hAnsi="Times New Roman" w:cs="Times New Roman"/>
          <w:sz w:val="24"/>
        </w:rPr>
        <w:t> 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П3-05 Р-0006 </w:t>
      </w:r>
      <w:r w:rsidRPr="00390181">
        <w:rPr>
          <w:rFonts w:ascii="Times New Roman" w:eastAsia="Calibri" w:hAnsi="Times New Roman" w:cs="Times New Roman"/>
          <w:sz w:val="24"/>
        </w:rPr>
        <w:t xml:space="preserve">«О пожарно-технических комиссиях на предприятиях и в организациях Компании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390181">
        <w:rPr>
          <w:rFonts w:ascii="Times New Roman" w:eastAsia="Calibri" w:hAnsi="Times New Roman" w:cs="Times New Roman"/>
          <w:sz w:val="24"/>
        </w:rPr>
        <w:t>;</w:t>
      </w:r>
    </w:p>
    <w:p w14:paraId="7831676D" w14:textId="77777777" w:rsidR="0057137A" w:rsidRPr="00390181" w:rsidRDefault="00123149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t xml:space="preserve">Положение Компании </w:t>
      </w:r>
      <w:r w:rsidR="00390181" w:rsidRPr="00390181">
        <w:rPr>
          <w:rFonts w:ascii="Times New Roman" w:eastAsia="Calibri" w:hAnsi="Times New Roman" w:cs="Times New Roman"/>
          <w:sz w:val="24"/>
        </w:rPr>
        <w:t>№</w:t>
      </w:r>
      <w:r w:rsidR="0005754E">
        <w:rPr>
          <w:rFonts w:ascii="Times New Roman" w:eastAsia="Calibri" w:hAnsi="Times New Roman" w:cs="Times New Roman"/>
          <w:sz w:val="24"/>
        </w:rPr>
        <w:t> </w:t>
      </w:r>
      <w:r w:rsidR="00AD24F1" w:rsidRPr="004765E6">
        <w:rPr>
          <w:rFonts w:ascii="Times New Roman" w:hAnsi="Times New Roman" w:cs="Times New Roman"/>
          <w:sz w:val="24"/>
        </w:rPr>
        <w:t>П3-05 С-0102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 </w:t>
      </w:r>
      <w:r w:rsidRPr="00390181">
        <w:rPr>
          <w:rFonts w:ascii="Times New Roman" w:eastAsia="Calibri" w:hAnsi="Times New Roman" w:cs="Times New Roman"/>
          <w:sz w:val="24"/>
        </w:rPr>
        <w:t>«</w:t>
      </w:r>
      <w:r w:rsidR="0057137A" w:rsidRPr="00390181">
        <w:rPr>
          <w:rFonts w:ascii="Times New Roman" w:eastAsia="Calibri" w:hAnsi="Times New Roman" w:cs="Times New Roman"/>
          <w:sz w:val="24"/>
        </w:rPr>
        <w:t>Организация и осуществление пожарного надзора на объектах Компании</w:t>
      </w:r>
      <w:r w:rsidRPr="00390181">
        <w:rPr>
          <w:rFonts w:ascii="Times New Roman" w:eastAsia="Calibri" w:hAnsi="Times New Roman" w:cs="Times New Roman"/>
          <w:sz w:val="24"/>
        </w:rPr>
        <w:t>»;</w:t>
      </w:r>
    </w:p>
    <w:p w14:paraId="1A59A6CD" w14:textId="77777777" w:rsidR="0057137A" w:rsidRPr="00390181" w:rsidRDefault="00296921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t xml:space="preserve">Положение Компании </w:t>
      </w:r>
      <w:r w:rsidR="00390181" w:rsidRPr="00390181">
        <w:rPr>
          <w:rFonts w:ascii="Times New Roman" w:hAnsi="Times New Roman"/>
          <w:sz w:val="24"/>
        </w:rPr>
        <w:t>№ 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П3-05 С-0119 </w:t>
      </w:r>
      <w:r w:rsidRPr="00390181">
        <w:rPr>
          <w:rFonts w:ascii="Times New Roman" w:eastAsia="Calibri" w:hAnsi="Times New Roman" w:cs="Times New Roman"/>
          <w:sz w:val="24"/>
        </w:rPr>
        <w:t>«</w:t>
      </w:r>
      <w:r w:rsidR="0057137A" w:rsidRPr="00390181">
        <w:rPr>
          <w:rFonts w:ascii="Times New Roman" w:eastAsia="Calibri" w:hAnsi="Times New Roman" w:cs="Times New Roman"/>
          <w:sz w:val="24"/>
        </w:rPr>
        <w:t>Организация пожарной охраны на объектах Компании</w:t>
      </w:r>
      <w:r w:rsidRPr="00390181">
        <w:rPr>
          <w:rFonts w:ascii="Times New Roman" w:eastAsia="Calibri" w:hAnsi="Times New Roman" w:cs="Times New Roman"/>
          <w:sz w:val="24"/>
        </w:rPr>
        <w:t>»;</w:t>
      </w:r>
    </w:p>
    <w:p w14:paraId="7C60D704" w14:textId="77777777" w:rsidR="0057137A" w:rsidRPr="00390181" w:rsidRDefault="00296921" w:rsidP="00133B17">
      <w:pPr>
        <w:numPr>
          <w:ilvl w:val="0"/>
          <w:numId w:val="54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390181">
        <w:rPr>
          <w:rFonts w:ascii="Times New Roman" w:eastAsia="Calibri" w:hAnsi="Times New Roman" w:cs="Times New Roman"/>
          <w:sz w:val="24"/>
        </w:rPr>
        <w:t xml:space="preserve">Положение Компании </w:t>
      </w:r>
      <w:r w:rsidR="00390181" w:rsidRPr="00390181">
        <w:rPr>
          <w:rFonts w:ascii="Times New Roman" w:eastAsia="Calibri" w:hAnsi="Times New Roman" w:cs="Times New Roman"/>
          <w:sz w:val="24"/>
        </w:rPr>
        <w:t xml:space="preserve">№ П3-05 Р-0284 </w:t>
      </w:r>
      <w:r w:rsidRPr="00390181">
        <w:rPr>
          <w:rFonts w:ascii="Times New Roman" w:eastAsia="Calibri" w:hAnsi="Times New Roman" w:cs="Times New Roman"/>
          <w:sz w:val="24"/>
        </w:rPr>
        <w:t>«</w:t>
      </w:r>
      <w:r w:rsidR="0057137A" w:rsidRPr="00390181">
        <w:rPr>
          <w:rFonts w:ascii="Times New Roman" w:eastAsia="Calibri" w:hAnsi="Times New Roman" w:cs="Times New Roman"/>
          <w:sz w:val="24"/>
        </w:rPr>
        <w:t>О добровольной пожарной охране</w:t>
      </w:r>
      <w:r w:rsidRPr="00390181">
        <w:rPr>
          <w:rFonts w:ascii="Times New Roman" w:eastAsia="Calibri" w:hAnsi="Times New Roman" w:cs="Times New Roman"/>
          <w:sz w:val="24"/>
        </w:rPr>
        <w:t>»</w:t>
      </w:r>
      <w:r w:rsidR="00123149" w:rsidRPr="00390181">
        <w:rPr>
          <w:rFonts w:ascii="Times New Roman" w:eastAsia="Calibri" w:hAnsi="Times New Roman" w:cs="Times New Roman"/>
          <w:sz w:val="24"/>
        </w:rPr>
        <w:t>.</w:t>
      </w:r>
    </w:p>
    <w:p w14:paraId="2A25BEC6" w14:textId="77777777" w:rsidR="00093592" w:rsidRDefault="00476B42" w:rsidP="001E463F">
      <w:pPr>
        <w:spacing w:before="120"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</w:t>
      </w:r>
      <w:r w:rsidR="00A27CA2" w:rsidRPr="0074486F">
        <w:rPr>
          <w:rFonts w:ascii="Times New Roman" w:hAnsi="Times New Roman"/>
          <w:sz w:val="24"/>
        </w:rPr>
        <w:t xml:space="preserve">ОГ </w:t>
      </w:r>
      <w:r>
        <w:rPr>
          <w:rFonts w:ascii="Times New Roman" w:hAnsi="Times New Roman"/>
          <w:sz w:val="24"/>
        </w:rPr>
        <w:t>процесс регулируется</w:t>
      </w:r>
      <w:r w:rsidR="00093592">
        <w:rPr>
          <w:rFonts w:ascii="Times New Roman" w:hAnsi="Times New Roman"/>
          <w:sz w:val="24"/>
        </w:rPr>
        <w:t>:</w:t>
      </w:r>
    </w:p>
    <w:p w14:paraId="05147166" w14:textId="30EC9EF3" w:rsidR="00093592" w:rsidRPr="00093592" w:rsidRDefault="00476B42" w:rsidP="00346D6D">
      <w:pPr>
        <w:numPr>
          <w:ilvl w:val="0"/>
          <w:numId w:val="5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74486F">
        <w:rPr>
          <w:rFonts w:ascii="Times New Roman" w:eastAsia="Calibri" w:hAnsi="Times New Roman" w:cs="Times New Roman"/>
          <w:sz w:val="24"/>
        </w:rPr>
        <w:t xml:space="preserve">вышеуказанными ЛНД Компании, а также ЛНД ОГ и </w:t>
      </w:r>
      <w:r w:rsidR="001E463F" w:rsidRPr="0074486F">
        <w:rPr>
          <w:rFonts w:ascii="Times New Roman" w:eastAsia="Calibri" w:hAnsi="Times New Roman" w:cs="Times New Roman"/>
          <w:sz w:val="24"/>
        </w:rPr>
        <w:t>распорядительными документами</w:t>
      </w:r>
      <w:r w:rsidRPr="0074486F">
        <w:rPr>
          <w:rFonts w:ascii="Times New Roman" w:eastAsia="Calibri" w:hAnsi="Times New Roman" w:cs="Times New Roman"/>
          <w:sz w:val="24"/>
        </w:rPr>
        <w:t xml:space="preserve"> </w:t>
      </w:r>
      <w:r w:rsidR="00093592" w:rsidRPr="00093592">
        <w:rPr>
          <w:rFonts w:ascii="Times New Roman" w:eastAsia="Calibri" w:hAnsi="Times New Roman" w:cs="Times New Roman"/>
          <w:sz w:val="24"/>
        </w:rPr>
        <w:t>ОГ</w:t>
      </w:r>
      <w:r w:rsidR="00093592">
        <w:rPr>
          <w:rFonts w:ascii="Times New Roman" w:eastAsia="Calibri" w:hAnsi="Times New Roman" w:cs="Times New Roman"/>
          <w:sz w:val="24"/>
        </w:rPr>
        <w:t xml:space="preserve">, </w:t>
      </w:r>
      <w:r w:rsidR="006C7D24">
        <w:rPr>
          <w:rFonts w:ascii="Times New Roman" w:eastAsia="Calibri" w:hAnsi="Times New Roman" w:cs="Times New Roman"/>
          <w:sz w:val="24"/>
        </w:rPr>
        <w:t>ре</w:t>
      </w:r>
      <w:r w:rsidR="00A27CA2" w:rsidRPr="0074486F">
        <w:rPr>
          <w:rFonts w:ascii="Times New Roman" w:eastAsia="Calibri" w:hAnsi="Times New Roman" w:cs="Times New Roman"/>
          <w:sz w:val="24"/>
        </w:rPr>
        <w:t>гламентирующи</w:t>
      </w:r>
      <w:r w:rsidRPr="0074486F">
        <w:rPr>
          <w:rFonts w:ascii="Times New Roman" w:eastAsia="Calibri" w:hAnsi="Times New Roman" w:cs="Times New Roman"/>
          <w:sz w:val="24"/>
        </w:rPr>
        <w:t>ми с учетом особенностей эксплуатируемых объектов</w:t>
      </w:r>
      <w:r w:rsidR="00A27CA2" w:rsidRPr="0074486F">
        <w:rPr>
          <w:rFonts w:ascii="Times New Roman" w:eastAsia="Calibri" w:hAnsi="Times New Roman" w:cs="Times New Roman"/>
          <w:sz w:val="24"/>
        </w:rPr>
        <w:t xml:space="preserve"> процессы формирования и поддержания необходимых ресурсов (сил и средств) для целей реагирования ОГ на аварии, </w:t>
      </w:r>
      <w:r w:rsidR="00093592" w:rsidRPr="00093592">
        <w:rPr>
          <w:rFonts w:ascii="Times New Roman" w:eastAsia="Calibri" w:hAnsi="Times New Roman" w:cs="Times New Roman"/>
          <w:sz w:val="24"/>
        </w:rPr>
        <w:t>аварийные ситуации и пожары</w:t>
      </w:r>
      <w:r w:rsidR="00093592">
        <w:rPr>
          <w:rFonts w:ascii="Times New Roman" w:eastAsia="Calibri" w:hAnsi="Times New Roman" w:cs="Times New Roman"/>
          <w:sz w:val="24"/>
        </w:rPr>
        <w:t>;</w:t>
      </w:r>
    </w:p>
    <w:p w14:paraId="7C4F03C2" w14:textId="77777777" w:rsidR="00093592" w:rsidRDefault="00A27CA2" w:rsidP="00346D6D">
      <w:pPr>
        <w:numPr>
          <w:ilvl w:val="0"/>
          <w:numId w:val="5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74486F">
        <w:rPr>
          <w:rFonts w:ascii="Times New Roman" w:eastAsia="Calibri" w:hAnsi="Times New Roman" w:cs="Times New Roman"/>
          <w:sz w:val="24"/>
        </w:rPr>
        <w:t>формируются соответствующие статьи бюджета в рамках ежегодного бизнес-планирования ОГ</w:t>
      </w:r>
      <w:r w:rsidR="00093592">
        <w:rPr>
          <w:rFonts w:ascii="Times New Roman" w:eastAsia="Calibri" w:hAnsi="Times New Roman" w:cs="Times New Roman"/>
          <w:sz w:val="24"/>
        </w:rPr>
        <w:t>;</w:t>
      </w:r>
    </w:p>
    <w:p w14:paraId="7E502208" w14:textId="071A1C98" w:rsidR="00093592" w:rsidRPr="00093592" w:rsidRDefault="00A27CA2" w:rsidP="00346D6D">
      <w:pPr>
        <w:numPr>
          <w:ilvl w:val="0"/>
          <w:numId w:val="5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74486F">
        <w:rPr>
          <w:rFonts w:ascii="Times New Roman" w:eastAsia="Calibri" w:hAnsi="Times New Roman" w:cs="Times New Roman"/>
          <w:sz w:val="24"/>
        </w:rPr>
        <w:t>издаются распорядительные документы</w:t>
      </w:r>
      <w:r w:rsidR="00093592">
        <w:rPr>
          <w:rFonts w:ascii="Times New Roman" w:eastAsia="Calibri" w:hAnsi="Times New Roman" w:cs="Times New Roman"/>
          <w:sz w:val="24"/>
        </w:rPr>
        <w:t xml:space="preserve">, в том числе </w:t>
      </w:r>
      <w:r w:rsidRPr="0074486F">
        <w:rPr>
          <w:rFonts w:ascii="Times New Roman" w:eastAsia="Calibri" w:hAnsi="Times New Roman" w:cs="Times New Roman"/>
          <w:sz w:val="24"/>
        </w:rPr>
        <w:t>закрепляющие ответственность должностных лиц ОГ в части обесп</w:t>
      </w:r>
      <w:r w:rsidR="00093592" w:rsidRPr="0074486F">
        <w:rPr>
          <w:rFonts w:ascii="Times New Roman" w:eastAsia="Calibri" w:hAnsi="Times New Roman" w:cs="Times New Roman"/>
          <w:sz w:val="24"/>
        </w:rPr>
        <w:t>ечения и поддержания готовности</w:t>
      </w:r>
      <w:r w:rsidR="00093592">
        <w:rPr>
          <w:rFonts w:ascii="Times New Roman" w:eastAsia="Calibri" w:hAnsi="Times New Roman" w:cs="Times New Roman"/>
          <w:sz w:val="24"/>
        </w:rPr>
        <w:t xml:space="preserve">, а также разрабатываются и актуализируются </w:t>
      </w:r>
      <w:r w:rsidRPr="0074486F">
        <w:rPr>
          <w:rFonts w:ascii="Times New Roman" w:eastAsia="Calibri" w:hAnsi="Times New Roman" w:cs="Times New Roman"/>
          <w:sz w:val="24"/>
        </w:rPr>
        <w:t>планы реагирования</w:t>
      </w:r>
      <w:r w:rsidR="00093592">
        <w:rPr>
          <w:rFonts w:ascii="Times New Roman" w:eastAsia="Calibri" w:hAnsi="Times New Roman" w:cs="Times New Roman"/>
          <w:sz w:val="24"/>
        </w:rPr>
        <w:t xml:space="preserve"> </w:t>
      </w:r>
      <w:r w:rsidRPr="0074486F">
        <w:rPr>
          <w:rFonts w:ascii="Times New Roman" w:eastAsia="Calibri" w:hAnsi="Times New Roman" w:cs="Times New Roman"/>
          <w:sz w:val="24"/>
        </w:rPr>
        <w:t>(</w:t>
      </w:r>
      <w:r w:rsidR="00093592">
        <w:rPr>
          <w:rFonts w:ascii="Times New Roman" w:eastAsia="Calibri" w:hAnsi="Times New Roman" w:cs="Times New Roman"/>
          <w:sz w:val="24"/>
        </w:rPr>
        <w:t>включая,</w:t>
      </w:r>
      <w:r w:rsidR="000559F2">
        <w:rPr>
          <w:rFonts w:ascii="Times New Roman" w:eastAsia="Calibri" w:hAnsi="Times New Roman" w:cs="Times New Roman"/>
          <w:sz w:val="24"/>
        </w:rPr>
        <w:t xml:space="preserve"> </w:t>
      </w:r>
      <w:r w:rsidR="00346D6D">
        <w:rPr>
          <w:rFonts w:ascii="Times New Roman" w:eastAsia="Calibri" w:hAnsi="Times New Roman" w:cs="Times New Roman"/>
          <w:sz w:val="24"/>
        </w:rPr>
        <w:t>ЛНД видов «</w:t>
      </w:r>
      <w:r w:rsidRPr="0074486F">
        <w:rPr>
          <w:rFonts w:ascii="Times New Roman" w:eastAsia="Calibri" w:hAnsi="Times New Roman" w:cs="Times New Roman"/>
          <w:sz w:val="24"/>
        </w:rPr>
        <w:t>План мероприятий по локализации и ликвидации последствий аварий на опасном производственном объекте</w:t>
      </w:r>
      <w:proofErr w:type="gramStart"/>
      <w:r w:rsidR="00346D6D">
        <w:rPr>
          <w:rFonts w:ascii="Times New Roman" w:eastAsia="Calibri" w:hAnsi="Times New Roman" w:cs="Times New Roman"/>
          <w:sz w:val="24"/>
        </w:rPr>
        <w:t>»</w:t>
      </w:r>
      <w:r w:rsidRPr="0074486F">
        <w:rPr>
          <w:rFonts w:ascii="Times New Roman" w:eastAsia="Calibri" w:hAnsi="Times New Roman" w:cs="Times New Roman"/>
          <w:sz w:val="24"/>
        </w:rPr>
        <w:t xml:space="preserve">,  </w:t>
      </w:r>
      <w:r w:rsidR="00346D6D">
        <w:rPr>
          <w:rFonts w:ascii="Times New Roman" w:eastAsia="Calibri" w:hAnsi="Times New Roman" w:cs="Times New Roman"/>
          <w:sz w:val="24"/>
        </w:rPr>
        <w:t>«</w:t>
      </w:r>
      <w:proofErr w:type="gramEnd"/>
      <w:r w:rsidRPr="0074486F">
        <w:rPr>
          <w:rFonts w:ascii="Times New Roman" w:eastAsia="Calibri" w:hAnsi="Times New Roman" w:cs="Times New Roman"/>
          <w:sz w:val="24"/>
        </w:rPr>
        <w:t>План предупреждения и ликвидации ра</w:t>
      </w:r>
      <w:r w:rsidR="00093592" w:rsidRPr="00093592">
        <w:rPr>
          <w:rFonts w:ascii="Times New Roman" w:eastAsia="Calibri" w:hAnsi="Times New Roman" w:cs="Times New Roman"/>
          <w:sz w:val="24"/>
        </w:rPr>
        <w:t>зливов нефти и нефтепродуктов</w:t>
      </w:r>
      <w:r w:rsidR="00346D6D">
        <w:rPr>
          <w:rFonts w:ascii="Times New Roman" w:eastAsia="Calibri" w:hAnsi="Times New Roman" w:cs="Times New Roman"/>
          <w:sz w:val="24"/>
        </w:rPr>
        <w:t>»</w:t>
      </w:r>
      <w:r w:rsidR="00093592" w:rsidRPr="00093592">
        <w:rPr>
          <w:rFonts w:ascii="Times New Roman" w:eastAsia="Calibri" w:hAnsi="Times New Roman" w:cs="Times New Roman"/>
          <w:sz w:val="24"/>
        </w:rPr>
        <w:t>)</w:t>
      </w:r>
      <w:r w:rsidR="00093592">
        <w:rPr>
          <w:rFonts w:ascii="Times New Roman" w:eastAsia="Calibri" w:hAnsi="Times New Roman" w:cs="Times New Roman"/>
          <w:sz w:val="24"/>
        </w:rPr>
        <w:t>;</w:t>
      </w:r>
    </w:p>
    <w:p w14:paraId="63369726" w14:textId="741E0580" w:rsidR="003440B4" w:rsidRPr="0074486F" w:rsidRDefault="00A27CA2" w:rsidP="00346D6D">
      <w:pPr>
        <w:numPr>
          <w:ilvl w:val="0"/>
          <w:numId w:val="5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74486F">
        <w:rPr>
          <w:rFonts w:ascii="Times New Roman" w:eastAsia="Calibri" w:hAnsi="Times New Roman" w:cs="Times New Roman"/>
          <w:sz w:val="24"/>
        </w:rPr>
        <w:lastRenderedPageBreak/>
        <w:t>формируются ежегодные планы-графики учений и тренировочных занятий для отработки практических действий подразделений ОГ и пожарных аварийно-спасательных формирований и оценки готовности ОГ.</w:t>
      </w:r>
    </w:p>
    <w:p w14:paraId="40516B97" w14:textId="77777777" w:rsidR="003B6BD7" w:rsidRPr="00E2083C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7.20.6. </w:t>
      </w:r>
      <w:r w:rsidR="003B6BD7" w:rsidRPr="00E2083C">
        <w:rPr>
          <w:rFonts w:ascii="Times New Roman" w:eastAsia="Calibri" w:hAnsi="Times New Roman" w:cs="Times New Roman"/>
          <w:sz w:val="24"/>
        </w:rPr>
        <w:t xml:space="preserve">Ответные меры (реагирование) на возникновение </w:t>
      </w:r>
      <w:r w:rsidR="00ED1526">
        <w:rPr>
          <w:rFonts w:ascii="Times New Roman" w:eastAsia="Calibri" w:hAnsi="Times New Roman" w:cs="Times New Roman"/>
          <w:sz w:val="24"/>
        </w:rPr>
        <w:t>аварий, аварийных ситуаций и пожаров</w:t>
      </w:r>
      <w:r w:rsidR="003B6BD7" w:rsidRPr="00E2083C">
        <w:rPr>
          <w:rFonts w:ascii="Times New Roman" w:eastAsia="Calibri" w:hAnsi="Times New Roman" w:cs="Times New Roman"/>
          <w:sz w:val="24"/>
        </w:rPr>
        <w:t xml:space="preserve"> в Компании предусматриваются:</w:t>
      </w:r>
    </w:p>
    <w:p w14:paraId="0E995115" w14:textId="77777777" w:rsidR="003B6BD7" w:rsidRPr="00E2083C" w:rsidRDefault="00ED1526" w:rsidP="00133B17">
      <w:pPr>
        <w:numPr>
          <w:ilvl w:val="0"/>
          <w:numId w:val="5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D1526">
        <w:rPr>
          <w:rFonts w:ascii="Times New Roman" w:eastAsia="Calibri" w:hAnsi="Times New Roman" w:cs="Times New Roman"/>
          <w:sz w:val="24"/>
        </w:rPr>
        <w:t>Создание</w:t>
      </w:r>
      <w:r>
        <w:rPr>
          <w:rFonts w:ascii="Times New Roman" w:eastAsia="Calibri" w:hAnsi="Times New Roman" w:cs="Times New Roman"/>
          <w:sz w:val="24"/>
        </w:rPr>
        <w:t>м</w:t>
      </w:r>
      <w:r w:rsidRPr="00ED1526">
        <w:rPr>
          <w:rFonts w:ascii="Times New Roman" w:eastAsia="Calibri" w:hAnsi="Times New Roman" w:cs="Times New Roman"/>
          <w:sz w:val="24"/>
        </w:rPr>
        <w:t xml:space="preserve"> и поддержание</w:t>
      </w:r>
      <w:r>
        <w:rPr>
          <w:rFonts w:ascii="Times New Roman" w:eastAsia="Calibri" w:hAnsi="Times New Roman" w:cs="Times New Roman"/>
          <w:sz w:val="24"/>
        </w:rPr>
        <w:t>м</w:t>
      </w:r>
      <w:r w:rsidRPr="00ED1526">
        <w:rPr>
          <w:rFonts w:ascii="Times New Roman" w:eastAsia="Calibri" w:hAnsi="Times New Roman" w:cs="Times New Roman"/>
          <w:sz w:val="24"/>
        </w:rPr>
        <w:t xml:space="preserve"> функционирования системы реагирования на пожары, аварии и аварийные ситуации, координаци</w:t>
      </w:r>
      <w:r>
        <w:rPr>
          <w:rFonts w:ascii="Times New Roman" w:eastAsia="Calibri" w:hAnsi="Times New Roman" w:cs="Times New Roman"/>
          <w:sz w:val="24"/>
        </w:rPr>
        <w:t>ей</w:t>
      </w:r>
      <w:r w:rsidRPr="00ED1526">
        <w:rPr>
          <w:rFonts w:ascii="Times New Roman" w:eastAsia="Calibri" w:hAnsi="Times New Roman" w:cs="Times New Roman"/>
          <w:sz w:val="24"/>
        </w:rPr>
        <w:t xml:space="preserve"> и планирование</w:t>
      </w:r>
      <w:r>
        <w:rPr>
          <w:rFonts w:ascii="Times New Roman" w:eastAsia="Calibri" w:hAnsi="Times New Roman" w:cs="Times New Roman"/>
          <w:sz w:val="24"/>
        </w:rPr>
        <w:t>м</w:t>
      </w:r>
      <w:r w:rsidRPr="00ED1526">
        <w:rPr>
          <w:rFonts w:ascii="Times New Roman" w:eastAsia="Calibri" w:hAnsi="Times New Roman" w:cs="Times New Roman"/>
          <w:sz w:val="24"/>
        </w:rPr>
        <w:t xml:space="preserve"> деятельности подразделений пожарной охраны и аварийно-спасательных подразделений</w:t>
      </w:r>
      <w:r w:rsidR="00FA6E58">
        <w:rPr>
          <w:rFonts w:ascii="Times New Roman" w:eastAsia="Calibri" w:hAnsi="Times New Roman" w:cs="Times New Roman"/>
          <w:sz w:val="24"/>
        </w:rPr>
        <w:t>.</w:t>
      </w:r>
    </w:p>
    <w:p w14:paraId="2AC84236" w14:textId="77777777" w:rsidR="003B6BD7" w:rsidRPr="00E2083C" w:rsidRDefault="00ED1526" w:rsidP="00133B17">
      <w:pPr>
        <w:numPr>
          <w:ilvl w:val="0"/>
          <w:numId w:val="5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D1526">
        <w:rPr>
          <w:rFonts w:ascii="Times New Roman" w:eastAsia="Calibri" w:hAnsi="Times New Roman" w:cs="Times New Roman"/>
          <w:sz w:val="24"/>
        </w:rPr>
        <w:t>Контрол</w:t>
      </w:r>
      <w:r>
        <w:rPr>
          <w:rFonts w:ascii="Times New Roman" w:eastAsia="Calibri" w:hAnsi="Times New Roman" w:cs="Times New Roman"/>
          <w:sz w:val="24"/>
        </w:rPr>
        <w:t>ем</w:t>
      </w:r>
      <w:r w:rsidRPr="00ED1526">
        <w:rPr>
          <w:rFonts w:ascii="Times New Roman" w:eastAsia="Calibri" w:hAnsi="Times New Roman" w:cs="Times New Roman"/>
          <w:sz w:val="24"/>
        </w:rPr>
        <w:t xml:space="preserve"> за соблюдением договорных обязательств, своевременност</w:t>
      </w:r>
      <w:r>
        <w:rPr>
          <w:rFonts w:ascii="Times New Roman" w:eastAsia="Calibri" w:hAnsi="Times New Roman" w:cs="Times New Roman"/>
          <w:sz w:val="24"/>
        </w:rPr>
        <w:t>ью</w:t>
      </w:r>
      <w:r w:rsidRPr="00ED1526">
        <w:rPr>
          <w:rFonts w:ascii="Times New Roman" w:eastAsia="Calibri" w:hAnsi="Times New Roman" w:cs="Times New Roman"/>
          <w:sz w:val="24"/>
        </w:rPr>
        <w:t xml:space="preserve"> аттестации и лицензировани</w:t>
      </w:r>
      <w:r>
        <w:rPr>
          <w:rFonts w:ascii="Times New Roman" w:eastAsia="Calibri" w:hAnsi="Times New Roman" w:cs="Times New Roman"/>
          <w:sz w:val="24"/>
        </w:rPr>
        <w:t>ем</w:t>
      </w:r>
      <w:r w:rsidRPr="00ED1526">
        <w:rPr>
          <w:rFonts w:ascii="Times New Roman" w:eastAsia="Calibri" w:hAnsi="Times New Roman" w:cs="Times New Roman"/>
          <w:sz w:val="24"/>
        </w:rPr>
        <w:t xml:space="preserve"> сил и средств для ликвидации пожаров, аварий и аварийных ситуаций, оснащением и поддержанием готовности</w:t>
      </w:r>
      <w:r w:rsidR="00FA6E58">
        <w:rPr>
          <w:rFonts w:ascii="Times New Roman" w:eastAsia="Calibri" w:hAnsi="Times New Roman" w:cs="Times New Roman"/>
          <w:sz w:val="24"/>
        </w:rPr>
        <w:t>.</w:t>
      </w:r>
    </w:p>
    <w:p w14:paraId="5FA0D234" w14:textId="0BC29CE2" w:rsidR="00CC4E0F" w:rsidRDefault="00CC4E0F" w:rsidP="00133B17">
      <w:pPr>
        <w:numPr>
          <w:ilvl w:val="0"/>
          <w:numId w:val="5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CC4E0F">
        <w:rPr>
          <w:rFonts w:ascii="Times New Roman" w:eastAsia="Calibri" w:hAnsi="Times New Roman" w:cs="Times New Roman"/>
          <w:sz w:val="24"/>
        </w:rPr>
        <w:t>Контрол</w:t>
      </w:r>
      <w:r>
        <w:rPr>
          <w:rFonts w:ascii="Times New Roman" w:eastAsia="Calibri" w:hAnsi="Times New Roman" w:cs="Times New Roman"/>
          <w:sz w:val="24"/>
        </w:rPr>
        <w:t>ем</w:t>
      </w:r>
      <w:r w:rsidRPr="00CC4E0F">
        <w:rPr>
          <w:rFonts w:ascii="Times New Roman" w:eastAsia="Calibri" w:hAnsi="Times New Roman" w:cs="Times New Roman"/>
          <w:sz w:val="24"/>
        </w:rPr>
        <w:t xml:space="preserve"> соблюдения подразделениями пожарной </w:t>
      </w:r>
      <w:r w:rsidRPr="00E46981">
        <w:rPr>
          <w:rFonts w:ascii="Times New Roman" w:eastAsia="Calibri" w:hAnsi="Times New Roman" w:cs="Times New Roman"/>
          <w:sz w:val="24"/>
        </w:rPr>
        <w:t>охраны и аварийно-спасательными формированиями требований законодательства и</w:t>
      </w:r>
      <w:r w:rsidRPr="00CC4E0F">
        <w:rPr>
          <w:rFonts w:ascii="Times New Roman" w:eastAsia="Calibri" w:hAnsi="Times New Roman" w:cs="Times New Roman"/>
          <w:sz w:val="24"/>
        </w:rPr>
        <w:t xml:space="preserve"> ЛНД</w:t>
      </w:r>
      <w:r w:rsidR="0000482D">
        <w:rPr>
          <w:rFonts w:ascii="Times New Roman" w:eastAsia="Calibri" w:hAnsi="Times New Roman" w:cs="Times New Roman"/>
          <w:sz w:val="24"/>
        </w:rPr>
        <w:t xml:space="preserve"> </w:t>
      </w:r>
      <w:r w:rsidRPr="00CC4E0F">
        <w:rPr>
          <w:rFonts w:ascii="Times New Roman" w:eastAsia="Calibri" w:hAnsi="Times New Roman" w:cs="Times New Roman"/>
          <w:sz w:val="24"/>
        </w:rPr>
        <w:t>/</w:t>
      </w:r>
      <w:r w:rsidR="0000482D">
        <w:rPr>
          <w:rFonts w:ascii="Times New Roman" w:eastAsia="Calibri" w:hAnsi="Times New Roman" w:cs="Times New Roman"/>
          <w:sz w:val="24"/>
        </w:rPr>
        <w:t xml:space="preserve"> распорядительными документами</w:t>
      </w:r>
      <w:r w:rsidRPr="00CC4E0F">
        <w:rPr>
          <w:rFonts w:ascii="Times New Roman" w:eastAsia="Calibri" w:hAnsi="Times New Roman" w:cs="Times New Roman"/>
          <w:sz w:val="24"/>
        </w:rPr>
        <w:t xml:space="preserve"> </w:t>
      </w:r>
      <w:r w:rsidR="00946ED3">
        <w:rPr>
          <w:rFonts w:ascii="Times New Roman" w:eastAsia="Calibri" w:hAnsi="Times New Roman" w:cs="Times New Roman"/>
          <w:sz w:val="24"/>
        </w:rPr>
        <w:t xml:space="preserve">ПАО </w:t>
      </w:r>
      <w:r w:rsidR="002D47A6">
        <w:rPr>
          <w:rFonts w:ascii="Times New Roman" w:eastAsia="Calibri" w:hAnsi="Times New Roman" w:cs="Times New Roman"/>
          <w:sz w:val="24"/>
        </w:rPr>
        <w:t>«</w:t>
      </w:r>
      <w:r w:rsidR="00946ED3">
        <w:rPr>
          <w:rFonts w:ascii="Times New Roman" w:eastAsia="Calibri" w:hAnsi="Times New Roman" w:cs="Times New Roman"/>
          <w:sz w:val="24"/>
        </w:rPr>
        <w:t>НК «</w:t>
      </w:r>
      <w:proofErr w:type="gramStart"/>
      <w:r w:rsidR="00946ED3">
        <w:rPr>
          <w:rFonts w:ascii="Times New Roman" w:eastAsia="Calibri" w:hAnsi="Times New Roman" w:cs="Times New Roman"/>
          <w:sz w:val="24"/>
        </w:rPr>
        <w:t>Роснефть»</w:t>
      </w:r>
      <w:r w:rsidR="005D014E">
        <w:rPr>
          <w:rFonts w:ascii="Times New Roman" w:eastAsia="Calibri" w:hAnsi="Times New Roman" w:cs="Times New Roman"/>
          <w:sz w:val="24"/>
        </w:rPr>
        <w:t>/</w:t>
      </w:r>
      <w:proofErr w:type="gramEnd"/>
      <w:r w:rsidR="005D014E">
        <w:rPr>
          <w:rFonts w:ascii="Times New Roman" w:eastAsia="Calibri" w:hAnsi="Times New Roman" w:cs="Times New Roman"/>
          <w:sz w:val="24"/>
        </w:rPr>
        <w:t>ОГ</w:t>
      </w:r>
      <w:r w:rsidR="00FA6E58">
        <w:rPr>
          <w:rFonts w:ascii="Times New Roman" w:eastAsia="Calibri" w:hAnsi="Times New Roman" w:cs="Times New Roman"/>
          <w:sz w:val="24"/>
        </w:rPr>
        <w:t>.</w:t>
      </w:r>
    </w:p>
    <w:p w14:paraId="37AD04C2" w14:textId="77777777" w:rsidR="00CC4E0F" w:rsidRPr="00E2083C" w:rsidRDefault="00092748" w:rsidP="00133B17">
      <w:pPr>
        <w:numPr>
          <w:ilvl w:val="0"/>
          <w:numId w:val="5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hyperlink r:id="rId20" w:tooltip="Детальная информация" w:history="1">
        <w:r w:rsidR="00CC4E0F" w:rsidRPr="00E33D60">
          <w:rPr>
            <w:rFonts w:ascii="Times New Roman" w:hAnsi="Times New Roman"/>
            <w:sz w:val="24"/>
          </w:rPr>
          <w:t xml:space="preserve">Мониторингом выполнения корпоративных программ и планов мероприятий по поддержанию готовности к реагированию на пожары, разливы нефти и нефтепродуктов, открытые фонтаны, </w:t>
        </w:r>
        <w:proofErr w:type="spellStart"/>
        <w:r w:rsidR="00CC4E0F" w:rsidRPr="00E33D60">
          <w:rPr>
            <w:rFonts w:ascii="Times New Roman" w:hAnsi="Times New Roman"/>
            <w:sz w:val="24"/>
          </w:rPr>
          <w:t>газонефтеводопроявления</w:t>
        </w:r>
        <w:proofErr w:type="spellEnd"/>
        <w:r w:rsidR="00CC4E0F" w:rsidRPr="00E33D60">
          <w:rPr>
            <w:rFonts w:ascii="Times New Roman" w:hAnsi="Times New Roman"/>
            <w:sz w:val="24"/>
          </w:rPr>
          <w:t>. Контролем целевого использования средств на поддержание в готовности пожарных и аварийно-спасательных формирований</w:t>
        </w:r>
      </w:hyperlink>
      <w:r w:rsidR="00FA6E58">
        <w:rPr>
          <w:rFonts w:ascii="Times New Roman" w:eastAsia="Calibri" w:hAnsi="Times New Roman" w:cs="Times New Roman"/>
          <w:sz w:val="24"/>
        </w:rPr>
        <w:t>.</w:t>
      </w:r>
    </w:p>
    <w:p w14:paraId="039C6796" w14:textId="77777777" w:rsidR="003B6BD7" w:rsidRDefault="00ED1526" w:rsidP="00133B17">
      <w:pPr>
        <w:numPr>
          <w:ilvl w:val="0"/>
          <w:numId w:val="5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D1526">
        <w:rPr>
          <w:rFonts w:ascii="Times New Roman" w:eastAsia="Calibri" w:hAnsi="Times New Roman" w:cs="Times New Roman"/>
          <w:sz w:val="24"/>
        </w:rPr>
        <w:t>Контрол</w:t>
      </w:r>
      <w:r>
        <w:rPr>
          <w:rFonts w:ascii="Times New Roman" w:eastAsia="Calibri" w:hAnsi="Times New Roman" w:cs="Times New Roman"/>
          <w:sz w:val="24"/>
        </w:rPr>
        <w:t>ем</w:t>
      </w:r>
      <w:r w:rsidRPr="00ED1526">
        <w:rPr>
          <w:rFonts w:ascii="Times New Roman" w:eastAsia="Calibri" w:hAnsi="Times New Roman" w:cs="Times New Roman"/>
          <w:sz w:val="24"/>
        </w:rPr>
        <w:t xml:space="preserve"> наличия необходимых сил и средств (в </w:t>
      </w:r>
      <w:proofErr w:type="spellStart"/>
      <w:r w:rsidRPr="00ED1526">
        <w:rPr>
          <w:rFonts w:ascii="Times New Roman" w:eastAsia="Calibri" w:hAnsi="Times New Roman" w:cs="Times New Roman"/>
          <w:sz w:val="24"/>
        </w:rPr>
        <w:t>т.ч</w:t>
      </w:r>
      <w:proofErr w:type="spellEnd"/>
      <w:r w:rsidRPr="00ED1526">
        <w:rPr>
          <w:rFonts w:ascii="Times New Roman" w:eastAsia="Calibri" w:hAnsi="Times New Roman" w:cs="Times New Roman"/>
          <w:sz w:val="24"/>
        </w:rPr>
        <w:t xml:space="preserve">. резервов) в </w:t>
      </w:r>
      <w:r w:rsidR="00BD4DD9">
        <w:rPr>
          <w:rFonts w:ascii="Times New Roman" w:eastAsia="Calibri" w:hAnsi="Times New Roman" w:cs="Times New Roman"/>
          <w:sz w:val="24"/>
        </w:rPr>
        <w:t>ОГ</w:t>
      </w:r>
      <w:r w:rsidRPr="00ED1526">
        <w:rPr>
          <w:rFonts w:ascii="Times New Roman" w:eastAsia="Calibri" w:hAnsi="Times New Roman" w:cs="Times New Roman"/>
          <w:sz w:val="24"/>
        </w:rPr>
        <w:t xml:space="preserve"> для реагирования на возникновение пожаров / загораний, локализации и ликвидации разливов нефти, открытого фонтанирования скважин,</w:t>
      </w:r>
      <w:r w:rsidR="00ED1D6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D1526">
        <w:rPr>
          <w:rFonts w:ascii="Times New Roman" w:eastAsia="Calibri" w:hAnsi="Times New Roman" w:cs="Times New Roman"/>
          <w:sz w:val="24"/>
        </w:rPr>
        <w:t>газонефтеводопроявлений</w:t>
      </w:r>
      <w:proofErr w:type="spellEnd"/>
      <w:r w:rsidR="00FA6E58">
        <w:rPr>
          <w:rFonts w:ascii="Times New Roman" w:eastAsia="Calibri" w:hAnsi="Times New Roman" w:cs="Times New Roman"/>
          <w:sz w:val="24"/>
        </w:rPr>
        <w:t>.</w:t>
      </w:r>
    </w:p>
    <w:p w14:paraId="223EA88E" w14:textId="77777777" w:rsidR="00CC4E0F" w:rsidRPr="00E2083C" w:rsidRDefault="00092748" w:rsidP="00133B17">
      <w:pPr>
        <w:numPr>
          <w:ilvl w:val="0"/>
          <w:numId w:val="5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hyperlink r:id="rId21" w:tooltip="Детальная информация" w:history="1">
        <w:r w:rsidR="00CC4E0F" w:rsidRPr="00E33D60">
          <w:rPr>
            <w:rFonts w:ascii="Times New Roman" w:hAnsi="Times New Roman"/>
            <w:sz w:val="24"/>
          </w:rPr>
          <w:t>Обеспечением операционной деятельности корпоративной пожарной охраны</w:t>
        </w:r>
      </w:hyperlink>
      <w:r w:rsidR="00CC4E0F" w:rsidRPr="00E33D60">
        <w:rPr>
          <w:rFonts w:ascii="Times New Roman" w:hAnsi="Times New Roman"/>
          <w:sz w:val="24"/>
        </w:rPr>
        <w:t>.</w:t>
      </w:r>
    </w:p>
    <w:p w14:paraId="58D518DD" w14:textId="77777777" w:rsidR="00B75801" w:rsidRPr="00FA6E58" w:rsidRDefault="00236D70" w:rsidP="00D91A7E">
      <w:p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7.20.7. </w:t>
      </w:r>
      <w:r w:rsidR="00B75801" w:rsidRPr="00E33D60">
        <w:rPr>
          <w:rFonts w:ascii="Times New Roman" w:hAnsi="Times New Roman"/>
          <w:sz w:val="24"/>
        </w:rPr>
        <w:t>С целью развития процессов в части реагирования</w:t>
      </w:r>
      <w:r w:rsidR="000A39BF">
        <w:rPr>
          <w:rFonts w:ascii="Times New Roman" w:eastAsia="Calibri" w:hAnsi="Times New Roman" w:cs="Times New Roman"/>
          <w:sz w:val="24"/>
        </w:rPr>
        <w:t xml:space="preserve">, </w:t>
      </w:r>
      <w:r w:rsidR="00FC2BCC">
        <w:rPr>
          <w:rFonts w:ascii="Times New Roman" w:eastAsia="Calibri" w:hAnsi="Times New Roman" w:cs="Times New Roman"/>
          <w:sz w:val="24"/>
        </w:rPr>
        <w:t xml:space="preserve">готовности к </w:t>
      </w:r>
      <w:r w:rsidR="00B75801" w:rsidRPr="00E33D60">
        <w:rPr>
          <w:rFonts w:ascii="Times New Roman" w:eastAsia="Calibri" w:hAnsi="Times New Roman" w:cs="Times New Roman"/>
          <w:sz w:val="24"/>
        </w:rPr>
        <w:t>реагировани</w:t>
      </w:r>
      <w:r w:rsidR="00FC2BCC">
        <w:rPr>
          <w:rFonts w:ascii="Times New Roman" w:eastAsia="Calibri" w:hAnsi="Times New Roman" w:cs="Times New Roman"/>
          <w:sz w:val="24"/>
        </w:rPr>
        <w:t>ю</w:t>
      </w:r>
      <w:r w:rsidR="00B75801" w:rsidRPr="00E33D60">
        <w:rPr>
          <w:rFonts w:ascii="Times New Roman" w:hAnsi="Times New Roman"/>
          <w:sz w:val="24"/>
        </w:rPr>
        <w:t xml:space="preserve"> в случае возникновения </w:t>
      </w:r>
      <w:r w:rsidR="00FC2BCC">
        <w:rPr>
          <w:rFonts w:ascii="Times New Roman" w:eastAsia="Calibri" w:hAnsi="Times New Roman" w:cs="Times New Roman"/>
          <w:sz w:val="24"/>
        </w:rPr>
        <w:t>аварий,</w:t>
      </w:r>
      <w:r w:rsidR="00B75801" w:rsidRPr="003B67FE">
        <w:rPr>
          <w:rFonts w:ascii="Times New Roman" w:eastAsia="Calibri" w:hAnsi="Times New Roman" w:cs="Times New Roman"/>
          <w:sz w:val="24"/>
        </w:rPr>
        <w:t xml:space="preserve"> </w:t>
      </w:r>
      <w:r w:rsidR="00B75801" w:rsidRPr="007F449C">
        <w:rPr>
          <w:rFonts w:ascii="Times New Roman" w:eastAsia="Calibri" w:hAnsi="Times New Roman" w:cs="Times New Roman"/>
          <w:sz w:val="24"/>
        </w:rPr>
        <w:t>аварий</w:t>
      </w:r>
      <w:r w:rsidR="00B75801">
        <w:rPr>
          <w:rFonts w:ascii="Times New Roman" w:eastAsia="Calibri" w:hAnsi="Times New Roman" w:cs="Times New Roman"/>
          <w:sz w:val="24"/>
        </w:rPr>
        <w:t>ных</w:t>
      </w:r>
      <w:r w:rsidR="00B75801" w:rsidRPr="007F449C">
        <w:rPr>
          <w:rFonts w:ascii="Times New Roman" w:eastAsia="Calibri" w:hAnsi="Times New Roman" w:cs="Times New Roman"/>
          <w:sz w:val="24"/>
        </w:rPr>
        <w:t xml:space="preserve"> </w:t>
      </w:r>
      <w:r w:rsidR="00B75801" w:rsidRPr="00E33D60">
        <w:rPr>
          <w:rFonts w:ascii="Times New Roman" w:hAnsi="Times New Roman"/>
          <w:sz w:val="24"/>
        </w:rPr>
        <w:t xml:space="preserve">ситуаций </w:t>
      </w:r>
      <w:r w:rsidR="00FC2BCC">
        <w:rPr>
          <w:rFonts w:ascii="Times New Roman" w:eastAsia="Calibri" w:hAnsi="Times New Roman" w:cs="Times New Roman"/>
          <w:sz w:val="24"/>
        </w:rPr>
        <w:t xml:space="preserve">и пожаров </w:t>
      </w:r>
      <w:r w:rsidR="00B75801" w:rsidRPr="00E33D60">
        <w:rPr>
          <w:rFonts w:ascii="Times New Roman" w:hAnsi="Times New Roman"/>
          <w:sz w:val="24"/>
        </w:rPr>
        <w:t xml:space="preserve">на объектах Компании, </w:t>
      </w:r>
      <w:r w:rsidR="00B75801">
        <w:rPr>
          <w:rFonts w:ascii="Times New Roman" w:eastAsia="Calibri" w:hAnsi="Times New Roman" w:cs="Times New Roman"/>
          <w:sz w:val="24"/>
        </w:rPr>
        <w:t xml:space="preserve">осуществляется работы </w:t>
      </w:r>
      <w:r w:rsidR="00FC2BCC">
        <w:rPr>
          <w:rFonts w:ascii="Times New Roman" w:eastAsia="Calibri" w:hAnsi="Times New Roman" w:cs="Times New Roman"/>
          <w:sz w:val="24"/>
        </w:rPr>
        <w:t>по созданию</w:t>
      </w:r>
      <w:r w:rsidR="00B75801" w:rsidRPr="00E33D60">
        <w:rPr>
          <w:rFonts w:ascii="Times New Roman" w:hAnsi="Times New Roman"/>
          <w:sz w:val="24"/>
        </w:rPr>
        <w:t xml:space="preserve"> </w:t>
      </w:r>
      <w:r w:rsidR="00185B80" w:rsidRPr="00185B80">
        <w:rPr>
          <w:rFonts w:ascii="Times New Roman" w:eastAsia="Calibri" w:hAnsi="Times New Roman" w:cs="Times New Roman"/>
          <w:sz w:val="24"/>
        </w:rPr>
        <w:t>Систем</w:t>
      </w:r>
      <w:r w:rsidR="00185B80">
        <w:rPr>
          <w:rFonts w:ascii="Times New Roman" w:eastAsia="Calibri" w:hAnsi="Times New Roman" w:cs="Times New Roman"/>
          <w:sz w:val="24"/>
        </w:rPr>
        <w:t>ы</w:t>
      </w:r>
      <w:r w:rsidR="00185B80" w:rsidRPr="00185B80">
        <w:rPr>
          <w:rFonts w:ascii="Times New Roman" w:eastAsia="Calibri" w:hAnsi="Times New Roman" w:cs="Times New Roman"/>
          <w:sz w:val="24"/>
        </w:rPr>
        <w:t xml:space="preserve"> управления готовностью к реагированию на пожары, аварии и аварийные ситуации</w:t>
      </w:r>
      <w:r w:rsidR="00B75801" w:rsidRPr="00E33D60">
        <w:rPr>
          <w:rFonts w:ascii="Times New Roman" w:hAnsi="Times New Roman"/>
          <w:sz w:val="24"/>
        </w:rPr>
        <w:t xml:space="preserve">, направленная в том числе на централизованный учёт ресурсов всех </w:t>
      </w:r>
      <w:r w:rsidR="00B75801">
        <w:rPr>
          <w:rFonts w:ascii="Times New Roman" w:eastAsia="Calibri" w:hAnsi="Times New Roman" w:cs="Times New Roman"/>
          <w:sz w:val="24"/>
        </w:rPr>
        <w:t>ОГ</w:t>
      </w:r>
      <w:r w:rsidR="00B75801" w:rsidRPr="00E33D60">
        <w:rPr>
          <w:rFonts w:ascii="Times New Roman" w:hAnsi="Times New Roman"/>
          <w:sz w:val="24"/>
        </w:rPr>
        <w:t xml:space="preserve"> и контроль наличия предусмотренных сил и средств собственных и договорных аварийно-спасательных формирований, оценку их достаточности и эффективности исходя из уровня идентифицированных производственных и экологических рисков, связанных с возникновением разливов нефти и нефтепродуктов, открытых фонтанов, </w:t>
      </w:r>
      <w:proofErr w:type="spellStart"/>
      <w:r w:rsidR="00B75801" w:rsidRPr="00E33D60">
        <w:rPr>
          <w:rFonts w:ascii="Times New Roman" w:hAnsi="Times New Roman"/>
          <w:sz w:val="24"/>
        </w:rPr>
        <w:t>газонефтеводопроявлений</w:t>
      </w:r>
      <w:proofErr w:type="spellEnd"/>
      <w:r w:rsidR="00B75801" w:rsidRPr="00E33D60">
        <w:rPr>
          <w:rFonts w:ascii="Times New Roman" w:hAnsi="Times New Roman"/>
          <w:sz w:val="24"/>
        </w:rPr>
        <w:t xml:space="preserve"> и пожа</w:t>
      </w:r>
      <w:r w:rsidR="00B75801" w:rsidRPr="00FA6E58">
        <w:rPr>
          <w:rFonts w:ascii="Times New Roman" w:hAnsi="Times New Roman" w:cs="Times New Roman"/>
          <w:sz w:val="24"/>
        </w:rPr>
        <w:t>ров.</w:t>
      </w:r>
    </w:p>
    <w:p w14:paraId="0227C8DB" w14:textId="77777777" w:rsidR="006E6608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7.20.8. </w:t>
      </w:r>
      <w:r w:rsidR="003B6BD7" w:rsidRPr="00E2083C">
        <w:rPr>
          <w:rFonts w:ascii="Times New Roman" w:eastAsia="Calibri" w:hAnsi="Times New Roman" w:cs="Times New Roman"/>
          <w:sz w:val="24"/>
        </w:rPr>
        <w:t xml:space="preserve">Обязанности в части обеспечения готовности к оказанию первой помощи в Компании и в ОГ регламентируются Положением Компании </w:t>
      </w:r>
      <w:r w:rsidR="00FA6E58" w:rsidRPr="00E2083C">
        <w:rPr>
          <w:rFonts w:ascii="Times New Roman" w:eastAsia="Calibri" w:hAnsi="Times New Roman" w:cs="Times New Roman"/>
          <w:sz w:val="24"/>
        </w:rPr>
        <w:t xml:space="preserve">№ П3-05 Р-0903 </w:t>
      </w:r>
      <w:r w:rsidR="003B6BD7" w:rsidRPr="00E2083C">
        <w:rPr>
          <w:rFonts w:ascii="Times New Roman" w:eastAsia="Calibri" w:hAnsi="Times New Roman" w:cs="Times New Roman"/>
          <w:sz w:val="24"/>
        </w:rPr>
        <w:t xml:space="preserve">«Обязанности работников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3B6BD7" w:rsidRPr="00E2083C">
        <w:rPr>
          <w:rFonts w:ascii="Times New Roman" w:eastAsia="Calibri" w:hAnsi="Times New Roman" w:cs="Times New Roman"/>
          <w:sz w:val="24"/>
        </w:rPr>
        <w:t xml:space="preserve"> и Обществ Группы в области промышленной и пожарной безопасности, охраны труда и окружающей среды».</w:t>
      </w:r>
    </w:p>
    <w:p w14:paraId="4B51229E" w14:textId="77777777" w:rsidR="0005754E" w:rsidRDefault="0005754E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02A9F5ED" w14:textId="77777777" w:rsidR="0005754E" w:rsidRDefault="0005754E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  <w:sectPr w:rsidR="0005754E" w:rsidSect="00AF70C3">
          <w:pgSz w:w="11906" w:h="16838" w:code="9"/>
          <w:pgMar w:top="510" w:right="1416" w:bottom="567" w:left="1247" w:header="737" w:footer="680" w:gutter="0"/>
          <w:cols w:space="708"/>
          <w:docGrid w:linePitch="360"/>
        </w:sectPr>
      </w:pPr>
    </w:p>
    <w:p w14:paraId="4D4C2624" w14:textId="77777777" w:rsidR="00482FF3" w:rsidRPr="008A7003" w:rsidRDefault="00482FF3" w:rsidP="008A7003">
      <w:pPr>
        <w:pStyle w:val="S1"/>
        <w:tabs>
          <w:tab w:val="left" w:pos="567"/>
        </w:tabs>
        <w:spacing w:after="240"/>
        <w:ind w:left="0" w:firstLine="0"/>
      </w:pPr>
      <w:bookmarkStart w:id="773" w:name="_Toc81319600"/>
      <w:r w:rsidRPr="008A7003">
        <w:rPr>
          <w:caps w:val="0"/>
        </w:rPr>
        <w:lastRenderedPageBreak/>
        <w:t>ТРЕБОВАНИЯ К КОНТРОЛЮ И МОНИТОРИНГУ БИЗНЕС-ПРОЦЕССОВ</w:t>
      </w:r>
      <w:bookmarkEnd w:id="773"/>
    </w:p>
    <w:p w14:paraId="7D6010E3" w14:textId="77777777" w:rsidR="00E945AE" w:rsidRPr="008653AE" w:rsidRDefault="002323C9" w:rsidP="0005754E">
      <w:pPr>
        <w:pStyle w:val="S20"/>
        <w:tabs>
          <w:tab w:val="clear" w:pos="576"/>
          <w:tab w:val="left" w:pos="567"/>
        </w:tabs>
        <w:spacing w:before="240"/>
        <w:ind w:left="1003" w:hanging="1003"/>
      </w:pPr>
      <w:bookmarkStart w:id="774" w:name="_Toc52812470"/>
      <w:bookmarkStart w:id="775" w:name="_Toc67491380"/>
      <w:bookmarkStart w:id="776" w:name="_Toc81319601"/>
      <w:r w:rsidRPr="0058780A">
        <w:t>ЭЛЕМЕНТ 1</w:t>
      </w:r>
      <w:r w:rsidRPr="008653AE">
        <w:t>1</w:t>
      </w:r>
      <w:r w:rsidRPr="0058780A">
        <w:t xml:space="preserve">. МОНИТОРИНГ </w:t>
      </w:r>
      <w:bookmarkStart w:id="777" w:name="_Toc42497176"/>
      <w:r w:rsidRPr="0058780A">
        <w:t>И ОТЧЕТНОСТЬ</w:t>
      </w:r>
      <w:bookmarkEnd w:id="771"/>
      <w:bookmarkEnd w:id="772"/>
      <w:bookmarkEnd w:id="774"/>
      <w:bookmarkEnd w:id="775"/>
      <w:bookmarkEnd w:id="776"/>
    </w:p>
    <w:p w14:paraId="6974D531" w14:textId="0FC7A32D" w:rsidR="00E945AE" w:rsidRPr="00E945AE" w:rsidRDefault="00236D70" w:rsidP="00D91A7E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lang w:val="x-none"/>
        </w:rPr>
      </w:pPr>
      <w:r>
        <w:rPr>
          <w:rFonts w:ascii="Times New Roman" w:eastAsia="Calibri" w:hAnsi="Times New Roman" w:cs="Times New Roman"/>
          <w:sz w:val="24"/>
        </w:rPr>
        <w:t xml:space="preserve">8.1.1. </w:t>
      </w:r>
      <w:r w:rsidR="00E945AE" w:rsidRPr="00E945AE">
        <w:rPr>
          <w:rFonts w:ascii="Times New Roman" w:eastAsia="Calibri" w:hAnsi="Times New Roman" w:cs="Times New Roman"/>
          <w:sz w:val="24"/>
          <w:lang w:val="x-none"/>
        </w:rPr>
        <w:t>Мониторинг и измерения в области ПБОТОС Компании подразделяется на:</w:t>
      </w:r>
    </w:p>
    <w:p w14:paraId="4223950A" w14:textId="77777777" w:rsidR="00E945AE" w:rsidRPr="00E945AE" w:rsidRDefault="00E945AE" w:rsidP="00133B17">
      <w:pPr>
        <w:numPr>
          <w:ilvl w:val="0"/>
          <w:numId w:val="59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b/>
          <w:i/>
          <w:sz w:val="24"/>
        </w:rPr>
        <w:t>Предупреждающий (</w:t>
      </w:r>
      <w:proofErr w:type="spellStart"/>
      <w:r w:rsidRPr="00E945AE">
        <w:rPr>
          <w:rFonts w:ascii="Times New Roman" w:eastAsia="Calibri" w:hAnsi="Times New Roman" w:cs="Times New Roman"/>
          <w:b/>
          <w:i/>
          <w:sz w:val="24"/>
        </w:rPr>
        <w:t>проактивный</w:t>
      </w:r>
      <w:proofErr w:type="spellEnd"/>
      <w:r w:rsidRPr="00E945AE">
        <w:rPr>
          <w:rFonts w:ascii="Times New Roman" w:eastAsia="Calibri" w:hAnsi="Times New Roman" w:cs="Times New Roman"/>
          <w:b/>
          <w:i/>
          <w:sz w:val="24"/>
        </w:rPr>
        <w:t>) мониторинг</w:t>
      </w:r>
      <w:r w:rsidRPr="00E945AE">
        <w:rPr>
          <w:rFonts w:ascii="Times New Roman" w:eastAsia="Calibri" w:hAnsi="Times New Roman" w:cs="Times New Roman"/>
          <w:sz w:val="24"/>
        </w:rPr>
        <w:t xml:space="preserve"> – сбор информации и проведение анализа соответствия деятельности Компании требованиям </w:t>
      </w:r>
      <w:r w:rsidR="00AC4B46" w:rsidRPr="0000227B">
        <w:rPr>
          <w:rFonts w:ascii="Times New Roman" w:eastAsia="Calibri" w:hAnsi="Times New Roman"/>
          <w:sz w:val="24"/>
        </w:rPr>
        <w:t>Политик</w:t>
      </w:r>
      <w:r w:rsidR="00AC4B46">
        <w:rPr>
          <w:rFonts w:ascii="Times New Roman" w:eastAsia="Calibri" w:hAnsi="Times New Roman"/>
          <w:sz w:val="24"/>
        </w:rPr>
        <w:t>и</w:t>
      </w:r>
      <w:r w:rsidR="00AC4B46" w:rsidRPr="0000227B">
        <w:rPr>
          <w:rFonts w:ascii="Times New Roman" w:eastAsia="Calibri" w:hAnsi="Times New Roman"/>
          <w:sz w:val="24"/>
        </w:rPr>
        <w:t xml:space="preserve"> Компании </w:t>
      </w:r>
      <w:r w:rsidR="00AC4B46">
        <w:rPr>
          <w:rFonts w:ascii="Times New Roman" w:eastAsia="Calibri" w:hAnsi="Times New Roman"/>
          <w:sz w:val="24"/>
        </w:rPr>
        <w:br/>
      </w:r>
      <w:r w:rsidR="00AC4B46" w:rsidRPr="0000227B">
        <w:rPr>
          <w:rFonts w:ascii="Times New Roman" w:eastAsia="Calibri" w:hAnsi="Times New Roman"/>
          <w:sz w:val="24"/>
        </w:rPr>
        <w:t>№ П3-05 П-11</w:t>
      </w:r>
      <w:r w:rsidR="00AC4B46">
        <w:rPr>
          <w:rFonts w:ascii="Times New Roman" w:eastAsia="Calibri" w:hAnsi="Times New Roman"/>
          <w:sz w:val="24"/>
        </w:rPr>
        <w:t xml:space="preserve"> «В</w:t>
      </w:r>
      <w:r w:rsidR="00AC4B46" w:rsidRPr="0000227B">
        <w:rPr>
          <w:rFonts w:ascii="Times New Roman" w:eastAsia="Calibri" w:hAnsi="Times New Roman"/>
          <w:sz w:val="24"/>
        </w:rPr>
        <w:t xml:space="preserve"> области промышленной безопасности, охраны труда и окружающей среды</w:t>
      </w:r>
      <w:r w:rsidR="00AC4B46">
        <w:rPr>
          <w:rFonts w:ascii="Times New Roman" w:eastAsia="Calibri" w:hAnsi="Times New Roman"/>
          <w:sz w:val="24"/>
        </w:rPr>
        <w:t>»</w:t>
      </w:r>
      <w:r w:rsidRPr="00E945AE">
        <w:rPr>
          <w:rFonts w:ascii="Times New Roman" w:eastAsia="Calibri" w:hAnsi="Times New Roman" w:cs="Times New Roman"/>
          <w:sz w:val="24"/>
        </w:rPr>
        <w:t>, программ (планов) мероприятий по ПБОТОС, а также получение информации о результативности работы до возникновения происшествия.</w:t>
      </w:r>
    </w:p>
    <w:p w14:paraId="6A196B1C" w14:textId="77777777" w:rsidR="00E945AE" w:rsidRPr="00E945AE" w:rsidRDefault="00E945AE" w:rsidP="00133B17">
      <w:pPr>
        <w:numPr>
          <w:ilvl w:val="0"/>
          <w:numId w:val="59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b/>
          <w:i/>
          <w:sz w:val="24"/>
        </w:rPr>
        <w:t>Реагирующий (реактивный) мониторинг</w:t>
      </w:r>
      <w:r w:rsidRPr="00E945AE">
        <w:rPr>
          <w:rFonts w:ascii="Times New Roman" w:eastAsia="Calibri" w:hAnsi="Times New Roman" w:cs="Times New Roman"/>
          <w:sz w:val="24"/>
        </w:rPr>
        <w:t xml:space="preserve"> – сбор и анализ информации, полученной по результатам возникновения происшествия и его последствий, статистических данных о случившихся происшествиях, выявленных несоответствиях в области ПБОТОС, анализ результатов расследования происшествия, а также других свидетельств неудовлетворительных результатов деятельности в области ПБОТОС.</w:t>
      </w:r>
    </w:p>
    <w:p w14:paraId="6C2F0023" w14:textId="77777777" w:rsidR="00E945AE" w:rsidRPr="00E945AE" w:rsidRDefault="00236D70" w:rsidP="00D91A7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8.1.2. </w:t>
      </w:r>
      <w:r w:rsidR="00E945AE"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Целью предупреждающего мониторинга является получение информации о результатах деятельности в области ПБОТОС, выявление фактических и потенциальных несоответствий, разработки и реализации на этой основе корректирующих и предупреждающих действий.</w:t>
      </w:r>
    </w:p>
    <w:p w14:paraId="62253F4A" w14:textId="77777777" w:rsidR="00E945AE" w:rsidRPr="00E945AE" w:rsidRDefault="00236D70" w:rsidP="00D91A7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8.1.3. </w:t>
      </w:r>
      <w:r w:rsidR="00E945AE"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Порядок выявления несоответствий и их причин, </w:t>
      </w:r>
      <w:r w:rsidR="00E945AE" w:rsidRPr="00E945AE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планирования, реализации, осуществления контроля за выполнением и оценка </w:t>
      </w:r>
      <w:r w:rsidR="00E945AE" w:rsidRPr="00C31C73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результативности корректирующих действий</w:t>
      </w:r>
      <w:r w:rsidR="00E945AE" w:rsidRPr="00C31C7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 области ПБОТОС Компании регламентируется Положением Компании </w:t>
      </w:r>
      <w:r w:rsidR="00FA6E58" w:rsidRPr="00C31C7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 П3-05 Р-0389</w:t>
      </w:r>
      <w:r w:rsidR="00FA6E5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945AE" w:rsidRPr="00C31C7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«Корректирующие и предупреждающие действия в области промышленной безопасности, охраны труда и окружающей среды».</w:t>
      </w:r>
    </w:p>
    <w:p w14:paraId="49F9EE65" w14:textId="77777777" w:rsidR="00E945AE" w:rsidRPr="00E945AE" w:rsidRDefault="00236D70" w:rsidP="00D91A7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8.1.4. </w:t>
      </w:r>
      <w:r w:rsidR="00E945AE"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 предупреждающему мониторингу относятся:</w:t>
      </w:r>
    </w:p>
    <w:p w14:paraId="143B83D8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проверки соответствия осуществляемой </w:t>
      </w:r>
      <w:r w:rsidR="000E50C2">
        <w:rPr>
          <w:rFonts w:ascii="Times New Roman" w:eastAsia="Calibri" w:hAnsi="Times New Roman" w:cs="Times New Roman"/>
          <w:sz w:val="24"/>
          <w:lang w:val="x-none"/>
        </w:rPr>
        <w:t>ПАО «НК «Роснефть»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 и ОГ деятельности законодательным и другим требованиям в области ПБОТОС;</w:t>
      </w:r>
    </w:p>
    <w:p w14:paraId="4A3D9F34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анализ происшествий с разработкой мероприятий по устранению причин для исключения их повторений, в целях исключения инцидентов с более серьезными последствиями;</w:t>
      </w:r>
    </w:p>
    <w:p w14:paraId="39116E66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анализ поведения работников при выполнении функциональных обязанностей с целью выявления отклонений от установленных требований безопасности;</w:t>
      </w:r>
    </w:p>
    <w:p w14:paraId="6CC51718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инструментальные измерения уровней вредных производственных </w:t>
      </w:r>
      <w:r w:rsidR="000F2BFC">
        <w:rPr>
          <w:rFonts w:ascii="Times New Roman" w:eastAsia="Calibri" w:hAnsi="Times New Roman" w:cs="Times New Roman"/>
          <w:sz w:val="24"/>
        </w:rPr>
        <w:t xml:space="preserve">и опасных 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>факторов;</w:t>
      </w:r>
    </w:p>
    <w:p w14:paraId="6013DDF7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специальная оценка условий труда;</w:t>
      </w:r>
    </w:p>
    <w:p w14:paraId="75373C72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экспертиза промышленной безопасности;</w:t>
      </w:r>
    </w:p>
    <w:p w14:paraId="6316DAF2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предварительные (при поступлении на работу) и периодические медицинские осмотры работников </w:t>
      </w:r>
      <w:r w:rsidR="000E50C2">
        <w:rPr>
          <w:rFonts w:ascii="Times New Roman" w:eastAsia="Calibri" w:hAnsi="Times New Roman" w:cs="Times New Roman"/>
          <w:sz w:val="24"/>
          <w:lang w:val="x-none"/>
        </w:rPr>
        <w:t>ПАО «НК «Роснефть»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 и ОГ;</w:t>
      </w:r>
    </w:p>
    <w:p w14:paraId="7EDA67BA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proofErr w:type="spellStart"/>
      <w:r w:rsidRPr="00E945AE">
        <w:rPr>
          <w:rFonts w:ascii="Times New Roman" w:eastAsia="Calibri" w:hAnsi="Times New Roman" w:cs="Times New Roman"/>
          <w:sz w:val="24"/>
          <w:lang w:val="x-none"/>
        </w:rPr>
        <w:t>предвахтовые</w:t>
      </w:r>
      <w:proofErr w:type="spellEnd"/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, </w:t>
      </w:r>
      <w:proofErr w:type="spellStart"/>
      <w:r w:rsidRPr="00E945AE">
        <w:rPr>
          <w:rFonts w:ascii="Times New Roman" w:eastAsia="Calibri" w:hAnsi="Times New Roman" w:cs="Times New Roman"/>
          <w:sz w:val="24"/>
          <w:lang w:val="x-none"/>
        </w:rPr>
        <w:t>предрейсовые</w:t>
      </w:r>
      <w:proofErr w:type="spellEnd"/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 и </w:t>
      </w:r>
      <w:proofErr w:type="spellStart"/>
      <w:r w:rsidRPr="00E945AE">
        <w:rPr>
          <w:rFonts w:ascii="Times New Roman" w:eastAsia="Calibri" w:hAnsi="Times New Roman" w:cs="Times New Roman"/>
          <w:sz w:val="24"/>
          <w:lang w:val="x-none"/>
        </w:rPr>
        <w:t>послесменные</w:t>
      </w:r>
      <w:proofErr w:type="spellEnd"/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, </w:t>
      </w:r>
      <w:proofErr w:type="spellStart"/>
      <w:r w:rsidRPr="00E945AE">
        <w:rPr>
          <w:rFonts w:ascii="Times New Roman" w:eastAsia="Calibri" w:hAnsi="Times New Roman" w:cs="Times New Roman"/>
          <w:sz w:val="24"/>
          <w:lang w:val="x-none"/>
        </w:rPr>
        <w:t>послерейсовые</w:t>
      </w:r>
      <w:proofErr w:type="spellEnd"/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 медицинские осмотры;</w:t>
      </w:r>
    </w:p>
    <w:p w14:paraId="1BCA4767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показателей бизнес-планирования;</w:t>
      </w:r>
    </w:p>
    <w:p w14:paraId="3A220592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потребления энергоресурсов;</w:t>
      </w:r>
    </w:p>
    <w:p w14:paraId="463C92FF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реализации целей</w:t>
      </w:r>
      <w:r w:rsidRPr="00E945AE">
        <w:rPr>
          <w:rFonts w:ascii="Times New Roman" w:eastAsia="Calibri" w:hAnsi="Times New Roman" w:cs="Times New Roman"/>
          <w:sz w:val="24"/>
        </w:rPr>
        <w:t xml:space="preserve"> в области ПБОТОС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 и программ (планов) мероприятий </w:t>
      </w:r>
      <w:r w:rsidRPr="00E945AE">
        <w:rPr>
          <w:rFonts w:ascii="Times New Roman" w:eastAsia="Calibri" w:hAnsi="Times New Roman" w:cs="Times New Roman"/>
          <w:sz w:val="24"/>
        </w:rPr>
        <w:t>по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 ПБОТОС;</w:t>
      </w:r>
    </w:p>
    <w:p w14:paraId="1CE01C20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уровня рисков в области ПБОТОС и внедрения мер управления;</w:t>
      </w:r>
    </w:p>
    <w:p w14:paraId="5CA3C925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реализации возможностей в области ПБОТОС;</w:t>
      </w:r>
    </w:p>
    <w:p w14:paraId="12688243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lastRenderedPageBreak/>
        <w:t>мониторинг и контроль параметров технологических процессов и производственного оборудования;</w:t>
      </w:r>
    </w:p>
    <w:p w14:paraId="4E59F471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состояния атмосферного воздуха, поверхностных и подземных вод, почв, растительности и животного мира в зоне влияния;</w:t>
      </w:r>
    </w:p>
    <w:p w14:paraId="6C03846A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производственный контроль в области обращения с отходами;</w:t>
      </w:r>
    </w:p>
    <w:p w14:paraId="5DFBCFE4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использования природных ресурсов (например, учет забора воды);</w:t>
      </w:r>
    </w:p>
    <w:p w14:paraId="2063418F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результатов радиационного контроля;</w:t>
      </w:r>
    </w:p>
    <w:p w14:paraId="1AD6DBB9" w14:textId="77777777" w:rsidR="00E945AE" w:rsidRPr="00E945AE" w:rsidRDefault="00E945AE" w:rsidP="00133B17">
      <w:pPr>
        <w:numPr>
          <w:ilvl w:val="0"/>
          <w:numId w:val="6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внутренний аудит ИСУ</w:t>
      </w:r>
      <w:r w:rsidRPr="00E945AE">
        <w:rPr>
          <w:rFonts w:ascii="Times New Roman" w:eastAsia="Calibri" w:hAnsi="Times New Roman" w:cs="Times New Roman"/>
          <w:sz w:val="24"/>
          <w:lang w:val="en-US"/>
        </w:rPr>
        <w:t> 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>ПБОТОС и т.п.</w:t>
      </w:r>
    </w:p>
    <w:p w14:paraId="3FB81AB4" w14:textId="77777777" w:rsidR="00E945AE" w:rsidRPr="00E945AE" w:rsidRDefault="00236D70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778" w:name="_Toc42497177"/>
      <w:bookmarkEnd w:id="777"/>
      <w:r>
        <w:rPr>
          <w:rFonts w:ascii="Times New Roman" w:eastAsia="Calibri" w:hAnsi="Times New Roman" w:cs="Times New Roman"/>
          <w:sz w:val="24"/>
        </w:rPr>
        <w:t xml:space="preserve">8.1.5. </w:t>
      </w:r>
      <w:r w:rsidR="00E945AE" w:rsidRPr="00E945AE">
        <w:rPr>
          <w:rFonts w:ascii="Times New Roman" w:eastAsia="Calibri" w:hAnsi="Times New Roman" w:cs="Times New Roman"/>
          <w:sz w:val="24"/>
        </w:rPr>
        <w:t>К реагирующему мониторингу относятся:</w:t>
      </w:r>
    </w:p>
    <w:p w14:paraId="14E544B5" w14:textId="77777777" w:rsidR="00E945AE" w:rsidRPr="00E945AE" w:rsidRDefault="00E945AE" w:rsidP="00133B17">
      <w:pPr>
        <w:numPr>
          <w:ilvl w:val="0"/>
          <w:numId w:val="6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отчетов о состоянии травматизма (учет несчастных случаев на производстве и профессиональных заболеваний) и аварийности в Компании (аварий и инцидентов, загораний и пожаров и др.);</w:t>
      </w:r>
    </w:p>
    <w:p w14:paraId="3A899B03" w14:textId="77777777" w:rsidR="00E945AE" w:rsidRPr="00E945AE" w:rsidRDefault="00E945AE" w:rsidP="00133B17">
      <w:pPr>
        <w:numPr>
          <w:ilvl w:val="0"/>
          <w:numId w:val="6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отчетов о выполнении корректирующих мероприятий по результатам расследования несчастных случаев на производстве, пожаров, аварий и инцидентов;</w:t>
      </w:r>
    </w:p>
    <w:p w14:paraId="4C0C91F7" w14:textId="77777777" w:rsidR="00E945AE" w:rsidRPr="00E945AE" w:rsidRDefault="00E945AE" w:rsidP="00133B17">
      <w:pPr>
        <w:numPr>
          <w:ilvl w:val="0"/>
          <w:numId w:val="6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отчетов по формам и требованиям органов государственного контроля, надзора и т.д.;</w:t>
      </w:r>
    </w:p>
    <w:p w14:paraId="19487C56" w14:textId="77777777" w:rsidR="00E945AE" w:rsidRPr="00E945AE" w:rsidRDefault="00E945AE" w:rsidP="00133B17">
      <w:pPr>
        <w:numPr>
          <w:ilvl w:val="0"/>
          <w:numId w:val="6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мониторинг отчетов об обработанных обращениях </w:t>
      </w:r>
      <w:r w:rsidR="00B77C2F">
        <w:rPr>
          <w:rFonts w:ascii="Times New Roman" w:eastAsia="Calibri" w:hAnsi="Times New Roman" w:cs="Times New Roman"/>
          <w:sz w:val="24"/>
        </w:rPr>
        <w:t>З</w:t>
      </w:r>
      <w:proofErr w:type="spellStart"/>
      <w:r w:rsidRPr="00E945AE">
        <w:rPr>
          <w:rFonts w:ascii="Times New Roman" w:eastAsia="Calibri" w:hAnsi="Times New Roman" w:cs="Times New Roman"/>
          <w:sz w:val="24"/>
          <w:lang w:val="x-none"/>
        </w:rPr>
        <w:t>аинтересованных</w:t>
      </w:r>
      <w:proofErr w:type="spellEnd"/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 сторон, направленных в адрес Компании;</w:t>
      </w:r>
    </w:p>
    <w:p w14:paraId="0CD6AD49" w14:textId="77777777" w:rsidR="00E945AE" w:rsidRPr="00E945AE" w:rsidRDefault="00E945AE" w:rsidP="00133B17">
      <w:pPr>
        <w:numPr>
          <w:ilvl w:val="0"/>
          <w:numId w:val="6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отчетов в области охраны окружающей среды и т.д.;</w:t>
      </w:r>
    </w:p>
    <w:p w14:paraId="22C28C48" w14:textId="77777777" w:rsidR="00E945AE" w:rsidRPr="00E945AE" w:rsidRDefault="00E945AE" w:rsidP="00133B17">
      <w:pPr>
        <w:numPr>
          <w:ilvl w:val="0"/>
          <w:numId w:val="6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отчетов о выполнении действий по результатам внешних аудитов ПБОТОС.</w:t>
      </w:r>
      <w:bookmarkEnd w:id="778"/>
    </w:p>
    <w:p w14:paraId="1C8C79EE" w14:textId="77777777" w:rsidR="00E945AE" w:rsidRPr="00E945AE" w:rsidRDefault="00236D70" w:rsidP="00D91A7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8.1.6. </w:t>
      </w:r>
      <w:r w:rsidR="00E945AE"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Процедуры проведения мониторинга и измерений в области ПБОТОС включают:</w:t>
      </w:r>
    </w:p>
    <w:p w14:paraId="542E55C8" w14:textId="77777777" w:rsidR="00E945AE" w:rsidRPr="00D91A7E" w:rsidRDefault="00E945AE" w:rsidP="00133B17">
      <w:pPr>
        <w:numPr>
          <w:ilvl w:val="0"/>
          <w:numId w:val="6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D91A7E">
        <w:rPr>
          <w:rFonts w:ascii="Times New Roman" w:eastAsia="Calibri" w:hAnsi="Times New Roman" w:cs="Times New Roman"/>
          <w:sz w:val="24"/>
          <w:lang w:val="x-none"/>
        </w:rPr>
        <w:t>Мониторинг состояния атмосферного воздуха, поверхностных и подземных вод, земель и почв, недр, растительного и животного мира – осуществляется в рамках мониторинга</w:t>
      </w:r>
      <w:r w:rsidRPr="00D91A7E">
        <w:rPr>
          <w:rFonts w:ascii="Times New Roman" w:eastAsia="Calibri" w:hAnsi="Times New Roman" w:cs="Times New Roman"/>
          <w:sz w:val="24"/>
        </w:rPr>
        <w:t xml:space="preserve"> в области охраны окружающей среды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 в соответствии с требованиями законодательства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0F247A">
        <w:rPr>
          <w:rFonts w:ascii="Times New Roman" w:eastAsia="Calibri" w:hAnsi="Times New Roman" w:cs="Times New Roman"/>
          <w:sz w:val="24"/>
        </w:rPr>
        <w:t>.</w:t>
      </w:r>
    </w:p>
    <w:p w14:paraId="109DCDF3" w14:textId="29BCF06A" w:rsidR="00E945AE" w:rsidRPr="00D91A7E" w:rsidRDefault="00E945AE" w:rsidP="00133B17">
      <w:pPr>
        <w:numPr>
          <w:ilvl w:val="0"/>
          <w:numId w:val="6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D91A7E">
        <w:rPr>
          <w:rFonts w:ascii="Times New Roman" w:eastAsia="Calibri" w:hAnsi="Times New Roman" w:cs="Times New Roman"/>
          <w:sz w:val="24"/>
        </w:rPr>
        <w:t xml:space="preserve">Производственный экологический контроль, в </w:t>
      </w:r>
      <w:proofErr w:type="spellStart"/>
      <w:r w:rsidRPr="00D91A7E">
        <w:rPr>
          <w:rFonts w:ascii="Times New Roman" w:eastAsia="Calibri" w:hAnsi="Times New Roman" w:cs="Times New Roman"/>
          <w:sz w:val="24"/>
        </w:rPr>
        <w:t>т.ч</w:t>
      </w:r>
      <w:proofErr w:type="spellEnd"/>
      <w:r w:rsidRPr="00D91A7E">
        <w:rPr>
          <w:rFonts w:ascii="Times New Roman" w:eastAsia="Calibri" w:hAnsi="Times New Roman" w:cs="Times New Roman"/>
          <w:sz w:val="24"/>
        </w:rPr>
        <w:t>. производственный контроль в области обращения с отходами</w:t>
      </w:r>
      <w:r w:rsidR="002D47A6">
        <w:rPr>
          <w:rFonts w:ascii="Times New Roman" w:eastAsia="Calibri" w:hAnsi="Times New Roman" w:cs="Times New Roman"/>
          <w:sz w:val="24"/>
        </w:rPr>
        <w:t>,</w:t>
      </w:r>
      <w:r w:rsidRPr="00D91A7E">
        <w:rPr>
          <w:rFonts w:ascii="Times New Roman" w:eastAsia="Calibri" w:hAnsi="Times New Roman" w:cs="Times New Roman"/>
          <w:sz w:val="24"/>
        </w:rPr>
        <w:t xml:space="preserve"> </w:t>
      </w:r>
      <w:r w:rsidR="000F247A">
        <w:rPr>
          <w:rFonts w:ascii="Times New Roman" w:eastAsia="Calibri" w:hAnsi="Times New Roman" w:cs="Times New Roman"/>
          <w:sz w:val="24"/>
          <w:lang w:val="x-none"/>
        </w:rPr>
        <w:t>–</w:t>
      </w:r>
      <w:r w:rsidRPr="00D91A7E">
        <w:rPr>
          <w:rFonts w:ascii="Times New Roman" w:eastAsia="Calibri" w:hAnsi="Times New Roman" w:cs="Times New Roman"/>
          <w:sz w:val="24"/>
        </w:rPr>
        <w:t xml:space="preserve"> 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>осуществляется</w:t>
      </w:r>
      <w:r w:rsidR="000F247A">
        <w:rPr>
          <w:rFonts w:ascii="Times New Roman" w:eastAsia="Calibri" w:hAnsi="Times New Roman" w:cs="Times New Roman"/>
          <w:sz w:val="24"/>
        </w:rPr>
        <w:t xml:space="preserve"> 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в соответствии с требованиями законодательства </w:t>
      </w:r>
      <w:r w:rsidR="00556000">
        <w:rPr>
          <w:rFonts w:ascii="Times New Roman" w:eastAsia="Calibri" w:hAnsi="Times New Roman" w:cs="Times New Roman"/>
          <w:sz w:val="24"/>
        </w:rPr>
        <w:t>РФ</w:t>
      </w:r>
      <w:r w:rsidR="000F247A">
        <w:rPr>
          <w:rFonts w:ascii="Times New Roman" w:eastAsia="Calibri" w:hAnsi="Times New Roman" w:cs="Times New Roman"/>
          <w:sz w:val="24"/>
        </w:rPr>
        <w:t>.</w:t>
      </w:r>
    </w:p>
    <w:p w14:paraId="10F29329" w14:textId="77777777" w:rsidR="00E945AE" w:rsidRPr="00D91A7E" w:rsidRDefault="00E945AE" w:rsidP="00133B17">
      <w:pPr>
        <w:numPr>
          <w:ilvl w:val="0"/>
          <w:numId w:val="6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Мониторинг достижения целей </w:t>
      </w:r>
      <w:r w:rsidRPr="00D91A7E">
        <w:rPr>
          <w:rFonts w:ascii="Times New Roman" w:eastAsia="Calibri" w:hAnsi="Times New Roman" w:cs="Times New Roman"/>
          <w:sz w:val="24"/>
        </w:rPr>
        <w:t xml:space="preserve">в области ПБОТОС 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и реализации программ (планов) мероприятий </w:t>
      </w:r>
      <w:r w:rsidRPr="00D91A7E">
        <w:rPr>
          <w:rFonts w:ascii="Times New Roman" w:eastAsia="Calibri" w:hAnsi="Times New Roman" w:cs="Times New Roman"/>
          <w:sz w:val="24"/>
        </w:rPr>
        <w:t>по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 ПБОТОС - осуществляется </w:t>
      </w:r>
      <w:r w:rsidR="00EE1782" w:rsidRPr="00D91A7E">
        <w:rPr>
          <w:rFonts w:ascii="Times New Roman" w:eastAsia="Calibri" w:hAnsi="Times New Roman" w:cs="Times New Roman"/>
          <w:sz w:val="24"/>
          <w:lang w:val="x-none"/>
        </w:rPr>
        <w:t>Д</w:t>
      </w:r>
      <w:r w:rsidR="00EE1782" w:rsidRPr="00D91A7E">
        <w:rPr>
          <w:rFonts w:ascii="Times New Roman" w:eastAsia="Calibri" w:hAnsi="Times New Roman" w:cs="Times New Roman"/>
          <w:sz w:val="24"/>
        </w:rPr>
        <w:t>СПР</w:t>
      </w:r>
      <w:r w:rsidR="00EE1782" w:rsidRPr="00D91A7E">
        <w:rPr>
          <w:rFonts w:ascii="Times New Roman" w:eastAsia="Calibri" w:hAnsi="Times New Roman" w:cs="Times New Roman"/>
          <w:sz w:val="24"/>
          <w:lang w:val="x-none"/>
        </w:rPr>
        <w:t xml:space="preserve"> </w:t>
      </w:r>
      <w:proofErr w:type="spellStart"/>
      <w:r w:rsidRPr="00D91A7E">
        <w:rPr>
          <w:rFonts w:ascii="Times New Roman" w:eastAsia="Calibri" w:hAnsi="Times New Roman" w:cs="Times New Roman"/>
          <w:sz w:val="24"/>
          <w:lang w:val="x-none"/>
        </w:rPr>
        <w:t>ПБ</w:t>
      </w:r>
      <w:r w:rsidR="00EE1782" w:rsidRPr="00D91A7E">
        <w:rPr>
          <w:rFonts w:ascii="Times New Roman" w:eastAsia="Calibri" w:hAnsi="Times New Roman" w:cs="Times New Roman"/>
          <w:sz w:val="24"/>
        </w:rPr>
        <w:t>и</w:t>
      </w:r>
      <w:proofErr w:type="spellEnd"/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ОТ, </w:t>
      </w:r>
      <w:r w:rsidR="00366F9A" w:rsidRPr="00D91A7E">
        <w:rPr>
          <w:rFonts w:ascii="Times New Roman" w:eastAsia="Calibri" w:hAnsi="Times New Roman" w:cs="Times New Roman"/>
          <w:sz w:val="24"/>
        </w:rPr>
        <w:t>ДК ПБОТОС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>,</w:t>
      </w:r>
      <w:r w:rsidR="00366F9A" w:rsidRPr="00D91A7E">
        <w:rPr>
          <w:rFonts w:ascii="Times New Roman" w:eastAsia="Calibri" w:hAnsi="Times New Roman" w:cs="Times New Roman"/>
          <w:sz w:val="24"/>
        </w:rPr>
        <w:t xml:space="preserve"> ДЭЭ,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 СП ПБОТОС ББ/ФБ</w:t>
      </w:r>
      <w:r w:rsidR="000F247A">
        <w:rPr>
          <w:rFonts w:ascii="Times New Roman" w:eastAsia="Calibri" w:hAnsi="Times New Roman" w:cs="Times New Roman"/>
          <w:sz w:val="24"/>
        </w:rPr>
        <w:t>.</w:t>
      </w:r>
    </w:p>
    <w:p w14:paraId="450441FE" w14:textId="77777777" w:rsidR="00E945AE" w:rsidRPr="00D91A7E" w:rsidRDefault="00E945AE" w:rsidP="00133B17">
      <w:pPr>
        <w:numPr>
          <w:ilvl w:val="0"/>
          <w:numId w:val="6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Мониторинг уровня рисков в области ПБОТОС и внедрения мер управления - осуществляется в соответствии с Положением Компании </w:t>
      </w:r>
      <w:r w:rsidR="000F247A" w:rsidRPr="00D91A7E">
        <w:rPr>
          <w:rFonts w:ascii="Times New Roman" w:eastAsia="Calibri" w:hAnsi="Times New Roman" w:cs="Times New Roman"/>
          <w:sz w:val="24"/>
          <w:lang w:val="x-none"/>
        </w:rPr>
        <w:t>№ П3-05 </w:t>
      </w:r>
      <w:r w:rsidR="000F247A" w:rsidRPr="00D91A7E">
        <w:rPr>
          <w:rFonts w:ascii="Times New Roman" w:eastAsia="Calibri" w:hAnsi="Times New Roman" w:cs="Times New Roman"/>
          <w:sz w:val="24"/>
        </w:rPr>
        <w:t>Р</w:t>
      </w:r>
      <w:r w:rsidR="000F247A" w:rsidRPr="00D91A7E">
        <w:rPr>
          <w:rFonts w:ascii="Times New Roman" w:eastAsia="Calibri" w:hAnsi="Times New Roman" w:cs="Times New Roman"/>
          <w:sz w:val="24"/>
          <w:lang w:val="x-none"/>
        </w:rPr>
        <w:t>-</w:t>
      </w:r>
      <w:r w:rsidR="000F247A" w:rsidRPr="00D91A7E">
        <w:rPr>
          <w:rFonts w:ascii="Times New Roman" w:eastAsia="Calibri" w:hAnsi="Times New Roman" w:cs="Times New Roman"/>
          <w:bCs/>
          <w:sz w:val="24"/>
          <w:lang w:val="x-none"/>
        </w:rPr>
        <w:t>0906</w:t>
      </w:r>
      <w:r w:rsidR="000F247A">
        <w:rPr>
          <w:rFonts w:ascii="Times New Roman" w:eastAsia="Calibri" w:hAnsi="Times New Roman" w:cs="Times New Roman"/>
          <w:bCs/>
          <w:sz w:val="24"/>
        </w:rPr>
        <w:t xml:space="preserve"> 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>«Управление рисками в области промышленной безопасности, охраны труда и окружающей среды»</w:t>
      </w:r>
      <w:r w:rsidR="000F247A">
        <w:rPr>
          <w:rFonts w:ascii="Times New Roman" w:eastAsia="Calibri" w:hAnsi="Times New Roman" w:cs="Times New Roman"/>
          <w:bCs/>
          <w:sz w:val="24"/>
        </w:rPr>
        <w:t>.</w:t>
      </w:r>
    </w:p>
    <w:p w14:paraId="4F648CA8" w14:textId="77777777" w:rsidR="00E945AE" w:rsidRPr="00D91A7E" w:rsidRDefault="00E945AE" w:rsidP="00133B17">
      <w:pPr>
        <w:numPr>
          <w:ilvl w:val="0"/>
          <w:numId w:val="6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D91A7E">
        <w:rPr>
          <w:rFonts w:ascii="Times New Roman" w:eastAsia="Calibri" w:hAnsi="Times New Roman" w:cs="Times New Roman"/>
          <w:sz w:val="24"/>
          <w:lang w:val="x-none"/>
        </w:rPr>
        <w:t>Мониторинг результатов измерений уровней вредных и(или) опасных производственных факторов на рабочих местах (показатели уровней запыленности, вибрации, световой среды, шума, радиации и т.д.)</w:t>
      </w:r>
      <w:bookmarkStart w:id="779" w:name="_Toc42497183"/>
      <w:r w:rsidR="000F247A">
        <w:rPr>
          <w:rFonts w:ascii="Times New Roman" w:eastAsia="Calibri" w:hAnsi="Times New Roman" w:cs="Times New Roman"/>
          <w:sz w:val="24"/>
        </w:rPr>
        <w:t>.</w:t>
      </w:r>
    </w:p>
    <w:p w14:paraId="5F74EBA3" w14:textId="78CBB269" w:rsidR="00E945AE" w:rsidRPr="00D91A7E" w:rsidRDefault="00E945AE" w:rsidP="00133B17">
      <w:pPr>
        <w:numPr>
          <w:ilvl w:val="0"/>
          <w:numId w:val="6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Мониторинг состояния здоровья работников Компании </w:t>
      </w:r>
      <w:r w:rsidR="000F247A">
        <w:rPr>
          <w:rFonts w:ascii="Times New Roman" w:eastAsia="Calibri" w:hAnsi="Times New Roman" w:cs="Times New Roman"/>
          <w:sz w:val="24"/>
          <w:lang w:val="x-none"/>
        </w:rPr>
        <w:t>–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 осуществляется</w:t>
      </w:r>
      <w:r w:rsidR="000F247A">
        <w:rPr>
          <w:rFonts w:ascii="Times New Roman" w:eastAsia="Calibri" w:hAnsi="Times New Roman" w:cs="Times New Roman"/>
          <w:sz w:val="24"/>
        </w:rPr>
        <w:t xml:space="preserve"> 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по результатам предварительных (при поступлении на работу) и периодических медицинских осмотров по порядку и процедурам, установленными ЛНД </w:t>
      </w:r>
      <w:r w:rsidR="005D014E">
        <w:rPr>
          <w:rFonts w:ascii="Times New Roman" w:eastAsia="Calibri" w:hAnsi="Times New Roman" w:cs="Times New Roman"/>
          <w:sz w:val="24"/>
        </w:rPr>
        <w:t>Компании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, в соответствии с частью 1 статьи 213 Трудового </w:t>
      </w:r>
      <w:r w:rsidR="002D47A6">
        <w:rPr>
          <w:rFonts w:ascii="Times New Roman" w:eastAsia="Calibri" w:hAnsi="Times New Roman" w:cs="Times New Roman"/>
          <w:sz w:val="24"/>
        </w:rPr>
        <w:t>к</w:t>
      </w:r>
      <w:proofErr w:type="spellStart"/>
      <w:r w:rsidRPr="00D91A7E">
        <w:rPr>
          <w:rFonts w:ascii="Times New Roman" w:eastAsia="Calibri" w:hAnsi="Times New Roman" w:cs="Times New Roman"/>
          <w:sz w:val="24"/>
          <w:lang w:val="x-none"/>
        </w:rPr>
        <w:t>одекса</w:t>
      </w:r>
      <w:proofErr w:type="spellEnd"/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 РФ</w:t>
      </w:r>
      <w:bookmarkStart w:id="780" w:name="_Toc42497180"/>
      <w:bookmarkEnd w:id="779"/>
      <w:r w:rsidR="000F247A">
        <w:rPr>
          <w:rFonts w:ascii="Times New Roman" w:eastAsia="Calibri" w:hAnsi="Times New Roman" w:cs="Times New Roman"/>
          <w:sz w:val="24"/>
        </w:rPr>
        <w:t>.</w:t>
      </w:r>
    </w:p>
    <w:p w14:paraId="2380A78E" w14:textId="77777777" w:rsidR="00E945AE" w:rsidRPr="00D91A7E" w:rsidRDefault="00E945AE" w:rsidP="00133B17">
      <w:pPr>
        <w:numPr>
          <w:ilvl w:val="0"/>
          <w:numId w:val="6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Мониторинг соответствия законодательным и другим требованиям в области ПБОТОС </w:t>
      </w:r>
      <w:r w:rsidR="000F247A">
        <w:rPr>
          <w:rFonts w:ascii="Times New Roman" w:eastAsia="Calibri" w:hAnsi="Times New Roman" w:cs="Times New Roman"/>
          <w:sz w:val="24"/>
          <w:lang w:val="x-none"/>
        </w:rPr>
        <w:t>–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 xml:space="preserve"> осуществляется</w:t>
      </w:r>
      <w:r w:rsidR="000F247A">
        <w:rPr>
          <w:rFonts w:ascii="Times New Roman" w:eastAsia="Calibri" w:hAnsi="Times New Roman" w:cs="Times New Roman"/>
          <w:sz w:val="24"/>
        </w:rPr>
        <w:t xml:space="preserve"> </w:t>
      </w:r>
      <w:r w:rsidRPr="00D91A7E">
        <w:rPr>
          <w:rFonts w:ascii="Times New Roman" w:eastAsia="Calibri" w:hAnsi="Times New Roman" w:cs="Times New Roman"/>
          <w:sz w:val="24"/>
          <w:lang w:val="x-none"/>
        </w:rPr>
        <w:t>в соответствии с настоящим Стандартом, а также:</w:t>
      </w:r>
    </w:p>
    <w:p w14:paraId="19A8B62D" w14:textId="77777777" w:rsidR="00E945AE" w:rsidRPr="0058780A" w:rsidRDefault="00E945AE" w:rsidP="00133B17">
      <w:pPr>
        <w:widowControl w:val="0"/>
        <w:numPr>
          <w:ilvl w:val="0"/>
          <w:numId w:val="56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58780A">
        <w:rPr>
          <w:rFonts w:ascii="Times New Roman" w:eastAsia="Calibri" w:hAnsi="Times New Roman" w:cs="Times New Roman"/>
          <w:color w:val="000000"/>
          <w:sz w:val="24"/>
        </w:rPr>
        <w:t>при проведении внутреннего аудита ИСУ ПБОТОС в соответствии с настоящим Стандартом;</w:t>
      </w:r>
    </w:p>
    <w:p w14:paraId="786189AD" w14:textId="77777777" w:rsidR="00E945AE" w:rsidRPr="008D0ECF" w:rsidRDefault="00E945AE" w:rsidP="00133B17">
      <w:pPr>
        <w:widowControl w:val="0"/>
        <w:numPr>
          <w:ilvl w:val="0"/>
          <w:numId w:val="63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8D0ECF">
        <w:rPr>
          <w:rFonts w:ascii="Times New Roman" w:eastAsia="Calibri" w:hAnsi="Times New Roman" w:cs="Times New Roman"/>
          <w:sz w:val="24"/>
        </w:rPr>
        <w:lastRenderedPageBreak/>
        <w:t xml:space="preserve">при </w:t>
      </w:r>
      <w:r w:rsidR="00584AA7">
        <w:rPr>
          <w:rFonts w:ascii="Times New Roman" w:eastAsia="Calibri" w:hAnsi="Times New Roman" w:cs="Times New Roman"/>
          <w:sz w:val="24"/>
        </w:rPr>
        <w:t>оценке</w:t>
      </w:r>
      <w:r w:rsidRPr="008D0ECF">
        <w:rPr>
          <w:rFonts w:ascii="Times New Roman" w:eastAsia="Calibri" w:hAnsi="Times New Roman" w:cs="Times New Roman"/>
          <w:sz w:val="24"/>
        </w:rPr>
        <w:t xml:space="preserve"> состояния ПБОТОС в соответствии с Положением Компании </w:t>
      </w:r>
      <w:r w:rsidR="000F247A">
        <w:rPr>
          <w:rFonts w:ascii="Times New Roman" w:eastAsia="Calibri" w:hAnsi="Times New Roman" w:cs="Times New Roman"/>
          <w:sz w:val="24"/>
        </w:rPr>
        <w:br/>
      </w:r>
      <w:r w:rsidR="000F247A" w:rsidRPr="00402D55">
        <w:rPr>
          <w:rFonts w:ascii="Times New Roman" w:eastAsia="Calibri" w:hAnsi="Times New Roman" w:cs="Times New Roman"/>
          <w:sz w:val="24"/>
        </w:rPr>
        <w:t>№ П3-05 Р-9399</w:t>
      </w:r>
      <w:r w:rsidR="000F247A" w:rsidRPr="00584AA7">
        <w:rPr>
          <w:rFonts w:ascii="Times New Roman" w:eastAsia="Calibri" w:hAnsi="Times New Roman" w:cs="Times New Roman"/>
          <w:sz w:val="24"/>
        </w:rPr>
        <w:t xml:space="preserve"> </w:t>
      </w:r>
      <w:r w:rsidR="00584AA7" w:rsidRPr="00584AA7">
        <w:rPr>
          <w:rFonts w:ascii="Times New Roman" w:eastAsia="Calibri" w:hAnsi="Times New Roman" w:cs="Times New Roman"/>
          <w:sz w:val="24"/>
        </w:rPr>
        <w:t>«Организация и осуществление контроля в области промышленной безопасности, охраны труда и окружающей среды»;</w:t>
      </w:r>
    </w:p>
    <w:p w14:paraId="50EBADEE" w14:textId="77777777" w:rsidR="00E945AE" w:rsidRPr="0058780A" w:rsidRDefault="00E945AE" w:rsidP="00133B17">
      <w:pPr>
        <w:widowControl w:val="0"/>
        <w:numPr>
          <w:ilvl w:val="0"/>
          <w:numId w:val="63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58780A">
        <w:rPr>
          <w:rFonts w:ascii="Times New Roman" w:eastAsia="Calibri" w:hAnsi="Times New Roman" w:cs="Times New Roman"/>
          <w:color w:val="000000"/>
          <w:sz w:val="24"/>
        </w:rPr>
        <w:t xml:space="preserve">по результатам расследования несчастных случаев на производстве, пожаров, аварий и инцидентов, в </w:t>
      </w:r>
      <w:proofErr w:type="spellStart"/>
      <w:r w:rsidRPr="0058780A">
        <w:rPr>
          <w:rFonts w:ascii="Times New Roman" w:eastAsia="Calibri" w:hAnsi="Times New Roman" w:cs="Times New Roman"/>
          <w:color w:val="000000"/>
          <w:sz w:val="24"/>
        </w:rPr>
        <w:t>т.ч</w:t>
      </w:r>
      <w:proofErr w:type="spellEnd"/>
      <w:r w:rsidRPr="0058780A">
        <w:rPr>
          <w:rFonts w:ascii="Times New Roman" w:eastAsia="Calibri" w:hAnsi="Times New Roman" w:cs="Times New Roman"/>
          <w:color w:val="000000"/>
          <w:sz w:val="24"/>
        </w:rPr>
        <w:t>. с экологическим ущербом</w:t>
      </w:r>
      <w:bookmarkEnd w:id="780"/>
      <w:r w:rsidRPr="0058780A">
        <w:rPr>
          <w:rFonts w:ascii="Times New Roman" w:eastAsia="Calibri" w:hAnsi="Times New Roman" w:cs="Times New Roman"/>
          <w:color w:val="000000"/>
          <w:sz w:val="24"/>
        </w:rPr>
        <w:t xml:space="preserve"> в соответствии с Положением Компании </w:t>
      </w:r>
      <w:r w:rsidR="000F247A" w:rsidRPr="0058780A">
        <w:rPr>
          <w:rFonts w:ascii="Times New Roman" w:eastAsia="Calibri" w:hAnsi="Times New Roman" w:cs="Times New Roman"/>
          <w:color w:val="000000"/>
          <w:sz w:val="24"/>
        </w:rPr>
        <w:t xml:space="preserve">№ П3-05 Р-0778 </w:t>
      </w:r>
      <w:r w:rsidRPr="0058780A">
        <w:rPr>
          <w:rFonts w:ascii="Times New Roman" w:eastAsia="Calibri" w:hAnsi="Times New Roman" w:cs="Times New Roman"/>
          <w:color w:val="000000"/>
          <w:sz w:val="24"/>
        </w:rPr>
        <w:t>«Порядок расследования происшествий»;</w:t>
      </w:r>
    </w:p>
    <w:p w14:paraId="7C7C5581" w14:textId="77777777" w:rsidR="00E945AE" w:rsidRPr="0058780A" w:rsidRDefault="00E945AE" w:rsidP="00133B17">
      <w:pPr>
        <w:widowControl w:val="0"/>
        <w:numPr>
          <w:ilvl w:val="0"/>
          <w:numId w:val="63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58780A">
        <w:rPr>
          <w:rFonts w:ascii="Times New Roman" w:eastAsia="Calibri" w:hAnsi="Times New Roman" w:cs="Times New Roman"/>
          <w:color w:val="000000"/>
          <w:sz w:val="24"/>
        </w:rPr>
        <w:t>при проведении проверок государственными контролирующими органами и внешних аудитов ПБОТОС.</w:t>
      </w:r>
    </w:p>
    <w:p w14:paraId="48E93218" w14:textId="3153BC07" w:rsidR="00E945AE" w:rsidRPr="00E945AE" w:rsidRDefault="00E945AE" w:rsidP="00133B17">
      <w:pPr>
        <w:numPr>
          <w:ilvl w:val="0"/>
          <w:numId w:val="57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Президентский мониторинг – осуществляется в соответствии с </w:t>
      </w:r>
      <w:r w:rsidRPr="008D0ECF">
        <w:rPr>
          <w:rFonts w:ascii="Times New Roman" w:eastAsia="Calibri" w:hAnsi="Times New Roman" w:cs="Times New Roman"/>
          <w:sz w:val="24"/>
          <w:lang w:val="x-none"/>
        </w:rPr>
        <w:t>Положением Компании</w:t>
      </w:r>
      <w:r w:rsidR="000F247A">
        <w:rPr>
          <w:rFonts w:ascii="Times New Roman" w:eastAsia="Calibri" w:hAnsi="Times New Roman" w:cs="Times New Roman"/>
          <w:sz w:val="24"/>
        </w:rPr>
        <w:t xml:space="preserve"> </w:t>
      </w:r>
      <w:r w:rsidR="000F247A" w:rsidRPr="008D0ECF">
        <w:rPr>
          <w:rFonts w:ascii="Times New Roman" w:eastAsia="Calibri" w:hAnsi="Times New Roman" w:cs="Times New Roman"/>
          <w:sz w:val="24"/>
          <w:lang w:val="x-none"/>
        </w:rPr>
        <w:t>№ П3-10.02 Р-0046</w:t>
      </w:r>
      <w:r w:rsidRPr="008D0ECF">
        <w:rPr>
          <w:rFonts w:ascii="Times New Roman" w:eastAsia="Calibri" w:hAnsi="Times New Roman" w:cs="Times New Roman"/>
          <w:sz w:val="24"/>
          <w:lang w:val="x-none"/>
        </w:rPr>
        <w:t xml:space="preserve"> «Порядок формирования пакета управленческой отчетности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8D0ECF">
        <w:rPr>
          <w:rFonts w:ascii="Times New Roman" w:eastAsia="Calibri" w:hAnsi="Times New Roman" w:cs="Times New Roman"/>
          <w:sz w:val="24"/>
          <w:lang w:val="x-none"/>
        </w:rPr>
        <w:t xml:space="preserve"> в информационной системе «Президентский мониторинг» (ежемесячно представляется пакет ежемесячной управленческой отчетности Компании (в том числе в области ПБОТОС), необходимый для проведения анализа</w:t>
      </w:r>
      <w:r w:rsidR="00F16BA1">
        <w:rPr>
          <w:rFonts w:ascii="Times New Roman" w:eastAsia="Calibri" w:hAnsi="Times New Roman" w:cs="Times New Roman"/>
          <w:sz w:val="24"/>
        </w:rPr>
        <w:t xml:space="preserve"> результатов деятельности и 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степени выполнения Компанией </w:t>
      </w:r>
      <w:r w:rsidR="00F16BA1">
        <w:rPr>
          <w:rFonts w:ascii="Times New Roman" w:eastAsia="Calibri" w:hAnsi="Times New Roman" w:cs="Times New Roman"/>
          <w:sz w:val="24"/>
        </w:rPr>
        <w:t>Стратегии</w:t>
      </w:r>
      <w:r w:rsidR="005D014E">
        <w:rPr>
          <w:rFonts w:ascii="Times New Roman" w:eastAsia="Calibri" w:hAnsi="Times New Roman" w:cs="Times New Roman"/>
          <w:sz w:val="24"/>
        </w:rPr>
        <w:t xml:space="preserve"> развития </w:t>
      </w:r>
      <w:r w:rsidR="001A17B2">
        <w:rPr>
          <w:rFonts w:ascii="Times New Roman" w:eastAsia="Calibri" w:hAnsi="Times New Roman" w:cs="Times New Roman"/>
          <w:sz w:val="24"/>
        </w:rPr>
        <w:t xml:space="preserve">                         </w:t>
      </w:r>
      <w:r w:rsidR="005D014E">
        <w:rPr>
          <w:rFonts w:ascii="Times New Roman" w:eastAsia="Calibri" w:hAnsi="Times New Roman" w:cs="Times New Roman"/>
          <w:sz w:val="24"/>
        </w:rPr>
        <w:t>ПАО «НК «Роснефть»</w:t>
      </w:r>
      <w:r w:rsidR="00F16BA1">
        <w:rPr>
          <w:rFonts w:ascii="Times New Roman" w:eastAsia="Calibri" w:hAnsi="Times New Roman" w:cs="Times New Roman"/>
          <w:sz w:val="24"/>
        </w:rPr>
        <w:t xml:space="preserve"> и 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>бизнес-плана по основным показателям с целью своевременной разработки предложений и мероприятий по повышению эффективности деятельности Компании)</w:t>
      </w:r>
      <w:r w:rsidR="000F247A">
        <w:rPr>
          <w:rFonts w:ascii="Times New Roman" w:eastAsia="Calibri" w:hAnsi="Times New Roman" w:cs="Times New Roman"/>
          <w:sz w:val="24"/>
        </w:rPr>
        <w:t>.</w:t>
      </w:r>
    </w:p>
    <w:p w14:paraId="3533A2DA" w14:textId="77777777" w:rsidR="00E945AE" w:rsidRPr="00E945AE" w:rsidRDefault="00E945AE" w:rsidP="00133B17">
      <w:pPr>
        <w:numPr>
          <w:ilvl w:val="0"/>
          <w:numId w:val="57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Мониторинг уровня достижения целей в области ПБОТОС в Компании осуществляется в ходе:</w:t>
      </w:r>
    </w:p>
    <w:p w14:paraId="18FB60C3" w14:textId="77777777" w:rsidR="00E945AE" w:rsidRDefault="00E945AE" w:rsidP="00133B17">
      <w:pPr>
        <w:widowControl w:val="0"/>
        <w:numPr>
          <w:ilvl w:val="0"/>
          <w:numId w:val="64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заполнения и анализа ежемесячной отчетности о показателях деятельности в сфере охраны окружающей среды и рационального природопользования, предоставляемой по форме, </w:t>
      </w:r>
      <w:r w:rsidRPr="007F4CDE">
        <w:rPr>
          <w:rFonts w:ascii="Times New Roman" w:eastAsia="Calibri" w:hAnsi="Times New Roman" w:cs="Times New Roman"/>
          <w:sz w:val="24"/>
        </w:rPr>
        <w:t xml:space="preserve">доведенной до ОГ письмом </w:t>
      </w:r>
      <w:r w:rsidR="007F4CDE">
        <w:rPr>
          <w:rFonts w:ascii="Times New Roman" w:eastAsia="Calibri" w:hAnsi="Times New Roman" w:cs="Times New Roman"/>
          <w:sz w:val="24"/>
        </w:rPr>
        <w:t>вице-президента по ПБОТЭ.</w:t>
      </w:r>
    </w:p>
    <w:p w14:paraId="7EBBCAF7" w14:textId="77777777" w:rsidR="002444CA" w:rsidRPr="00E945AE" w:rsidRDefault="002444CA" w:rsidP="00133B17">
      <w:pPr>
        <w:widowControl w:val="0"/>
        <w:numPr>
          <w:ilvl w:val="0"/>
          <w:numId w:val="64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 рамках проведения ОРД ББ;</w:t>
      </w:r>
    </w:p>
    <w:p w14:paraId="0566536E" w14:textId="77777777" w:rsidR="00E945AE" w:rsidRPr="007C314F" w:rsidRDefault="00E945AE" w:rsidP="00133B17">
      <w:pPr>
        <w:widowControl w:val="0"/>
        <w:numPr>
          <w:ilvl w:val="0"/>
          <w:numId w:val="64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sz w:val="24"/>
        </w:rPr>
        <w:t xml:space="preserve">заполнения и анализа периодической (ежемесячной/квартальной/годовой) отчетности ОГ по показателям и информации в области промышленной безопасности и охраны труда, включая вопросы безопасности дорожного движения, пожарной, радиационной и </w:t>
      </w:r>
      <w:r w:rsidRPr="008D0ECF">
        <w:rPr>
          <w:rFonts w:ascii="Times New Roman" w:eastAsia="Calibri" w:hAnsi="Times New Roman" w:cs="Times New Roman"/>
          <w:sz w:val="24"/>
        </w:rPr>
        <w:t>фонтанной безопасности, готовности предупреждения, локализации и ликвидации последствий аварий</w:t>
      </w:r>
      <w:r w:rsidRPr="008D0ECF" w:rsidDel="0052510A">
        <w:rPr>
          <w:rFonts w:ascii="Times New Roman" w:eastAsia="Calibri" w:hAnsi="Times New Roman" w:cs="Times New Roman"/>
          <w:sz w:val="24"/>
        </w:rPr>
        <w:t xml:space="preserve"> </w:t>
      </w:r>
      <w:r w:rsidRPr="008D0ECF">
        <w:rPr>
          <w:rFonts w:ascii="Times New Roman" w:eastAsia="Calibri" w:hAnsi="Times New Roman" w:cs="Times New Roman"/>
          <w:sz w:val="24"/>
        </w:rPr>
        <w:t xml:space="preserve">в соответствии с Положением Компании </w:t>
      </w:r>
      <w:r w:rsidR="000F247A" w:rsidRPr="007C314F">
        <w:rPr>
          <w:rFonts w:ascii="Times New Roman" w:eastAsia="Calibri" w:hAnsi="Times New Roman" w:cs="Times New Roman"/>
          <w:sz w:val="24"/>
        </w:rPr>
        <w:t>№ П3-05 Р-0540</w:t>
      </w:r>
      <w:r w:rsidR="000F247A" w:rsidRPr="008D0ECF">
        <w:rPr>
          <w:rFonts w:ascii="Times New Roman" w:eastAsia="Calibri" w:hAnsi="Times New Roman" w:cs="Times New Roman"/>
          <w:sz w:val="24"/>
        </w:rPr>
        <w:t xml:space="preserve"> </w:t>
      </w:r>
      <w:r w:rsidRPr="008D0ECF">
        <w:rPr>
          <w:rFonts w:ascii="Times New Roman" w:eastAsia="Calibri" w:hAnsi="Times New Roman" w:cs="Times New Roman"/>
          <w:sz w:val="24"/>
        </w:rPr>
        <w:t xml:space="preserve">«Формирование и предоставление периодической отчетности по показателям и информации в области </w:t>
      </w:r>
      <w:r w:rsidRPr="007C314F">
        <w:rPr>
          <w:rFonts w:ascii="Times New Roman" w:eastAsia="Calibri" w:hAnsi="Times New Roman" w:cs="Times New Roman"/>
          <w:sz w:val="24"/>
        </w:rPr>
        <w:t>промышленной безопасности и охраны труда»;</w:t>
      </w:r>
    </w:p>
    <w:p w14:paraId="419B5371" w14:textId="77777777" w:rsidR="00E945AE" w:rsidRPr="00E2083C" w:rsidRDefault="00584AA7" w:rsidP="00133B17">
      <w:pPr>
        <w:widowControl w:val="0"/>
        <w:numPr>
          <w:ilvl w:val="0"/>
          <w:numId w:val="64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7C314F">
        <w:rPr>
          <w:rFonts w:ascii="Times New Roman" w:eastAsia="Calibri" w:hAnsi="Times New Roman" w:cs="Times New Roman"/>
          <w:sz w:val="24"/>
        </w:rPr>
        <w:t>оценки состояния</w:t>
      </w:r>
      <w:r w:rsidR="00E945AE" w:rsidRPr="007C314F">
        <w:rPr>
          <w:rFonts w:ascii="Times New Roman" w:eastAsia="Calibri" w:hAnsi="Times New Roman" w:cs="Times New Roman"/>
          <w:sz w:val="24"/>
        </w:rPr>
        <w:t xml:space="preserve"> ПБОТОС в соответствии с Положением Компании </w:t>
      </w:r>
      <w:r w:rsidR="000F247A">
        <w:rPr>
          <w:rFonts w:ascii="Times New Roman" w:eastAsia="Calibri" w:hAnsi="Times New Roman" w:cs="Times New Roman"/>
          <w:sz w:val="24"/>
        </w:rPr>
        <w:br/>
      </w:r>
      <w:r w:rsidR="000F247A" w:rsidRPr="00A96A62">
        <w:rPr>
          <w:rFonts w:ascii="Times New Roman" w:eastAsia="Calibri" w:hAnsi="Times New Roman" w:cs="Times New Roman"/>
          <w:color w:val="000000" w:themeColor="text1"/>
          <w:sz w:val="24"/>
        </w:rPr>
        <w:t>№ П3-05 Р-9399</w:t>
      </w:r>
      <w:r w:rsidR="000F247A" w:rsidRPr="007C314F">
        <w:rPr>
          <w:rFonts w:ascii="Times New Roman" w:eastAsia="Calibri" w:hAnsi="Times New Roman" w:cs="Times New Roman"/>
          <w:sz w:val="24"/>
        </w:rPr>
        <w:t xml:space="preserve"> </w:t>
      </w:r>
      <w:r w:rsidRPr="007C314F">
        <w:rPr>
          <w:rFonts w:ascii="Times New Roman" w:eastAsia="Calibri" w:hAnsi="Times New Roman" w:cs="Times New Roman"/>
          <w:sz w:val="24"/>
        </w:rPr>
        <w:t xml:space="preserve">«Организация и осуществление контроля в </w:t>
      </w:r>
      <w:r w:rsidRPr="00402D55">
        <w:rPr>
          <w:rFonts w:ascii="Times New Roman" w:eastAsia="Calibri" w:hAnsi="Times New Roman" w:cs="Times New Roman"/>
          <w:sz w:val="24"/>
        </w:rPr>
        <w:t>области промышленной безопасности, охраны труда и окружающей среды»</w:t>
      </w:r>
      <w:r w:rsidR="00402D55" w:rsidRPr="00402D55">
        <w:rPr>
          <w:rFonts w:ascii="Times New Roman" w:eastAsia="Calibri" w:hAnsi="Times New Roman" w:cs="Times New Roman"/>
          <w:color w:val="000000" w:themeColor="text1"/>
          <w:sz w:val="24"/>
        </w:rPr>
        <w:t>.</w:t>
      </w:r>
    </w:p>
    <w:p w14:paraId="7EDCDD87" w14:textId="77777777" w:rsidR="00B06449" w:rsidRPr="00E04A85" w:rsidRDefault="00236D70" w:rsidP="00D91A7E">
      <w:pPr>
        <w:spacing w:before="120" w:after="0" w:line="240" w:lineRule="auto"/>
        <w:jc w:val="both"/>
        <w:rPr>
          <w:rFonts w:ascii="Times New Roman" w:hAnsi="Times New Roman"/>
          <w:b/>
          <w:i/>
          <w:sz w:val="24"/>
        </w:rPr>
      </w:pPr>
      <w:r w:rsidRPr="00AF70C3">
        <w:rPr>
          <w:rFonts w:ascii="Times New Roman" w:eastAsia="Calibri" w:hAnsi="Times New Roman" w:cs="Times New Roman"/>
          <w:snapToGrid w:val="0"/>
          <w:sz w:val="24"/>
        </w:rPr>
        <w:t>8.1.7.</w:t>
      </w:r>
      <w:r>
        <w:rPr>
          <w:rFonts w:ascii="Times New Roman" w:hAnsi="Times New Roman"/>
          <w:b/>
          <w:i/>
          <w:sz w:val="24"/>
        </w:rPr>
        <w:t xml:space="preserve"> </w:t>
      </w:r>
      <w:r w:rsidR="00B06449" w:rsidRPr="00E04A85">
        <w:rPr>
          <w:rFonts w:ascii="Times New Roman" w:hAnsi="Times New Roman"/>
          <w:b/>
          <w:i/>
          <w:sz w:val="24"/>
        </w:rPr>
        <w:t>Периодическая отчетность по ПБОТ.</w:t>
      </w:r>
    </w:p>
    <w:p w14:paraId="7A2B8F2E" w14:textId="77777777" w:rsidR="00B06449" w:rsidRDefault="00B06449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F912CA">
        <w:rPr>
          <w:rFonts w:ascii="Times New Roman" w:eastAsia="Calibri" w:hAnsi="Times New Roman" w:cs="Times New Roman"/>
          <w:snapToGrid w:val="0"/>
          <w:sz w:val="24"/>
        </w:rPr>
        <w:t xml:space="preserve">Процесс формирования и предоставления периодической отчетности по показателям и информации в области ПБОТ реализуется в </w:t>
      </w:r>
      <w:r>
        <w:rPr>
          <w:rFonts w:ascii="Times New Roman" w:eastAsia="Calibri" w:hAnsi="Times New Roman" w:cs="Times New Roman"/>
          <w:snapToGrid w:val="0"/>
          <w:sz w:val="24"/>
        </w:rPr>
        <w:t>К</w:t>
      </w:r>
      <w:r w:rsidRPr="00F912CA">
        <w:rPr>
          <w:rFonts w:ascii="Times New Roman" w:eastAsia="Calibri" w:hAnsi="Times New Roman" w:cs="Times New Roman"/>
          <w:snapToGrid w:val="0"/>
          <w:sz w:val="24"/>
        </w:rPr>
        <w:t xml:space="preserve">омпании совместно силами </w:t>
      </w:r>
      <w:r w:rsidR="00BD4DD9">
        <w:rPr>
          <w:rFonts w:ascii="Times New Roman" w:eastAsia="Calibri" w:hAnsi="Times New Roman" w:cs="Times New Roman"/>
          <w:snapToGrid w:val="0"/>
          <w:sz w:val="24"/>
        </w:rPr>
        <w:t>ОГ</w:t>
      </w:r>
      <w:r w:rsidRPr="00F912CA">
        <w:rPr>
          <w:rFonts w:ascii="Times New Roman" w:eastAsia="Calibri" w:hAnsi="Times New Roman" w:cs="Times New Roman"/>
          <w:snapToGrid w:val="0"/>
          <w:sz w:val="24"/>
        </w:rPr>
        <w:t>, а также ДСПР ПБОТ</w:t>
      </w:r>
      <w:r w:rsidR="00572CCF">
        <w:rPr>
          <w:rFonts w:ascii="Times New Roman" w:eastAsia="Calibri" w:hAnsi="Times New Roman" w:cs="Times New Roman"/>
          <w:snapToGrid w:val="0"/>
          <w:sz w:val="24"/>
        </w:rPr>
        <w:t xml:space="preserve"> и СП ПБОТОС ББ</w:t>
      </w:r>
      <w:r w:rsidRPr="00F912CA">
        <w:rPr>
          <w:rFonts w:ascii="Times New Roman" w:eastAsia="Calibri" w:hAnsi="Times New Roman" w:cs="Times New Roman"/>
          <w:snapToGrid w:val="0"/>
          <w:sz w:val="24"/>
        </w:rPr>
        <w:t>.</w:t>
      </w:r>
    </w:p>
    <w:p w14:paraId="7420E3C0" w14:textId="77777777" w:rsidR="00B06449" w:rsidRDefault="00236D70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8.1.8. </w:t>
      </w:r>
      <w:r w:rsidR="00BD4DD9">
        <w:rPr>
          <w:rFonts w:ascii="Times New Roman" w:eastAsia="Calibri" w:hAnsi="Times New Roman" w:cs="Times New Roman"/>
          <w:snapToGrid w:val="0"/>
          <w:sz w:val="24"/>
        </w:rPr>
        <w:t>ОГ</w:t>
      </w:r>
      <w:r w:rsidR="00B06449" w:rsidRPr="00F912CA">
        <w:rPr>
          <w:rFonts w:ascii="Times New Roman" w:eastAsia="Calibri" w:hAnsi="Times New Roman" w:cs="Times New Roman"/>
          <w:snapToGrid w:val="0"/>
          <w:sz w:val="24"/>
        </w:rPr>
        <w:t xml:space="preserve"> заполняют формы периодической отчетности по показателям и информации в области ПБОТ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 в соответствии с т</w:t>
      </w:r>
      <w:r w:rsidR="00B06449" w:rsidRPr="00F912CA">
        <w:rPr>
          <w:rFonts w:ascii="Times New Roman" w:eastAsia="Calibri" w:hAnsi="Times New Roman" w:cs="Times New Roman"/>
          <w:snapToGrid w:val="0"/>
          <w:sz w:val="24"/>
        </w:rPr>
        <w:t>ребовани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ями П</w:t>
      </w:r>
      <w:r w:rsidR="00B06449" w:rsidRPr="00F912CA">
        <w:rPr>
          <w:rFonts w:ascii="Times New Roman" w:eastAsia="Calibri" w:hAnsi="Times New Roman" w:cs="Times New Roman"/>
          <w:snapToGrid w:val="0"/>
          <w:sz w:val="24"/>
        </w:rPr>
        <w:t>оложени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я</w:t>
      </w:r>
      <w:r w:rsidR="00B06449" w:rsidRPr="00F912CA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Компании</w:t>
      </w:r>
      <w:r w:rsidR="000F247A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0F247A" w:rsidRPr="00F912CA">
        <w:rPr>
          <w:rFonts w:ascii="Times New Roman" w:eastAsia="Calibri" w:hAnsi="Times New Roman" w:cs="Times New Roman"/>
          <w:snapToGrid w:val="0"/>
          <w:sz w:val="24"/>
        </w:rPr>
        <w:t>№</w:t>
      </w:r>
      <w:r w:rsidR="00F45796">
        <w:rPr>
          <w:rFonts w:ascii="Times New Roman" w:eastAsia="Calibri" w:hAnsi="Times New Roman" w:cs="Times New Roman"/>
          <w:snapToGrid w:val="0"/>
          <w:sz w:val="24"/>
        </w:rPr>
        <w:t> </w:t>
      </w:r>
      <w:r w:rsidR="000F247A">
        <w:rPr>
          <w:rFonts w:ascii="Times New Roman" w:eastAsia="Calibri" w:hAnsi="Times New Roman" w:cs="Times New Roman"/>
          <w:snapToGrid w:val="0"/>
          <w:sz w:val="24"/>
        </w:rPr>
        <w:t>П</w:t>
      </w:r>
      <w:r w:rsidR="000F247A" w:rsidRPr="00F912CA">
        <w:rPr>
          <w:rFonts w:ascii="Times New Roman" w:eastAsia="Calibri" w:hAnsi="Times New Roman" w:cs="Times New Roman"/>
          <w:snapToGrid w:val="0"/>
          <w:sz w:val="24"/>
        </w:rPr>
        <w:t xml:space="preserve">3-05 </w:t>
      </w:r>
      <w:r w:rsidR="000F247A">
        <w:rPr>
          <w:rFonts w:ascii="Times New Roman" w:eastAsia="Calibri" w:hAnsi="Times New Roman" w:cs="Times New Roman"/>
          <w:snapToGrid w:val="0"/>
          <w:sz w:val="24"/>
        </w:rPr>
        <w:t>Р</w:t>
      </w:r>
      <w:r w:rsidR="000F247A" w:rsidRPr="00F912CA">
        <w:rPr>
          <w:rFonts w:ascii="Times New Roman" w:eastAsia="Calibri" w:hAnsi="Times New Roman" w:cs="Times New Roman"/>
          <w:snapToGrid w:val="0"/>
          <w:sz w:val="24"/>
        </w:rPr>
        <w:t>-0540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 «</w:t>
      </w:r>
      <w:r w:rsidR="00B06449" w:rsidRPr="00F912CA">
        <w:rPr>
          <w:rFonts w:ascii="Times New Roman" w:eastAsia="Calibri" w:hAnsi="Times New Roman" w:cs="Times New Roman"/>
          <w:snapToGrid w:val="0"/>
          <w:sz w:val="24"/>
        </w:rPr>
        <w:t>Формирование и предоставление периодической отчетности по показателям и информации в области промышленной безопасности и охраны труда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».</w:t>
      </w:r>
    </w:p>
    <w:p w14:paraId="2CCE2953" w14:textId="77777777" w:rsidR="00B06449" w:rsidRDefault="00236D70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8.1.9. </w:t>
      </w:r>
      <w:r w:rsidR="00B06449" w:rsidRPr="00F912CA">
        <w:rPr>
          <w:rFonts w:ascii="Times New Roman" w:eastAsia="Calibri" w:hAnsi="Times New Roman" w:cs="Times New Roman"/>
          <w:snapToGrid w:val="0"/>
          <w:sz w:val="24"/>
        </w:rPr>
        <w:t xml:space="preserve">ДСПР ПБОТ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осуществляет с</w:t>
      </w:r>
      <w:r w:rsidR="00B06449" w:rsidRPr="00164567">
        <w:rPr>
          <w:rFonts w:ascii="Times New Roman" w:eastAsia="Calibri" w:hAnsi="Times New Roman" w:cs="Times New Roman"/>
          <w:snapToGrid w:val="0"/>
          <w:sz w:val="24"/>
        </w:rPr>
        <w:t xml:space="preserve">бор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форм </w:t>
      </w:r>
      <w:r w:rsidR="00B06449" w:rsidRPr="00164567">
        <w:rPr>
          <w:rFonts w:ascii="Times New Roman" w:eastAsia="Calibri" w:hAnsi="Times New Roman" w:cs="Times New Roman"/>
          <w:snapToGrid w:val="0"/>
          <w:sz w:val="24"/>
        </w:rPr>
        <w:t>периодической отчетности по показателям и информации в области ПБОТ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, направленных </w:t>
      </w:r>
      <w:r w:rsidR="00BD4DD9">
        <w:rPr>
          <w:rFonts w:ascii="Times New Roman" w:eastAsia="Calibri" w:hAnsi="Times New Roman" w:cs="Times New Roman"/>
          <w:snapToGrid w:val="0"/>
          <w:sz w:val="24"/>
        </w:rPr>
        <w:t>ОГ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 (за исключением затратных показателей в области ПБОТ).</w:t>
      </w:r>
    </w:p>
    <w:p w14:paraId="7C141044" w14:textId="77777777" w:rsidR="00B06449" w:rsidRDefault="00236D70" w:rsidP="0005754E">
      <w:pPr>
        <w:keepNext/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lastRenderedPageBreak/>
        <w:t xml:space="preserve">8.1.10.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Для обеспечения качества предоставляемой </w:t>
      </w:r>
      <w:r w:rsidR="00BD4DD9">
        <w:rPr>
          <w:rFonts w:ascii="Times New Roman" w:eastAsia="Calibri" w:hAnsi="Times New Roman" w:cs="Times New Roman"/>
          <w:snapToGrid w:val="0"/>
          <w:sz w:val="24"/>
        </w:rPr>
        <w:t>ОГ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 информации в области ПБОТ ДСПР ПБОТ проводится:</w:t>
      </w:r>
    </w:p>
    <w:p w14:paraId="28C10CF8" w14:textId="77777777" w:rsidR="00B06449" w:rsidRPr="00E2083C" w:rsidRDefault="00B06449" w:rsidP="00133B17">
      <w:pPr>
        <w:numPr>
          <w:ilvl w:val="0"/>
          <w:numId w:val="6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>п</w:t>
      </w:r>
      <w:r w:rsidRPr="00164567">
        <w:rPr>
          <w:rFonts w:ascii="Times New Roman" w:eastAsia="Calibri" w:hAnsi="Times New Roman" w:cs="Times New Roman"/>
          <w:snapToGrid w:val="0"/>
          <w:sz w:val="24"/>
        </w:rPr>
        <w:t>роверка полноты</w:t>
      </w:r>
      <w:r w:rsidR="00E23504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Pr="00164567">
        <w:rPr>
          <w:rFonts w:ascii="Times New Roman" w:eastAsia="Calibri" w:hAnsi="Times New Roman" w:cs="Times New Roman"/>
          <w:snapToGrid w:val="0"/>
          <w:sz w:val="24"/>
        </w:rPr>
        <w:t>заполнения форм</w:t>
      </w:r>
      <w:r w:rsidR="00657A9E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Pr="00164567">
        <w:rPr>
          <w:rFonts w:ascii="Times New Roman" w:eastAsia="Calibri" w:hAnsi="Times New Roman" w:cs="Times New Roman"/>
          <w:snapToGrid w:val="0"/>
          <w:sz w:val="24"/>
        </w:rPr>
        <w:t>периодической отчетности по показателям и информации в области ПБОТ</w:t>
      </w:r>
      <w:r>
        <w:rPr>
          <w:rFonts w:ascii="Times New Roman" w:eastAsia="Calibri" w:hAnsi="Times New Roman" w:cs="Times New Roman"/>
          <w:snapToGrid w:val="0"/>
          <w:sz w:val="24"/>
        </w:rPr>
        <w:t>;</w:t>
      </w:r>
    </w:p>
    <w:p w14:paraId="111B6123" w14:textId="77777777" w:rsidR="00B06449" w:rsidRDefault="00B06449" w:rsidP="00133B17">
      <w:pPr>
        <w:numPr>
          <w:ilvl w:val="0"/>
          <w:numId w:val="6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д</w:t>
      </w:r>
      <w:r w:rsidRPr="00BB62A7">
        <w:rPr>
          <w:rFonts w:ascii="Times New Roman" w:eastAsia="Calibri" w:hAnsi="Times New Roman" w:cs="Times New Roman"/>
          <w:sz w:val="24"/>
        </w:rPr>
        <w:t xml:space="preserve">окументарная проверка по </w:t>
      </w:r>
      <w:r>
        <w:rPr>
          <w:rFonts w:ascii="Times New Roman" w:eastAsia="Calibri" w:hAnsi="Times New Roman" w:cs="Times New Roman"/>
          <w:sz w:val="24"/>
        </w:rPr>
        <w:t>стратегическим</w:t>
      </w:r>
      <w:r w:rsidRPr="00BB62A7">
        <w:rPr>
          <w:rFonts w:ascii="Times New Roman" w:eastAsia="Calibri" w:hAnsi="Times New Roman" w:cs="Times New Roman"/>
          <w:sz w:val="24"/>
        </w:rPr>
        <w:t xml:space="preserve"> показателям периодической отчетности в области ПБОТ с данными первичных документов</w:t>
      </w:r>
      <w:r>
        <w:rPr>
          <w:rFonts w:ascii="Times New Roman" w:eastAsia="Calibri" w:hAnsi="Times New Roman" w:cs="Times New Roman"/>
          <w:sz w:val="24"/>
        </w:rPr>
        <w:t>;</w:t>
      </w:r>
    </w:p>
    <w:p w14:paraId="626A236D" w14:textId="77777777" w:rsidR="00B06449" w:rsidRDefault="00B06449" w:rsidP="00133B17">
      <w:pPr>
        <w:numPr>
          <w:ilvl w:val="0"/>
          <w:numId w:val="6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с</w:t>
      </w:r>
      <w:r w:rsidRPr="00BB62A7">
        <w:rPr>
          <w:rFonts w:ascii="Times New Roman" w:eastAsia="Calibri" w:hAnsi="Times New Roman" w:cs="Times New Roman"/>
          <w:sz w:val="24"/>
        </w:rPr>
        <w:t>верка данных о происшествиях</w:t>
      </w:r>
      <w:r>
        <w:rPr>
          <w:rFonts w:ascii="Times New Roman" w:eastAsia="Calibri" w:hAnsi="Times New Roman" w:cs="Times New Roman"/>
          <w:sz w:val="24"/>
        </w:rPr>
        <w:t>, зарегистрированных</w:t>
      </w:r>
      <w:r w:rsidRPr="00BB62A7">
        <w:rPr>
          <w:rFonts w:ascii="Times New Roman" w:eastAsia="Calibri" w:hAnsi="Times New Roman" w:cs="Times New Roman"/>
          <w:sz w:val="24"/>
        </w:rPr>
        <w:t xml:space="preserve"> в информационном ресурсе ПБОТ</w:t>
      </w:r>
      <w:r>
        <w:rPr>
          <w:rFonts w:ascii="Times New Roman" w:eastAsia="Calibri" w:hAnsi="Times New Roman" w:cs="Times New Roman"/>
          <w:sz w:val="24"/>
        </w:rPr>
        <w:t xml:space="preserve"> в соответствии с требованиями Положения Компании </w:t>
      </w:r>
      <w:r w:rsidR="000F247A">
        <w:rPr>
          <w:rFonts w:ascii="Times New Roman" w:eastAsia="Calibri" w:hAnsi="Times New Roman" w:cs="Times New Roman"/>
          <w:sz w:val="24"/>
        </w:rPr>
        <w:t xml:space="preserve">№ П3-05 Р-0778 </w:t>
      </w:r>
      <w:r>
        <w:rPr>
          <w:rFonts w:ascii="Times New Roman" w:eastAsia="Calibri" w:hAnsi="Times New Roman" w:cs="Times New Roman"/>
          <w:sz w:val="24"/>
        </w:rPr>
        <w:t xml:space="preserve">«Порядок расследования происшествий», </w:t>
      </w:r>
      <w:r w:rsidRPr="00BB62A7">
        <w:rPr>
          <w:rFonts w:ascii="Times New Roman" w:eastAsia="Calibri" w:hAnsi="Times New Roman" w:cs="Times New Roman"/>
          <w:sz w:val="24"/>
        </w:rPr>
        <w:t>и данных, содержащихся в периодической отчетности в области ПБОТ</w:t>
      </w:r>
      <w:r w:rsidR="000F247A">
        <w:rPr>
          <w:rFonts w:ascii="Times New Roman" w:eastAsia="Calibri" w:hAnsi="Times New Roman" w:cs="Times New Roman"/>
          <w:sz w:val="24"/>
        </w:rPr>
        <w:t>.</w:t>
      </w:r>
    </w:p>
    <w:p w14:paraId="1CDDF0C7" w14:textId="77777777" w:rsidR="00B06449" w:rsidRDefault="00236D70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8.1.11.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После выполнения указанных проверок и сверки ДСПР ПБОТ осуществляется к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>онсолидация форм периодической отчетности по показателям и информации в области ПБОТ по бизнес-блокам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, а также в целом по Компании.</w:t>
      </w:r>
    </w:p>
    <w:p w14:paraId="096AD684" w14:textId="77777777" w:rsidR="00B06449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8.1.12. </w:t>
      </w:r>
      <w:r w:rsidR="00657A9E">
        <w:rPr>
          <w:rFonts w:ascii="Times New Roman" w:eastAsia="Calibri" w:hAnsi="Times New Roman" w:cs="Times New Roman"/>
          <w:snapToGrid w:val="0"/>
          <w:sz w:val="24"/>
        </w:rPr>
        <w:t>СП ПБОТОС</w:t>
      </w:r>
      <w:r w:rsidR="00657A9E" w:rsidRPr="00F912CA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B06449" w:rsidRPr="00F912CA">
        <w:rPr>
          <w:rFonts w:ascii="Times New Roman" w:eastAsia="Calibri" w:hAnsi="Times New Roman" w:cs="Times New Roman"/>
          <w:snapToGrid w:val="0"/>
          <w:sz w:val="24"/>
        </w:rPr>
        <w:t xml:space="preserve">ББ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осуществляет с</w:t>
      </w:r>
      <w:r w:rsidR="00B06449" w:rsidRPr="00164567">
        <w:rPr>
          <w:rFonts w:ascii="Times New Roman" w:eastAsia="Calibri" w:hAnsi="Times New Roman" w:cs="Times New Roman"/>
          <w:snapToGrid w:val="0"/>
          <w:sz w:val="24"/>
        </w:rPr>
        <w:t xml:space="preserve">бор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форм </w:t>
      </w:r>
      <w:r w:rsidR="00B06449" w:rsidRPr="00164567">
        <w:rPr>
          <w:rFonts w:ascii="Times New Roman" w:eastAsia="Calibri" w:hAnsi="Times New Roman" w:cs="Times New Roman"/>
          <w:snapToGrid w:val="0"/>
          <w:sz w:val="24"/>
        </w:rPr>
        <w:t xml:space="preserve">периодической отчетности по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затратным </w:t>
      </w:r>
      <w:r w:rsidR="00B06449" w:rsidRPr="00164567">
        <w:rPr>
          <w:rFonts w:ascii="Times New Roman" w:eastAsia="Calibri" w:hAnsi="Times New Roman" w:cs="Times New Roman"/>
          <w:snapToGrid w:val="0"/>
          <w:sz w:val="24"/>
        </w:rPr>
        <w:t>показателям и информации в области ПБОТ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, направленных </w:t>
      </w:r>
      <w:r w:rsidR="00BD4DD9">
        <w:rPr>
          <w:rFonts w:ascii="Times New Roman" w:eastAsia="Calibri" w:hAnsi="Times New Roman" w:cs="Times New Roman"/>
          <w:snapToGrid w:val="0"/>
          <w:sz w:val="24"/>
        </w:rPr>
        <w:t>ОГ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, а также проводит п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>роверк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у 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 xml:space="preserve">полноты и технической корректности заполнения форм периодической отчетности по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затратным 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>показателям и информации в области ПБОТ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.</w:t>
      </w:r>
    </w:p>
    <w:p w14:paraId="62B43FB9" w14:textId="77777777" w:rsidR="00B06449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8.1.13.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После выполнения указанной проверки </w:t>
      </w:r>
      <w:r w:rsidR="00E23504">
        <w:rPr>
          <w:rFonts w:ascii="Times New Roman" w:eastAsia="Calibri" w:hAnsi="Times New Roman" w:cs="Times New Roman"/>
          <w:snapToGrid w:val="0"/>
          <w:sz w:val="24"/>
        </w:rPr>
        <w:t xml:space="preserve">СП </w:t>
      </w:r>
      <w:r w:rsidR="00657A9E">
        <w:rPr>
          <w:rFonts w:ascii="Times New Roman" w:eastAsia="Calibri" w:hAnsi="Times New Roman" w:cs="Times New Roman"/>
          <w:snapToGrid w:val="0"/>
          <w:sz w:val="24"/>
        </w:rPr>
        <w:t>ПБОТОС</w:t>
      </w:r>
      <w:r w:rsidR="00657A9E" w:rsidRPr="00F912CA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B06449" w:rsidRPr="00F912CA">
        <w:rPr>
          <w:rFonts w:ascii="Times New Roman" w:eastAsia="Calibri" w:hAnsi="Times New Roman" w:cs="Times New Roman"/>
          <w:snapToGrid w:val="0"/>
          <w:sz w:val="24"/>
        </w:rPr>
        <w:t xml:space="preserve">ББ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осуществляется к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 xml:space="preserve">онсолидация форм периодической отчетности по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затратным </w:t>
      </w:r>
      <w:r w:rsidR="005B6D73" w:rsidRPr="00BB62A7">
        <w:rPr>
          <w:rFonts w:ascii="Times New Roman" w:eastAsia="Calibri" w:hAnsi="Times New Roman" w:cs="Times New Roman"/>
          <w:snapToGrid w:val="0"/>
          <w:sz w:val="24"/>
        </w:rPr>
        <w:t xml:space="preserve">показателям </w:t>
      </w:r>
      <w:r w:rsidR="005B6D73">
        <w:rPr>
          <w:rFonts w:ascii="Times New Roman" w:eastAsia="Calibri" w:hAnsi="Times New Roman" w:cs="Times New Roman"/>
          <w:snapToGrid w:val="0"/>
          <w:sz w:val="24"/>
        </w:rPr>
        <w:t>и</w:t>
      </w:r>
      <w:r w:rsidR="00E23504">
        <w:rPr>
          <w:rFonts w:ascii="Times New Roman" w:eastAsia="Calibri" w:hAnsi="Times New Roman" w:cs="Times New Roman"/>
          <w:snapToGrid w:val="0"/>
          <w:sz w:val="24"/>
        </w:rPr>
        <w:t xml:space="preserve"> информации в области ПБОТ 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>по бизнес-блок</w:t>
      </w:r>
      <w:r w:rsidR="000F247A">
        <w:rPr>
          <w:rFonts w:ascii="Times New Roman" w:eastAsia="Calibri" w:hAnsi="Times New Roman" w:cs="Times New Roman"/>
          <w:snapToGrid w:val="0"/>
          <w:sz w:val="24"/>
        </w:rPr>
        <w:t>у.</w:t>
      </w:r>
    </w:p>
    <w:p w14:paraId="37FD77C5" w14:textId="77777777" w:rsidR="00B06449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8.1.14.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Консолидированные 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>форм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ы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 xml:space="preserve"> периодической отчетности по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затратным 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>показателям по бизнес-блок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у направляются в ДСПР ПБОТ для консолидации по Компании.</w:t>
      </w:r>
    </w:p>
    <w:p w14:paraId="11E8990F" w14:textId="77777777" w:rsidR="00B06449" w:rsidRPr="00D97AA0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napToGrid w:val="0"/>
          <w:sz w:val="24"/>
        </w:rPr>
      </w:pPr>
      <w:r w:rsidRPr="00AF70C3">
        <w:rPr>
          <w:rFonts w:ascii="Times New Roman" w:eastAsia="Calibri" w:hAnsi="Times New Roman" w:cs="Times New Roman"/>
          <w:snapToGrid w:val="0"/>
          <w:sz w:val="24"/>
        </w:rPr>
        <w:t>8.1.15.</w:t>
      </w:r>
      <w:r>
        <w:rPr>
          <w:rFonts w:ascii="Times New Roman" w:eastAsia="Calibri" w:hAnsi="Times New Roman" w:cs="Times New Roman"/>
          <w:b/>
          <w:i/>
          <w:snapToGrid w:val="0"/>
          <w:sz w:val="24"/>
        </w:rPr>
        <w:t xml:space="preserve"> </w:t>
      </w:r>
      <w:r w:rsidR="00B06449" w:rsidRPr="00D97AA0">
        <w:rPr>
          <w:rFonts w:ascii="Times New Roman" w:eastAsia="Calibri" w:hAnsi="Times New Roman" w:cs="Times New Roman"/>
          <w:b/>
          <w:i/>
          <w:snapToGrid w:val="0"/>
          <w:sz w:val="24"/>
        </w:rPr>
        <w:t>Периодическая отчетность в области ООС и рационального природопользования.</w:t>
      </w:r>
    </w:p>
    <w:p w14:paraId="23449BC8" w14:textId="77777777" w:rsidR="00B06449" w:rsidRDefault="00B06449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F912CA">
        <w:rPr>
          <w:rFonts w:ascii="Times New Roman" w:eastAsia="Calibri" w:hAnsi="Times New Roman" w:cs="Times New Roman"/>
          <w:snapToGrid w:val="0"/>
          <w:sz w:val="24"/>
        </w:rPr>
        <w:t xml:space="preserve">Процесс формирования и предоставления периодической отчетности по показателям и информации </w:t>
      </w:r>
      <w:r w:rsidRPr="00E945AE">
        <w:rPr>
          <w:rFonts w:ascii="Times New Roman" w:eastAsia="Calibri" w:hAnsi="Times New Roman" w:cs="Times New Roman"/>
          <w:sz w:val="24"/>
        </w:rPr>
        <w:t xml:space="preserve">в </w:t>
      </w:r>
      <w:r>
        <w:rPr>
          <w:rFonts w:ascii="Times New Roman" w:eastAsia="Calibri" w:hAnsi="Times New Roman" w:cs="Times New Roman"/>
          <w:sz w:val="24"/>
        </w:rPr>
        <w:t>области</w:t>
      </w:r>
      <w:r w:rsidRPr="00E945AE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ООС</w:t>
      </w:r>
      <w:r w:rsidRPr="00E945AE">
        <w:rPr>
          <w:rFonts w:ascii="Times New Roman" w:eastAsia="Calibri" w:hAnsi="Times New Roman" w:cs="Times New Roman"/>
          <w:sz w:val="24"/>
        </w:rPr>
        <w:t xml:space="preserve"> и </w:t>
      </w:r>
      <w:r>
        <w:rPr>
          <w:rFonts w:ascii="Times New Roman" w:eastAsia="Calibri" w:hAnsi="Times New Roman" w:cs="Times New Roman"/>
          <w:sz w:val="24"/>
        </w:rPr>
        <w:t xml:space="preserve">рационального природопользования </w:t>
      </w:r>
      <w:r w:rsidRPr="00F912CA">
        <w:rPr>
          <w:rFonts w:ascii="Times New Roman" w:eastAsia="Calibri" w:hAnsi="Times New Roman" w:cs="Times New Roman"/>
          <w:snapToGrid w:val="0"/>
          <w:sz w:val="24"/>
        </w:rPr>
        <w:t xml:space="preserve">реализуется в </w:t>
      </w:r>
      <w:r>
        <w:rPr>
          <w:rFonts w:ascii="Times New Roman" w:eastAsia="Calibri" w:hAnsi="Times New Roman" w:cs="Times New Roman"/>
          <w:snapToGrid w:val="0"/>
          <w:sz w:val="24"/>
        </w:rPr>
        <w:t>К</w:t>
      </w:r>
      <w:r w:rsidRPr="00F912CA">
        <w:rPr>
          <w:rFonts w:ascii="Times New Roman" w:eastAsia="Calibri" w:hAnsi="Times New Roman" w:cs="Times New Roman"/>
          <w:snapToGrid w:val="0"/>
          <w:sz w:val="24"/>
        </w:rPr>
        <w:t xml:space="preserve">омпании совместно силами </w:t>
      </w:r>
      <w:r>
        <w:rPr>
          <w:rFonts w:ascii="Times New Roman" w:eastAsia="Calibri" w:hAnsi="Times New Roman" w:cs="Times New Roman"/>
          <w:snapToGrid w:val="0"/>
          <w:sz w:val="24"/>
        </w:rPr>
        <w:t>СП ОГ</w:t>
      </w:r>
      <w:r w:rsidRPr="00F912CA">
        <w:rPr>
          <w:rFonts w:ascii="Times New Roman" w:eastAsia="Calibri" w:hAnsi="Times New Roman" w:cs="Times New Roman"/>
          <w:snapToGrid w:val="0"/>
          <w:sz w:val="24"/>
        </w:rPr>
        <w:t xml:space="preserve">, </w:t>
      </w:r>
      <w:r w:rsidR="00657A9E">
        <w:rPr>
          <w:rFonts w:ascii="Times New Roman" w:eastAsia="Calibri" w:hAnsi="Times New Roman" w:cs="Times New Roman"/>
          <w:snapToGrid w:val="0"/>
          <w:sz w:val="24"/>
        </w:rPr>
        <w:t xml:space="preserve">СП </w:t>
      </w:r>
      <w:r w:rsidRPr="00F912CA">
        <w:rPr>
          <w:rFonts w:ascii="Times New Roman" w:eastAsia="Calibri" w:hAnsi="Times New Roman" w:cs="Times New Roman"/>
          <w:snapToGrid w:val="0"/>
          <w:sz w:val="24"/>
        </w:rPr>
        <w:t>ПБОТОС ББ</w:t>
      </w:r>
      <w:r>
        <w:rPr>
          <w:rFonts w:ascii="Times New Roman" w:eastAsia="Calibri" w:hAnsi="Times New Roman" w:cs="Times New Roman"/>
          <w:snapToGrid w:val="0"/>
          <w:sz w:val="24"/>
        </w:rPr>
        <w:t xml:space="preserve"> и ДЭЭ</w:t>
      </w:r>
      <w:r w:rsidRPr="00F912CA">
        <w:rPr>
          <w:rFonts w:ascii="Times New Roman" w:eastAsia="Calibri" w:hAnsi="Times New Roman" w:cs="Times New Roman"/>
          <w:snapToGrid w:val="0"/>
          <w:sz w:val="24"/>
        </w:rPr>
        <w:t>.</w:t>
      </w:r>
    </w:p>
    <w:p w14:paraId="1A191E80" w14:textId="57266B07" w:rsidR="00B06449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8.1.16.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ОГ</w:t>
      </w:r>
      <w:r w:rsidR="00B06449" w:rsidRPr="00F912CA">
        <w:rPr>
          <w:rFonts w:ascii="Times New Roman" w:eastAsia="Calibri" w:hAnsi="Times New Roman" w:cs="Times New Roman"/>
          <w:snapToGrid w:val="0"/>
          <w:sz w:val="24"/>
        </w:rPr>
        <w:t xml:space="preserve"> заполняют фо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рму периодической отчетности «Ф</w:t>
      </w:r>
      <w:r w:rsidR="00B06449" w:rsidRPr="00DE2ED0">
        <w:rPr>
          <w:rFonts w:ascii="Times New Roman" w:eastAsia="Calibri" w:hAnsi="Times New Roman" w:cs="Times New Roman"/>
          <w:snapToGrid w:val="0"/>
          <w:sz w:val="24"/>
        </w:rPr>
        <w:t>актические показатели деятельности в сфере охраны окружающей среды и рационального приро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допользования»</w:t>
      </w:r>
      <w:r w:rsidR="00153B24">
        <w:rPr>
          <w:rFonts w:ascii="Times New Roman" w:eastAsia="Calibri" w:hAnsi="Times New Roman" w:cs="Times New Roman"/>
          <w:snapToGrid w:val="0"/>
          <w:sz w:val="24"/>
        </w:rPr>
        <w:t>. Форма</w:t>
      </w:r>
      <w:r w:rsidR="00B06449">
        <w:rPr>
          <w:rFonts w:ascii="Times New Roman" w:eastAsia="Calibri" w:hAnsi="Times New Roman" w:cs="Times New Roman"/>
          <w:sz w:val="24"/>
        </w:rPr>
        <w:t xml:space="preserve"> доводится</w:t>
      </w:r>
      <w:r w:rsidR="00B06449" w:rsidRPr="00E945AE">
        <w:rPr>
          <w:rFonts w:ascii="Times New Roman" w:eastAsia="Calibri" w:hAnsi="Times New Roman" w:cs="Times New Roman"/>
          <w:sz w:val="24"/>
        </w:rPr>
        <w:t xml:space="preserve"> до ОГ письмом за подписью </w:t>
      </w:r>
      <w:r w:rsidR="00B06449">
        <w:rPr>
          <w:rFonts w:ascii="Times New Roman" w:eastAsia="Calibri" w:hAnsi="Times New Roman" w:cs="Times New Roman"/>
          <w:sz w:val="24"/>
        </w:rPr>
        <w:t>В</w:t>
      </w:r>
      <w:r w:rsidR="00A55B4F">
        <w:rPr>
          <w:rFonts w:ascii="Times New Roman" w:eastAsia="Calibri" w:hAnsi="Times New Roman" w:cs="Times New Roman"/>
          <w:sz w:val="24"/>
        </w:rPr>
        <w:t>ице-президент</w:t>
      </w:r>
      <w:r w:rsidR="00382A62">
        <w:rPr>
          <w:rFonts w:ascii="Times New Roman" w:eastAsia="Calibri" w:hAnsi="Times New Roman" w:cs="Times New Roman"/>
          <w:sz w:val="24"/>
        </w:rPr>
        <w:t>а</w:t>
      </w:r>
      <w:r w:rsidR="00B06449">
        <w:rPr>
          <w:rFonts w:ascii="Times New Roman" w:eastAsia="Calibri" w:hAnsi="Times New Roman" w:cs="Times New Roman"/>
          <w:sz w:val="24"/>
        </w:rPr>
        <w:t xml:space="preserve"> по ПБОТЭ</w:t>
      </w:r>
      <w:r w:rsidR="00153B24">
        <w:rPr>
          <w:rFonts w:ascii="Times New Roman" w:eastAsia="Calibri" w:hAnsi="Times New Roman" w:cs="Times New Roman"/>
          <w:sz w:val="24"/>
        </w:rPr>
        <w:t>.</w:t>
      </w:r>
      <w:r w:rsidR="00B06449">
        <w:rPr>
          <w:rFonts w:ascii="Times New Roman" w:eastAsia="Calibri" w:hAnsi="Times New Roman" w:cs="Times New Roman"/>
          <w:sz w:val="24"/>
        </w:rPr>
        <w:t xml:space="preserve"> </w:t>
      </w:r>
      <w:r w:rsidR="00153B24">
        <w:rPr>
          <w:rFonts w:ascii="Times New Roman" w:eastAsia="Calibri" w:hAnsi="Times New Roman" w:cs="Times New Roman"/>
          <w:sz w:val="24"/>
        </w:rPr>
        <w:t>ОГ</w:t>
      </w:r>
      <w:r w:rsidR="00B06449">
        <w:rPr>
          <w:rFonts w:ascii="Times New Roman" w:eastAsia="Calibri" w:hAnsi="Times New Roman" w:cs="Times New Roman"/>
          <w:sz w:val="24"/>
        </w:rPr>
        <w:t xml:space="preserve"> предоставляют </w:t>
      </w:r>
      <w:r w:rsidR="00153B24">
        <w:rPr>
          <w:rFonts w:ascii="Times New Roman" w:eastAsia="Calibri" w:hAnsi="Times New Roman" w:cs="Times New Roman"/>
          <w:sz w:val="24"/>
        </w:rPr>
        <w:t xml:space="preserve">заполненную форму </w:t>
      </w:r>
      <w:r w:rsidR="00B06449">
        <w:rPr>
          <w:rFonts w:ascii="Times New Roman" w:eastAsia="Calibri" w:hAnsi="Times New Roman" w:cs="Times New Roman"/>
          <w:sz w:val="24"/>
        </w:rPr>
        <w:t xml:space="preserve">с сопроводительным письмом за подписью </w:t>
      </w:r>
      <w:r w:rsidR="00310B82" w:rsidRPr="00310B82">
        <w:rPr>
          <w:rFonts w:ascii="Times New Roman" w:eastAsia="Calibri" w:hAnsi="Times New Roman" w:cs="Times New Roman"/>
          <w:sz w:val="24"/>
        </w:rPr>
        <w:t xml:space="preserve">ЕИО ОГ </w:t>
      </w:r>
      <w:r w:rsidR="00B06449">
        <w:rPr>
          <w:rFonts w:ascii="Times New Roman" w:eastAsia="Calibri" w:hAnsi="Times New Roman" w:cs="Times New Roman"/>
          <w:sz w:val="24"/>
        </w:rPr>
        <w:t>/</w:t>
      </w:r>
      <w:proofErr w:type="gramStart"/>
      <w:r w:rsidR="00B06449">
        <w:rPr>
          <w:rFonts w:ascii="Times New Roman" w:eastAsia="Calibri" w:hAnsi="Times New Roman" w:cs="Times New Roman"/>
          <w:sz w:val="24"/>
        </w:rPr>
        <w:t xml:space="preserve">заместителя  </w:t>
      </w:r>
      <w:r w:rsidR="00310B82" w:rsidRPr="00310B82">
        <w:rPr>
          <w:rFonts w:ascii="Times New Roman" w:eastAsia="Calibri" w:hAnsi="Times New Roman" w:cs="Times New Roman"/>
          <w:sz w:val="24"/>
        </w:rPr>
        <w:t>ЕИО</w:t>
      </w:r>
      <w:proofErr w:type="gramEnd"/>
      <w:r w:rsidR="00310B82" w:rsidRPr="00310B82">
        <w:rPr>
          <w:rFonts w:ascii="Times New Roman" w:eastAsia="Calibri" w:hAnsi="Times New Roman" w:cs="Times New Roman"/>
          <w:sz w:val="24"/>
        </w:rPr>
        <w:t xml:space="preserve"> ОГ </w:t>
      </w:r>
      <w:r w:rsidR="00B06449">
        <w:rPr>
          <w:rFonts w:ascii="Times New Roman" w:eastAsia="Calibri" w:hAnsi="Times New Roman" w:cs="Times New Roman"/>
          <w:sz w:val="24"/>
        </w:rPr>
        <w:t xml:space="preserve">в </w:t>
      </w:r>
      <w:r w:rsidR="00657A9E">
        <w:rPr>
          <w:rFonts w:ascii="Times New Roman" w:eastAsia="Calibri" w:hAnsi="Times New Roman" w:cs="Times New Roman"/>
          <w:sz w:val="24"/>
        </w:rPr>
        <w:t xml:space="preserve">СП </w:t>
      </w:r>
      <w:r w:rsidR="00B06449">
        <w:rPr>
          <w:rFonts w:ascii="Times New Roman" w:eastAsia="Calibri" w:hAnsi="Times New Roman" w:cs="Times New Roman"/>
          <w:sz w:val="24"/>
        </w:rPr>
        <w:t>ПБОТОС ББ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.</w:t>
      </w:r>
      <w:r w:rsidR="00DD204A">
        <w:rPr>
          <w:rFonts w:ascii="Times New Roman" w:eastAsia="Calibri" w:hAnsi="Times New Roman" w:cs="Times New Roman"/>
          <w:snapToGrid w:val="0"/>
          <w:sz w:val="24"/>
        </w:rPr>
        <w:t xml:space="preserve"> ОГ несут ответственность за качество, полноту и достоверность предоставляемой информации.</w:t>
      </w:r>
    </w:p>
    <w:p w14:paraId="50B3DBFB" w14:textId="77777777" w:rsidR="00B06449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8.1.17. </w:t>
      </w:r>
      <w:r w:rsidR="00657A9E">
        <w:rPr>
          <w:rFonts w:ascii="Times New Roman" w:eastAsia="Calibri" w:hAnsi="Times New Roman" w:cs="Times New Roman"/>
          <w:snapToGrid w:val="0"/>
          <w:sz w:val="24"/>
        </w:rPr>
        <w:t xml:space="preserve">СП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ПБОТОС ББ</w:t>
      </w:r>
      <w:r w:rsidR="00B06449" w:rsidRPr="00F912CA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осуществляет с</w:t>
      </w:r>
      <w:r w:rsidR="00B06449" w:rsidRPr="00164567">
        <w:rPr>
          <w:rFonts w:ascii="Times New Roman" w:eastAsia="Calibri" w:hAnsi="Times New Roman" w:cs="Times New Roman"/>
          <w:snapToGrid w:val="0"/>
          <w:sz w:val="24"/>
        </w:rPr>
        <w:t>бор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 и анализ форм </w:t>
      </w:r>
      <w:r w:rsidR="00B06449" w:rsidRPr="00164567">
        <w:rPr>
          <w:rFonts w:ascii="Times New Roman" w:eastAsia="Calibri" w:hAnsi="Times New Roman" w:cs="Times New Roman"/>
          <w:snapToGrid w:val="0"/>
          <w:sz w:val="24"/>
        </w:rPr>
        <w:t xml:space="preserve">периодической отчетности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«Ф</w:t>
      </w:r>
      <w:r w:rsidR="00B06449" w:rsidRPr="00DE2ED0">
        <w:rPr>
          <w:rFonts w:ascii="Times New Roman" w:eastAsia="Calibri" w:hAnsi="Times New Roman" w:cs="Times New Roman"/>
          <w:snapToGrid w:val="0"/>
          <w:sz w:val="24"/>
        </w:rPr>
        <w:t>актические показатели деятельности в сфере охраны окружающей среды и рационального приро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допользования» по ОГ соответствующего бизнес-направления.</w:t>
      </w:r>
    </w:p>
    <w:p w14:paraId="1F0B10F7" w14:textId="77777777" w:rsidR="00B06449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8.1.18.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Для обеспечения качества предоставляемой ОГ информации </w:t>
      </w:r>
      <w:r w:rsidR="00B06449" w:rsidRPr="00E945AE">
        <w:rPr>
          <w:rFonts w:ascii="Times New Roman" w:eastAsia="Calibri" w:hAnsi="Times New Roman" w:cs="Times New Roman"/>
          <w:sz w:val="24"/>
        </w:rPr>
        <w:t xml:space="preserve">в </w:t>
      </w:r>
      <w:r w:rsidR="00B06449">
        <w:rPr>
          <w:rFonts w:ascii="Times New Roman" w:eastAsia="Calibri" w:hAnsi="Times New Roman" w:cs="Times New Roman"/>
          <w:sz w:val="24"/>
        </w:rPr>
        <w:t>области</w:t>
      </w:r>
      <w:r w:rsidR="00B06449" w:rsidRPr="00E945AE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>ООС</w:t>
      </w:r>
      <w:r w:rsidR="00B06449" w:rsidRPr="00E945AE">
        <w:rPr>
          <w:rFonts w:ascii="Times New Roman" w:eastAsia="Calibri" w:hAnsi="Times New Roman" w:cs="Times New Roman"/>
          <w:sz w:val="24"/>
        </w:rPr>
        <w:t xml:space="preserve"> и </w:t>
      </w:r>
      <w:r w:rsidR="00B06449">
        <w:rPr>
          <w:rFonts w:ascii="Times New Roman" w:eastAsia="Calibri" w:hAnsi="Times New Roman" w:cs="Times New Roman"/>
          <w:sz w:val="24"/>
        </w:rPr>
        <w:t xml:space="preserve">рационального природопользования </w:t>
      </w:r>
      <w:r w:rsidR="00657A9E">
        <w:rPr>
          <w:rFonts w:ascii="Times New Roman" w:eastAsia="Calibri" w:hAnsi="Times New Roman" w:cs="Times New Roman"/>
          <w:sz w:val="24"/>
        </w:rPr>
        <w:t xml:space="preserve">СП </w:t>
      </w:r>
      <w:r w:rsidR="00B06449">
        <w:rPr>
          <w:rFonts w:ascii="Times New Roman" w:eastAsia="Calibri" w:hAnsi="Times New Roman" w:cs="Times New Roman"/>
          <w:sz w:val="24"/>
        </w:rPr>
        <w:t>ПБОТОС ББ</w:t>
      </w:r>
      <w:r w:rsidR="005D014E">
        <w:rPr>
          <w:rFonts w:ascii="Times New Roman" w:eastAsia="Calibri" w:hAnsi="Times New Roman" w:cs="Times New Roman"/>
          <w:sz w:val="24"/>
        </w:rPr>
        <w:t>/ФБ</w:t>
      </w:r>
      <w:r w:rsidR="00B06449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проводится:</w:t>
      </w:r>
    </w:p>
    <w:p w14:paraId="069692F9" w14:textId="77777777" w:rsidR="00B06449" w:rsidRPr="00E2083C" w:rsidRDefault="00B06449" w:rsidP="00133B17">
      <w:pPr>
        <w:numPr>
          <w:ilvl w:val="0"/>
          <w:numId w:val="6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>п</w:t>
      </w:r>
      <w:r w:rsidRPr="00164567">
        <w:rPr>
          <w:rFonts w:ascii="Times New Roman" w:eastAsia="Calibri" w:hAnsi="Times New Roman" w:cs="Times New Roman"/>
          <w:snapToGrid w:val="0"/>
          <w:sz w:val="24"/>
        </w:rPr>
        <w:t xml:space="preserve">роверка полноты и технической корректности заполнения форм периодической отчетности </w:t>
      </w:r>
      <w:r>
        <w:rPr>
          <w:rFonts w:ascii="Times New Roman" w:eastAsia="Calibri" w:hAnsi="Times New Roman" w:cs="Times New Roman"/>
          <w:snapToGrid w:val="0"/>
          <w:sz w:val="24"/>
        </w:rPr>
        <w:t>«Ф</w:t>
      </w:r>
      <w:r w:rsidRPr="00DE2ED0">
        <w:rPr>
          <w:rFonts w:ascii="Times New Roman" w:eastAsia="Calibri" w:hAnsi="Times New Roman" w:cs="Times New Roman"/>
          <w:snapToGrid w:val="0"/>
          <w:sz w:val="24"/>
        </w:rPr>
        <w:t>актические показатели деятельности в сфере охраны окружающей среды и рационального приро</w:t>
      </w:r>
      <w:r>
        <w:rPr>
          <w:rFonts w:ascii="Times New Roman" w:eastAsia="Calibri" w:hAnsi="Times New Roman" w:cs="Times New Roman"/>
          <w:snapToGrid w:val="0"/>
          <w:sz w:val="24"/>
        </w:rPr>
        <w:t>допользования»;</w:t>
      </w:r>
    </w:p>
    <w:p w14:paraId="5991199F" w14:textId="77777777" w:rsidR="00B06449" w:rsidRDefault="00B06449" w:rsidP="00133B17">
      <w:pPr>
        <w:numPr>
          <w:ilvl w:val="0"/>
          <w:numId w:val="6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>форматно-логический контроль предоставленной ОГ информации</w:t>
      </w:r>
      <w:r w:rsidRPr="00DD6DD5">
        <w:rPr>
          <w:rFonts w:ascii="Times New Roman" w:eastAsia="Calibri" w:hAnsi="Times New Roman" w:cs="Times New Roman"/>
          <w:sz w:val="24"/>
        </w:rPr>
        <w:t xml:space="preserve"> </w:t>
      </w:r>
      <w:r w:rsidRPr="00E945AE">
        <w:rPr>
          <w:rFonts w:ascii="Times New Roman" w:eastAsia="Calibri" w:hAnsi="Times New Roman" w:cs="Times New Roman"/>
          <w:sz w:val="24"/>
        </w:rPr>
        <w:t xml:space="preserve">в </w:t>
      </w:r>
      <w:r>
        <w:rPr>
          <w:rFonts w:ascii="Times New Roman" w:eastAsia="Calibri" w:hAnsi="Times New Roman" w:cs="Times New Roman"/>
          <w:sz w:val="24"/>
        </w:rPr>
        <w:t>области</w:t>
      </w:r>
      <w:r w:rsidRPr="00E945AE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ООС</w:t>
      </w:r>
      <w:r w:rsidRPr="00E945AE">
        <w:rPr>
          <w:rFonts w:ascii="Times New Roman" w:eastAsia="Calibri" w:hAnsi="Times New Roman" w:cs="Times New Roman"/>
          <w:sz w:val="24"/>
        </w:rPr>
        <w:t xml:space="preserve"> и </w:t>
      </w:r>
      <w:r>
        <w:rPr>
          <w:rFonts w:ascii="Times New Roman" w:eastAsia="Calibri" w:hAnsi="Times New Roman" w:cs="Times New Roman"/>
          <w:sz w:val="24"/>
        </w:rPr>
        <w:t>рационального природопользования.</w:t>
      </w:r>
    </w:p>
    <w:p w14:paraId="2E90C753" w14:textId="77E4DDBB" w:rsidR="00B06449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8.1.19.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После выполнения указанных проверок </w:t>
      </w:r>
      <w:r w:rsidR="00657A9E">
        <w:rPr>
          <w:rFonts w:ascii="Times New Roman" w:eastAsia="Calibri" w:hAnsi="Times New Roman" w:cs="Times New Roman"/>
          <w:snapToGrid w:val="0"/>
          <w:sz w:val="24"/>
        </w:rPr>
        <w:t xml:space="preserve">СП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ПБОТОС ББ осуществляется к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 xml:space="preserve">онсолидация форм периодической отчетности </w:t>
      </w:r>
      <w:r w:rsidR="00B06449" w:rsidRPr="00E945AE">
        <w:rPr>
          <w:rFonts w:ascii="Times New Roman" w:eastAsia="Calibri" w:hAnsi="Times New Roman" w:cs="Times New Roman"/>
          <w:sz w:val="24"/>
        </w:rPr>
        <w:t xml:space="preserve">в </w:t>
      </w:r>
      <w:r w:rsidR="00B06449">
        <w:rPr>
          <w:rFonts w:ascii="Times New Roman" w:eastAsia="Calibri" w:hAnsi="Times New Roman" w:cs="Times New Roman"/>
          <w:sz w:val="24"/>
        </w:rPr>
        <w:t>области</w:t>
      </w:r>
      <w:r w:rsidR="00B06449" w:rsidRPr="00E945AE">
        <w:rPr>
          <w:rFonts w:ascii="Times New Roman" w:eastAsia="Calibri" w:hAnsi="Times New Roman" w:cs="Times New Roman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z w:val="24"/>
        </w:rPr>
        <w:t>ООС</w:t>
      </w:r>
      <w:r w:rsidR="00B06449" w:rsidRPr="00E945AE">
        <w:rPr>
          <w:rFonts w:ascii="Times New Roman" w:eastAsia="Calibri" w:hAnsi="Times New Roman" w:cs="Times New Roman"/>
          <w:sz w:val="24"/>
        </w:rPr>
        <w:t xml:space="preserve"> и </w:t>
      </w:r>
      <w:r w:rsidR="00B06449">
        <w:rPr>
          <w:rFonts w:ascii="Times New Roman" w:eastAsia="Calibri" w:hAnsi="Times New Roman" w:cs="Times New Roman"/>
          <w:sz w:val="24"/>
        </w:rPr>
        <w:t xml:space="preserve">рационального природопользования </w:t>
      </w:r>
      <w:r w:rsidR="00B06449" w:rsidRPr="00BB62A7">
        <w:rPr>
          <w:rFonts w:ascii="Times New Roman" w:eastAsia="Calibri" w:hAnsi="Times New Roman" w:cs="Times New Roman"/>
          <w:snapToGrid w:val="0"/>
          <w:sz w:val="24"/>
        </w:rPr>
        <w:t>по бизнес-блокам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. Отчёт «Ф</w:t>
      </w:r>
      <w:r w:rsidR="00B06449" w:rsidRPr="00DE2ED0">
        <w:rPr>
          <w:rFonts w:ascii="Times New Roman" w:eastAsia="Calibri" w:hAnsi="Times New Roman" w:cs="Times New Roman"/>
          <w:snapToGrid w:val="0"/>
          <w:sz w:val="24"/>
        </w:rPr>
        <w:t>актические показатели деятельности в сфере охраны окружающей среды и рационального приро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допользования» по бизнес-блоку </w:t>
      </w:r>
      <w:r w:rsidR="00B06449">
        <w:rPr>
          <w:rFonts w:ascii="Times New Roman" w:eastAsia="Calibri" w:hAnsi="Times New Roman" w:cs="Times New Roman"/>
          <w:snapToGrid w:val="0"/>
          <w:sz w:val="24"/>
        </w:rPr>
        <w:lastRenderedPageBreak/>
        <w:t xml:space="preserve">направляется </w:t>
      </w:r>
      <w:r w:rsidR="006E00EE">
        <w:rPr>
          <w:rFonts w:ascii="Times New Roman" w:eastAsia="Calibri" w:hAnsi="Times New Roman" w:cs="Times New Roman"/>
          <w:snapToGrid w:val="0"/>
          <w:sz w:val="24"/>
        </w:rPr>
        <w:t>СП ПБОТОС ББ/Ф</w:t>
      </w:r>
      <w:r w:rsidR="005D014E">
        <w:rPr>
          <w:rFonts w:ascii="Times New Roman" w:eastAsia="Calibri" w:hAnsi="Times New Roman" w:cs="Times New Roman"/>
          <w:snapToGrid w:val="0"/>
          <w:sz w:val="24"/>
        </w:rPr>
        <w:t>Б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 в ДЭЭ для консолидации</w:t>
      </w:r>
      <w:r w:rsidR="00B06449" w:rsidRPr="00DD6DD5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информации о</w:t>
      </w:r>
      <w:r w:rsidR="00B06449" w:rsidRPr="00DD6DD5">
        <w:rPr>
          <w:rFonts w:ascii="Times New Roman" w:eastAsia="Calibri" w:hAnsi="Times New Roman" w:cs="Times New Roman"/>
          <w:snapToGrid w:val="0"/>
          <w:sz w:val="24"/>
        </w:rPr>
        <w:t xml:space="preserve"> деятельности в области ООС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 и рационального природопользования в целом</w:t>
      </w:r>
      <w:r w:rsidR="00B06449" w:rsidRPr="00DD6DD5">
        <w:rPr>
          <w:rFonts w:ascii="Times New Roman" w:eastAsia="Calibri" w:hAnsi="Times New Roman" w:cs="Times New Roman"/>
          <w:snapToGrid w:val="0"/>
          <w:sz w:val="24"/>
        </w:rPr>
        <w:t xml:space="preserve"> по Компании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.</w:t>
      </w:r>
    </w:p>
    <w:p w14:paraId="033B7779" w14:textId="77777777" w:rsidR="00B06449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8.1.20.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На основе отчётности по форме «Ф</w:t>
      </w:r>
      <w:r w:rsidR="00B06449" w:rsidRPr="00DE2ED0">
        <w:rPr>
          <w:rFonts w:ascii="Times New Roman" w:eastAsia="Calibri" w:hAnsi="Times New Roman" w:cs="Times New Roman"/>
          <w:snapToGrid w:val="0"/>
          <w:sz w:val="24"/>
        </w:rPr>
        <w:t>актические показатели деятельности в сфере охраны окружающей среды и рационального приро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допользования» проводится </w:t>
      </w:r>
      <w:r w:rsidR="00B06449" w:rsidRPr="00DD6DD5">
        <w:rPr>
          <w:rFonts w:ascii="Times New Roman" w:eastAsia="Calibri" w:hAnsi="Times New Roman" w:cs="Times New Roman"/>
          <w:snapToGrid w:val="0"/>
          <w:sz w:val="24"/>
        </w:rPr>
        <w:t xml:space="preserve">анализ результатов деятельности 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Компании </w:t>
      </w:r>
      <w:r w:rsidR="00B06449" w:rsidRPr="00DD6DD5">
        <w:rPr>
          <w:rFonts w:ascii="Times New Roman" w:eastAsia="Calibri" w:hAnsi="Times New Roman" w:cs="Times New Roman"/>
          <w:snapToGrid w:val="0"/>
          <w:sz w:val="24"/>
        </w:rPr>
        <w:t>в области ООС</w:t>
      </w:r>
      <w:r w:rsidR="00B06449">
        <w:rPr>
          <w:rFonts w:ascii="Times New Roman" w:eastAsia="Calibri" w:hAnsi="Times New Roman" w:cs="Times New Roman"/>
          <w:snapToGrid w:val="0"/>
          <w:sz w:val="24"/>
        </w:rPr>
        <w:t xml:space="preserve"> и осуществляется подготовка соответствующей информации для ОРД, Комитета ПБОТОС, Совета директоров</w:t>
      </w:r>
      <w:r w:rsidR="00382A62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382A62">
        <w:rPr>
          <w:rFonts w:ascii="Times New Roman" w:eastAsia="Calibri" w:hAnsi="Times New Roman" w:cs="Times New Roman"/>
          <w:snapToGrid w:val="0"/>
          <w:sz w:val="24"/>
        </w:rPr>
        <w:br/>
        <w:t>ПАО «НК «Роснефть»</w:t>
      </w:r>
      <w:r w:rsidR="00B06449">
        <w:rPr>
          <w:rFonts w:ascii="Times New Roman" w:eastAsia="Calibri" w:hAnsi="Times New Roman" w:cs="Times New Roman"/>
          <w:snapToGrid w:val="0"/>
          <w:sz w:val="24"/>
        </w:rPr>
        <w:t>, Годового отчёта, Отчёта об устойчивом развитии и т.д.</w:t>
      </w:r>
    </w:p>
    <w:p w14:paraId="1B6318E7" w14:textId="77777777" w:rsidR="00E945AE" w:rsidRPr="00E945AE" w:rsidRDefault="002A35BB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8.1.21. </w:t>
      </w:r>
      <w:r w:rsidR="00E945AE" w:rsidRPr="00E945AE">
        <w:rPr>
          <w:rFonts w:ascii="Times New Roman" w:eastAsia="Calibri" w:hAnsi="Times New Roman" w:cs="Times New Roman"/>
          <w:sz w:val="24"/>
        </w:rPr>
        <w:t>Кроме вышеуказанных видов и процедур мониторинга и проведения измерений в ОГ для получения данных о функционировании ИСУ</w:t>
      </w:r>
      <w:r w:rsidR="00E945AE" w:rsidRPr="00E945AE">
        <w:rPr>
          <w:rFonts w:ascii="Times New Roman" w:eastAsia="Calibri" w:hAnsi="Times New Roman" w:cs="Times New Roman"/>
          <w:sz w:val="24"/>
          <w:lang w:val="en-US"/>
        </w:rPr>
        <w:t> </w:t>
      </w:r>
      <w:r w:rsidR="00E945AE" w:rsidRPr="00E945AE">
        <w:rPr>
          <w:rFonts w:ascii="Times New Roman" w:eastAsia="Calibri" w:hAnsi="Times New Roman" w:cs="Times New Roman"/>
          <w:sz w:val="24"/>
        </w:rPr>
        <w:t>ПБОТОС могут быть установлены прочие виды и процедуры мониторинга и измерений, с учетом:</w:t>
      </w:r>
    </w:p>
    <w:p w14:paraId="43BF1562" w14:textId="77777777" w:rsidR="00E945AE" w:rsidRPr="00E945AE" w:rsidRDefault="00E945AE" w:rsidP="00133B17">
      <w:pPr>
        <w:numPr>
          <w:ilvl w:val="0"/>
          <w:numId w:val="67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региональных законодательны</w:t>
      </w:r>
      <w:r w:rsidRPr="00E945AE">
        <w:rPr>
          <w:rFonts w:ascii="Times New Roman" w:eastAsia="Calibri" w:hAnsi="Times New Roman" w:cs="Times New Roman"/>
          <w:sz w:val="24"/>
        </w:rPr>
        <w:t>х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 и други</w:t>
      </w:r>
      <w:r w:rsidRPr="00E945AE">
        <w:rPr>
          <w:rFonts w:ascii="Times New Roman" w:eastAsia="Calibri" w:hAnsi="Times New Roman" w:cs="Times New Roman"/>
          <w:sz w:val="24"/>
        </w:rPr>
        <w:t>х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 требовани</w:t>
      </w:r>
      <w:r w:rsidRPr="00E945AE">
        <w:rPr>
          <w:rFonts w:ascii="Times New Roman" w:eastAsia="Calibri" w:hAnsi="Times New Roman" w:cs="Times New Roman"/>
          <w:sz w:val="24"/>
        </w:rPr>
        <w:t>й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 в области ПБОТОС;</w:t>
      </w:r>
    </w:p>
    <w:p w14:paraId="14A43BAD" w14:textId="77777777" w:rsidR="00E945AE" w:rsidRPr="00E945AE" w:rsidRDefault="00E945AE" w:rsidP="00133B17">
      <w:pPr>
        <w:numPr>
          <w:ilvl w:val="0"/>
          <w:numId w:val="67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требований технологической документации;</w:t>
      </w:r>
    </w:p>
    <w:p w14:paraId="7B9224F9" w14:textId="77777777" w:rsidR="00E945AE" w:rsidRPr="00E945AE" w:rsidRDefault="00E945AE" w:rsidP="00133B17">
      <w:pPr>
        <w:numPr>
          <w:ilvl w:val="0"/>
          <w:numId w:val="67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требований </w:t>
      </w:r>
      <w:r w:rsidR="00B77C2F">
        <w:rPr>
          <w:rFonts w:ascii="Times New Roman" w:eastAsia="Calibri" w:hAnsi="Times New Roman" w:cs="Times New Roman"/>
          <w:sz w:val="24"/>
        </w:rPr>
        <w:t>З</w:t>
      </w:r>
      <w:proofErr w:type="spellStart"/>
      <w:r w:rsidR="00B77C2F" w:rsidRPr="00E945AE">
        <w:rPr>
          <w:rFonts w:ascii="Times New Roman" w:eastAsia="Calibri" w:hAnsi="Times New Roman" w:cs="Times New Roman"/>
          <w:sz w:val="24"/>
          <w:lang w:val="x-none"/>
        </w:rPr>
        <w:t>аинтересованных</w:t>
      </w:r>
      <w:proofErr w:type="spellEnd"/>
      <w:r w:rsidR="00B77C2F" w:rsidRPr="00E945AE">
        <w:rPr>
          <w:rFonts w:ascii="Times New Roman" w:eastAsia="Calibri" w:hAnsi="Times New Roman" w:cs="Times New Roman"/>
          <w:sz w:val="24"/>
          <w:lang w:val="x-none"/>
        </w:rPr>
        <w:t xml:space="preserve"> 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>сторон.</w:t>
      </w:r>
    </w:p>
    <w:p w14:paraId="30A16F73" w14:textId="77777777" w:rsidR="00E945AE" w:rsidRPr="00E945AE" w:rsidRDefault="002A35BB" w:rsidP="00C42F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8.1.22. </w:t>
      </w:r>
      <w:r w:rsidR="00E945AE"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Все инструментальные измерения и замеры должны выполняться поверенными (калиброванными) средствами измерений, включенными в Государственный реестр средств измерений, имеющими все необходимые разрешительные документы в соответствии с требованиями законодательства РФ, как собственными ресурсами Компании, так и специализированными </w:t>
      </w:r>
      <w:r w:rsidR="00B75F3B">
        <w:rPr>
          <w:rFonts w:ascii="Times New Roman" w:eastAsia="Times New Roman" w:hAnsi="Times New Roman" w:cs="Times New Roman"/>
          <w:sz w:val="24"/>
          <w:szCs w:val="24"/>
          <w:lang w:eastAsia="x-none"/>
        </w:rPr>
        <w:t>П</w:t>
      </w:r>
      <w:proofErr w:type="spellStart"/>
      <w:r w:rsidR="00E945AE"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одрядными</w:t>
      </w:r>
      <w:proofErr w:type="spellEnd"/>
      <w:r w:rsidR="00E945AE"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организациями. Специализированные подрядные организации, проводящие инструментальные измерения, техническое обслуживание, калибровку и поверку средств измерений, должны иметь разрешительные документы в соответствии с требованиями законодательства </w:t>
      </w:r>
      <w:r w:rsidR="00556000">
        <w:rPr>
          <w:rFonts w:ascii="Times New Roman" w:eastAsia="Times New Roman" w:hAnsi="Times New Roman" w:cs="Times New Roman"/>
          <w:sz w:val="24"/>
          <w:szCs w:val="24"/>
          <w:lang w:eastAsia="x-none"/>
        </w:rPr>
        <w:t>РФ</w:t>
      </w:r>
      <w:r w:rsidR="00E945AE"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C3D6685" w14:textId="77777777" w:rsidR="00E945AE" w:rsidRPr="00E945AE" w:rsidRDefault="002A35BB" w:rsidP="00D91A7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8.1.23. </w:t>
      </w:r>
      <w:r w:rsidR="00E945AE" w:rsidRPr="00E945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Полученная по всем видам мониторинга и измерений в области ПБОТОС информация анализируется и используется для:</w:t>
      </w:r>
    </w:p>
    <w:p w14:paraId="1A92CAB2" w14:textId="77777777" w:rsidR="00E945AE" w:rsidRPr="00E945AE" w:rsidRDefault="00CA1C42" w:rsidP="00133B17">
      <w:pPr>
        <w:numPr>
          <w:ilvl w:val="0"/>
          <w:numId w:val="6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CA1C42">
        <w:rPr>
          <w:rFonts w:ascii="Times New Roman" w:eastAsia="Calibri" w:hAnsi="Times New Roman" w:cs="Times New Roman"/>
          <w:sz w:val="24"/>
          <w:lang w:val="x-none"/>
        </w:rPr>
        <w:t>актуализации результатов процесса управления</w:t>
      </w:r>
      <w:r w:rsidR="00E945AE" w:rsidRPr="00E945AE">
        <w:rPr>
          <w:rFonts w:ascii="Times New Roman" w:eastAsia="Calibri" w:hAnsi="Times New Roman" w:cs="Times New Roman"/>
          <w:sz w:val="24"/>
          <w:lang w:val="x-none"/>
        </w:rPr>
        <w:t xml:space="preserve"> </w:t>
      </w:r>
      <w:r w:rsidR="00996BD4">
        <w:rPr>
          <w:rFonts w:ascii="Times New Roman" w:eastAsia="Calibri" w:hAnsi="Times New Roman" w:cs="Times New Roman"/>
          <w:sz w:val="24"/>
        </w:rPr>
        <w:t xml:space="preserve">рисками </w:t>
      </w:r>
      <w:r w:rsidR="00E945AE" w:rsidRPr="00E945AE">
        <w:rPr>
          <w:rFonts w:ascii="Times New Roman" w:eastAsia="Calibri" w:hAnsi="Times New Roman" w:cs="Times New Roman"/>
          <w:sz w:val="24"/>
          <w:lang w:val="x-none"/>
        </w:rPr>
        <w:t>в области ПБОТОС;</w:t>
      </w:r>
    </w:p>
    <w:p w14:paraId="0C76C1FE" w14:textId="77777777" w:rsidR="00E945AE" w:rsidRPr="00E945AE" w:rsidRDefault="00E945AE" w:rsidP="00133B17">
      <w:pPr>
        <w:numPr>
          <w:ilvl w:val="0"/>
          <w:numId w:val="6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выявления тенденций и потенциальных несоответствий, разработки и реализации корректирующих и предупреждающих действий (мероприятий);</w:t>
      </w:r>
    </w:p>
    <w:p w14:paraId="42FCF102" w14:textId="77777777" w:rsidR="00E945AE" w:rsidRPr="00E945AE" w:rsidRDefault="00E945AE" w:rsidP="00133B17">
      <w:pPr>
        <w:numPr>
          <w:ilvl w:val="0"/>
          <w:numId w:val="6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систематической оценки результативности функционирования ИСУ</w:t>
      </w:r>
      <w:r w:rsidRPr="00E945AE">
        <w:rPr>
          <w:rFonts w:ascii="Times New Roman" w:eastAsia="Calibri" w:hAnsi="Times New Roman" w:cs="Times New Roman"/>
          <w:sz w:val="24"/>
          <w:lang w:val="en-US"/>
        </w:rPr>
        <w:t> 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>ПБОТОС и выявления областей для улучшения;</w:t>
      </w:r>
    </w:p>
    <w:p w14:paraId="7CB6BB5B" w14:textId="77777777" w:rsidR="00E945AE" w:rsidRPr="00E945AE" w:rsidRDefault="00E945AE" w:rsidP="00133B17">
      <w:pPr>
        <w:numPr>
          <w:ilvl w:val="0"/>
          <w:numId w:val="6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контроля соблюдения законодательных и других требований в области ПБОТОС;</w:t>
      </w:r>
    </w:p>
    <w:p w14:paraId="093E85E7" w14:textId="77777777" w:rsidR="00E945AE" w:rsidRPr="00E945AE" w:rsidRDefault="00E945AE" w:rsidP="00133B17">
      <w:pPr>
        <w:numPr>
          <w:ilvl w:val="0"/>
          <w:numId w:val="6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контроля выполнения обязательств, определенных </w:t>
      </w:r>
      <w:r w:rsidR="00AC4B46" w:rsidRPr="0000227B">
        <w:rPr>
          <w:rFonts w:ascii="Times New Roman" w:eastAsia="Calibri" w:hAnsi="Times New Roman"/>
          <w:sz w:val="24"/>
        </w:rPr>
        <w:t>Политик</w:t>
      </w:r>
      <w:r w:rsidR="00AC4B46">
        <w:rPr>
          <w:rFonts w:ascii="Times New Roman" w:eastAsia="Calibri" w:hAnsi="Times New Roman"/>
          <w:sz w:val="24"/>
        </w:rPr>
        <w:t>ой</w:t>
      </w:r>
      <w:r w:rsidR="00AC4B46" w:rsidRPr="0000227B">
        <w:rPr>
          <w:rFonts w:ascii="Times New Roman" w:eastAsia="Calibri" w:hAnsi="Times New Roman"/>
          <w:sz w:val="24"/>
        </w:rPr>
        <w:t xml:space="preserve"> Компании № П3-05 П-11</w:t>
      </w:r>
      <w:r w:rsidR="00AC4B46">
        <w:rPr>
          <w:rFonts w:ascii="Times New Roman" w:eastAsia="Calibri" w:hAnsi="Times New Roman"/>
          <w:sz w:val="24"/>
        </w:rPr>
        <w:t xml:space="preserve"> «В</w:t>
      </w:r>
      <w:r w:rsidR="00AC4B46" w:rsidRPr="0000227B">
        <w:rPr>
          <w:rFonts w:ascii="Times New Roman" w:eastAsia="Calibri" w:hAnsi="Times New Roman"/>
          <w:sz w:val="24"/>
        </w:rPr>
        <w:t xml:space="preserve"> области промышленной безопасности, охраны труда и окружающей среды</w:t>
      </w:r>
      <w:r w:rsidR="00AC4B46">
        <w:rPr>
          <w:rFonts w:ascii="Times New Roman" w:eastAsia="Calibri" w:hAnsi="Times New Roman"/>
          <w:sz w:val="24"/>
        </w:rPr>
        <w:t>»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>;</w:t>
      </w:r>
    </w:p>
    <w:p w14:paraId="3EA39B80" w14:textId="77777777" w:rsidR="00E945AE" w:rsidRPr="00E945AE" w:rsidRDefault="00E945AE" w:rsidP="00133B17">
      <w:pPr>
        <w:numPr>
          <w:ilvl w:val="0"/>
          <w:numId w:val="6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выполнения поставленных задач, достижения целей </w:t>
      </w:r>
      <w:r w:rsidRPr="00E945AE">
        <w:rPr>
          <w:rFonts w:ascii="Times New Roman" w:eastAsia="Calibri" w:hAnsi="Times New Roman" w:cs="Times New Roman"/>
          <w:sz w:val="24"/>
        </w:rPr>
        <w:t>в области ПБОТОС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и реализации программ (планов) мероприятий </w:t>
      </w:r>
      <w:r w:rsidRPr="00E945AE">
        <w:rPr>
          <w:rFonts w:ascii="Times New Roman" w:eastAsia="Calibri" w:hAnsi="Times New Roman" w:cs="Times New Roman"/>
          <w:sz w:val="24"/>
        </w:rPr>
        <w:t>по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 ПБОТОС;</w:t>
      </w:r>
    </w:p>
    <w:p w14:paraId="25915A43" w14:textId="77777777" w:rsidR="00E945AE" w:rsidRPr="00E945AE" w:rsidRDefault="00E945AE" w:rsidP="00133B17">
      <w:pPr>
        <w:numPr>
          <w:ilvl w:val="0"/>
          <w:numId w:val="6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подготовки отчетов для анализа функционирования и совершенствования ИСУ</w:t>
      </w:r>
      <w:r w:rsidRPr="00E945AE">
        <w:rPr>
          <w:rFonts w:ascii="Times New Roman" w:eastAsia="Calibri" w:hAnsi="Times New Roman" w:cs="Times New Roman"/>
          <w:sz w:val="24"/>
          <w:lang w:val="en-US"/>
        </w:rPr>
        <w:t> 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 xml:space="preserve">ПБОТОС со стороны </w:t>
      </w:r>
      <w:r w:rsidRPr="00E945AE">
        <w:rPr>
          <w:rFonts w:ascii="Times New Roman" w:eastAsia="Calibri" w:hAnsi="Times New Roman" w:cs="Times New Roman"/>
          <w:sz w:val="24"/>
        </w:rPr>
        <w:t>высшего руководства</w:t>
      </w:r>
      <w:r w:rsidRPr="00E945AE">
        <w:rPr>
          <w:rFonts w:ascii="Times New Roman" w:eastAsia="Calibri" w:hAnsi="Times New Roman" w:cs="Times New Roman"/>
          <w:sz w:val="24"/>
          <w:lang w:val="x-none"/>
        </w:rPr>
        <w:t>;</w:t>
      </w:r>
    </w:p>
    <w:p w14:paraId="5440913C" w14:textId="77777777" w:rsidR="00E945AE" w:rsidRPr="00E945AE" w:rsidRDefault="00E945AE" w:rsidP="00133B17">
      <w:pPr>
        <w:numPr>
          <w:ilvl w:val="0"/>
          <w:numId w:val="68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E945AE">
        <w:rPr>
          <w:rFonts w:ascii="Times New Roman" w:eastAsia="Calibri" w:hAnsi="Times New Roman" w:cs="Times New Roman"/>
          <w:sz w:val="24"/>
          <w:lang w:val="x-none"/>
        </w:rPr>
        <w:t>информирования о результатах проведения мониторинга и измерений в области ПБОТОС всех заинтересованных в деятельности Компании сторон.</w:t>
      </w:r>
    </w:p>
    <w:p w14:paraId="4C107CEB" w14:textId="77777777" w:rsidR="00E945AE" w:rsidRPr="00E945AE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8.1.24. </w:t>
      </w:r>
      <w:r w:rsidR="00E945AE" w:rsidRPr="00E945AE">
        <w:rPr>
          <w:rFonts w:ascii="Times New Roman" w:eastAsia="Calibri" w:hAnsi="Times New Roman" w:cs="Times New Roman"/>
          <w:sz w:val="24"/>
        </w:rPr>
        <w:t xml:space="preserve">В целях проведения оценки результативности деятельности ОГ в отношении ПБОТОС в Компании проводятся смотры-конкурсы по ПБОТОС, которые регулируются Положением Компании </w:t>
      </w:r>
      <w:r w:rsidR="000F247A" w:rsidRPr="00366F9A">
        <w:rPr>
          <w:rFonts w:ascii="Times New Roman" w:eastAsia="Calibri" w:hAnsi="Times New Roman" w:cs="Times New Roman"/>
          <w:sz w:val="24"/>
        </w:rPr>
        <w:t>№ П3-</w:t>
      </w:r>
      <w:r w:rsidR="000F247A">
        <w:rPr>
          <w:rFonts w:ascii="Times New Roman" w:eastAsia="Calibri" w:hAnsi="Times New Roman" w:cs="Times New Roman"/>
          <w:sz w:val="24"/>
        </w:rPr>
        <w:t>05</w:t>
      </w:r>
      <w:r w:rsidR="000F247A" w:rsidRPr="00366F9A">
        <w:rPr>
          <w:rFonts w:ascii="Times New Roman" w:eastAsia="Calibri" w:hAnsi="Times New Roman" w:cs="Times New Roman"/>
          <w:sz w:val="24"/>
        </w:rPr>
        <w:t xml:space="preserve"> Р-00</w:t>
      </w:r>
      <w:r w:rsidR="000F247A">
        <w:rPr>
          <w:rFonts w:ascii="Times New Roman" w:eastAsia="Calibri" w:hAnsi="Times New Roman" w:cs="Times New Roman"/>
          <w:sz w:val="24"/>
        </w:rPr>
        <w:t>38</w:t>
      </w:r>
      <w:r w:rsidR="000F247A" w:rsidRPr="00EF47E2">
        <w:rPr>
          <w:rFonts w:ascii="Times New Roman" w:eastAsia="Calibri" w:hAnsi="Times New Roman" w:cs="Times New Roman"/>
          <w:sz w:val="24"/>
        </w:rPr>
        <w:t xml:space="preserve"> </w:t>
      </w:r>
      <w:r w:rsidR="00E945AE" w:rsidRPr="00EF47E2">
        <w:rPr>
          <w:rFonts w:ascii="Times New Roman" w:eastAsia="Calibri" w:hAnsi="Times New Roman" w:cs="Times New Roman"/>
          <w:sz w:val="24"/>
        </w:rPr>
        <w:t xml:space="preserve">«Порядок организации и проведения ежегодного смотра-конкурса на лучшее Общество Группы по </w:t>
      </w:r>
      <w:r w:rsidR="00E945AE" w:rsidRPr="00366F9A">
        <w:rPr>
          <w:rFonts w:ascii="Times New Roman" w:eastAsia="Calibri" w:hAnsi="Times New Roman" w:cs="Times New Roman"/>
          <w:sz w:val="24"/>
        </w:rPr>
        <w:t>результатам работы в области промышленной безопасности и охраны труда и порядок формирования рейтинга Обществ Группы в области промышленной безопасности и охраны труда» и</w:t>
      </w:r>
      <w:r w:rsidR="00E945AE" w:rsidRPr="00EF47E2">
        <w:rPr>
          <w:rFonts w:ascii="Times New Roman" w:eastAsia="Calibri" w:hAnsi="Times New Roman" w:cs="Times New Roman"/>
          <w:sz w:val="24"/>
        </w:rPr>
        <w:t xml:space="preserve"> Положением Компании</w:t>
      </w:r>
      <w:r w:rsidR="000F247A">
        <w:rPr>
          <w:rFonts w:ascii="Times New Roman" w:eastAsia="Calibri" w:hAnsi="Times New Roman" w:cs="Times New Roman"/>
          <w:sz w:val="24"/>
        </w:rPr>
        <w:t xml:space="preserve"> </w:t>
      </w:r>
      <w:r w:rsidR="000F247A" w:rsidRPr="00EF47E2">
        <w:rPr>
          <w:rFonts w:ascii="Times New Roman" w:eastAsia="Calibri" w:hAnsi="Times New Roman" w:cs="Times New Roman"/>
          <w:sz w:val="24"/>
        </w:rPr>
        <w:t>№ П4-05 СЦ-097</w:t>
      </w:r>
      <w:r w:rsidR="00E945AE" w:rsidRPr="00EF47E2">
        <w:rPr>
          <w:rFonts w:ascii="Times New Roman" w:eastAsia="Calibri" w:hAnsi="Times New Roman" w:cs="Times New Roman"/>
          <w:sz w:val="24"/>
        </w:rPr>
        <w:t xml:space="preserve"> «Порядок проведения ежегодного смотра-конкурса на лучшее </w:t>
      </w:r>
      <w:r w:rsidR="00423BFE">
        <w:rPr>
          <w:rFonts w:ascii="Times New Roman" w:eastAsia="Calibri" w:hAnsi="Times New Roman" w:cs="Times New Roman"/>
          <w:sz w:val="24"/>
        </w:rPr>
        <w:t>дочернее общество</w:t>
      </w:r>
      <w:r w:rsidR="00423BFE" w:rsidRPr="00EF47E2">
        <w:rPr>
          <w:rFonts w:ascii="Times New Roman" w:eastAsia="Calibri" w:hAnsi="Times New Roman" w:cs="Times New Roman"/>
          <w:sz w:val="24"/>
        </w:rPr>
        <w:t xml:space="preserve">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E945AE" w:rsidRPr="00EF47E2">
        <w:rPr>
          <w:rFonts w:ascii="Times New Roman" w:eastAsia="Calibri" w:hAnsi="Times New Roman" w:cs="Times New Roman"/>
          <w:sz w:val="24"/>
        </w:rPr>
        <w:t xml:space="preserve"> по результатам работы в области экологической безопасности».</w:t>
      </w:r>
    </w:p>
    <w:p w14:paraId="2F952035" w14:textId="77777777" w:rsidR="000E5F12" w:rsidRPr="0058780A" w:rsidRDefault="002323C9" w:rsidP="0005754E">
      <w:pPr>
        <w:pStyle w:val="S20"/>
        <w:tabs>
          <w:tab w:val="clear" w:pos="576"/>
          <w:tab w:val="left" w:pos="567"/>
        </w:tabs>
        <w:spacing w:before="240"/>
        <w:ind w:left="1003" w:hanging="1003"/>
      </w:pPr>
      <w:bookmarkStart w:id="781" w:name="_Toc52812471"/>
      <w:bookmarkStart w:id="782" w:name="_Toc67491381"/>
      <w:bookmarkStart w:id="783" w:name="_Toc81319602"/>
      <w:r w:rsidRPr="0058780A">
        <w:lastRenderedPageBreak/>
        <w:t>ЭЛЕМЕНТ 1</w:t>
      </w:r>
      <w:r w:rsidRPr="008653AE">
        <w:t>2.</w:t>
      </w:r>
      <w:r w:rsidRPr="0058780A">
        <w:t xml:space="preserve"> КОНТРОЛЬ</w:t>
      </w:r>
      <w:bookmarkEnd w:id="781"/>
      <w:bookmarkEnd w:id="782"/>
      <w:bookmarkEnd w:id="783"/>
    </w:p>
    <w:p w14:paraId="07016D1F" w14:textId="77777777" w:rsidR="006A5F1A" w:rsidRDefault="002A35BB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784" w:name="_Toc505695670"/>
      <w:bookmarkStart w:id="785" w:name="_Toc525734427"/>
      <w:r>
        <w:rPr>
          <w:rFonts w:ascii="Times New Roman" w:eastAsia="Calibri" w:hAnsi="Times New Roman" w:cs="Times New Roman"/>
          <w:sz w:val="24"/>
        </w:rPr>
        <w:t xml:space="preserve">8.2.1. </w:t>
      </w:r>
      <w:r w:rsidR="00584AA7" w:rsidRPr="008D5395">
        <w:rPr>
          <w:rFonts w:ascii="Times New Roman" w:eastAsia="Calibri" w:hAnsi="Times New Roman" w:cs="Times New Roman"/>
          <w:sz w:val="24"/>
        </w:rPr>
        <w:t>Система контроля в области ПБОТОС</w:t>
      </w:r>
      <w:r w:rsidR="00584AA7">
        <w:rPr>
          <w:rFonts w:ascii="Times New Roman" w:eastAsia="Calibri" w:hAnsi="Times New Roman" w:cs="Times New Roman"/>
          <w:sz w:val="24"/>
        </w:rPr>
        <w:t xml:space="preserve"> </w:t>
      </w:r>
      <w:r w:rsidR="00584AA7" w:rsidRPr="008D5395">
        <w:rPr>
          <w:rFonts w:ascii="Times New Roman" w:eastAsia="Calibri" w:hAnsi="Times New Roman" w:cs="Times New Roman"/>
          <w:sz w:val="24"/>
        </w:rPr>
        <w:t>включа</w:t>
      </w:r>
      <w:r w:rsidR="00584AA7">
        <w:rPr>
          <w:rFonts w:ascii="Times New Roman" w:eastAsia="Calibri" w:hAnsi="Times New Roman" w:cs="Times New Roman"/>
          <w:sz w:val="24"/>
        </w:rPr>
        <w:t>ет:</w:t>
      </w:r>
      <w:r w:rsidR="00584AA7" w:rsidRPr="008D5395">
        <w:rPr>
          <w:rFonts w:ascii="Times New Roman" w:eastAsia="Calibri" w:hAnsi="Times New Roman" w:cs="Times New Roman"/>
          <w:sz w:val="24"/>
        </w:rPr>
        <w:t xml:space="preserve"> оценку организации деятельности в области ПБОТОС </w:t>
      </w:r>
      <w:r w:rsidR="00BD4DD9">
        <w:rPr>
          <w:rFonts w:ascii="Times New Roman" w:eastAsia="Calibri" w:hAnsi="Times New Roman" w:cs="Times New Roman"/>
          <w:sz w:val="24"/>
        </w:rPr>
        <w:t>ОГ</w:t>
      </w:r>
      <w:r w:rsidR="00584AA7" w:rsidRPr="008D5395">
        <w:rPr>
          <w:rFonts w:ascii="Times New Roman" w:eastAsia="Calibri" w:hAnsi="Times New Roman" w:cs="Times New Roman"/>
          <w:sz w:val="24"/>
        </w:rPr>
        <w:t xml:space="preserve">, анализ соблюдения </w:t>
      </w:r>
      <w:r w:rsidR="00BD4DD9">
        <w:rPr>
          <w:rFonts w:ascii="Times New Roman" w:eastAsia="Calibri" w:hAnsi="Times New Roman" w:cs="Times New Roman"/>
          <w:sz w:val="24"/>
        </w:rPr>
        <w:t>ОГ</w:t>
      </w:r>
      <w:r w:rsidR="00584AA7" w:rsidRPr="008D5395">
        <w:rPr>
          <w:rFonts w:ascii="Times New Roman" w:eastAsia="Calibri" w:hAnsi="Times New Roman" w:cs="Times New Roman"/>
          <w:sz w:val="24"/>
        </w:rPr>
        <w:t xml:space="preserve"> нормативных требований в области ПБОТОС, </w:t>
      </w:r>
      <w:r w:rsidR="00584AA7">
        <w:rPr>
          <w:rFonts w:ascii="Times New Roman" w:eastAsia="Calibri" w:hAnsi="Times New Roman" w:cs="Times New Roman"/>
          <w:sz w:val="24"/>
        </w:rPr>
        <w:t>осуществление</w:t>
      </w:r>
      <w:r w:rsidR="00584AA7" w:rsidRPr="008D5395">
        <w:rPr>
          <w:rFonts w:ascii="Times New Roman" w:eastAsia="Calibri" w:hAnsi="Times New Roman" w:cs="Times New Roman"/>
          <w:sz w:val="24"/>
        </w:rPr>
        <w:t xml:space="preserve"> внутренних аудитов ИСУ </w:t>
      </w:r>
      <w:r w:rsidR="006A5F1A" w:rsidRPr="008D5395">
        <w:rPr>
          <w:rFonts w:ascii="Times New Roman" w:eastAsia="Calibri" w:hAnsi="Times New Roman" w:cs="Times New Roman"/>
          <w:sz w:val="24"/>
        </w:rPr>
        <w:t>ПБОТОС</w:t>
      </w:r>
      <w:r w:rsidR="006A5F1A">
        <w:rPr>
          <w:rFonts w:ascii="Times New Roman" w:eastAsia="Calibri" w:hAnsi="Times New Roman" w:cs="Times New Roman"/>
          <w:sz w:val="24"/>
        </w:rPr>
        <w:t>.</w:t>
      </w:r>
    </w:p>
    <w:p w14:paraId="5CC3E5E6" w14:textId="77777777" w:rsidR="00584AA7" w:rsidRPr="008D5395" w:rsidRDefault="002A35BB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8.1.2. </w:t>
      </w:r>
      <w:r w:rsidR="00584AA7" w:rsidRPr="008D5395">
        <w:rPr>
          <w:rFonts w:ascii="Times New Roman" w:eastAsia="Calibri" w:hAnsi="Times New Roman" w:cs="Times New Roman"/>
          <w:sz w:val="24"/>
        </w:rPr>
        <w:t xml:space="preserve">В целях осуществления контроля в области ПБОТОС в Компании применяются следующие виды </w:t>
      </w:r>
      <w:r w:rsidR="00584AA7">
        <w:rPr>
          <w:rFonts w:ascii="Times New Roman" w:eastAsia="Calibri" w:hAnsi="Times New Roman" w:cs="Times New Roman"/>
          <w:sz w:val="24"/>
        </w:rPr>
        <w:t>оценок</w:t>
      </w:r>
      <w:r w:rsidR="00584AA7" w:rsidRPr="008D5395">
        <w:rPr>
          <w:rFonts w:ascii="Times New Roman" w:eastAsia="Calibri" w:hAnsi="Times New Roman" w:cs="Times New Roman"/>
          <w:sz w:val="24"/>
        </w:rPr>
        <w:t>:</w:t>
      </w:r>
    </w:p>
    <w:p w14:paraId="625785C4" w14:textId="77777777" w:rsidR="00584AA7" w:rsidRPr="0058780A" w:rsidRDefault="00584AA7" w:rsidP="00133B17">
      <w:pPr>
        <w:numPr>
          <w:ilvl w:val="0"/>
          <w:numId w:val="69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комплексные проверки;</w:t>
      </w:r>
    </w:p>
    <w:p w14:paraId="52B3888B" w14:textId="77777777" w:rsidR="00584AA7" w:rsidRPr="0058780A" w:rsidRDefault="00584AA7" w:rsidP="00133B17">
      <w:pPr>
        <w:numPr>
          <w:ilvl w:val="0"/>
          <w:numId w:val="69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целевые проверки;</w:t>
      </w:r>
    </w:p>
    <w:p w14:paraId="4C8A1C41" w14:textId="77777777" w:rsidR="00584AA7" w:rsidRPr="0058780A" w:rsidRDefault="00584AA7" w:rsidP="00133B17">
      <w:pPr>
        <w:numPr>
          <w:ilvl w:val="0"/>
          <w:numId w:val="69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дистанционные проверки;</w:t>
      </w:r>
    </w:p>
    <w:p w14:paraId="696AC8B2" w14:textId="77777777" w:rsidR="00584AA7" w:rsidRPr="0058780A" w:rsidRDefault="00584AA7" w:rsidP="00133B17">
      <w:pPr>
        <w:numPr>
          <w:ilvl w:val="0"/>
          <w:numId w:val="69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58780A">
        <w:rPr>
          <w:rFonts w:ascii="Times New Roman" w:eastAsia="Calibri" w:hAnsi="Times New Roman" w:cs="Times New Roman"/>
          <w:sz w:val="24"/>
        </w:rPr>
        <w:t>внутренние аудиты ИСУ ПБОТОС.</w:t>
      </w:r>
    </w:p>
    <w:p w14:paraId="40A241C3" w14:textId="77777777" w:rsidR="0005754E" w:rsidRDefault="002A35BB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8.1.3. </w:t>
      </w:r>
      <w:r w:rsidR="00584AA7" w:rsidRPr="00E2083C">
        <w:rPr>
          <w:rFonts w:ascii="Times New Roman" w:eastAsia="Calibri" w:hAnsi="Times New Roman" w:cs="Times New Roman"/>
          <w:sz w:val="24"/>
        </w:rPr>
        <w:t xml:space="preserve">Оценка организации деятельности в области ПБОТОС регламентируется Положением Компании </w:t>
      </w:r>
      <w:r w:rsidR="000F247A" w:rsidRPr="00402D55">
        <w:rPr>
          <w:rFonts w:ascii="Times New Roman" w:eastAsia="Calibri" w:hAnsi="Times New Roman" w:cs="Times New Roman"/>
          <w:sz w:val="24"/>
        </w:rPr>
        <w:t>№ П3-05 Р-9399</w:t>
      </w:r>
      <w:r w:rsidR="000F247A" w:rsidRPr="00E2083C">
        <w:rPr>
          <w:rFonts w:ascii="Times New Roman" w:eastAsia="Calibri" w:hAnsi="Times New Roman" w:cs="Times New Roman"/>
          <w:sz w:val="24"/>
        </w:rPr>
        <w:t xml:space="preserve"> </w:t>
      </w:r>
      <w:r w:rsidR="00584AA7" w:rsidRPr="00E2083C">
        <w:rPr>
          <w:rFonts w:ascii="Times New Roman" w:eastAsia="Calibri" w:hAnsi="Times New Roman" w:cs="Times New Roman"/>
          <w:sz w:val="24"/>
        </w:rPr>
        <w:t>«Организация и осуществление контроля в области промышленной безопасности, охраны труда и окружающей среды»</w:t>
      </w:r>
      <w:r w:rsidR="00266C6A">
        <w:rPr>
          <w:rFonts w:ascii="Times New Roman" w:eastAsia="Calibri" w:hAnsi="Times New Roman" w:cs="Times New Roman"/>
          <w:sz w:val="24"/>
        </w:rPr>
        <w:t>.</w:t>
      </w:r>
    </w:p>
    <w:p w14:paraId="2BC19B4D" w14:textId="77777777" w:rsidR="0005754E" w:rsidRDefault="0005754E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3D6F9B0F" w14:textId="77777777" w:rsidR="0005754E" w:rsidRDefault="0005754E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  <w:sectPr w:rsidR="0005754E" w:rsidSect="00281AFA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D9C703A" w14:textId="77777777" w:rsidR="00482FF3" w:rsidRPr="008A7003" w:rsidRDefault="00482FF3" w:rsidP="008A7003">
      <w:pPr>
        <w:pStyle w:val="S1"/>
        <w:tabs>
          <w:tab w:val="left" w:pos="567"/>
        </w:tabs>
        <w:spacing w:after="240"/>
        <w:ind w:left="0" w:firstLine="0"/>
      </w:pPr>
      <w:bookmarkStart w:id="786" w:name="_Toc81319603"/>
      <w:r w:rsidRPr="008A7003">
        <w:rPr>
          <w:caps w:val="0"/>
        </w:rPr>
        <w:lastRenderedPageBreak/>
        <w:t>ТРЕБОВАНИЯ К АНАЛИЗУ ЭФФЕКТИВНОСТИ И СОВЕРШЕНСТВОВАНИЮ БИЗНЕС-ПРОЦЕССА</w:t>
      </w:r>
      <w:bookmarkEnd w:id="786"/>
    </w:p>
    <w:p w14:paraId="758A62D8" w14:textId="77777777" w:rsidR="00925A5B" w:rsidRPr="008653AE" w:rsidRDefault="002323C9" w:rsidP="0005754E">
      <w:pPr>
        <w:pStyle w:val="S20"/>
        <w:tabs>
          <w:tab w:val="clear" w:pos="576"/>
          <w:tab w:val="left" w:pos="567"/>
        </w:tabs>
        <w:spacing w:before="240"/>
        <w:ind w:left="1003" w:hanging="1003"/>
      </w:pPr>
      <w:bookmarkStart w:id="787" w:name="_Toc52812472"/>
      <w:bookmarkStart w:id="788" w:name="_Toc67491382"/>
      <w:bookmarkStart w:id="789" w:name="_Toc81319604"/>
      <w:bookmarkStart w:id="790" w:name="_Toc505695676"/>
      <w:bookmarkStart w:id="791" w:name="_Toc525734433"/>
      <w:bookmarkEnd w:id="784"/>
      <w:bookmarkEnd w:id="785"/>
      <w:r w:rsidRPr="008653AE">
        <w:t>ЭЛЕМЕНТ 13. АНАЛИЗ СО СТОРОНЫ</w:t>
      </w:r>
      <w:r w:rsidR="00782B51">
        <w:t xml:space="preserve"> высшего </w:t>
      </w:r>
      <w:r w:rsidRPr="008653AE">
        <w:t>РУКОВОДСТВА</w:t>
      </w:r>
      <w:bookmarkEnd w:id="787"/>
      <w:bookmarkEnd w:id="788"/>
      <w:bookmarkEnd w:id="789"/>
    </w:p>
    <w:p w14:paraId="58FEE962" w14:textId="77777777" w:rsidR="00942F0A" w:rsidRPr="00E945AE" w:rsidRDefault="002A35BB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</w:rPr>
      </w:pPr>
      <w:r>
        <w:rPr>
          <w:rFonts w:ascii="Times New Roman" w:eastAsia="Calibri" w:hAnsi="Times New Roman" w:cs="Times New Roman"/>
          <w:bCs/>
          <w:sz w:val="24"/>
        </w:rPr>
        <w:t xml:space="preserve">9.1.1. </w:t>
      </w:r>
      <w:r w:rsidR="00942F0A" w:rsidRPr="00E945AE">
        <w:rPr>
          <w:rFonts w:ascii="Times New Roman" w:eastAsia="Calibri" w:hAnsi="Times New Roman" w:cs="Times New Roman"/>
          <w:bCs/>
          <w:sz w:val="24"/>
        </w:rPr>
        <w:t xml:space="preserve">Анализ </w:t>
      </w:r>
      <w:r w:rsidR="00942F0A" w:rsidRPr="00E945AE">
        <w:rPr>
          <w:rFonts w:ascii="Times New Roman" w:eastAsia="Calibri" w:hAnsi="Times New Roman" w:cs="Times New Roman"/>
          <w:snapToGrid w:val="0"/>
          <w:sz w:val="24"/>
        </w:rPr>
        <w:t xml:space="preserve">результатов деятельности в области </w:t>
      </w:r>
      <w:r w:rsidR="00942F0A" w:rsidRPr="00E945AE">
        <w:rPr>
          <w:rFonts w:ascii="Times New Roman" w:eastAsia="Calibri" w:hAnsi="Times New Roman" w:cs="Times New Roman"/>
          <w:bCs/>
          <w:sz w:val="24"/>
        </w:rPr>
        <w:t>ПБОТОС со стороны высшего руководства проводится в целях:</w:t>
      </w:r>
    </w:p>
    <w:p w14:paraId="464C4A9D" w14:textId="77777777" w:rsidR="00942F0A" w:rsidRPr="00E945AE" w:rsidRDefault="00942F0A" w:rsidP="00133B17">
      <w:pPr>
        <w:numPr>
          <w:ilvl w:val="0"/>
          <w:numId w:val="7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оценки пригодности, адекватности и результативности в области ПБОТОС и определения необходимых корректирующих и предупреждающих действий для ее улучшения (совершенствования);</w:t>
      </w:r>
    </w:p>
    <w:p w14:paraId="77D74618" w14:textId="77777777" w:rsidR="00942F0A" w:rsidRPr="00E945AE" w:rsidRDefault="00942F0A" w:rsidP="00133B17">
      <w:pPr>
        <w:numPr>
          <w:ilvl w:val="0"/>
          <w:numId w:val="70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 xml:space="preserve">оценки потребностей в изменениях ИСУ ПБОТОС, включая </w:t>
      </w:r>
      <w:r w:rsidR="00AC4B46" w:rsidRPr="0000227B">
        <w:rPr>
          <w:rFonts w:ascii="Times New Roman" w:eastAsia="Calibri" w:hAnsi="Times New Roman"/>
          <w:sz w:val="24"/>
        </w:rPr>
        <w:t>Политик</w:t>
      </w:r>
      <w:r w:rsidR="00AC4B46">
        <w:rPr>
          <w:rFonts w:ascii="Times New Roman" w:eastAsia="Calibri" w:hAnsi="Times New Roman"/>
          <w:sz w:val="24"/>
        </w:rPr>
        <w:t>у</w:t>
      </w:r>
      <w:r w:rsidR="00AC4B46" w:rsidRPr="0000227B">
        <w:rPr>
          <w:rFonts w:ascii="Times New Roman" w:eastAsia="Calibri" w:hAnsi="Times New Roman"/>
          <w:sz w:val="24"/>
        </w:rPr>
        <w:t xml:space="preserve"> Компании № П3-05 П-11</w:t>
      </w:r>
      <w:r w:rsidR="00AC4B46">
        <w:rPr>
          <w:rFonts w:ascii="Times New Roman" w:eastAsia="Calibri" w:hAnsi="Times New Roman"/>
          <w:sz w:val="24"/>
        </w:rPr>
        <w:t xml:space="preserve"> «В</w:t>
      </w:r>
      <w:r w:rsidR="00AC4B46" w:rsidRPr="0000227B">
        <w:rPr>
          <w:rFonts w:ascii="Times New Roman" w:eastAsia="Calibri" w:hAnsi="Times New Roman"/>
          <w:sz w:val="24"/>
        </w:rPr>
        <w:t xml:space="preserve"> области промышленной безопасности, охраны труда и окружающей среды</w:t>
      </w:r>
      <w:r w:rsidR="00AC4B46">
        <w:rPr>
          <w:rFonts w:ascii="Times New Roman" w:eastAsia="Calibri" w:hAnsi="Times New Roman"/>
          <w:sz w:val="24"/>
        </w:rPr>
        <w:t>»</w:t>
      </w:r>
      <w:r w:rsidRPr="00E945AE">
        <w:rPr>
          <w:rFonts w:ascii="Times New Roman" w:eastAsia="Calibri" w:hAnsi="Times New Roman" w:cs="Times New Roman"/>
          <w:iCs/>
          <w:sz w:val="24"/>
        </w:rPr>
        <w:t>, цели в области ПБОТОС и др.</w:t>
      </w:r>
    </w:p>
    <w:p w14:paraId="18A8F77D" w14:textId="77777777" w:rsidR="00942F0A" w:rsidRPr="00E945AE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9.1.2. </w:t>
      </w:r>
      <w:r w:rsidR="00942F0A" w:rsidRPr="00E945AE">
        <w:rPr>
          <w:rFonts w:ascii="Times New Roman" w:eastAsia="Calibri" w:hAnsi="Times New Roman" w:cs="Times New Roman"/>
          <w:sz w:val="24"/>
        </w:rPr>
        <w:t>В Компании проводятся:</w:t>
      </w:r>
    </w:p>
    <w:p w14:paraId="252B3820" w14:textId="77777777" w:rsidR="00942F0A" w:rsidRPr="00E945AE" w:rsidRDefault="00942F0A" w:rsidP="00133B17">
      <w:pPr>
        <w:numPr>
          <w:ilvl w:val="0"/>
          <w:numId w:val="71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текущий анализ результатов деятельности в области ПБОТОС;</w:t>
      </w:r>
    </w:p>
    <w:p w14:paraId="0614E292" w14:textId="77777777" w:rsidR="00942F0A" w:rsidRPr="00E945AE" w:rsidRDefault="00942F0A" w:rsidP="00133B17">
      <w:pPr>
        <w:numPr>
          <w:ilvl w:val="0"/>
          <w:numId w:val="71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комплексный ежегодный анализ результатов деятельности в области ПБОТОС со стороны высшего руководства.</w:t>
      </w:r>
    </w:p>
    <w:p w14:paraId="6A449E54" w14:textId="77777777" w:rsidR="00942F0A" w:rsidRPr="00E945AE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9.1.3. </w:t>
      </w:r>
      <w:r w:rsidR="00942F0A" w:rsidRPr="00E945AE">
        <w:rPr>
          <w:rFonts w:ascii="Times New Roman" w:eastAsia="Calibri" w:hAnsi="Times New Roman" w:cs="Times New Roman"/>
          <w:sz w:val="24"/>
        </w:rPr>
        <w:t xml:space="preserve">Текущий анализ результатов деятельности в </w:t>
      </w:r>
      <w:r w:rsidR="00942F0A" w:rsidRPr="00686290">
        <w:rPr>
          <w:rFonts w:ascii="Times New Roman" w:eastAsia="Calibri" w:hAnsi="Times New Roman" w:cs="Times New Roman"/>
          <w:sz w:val="24"/>
        </w:rPr>
        <w:t xml:space="preserve">области ПБОТОС осуществляется вице-президентом по ПБОТЭ, Кураторами, </w:t>
      </w:r>
      <w:r w:rsidR="00942F0A" w:rsidRPr="00FB0DDE">
        <w:rPr>
          <w:rFonts w:ascii="Times New Roman" w:eastAsia="Calibri" w:hAnsi="Times New Roman" w:cs="Times New Roman"/>
          <w:sz w:val="24"/>
        </w:rPr>
        <w:t>ДСПР</w:t>
      </w:r>
      <w:r w:rsidR="00942F0A" w:rsidRPr="0068629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942F0A" w:rsidRPr="00686290">
        <w:rPr>
          <w:rFonts w:ascii="Times New Roman" w:eastAsia="Calibri" w:hAnsi="Times New Roman" w:cs="Times New Roman"/>
          <w:sz w:val="24"/>
        </w:rPr>
        <w:t>ПБ</w:t>
      </w:r>
      <w:r w:rsidR="00942F0A" w:rsidRPr="00FB0DDE">
        <w:rPr>
          <w:rFonts w:ascii="Times New Roman" w:eastAsia="Calibri" w:hAnsi="Times New Roman" w:cs="Times New Roman"/>
          <w:sz w:val="24"/>
        </w:rPr>
        <w:t>и</w:t>
      </w:r>
      <w:r w:rsidR="00942F0A" w:rsidRPr="00686290">
        <w:rPr>
          <w:rFonts w:ascii="Times New Roman" w:eastAsia="Calibri" w:hAnsi="Times New Roman" w:cs="Times New Roman"/>
          <w:sz w:val="24"/>
        </w:rPr>
        <w:t>ОТ</w:t>
      </w:r>
      <w:proofErr w:type="spellEnd"/>
      <w:r w:rsidR="00942F0A" w:rsidRPr="00686290">
        <w:rPr>
          <w:rFonts w:ascii="Times New Roman" w:eastAsia="Calibri" w:hAnsi="Times New Roman" w:cs="Times New Roman"/>
          <w:sz w:val="24"/>
        </w:rPr>
        <w:t xml:space="preserve">, </w:t>
      </w:r>
      <w:r w:rsidR="00942F0A" w:rsidRPr="00FB0DDE">
        <w:rPr>
          <w:rFonts w:ascii="Times New Roman" w:eastAsia="Calibri" w:hAnsi="Times New Roman" w:cs="Times New Roman"/>
          <w:sz w:val="24"/>
        </w:rPr>
        <w:t>ДК ПБОТОС, ДЭЭ</w:t>
      </w:r>
      <w:r w:rsidR="00942F0A" w:rsidRPr="00686290">
        <w:rPr>
          <w:rFonts w:ascii="Times New Roman" w:eastAsia="Calibri" w:hAnsi="Times New Roman" w:cs="Times New Roman"/>
          <w:sz w:val="24"/>
        </w:rPr>
        <w:t xml:space="preserve">, СП ПБОТОС ББ/ФБ, службами ПБОТОС ОГ и иными СП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="00942F0A" w:rsidRPr="00686290">
        <w:rPr>
          <w:rFonts w:ascii="Times New Roman" w:eastAsia="Calibri" w:hAnsi="Times New Roman" w:cs="Times New Roman"/>
          <w:sz w:val="24"/>
        </w:rPr>
        <w:t xml:space="preserve"> и ОГ по необходимости</w:t>
      </w:r>
      <w:r w:rsidR="00942F0A" w:rsidRPr="00E945AE">
        <w:rPr>
          <w:rFonts w:ascii="Times New Roman" w:eastAsia="Calibri" w:hAnsi="Times New Roman" w:cs="Times New Roman"/>
          <w:sz w:val="24"/>
        </w:rPr>
        <w:t xml:space="preserve">. Видами текущего анализа результатов деятельности в области </w:t>
      </w:r>
      <w:r w:rsidR="00266C6A" w:rsidRPr="00E945AE">
        <w:rPr>
          <w:rFonts w:ascii="Times New Roman" w:eastAsia="Calibri" w:hAnsi="Times New Roman" w:cs="Times New Roman"/>
          <w:sz w:val="24"/>
        </w:rPr>
        <w:t>ПБОТОС являются</w:t>
      </w:r>
      <w:r w:rsidR="00942F0A" w:rsidRPr="00E945AE">
        <w:rPr>
          <w:rFonts w:ascii="Times New Roman" w:eastAsia="Calibri" w:hAnsi="Times New Roman" w:cs="Times New Roman"/>
          <w:sz w:val="24"/>
        </w:rPr>
        <w:t>:</w:t>
      </w:r>
    </w:p>
    <w:p w14:paraId="657AEB8F" w14:textId="77777777" w:rsidR="00942F0A" w:rsidRPr="00E945AE" w:rsidRDefault="00942F0A" w:rsidP="00133B17">
      <w:pPr>
        <w:numPr>
          <w:ilvl w:val="0"/>
          <w:numId w:val="7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текущий</w:t>
      </w:r>
      <w:r w:rsidRPr="00E945AE">
        <w:rPr>
          <w:rFonts w:ascii="Times New Roman" w:eastAsia="Calibri" w:hAnsi="Times New Roman" w:cs="Times New Roman"/>
          <w:sz w:val="24"/>
        </w:rPr>
        <w:t xml:space="preserve"> анализ достижения целей в области ПБОТОС, задач, уровня рисков в области ПБОТОС, выполнения программ (планов) мероприятий по ПБОТОС (выполнение ремонтов и технического обслуживания </w:t>
      </w:r>
      <w:r w:rsidRPr="00E945AE">
        <w:rPr>
          <w:rFonts w:ascii="Times New Roman" w:eastAsia="Calibri" w:hAnsi="Times New Roman" w:cs="Times New Roman"/>
          <w:iCs/>
          <w:sz w:val="24"/>
        </w:rPr>
        <w:t>оборудования, обучения и практической подготовки персонала в области ПБОТОС и др.);</w:t>
      </w:r>
    </w:p>
    <w:p w14:paraId="37ABAE22" w14:textId="77777777" w:rsidR="00942F0A" w:rsidRPr="00E945AE" w:rsidRDefault="00942F0A" w:rsidP="00133B17">
      <w:pPr>
        <w:numPr>
          <w:ilvl w:val="0"/>
          <w:numId w:val="7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текущий анализ результатов внутренних и внешних проверок в области ПБОТОС/аудитов</w:t>
      </w:r>
      <w:r w:rsidRPr="00E945AE">
        <w:rPr>
          <w:rFonts w:ascii="Times New Roman" w:eastAsia="Calibri" w:hAnsi="Times New Roman" w:cs="Times New Roman"/>
          <w:sz w:val="24"/>
        </w:rPr>
        <w:t xml:space="preserve"> ИСУ ПБОТОС</w:t>
      </w:r>
      <w:r w:rsidRPr="00E945AE">
        <w:rPr>
          <w:rFonts w:ascii="Times New Roman" w:eastAsia="Calibri" w:hAnsi="Times New Roman" w:cs="Times New Roman"/>
          <w:iCs/>
          <w:sz w:val="24"/>
        </w:rPr>
        <w:t>;</w:t>
      </w:r>
    </w:p>
    <w:p w14:paraId="50441861" w14:textId="77777777" w:rsidR="00942F0A" w:rsidRPr="00E945AE" w:rsidRDefault="00942F0A" w:rsidP="00133B17">
      <w:pPr>
        <w:numPr>
          <w:ilvl w:val="0"/>
          <w:numId w:val="7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текущий анализ</w:t>
      </w:r>
      <w:r w:rsidRPr="00E945AE">
        <w:rPr>
          <w:rFonts w:ascii="Times New Roman" w:eastAsia="Calibri" w:hAnsi="Times New Roman" w:cs="Times New Roman"/>
          <w:sz w:val="24"/>
        </w:rPr>
        <w:t xml:space="preserve"> результатов расследования происшествий и других вопросов в области ПБОТОС.</w:t>
      </w:r>
    </w:p>
    <w:p w14:paraId="5F682CC2" w14:textId="77777777" w:rsidR="00455440" w:rsidRPr="00E945AE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9.1.4. </w:t>
      </w:r>
      <w:r w:rsidR="00455440" w:rsidRPr="00E945AE">
        <w:rPr>
          <w:rFonts w:ascii="Times New Roman" w:eastAsia="Calibri" w:hAnsi="Times New Roman" w:cs="Times New Roman"/>
          <w:sz w:val="24"/>
        </w:rPr>
        <w:t xml:space="preserve">Результаты текущего анализа </w:t>
      </w:r>
      <w:r w:rsidR="00455440" w:rsidRPr="00E945AE">
        <w:rPr>
          <w:rFonts w:ascii="Times New Roman" w:eastAsia="Calibri" w:hAnsi="Times New Roman" w:cs="Times New Roman"/>
          <w:iCs/>
          <w:sz w:val="24"/>
        </w:rPr>
        <w:t xml:space="preserve">деятельности в области ПБОТОС </w:t>
      </w:r>
      <w:r w:rsidR="00455440" w:rsidRPr="00E945AE">
        <w:rPr>
          <w:rFonts w:ascii="Times New Roman" w:eastAsia="Calibri" w:hAnsi="Times New Roman" w:cs="Times New Roman"/>
          <w:sz w:val="24"/>
        </w:rPr>
        <w:t>могут оформляться в виде презентаций, справочных материалов, протокольных решений совещаний по ПБОТОС, Комитета ПБОТОС и др.</w:t>
      </w:r>
    </w:p>
    <w:p w14:paraId="3A8A016B" w14:textId="77777777" w:rsidR="00455440" w:rsidRPr="00E945AE" w:rsidRDefault="002A35BB" w:rsidP="00D91A7E">
      <w:pPr>
        <w:spacing w:before="12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eastAsia="Calibri" w:hAnsi="Times New Roman" w:cs="Times New Roman"/>
          <w:iCs/>
          <w:sz w:val="24"/>
        </w:rPr>
        <w:t xml:space="preserve">9.1.5. </w:t>
      </w:r>
      <w:r w:rsidR="00455440" w:rsidRPr="00E945AE">
        <w:rPr>
          <w:rFonts w:ascii="Times New Roman" w:eastAsia="Calibri" w:hAnsi="Times New Roman" w:cs="Times New Roman"/>
          <w:iCs/>
          <w:sz w:val="24"/>
        </w:rPr>
        <w:t xml:space="preserve">Комплексный ежегодный анализ результатов деятельности в области ПБОТОС со стороны высшего руководства проводится вице-президентом по ПБОТЭ и предоставляется Главному исполнительному директору </w:t>
      </w:r>
      <w:r w:rsidR="000E50C2">
        <w:rPr>
          <w:rFonts w:ascii="Times New Roman" w:eastAsia="Calibri" w:hAnsi="Times New Roman" w:cs="Times New Roman"/>
          <w:iCs/>
          <w:sz w:val="24"/>
        </w:rPr>
        <w:t>ПАО «НК «Роснефть»</w:t>
      </w:r>
      <w:r w:rsidR="00455440" w:rsidRPr="00E945AE">
        <w:rPr>
          <w:rFonts w:ascii="Times New Roman" w:eastAsia="Calibri" w:hAnsi="Times New Roman" w:cs="Times New Roman"/>
          <w:iCs/>
          <w:sz w:val="24"/>
        </w:rPr>
        <w:t xml:space="preserve"> в следующем формате:</w:t>
      </w:r>
    </w:p>
    <w:p w14:paraId="5B6531C6" w14:textId="77777777" w:rsidR="00455440" w:rsidRPr="00E945AE" w:rsidRDefault="00455440" w:rsidP="00133B17">
      <w:pPr>
        <w:numPr>
          <w:ilvl w:val="0"/>
          <w:numId w:val="7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доклад по сравнительному анализу (</w:t>
      </w:r>
      <w:proofErr w:type="spellStart"/>
      <w:r w:rsidRPr="00E945AE">
        <w:rPr>
          <w:rFonts w:ascii="Times New Roman" w:eastAsia="Calibri" w:hAnsi="Times New Roman" w:cs="Times New Roman"/>
          <w:iCs/>
          <w:sz w:val="24"/>
        </w:rPr>
        <w:t>бенчмаркингу</w:t>
      </w:r>
      <w:proofErr w:type="spellEnd"/>
      <w:r w:rsidRPr="00E945AE">
        <w:rPr>
          <w:rFonts w:ascii="Times New Roman" w:eastAsia="Calibri" w:hAnsi="Times New Roman" w:cs="Times New Roman"/>
          <w:iCs/>
          <w:sz w:val="24"/>
        </w:rPr>
        <w:t>) результатов деятельности Компании</w:t>
      </w:r>
      <w:r w:rsidR="00F16BA1">
        <w:rPr>
          <w:rFonts w:ascii="Times New Roman" w:eastAsia="Calibri" w:hAnsi="Times New Roman" w:cs="Times New Roman"/>
          <w:iCs/>
          <w:sz w:val="24"/>
        </w:rPr>
        <w:t xml:space="preserve"> по внешним показателям</w:t>
      </w:r>
      <w:r w:rsidRPr="00E945AE">
        <w:rPr>
          <w:rFonts w:ascii="Times New Roman" w:eastAsia="Calibri" w:hAnsi="Times New Roman" w:cs="Times New Roman"/>
          <w:iCs/>
          <w:sz w:val="24"/>
        </w:rPr>
        <w:t xml:space="preserve"> в области ПБОТОС с результатами других компаний и ходе реализации целей в области ПБОТОС;</w:t>
      </w:r>
    </w:p>
    <w:p w14:paraId="543352D8" w14:textId="77777777" w:rsidR="00455440" w:rsidRPr="00E945AE" w:rsidRDefault="00455440" w:rsidP="00133B17">
      <w:pPr>
        <w:numPr>
          <w:ilvl w:val="0"/>
          <w:numId w:val="7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справка, включающая информацию о количестве проведённых заседаний Комитета ПБОТОС, их тематике, количестве принятых решений и статусе их исполнения, информация о наиболее значимых мероприятиях, реализованных в отчётном году;</w:t>
      </w:r>
    </w:p>
    <w:p w14:paraId="4FFE011C" w14:textId="77777777" w:rsidR="00455440" w:rsidRPr="00E945AE" w:rsidRDefault="00455440" w:rsidP="00133B17">
      <w:pPr>
        <w:numPr>
          <w:ilvl w:val="0"/>
          <w:numId w:val="7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 xml:space="preserve">отчёт о результатах деятельности Компании в области ПБОТОС для включения в отчетность в области устойчивого развития в соответствии с </w:t>
      </w:r>
      <w:r w:rsidRPr="00E945AE">
        <w:rPr>
          <w:rFonts w:ascii="Times New Roman" w:eastAsia="Calibri" w:hAnsi="Times New Roman" w:cs="Times New Roman"/>
          <w:sz w:val="24"/>
        </w:rPr>
        <w:t>Политикой</w:t>
      </w:r>
      <w:r w:rsidR="00AC4B46">
        <w:rPr>
          <w:rFonts w:ascii="Times New Roman" w:eastAsia="Calibri" w:hAnsi="Times New Roman" w:cs="Times New Roman"/>
          <w:sz w:val="24"/>
        </w:rPr>
        <w:t xml:space="preserve"> Компании</w:t>
      </w:r>
      <w:r w:rsidRPr="00E945AE">
        <w:rPr>
          <w:rFonts w:ascii="Times New Roman" w:eastAsia="Calibri" w:hAnsi="Times New Roman" w:cs="Times New Roman"/>
          <w:sz w:val="24"/>
        </w:rPr>
        <w:t xml:space="preserve"> </w:t>
      </w:r>
      <w:r w:rsidR="00AC4B46" w:rsidRPr="00E945AE">
        <w:rPr>
          <w:rFonts w:ascii="Times New Roman" w:eastAsia="Calibri" w:hAnsi="Times New Roman" w:cs="Times New Roman"/>
          <w:sz w:val="24"/>
        </w:rPr>
        <w:t>№</w:t>
      </w:r>
      <w:r w:rsidR="00AC4B46">
        <w:rPr>
          <w:rFonts w:ascii="Times New Roman" w:eastAsia="Calibri" w:hAnsi="Times New Roman" w:cs="Times New Roman"/>
          <w:sz w:val="24"/>
        </w:rPr>
        <w:t> </w:t>
      </w:r>
      <w:r w:rsidR="00AC4B46" w:rsidRPr="00E945AE">
        <w:rPr>
          <w:rFonts w:ascii="Times New Roman" w:eastAsia="Calibri" w:hAnsi="Times New Roman" w:cs="Times New Roman"/>
          <w:sz w:val="24"/>
        </w:rPr>
        <w:t>П3-09 П-01</w:t>
      </w:r>
      <w:r w:rsidR="00AC4B46">
        <w:rPr>
          <w:rFonts w:ascii="Times New Roman" w:eastAsia="Calibri" w:hAnsi="Times New Roman" w:cs="Times New Roman"/>
          <w:sz w:val="24"/>
        </w:rPr>
        <w:t xml:space="preserve"> «В</w:t>
      </w:r>
      <w:r w:rsidRPr="00E945AE">
        <w:rPr>
          <w:rFonts w:ascii="Times New Roman" w:eastAsia="Calibri" w:hAnsi="Times New Roman" w:cs="Times New Roman"/>
          <w:sz w:val="24"/>
        </w:rPr>
        <w:t xml:space="preserve"> области устойчивого развития</w:t>
      </w:r>
      <w:r w:rsidR="00AC4B46">
        <w:rPr>
          <w:rFonts w:ascii="Times New Roman" w:eastAsia="Calibri" w:hAnsi="Times New Roman" w:cs="Times New Roman"/>
          <w:sz w:val="24"/>
        </w:rPr>
        <w:t>»</w:t>
      </w:r>
      <w:r w:rsidRPr="00E945AE">
        <w:rPr>
          <w:rFonts w:ascii="Times New Roman" w:eastAsia="Calibri" w:hAnsi="Times New Roman" w:cs="Times New Roman"/>
          <w:sz w:val="24"/>
        </w:rPr>
        <w:t xml:space="preserve"> </w:t>
      </w:r>
      <w:r w:rsidRPr="00E945AE">
        <w:rPr>
          <w:rFonts w:ascii="Times New Roman" w:eastAsia="Calibri" w:hAnsi="Times New Roman" w:cs="Times New Roman"/>
          <w:iCs/>
          <w:sz w:val="24"/>
        </w:rPr>
        <w:t xml:space="preserve">и Годовой отчёт </w:t>
      </w:r>
      <w:r w:rsidR="000E50C2">
        <w:rPr>
          <w:rFonts w:ascii="Times New Roman" w:eastAsia="Calibri" w:hAnsi="Times New Roman" w:cs="Times New Roman"/>
          <w:iCs/>
          <w:sz w:val="24"/>
        </w:rPr>
        <w:t>ПАО «НК «Роснефть»</w:t>
      </w:r>
      <w:r w:rsidR="00F16BA1">
        <w:rPr>
          <w:rFonts w:ascii="Times New Roman" w:eastAsia="Calibri" w:hAnsi="Times New Roman" w:cs="Times New Roman"/>
          <w:iCs/>
          <w:sz w:val="24"/>
        </w:rPr>
        <w:t xml:space="preserve">, а также для рассмотрения на Совете </w:t>
      </w:r>
      <w:r w:rsidR="00423BFE">
        <w:rPr>
          <w:rFonts w:ascii="Times New Roman" w:eastAsia="Calibri" w:hAnsi="Times New Roman" w:cs="Times New Roman"/>
          <w:iCs/>
          <w:sz w:val="24"/>
        </w:rPr>
        <w:t>директоров ПАО «НК «Роснефть»</w:t>
      </w:r>
      <w:r w:rsidRPr="00E945AE">
        <w:rPr>
          <w:rFonts w:ascii="Times New Roman" w:eastAsia="Calibri" w:hAnsi="Times New Roman" w:cs="Times New Roman"/>
          <w:iCs/>
          <w:sz w:val="24"/>
        </w:rPr>
        <w:t>.</w:t>
      </w:r>
    </w:p>
    <w:p w14:paraId="5E7D6470" w14:textId="77777777" w:rsidR="00455440" w:rsidRPr="00E945AE" w:rsidRDefault="002A35BB" w:rsidP="00D91A7E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 xml:space="preserve">9.1.6. </w:t>
      </w:r>
      <w:r w:rsidR="00455440" w:rsidRPr="00E945AE">
        <w:rPr>
          <w:rFonts w:ascii="Times New Roman" w:eastAsia="Calibri" w:hAnsi="Times New Roman" w:cs="Times New Roman"/>
          <w:sz w:val="24"/>
        </w:rPr>
        <w:t>Комплексный ежегодный анализ ИСУ ПБОТОС со стороны высшего руководства проводится:</w:t>
      </w:r>
    </w:p>
    <w:p w14:paraId="0B8311A7" w14:textId="77777777" w:rsidR="00455440" w:rsidRPr="00E945AE" w:rsidRDefault="00455440" w:rsidP="00133B17">
      <w:pPr>
        <w:numPr>
          <w:ilvl w:val="0"/>
          <w:numId w:val="7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 xml:space="preserve">на уровне ОГ – до </w:t>
      </w:r>
      <w:r w:rsidR="003A04C2">
        <w:rPr>
          <w:rFonts w:ascii="Times New Roman" w:eastAsia="Calibri" w:hAnsi="Times New Roman" w:cs="Times New Roman"/>
          <w:iCs/>
          <w:sz w:val="24"/>
        </w:rPr>
        <w:t>1</w:t>
      </w:r>
      <w:r w:rsidR="003A04C2" w:rsidRPr="00E945AE">
        <w:rPr>
          <w:rFonts w:ascii="Times New Roman" w:eastAsia="Calibri" w:hAnsi="Times New Roman" w:cs="Times New Roman"/>
          <w:iCs/>
          <w:sz w:val="24"/>
        </w:rPr>
        <w:t xml:space="preserve"> </w:t>
      </w:r>
      <w:r w:rsidR="00AE670F">
        <w:rPr>
          <w:rFonts w:ascii="Times New Roman" w:eastAsia="Calibri" w:hAnsi="Times New Roman" w:cs="Times New Roman"/>
          <w:iCs/>
          <w:sz w:val="24"/>
        </w:rPr>
        <w:t>марта</w:t>
      </w:r>
      <w:r w:rsidRPr="00E945AE">
        <w:rPr>
          <w:rFonts w:ascii="Times New Roman" w:eastAsia="Calibri" w:hAnsi="Times New Roman" w:cs="Times New Roman"/>
          <w:iCs/>
          <w:sz w:val="24"/>
        </w:rPr>
        <w:t xml:space="preserve"> года, следующего за отчетным;</w:t>
      </w:r>
    </w:p>
    <w:p w14:paraId="3E48FBE6" w14:textId="77777777" w:rsidR="00455440" w:rsidRPr="00E945AE" w:rsidRDefault="00455440" w:rsidP="00133B17">
      <w:pPr>
        <w:numPr>
          <w:ilvl w:val="0"/>
          <w:numId w:val="7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 xml:space="preserve">на уровне ББ/ФБ – </w:t>
      </w:r>
      <w:r w:rsidR="003A04C2" w:rsidRPr="003A04C2">
        <w:rPr>
          <w:rFonts w:ascii="Times New Roman" w:eastAsia="Calibri" w:hAnsi="Times New Roman" w:cs="Times New Roman"/>
          <w:iCs/>
          <w:sz w:val="24"/>
        </w:rPr>
        <w:t xml:space="preserve">не позднее 1 </w:t>
      </w:r>
      <w:r w:rsidR="00AE670F">
        <w:rPr>
          <w:rFonts w:ascii="Times New Roman" w:eastAsia="Calibri" w:hAnsi="Times New Roman" w:cs="Times New Roman"/>
          <w:iCs/>
          <w:sz w:val="24"/>
        </w:rPr>
        <w:t xml:space="preserve">апреля </w:t>
      </w:r>
      <w:r w:rsidR="003A04C2" w:rsidRPr="003A04C2">
        <w:rPr>
          <w:rFonts w:ascii="Times New Roman" w:eastAsia="Calibri" w:hAnsi="Times New Roman" w:cs="Times New Roman"/>
          <w:iCs/>
          <w:sz w:val="24"/>
        </w:rPr>
        <w:t>года, следующего за отчетным;</w:t>
      </w:r>
    </w:p>
    <w:p w14:paraId="10F4844B" w14:textId="77777777" w:rsidR="00455440" w:rsidRPr="00E945AE" w:rsidRDefault="00455440" w:rsidP="00133B17">
      <w:pPr>
        <w:numPr>
          <w:ilvl w:val="0"/>
          <w:numId w:val="74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 xml:space="preserve">на корпоративном уровне – </w:t>
      </w:r>
      <w:r w:rsidR="002C72EA" w:rsidRPr="002C72EA">
        <w:rPr>
          <w:rFonts w:ascii="Times New Roman" w:eastAsia="Calibri" w:hAnsi="Times New Roman" w:cs="Times New Roman"/>
          <w:iCs/>
          <w:sz w:val="24"/>
        </w:rPr>
        <w:t>ежегодно в сроки согласно утвержденному плану работ Комитета по ПБОТОС и публикации Отчета об устойчивом развитии, но не позднее 1</w:t>
      </w:r>
      <w:r w:rsidR="00782515">
        <w:rPr>
          <w:rFonts w:ascii="Times New Roman" w:eastAsia="Calibri" w:hAnsi="Times New Roman" w:cs="Times New Roman"/>
          <w:iCs/>
          <w:sz w:val="24"/>
        </w:rPr>
        <w:t> </w:t>
      </w:r>
      <w:r w:rsidR="002C72EA" w:rsidRPr="002C72EA">
        <w:rPr>
          <w:rFonts w:ascii="Times New Roman" w:eastAsia="Calibri" w:hAnsi="Times New Roman" w:cs="Times New Roman"/>
          <w:iCs/>
          <w:sz w:val="24"/>
        </w:rPr>
        <w:t>августа года, следующего за отчетным.</w:t>
      </w:r>
    </w:p>
    <w:p w14:paraId="0F83EDA4" w14:textId="7800BDB8" w:rsidR="00455440" w:rsidRPr="008144A0" w:rsidRDefault="002A35BB" w:rsidP="002112CD">
      <w:pPr>
        <w:tabs>
          <w:tab w:val="left" w:pos="540"/>
        </w:tabs>
        <w:spacing w:before="120" w:after="0" w:line="240" w:lineRule="auto"/>
        <w:jc w:val="both"/>
      </w:pPr>
      <w:r>
        <w:rPr>
          <w:rFonts w:ascii="Times New Roman" w:eastAsia="Calibri" w:hAnsi="Times New Roman" w:cs="Times New Roman"/>
          <w:sz w:val="24"/>
        </w:rPr>
        <w:t xml:space="preserve">9.1.7. </w:t>
      </w:r>
      <w:r w:rsidR="00147345" w:rsidRPr="00147345">
        <w:rPr>
          <w:rFonts w:ascii="Times New Roman" w:eastAsia="Calibri" w:hAnsi="Times New Roman" w:cs="Times New Roman"/>
          <w:sz w:val="24"/>
        </w:rPr>
        <w:t>Результаты Комплексного ежегодного анализа ИСУ ПБОТОС оформляются в форме презентаций, докладов</w:t>
      </w:r>
      <w:r w:rsidR="00147345" w:rsidRPr="00147345" w:rsidDel="00147345">
        <w:rPr>
          <w:rFonts w:ascii="Times New Roman" w:eastAsia="Calibri" w:hAnsi="Times New Roman" w:cs="Times New Roman"/>
          <w:sz w:val="24"/>
        </w:rPr>
        <w:t xml:space="preserve"> </w:t>
      </w:r>
      <w:r w:rsidR="00455440" w:rsidRPr="00147345">
        <w:rPr>
          <w:rFonts w:ascii="Times New Roman" w:eastAsia="Calibri" w:hAnsi="Times New Roman" w:cs="Times New Roman"/>
          <w:sz w:val="24"/>
        </w:rPr>
        <w:t>письменных отчетов, отчетов по результатам функционирования ИСУ ПБОТОС за отчетный год. Документы, оформленные в рамках комплексного ежегодного анализа ИСУ ПБОТОС</w:t>
      </w:r>
      <w:r w:rsidR="009A4FA3">
        <w:rPr>
          <w:rFonts w:ascii="Times New Roman" w:eastAsia="Calibri" w:hAnsi="Times New Roman" w:cs="Times New Roman"/>
          <w:sz w:val="24"/>
        </w:rPr>
        <w:t>,</w:t>
      </w:r>
      <w:r w:rsidR="00455440" w:rsidRPr="00147345">
        <w:rPr>
          <w:rFonts w:ascii="Times New Roman" w:eastAsia="Calibri" w:hAnsi="Times New Roman" w:cs="Times New Roman"/>
          <w:sz w:val="24"/>
        </w:rPr>
        <w:t xml:space="preserve"> хранятся в бумажном или электронном виде не менее 7</w:t>
      </w:r>
      <w:r w:rsidR="00782515" w:rsidRPr="00556000">
        <w:rPr>
          <w:rFonts w:ascii="Times New Roman" w:eastAsia="Calibri" w:hAnsi="Times New Roman" w:cs="Times New Roman"/>
          <w:sz w:val="24"/>
        </w:rPr>
        <w:t> </w:t>
      </w:r>
      <w:r w:rsidR="00455440" w:rsidRPr="00556000">
        <w:rPr>
          <w:rFonts w:ascii="Times New Roman" w:eastAsia="Calibri" w:hAnsi="Times New Roman" w:cs="Times New Roman"/>
          <w:sz w:val="24"/>
        </w:rPr>
        <w:t>лет с даты его утверждения.</w:t>
      </w:r>
    </w:p>
    <w:p w14:paraId="53406F7D" w14:textId="77777777" w:rsidR="00455440" w:rsidRDefault="002A35BB" w:rsidP="002112CD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9.1.8. </w:t>
      </w:r>
      <w:r w:rsidR="00455440" w:rsidRPr="00E945AE">
        <w:rPr>
          <w:rFonts w:ascii="Times New Roman" w:eastAsia="Calibri" w:hAnsi="Times New Roman" w:cs="Times New Roman"/>
          <w:sz w:val="24"/>
        </w:rPr>
        <w:t xml:space="preserve">Комплексный ежегодный анализ ИСУ ПБОТОС </w:t>
      </w:r>
      <w:r w:rsidR="00EE2AE5">
        <w:rPr>
          <w:rFonts w:ascii="Times New Roman" w:eastAsia="Calibri" w:hAnsi="Times New Roman" w:cs="Times New Roman"/>
          <w:sz w:val="24"/>
        </w:rPr>
        <w:t>представлен в Таблице 6</w:t>
      </w:r>
      <w:r w:rsidR="00455440" w:rsidRPr="00E945AE">
        <w:rPr>
          <w:rFonts w:ascii="Times New Roman" w:eastAsia="Calibri" w:hAnsi="Times New Roman" w:cs="Times New Roman"/>
          <w:sz w:val="24"/>
        </w:rPr>
        <w:t>:</w:t>
      </w:r>
    </w:p>
    <w:p w14:paraId="6A01F01D" w14:textId="77777777" w:rsidR="002112CD" w:rsidRPr="002112CD" w:rsidRDefault="002112CD" w:rsidP="002112CD">
      <w:pPr>
        <w:tabs>
          <w:tab w:val="left" w:pos="540"/>
        </w:tabs>
        <w:spacing w:before="120" w:after="60" w:line="240" w:lineRule="auto"/>
        <w:jc w:val="right"/>
        <w:rPr>
          <w:rFonts w:ascii="Arial" w:eastAsia="Calibri" w:hAnsi="Arial" w:cs="Arial"/>
          <w:b/>
          <w:sz w:val="20"/>
          <w:szCs w:val="16"/>
        </w:rPr>
      </w:pPr>
      <w:r w:rsidRPr="002112CD">
        <w:rPr>
          <w:rFonts w:ascii="Arial" w:hAnsi="Arial" w:cs="Arial"/>
          <w:b/>
          <w:sz w:val="20"/>
          <w:szCs w:val="16"/>
        </w:rPr>
        <w:t xml:space="preserve">Таблица </w:t>
      </w:r>
      <w:r w:rsidRPr="002112CD">
        <w:rPr>
          <w:rFonts w:ascii="Arial" w:hAnsi="Arial" w:cs="Arial"/>
          <w:b/>
          <w:sz w:val="20"/>
          <w:szCs w:val="16"/>
        </w:rPr>
        <w:fldChar w:fldCharType="begin"/>
      </w:r>
      <w:r w:rsidRPr="002112CD">
        <w:rPr>
          <w:rFonts w:ascii="Arial" w:hAnsi="Arial" w:cs="Arial"/>
          <w:b/>
          <w:sz w:val="20"/>
          <w:szCs w:val="16"/>
        </w:rPr>
        <w:instrText xml:space="preserve"> SEQ Таблица \* ARABIC </w:instrText>
      </w:r>
      <w:r w:rsidRPr="002112CD">
        <w:rPr>
          <w:rFonts w:ascii="Arial" w:hAnsi="Arial" w:cs="Arial"/>
          <w:b/>
          <w:sz w:val="20"/>
          <w:szCs w:val="16"/>
        </w:rPr>
        <w:fldChar w:fldCharType="separate"/>
      </w:r>
      <w:r w:rsidR="006513B1">
        <w:rPr>
          <w:rFonts w:ascii="Arial" w:hAnsi="Arial" w:cs="Arial"/>
          <w:b/>
          <w:noProof/>
          <w:sz w:val="20"/>
          <w:szCs w:val="16"/>
        </w:rPr>
        <w:t>6</w:t>
      </w:r>
      <w:r w:rsidRPr="002112CD">
        <w:rPr>
          <w:rFonts w:ascii="Arial" w:hAnsi="Arial" w:cs="Arial"/>
          <w:b/>
          <w:sz w:val="20"/>
          <w:szCs w:val="16"/>
        </w:rPr>
        <w:fldChar w:fldCharType="end"/>
      </w:r>
      <w:r w:rsidRPr="002112CD">
        <w:rPr>
          <w:rFonts w:ascii="Arial" w:hAnsi="Arial" w:cs="Arial"/>
          <w:b/>
          <w:sz w:val="20"/>
          <w:szCs w:val="16"/>
        </w:rPr>
        <w:br/>
      </w:r>
      <w:r w:rsidRPr="002112CD">
        <w:rPr>
          <w:rFonts w:ascii="Arial" w:eastAsia="Calibri" w:hAnsi="Arial" w:cs="Arial"/>
          <w:b/>
          <w:sz w:val="20"/>
          <w:szCs w:val="16"/>
        </w:rPr>
        <w:t>Перечень вопросов, обязательных к включению в ежегодный отчет по результатам анализа ИСУ ПБОТОС</w:t>
      </w:r>
    </w:p>
    <w:tbl>
      <w:tblPr>
        <w:tblW w:w="5023" w:type="pct"/>
        <w:tblInd w:w="-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5"/>
        <w:gridCol w:w="2588"/>
        <w:gridCol w:w="1117"/>
        <w:gridCol w:w="1277"/>
        <w:gridCol w:w="1532"/>
      </w:tblGrid>
      <w:tr w:rsidR="00E04A85" w:rsidRPr="0079601A" w14:paraId="4C31E795" w14:textId="77777777" w:rsidTr="002112CD">
        <w:trPr>
          <w:trHeight w:val="20"/>
          <w:tblHeader/>
        </w:trPr>
        <w:tc>
          <w:tcPr>
            <w:tcW w:w="1710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7658357" w14:textId="77777777" w:rsidR="0079601A" w:rsidRPr="0079601A" w:rsidRDefault="0079601A" w:rsidP="00782515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9601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Перечень вопросов, обязательных к включению в ежегодный отчет по результатам анализа ИСУ</w:t>
            </w:r>
            <w:r w:rsidR="004D3C86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 xml:space="preserve"> ПБОТОС</w:t>
            </w:r>
          </w:p>
        </w:tc>
        <w:tc>
          <w:tcPr>
            <w:tcW w:w="1307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C6C95A5" w14:textId="77777777" w:rsidR="0079601A" w:rsidRPr="0079601A" w:rsidRDefault="0079601A" w:rsidP="00782515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9601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Требования ISO 45001/ISO 14001</w:t>
            </w:r>
          </w:p>
        </w:tc>
        <w:tc>
          <w:tcPr>
            <w:tcW w:w="564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CB5AA24" w14:textId="77777777" w:rsidR="0079601A" w:rsidRPr="0079601A" w:rsidRDefault="0079601A" w:rsidP="00782515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9601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ОГ</w:t>
            </w:r>
          </w:p>
        </w:tc>
        <w:tc>
          <w:tcPr>
            <w:tcW w:w="645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04D00B1" w14:textId="221B483F" w:rsidR="0079601A" w:rsidRPr="0079601A" w:rsidRDefault="0079601A" w:rsidP="00A61A82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9601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Б</w:t>
            </w:r>
            <w:r w:rsidR="00A61A82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Б</w:t>
            </w:r>
            <w:r w:rsidR="005D014E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/ФБ</w:t>
            </w:r>
          </w:p>
        </w:tc>
        <w:tc>
          <w:tcPr>
            <w:tcW w:w="774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520696F" w14:textId="77777777" w:rsidR="00AF61DA" w:rsidRDefault="00AF61DA" w:rsidP="00782515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9601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Ко</w:t>
            </w:r>
            <w:r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РПОРАТИВНЫЙ</w:t>
            </w:r>
          </w:p>
          <w:p w14:paraId="377986B7" w14:textId="77777777" w:rsidR="0079601A" w:rsidRPr="0079601A" w:rsidRDefault="00AF61DA" w:rsidP="00782515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УРОВЕНЬ</w:t>
            </w:r>
          </w:p>
        </w:tc>
      </w:tr>
      <w:tr w:rsidR="00E04A85" w:rsidRPr="0079601A" w14:paraId="3E08E9FF" w14:textId="77777777" w:rsidTr="002112CD">
        <w:trPr>
          <w:trHeight w:val="20"/>
          <w:tblHeader/>
        </w:trPr>
        <w:tc>
          <w:tcPr>
            <w:tcW w:w="171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18E1573" w14:textId="77777777" w:rsidR="0079601A" w:rsidRPr="0079601A" w:rsidRDefault="0079601A" w:rsidP="00782515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9601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130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32D999D8" w14:textId="77777777" w:rsidR="0079601A" w:rsidRPr="0079601A" w:rsidRDefault="0079601A" w:rsidP="00782515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9601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5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0EFCEBB" w14:textId="77777777" w:rsidR="0079601A" w:rsidRPr="0079601A" w:rsidRDefault="0079601A" w:rsidP="00782515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9601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6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ADABEE9" w14:textId="77777777" w:rsidR="0079601A" w:rsidRPr="0079601A" w:rsidRDefault="0079601A" w:rsidP="00782515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9601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4</w:t>
            </w:r>
          </w:p>
        </w:tc>
        <w:tc>
          <w:tcPr>
            <w:tcW w:w="7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4DAEED2" w14:textId="77777777" w:rsidR="0079601A" w:rsidRPr="0079601A" w:rsidRDefault="0079601A" w:rsidP="00782515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9601A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5</w:t>
            </w:r>
          </w:p>
        </w:tc>
      </w:tr>
      <w:tr w:rsidR="00E279E0" w:rsidRPr="0079601A" w14:paraId="765DF97C" w14:textId="77777777" w:rsidTr="002112CD">
        <w:trPr>
          <w:trHeight w:val="20"/>
        </w:trPr>
        <w:tc>
          <w:tcPr>
            <w:tcW w:w="1710" w:type="pct"/>
            <w:tcBorders>
              <w:top w:val="single" w:sz="12" w:space="0" w:color="auto"/>
            </w:tcBorders>
            <w:hideMark/>
          </w:tcPr>
          <w:p w14:paraId="7705B134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Оценка действий, выполненных в соответствии с решениями, установленными в предыдущих анализах ИСУ ПБОТОС</w:t>
            </w:r>
          </w:p>
        </w:tc>
        <w:tc>
          <w:tcPr>
            <w:tcW w:w="1307" w:type="pct"/>
            <w:tcBorders>
              <w:top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6C025D" w14:textId="77777777" w:rsidR="0079601A" w:rsidRPr="00595A7D" w:rsidRDefault="0079601A" w:rsidP="00133B17">
            <w:pPr>
              <w:pStyle w:val="aff3"/>
              <w:numPr>
                <w:ilvl w:val="0"/>
                <w:numId w:val="95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595A7D">
              <w:rPr>
                <w:sz w:val="20"/>
                <w:szCs w:val="20"/>
              </w:rPr>
              <w:t>статус действий по результатам предыдущих анализов руководством;</w:t>
            </w:r>
          </w:p>
        </w:tc>
        <w:tc>
          <w:tcPr>
            <w:tcW w:w="564" w:type="pct"/>
            <w:tcBorders>
              <w:top w:val="single" w:sz="12" w:space="0" w:color="auto"/>
            </w:tcBorders>
            <w:hideMark/>
          </w:tcPr>
          <w:p w14:paraId="3AA387F8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45" w:type="pct"/>
            <w:tcBorders>
              <w:top w:val="single" w:sz="12" w:space="0" w:color="auto"/>
            </w:tcBorders>
            <w:hideMark/>
          </w:tcPr>
          <w:p w14:paraId="2EA41B4C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74" w:type="pct"/>
            <w:tcBorders>
              <w:top w:val="single" w:sz="12" w:space="0" w:color="auto"/>
            </w:tcBorders>
            <w:hideMark/>
          </w:tcPr>
          <w:p w14:paraId="68B80328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279E0" w:rsidRPr="0079601A" w14:paraId="0C69C4E6" w14:textId="77777777" w:rsidTr="002112CD">
        <w:trPr>
          <w:trHeight w:val="20"/>
        </w:trPr>
        <w:tc>
          <w:tcPr>
            <w:tcW w:w="1710" w:type="pct"/>
            <w:hideMark/>
          </w:tcPr>
          <w:p w14:paraId="0E38EFBA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Изменение состояния внешних и внутренних факторов, влияющих на ИСУ ПБОТОС (изменение контекста)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5178C7" w14:textId="0BAF4F5D" w:rsidR="0079601A" w:rsidRPr="0079601A" w:rsidRDefault="0079601A" w:rsidP="005D014E">
            <w:pPr>
              <w:pStyle w:val="aff3"/>
              <w:numPr>
                <w:ilvl w:val="0"/>
                <w:numId w:val="95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 xml:space="preserve">изменение внешних и внутренних факторов, относящихся к </w:t>
            </w:r>
            <w:r w:rsidR="005D014E">
              <w:rPr>
                <w:sz w:val="20"/>
                <w:szCs w:val="20"/>
                <w:lang w:val="ru-RU"/>
              </w:rPr>
              <w:t>ИСУ</w:t>
            </w:r>
            <w:r w:rsidR="00AF61DA">
              <w:rPr>
                <w:sz w:val="20"/>
                <w:szCs w:val="20"/>
              </w:rPr>
              <w:t xml:space="preserve"> ПБОТОС</w:t>
            </w:r>
            <w:r w:rsidRPr="0079601A">
              <w:rPr>
                <w:sz w:val="20"/>
                <w:szCs w:val="20"/>
              </w:rPr>
              <w:t>, включая</w:t>
            </w:r>
            <w:r w:rsidR="00AF61DA">
              <w:rPr>
                <w:sz w:val="20"/>
                <w:szCs w:val="20"/>
              </w:rPr>
              <w:t>:</w:t>
            </w:r>
          </w:p>
        </w:tc>
        <w:tc>
          <w:tcPr>
            <w:tcW w:w="564" w:type="pct"/>
            <w:hideMark/>
          </w:tcPr>
          <w:p w14:paraId="05934BB4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645" w:type="pct"/>
            <w:hideMark/>
          </w:tcPr>
          <w:p w14:paraId="7ECBF0F5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74" w:type="pct"/>
            <w:hideMark/>
          </w:tcPr>
          <w:p w14:paraId="70E7EC86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279E0" w:rsidRPr="0079601A" w14:paraId="54B83895" w14:textId="77777777" w:rsidTr="002112CD">
        <w:trPr>
          <w:trHeight w:val="20"/>
        </w:trPr>
        <w:tc>
          <w:tcPr>
            <w:tcW w:w="1710" w:type="pct"/>
            <w:vMerge w:val="restart"/>
            <w:hideMark/>
          </w:tcPr>
          <w:p w14:paraId="50B3548A" w14:textId="77777777" w:rsidR="0079601A" w:rsidRPr="0079601A" w:rsidRDefault="004D3C86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Изменения в потребностях и</w:t>
            </w: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9601A"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ожиданиях </w:t>
            </w:r>
            <w:r w:rsidR="00B77C2F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="0079601A"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аинтересованных сторон, включая изменения законодательных и других требований в области ПБОТОС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BF19B0" w14:textId="77777777" w:rsidR="0079601A" w:rsidRPr="007356D3" w:rsidRDefault="0079601A" w:rsidP="00133B17">
            <w:pPr>
              <w:pStyle w:val="aff3"/>
              <w:numPr>
                <w:ilvl w:val="0"/>
                <w:numId w:val="96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356D3">
              <w:rPr>
                <w:sz w:val="20"/>
                <w:szCs w:val="20"/>
              </w:rPr>
              <w:t xml:space="preserve">потребности и ожидания </w:t>
            </w:r>
            <w:r w:rsidR="00B77C2F">
              <w:rPr>
                <w:sz w:val="20"/>
                <w:szCs w:val="20"/>
                <w:lang w:val="ru-RU"/>
              </w:rPr>
              <w:t>З</w:t>
            </w:r>
            <w:proofErr w:type="spellStart"/>
            <w:r w:rsidRPr="007356D3">
              <w:rPr>
                <w:sz w:val="20"/>
                <w:szCs w:val="20"/>
              </w:rPr>
              <w:t>аинтересованных</w:t>
            </w:r>
            <w:proofErr w:type="spellEnd"/>
            <w:r w:rsidRPr="007356D3">
              <w:rPr>
                <w:sz w:val="20"/>
                <w:szCs w:val="20"/>
              </w:rPr>
              <w:t xml:space="preserve"> сторон,</w:t>
            </w:r>
          </w:p>
        </w:tc>
        <w:tc>
          <w:tcPr>
            <w:tcW w:w="564" w:type="pct"/>
            <w:vMerge w:val="restart"/>
            <w:hideMark/>
          </w:tcPr>
          <w:p w14:paraId="60492976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45" w:type="pct"/>
            <w:vMerge w:val="restart"/>
            <w:hideMark/>
          </w:tcPr>
          <w:p w14:paraId="71C87A5E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74" w:type="pct"/>
            <w:vMerge w:val="restart"/>
            <w:hideMark/>
          </w:tcPr>
          <w:p w14:paraId="330B5492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279E0" w:rsidRPr="0079601A" w14:paraId="3AB5BB75" w14:textId="77777777" w:rsidTr="002112CD">
        <w:trPr>
          <w:trHeight w:val="20"/>
        </w:trPr>
        <w:tc>
          <w:tcPr>
            <w:tcW w:w="1710" w:type="pct"/>
            <w:vMerge/>
            <w:vAlign w:val="center"/>
            <w:hideMark/>
          </w:tcPr>
          <w:p w14:paraId="3A5F9A46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AE49B9" w14:textId="77777777" w:rsidR="0079601A" w:rsidRPr="0079601A" w:rsidRDefault="0079601A" w:rsidP="00133B17">
            <w:pPr>
              <w:pStyle w:val="aff3"/>
              <w:numPr>
                <w:ilvl w:val="0"/>
                <w:numId w:val="96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>законодательные требования</w:t>
            </w:r>
            <w:r w:rsidR="002112CD">
              <w:rPr>
                <w:sz w:val="20"/>
                <w:szCs w:val="20"/>
              </w:rPr>
              <w:t xml:space="preserve"> </w:t>
            </w:r>
            <w:r w:rsidRPr="0079601A">
              <w:rPr>
                <w:sz w:val="20"/>
                <w:szCs w:val="20"/>
              </w:rPr>
              <w:t>и иные требования;</w:t>
            </w:r>
          </w:p>
        </w:tc>
        <w:tc>
          <w:tcPr>
            <w:tcW w:w="564" w:type="pct"/>
            <w:vMerge/>
            <w:vAlign w:val="center"/>
            <w:hideMark/>
          </w:tcPr>
          <w:p w14:paraId="394EECF7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  <w:hideMark/>
          </w:tcPr>
          <w:p w14:paraId="23E58066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Merge/>
            <w:vAlign w:val="center"/>
            <w:hideMark/>
          </w:tcPr>
          <w:p w14:paraId="367B7EA1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3C86" w:rsidRPr="0079601A" w14:paraId="14C1704B" w14:textId="77777777" w:rsidTr="002112CD">
        <w:trPr>
          <w:trHeight w:val="20"/>
        </w:trPr>
        <w:tc>
          <w:tcPr>
            <w:tcW w:w="1710" w:type="pct"/>
            <w:hideMark/>
          </w:tcPr>
          <w:p w14:paraId="68E55097" w14:textId="77777777" w:rsidR="004D3C86" w:rsidRPr="0079601A" w:rsidRDefault="004D3C86" w:rsidP="0078251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Изменения в рисках и возможностях ПБОТОС 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51AFEF" w14:textId="77777777" w:rsidR="004D3C86" w:rsidRPr="0079601A" w:rsidRDefault="00595A7D" w:rsidP="00133B17">
            <w:pPr>
              <w:pStyle w:val="aff3"/>
              <w:numPr>
                <w:ilvl w:val="0"/>
                <w:numId w:val="96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риски и возможности</w:t>
            </w:r>
          </w:p>
        </w:tc>
        <w:tc>
          <w:tcPr>
            <w:tcW w:w="1983" w:type="pct"/>
            <w:gridSpan w:val="3"/>
          </w:tcPr>
          <w:p w14:paraId="18D74010" w14:textId="77777777" w:rsidR="004D3C86" w:rsidRPr="0079601A" w:rsidRDefault="004D3C86" w:rsidP="00735A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В виде отдельного документа в соответствии с Положением Компании </w:t>
            </w:r>
            <w:r w:rsidR="00735A4C" w:rsidRPr="0079601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№ П3-05 Р-0906 </w:t>
            </w:r>
            <w:r w:rsidRPr="0079601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«Управление рисками в области промышленной безопасности, охраны труда и окружающей </w:t>
            </w:r>
            <w:proofErr w:type="gramStart"/>
            <w:r w:rsidRPr="0079601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среды» </w:t>
            </w:r>
            <w:r w:rsidR="0078251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(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допускается в составе или отдельно от Ежегодного отчета по результатам анализа ИСУ ПБОТОС)</w:t>
            </w:r>
          </w:p>
        </w:tc>
      </w:tr>
      <w:tr w:rsidR="00E279E0" w:rsidRPr="0079601A" w14:paraId="40954FE4" w14:textId="77777777" w:rsidTr="002112CD">
        <w:trPr>
          <w:trHeight w:val="20"/>
        </w:trPr>
        <w:tc>
          <w:tcPr>
            <w:tcW w:w="1710" w:type="pct"/>
            <w:hideMark/>
          </w:tcPr>
          <w:p w14:paraId="5BFDB5DA" w14:textId="77777777" w:rsidR="0079601A" w:rsidRPr="00955FEE" w:rsidRDefault="0079601A" w:rsidP="00657A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5FEE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степени достижения поставленных на отчетный год целей в области ПБОТОС, взятых на себ</w:t>
            </w:r>
            <w:r w:rsidR="00657A9E" w:rsidRPr="00955FEE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955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обязательств в Политике </w:t>
            </w:r>
            <w:r w:rsidR="00423BFE" w:rsidRPr="00955FEE">
              <w:rPr>
                <w:rFonts w:ascii="Times New Roman" w:eastAsia="Calibri" w:hAnsi="Times New Roman" w:cs="Times New Roman"/>
                <w:sz w:val="20"/>
                <w:szCs w:val="20"/>
              </w:rPr>
              <w:t>Компании № П3-05 П-11 «В области промышленной безопасности, охраны труда и окружающей среды»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364669" w14:textId="77777777" w:rsidR="0079601A" w:rsidRPr="00955FEE" w:rsidRDefault="0079601A" w:rsidP="00133B17">
            <w:pPr>
              <w:pStyle w:val="aff3"/>
              <w:numPr>
                <w:ilvl w:val="0"/>
                <w:numId w:val="95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955FEE">
              <w:rPr>
                <w:sz w:val="20"/>
                <w:szCs w:val="20"/>
              </w:rPr>
              <w:t xml:space="preserve">степень достижения политики </w:t>
            </w:r>
            <w:r w:rsidR="00AF61DA" w:rsidRPr="00955FEE">
              <w:rPr>
                <w:sz w:val="20"/>
                <w:szCs w:val="20"/>
              </w:rPr>
              <w:t>ПБОТОС</w:t>
            </w:r>
            <w:r w:rsidRPr="00955FEE">
              <w:rPr>
                <w:sz w:val="20"/>
                <w:szCs w:val="20"/>
              </w:rPr>
              <w:t xml:space="preserve"> и целей</w:t>
            </w:r>
            <w:r w:rsidR="00AF61DA" w:rsidRPr="00955FEE">
              <w:rPr>
                <w:sz w:val="20"/>
                <w:szCs w:val="20"/>
              </w:rPr>
              <w:t xml:space="preserve"> ПБОТОС</w:t>
            </w:r>
            <w:r w:rsidRPr="00955FEE">
              <w:rPr>
                <w:sz w:val="20"/>
                <w:szCs w:val="20"/>
              </w:rPr>
              <w:t>;</w:t>
            </w:r>
          </w:p>
        </w:tc>
        <w:tc>
          <w:tcPr>
            <w:tcW w:w="564" w:type="pct"/>
            <w:hideMark/>
          </w:tcPr>
          <w:p w14:paraId="5037F84B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45" w:type="pct"/>
            <w:hideMark/>
          </w:tcPr>
          <w:p w14:paraId="0E3D4066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74" w:type="pct"/>
            <w:hideMark/>
          </w:tcPr>
          <w:p w14:paraId="5EDC32CA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279E0" w:rsidRPr="0079601A" w14:paraId="06B94C90" w14:textId="77777777" w:rsidTr="002112CD">
        <w:trPr>
          <w:trHeight w:val="20"/>
        </w:trPr>
        <w:tc>
          <w:tcPr>
            <w:tcW w:w="1710" w:type="pct"/>
            <w:hideMark/>
          </w:tcPr>
          <w:p w14:paraId="3B26B5DF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Информация о показателях в области ПБОТОС, включенных в мониторинг состояния ПБОТОС в Компании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1BEFE5" w14:textId="77777777" w:rsidR="0079601A" w:rsidRPr="0079601A" w:rsidRDefault="0079601A" w:rsidP="00133B17">
            <w:pPr>
              <w:pStyle w:val="aff3"/>
              <w:numPr>
                <w:ilvl w:val="0"/>
                <w:numId w:val="95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 xml:space="preserve">информация о результатах в области </w:t>
            </w:r>
            <w:r w:rsidR="00AF61DA">
              <w:rPr>
                <w:sz w:val="20"/>
                <w:szCs w:val="20"/>
              </w:rPr>
              <w:t>ПБОТОС</w:t>
            </w:r>
            <w:r w:rsidRPr="0079601A">
              <w:rPr>
                <w:sz w:val="20"/>
                <w:szCs w:val="20"/>
              </w:rPr>
              <w:t>, включая тенденции в отношении следующего:</w:t>
            </w:r>
          </w:p>
        </w:tc>
        <w:tc>
          <w:tcPr>
            <w:tcW w:w="564" w:type="pct"/>
            <w:hideMark/>
          </w:tcPr>
          <w:p w14:paraId="65CF13C2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45" w:type="pct"/>
            <w:hideMark/>
          </w:tcPr>
          <w:p w14:paraId="5435E513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74" w:type="pct"/>
            <w:hideMark/>
          </w:tcPr>
          <w:p w14:paraId="32A1DD73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279E0" w:rsidRPr="0079601A" w14:paraId="0E95E7E7" w14:textId="77777777" w:rsidTr="002112CD">
        <w:trPr>
          <w:trHeight w:val="20"/>
        </w:trPr>
        <w:tc>
          <w:tcPr>
            <w:tcW w:w="1710" w:type="pct"/>
            <w:vMerge w:val="restart"/>
            <w:hideMark/>
          </w:tcPr>
          <w:p w14:paraId="0DBAE43E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Описание результативности и </w:t>
            </w: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тенденций в области ПБОТОС</w:t>
            </w:r>
          </w:p>
          <w:p w14:paraId="55D2CD47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тенденций по количественным и качественным показателям выявленных несоответствий по результатам внутренних и внешних аудитов ИСУ ПБОТОС и иных видов мониторинга и измерений в области ПБОТОС (в том числе анализ результатов внутренних и внешних проверок в области ПБОТОС/аудитов ИСУ ПБОТОС, анализ результатов расследования происшествий и других вопросов в области ПБОТОС)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A03D3" w14:textId="77777777" w:rsidR="0079601A" w:rsidRPr="0079601A" w:rsidRDefault="0079601A" w:rsidP="00133B17">
            <w:pPr>
              <w:pStyle w:val="aff3"/>
              <w:numPr>
                <w:ilvl w:val="0"/>
                <w:numId w:val="97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lastRenderedPageBreak/>
              <w:t xml:space="preserve">инциденты, </w:t>
            </w:r>
            <w:r w:rsidRPr="0079601A">
              <w:rPr>
                <w:sz w:val="20"/>
                <w:szCs w:val="20"/>
              </w:rPr>
              <w:lastRenderedPageBreak/>
              <w:t>несоответствия, корректирующие действия и постоянное улучшение;</w:t>
            </w:r>
          </w:p>
        </w:tc>
        <w:tc>
          <w:tcPr>
            <w:tcW w:w="564" w:type="pct"/>
            <w:vMerge w:val="restart"/>
            <w:hideMark/>
          </w:tcPr>
          <w:p w14:paraId="68115FC3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645" w:type="pct"/>
            <w:vMerge w:val="restart"/>
            <w:hideMark/>
          </w:tcPr>
          <w:p w14:paraId="7D9398D3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74" w:type="pct"/>
            <w:vMerge w:val="restart"/>
            <w:hideMark/>
          </w:tcPr>
          <w:p w14:paraId="225AC074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279E0" w:rsidRPr="0079601A" w14:paraId="08E26A84" w14:textId="77777777" w:rsidTr="002112CD">
        <w:trPr>
          <w:trHeight w:val="20"/>
        </w:trPr>
        <w:tc>
          <w:tcPr>
            <w:tcW w:w="1710" w:type="pct"/>
            <w:vMerge/>
            <w:vAlign w:val="center"/>
            <w:hideMark/>
          </w:tcPr>
          <w:p w14:paraId="27EE4084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2DD93F" w14:textId="77777777" w:rsidR="0079601A" w:rsidRPr="0079601A" w:rsidRDefault="0079601A" w:rsidP="00133B17">
            <w:pPr>
              <w:pStyle w:val="aff3"/>
              <w:numPr>
                <w:ilvl w:val="0"/>
                <w:numId w:val="97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>результаты мониторинга и измерений;</w:t>
            </w:r>
          </w:p>
        </w:tc>
        <w:tc>
          <w:tcPr>
            <w:tcW w:w="564" w:type="pct"/>
            <w:vMerge/>
            <w:vAlign w:val="center"/>
            <w:hideMark/>
          </w:tcPr>
          <w:p w14:paraId="4BF44929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  <w:hideMark/>
          </w:tcPr>
          <w:p w14:paraId="75A78CB9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Merge/>
            <w:vAlign w:val="center"/>
            <w:hideMark/>
          </w:tcPr>
          <w:p w14:paraId="37CE8573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79E0" w:rsidRPr="0079601A" w14:paraId="3AA20219" w14:textId="77777777" w:rsidTr="002112CD">
        <w:trPr>
          <w:trHeight w:val="20"/>
        </w:trPr>
        <w:tc>
          <w:tcPr>
            <w:tcW w:w="1710" w:type="pct"/>
            <w:vMerge/>
            <w:vAlign w:val="center"/>
            <w:hideMark/>
          </w:tcPr>
          <w:p w14:paraId="711D0658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9473F" w14:textId="77777777" w:rsidR="0079601A" w:rsidRPr="0079601A" w:rsidRDefault="0079601A" w:rsidP="00B438CD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4) результаты аудитов;</w:t>
            </w:r>
          </w:p>
        </w:tc>
        <w:tc>
          <w:tcPr>
            <w:tcW w:w="564" w:type="pct"/>
            <w:vMerge/>
            <w:vAlign w:val="center"/>
            <w:hideMark/>
          </w:tcPr>
          <w:p w14:paraId="0A7EF74F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  <w:hideMark/>
          </w:tcPr>
          <w:p w14:paraId="43E246C0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Merge/>
            <w:vAlign w:val="center"/>
            <w:hideMark/>
          </w:tcPr>
          <w:p w14:paraId="5AC109CE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79E0" w:rsidRPr="0079601A" w14:paraId="08706713" w14:textId="77777777" w:rsidTr="002112CD">
        <w:trPr>
          <w:trHeight w:val="20"/>
        </w:trPr>
        <w:tc>
          <w:tcPr>
            <w:tcW w:w="1710" w:type="pct"/>
            <w:vMerge/>
            <w:vAlign w:val="center"/>
            <w:hideMark/>
          </w:tcPr>
          <w:p w14:paraId="74373FE3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9ADA42" w14:textId="77777777" w:rsidR="0079601A" w:rsidRPr="0079601A" w:rsidRDefault="0079601A" w:rsidP="00B438CD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3) результаты оценки соответствия законодательным требованиям и иным требованиям;</w:t>
            </w:r>
          </w:p>
        </w:tc>
        <w:tc>
          <w:tcPr>
            <w:tcW w:w="564" w:type="pct"/>
            <w:vMerge/>
            <w:vAlign w:val="center"/>
            <w:hideMark/>
          </w:tcPr>
          <w:p w14:paraId="7DB3D3F0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  <w:hideMark/>
          </w:tcPr>
          <w:p w14:paraId="76D6A6B4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Merge/>
            <w:vAlign w:val="center"/>
            <w:hideMark/>
          </w:tcPr>
          <w:p w14:paraId="23C645CC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79E0" w:rsidRPr="0079601A" w14:paraId="0EEB5EC0" w14:textId="77777777" w:rsidTr="002112CD">
        <w:trPr>
          <w:trHeight w:val="20"/>
        </w:trPr>
        <w:tc>
          <w:tcPr>
            <w:tcW w:w="1710" w:type="pct"/>
            <w:vMerge/>
            <w:vAlign w:val="center"/>
            <w:hideMark/>
          </w:tcPr>
          <w:p w14:paraId="5B2EEDB6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24698" w14:textId="77777777" w:rsidR="0079601A" w:rsidRPr="0079601A" w:rsidRDefault="0079601A" w:rsidP="00B438CD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5) консультации и участие работников;</w:t>
            </w:r>
          </w:p>
        </w:tc>
        <w:tc>
          <w:tcPr>
            <w:tcW w:w="564" w:type="pct"/>
            <w:vMerge/>
            <w:vAlign w:val="center"/>
            <w:hideMark/>
          </w:tcPr>
          <w:p w14:paraId="7F3B0923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  <w:hideMark/>
          </w:tcPr>
          <w:p w14:paraId="16DA6E57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Merge/>
            <w:vAlign w:val="center"/>
            <w:hideMark/>
          </w:tcPr>
          <w:p w14:paraId="54C7C55D" w14:textId="77777777" w:rsidR="0079601A" w:rsidRPr="0079601A" w:rsidRDefault="0079601A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3020C" w:rsidRPr="0079601A" w14:paraId="107DF09F" w14:textId="77777777" w:rsidTr="002112CD">
        <w:trPr>
          <w:trHeight w:val="20"/>
        </w:trPr>
        <w:tc>
          <w:tcPr>
            <w:tcW w:w="1710" w:type="pct"/>
            <w:hideMark/>
          </w:tcPr>
          <w:p w14:paraId="769E96AE" w14:textId="77777777" w:rsidR="0073020C" w:rsidRPr="0079601A" w:rsidRDefault="0073020C" w:rsidP="0078251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Тенденции в</w:t>
            </w:r>
            <w:r w:rsidR="004C05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изменениях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риск</w:t>
            </w:r>
            <w:r w:rsidR="004C05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ов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и возможност</w:t>
            </w:r>
            <w:r w:rsidR="004C05C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ей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ПБОТОС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947C" w14:textId="77777777" w:rsidR="0073020C" w:rsidRPr="0079601A" w:rsidRDefault="0073020C" w:rsidP="00B438CD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6) риски и возможности;</w:t>
            </w:r>
          </w:p>
        </w:tc>
        <w:tc>
          <w:tcPr>
            <w:tcW w:w="1983" w:type="pct"/>
            <w:gridSpan w:val="3"/>
          </w:tcPr>
          <w:p w14:paraId="66D83BE0" w14:textId="77777777" w:rsidR="0073020C" w:rsidRPr="0079601A" w:rsidRDefault="0073020C" w:rsidP="00595A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В виде отдельного документа в соответствии с Положением Компании </w:t>
            </w:r>
            <w:r w:rsidR="00595A7D" w:rsidRPr="0079601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№ П3-05 Р-0906 </w:t>
            </w:r>
            <w:r w:rsidRPr="0079601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«Управление рисками в области промышленной безопасности, охраны труда и окружающей </w:t>
            </w:r>
            <w:proofErr w:type="gramStart"/>
            <w:r w:rsidRPr="0079601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среды» </w:t>
            </w:r>
            <w:r w:rsidR="0078251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(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допускается в составе или отдельно от Ежегодного отчета по результатам анализа ИСУ ПБОТОС)</w:t>
            </w:r>
          </w:p>
        </w:tc>
      </w:tr>
      <w:tr w:rsidR="00E279E0" w:rsidRPr="0079601A" w14:paraId="7D3975CC" w14:textId="77777777" w:rsidTr="002112CD">
        <w:trPr>
          <w:trHeight w:val="20"/>
        </w:trPr>
        <w:tc>
          <w:tcPr>
            <w:tcW w:w="1710" w:type="pct"/>
            <w:hideMark/>
          </w:tcPr>
          <w:p w14:paraId="4A84BAFC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Оценка достаточности ресурсов для достижения целей в области ПБОТОС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062A5D" w14:textId="5F845848" w:rsidR="0079601A" w:rsidRPr="0079601A" w:rsidRDefault="0079601A" w:rsidP="005D014E">
            <w:pPr>
              <w:pStyle w:val="aff3"/>
              <w:numPr>
                <w:ilvl w:val="0"/>
                <w:numId w:val="95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 xml:space="preserve">адекватность ресурсов для поддержания результативной </w:t>
            </w:r>
            <w:r w:rsidR="005D014E">
              <w:rPr>
                <w:sz w:val="20"/>
                <w:szCs w:val="20"/>
                <w:lang w:val="ru-RU"/>
              </w:rPr>
              <w:t>ИСУ</w:t>
            </w:r>
            <w:r w:rsidRPr="0079601A">
              <w:rPr>
                <w:sz w:val="20"/>
                <w:szCs w:val="20"/>
              </w:rPr>
              <w:t xml:space="preserve"> </w:t>
            </w:r>
            <w:r w:rsidR="00B15626">
              <w:rPr>
                <w:sz w:val="20"/>
                <w:szCs w:val="20"/>
              </w:rPr>
              <w:t>ПБОТОС</w:t>
            </w:r>
            <w:r w:rsidRPr="0079601A">
              <w:rPr>
                <w:sz w:val="20"/>
                <w:szCs w:val="20"/>
              </w:rPr>
              <w:t>;</w:t>
            </w:r>
          </w:p>
        </w:tc>
        <w:tc>
          <w:tcPr>
            <w:tcW w:w="564" w:type="pct"/>
            <w:hideMark/>
          </w:tcPr>
          <w:p w14:paraId="4494234D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45" w:type="pct"/>
            <w:hideMark/>
          </w:tcPr>
          <w:p w14:paraId="021B21EF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74" w:type="pct"/>
            <w:hideMark/>
          </w:tcPr>
          <w:p w14:paraId="65F182F2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279E0" w:rsidRPr="0079601A" w14:paraId="68F026D3" w14:textId="77777777" w:rsidTr="002112CD">
        <w:trPr>
          <w:trHeight w:val="20"/>
        </w:trPr>
        <w:tc>
          <w:tcPr>
            <w:tcW w:w="1710" w:type="pct"/>
            <w:hideMark/>
          </w:tcPr>
          <w:p w14:paraId="20691BEE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Значимые примеры коммуникаций с </w:t>
            </w:r>
            <w:r w:rsidR="00B77C2F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аинтересованными сторонами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14702" w14:textId="77777777" w:rsidR="0079601A" w:rsidRPr="0079601A" w:rsidRDefault="0079601A" w:rsidP="00133B17">
            <w:pPr>
              <w:pStyle w:val="aff3"/>
              <w:numPr>
                <w:ilvl w:val="0"/>
                <w:numId w:val="95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 xml:space="preserve">соответствующие коммуникации с </w:t>
            </w:r>
            <w:r w:rsidR="00B77C2F">
              <w:rPr>
                <w:sz w:val="20"/>
                <w:szCs w:val="20"/>
                <w:lang w:val="ru-RU"/>
              </w:rPr>
              <w:t>З</w:t>
            </w:r>
            <w:proofErr w:type="spellStart"/>
            <w:r w:rsidRPr="0079601A">
              <w:rPr>
                <w:sz w:val="20"/>
                <w:szCs w:val="20"/>
              </w:rPr>
              <w:t>аинтересованными</w:t>
            </w:r>
            <w:proofErr w:type="spellEnd"/>
            <w:r w:rsidRPr="0079601A">
              <w:rPr>
                <w:sz w:val="20"/>
                <w:szCs w:val="20"/>
              </w:rPr>
              <w:t xml:space="preserve"> сторонами;</w:t>
            </w:r>
          </w:p>
        </w:tc>
        <w:tc>
          <w:tcPr>
            <w:tcW w:w="564" w:type="pct"/>
            <w:hideMark/>
          </w:tcPr>
          <w:p w14:paraId="5DEE17DA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45" w:type="pct"/>
            <w:hideMark/>
          </w:tcPr>
          <w:p w14:paraId="1215F76A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74" w:type="pct"/>
            <w:hideMark/>
          </w:tcPr>
          <w:p w14:paraId="6FC16297" w14:textId="77777777" w:rsidR="0079601A" w:rsidRPr="0079601A" w:rsidRDefault="0079601A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279E0" w:rsidRPr="0079601A" w14:paraId="369395EA" w14:textId="77777777" w:rsidTr="002112CD">
        <w:trPr>
          <w:trHeight w:val="20"/>
        </w:trPr>
        <w:tc>
          <w:tcPr>
            <w:tcW w:w="1710" w:type="pct"/>
            <w:hideMark/>
          </w:tcPr>
          <w:p w14:paraId="600E631D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Возможности для постоянного улучшения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FD300B" w14:textId="77777777" w:rsidR="006211A5" w:rsidRPr="0079601A" w:rsidRDefault="006211A5" w:rsidP="00133B17">
            <w:pPr>
              <w:pStyle w:val="aff3"/>
              <w:numPr>
                <w:ilvl w:val="0"/>
                <w:numId w:val="95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>возможности для постоянного улучшения</w:t>
            </w:r>
          </w:p>
        </w:tc>
        <w:tc>
          <w:tcPr>
            <w:tcW w:w="564" w:type="pct"/>
          </w:tcPr>
          <w:p w14:paraId="6628EE09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45" w:type="pct"/>
          </w:tcPr>
          <w:p w14:paraId="4B40B984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74" w:type="pct"/>
          </w:tcPr>
          <w:p w14:paraId="0D19EC86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F32B03" w:rsidRPr="0079601A" w14:paraId="1140E05F" w14:textId="77777777" w:rsidTr="002112CD">
        <w:trPr>
          <w:trHeight w:val="20"/>
        </w:trPr>
        <w:tc>
          <w:tcPr>
            <w:tcW w:w="5000" w:type="pct"/>
            <w:gridSpan w:val="5"/>
          </w:tcPr>
          <w:p w14:paraId="56EB058D" w14:textId="77777777" w:rsidR="00F32B03" w:rsidRPr="0079601A" w:rsidRDefault="00F32B03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Результаты анализа руководством должны включать решения, относящиеся к следующему:</w:t>
            </w:r>
          </w:p>
        </w:tc>
      </w:tr>
      <w:tr w:rsidR="00E279E0" w:rsidRPr="0079601A" w14:paraId="28905D3A" w14:textId="77777777" w:rsidTr="002112CD">
        <w:trPr>
          <w:trHeight w:val="20"/>
        </w:trPr>
        <w:tc>
          <w:tcPr>
            <w:tcW w:w="1710" w:type="pct"/>
            <w:hideMark/>
          </w:tcPr>
          <w:p w14:paraId="00EC5071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Заключение о пригодности, адекватности и результативности ИСУ ПБОТОС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D6ADCF" w14:textId="733BB684" w:rsidR="006211A5" w:rsidRPr="007356D3" w:rsidRDefault="006211A5" w:rsidP="005D014E">
            <w:pPr>
              <w:pStyle w:val="aff3"/>
              <w:numPr>
                <w:ilvl w:val="0"/>
                <w:numId w:val="98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356D3">
              <w:rPr>
                <w:sz w:val="20"/>
                <w:szCs w:val="20"/>
              </w:rPr>
              <w:t xml:space="preserve">сохраняющаяся пригодность, адекватность и результативность </w:t>
            </w:r>
            <w:r w:rsidR="005D014E">
              <w:rPr>
                <w:sz w:val="20"/>
                <w:szCs w:val="20"/>
                <w:lang w:val="ru-RU"/>
              </w:rPr>
              <w:t>ИСУ</w:t>
            </w:r>
            <w:r w:rsidRPr="007356D3">
              <w:rPr>
                <w:sz w:val="20"/>
                <w:szCs w:val="20"/>
              </w:rPr>
              <w:t xml:space="preserve"> </w:t>
            </w:r>
            <w:r w:rsidR="00B15626" w:rsidRPr="007356D3">
              <w:rPr>
                <w:sz w:val="20"/>
                <w:szCs w:val="20"/>
              </w:rPr>
              <w:t>ПБОТОС</w:t>
            </w:r>
            <w:r w:rsidRPr="007356D3">
              <w:rPr>
                <w:sz w:val="20"/>
                <w:szCs w:val="20"/>
              </w:rPr>
              <w:t xml:space="preserve"> в достижении намеченных результатов;</w:t>
            </w:r>
          </w:p>
        </w:tc>
        <w:tc>
          <w:tcPr>
            <w:tcW w:w="564" w:type="pct"/>
            <w:hideMark/>
          </w:tcPr>
          <w:p w14:paraId="3AD69EDD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45" w:type="pct"/>
            <w:hideMark/>
          </w:tcPr>
          <w:p w14:paraId="56996041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74" w:type="pct"/>
            <w:hideMark/>
          </w:tcPr>
          <w:p w14:paraId="550E81A4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279E0" w:rsidRPr="0079601A" w14:paraId="6799ED39" w14:textId="77777777" w:rsidTr="002112CD">
        <w:trPr>
          <w:trHeight w:val="20"/>
        </w:trPr>
        <w:tc>
          <w:tcPr>
            <w:tcW w:w="1710" w:type="pct"/>
            <w:vMerge w:val="restart"/>
            <w:hideMark/>
          </w:tcPr>
          <w:p w14:paraId="45553C15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Решения, направленные на достижение возможностей в области ПБОТОС, поставленных целей в области ПБОТОС и постоянное улучшение ИСУ ПБОТОС, учитывая выявленные или ожидаемые изменения в ИСУ ПБОТОС, необходимость выделения дополнительных ресурсов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EECC70" w14:textId="77777777" w:rsidR="006211A5" w:rsidRPr="0079601A" w:rsidRDefault="006211A5" w:rsidP="00133B17">
            <w:pPr>
              <w:pStyle w:val="aff3"/>
              <w:numPr>
                <w:ilvl w:val="0"/>
                <w:numId w:val="98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>возможности для постоянного улучшения;</w:t>
            </w:r>
          </w:p>
        </w:tc>
        <w:tc>
          <w:tcPr>
            <w:tcW w:w="564" w:type="pct"/>
            <w:vMerge w:val="restart"/>
            <w:hideMark/>
          </w:tcPr>
          <w:p w14:paraId="7125EA95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45" w:type="pct"/>
            <w:vMerge w:val="restart"/>
            <w:hideMark/>
          </w:tcPr>
          <w:p w14:paraId="56A546BF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74" w:type="pct"/>
            <w:vMerge w:val="restart"/>
            <w:hideMark/>
          </w:tcPr>
          <w:p w14:paraId="1D97E787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E279E0" w:rsidRPr="0079601A" w14:paraId="2949089E" w14:textId="77777777" w:rsidTr="002112CD">
        <w:trPr>
          <w:trHeight w:val="20"/>
        </w:trPr>
        <w:tc>
          <w:tcPr>
            <w:tcW w:w="1710" w:type="pct"/>
            <w:vMerge/>
            <w:vAlign w:val="center"/>
            <w:hideMark/>
          </w:tcPr>
          <w:p w14:paraId="172E92FA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C9508B" w14:textId="54D5E987" w:rsidR="006211A5" w:rsidRPr="0079601A" w:rsidRDefault="006211A5" w:rsidP="0074486F">
            <w:pPr>
              <w:pStyle w:val="aff3"/>
              <w:numPr>
                <w:ilvl w:val="0"/>
                <w:numId w:val="98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 xml:space="preserve">любая необходимость в изменениях </w:t>
            </w:r>
            <w:r w:rsidR="005D014E">
              <w:rPr>
                <w:sz w:val="20"/>
                <w:szCs w:val="20"/>
                <w:lang w:val="ru-RU"/>
              </w:rPr>
              <w:t>ИСУ</w:t>
            </w:r>
            <w:r w:rsidRPr="0079601A">
              <w:rPr>
                <w:sz w:val="20"/>
                <w:szCs w:val="20"/>
              </w:rPr>
              <w:t xml:space="preserve"> </w:t>
            </w:r>
            <w:r w:rsidR="00B15626">
              <w:rPr>
                <w:sz w:val="20"/>
                <w:szCs w:val="20"/>
              </w:rPr>
              <w:t>ПБОТОС</w:t>
            </w:r>
            <w:r w:rsidRPr="0079601A">
              <w:rPr>
                <w:sz w:val="20"/>
                <w:szCs w:val="20"/>
              </w:rPr>
              <w:t>;</w:t>
            </w:r>
          </w:p>
        </w:tc>
        <w:tc>
          <w:tcPr>
            <w:tcW w:w="564" w:type="pct"/>
            <w:vMerge/>
            <w:vAlign w:val="center"/>
            <w:hideMark/>
          </w:tcPr>
          <w:p w14:paraId="7623C886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  <w:hideMark/>
          </w:tcPr>
          <w:p w14:paraId="55D0A966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Merge/>
            <w:vAlign w:val="center"/>
            <w:hideMark/>
          </w:tcPr>
          <w:p w14:paraId="40FF9D79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79E0" w:rsidRPr="0079601A" w14:paraId="1AF8880C" w14:textId="77777777" w:rsidTr="002112CD">
        <w:trPr>
          <w:trHeight w:val="20"/>
        </w:trPr>
        <w:tc>
          <w:tcPr>
            <w:tcW w:w="1710" w:type="pct"/>
            <w:vMerge/>
            <w:vAlign w:val="center"/>
            <w:hideMark/>
          </w:tcPr>
          <w:p w14:paraId="71DC712F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EF0579" w14:textId="77777777" w:rsidR="006211A5" w:rsidRPr="0079601A" w:rsidRDefault="006211A5" w:rsidP="00133B17">
            <w:pPr>
              <w:pStyle w:val="aff3"/>
              <w:numPr>
                <w:ilvl w:val="0"/>
                <w:numId w:val="98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>необходимые ресурсы;</w:t>
            </w:r>
          </w:p>
        </w:tc>
        <w:tc>
          <w:tcPr>
            <w:tcW w:w="564" w:type="pct"/>
            <w:vMerge/>
            <w:vAlign w:val="center"/>
            <w:hideMark/>
          </w:tcPr>
          <w:p w14:paraId="5CB1ADED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  <w:hideMark/>
          </w:tcPr>
          <w:p w14:paraId="276A3511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Merge/>
            <w:vAlign w:val="center"/>
            <w:hideMark/>
          </w:tcPr>
          <w:p w14:paraId="30828A18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79E0" w:rsidRPr="0079601A" w14:paraId="1E8F606B" w14:textId="77777777" w:rsidTr="002112CD">
        <w:trPr>
          <w:trHeight w:val="20"/>
        </w:trPr>
        <w:tc>
          <w:tcPr>
            <w:tcW w:w="1710" w:type="pct"/>
            <w:vMerge/>
            <w:vAlign w:val="center"/>
            <w:hideMark/>
          </w:tcPr>
          <w:p w14:paraId="4B87F938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70B069" w14:textId="77777777" w:rsidR="006211A5" w:rsidRPr="0079601A" w:rsidRDefault="006211A5" w:rsidP="00133B17">
            <w:pPr>
              <w:pStyle w:val="aff3"/>
              <w:numPr>
                <w:ilvl w:val="0"/>
                <w:numId w:val="98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>действия, если необходимы;</w:t>
            </w:r>
          </w:p>
        </w:tc>
        <w:tc>
          <w:tcPr>
            <w:tcW w:w="564" w:type="pct"/>
            <w:vMerge/>
            <w:vAlign w:val="center"/>
            <w:hideMark/>
          </w:tcPr>
          <w:p w14:paraId="102C8889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  <w:hideMark/>
          </w:tcPr>
          <w:p w14:paraId="177EA1D3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Merge/>
            <w:vAlign w:val="center"/>
            <w:hideMark/>
          </w:tcPr>
          <w:p w14:paraId="7012DC03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79E0" w:rsidRPr="0079601A" w14:paraId="38D3AF1B" w14:textId="77777777" w:rsidTr="002112CD">
        <w:trPr>
          <w:trHeight w:val="20"/>
        </w:trPr>
        <w:tc>
          <w:tcPr>
            <w:tcW w:w="1710" w:type="pct"/>
            <w:vMerge/>
            <w:vAlign w:val="center"/>
            <w:hideMark/>
          </w:tcPr>
          <w:p w14:paraId="7D72B020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DBB1DD" w14:textId="2D6CB863" w:rsidR="006211A5" w:rsidRPr="0079601A" w:rsidRDefault="006211A5" w:rsidP="005D014E">
            <w:pPr>
              <w:pStyle w:val="aff3"/>
              <w:numPr>
                <w:ilvl w:val="0"/>
                <w:numId w:val="98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 xml:space="preserve">возможности для улучшения интеграции </w:t>
            </w:r>
            <w:r w:rsidR="005D014E">
              <w:rPr>
                <w:sz w:val="20"/>
                <w:szCs w:val="20"/>
                <w:lang w:val="ru-RU"/>
              </w:rPr>
              <w:t>ИСУ</w:t>
            </w:r>
            <w:r w:rsidRPr="0079601A">
              <w:rPr>
                <w:sz w:val="20"/>
                <w:szCs w:val="20"/>
              </w:rPr>
              <w:t xml:space="preserve"> </w:t>
            </w:r>
            <w:r w:rsidR="00B15626">
              <w:rPr>
                <w:sz w:val="20"/>
                <w:szCs w:val="20"/>
              </w:rPr>
              <w:t>ПБОТОС</w:t>
            </w:r>
            <w:r w:rsidRPr="0079601A">
              <w:rPr>
                <w:sz w:val="20"/>
                <w:szCs w:val="20"/>
              </w:rPr>
              <w:t xml:space="preserve"> с другими бизнес-процессами;</w:t>
            </w:r>
          </w:p>
        </w:tc>
        <w:tc>
          <w:tcPr>
            <w:tcW w:w="564" w:type="pct"/>
            <w:vMerge/>
            <w:vAlign w:val="center"/>
            <w:hideMark/>
          </w:tcPr>
          <w:p w14:paraId="0E43370B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vMerge/>
            <w:vAlign w:val="center"/>
            <w:hideMark/>
          </w:tcPr>
          <w:p w14:paraId="43A3469C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Merge/>
            <w:vAlign w:val="center"/>
            <w:hideMark/>
          </w:tcPr>
          <w:p w14:paraId="69D8AF8D" w14:textId="77777777" w:rsidR="006211A5" w:rsidRPr="0079601A" w:rsidRDefault="006211A5" w:rsidP="0078251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79E0" w:rsidRPr="0079601A" w14:paraId="30F7EBED" w14:textId="77777777" w:rsidTr="002112CD">
        <w:trPr>
          <w:trHeight w:val="20"/>
        </w:trPr>
        <w:tc>
          <w:tcPr>
            <w:tcW w:w="1710" w:type="pct"/>
            <w:hideMark/>
          </w:tcPr>
          <w:p w14:paraId="2BF17474" w14:textId="77777777" w:rsidR="006211A5" w:rsidRPr="0079601A" w:rsidRDefault="006211A5" w:rsidP="001013C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последствий в ПБОТОС для стратегического развития Компании</w:t>
            </w:r>
          </w:p>
        </w:tc>
        <w:tc>
          <w:tcPr>
            <w:tcW w:w="130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D5137" w14:textId="77777777" w:rsidR="006211A5" w:rsidRPr="0079601A" w:rsidRDefault="006211A5" w:rsidP="00133B17">
            <w:pPr>
              <w:pStyle w:val="aff3"/>
              <w:numPr>
                <w:ilvl w:val="0"/>
                <w:numId w:val="98"/>
              </w:numPr>
              <w:ind w:left="375" w:hanging="318"/>
              <w:contextualSpacing w:val="0"/>
              <w:jc w:val="left"/>
              <w:rPr>
                <w:sz w:val="20"/>
                <w:szCs w:val="20"/>
              </w:rPr>
            </w:pPr>
            <w:r w:rsidRPr="0079601A">
              <w:rPr>
                <w:sz w:val="20"/>
                <w:szCs w:val="20"/>
              </w:rPr>
              <w:t>любые последствия для стратегического направления развития организации</w:t>
            </w:r>
          </w:p>
        </w:tc>
        <w:tc>
          <w:tcPr>
            <w:tcW w:w="564" w:type="pct"/>
            <w:hideMark/>
          </w:tcPr>
          <w:p w14:paraId="3EF1AB55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45" w:type="pct"/>
            <w:hideMark/>
          </w:tcPr>
          <w:p w14:paraId="5846BB7C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74" w:type="pct"/>
            <w:hideMark/>
          </w:tcPr>
          <w:p w14:paraId="2C937B8F" w14:textId="77777777" w:rsidR="006211A5" w:rsidRPr="0079601A" w:rsidRDefault="006211A5" w:rsidP="007825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601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</w:tbl>
    <w:p w14:paraId="3222A7CF" w14:textId="77777777" w:rsidR="00455440" w:rsidRDefault="002A35BB" w:rsidP="00C42F45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 xml:space="preserve">9.1.9. </w:t>
      </w:r>
      <w:r w:rsidR="00455440" w:rsidRPr="00E945AE">
        <w:rPr>
          <w:rFonts w:ascii="Times New Roman" w:eastAsia="Calibri" w:hAnsi="Times New Roman" w:cs="Times New Roman"/>
          <w:sz w:val="24"/>
        </w:rPr>
        <w:t>Результаты комплексного ежегодного анализа ИСУ ПБОТОС учитываются уполномоченными органами и высшим руководством при принятии необходимых управленческих решений.</w:t>
      </w:r>
    </w:p>
    <w:p w14:paraId="768C7954" w14:textId="03CEC59A" w:rsidR="004F6FE2" w:rsidRPr="0035457A" w:rsidRDefault="002A35BB" w:rsidP="00C42F45">
      <w:pPr>
        <w:tabs>
          <w:tab w:val="left" w:pos="540"/>
        </w:tabs>
        <w:spacing w:before="12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eastAsia="Calibri" w:hAnsi="Times New Roman" w:cs="Times New Roman"/>
          <w:iCs/>
          <w:sz w:val="24"/>
        </w:rPr>
        <w:t xml:space="preserve">9.1.10. </w:t>
      </w:r>
      <w:r w:rsidR="005D22A4" w:rsidRPr="00F13C9B">
        <w:rPr>
          <w:rFonts w:ascii="Times New Roman" w:eastAsia="Calibri" w:hAnsi="Times New Roman" w:cs="Times New Roman"/>
          <w:iCs/>
          <w:sz w:val="24"/>
        </w:rPr>
        <w:t>Высшее руководство должно информировать о соответствующих результатах анализа своих работников и, где имеются</w:t>
      </w:r>
      <w:r w:rsidR="00D87118">
        <w:rPr>
          <w:rFonts w:ascii="Times New Roman" w:eastAsia="Calibri" w:hAnsi="Times New Roman" w:cs="Times New Roman"/>
          <w:iCs/>
          <w:sz w:val="24"/>
        </w:rPr>
        <w:t>,</w:t>
      </w:r>
      <w:r w:rsidR="005D22A4" w:rsidRPr="00F13C9B">
        <w:rPr>
          <w:rFonts w:ascii="Times New Roman" w:eastAsia="Calibri" w:hAnsi="Times New Roman" w:cs="Times New Roman"/>
          <w:iCs/>
          <w:sz w:val="24"/>
        </w:rPr>
        <w:t xml:space="preserve"> их представителей</w:t>
      </w:r>
      <w:r w:rsidR="0035457A">
        <w:rPr>
          <w:rFonts w:ascii="Times New Roman" w:eastAsia="Calibri" w:hAnsi="Times New Roman" w:cs="Times New Roman"/>
          <w:iCs/>
          <w:sz w:val="24"/>
        </w:rPr>
        <w:t>.</w:t>
      </w:r>
    </w:p>
    <w:p w14:paraId="06177026" w14:textId="418C1382" w:rsidR="001F6BEA" w:rsidRPr="008653AE" w:rsidRDefault="002323C9" w:rsidP="0035457A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92" w:name="_Toc505695675"/>
      <w:bookmarkStart w:id="793" w:name="_Toc525734432"/>
      <w:bookmarkStart w:id="794" w:name="_Toc52812473"/>
      <w:bookmarkStart w:id="795" w:name="_Toc67491383"/>
      <w:bookmarkStart w:id="796" w:name="_Toc81319605"/>
      <w:bookmarkEnd w:id="790"/>
      <w:bookmarkEnd w:id="791"/>
      <w:r w:rsidRPr="008653AE">
        <w:t xml:space="preserve">ЭЛЕМЕНТ 14. </w:t>
      </w:r>
      <w:r w:rsidR="00D01B89">
        <w:rPr>
          <w:caps w:val="0"/>
        </w:rPr>
        <w:t>ПРОИСШЕСТВИЯ, НЕСООТВЕТСТВИЯ</w:t>
      </w:r>
      <w:r w:rsidRPr="008653AE">
        <w:t>, КОРРЕКТИРУЮЩИЕ ДЕЙСТВИЯ</w:t>
      </w:r>
      <w:bookmarkEnd w:id="792"/>
      <w:bookmarkEnd w:id="793"/>
      <w:bookmarkEnd w:id="794"/>
      <w:bookmarkEnd w:id="795"/>
      <w:bookmarkEnd w:id="796"/>
    </w:p>
    <w:p w14:paraId="4C36132F" w14:textId="77777777" w:rsidR="00893A32" w:rsidRPr="00754358" w:rsidRDefault="002A35BB" w:rsidP="00C42F4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9.2.1. </w:t>
      </w:r>
      <w:r w:rsidR="00893A32" w:rsidRPr="00754358">
        <w:rPr>
          <w:rFonts w:ascii="Times New Roman" w:eastAsia="Calibri" w:hAnsi="Times New Roman" w:cs="Times New Roman"/>
          <w:sz w:val="24"/>
        </w:rPr>
        <w:t xml:space="preserve">В Компании планируются и выполняются мероприятия, направленные </w:t>
      </w:r>
      <w:r w:rsidR="00556562">
        <w:rPr>
          <w:rFonts w:ascii="Times New Roman" w:eastAsia="Calibri" w:hAnsi="Times New Roman" w:cs="Times New Roman"/>
          <w:sz w:val="24"/>
        </w:rPr>
        <w:t xml:space="preserve">на </w:t>
      </w:r>
      <w:r w:rsidR="00893A32" w:rsidRPr="00754358">
        <w:rPr>
          <w:rFonts w:ascii="Times New Roman" w:eastAsia="Calibri" w:hAnsi="Times New Roman" w:cs="Times New Roman"/>
          <w:sz w:val="24"/>
        </w:rPr>
        <w:t>предупреждени</w:t>
      </w:r>
      <w:r w:rsidR="00A80849">
        <w:rPr>
          <w:rFonts w:ascii="Times New Roman" w:eastAsia="Calibri" w:hAnsi="Times New Roman" w:cs="Times New Roman"/>
          <w:sz w:val="24"/>
        </w:rPr>
        <w:t>е</w:t>
      </w:r>
      <w:r w:rsidR="00893A32" w:rsidRPr="00754358">
        <w:rPr>
          <w:rFonts w:ascii="Times New Roman" w:eastAsia="Calibri" w:hAnsi="Times New Roman" w:cs="Times New Roman"/>
          <w:sz w:val="24"/>
        </w:rPr>
        <w:t xml:space="preserve"> происшествий и оперативное реагирование на них. Готовность к реагированию на возможные происшествия в Компании обеспечивается выполнением следующих действий:</w:t>
      </w:r>
    </w:p>
    <w:p w14:paraId="518AC073" w14:textId="77777777" w:rsidR="00893A32" w:rsidRPr="00893A32" w:rsidRDefault="00893A32" w:rsidP="00133B17">
      <w:pPr>
        <w:numPr>
          <w:ilvl w:val="0"/>
          <w:numId w:val="7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93A32">
        <w:rPr>
          <w:rFonts w:ascii="Times New Roman" w:eastAsia="Calibri" w:hAnsi="Times New Roman" w:cs="Times New Roman"/>
          <w:sz w:val="24"/>
        </w:rPr>
        <w:t>идентификация и регистрация рисков в области ПБОТОС;</w:t>
      </w:r>
    </w:p>
    <w:p w14:paraId="5305D577" w14:textId="77777777" w:rsidR="00A80849" w:rsidRDefault="00893A32" w:rsidP="00133B17">
      <w:pPr>
        <w:numPr>
          <w:ilvl w:val="0"/>
          <w:numId w:val="7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93A32">
        <w:rPr>
          <w:rFonts w:ascii="Times New Roman" w:eastAsia="Calibri" w:hAnsi="Times New Roman" w:cs="Times New Roman"/>
          <w:sz w:val="24"/>
        </w:rPr>
        <w:t>разработка мероприятий, направленных на снижение рисков в области ПБОТОС</w:t>
      </w:r>
      <w:r w:rsidR="00A80849">
        <w:rPr>
          <w:rFonts w:ascii="Times New Roman" w:eastAsia="Calibri" w:hAnsi="Times New Roman" w:cs="Times New Roman"/>
          <w:sz w:val="24"/>
        </w:rPr>
        <w:t xml:space="preserve">, </w:t>
      </w:r>
      <w:r w:rsidR="00A80849" w:rsidRPr="00A80849">
        <w:rPr>
          <w:rFonts w:ascii="Times New Roman" w:eastAsia="Calibri" w:hAnsi="Times New Roman" w:cs="Times New Roman"/>
          <w:sz w:val="24"/>
        </w:rPr>
        <w:t>реализация требований законодательства и международных стандартов в части управления производственными и экологическими рисками;</w:t>
      </w:r>
    </w:p>
    <w:p w14:paraId="21DB2055" w14:textId="77777777" w:rsidR="00A80849" w:rsidRPr="00A80849" w:rsidRDefault="00A80849" w:rsidP="00133B17">
      <w:pPr>
        <w:numPr>
          <w:ilvl w:val="0"/>
          <w:numId w:val="7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80849">
        <w:rPr>
          <w:rFonts w:ascii="Times New Roman" w:eastAsia="Calibri" w:hAnsi="Times New Roman" w:cs="Times New Roman"/>
          <w:sz w:val="24"/>
        </w:rPr>
        <w:t>учёт происшествий и анализ причин их возникновения (извлечение уроков из происшествий);</w:t>
      </w:r>
    </w:p>
    <w:p w14:paraId="6E741825" w14:textId="77777777" w:rsidR="00A80849" w:rsidRPr="00A80849" w:rsidRDefault="00A80849" w:rsidP="00133B17">
      <w:pPr>
        <w:numPr>
          <w:ilvl w:val="0"/>
          <w:numId w:val="7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80849">
        <w:rPr>
          <w:rFonts w:ascii="Times New Roman" w:eastAsia="Calibri" w:hAnsi="Times New Roman" w:cs="Times New Roman"/>
          <w:sz w:val="24"/>
        </w:rPr>
        <w:t xml:space="preserve">планирование и реализация корректирующих мероприятий в отношении </w:t>
      </w:r>
      <w:r w:rsidR="0078611E">
        <w:rPr>
          <w:rFonts w:ascii="Times New Roman" w:eastAsia="Calibri" w:hAnsi="Times New Roman" w:cs="Times New Roman"/>
          <w:sz w:val="24"/>
        </w:rPr>
        <w:t xml:space="preserve">системных </w:t>
      </w:r>
      <w:r w:rsidRPr="00A80849">
        <w:rPr>
          <w:rFonts w:ascii="Times New Roman" w:eastAsia="Calibri" w:hAnsi="Times New Roman" w:cs="Times New Roman"/>
          <w:sz w:val="24"/>
        </w:rPr>
        <w:t>причин происшествий и предупреждающих действий, направленных на профилактику возникновения аналогичных происшествий на других объектах Компании;</w:t>
      </w:r>
    </w:p>
    <w:p w14:paraId="76CF3747" w14:textId="77777777" w:rsidR="00893A32" w:rsidRPr="00893A32" w:rsidRDefault="00893A32" w:rsidP="00133B17">
      <w:pPr>
        <w:numPr>
          <w:ilvl w:val="0"/>
          <w:numId w:val="75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93A32">
        <w:rPr>
          <w:rFonts w:ascii="Times New Roman" w:eastAsia="Calibri" w:hAnsi="Times New Roman" w:cs="Times New Roman"/>
          <w:sz w:val="24"/>
        </w:rPr>
        <w:t>анализ действий персонала и состояния оборудования после происшествий, включая проведённые учения, при необходимости – внесение изменений в планы реагирования на происшествия.</w:t>
      </w:r>
    </w:p>
    <w:p w14:paraId="0688981B" w14:textId="77777777" w:rsidR="00893A32" w:rsidRPr="00893A32" w:rsidRDefault="002A35BB" w:rsidP="00C42F4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9.2.2. </w:t>
      </w:r>
      <w:r w:rsidR="00893A32" w:rsidRPr="00893A32">
        <w:rPr>
          <w:rFonts w:ascii="Times New Roman" w:eastAsia="Calibri" w:hAnsi="Times New Roman" w:cs="Times New Roman"/>
          <w:sz w:val="24"/>
        </w:rPr>
        <w:t>Информация по происшествиям документируется в объеме, установленном в соответствии с применимыми законодательными и другими требованиями в области ПБОТОС, а также</w:t>
      </w:r>
      <w:r w:rsidR="00782515">
        <w:rPr>
          <w:rFonts w:ascii="Times New Roman" w:eastAsia="Calibri" w:hAnsi="Times New Roman" w:cs="Times New Roman"/>
          <w:sz w:val="24"/>
        </w:rPr>
        <w:t> </w:t>
      </w:r>
      <w:r w:rsidR="00893A32" w:rsidRPr="00893A32">
        <w:rPr>
          <w:rFonts w:ascii="Times New Roman" w:eastAsia="Calibri" w:hAnsi="Times New Roman" w:cs="Times New Roman"/>
          <w:sz w:val="24"/>
        </w:rPr>
        <w:t>ЛНД:</w:t>
      </w:r>
    </w:p>
    <w:p w14:paraId="413FFA48" w14:textId="77777777" w:rsidR="00893A32" w:rsidRDefault="00893A32" w:rsidP="00133B17">
      <w:pPr>
        <w:numPr>
          <w:ilvl w:val="0"/>
          <w:numId w:val="76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893A32">
        <w:rPr>
          <w:rFonts w:ascii="Times New Roman" w:eastAsia="Calibri" w:hAnsi="Times New Roman" w:cs="Times New Roman"/>
          <w:sz w:val="24"/>
        </w:rPr>
        <w:t xml:space="preserve">Положение Компании </w:t>
      </w:r>
      <w:r w:rsidR="00782515" w:rsidRPr="00893A32">
        <w:rPr>
          <w:rFonts w:ascii="Times New Roman" w:eastAsia="Calibri" w:hAnsi="Times New Roman" w:cs="Times New Roman"/>
          <w:sz w:val="24"/>
        </w:rPr>
        <w:t xml:space="preserve">№ П3-05 Р-0778 </w:t>
      </w:r>
      <w:r w:rsidRPr="00893A32">
        <w:rPr>
          <w:rFonts w:ascii="Times New Roman" w:eastAsia="Calibri" w:hAnsi="Times New Roman" w:cs="Times New Roman"/>
          <w:sz w:val="24"/>
        </w:rPr>
        <w:t>«Порядок расследования происшествий»</w:t>
      </w:r>
      <w:r w:rsidR="00782515">
        <w:rPr>
          <w:rFonts w:ascii="Times New Roman" w:eastAsia="Calibri" w:hAnsi="Times New Roman" w:cs="Times New Roman"/>
          <w:sz w:val="24"/>
        </w:rPr>
        <w:t>.</w:t>
      </w:r>
    </w:p>
    <w:p w14:paraId="4E717805" w14:textId="77777777" w:rsidR="00AE1EFB" w:rsidRPr="00AE1EFB" w:rsidRDefault="00266C6A" w:rsidP="00133B17">
      <w:pPr>
        <w:pStyle w:val="aff3"/>
        <w:numPr>
          <w:ilvl w:val="0"/>
          <w:numId w:val="76"/>
        </w:numPr>
        <w:tabs>
          <w:tab w:val="left" w:pos="567"/>
        </w:tabs>
        <w:suppressAutoHyphens/>
        <w:spacing w:before="60"/>
        <w:ind w:left="567" w:hanging="397"/>
        <w:contextualSpacing w:val="0"/>
      </w:pPr>
      <w:r w:rsidRPr="00AE1EFB">
        <w:rPr>
          <w:lang w:val="ru-RU"/>
        </w:rPr>
        <w:t>Положение Компании</w:t>
      </w:r>
      <w:r w:rsidR="00AE1EFB" w:rsidRPr="00AE1EFB">
        <w:rPr>
          <w:lang w:val="ru-RU"/>
        </w:rPr>
        <w:t xml:space="preserve"> </w:t>
      </w:r>
      <w:r w:rsidR="00782515" w:rsidRPr="00AE1EFB">
        <w:rPr>
          <w:lang w:val="ru-RU"/>
        </w:rPr>
        <w:t xml:space="preserve">№ П3-05 Р-0540 </w:t>
      </w:r>
      <w:r w:rsidR="00AE1EFB" w:rsidRPr="00AE1EFB">
        <w:rPr>
          <w:lang w:val="ru-RU"/>
        </w:rPr>
        <w:t>«Формирование и предоставление периодической отчетности по показателям и информации в области промышленной безопасности и охраны труда»</w:t>
      </w:r>
      <w:r w:rsidR="00782515">
        <w:rPr>
          <w:lang w:val="ru-RU"/>
        </w:rPr>
        <w:t>.</w:t>
      </w:r>
    </w:p>
    <w:p w14:paraId="721625D0" w14:textId="77777777" w:rsidR="00AE1EFB" w:rsidRPr="0053190A" w:rsidRDefault="00893A32" w:rsidP="00133B17">
      <w:pPr>
        <w:pStyle w:val="aff3"/>
        <w:numPr>
          <w:ilvl w:val="0"/>
          <w:numId w:val="76"/>
        </w:numPr>
        <w:tabs>
          <w:tab w:val="left" w:pos="567"/>
        </w:tabs>
        <w:suppressAutoHyphens/>
        <w:spacing w:before="60"/>
        <w:ind w:left="567" w:hanging="397"/>
        <w:contextualSpacing w:val="0"/>
      </w:pPr>
      <w:r w:rsidRPr="00AE1EFB">
        <w:t xml:space="preserve">Положение Компании </w:t>
      </w:r>
      <w:r w:rsidR="00782515" w:rsidRPr="00AE1EFB">
        <w:t>№ П3-05 Р-0633</w:t>
      </w:r>
      <w:r w:rsidR="00782515">
        <w:rPr>
          <w:lang w:val="ru-RU"/>
        </w:rPr>
        <w:t xml:space="preserve"> </w:t>
      </w:r>
      <w:r w:rsidRPr="00AE1EFB">
        <w:t>«Порядок формирования Раздела 11.2 «Промышленная безопасность и охрана труда» Бизнес-плана Компании и предоставления отчетности по нему».</w:t>
      </w:r>
    </w:p>
    <w:p w14:paraId="56B5A023" w14:textId="77777777" w:rsidR="001F6BEA" w:rsidRPr="00E945AE" w:rsidRDefault="002A35BB" w:rsidP="00C42F4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9.2.3. </w:t>
      </w:r>
      <w:r w:rsidR="001F6BEA" w:rsidRPr="00E945AE">
        <w:rPr>
          <w:rFonts w:ascii="Times New Roman" w:eastAsia="Calibri" w:hAnsi="Times New Roman" w:cs="Times New Roman"/>
          <w:sz w:val="24"/>
        </w:rPr>
        <w:t>Порядок работы с несоответствиями/нарушениями, выявленными в рамках любых проверок, видов контроля, включает:</w:t>
      </w:r>
    </w:p>
    <w:p w14:paraId="10CD370F" w14:textId="77777777" w:rsidR="001F6BEA" w:rsidRPr="00E945AE" w:rsidRDefault="001F6BEA" w:rsidP="00133B17">
      <w:pPr>
        <w:numPr>
          <w:ilvl w:val="0"/>
          <w:numId w:val="7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выявление и регистрацию несоответствий;</w:t>
      </w:r>
    </w:p>
    <w:p w14:paraId="2BC5F3D9" w14:textId="77777777" w:rsidR="001F6BEA" w:rsidRPr="00E945AE" w:rsidRDefault="001F6BEA" w:rsidP="00133B17">
      <w:pPr>
        <w:numPr>
          <w:ilvl w:val="0"/>
          <w:numId w:val="7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устранение выявленных несоответствий (коррекция), смягчение оказанных несоответствиями воздействий;</w:t>
      </w:r>
    </w:p>
    <w:p w14:paraId="6428848D" w14:textId="77777777" w:rsidR="001F6BEA" w:rsidRPr="00E945AE" w:rsidRDefault="001F6BEA" w:rsidP="00133B17">
      <w:pPr>
        <w:numPr>
          <w:ilvl w:val="0"/>
          <w:numId w:val="7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определение причин обнаруженного/потенциального несоответствия, оценку необходимости принятия корректирующих/предупреждающих действий, направленных на устранение причин несоответствий;</w:t>
      </w:r>
    </w:p>
    <w:p w14:paraId="01720253" w14:textId="77777777" w:rsidR="001F6BEA" w:rsidRPr="00E945AE" w:rsidRDefault="001F6BEA" w:rsidP="00133B17">
      <w:pPr>
        <w:numPr>
          <w:ilvl w:val="0"/>
          <w:numId w:val="7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определение (планирование) корректирующих действий;</w:t>
      </w:r>
    </w:p>
    <w:p w14:paraId="0DCFC940" w14:textId="77777777" w:rsidR="001F6BEA" w:rsidRPr="00E945AE" w:rsidRDefault="001F6BEA" w:rsidP="00133B17">
      <w:pPr>
        <w:numPr>
          <w:ilvl w:val="0"/>
          <w:numId w:val="7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осуществление корректирующих действий и документирование их результатов;</w:t>
      </w:r>
    </w:p>
    <w:p w14:paraId="77685E56" w14:textId="77777777" w:rsidR="001F6BEA" w:rsidRPr="00E945AE" w:rsidRDefault="001F6BEA" w:rsidP="00133B17">
      <w:pPr>
        <w:numPr>
          <w:ilvl w:val="0"/>
          <w:numId w:val="77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945AE">
        <w:rPr>
          <w:rFonts w:ascii="Times New Roman" w:eastAsia="Calibri" w:hAnsi="Times New Roman" w:cs="Times New Roman"/>
          <w:iCs/>
          <w:sz w:val="24"/>
        </w:rPr>
        <w:t>оценку результативности предпринятых корректирующих и предупреждающих действий.</w:t>
      </w:r>
    </w:p>
    <w:p w14:paraId="79F7F686" w14:textId="77777777" w:rsidR="004F6FE2" w:rsidRDefault="002A35BB" w:rsidP="00C42F4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 xml:space="preserve">9.2.4. </w:t>
      </w:r>
      <w:r w:rsidR="001F6BEA" w:rsidRPr="00E945AE">
        <w:rPr>
          <w:rFonts w:ascii="Times New Roman" w:eastAsia="Calibri" w:hAnsi="Times New Roman" w:cs="Times New Roman"/>
          <w:sz w:val="24"/>
        </w:rPr>
        <w:t xml:space="preserve">Проведение корректирующих и предупреждающих действий осуществляется в соответствии с </w:t>
      </w:r>
      <w:r w:rsidR="001F6BEA" w:rsidRPr="00F73594">
        <w:rPr>
          <w:rFonts w:ascii="Times New Roman" w:eastAsia="Calibri" w:hAnsi="Times New Roman" w:cs="Times New Roman"/>
          <w:sz w:val="24"/>
        </w:rPr>
        <w:t xml:space="preserve">Положением Компании </w:t>
      </w:r>
      <w:r w:rsidR="00782515" w:rsidRPr="00F73594">
        <w:rPr>
          <w:rFonts w:ascii="Times New Roman" w:eastAsia="Calibri" w:hAnsi="Times New Roman" w:cs="Times New Roman"/>
          <w:sz w:val="24"/>
        </w:rPr>
        <w:t xml:space="preserve">№ П3-05 Р-0389 </w:t>
      </w:r>
      <w:r w:rsidR="001F6BEA" w:rsidRPr="00F73594">
        <w:rPr>
          <w:rFonts w:ascii="Times New Roman" w:eastAsia="Calibri" w:hAnsi="Times New Roman" w:cs="Times New Roman"/>
          <w:sz w:val="24"/>
        </w:rPr>
        <w:t>«Корректирующие и предупреждающие действия в области промышленной безопасности, охраны труда и окружающей среды».</w:t>
      </w:r>
    </w:p>
    <w:p w14:paraId="38B95CDB" w14:textId="77777777" w:rsidR="00455440" w:rsidRPr="008653AE" w:rsidRDefault="002323C9" w:rsidP="0035457A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97" w:name="_Toc52812474"/>
      <w:bookmarkStart w:id="798" w:name="_Toc67491384"/>
      <w:bookmarkStart w:id="799" w:name="_Toc81319606"/>
      <w:r w:rsidRPr="008653AE">
        <w:t>ЭЛЕМЕНТ 15. ПОСТОЯННОЕ УЛУЧШЕНИЕ</w:t>
      </w:r>
      <w:bookmarkEnd w:id="797"/>
      <w:bookmarkEnd w:id="798"/>
      <w:bookmarkEnd w:id="799"/>
    </w:p>
    <w:p w14:paraId="3A2BFFDF" w14:textId="77777777" w:rsidR="00C0090C" w:rsidRDefault="002A35BB" w:rsidP="00C42F4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9.3.1. </w:t>
      </w:r>
      <w:r w:rsidR="00C0090C">
        <w:rPr>
          <w:rFonts w:ascii="Times New Roman" w:eastAsia="Calibri" w:hAnsi="Times New Roman" w:cs="Times New Roman"/>
          <w:sz w:val="24"/>
        </w:rPr>
        <w:t xml:space="preserve">В Компании проводится работа по созданию единой </w:t>
      </w:r>
      <w:r w:rsidR="00057C10">
        <w:rPr>
          <w:rFonts w:ascii="Times New Roman" w:eastAsia="Calibri" w:hAnsi="Times New Roman" w:cs="Times New Roman"/>
          <w:sz w:val="24"/>
        </w:rPr>
        <w:t>с</w:t>
      </w:r>
      <w:r w:rsidR="00C0090C" w:rsidRPr="00C0090C">
        <w:rPr>
          <w:rFonts w:ascii="Times New Roman" w:eastAsia="Calibri" w:hAnsi="Times New Roman" w:cs="Times New Roman"/>
          <w:sz w:val="24"/>
        </w:rPr>
        <w:t xml:space="preserve">истемы </w:t>
      </w:r>
      <w:r w:rsidR="00610AA8">
        <w:rPr>
          <w:rFonts w:ascii="Times New Roman" w:eastAsia="Calibri" w:hAnsi="Times New Roman" w:cs="Times New Roman"/>
          <w:sz w:val="24"/>
        </w:rPr>
        <w:t xml:space="preserve">непрерывных </w:t>
      </w:r>
      <w:r w:rsidR="00F9713F">
        <w:rPr>
          <w:rFonts w:ascii="Times New Roman" w:eastAsia="Calibri" w:hAnsi="Times New Roman" w:cs="Times New Roman"/>
          <w:sz w:val="24"/>
        </w:rPr>
        <w:t>улучш</w:t>
      </w:r>
      <w:r w:rsidR="00F9713F" w:rsidRPr="00C0090C">
        <w:rPr>
          <w:rFonts w:ascii="Times New Roman" w:eastAsia="Calibri" w:hAnsi="Times New Roman" w:cs="Times New Roman"/>
          <w:sz w:val="24"/>
        </w:rPr>
        <w:t>ений в</w:t>
      </w:r>
      <w:r w:rsidR="00C0090C" w:rsidRPr="00C0090C">
        <w:rPr>
          <w:rFonts w:ascii="Times New Roman" w:eastAsia="Calibri" w:hAnsi="Times New Roman" w:cs="Times New Roman"/>
          <w:sz w:val="24"/>
        </w:rPr>
        <w:t xml:space="preserve"> области промышленной безопасности</w:t>
      </w:r>
      <w:r w:rsidR="00860BF7">
        <w:rPr>
          <w:rFonts w:ascii="Times New Roman" w:eastAsia="Calibri" w:hAnsi="Times New Roman" w:cs="Times New Roman"/>
          <w:sz w:val="24"/>
        </w:rPr>
        <w:t xml:space="preserve">, </w:t>
      </w:r>
      <w:r w:rsidR="00C0090C" w:rsidRPr="00C0090C">
        <w:rPr>
          <w:rFonts w:ascii="Times New Roman" w:eastAsia="Calibri" w:hAnsi="Times New Roman" w:cs="Times New Roman"/>
          <w:sz w:val="24"/>
        </w:rPr>
        <w:t>охраны труда</w:t>
      </w:r>
      <w:r w:rsidR="00860BF7">
        <w:rPr>
          <w:rFonts w:ascii="Times New Roman" w:eastAsia="Calibri" w:hAnsi="Times New Roman" w:cs="Times New Roman"/>
          <w:sz w:val="24"/>
        </w:rPr>
        <w:t xml:space="preserve"> и окружающей среды</w:t>
      </w:r>
      <w:r w:rsidR="00C0090C">
        <w:rPr>
          <w:rFonts w:ascii="Times New Roman" w:eastAsia="Calibri" w:hAnsi="Times New Roman" w:cs="Times New Roman"/>
          <w:sz w:val="24"/>
        </w:rPr>
        <w:t>.</w:t>
      </w:r>
    </w:p>
    <w:p w14:paraId="4503DE56" w14:textId="77777777" w:rsidR="00C0090C" w:rsidRPr="00C0090C" w:rsidRDefault="00C0090C" w:rsidP="00C42F4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Разработка системы направлена на</w:t>
      </w:r>
      <w:r w:rsidRPr="00C0090C">
        <w:rPr>
          <w:rFonts w:ascii="Times New Roman" w:eastAsia="Calibri" w:hAnsi="Times New Roman" w:cs="Times New Roman"/>
          <w:sz w:val="24"/>
        </w:rPr>
        <w:t>:</w:t>
      </w:r>
    </w:p>
    <w:p w14:paraId="4075584B" w14:textId="559D4E85" w:rsidR="00C0090C" w:rsidRPr="00C0090C" w:rsidRDefault="005D014E" w:rsidP="00133B17">
      <w:pPr>
        <w:numPr>
          <w:ilvl w:val="0"/>
          <w:numId w:val="7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eastAsia="Calibri" w:hAnsi="Times New Roman" w:cs="Times New Roman"/>
          <w:iCs/>
          <w:sz w:val="24"/>
        </w:rPr>
        <w:t>внедрение риск ориентированного подхода</w:t>
      </w:r>
      <w:r w:rsidR="000352BE">
        <w:rPr>
          <w:rFonts w:ascii="Times New Roman" w:eastAsia="Calibri" w:hAnsi="Times New Roman" w:cs="Times New Roman"/>
          <w:iCs/>
          <w:sz w:val="24"/>
        </w:rPr>
        <w:t>,</w:t>
      </w:r>
    </w:p>
    <w:p w14:paraId="70C900EC" w14:textId="77777777" w:rsidR="00C0090C" w:rsidRPr="00C0090C" w:rsidRDefault="00C0090C" w:rsidP="00133B17">
      <w:pPr>
        <w:numPr>
          <w:ilvl w:val="0"/>
          <w:numId w:val="7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C0090C">
        <w:rPr>
          <w:rFonts w:ascii="Times New Roman" w:eastAsia="Calibri" w:hAnsi="Times New Roman" w:cs="Times New Roman"/>
          <w:iCs/>
          <w:sz w:val="24"/>
        </w:rPr>
        <w:t>обеспеч</w:t>
      </w:r>
      <w:r w:rsidR="00610AA8">
        <w:rPr>
          <w:rFonts w:ascii="Times New Roman" w:eastAsia="Calibri" w:hAnsi="Times New Roman" w:cs="Times New Roman"/>
          <w:iCs/>
          <w:sz w:val="24"/>
        </w:rPr>
        <w:t>ение</w:t>
      </w:r>
      <w:r w:rsidRPr="00C0090C">
        <w:rPr>
          <w:rFonts w:ascii="Times New Roman" w:eastAsia="Calibri" w:hAnsi="Times New Roman" w:cs="Times New Roman"/>
          <w:iCs/>
          <w:sz w:val="24"/>
        </w:rPr>
        <w:t xml:space="preserve"> устойчив</w:t>
      </w:r>
      <w:r w:rsidR="00610AA8">
        <w:rPr>
          <w:rFonts w:ascii="Times New Roman" w:eastAsia="Calibri" w:hAnsi="Times New Roman" w:cs="Times New Roman"/>
          <w:iCs/>
          <w:sz w:val="24"/>
        </w:rPr>
        <w:t>ой</w:t>
      </w:r>
      <w:r w:rsidRPr="00C0090C">
        <w:rPr>
          <w:rFonts w:ascii="Times New Roman" w:eastAsia="Calibri" w:hAnsi="Times New Roman" w:cs="Times New Roman"/>
          <w:iCs/>
          <w:sz w:val="24"/>
        </w:rPr>
        <w:t xml:space="preserve"> динамик</w:t>
      </w:r>
      <w:r w:rsidR="00610AA8">
        <w:rPr>
          <w:rFonts w:ascii="Times New Roman" w:eastAsia="Calibri" w:hAnsi="Times New Roman" w:cs="Times New Roman"/>
          <w:iCs/>
          <w:sz w:val="24"/>
        </w:rPr>
        <w:t>и</w:t>
      </w:r>
      <w:r w:rsidRPr="00C0090C">
        <w:rPr>
          <w:rFonts w:ascii="Times New Roman" w:eastAsia="Calibri" w:hAnsi="Times New Roman" w:cs="Times New Roman"/>
          <w:iCs/>
          <w:sz w:val="24"/>
        </w:rPr>
        <w:t xml:space="preserve"> снижения количества происшествий</w:t>
      </w:r>
      <w:r w:rsidR="00782515">
        <w:rPr>
          <w:rFonts w:ascii="Times New Roman" w:eastAsia="Calibri" w:hAnsi="Times New Roman" w:cs="Times New Roman"/>
          <w:iCs/>
          <w:sz w:val="24"/>
        </w:rPr>
        <w:t>;</w:t>
      </w:r>
    </w:p>
    <w:p w14:paraId="6A35491B" w14:textId="77777777" w:rsidR="00C0090C" w:rsidRPr="00C0090C" w:rsidRDefault="00C0090C" w:rsidP="00133B17">
      <w:pPr>
        <w:numPr>
          <w:ilvl w:val="0"/>
          <w:numId w:val="78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C0090C">
        <w:rPr>
          <w:rFonts w:ascii="Times New Roman" w:eastAsia="Calibri" w:hAnsi="Times New Roman" w:cs="Times New Roman"/>
          <w:iCs/>
          <w:sz w:val="24"/>
        </w:rPr>
        <w:t>дости</w:t>
      </w:r>
      <w:r w:rsidR="00610AA8">
        <w:rPr>
          <w:rFonts w:ascii="Times New Roman" w:eastAsia="Calibri" w:hAnsi="Times New Roman" w:cs="Times New Roman"/>
          <w:iCs/>
          <w:sz w:val="24"/>
        </w:rPr>
        <w:t>жение</w:t>
      </w:r>
      <w:r w:rsidRPr="00C0090C">
        <w:rPr>
          <w:rFonts w:ascii="Times New Roman" w:eastAsia="Calibri" w:hAnsi="Times New Roman" w:cs="Times New Roman"/>
          <w:iCs/>
          <w:sz w:val="24"/>
        </w:rPr>
        <w:t xml:space="preserve"> улучшений результатов финансово-хозяйственной деятельности Компании </w:t>
      </w:r>
      <w:r w:rsidR="00CD1797">
        <w:rPr>
          <w:rFonts w:ascii="Times New Roman" w:eastAsia="Calibri" w:hAnsi="Times New Roman" w:cs="Times New Roman"/>
          <w:iCs/>
          <w:sz w:val="24"/>
        </w:rPr>
        <w:t>путем:</w:t>
      </w:r>
    </w:p>
    <w:p w14:paraId="194275E4" w14:textId="77777777" w:rsidR="00C0090C" w:rsidRPr="00C0090C" w:rsidRDefault="00C0090C" w:rsidP="00133B17">
      <w:pPr>
        <w:widowControl w:val="0"/>
        <w:numPr>
          <w:ilvl w:val="0"/>
          <w:numId w:val="58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C0090C">
        <w:rPr>
          <w:rFonts w:ascii="Times New Roman" w:eastAsia="Calibri" w:hAnsi="Times New Roman" w:cs="Times New Roman"/>
          <w:sz w:val="24"/>
        </w:rPr>
        <w:t>снижения рисков нанесения ущерба жизни и здоровью людей, окружающей среде</w:t>
      </w:r>
      <w:r w:rsidR="00CE50B7">
        <w:rPr>
          <w:rFonts w:ascii="Times New Roman" w:eastAsia="Calibri" w:hAnsi="Times New Roman" w:cs="Times New Roman"/>
          <w:sz w:val="24"/>
        </w:rPr>
        <w:t>, активам и репутации Компании;</w:t>
      </w:r>
    </w:p>
    <w:p w14:paraId="25B16094" w14:textId="77777777" w:rsidR="00C0090C" w:rsidRDefault="00C0090C" w:rsidP="00133B17">
      <w:pPr>
        <w:widowControl w:val="0"/>
        <w:numPr>
          <w:ilvl w:val="0"/>
          <w:numId w:val="79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sz w:val="24"/>
        </w:rPr>
      </w:pPr>
      <w:r w:rsidRPr="00C0090C">
        <w:rPr>
          <w:rFonts w:ascii="Times New Roman" w:eastAsia="Calibri" w:hAnsi="Times New Roman" w:cs="Times New Roman"/>
          <w:sz w:val="24"/>
        </w:rPr>
        <w:t>снижения объема прямых и косвенных потерь в результате предупреждения/снижения реализации рисков в области ПБОТОС.</w:t>
      </w:r>
    </w:p>
    <w:p w14:paraId="20D2E2D0" w14:textId="0EDA1A6A" w:rsidR="00E279E0" w:rsidRPr="00CD1797" w:rsidRDefault="002A35BB" w:rsidP="00A56FB5">
      <w:p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9.3.2. </w:t>
      </w:r>
      <w:r w:rsidR="00624B74" w:rsidRPr="0058780A">
        <w:rPr>
          <w:rFonts w:ascii="Times New Roman" w:eastAsia="Calibri" w:hAnsi="Times New Roman" w:cs="Times New Roman"/>
          <w:sz w:val="24"/>
        </w:rPr>
        <w:t xml:space="preserve">На постоянной основе проводится анализ </w:t>
      </w:r>
      <w:r w:rsidR="00624B74">
        <w:rPr>
          <w:rFonts w:ascii="Times New Roman" w:eastAsia="Calibri" w:hAnsi="Times New Roman" w:cs="Times New Roman"/>
          <w:sz w:val="24"/>
        </w:rPr>
        <w:t xml:space="preserve">функционирования </w:t>
      </w:r>
      <w:r w:rsidR="00517FD7">
        <w:rPr>
          <w:rFonts w:ascii="Times New Roman" w:eastAsia="Calibri" w:hAnsi="Times New Roman" w:cs="Times New Roman"/>
          <w:sz w:val="24"/>
        </w:rPr>
        <w:t>системы управления</w:t>
      </w:r>
      <w:r w:rsidR="00624B74" w:rsidRPr="007C77A7">
        <w:rPr>
          <w:rFonts w:ascii="Times New Roman" w:eastAsia="Calibri" w:hAnsi="Times New Roman" w:cs="Times New Roman"/>
          <w:sz w:val="24"/>
        </w:rPr>
        <w:t xml:space="preserve"> ПБОТОС</w:t>
      </w:r>
      <w:r w:rsidR="00624B74" w:rsidRPr="0058780A">
        <w:rPr>
          <w:rFonts w:ascii="Times New Roman" w:eastAsia="Calibri" w:hAnsi="Times New Roman" w:cs="Times New Roman"/>
          <w:sz w:val="24"/>
        </w:rPr>
        <w:t xml:space="preserve"> с целью </w:t>
      </w:r>
      <w:r w:rsidR="00517FD7">
        <w:rPr>
          <w:rFonts w:ascii="Times New Roman" w:eastAsia="Calibri" w:hAnsi="Times New Roman" w:cs="Times New Roman"/>
          <w:sz w:val="24"/>
        </w:rPr>
        <w:t>ее постоянного улучшения и совершенствования</w:t>
      </w:r>
      <w:r w:rsidR="007C314F">
        <w:rPr>
          <w:rFonts w:ascii="Times New Roman" w:eastAsia="Calibri" w:hAnsi="Times New Roman" w:cs="Times New Roman"/>
          <w:sz w:val="24"/>
        </w:rPr>
        <w:t xml:space="preserve"> (</w:t>
      </w:r>
      <w:r w:rsidR="007C314F" w:rsidRPr="007C314F">
        <w:rPr>
          <w:rFonts w:ascii="Times New Roman" w:eastAsia="Calibri" w:hAnsi="Times New Roman" w:cs="Times New Roman"/>
          <w:sz w:val="24"/>
        </w:rPr>
        <w:t>Э</w:t>
      </w:r>
      <w:r w:rsidR="00625F36" w:rsidRPr="007C314F">
        <w:rPr>
          <w:rFonts w:ascii="Times New Roman" w:eastAsia="Calibri" w:hAnsi="Times New Roman" w:cs="Times New Roman"/>
          <w:sz w:val="24"/>
        </w:rPr>
        <w:t>лемент</w:t>
      </w:r>
      <w:r w:rsidR="007C314F" w:rsidRPr="007C314F">
        <w:rPr>
          <w:rFonts w:ascii="Times New Roman" w:eastAsia="Calibri" w:hAnsi="Times New Roman" w:cs="Times New Roman"/>
          <w:sz w:val="24"/>
        </w:rPr>
        <w:t xml:space="preserve"> 14. Анализ со стороны руководств</w:t>
      </w:r>
      <w:r w:rsidR="007C314F" w:rsidRPr="00CD1797">
        <w:rPr>
          <w:rFonts w:ascii="Times New Roman" w:eastAsia="Calibri" w:hAnsi="Times New Roman" w:cs="Times New Roman"/>
          <w:sz w:val="24"/>
        </w:rPr>
        <w:t>а)</w:t>
      </w:r>
      <w:r w:rsidR="00CD1797">
        <w:rPr>
          <w:rFonts w:ascii="Times New Roman" w:eastAsia="Calibri" w:hAnsi="Times New Roman" w:cs="Times New Roman"/>
          <w:sz w:val="24"/>
        </w:rPr>
        <w:t>.</w:t>
      </w:r>
    </w:p>
    <w:p w14:paraId="5553FF42" w14:textId="77777777" w:rsidR="0065479E" w:rsidRDefault="002A35BB" w:rsidP="00C42F4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9.3.3. </w:t>
      </w:r>
      <w:r w:rsidR="0065479E">
        <w:rPr>
          <w:rFonts w:ascii="Times New Roman" w:eastAsia="Calibri" w:hAnsi="Times New Roman" w:cs="Times New Roman"/>
          <w:sz w:val="24"/>
        </w:rPr>
        <w:t>Элемент «Постоянное улучшение» включа</w:t>
      </w:r>
      <w:r w:rsidR="00F32B03">
        <w:rPr>
          <w:rFonts w:ascii="Times New Roman" w:eastAsia="Calibri" w:hAnsi="Times New Roman" w:cs="Times New Roman"/>
          <w:sz w:val="24"/>
        </w:rPr>
        <w:t>е</w:t>
      </w:r>
      <w:r w:rsidR="0065479E">
        <w:rPr>
          <w:rFonts w:ascii="Times New Roman" w:eastAsia="Calibri" w:hAnsi="Times New Roman" w:cs="Times New Roman"/>
          <w:sz w:val="24"/>
        </w:rPr>
        <w:t>т в себя следующие процессы:</w:t>
      </w:r>
    </w:p>
    <w:p w14:paraId="12745B93" w14:textId="6033FCAB" w:rsidR="00E279E0" w:rsidRDefault="00E279E0" w:rsidP="00133B17">
      <w:pPr>
        <w:numPr>
          <w:ilvl w:val="0"/>
          <w:numId w:val="8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65479E">
        <w:rPr>
          <w:rFonts w:ascii="Times New Roman" w:eastAsia="Calibri" w:hAnsi="Times New Roman" w:cs="Times New Roman"/>
          <w:sz w:val="24"/>
        </w:rPr>
        <w:t xml:space="preserve">Организация функционирования и поддержания в </w:t>
      </w:r>
      <w:r w:rsidRPr="00407213">
        <w:rPr>
          <w:rFonts w:ascii="Times New Roman" w:eastAsia="Calibri" w:hAnsi="Times New Roman" w:cs="Times New Roman"/>
          <w:iCs/>
          <w:sz w:val="24"/>
        </w:rPr>
        <w:t>работоспособном</w:t>
      </w:r>
      <w:r w:rsidRPr="0065479E">
        <w:rPr>
          <w:rFonts w:ascii="Times New Roman" w:eastAsia="Calibri" w:hAnsi="Times New Roman" w:cs="Times New Roman"/>
          <w:sz w:val="24"/>
        </w:rPr>
        <w:t xml:space="preserve"> состоянии</w:t>
      </w:r>
      <w:r w:rsidR="000B7640">
        <w:rPr>
          <w:rFonts w:ascii="Times New Roman" w:eastAsia="Calibri" w:hAnsi="Times New Roman" w:cs="Times New Roman"/>
          <w:sz w:val="24"/>
        </w:rPr>
        <w:t xml:space="preserve"> ИСУ</w:t>
      </w:r>
      <w:r w:rsidRPr="0065479E">
        <w:rPr>
          <w:rFonts w:ascii="Times New Roman" w:eastAsia="Calibri" w:hAnsi="Times New Roman" w:cs="Times New Roman"/>
          <w:sz w:val="24"/>
        </w:rPr>
        <w:t xml:space="preserve"> ПБОТОС в соответствии с требованиями законодательства </w:t>
      </w:r>
      <w:r w:rsidR="00556000">
        <w:rPr>
          <w:rFonts w:ascii="Times New Roman" w:eastAsia="Calibri" w:hAnsi="Times New Roman" w:cs="Times New Roman"/>
          <w:iCs/>
          <w:sz w:val="24"/>
        </w:rPr>
        <w:t>РФ</w:t>
      </w:r>
      <w:r w:rsidRPr="00407213">
        <w:rPr>
          <w:rFonts w:ascii="Times New Roman" w:eastAsia="Calibri" w:hAnsi="Times New Roman" w:cs="Times New Roman"/>
          <w:iCs/>
          <w:sz w:val="24"/>
        </w:rPr>
        <w:t xml:space="preserve"> и международных стандартов в области ПБОТОС</w:t>
      </w:r>
      <w:r w:rsidR="00CD1797">
        <w:rPr>
          <w:rFonts w:ascii="Times New Roman" w:eastAsia="Calibri" w:hAnsi="Times New Roman" w:cs="Times New Roman"/>
          <w:iCs/>
          <w:sz w:val="24"/>
        </w:rPr>
        <w:t>.</w:t>
      </w:r>
    </w:p>
    <w:p w14:paraId="14E9CCA7" w14:textId="398867C5" w:rsidR="00AE670F" w:rsidRPr="00AE670F" w:rsidRDefault="00AE670F" w:rsidP="00133B17">
      <w:pPr>
        <w:numPr>
          <w:ilvl w:val="0"/>
          <w:numId w:val="8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E670F">
        <w:rPr>
          <w:rFonts w:ascii="Times New Roman" w:eastAsia="Calibri" w:hAnsi="Times New Roman" w:cs="Times New Roman"/>
          <w:sz w:val="24"/>
        </w:rPr>
        <w:t xml:space="preserve">Мониторинг </w:t>
      </w:r>
      <w:r w:rsidR="006D0D80" w:rsidRPr="00AE670F">
        <w:rPr>
          <w:rFonts w:ascii="Times New Roman" w:eastAsia="Calibri" w:hAnsi="Times New Roman" w:cs="Times New Roman"/>
          <w:sz w:val="24"/>
        </w:rPr>
        <w:t>состояни</w:t>
      </w:r>
      <w:r w:rsidR="006D0D80">
        <w:rPr>
          <w:rFonts w:ascii="Times New Roman" w:eastAsia="Calibri" w:hAnsi="Times New Roman" w:cs="Times New Roman"/>
          <w:sz w:val="24"/>
        </w:rPr>
        <w:t>я</w:t>
      </w:r>
      <w:r w:rsidR="006D0D80" w:rsidRPr="00AE670F">
        <w:rPr>
          <w:rFonts w:ascii="Times New Roman" w:eastAsia="Calibri" w:hAnsi="Times New Roman" w:cs="Times New Roman"/>
          <w:sz w:val="24"/>
        </w:rPr>
        <w:t xml:space="preserve"> </w:t>
      </w:r>
      <w:r w:rsidRPr="00AE670F">
        <w:rPr>
          <w:rFonts w:ascii="Times New Roman" w:eastAsia="Calibri" w:hAnsi="Times New Roman" w:cs="Times New Roman"/>
          <w:sz w:val="24"/>
        </w:rPr>
        <w:t xml:space="preserve">функционирования ИСУ ПБОТОС в </w:t>
      </w:r>
      <w:r w:rsidR="000E50C2">
        <w:rPr>
          <w:rFonts w:ascii="Times New Roman" w:eastAsia="Calibri" w:hAnsi="Times New Roman" w:cs="Times New Roman"/>
          <w:sz w:val="24"/>
        </w:rPr>
        <w:t>ПАО «НК «Роснефть»</w:t>
      </w:r>
      <w:r w:rsidRPr="00AE670F">
        <w:rPr>
          <w:rFonts w:ascii="Times New Roman" w:eastAsia="Calibri" w:hAnsi="Times New Roman" w:cs="Times New Roman"/>
          <w:sz w:val="24"/>
        </w:rPr>
        <w:t xml:space="preserve"> и </w:t>
      </w:r>
      <w:r w:rsidR="00BD4DD9">
        <w:rPr>
          <w:rFonts w:ascii="Times New Roman" w:eastAsia="Calibri" w:hAnsi="Times New Roman" w:cs="Times New Roman"/>
          <w:sz w:val="24"/>
        </w:rPr>
        <w:t>ОГ</w:t>
      </w:r>
      <w:r w:rsidRPr="00AE670F">
        <w:rPr>
          <w:rFonts w:ascii="Times New Roman" w:eastAsia="Calibri" w:hAnsi="Times New Roman" w:cs="Times New Roman"/>
          <w:sz w:val="24"/>
        </w:rPr>
        <w:t>.</w:t>
      </w:r>
    </w:p>
    <w:p w14:paraId="4F7B797D" w14:textId="77777777" w:rsidR="00AE670F" w:rsidRDefault="00AE670F" w:rsidP="00133B17">
      <w:pPr>
        <w:numPr>
          <w:ilvl w:val="0"/>
          <w:numId w:val="8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AE670F">
        <w:rPr>
          <w:rFonts w:ascii="Times New Roman" w:eastAsia="Calibri" w:hAnsi="Times New Roman" w:cs="Times New Roman"/>
          <w:sz w:val="24"/>
        </w:rPr>
        <w:t>Организация деятельности по развитию ИСУ ПБОТОС</w:t>
      </w:r>
      <w:r w:rsidR="00CE50B7">
        <w:rPr>
          <w:rFonts w:ascii="Times New Roman" w:eastAsia="Calibri" w:hAnsi="Times New Roman" w:cs="Times New Roman"/>
          <w:sz w:val="24"/>
        </w:rPr>
        <w:t>.</w:t>
      </w:r>
    </w:p>
    <w:p w14:paraId="4EF08C7F" w14:textId="77777777" w:rsidR="00E279E0" w:rsidRDefault="00E279E0" w:rsidP="00133B17">
      <w:pPr>
        <w:numPr>
          <w:ilvl w:val="0"/>
          <w:numId w:val="8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BB6F57">
        <w:rPr>
          <w:rFonts w:ascii="Times New Roman" w:eastAsia="Calibri" w:hAnsi="Times New Roman" w:cs="Times New Roman"/>
          <w:iCs/>
          <w:sz w:val="24"/>
        </w:rPr>
        <w:t xml:space="preserve">Организация сертификационных / </w:t>
      </w:r>
      <w:proofErr w:type="spellStart"/>
      <w:r w:rsidRPr="00BB6F57">
        <w:rPr>
          <w:rFonts w:ascii="Times New Roman" w:eastAsia="Calibri" w:hAnsi="Times New Roman" w:cs="Times New Roman"/>
          <w:iCs/>
          <w:sz w:val="24"/>
        </w:rPr>
        <w:t>ресертификационных</w:t>
      </w:r>
      <w:proofErr w:type="spellEnd"/>
      <w:r w:rsidRPr="00BB6F57">
        <w:rPr>
          <w:rFonts w:ascii="Times New Roman" w:eastAsia="Calibri" w:hAnsi="Times New Roman" w:cs="Times New Roman"/>
          <w:iCs/>
          <w:sz w:val="24"/>
        </w:rPr>
        <w:t xml:space="preserve"> / надзорных аудитов ИСУ ПБОТОС в </w:t>
      </w:r>
      <w:r w:rsidR="000E50C2">
        <w:rPr>
          <w:rFonts w:ascii="Times New Roman" w:eastAsia="Calibri" w:hAnsi="Times New Roman" w:cs="Times New Roman"/>
          <w:iCs/>
          <w:sz w:val="24"/>
        </w:rPr>
        <w:t>ПАО «НК «Роснефть»</w:t>
      </w:r>
      <w:r w:rsidRPr="00BB6F57">
        <w:rPr>
          <w:rFonts w:ascii="Times New Roman" w:eastAsia="Calibri" w:hAnsi="Times New Roman" w:cs="Times New Roman"/>
          <w:iCs/>
          <w:sz w:val="24"/>
        </w:rPr>
        <w:t xml:space="preserve"> и </w:t>
      </w:r>
      <w:r w:rsidR="0030584E">
        <w:rPr>
          <w:rFonts w:ascii="Times New Roman" w:eastAsia="Calibri" w:hAnsi="Times New Roman" w:cs="Times New Roman"/>
          <w:iCs/>
          <w:sz w:val="24"/>
        </w:rPr>
        <w:t>ОГ</w:t>
      </w:r>
      <w:r w:rsidRPr="00BB6F57">
        <w:rPr>
          <w:rFonts w:ascii="Times New Roman" w:eastAsia="Calibri" w:hAnsi="Times New Roman" w:cs="Times New Roman"/>
          <w:iCs/>
          <w:sz w:val="24"/>
        </w:rPr>
        <w:t>, включенных в сертификат соответствия Компании</w:t>
      </w:r>
      <w:r w:rsidR="00E3573C">
        <w:rPr>
          <w:rFonts w:ascii="Times New Roman" w:eastAsia="Calibri" w:hAnsi="Times New Roman" w:cs="Times New Roman"/>
          <w:iCs/>
          <w:sz w:val="24"/>
        </w:rPr>
        <w:t>.</w:t>
      </w:r>
    </w:p>
    <w:p w14:paraId="7D4AC70A" w14:textId="77777777" w:rsidR="000352BE" w:rsidRDefault="002A35BB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eastAsia="Calibri" w:hAnsi="Times New Roman" w:cs="Times New Roman"/>
          <w:iCs/>
          <w:sz w:val="24"/>
        </w:rPr>
        <w:t xml:space="preserve">9.3.4. </w:t>
      </w:r>
      <w:r w:rsidRPr="002A35BB">
        <w:rPr>
          <w:rFonts w:ascii="Times New Roman" w:eastAsia="Calibri" w:hAnsi="Times New Roman" w:cs="Times New Roman"/>
          <w:iCs/>
          <w:sz w:val="24"/>
        </w:rPr>
        <w:t xml:space="preserve">Организация сертификационных / </w:t>
      </w:r>
      <w:proofErr w:type="spellStart"/>
      <w:r w:rsidRPr="002A35BB">
        <w:rPr>
          <w:rFonts w:ascii="Times New Roman" w:eastAsia="Calibri" w:hAnsi="Times New Roman" w:cs="Times New Roman"/>
          <w:iCs/>
          <w:sz w:val="24"/>
        </w:rPr>
        <w:t>ресертификационных</w:t>
      </w:r>
      <w:proofErr w:type="spellEnd"/>
      <w:r w:rsidRPr="002A35BB">
        <w:rPr>
          <w:rFonts w:ascii="Times New Roman" w:eastAsia="Calibri" w:hAnsi="Times New Roman" w:cs="Times New Roman"/>
          <w:iCs/>
          <w:sz w:val="24"/>
        </w:rPr>
        <w:t xml:space="preserve"> / надзорных аудитов ИСУ ПБОТОС в ПАО «НК «Роснефть» и ОГ, включенных в </w:t>
      </w:r>
      <w:r w:rsidR="000352BE">
        <w:rPr>
          <w:rFonts w:ascii="Times New Roman" w:eastAsia="Calibri" w:hAnsi="Times New Roman" w:cs="Times New Roman"/>
          <w:iCs/>
          <w:sz w:val="24"/>
        </w:rPr>
        <w:t xml:space="preserve">единый </w:t>
      </w:r>
      <w:r w:rsidRPr="002A35BB">
        <w:rPr>
          <w:rFonts w:ascii="Times New Roman" w:eastAsia="Calibri" w:hAnsi="Times New Roman" w:cs="Times New Roman"/>
          <w:iCs/>
          <w:sz w:val="24"/>
        </w:rPr>
        <w:t>сертификат соответствия Компании.</w:t>
      </w:r>
      <w:r>
        <w:rPr>
          <w:rFonts w:ascii="Times New Roman" w:eastAsia="Calibri" w:hAnsi="Times New Roman" w:cs="Times New Roman"/>
          <w:iCs/>
          <w:sz w:val="24"/>
        </w:rPr>
        <w:t xml:space="preserve"> </w:t>
      </w:r>
    </w:p>
    <w:p w14:paraId="38C2C1D8" w14:textId="77E54544" w:rsidR="00EB3904" w:rsidRDefault="000352BE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eastAsia="Calibri" w:hAnsi="Times New Roman" w:cs="Times New Roman"/>
          <w:iCs/>
          <w:sz w:val="24"/>
        </w:rPr>
        <w:t>Процесс р</w:t>
      </w:r>
      <w:r w:rsidR="00EB3904" w:rsidRPr="00EB3904">
        <w:rPr>
          <w:rFonts w:ascii="Times New Roman" w:eastAsia="Calibri" w:hAnsi="Times New Roman" w:cs="Times New Roman"/>
          <w:iCs/>
          <w:sz w:val="24"/>
        </w:rPr>
        <w:t>еализуется по принципу 3-х уровневой системы управления от ОГ через ББ</w:t>
      </w:r>
      <w:r>
        <w:rPr>
          <w:rFonts w:ascii="Times New Roman" w:eastAsia="Calibri" w:hAnsi="Times New Roman" w:cs="Times New Roman"/>
          <w:iCs/>
          <w:sz w:val="24"/>
        </w:rPr>
        <w:t>/ФБ</w:t>
      </w:r>
      <w:r w:rsidR="00EB3904" w:rsidRPr="00EB3904">
        <w:rPr>
          <w:rFonts w:ascii="Times New Roman" w:eastAsia="Calibri" w:hAnsi="Times New Roman" w:cs="Times New Roman"/>
          <w:iCs/>
          <w:sz w:val="24"/>
        </w:rPr>
        <w:t xml:space="preserve"> до корпоративного уровня.</w:t>
      </w:r>
    </w:p>
    <w:p w14:paraId="22935503" w14:textId="77777777" w:rsidR="00EB3904" w:rsidRDefault="00EB3904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 w:rsidRPr="0002739E">
        <w:rPr>
          <w:rFonts w:ascii="Times New Roman" w:hAnsi="Times New Roman"/>
          <w:sz w:val="24"/>
        </w:rPr>
        <w:t>На корпоративном уровне</w:t>
      </w:r>
      <w:r>
        <w:rPr>
          <w:rFonts w:ascii="Times New Roman" w:eastAsia="Calibri" w:hAnsi="Times New Roman" w:cs="Times New Roman"/>
          <w:iCs/>
          <w:sz w:val="24"/>
        </w:rPr>
        <w:t xml:space="preserve"> проводится единая закупка услуг на проведение</w:t>
      </w:r>
      <w:r w:rsidRPr="00EB3904">
        <w:t xml:space="preserve"> </w:t>
      </w:r>
      <w:r w:rsidRPr="00EB3904">
        <w:rPr>
          <w:rFonts w:ascii="Times New Roman" w:eastAsia="Calibri" w:hAnsi="Times New Roman" w:cs="Times New Roman"/>
          <w:iCs/>
          <w:sz w:val="24"/>
        </w:rPr>
        <w:t xml:space="preserve">сертификационных / </w:t>
      </w:r>
      <w:proofErr w:type="spellStart"/>
      <w:r w:rsidRPr="00EB3904">
        <w:rPr>
          <w:rFonts w:ascii="Times New Roman" w:eastAsia="Calibri" w:hAnsi="Times New Roman" w:cs="Times New Roman"/>
          <w:iCs/>
          <w:sz w:val="24"/>
        </w:rPr>
        <w:t>ресертификационных</w:t>
      </w:r>
      <w:proofErr w:type="spellEnd"/>
      <w:r w:rsidRPr="00EB3904">
        <w:rPr>
          <w:rFonts w:ascii="Times New Roman" w:eastAsia="Calibri" w:hAnsi="Times New Roman" w:cs="Times New Roman"/>
          <w:iCs/>
          <w:sz w:val="24"/>
        </w:rPr>
        <w:t xml:space="preserve"> / надзорных аудитов ИСУ ПБОТОС </w:t>
      </w:r>
      <w:r w:rsidR="000E50C2">
        <w:rPr>
          <w:rFonts w:ascii="Times New Roman" w:eastAsia="Calibri" w:hAnsi="Times New Roman" w:cs="Times New Roman"/>
          <w:iCs/>
          <w:sz w:val="24"/>
        </w:rPr>
        <w:t>ПАО «НК «Роснефть»</w:t>
      </w:r>
      <w:r>
        <w:rPr>
          <w:rFonts w:ascii="Times New Roman" w:eastAsia="Calibri" w:hAnsi="Times New Roman" w:cs="Times New Roman"/>
          <w:iCs/>
          <w:sz w:val="24"/>
        </w:rPr>
        <w:t>.</w:t>
      </w:r>
    </w:p>
    <w:p w14:paraId="093109E4" w14:textId="77777777" w:rsidR="00EB3904" w:rsidRDefault="00EB3904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eastAsia="Calibri" w:hAnsi="Times New Roman" w:cs="Times New Roman"/>
          <w:iCs/>
          <w:sz w:val="24"/>
        </w:rPr>
        <w:t xml:space="preserve">При взаимодействии с </w:t>
      </w:r>
      <w:r w:rsidR="00B75F3B">
        <w:rPr>
          <w:rFonts w:ascii="Times New Roman" w:eastAsia="Calibri" w:hAnsi="Times New Roman" w:cs="Times New Roman"/>
          <w:iCs/>
          <w:sz w:val="24"/>
        </w:rPr>
        <w:t>П</w:t>
      </w:r>
      <w:r>
        <w:rPr>
          <w:rFonts w:ascii="Times New Roman" w:eastAsia="Calibri" w:hAnsi="Times New Roman" w:cs="Times New Roman"/>
          <w:iCs/>
          <w:sz w:val="24"/>
        </w:rPr>
        <w:t xml:space="preserve">одрядчиком разрабатывается график проведения внешнего аудита в </w:t>
      </w:r>
      <w:r w:rsidR="000E50C2">
        <w:rPr>
          <w:rFonts w:ascii="Times New Roman" w:eastAsia="Calibri" w:hAnsi="Times New Roman" w:cs="Times New Roman"/>
          <w:iCs/>
          <w:sz w:val="24"/>
        </w:rPr>
        <w:t>ПАО «НК «Роснефть»</w:t>
      </w:r>
      <w:r w:rsidR="004823CF">
        <w:rPr>
          <w:rFonts w:ascii="Times New Roman" w:eastAsia="Calibri" w:hAnsi="Times New Roman" w:cs="Times New Roman"/>
          <w:iCs/>
          <w:sz w:val="24"/>
        </w:rPr>
        <w:t xml:space="preserve"> и </w:t>
      </w:r>
      <w:r w:rsidR="0030584E">
        <w:rPr>
          <w:rFonts w:ascii="Times New Roman" w:eastAsia="Calibri" w:hAnsi="Times New Roman" w:cs="Times New Roman"/>
          <w:iCs/>
          <w:sz w:val="24"/>
        </w:rPr>
        <w:t>ОГ</w:t>
      </w:r>
      <w:r>
        <w:rPr>
          <w:rFonts w:ascii="Times New Roman" w:eastAsia="Calibri" w:hAnsi="Times New Roman" w:cs="Times New Roman"/>
          <w:iCs/>
          <w:sz w:val="24"/>
        </w:rPr>
        <w:t xml:space="preserve"> на текущий год с указанием </w:t>
      </w:r>
      <w:r w:rsidR="0030584E">
        <w:rPr>
          <w:rFonts w:ascii="Times New Roman" w:eastAsia="Calibri" w:hAnsi="Times New Roman" w:cs="Times New Roman"/>
          <w:iCs/>
          <w:sz w:val="24"/>
        </w:rPr>
        <w:t>ОГ</w:t>
      </w:r>
      <w:r>
        <w:rPr>
          <w:rFonts w:ascii="Times New Roman" w:eastAsia="Calibri" w:hAnsi="Times New Roman" w:cs="Times New Roman"/>
          <w:iCs/>
          <w:sz w:val="24"/>
        </w:rPr>
        <w:t>, включаемых в график аудита, и дат его проведения.</w:t>
      </w:r>
    </w:p>
    <w:p w14:paraId="39553357" w14:textId="77777777" w:rsidR="004823CF" w:rsidRDefault="004823CF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eastAsia="Calibri" w:hAnsi="Times New Roman" w:cs="Times New Roman"/>
          <w:iCs/>
          <w:sz w:val="24"/>
        </w:rPr>
        <w:t xml:space="preserve">В соответствии с датами, указанными в графике, организуется сопровождение </w:t>
      </w:r>
      <w:r w:rsidR="00B75F3B">
        <w:rPr>
          <w:rFonts w:ascii="Times New Roman" w:eastAsia="Calibri" w:hAnsi="Times New Roman" w:cs="Times New Roman"/>
          <w:iCs/>
          <w:sz w:val="24"/>
        </w:rPr>
        <w:t>П</w:t>
      </w:r>
      <w:r>
        <w:rPr>
          <w:rFonts w:ascii="Times New Roman" w:eastAsia="Calibri" w:hAnsi="Times New Roman" w:cs="Times New Roman"/>
          <w:iCs/>
          <w:sz w:val="24"/>
        </w:rPr>
        <w:t xml:space="preserve">одрядчика в </w:t>
      </w:r>
      <w:r w:rsidR="000E50C2">
        <w:rPr>
          <w:rFonts w:ascii="Times New Roman" w:eastAsia="Calibri" w:hAnsi="Times New Roman" w:cs="Times New Roman"/>
          <w:iCs/>
          <w:sz w:val="24"/>
        </w:rPr>
        <w:t>ПАО «НК «Роснефть»</w:t>
      </w:r>
      <w:r>
        <w:rPr>
          <w:rFonts w:ascii="Times New Roman" w:eastAsia="Calibri" w:hAnsi="Times New Roman" w:cs="Times New Roman"/>
          <w:iCs/>
          <w:sz w:val="24"/>
        </w:rPr>
        <w:t xml:space="preserve"> для проведения интервью с участниками и предостав</w:t>
      </w:r>
      <w:r w:rsidR="00CE50B7">
        <w:rPr>
          <w:rFonts w:ascii="Times New Roman" w:eastAsia="Calibri" w:hAnsi="Times New Roman" w:cs="Times New Roman"/>
          <w:iCs/>
          <w:sz w:val="24"/>
        </w:rPr>
        <w:t>ление запрашиваемой информации.</w:t>
      </w:r>
    </w:p>
    <w:p w14:paraId="149F5D56" w14:textId="77777777" w:rsidR="002E2964" w:rsidRDefault="002A35BB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9.3.5. </w:t>
      </w:r>
      <w:r w:rsidR="00EB3904" w:rsidRPr="0002739E">
        <w:rPr>
          <w:rFonts w:ascii="Times New Roman" w:hAnsi="Times New Roman"/>
          <w:sz w:val="24"/>
        </w:rPr>
        <w:t>На уровне ББ/ФБ</w:t>
      </w:r>
      <w:r w:rsidR="002E2964">
        <w:rPr>
          <w:rFonts w:ascii="Times New Roman" w:eastAsia="Calibri" w:hAnsi="Times New Roman" w:cs="Times New Roman"/>
          <w:iCs/>
          <w:sz w:val="24"/>
        </w:rPr>
        <w:t xml:space="preserve"> осуществляется м</w:t>
      </w:r>
      <w:r w:rsidR="002E2964" w:rsidRPr="002E2964">
        <w:rPr>
          <w:rFonts w:ascii="Times New Roman" w:eastAsia="Calibri" w:hAnsi="Times New Roman" w:cs="Times New Roman"/>
          <w:iCs/>
          <w:sz w:val="24"/>
        </w:rPr>
        <w:t xml:space="preserve">ониторинг подготовки и проведения сертификационных/ </w:t>
      </w:r>
      <w:proofErr w:type="spellStart"/>
      <w:r w:rsidR="002E2964" w:rsidRPr="002E2964">
        <w:rPr>
          <w:rFonts w:ascii="Times New Roman" w:eastAsia="Calibri" w:hAnsi="Times New Roman" w:cs="Times New Roman"/>
          <w:iCs/>
          <w:sz w:val="24"/>
        </w:rPr>
        <w:t>ресертификационных</w:t>
      </w:r>
      <w:proofErr w:type="spellEnd"/>
      <w:r w:rsidR="002E2964" w:rsidRPr="002E2964">
        <w:rPr>
          <w:rFonts w:ascii="Times New Roman" w:eastAsia="Calibri" w:hAnsi="Times New Roman" w:cs="Times New Roman"/>
          <w:iCs/>
          <w:sz w:val="24"/>
        </w:rPr>
        <w:t>/ надзорных внешних аудитов ИСУ ПБОТОС</w:t>
      </w:r>
      <w:r w:rsidR="002E2964">
        <w:rPr>
          <w:rFonts w:ascii="Times New Roman" w:eastAsia="Calibri" w:hAnsi="Times New Roman" w:cs="Times New Roman"/>
          <w:iCs/>
          <w:sz w:val="24"/>
        </w:rPr>
        <w:t xml:space="preserve"> в курируемых </w:t>
      </w:r>
      <w:r w:rsidR="001B16A7">
        <w:rPr>
          <w:rFonts w:ascii="Times New Roman" w:eastAsia="Calibri" w:hAnsi="Times New Roman" w:cs="Times New Roman"/>
          <w:iCs/>
          <w:sz w:val="24"/>
        </w:rPr>
        <w:t>ОГ</w:t>
      </w:r>
      <w:r w:rsidR="002E2964">
        <w:rPr>
          <w:rFonts w:ascii="Times New Roman" w:eastAsia="Calibri" w:hAnsi="Times New Roman" w:cs="Times New Roman"/>
          <w:iCs/>
          <w:sz w:val="24"/>
        </w:rPr>
        <w:t>.</w:t>
      </w:r>
    </w:p>
    <w:p w14:paraId="40CC5FB8" w14:textId="77777777" w:rsidR="00EB3904" w:rsidRDefault="002E2964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eastAsia="Calibri" w:hAnsi="Times New Roman" w:cs="Times New Roman"/>
          <w:iCs/>
          <w:sz w:val="24"/>
        </w:rPr>
        <w:t xml:space="preserve">Мониторинг </w:t>
      </w:r>
      <w:r w:rsidR="0027118D">
        <w:rPr>
          <w:rFonts w:ascii="Times New Roman" w:eastAsia="Calibri" w:hAnsi="Times New Roman" w:cs="Times New Roman"/>
          <w:iCs/>
          <w:sz w:val="24"/>
        </w:rPr>
        <w:t xml:space="preserve">готовности </w:t>
      </w:r>
      <w:r w:rsidR="0030584E">
        <w:rPr>
          <w:rFonts w:ascii="Times New Roman" w:eastAsia="Calibri" w:hAnsi="Times New Roman" w:cs="Times New Roman"/>
          <w:iCs/>
          <w:sz w:val="24"/>
        </w:rPr>
        <w:t>ОГ</w:t>
      </w:r>
      <w:r>
        <w:rPr>
          <w:rFonts w:ascii="Times New Roman" w:eastAsia="Calibri" w:hAnsi="Times New Roman" w:cs="Times New Roman"/>
          <w:iCs/>
          <w:sz w:val="24"/>
        </w:rPr>
        <w:t xml:space="preserve"> к аудитам проводится в рамках внутренних аудит</w:t>
      </w:r>
      <w:r w:rsidR="0027118D">
        <w:rPr>
          <w:rFonts w:ascii="Times New Roman" w:eastAsia="Calibri" w:hAnsi="Times New Roman" w:cs="Times New Roman"/>
          <w:iCs/>
          <w:sz w:val="24"/>
        </w:rPr>
        <w:t>ов</w:t>
      </w:r>
      <w:r>
        <w:rPr>
          <w:rFonts w:ascii="Times New Roman" w:eastAsia="Calibri" w:hAnsi="Times New Roman" w:cs="Times New Roman"/>
          <w:iCs/>
          <w:sz w:val="24"/>
        </w:rPr>
        <w:t xml:space="preserve"> ИСУ ПБОТОС, организуемых в соответствии с Положением</w:t>
      </w:r>
      <w:r w:rsidRPr="002E2964">
        <w:rPr>
          <w:rFonts w:ascii="Times New Roman" w:eastAsia="Calibri" w:hAnsi="Times New Roman" w:cs="Times New Roman"/>
          <w:iCs/>
          <w:sz w:val="24"/>
        </w:rPr>
        <w:t xml:space="preserve"> Компании </w:t>
      </w:r>
      <w:r w:rsidR="004051D0" w:rsidRPr="002E2964">
        <w:rPr>
          <w:rFonts w:ascii="Times New Roman" w:eastAsia="Calibri" w:hAnsi="Times New Roman" w:cs="Times New Roman"/>
          <w:iCs/>
          <w:sz w:val="24"/>
        </w:rPr>
        <w:t xml:space="preserve">№ П3-05 Р-9399 </w:t>
      </w:r>
      <w:r w:rsidRPr="002E2964">
        <w:rPr>
          <w:rFonts w:ascii="Times New Roman" w:eastAsia="Calibri" w:hAnsi="Times New Roman" w:cs="Times New Roman"/>
          <w:iCs/>
          <w:sz w:val="24"/>
        </w:rPr>
        <w:t>«Организация и осуществление контроля в области промышленной безопасности, охраны труда и окружающей среды».</w:t>
      </w:r>
    </w:p>
    <w:p w14:paraId="7B80E783" w14:textId="77777777" w:rsidR="002E2964" w:rsidRDefault="002E2964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eastAsia="Calibri" w:hAnsi="Times New Roman" w:cs="Times New Roman"/>
          <w:iCs/>
          <w:sz w:val="24"/>
        </w:rPr>
        <w:t>Мониторинг проведения внешних аудитов</w:t>
      </w:r>
      <w:r w:rsidR="008F7B8C">
        <w:rPr>
          <w:rFonts w:ascii="Times New Roman" w:eastAsia="Calibri" w:hAnsi="Times New Roman" w:cs="Times New Roman"/>
          <w:iCs/>
          <w:sz w:val="24"/>
        </w:rPr>
        <w:t xml:space="preserve"> в </w:t>
      </w:r>
      <w:r w:rsidR="0030584E">
        <w:rPr>
          <w:rFonts w:ascii="Times New Roman" w:eastAsia="Calibri" w:hAnsi="Times New Roman" w:cs="Times New Roman"/>
          <w:iCs/>
          <w:sz w:val="24"/>
        </w:rPr>
        <w:t>ОГ</w:t>
      </w:r>
      <w:r w:rsidR="008F7B8C">
        <w:rPr>
          <w:rFonts w:ascii="Times New Roman" w:eastAsia="Calibri" w:hAnsi="Times New Roman" w:cs="Times New Roman"/>
          <w:iCs/>
          <w:sz w:val="24"/>
        </w:rPr>
        <w:t xml:space="preserve"> </w:t>
      </w:r>
      <w:r>
        <w:rPr>
          <w:rFonts w:ascii="Times New Roman" w:eastAsia="Calibri" w:hAnsi="Times New Roman" w:cs="Times New Roman"/>
          <w:iCs/>
          <w:sz w:val="24"/>
        </w:rPr>
        <w:t xml:space="preserve">проводится </w:t>
      </w:r>
      <w:r w:rsidR="008F7B8C">
        <w:rPr>
          <w:rFonts w:ascii="Times New Roman" w:eastAsia="Calibri" w:hAnsi="Times New Roman" w:cs="Times New Roman"/>
          <w:iCs/>
          <w:sz w:val="24"/>
        </w:rPr>
        <w:t>дистанционно путем контроля исполнения графика внешних аудитов на текущий год.</w:t>
      </w:r>
    </w:p>
    <w:p w14:paraId="1B3E8C58" w14:textId="77777777" w:rsidR="00FA7C5D" w:rsidRDefault="002A35BB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hAnsi="Times New Roman"/>
          <w:sz w:val="24"/>
        </w:rPr>
        <w:t xml:space="preserve">9.3.6. </w:t>
      </w:r>
      <w:r w:rsidR="00EB3904" w:rsidRPr="0002739E">
        <w:rPr>
          <w:rFonts w:ascii="Times New Roman" w:hAnsi="Times New Roman"/>
          <w:sz w:val="24"/>
        </w:rPr>
        <w:t>На уровне ОГ</w:t>
      </w:r>
      <w:r w:rsidR="008F7B8C" w:rsidRPr="00E33D60">
        <w:rPr>
          <w:rFonts w:ascii="Times New Roman" w:hAnsi="Times New Roman"/>
          <w:sz w:val="24"/>
        </w:rPr>
        <w:t xml:space="preserve"> </w:t>
      </w:r>
      <w:r w:rsidR="008F7B8C">
        <w:rPr>
          <w:rFonts w:ascii="Times New Roman" w:eastAsia="Calibri" w:hAnsi="Times New Roman" w:cs="Times New Roman"/>
          <w:iCs/>
          <w:sz w:val="24"/>
        </w:rPr>
        <w:t>по результатам централизовано организованной на корпоративном уровне</w:t>
      </w:r>
      <w:r w:rsidR="00B71A17">
        <w:rPr>
          <w:rFonts w:ascii="Times New Roman" w:eastAsia="Calibri" w:hAnsi="Times New Roman" w:cs="Times New Roman"/>
          <w:iCs/>
          <w:sz w:val="24"/>
        </w:rPr>
        <w:t>,</w:t>
      </w:r>
      <w:r w:rsidR="008F7B8C">
        <w:rPr>
          <w:rFonts w:ascii="Times New Roman" w:eastAsia="Calibri" w:hAnsi="Times New Roman" w:cs="Times New Roman"/>
          <w:iCs/>
          <w:sz w:val="24"/>
        </w:rPr>
        <w:t xml:space="preserve"> закупки </w:t>
      </w:r>
      <w:r w:rsidR="008F7B8C" w:rsidRPr="00ED119F">
        <w:rPr>
          <w:rFonts w:ascii="Times New Roman" w:eastAsia="Calibri" w:hAnsi="Times New Roman" w:cs="Times New Roman"/>
          <w:iCs/>
          <w:sz w:val="24"/>
        </w:rPr>
        <w:t>осуществляется</w:t>
      </w:r>
      <w:r w:rsidR="008F7B8C">
        <w:rPr>
          <w:rFonts w:ascii="Times New Roman" w:eastAsia="Calibri" w:hAnsi="Times New Roman" w:cs="Times New Roman"/>
          <w:iCs/>
          <w:sz w:val="24"/>
        </w:rPr>
        <w:t xml:space="preserve"> заключение договора с </w:t>
      </w:r>
      <w:r w:rsidR="00B75F3B">
        <w:rPr>
          <w:rFonts w:ascii="Times New Roman" w:eastAsia="Calibri" w:hAnsi="Times New Roman" w:cs="Times New Roman"/>
          <w:iCs/>
          <w:sz w:val="24"/>
        </w:rPr>
        <w:t>П</w:t>
      </w:r>
      <w:r w:rsidR="008F7B8C">
        <w:rPr>
          <w:rFonts w:ascii="Times New Roman" w:eastAsia="Calibri" w:hAnsi="Times New Roman" w:cs="Times New Roman"/>
          <w:iCs/>
          <w:sz w:val="24"/>
        </w:rPr>
        <w:t>одрядчиком</w:t>
      </w:r>
      <w:r w:rsidR="00FA7C5D">
        <w:rPr>
          <w:rFonts w:ascii="Times New Roman" w:eastAsia="Calibri" w:hAnsi="Times New Roman" w:cs="Times New Roman"/>
          <w:iCs/>
          <w:sz w:val="24"/>
        </w:rPr>
        <w:t xml:space="preserve">, а также в соответствии с графиком внешнего аудита на текущий год осуществляется подготовка </w:t>
      </w:r>
      <w:r w:rsidR="00B71A17">
        <w:rPr>
          <w:rFonts w:ascii="Times New Roman" w:eastAsia="Calibri" w:hAnsi="Times New Roman" w:cs="Times New Roman"/>
          <w:iCs/>
          <w:sz w:val="24"/>
        </w:rPr>
        <w:t>ОГ</w:t>
      </w:r>
      <w:r w:rsidR="00FA7C5D">
        <w:rPr>
          <w:rFonts w:ascii="Times New Roman" w:eastAsia="Calibri" w:hAnsi="Times New Roman" w:cs="Times New Roman"/>
          <w:iCs/>
          <w:sz w:val="24"/>
        </w:rPr>
        <w:t xml:space="preserve"> к внешнему аудиту.</w:t>
      </w:r>
    </w:p>
    <w:p w14:paraId="499ADA45" w14:textId="77777777" w:rsidR="003F4F20" w:rsidRPr="003F4F20" w:rsidRDefault="002A35BB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hAnsi="Times New Roman"/>
          <w:sz w:val="24"/>
        </w:rPr>
        <w:t xml:space="preserve">9.3.7. </w:t>
      </w:r>
      <w:r w:rsidR="003F4F20" w:rsidRPr="00E33D60">
        <w:rPr>
          <w:rFonts w:ascii="Times New Roman" w:hAnsi="Times New Roman"/>
          <w:sz w:val="24"/>
        </w:rPr>
        <w:t xml:space="preserve">В соответствии с </w:t>
      </w:r>
      <w:r w:rsidR="003F4F20">
        <w:rPr>
          <w:rFonts w:ascii="Times New Roman" w:eastAsia="Calibri" w:hAnsi="Times New Roman" w:cs="Times New Roman"/>
          <w:iCs/>
          <w:sz w:val="24"/>
        </w:rPr>
        <w:t xml:space="preserve">условиями заключенного договора, а также в сроки, указанные в графике внешнего аудита на текущий год, </w:t>
      </w:r>
      <w:r w:rsidR="0030584E">
        <w:rPr>
          <w:rFonts w:ascii="Times New Roman" w:eastAsia="Calibri" w:hAnsi="Times New Roman" w:cs="Times New Roman"/>
          <w:iCs/>
          <w:sz w:val="24"/>
        </w:rPr>
        <w:t>ОГ</w:t>
      </w:r>
      <w:r w:rsidR="003F4F20">
        <w:rPr>
          <w:rFonts w:ascii="Times New Roman" w:eastAsia="Calibri" w:hAnsi="Times New Roman" w:cs="Times New Roman"/>
          <w:iCs/>
          <w:sz w:val="24"/>
        </w:rPr>
        <w:t xml:space="preserve"> самостоятельно организует сопровождение </w:t>
      </w:r>
      <w:r w:rsidR="00B75F3B">
        <w:rPr>
          <w:rFonts w:ascii="Times New Roman" w:eastAsia="Calibri" w:hAnsi="Times New Roman" w:cs="Times New Roman"/>
          <w:iCs/>
          <w:sz w:val="24"/>
        </w:rPr>
        <w:t>П</w:t>
      </w:r>
      <w:r w:rsidR="003F4F20">
        <w:rPr>
          <w:rFonts w:ascii="Times New Roman" w:eastAsia="Calibri" w:hAnsi="Times New Roman" w:cs="Times New Roman"/>
          <w:iCs/>
          <w:sz w:val="24"/>
        </w:rPr>
        <w:t xml:space="preserve">одрядчика в </w:t>
      </w:r>
      <w:r w:rsidR="0030584E">
        <w:rPr>
          <w:rFonts w:ascii="Times New Roman" w:eastAsia="Calibri" w:hAnsi="Times New Roman" w:cs="Times New Roman"/>
          <w:iCs/>
          <w:sz w:val="24"/>
        </w:rPr>
        <w:t>ОГ</w:t>
      </w:r>
      <w:r w:rsidR="003F4F20">
        <w:rPr>
          <w:rFonts w:ascii="Times New Roman" w:eastAsia="Calibri" w:hAnsi="Times New Roman" w:cs="Times New Roman"/>
          <w:iCs/>
          <w:sz w:val="24"/>
        </w:rPr>
        <w:t xml:space="preserve"> </w:t>
      </w:r>
      <w:r w:rsidR="003F4F20" w:rsidRPr="003F4F20">
        <w:rPr>
          <w:rFonts w:ascii="Times New Roman" w:eastAsia="Calibri" w:hAnsi="Times New Roman" w:cs="Times New Roman"/>
          <w:iCs/>
          <w:sz w:val="24"/>
        </w:rPr>
        <w:t xml:space="preserve">для проведения интервью, </w:t>
      </w:r>
      <w:r w:rsidR="003F4F20">
        <w:rPr>
          <w:rFonts w:ascii="Times New Roman" w:eastAsia="Calibri" w:hAnsi="Times New Roman" w:cs="Times New Roman"/>
          <w:iCs/>
          <w:sz w:val="24"/>
        </w:rPr>
        <w:t xml:space="preserve">а также предоставляет </w:t>
      </w:r>
      <w:r w:rsidR="003F4F20" w:rsidRPr="003F4F20">
        <w:rPr>
          <w:rFonts w:ascii="Times New Roman" w:eastAsia="Calibri" w:hAnsi="Times New Roman" w:cs="Times New Roman"/>
          <w:iCs/>
          <w:sz w:val="24"/>
        </w:rPr>
        <w:t>запрашиваем</w:t>
      </w:r>
      <w:r w:rsidR="003F4F20">
        <w:rPr>
          <w:rFonts w:ascii="Times New Roman" w:eastAsia="Calibri" w:hAnsi="Times New Roman" w:cs="Times New Roman"/>
          <w:iCs/>
          <w:sz w:val="24"/>
        </w:rPr>
        <w:t xml:space="preserve">ую </w:t>
      </w:r>
      <w:r w:rsidR="00B75F3B">
        <w:rPr>
          <w:rFonts w:ascii="Times New Roman" w:eastAsia="Calibri" w:hAnsi="Times New Roman" w:cs="Times New Roman"/>
          <w:iCs/>
          <w:sz w:val="24"/>
        </w:rPr>
        <w:t>П</w:t>
      </w:r>
      <w:r w:rsidR="003F4F20">
        <w:rPr>
          <w:rFonts w:ascii="Times New Roman" w:eastAsia="Calibri" w:hAnsi="Times New Roman" w:cs="Times New Roman"/>
          <w:iCs/>
          <w:sz w:val="24"/>
        </w:rPr>
        <w:t xml:space="preserve">одрядчиком </w:t>
      </w:r>
      <w:r w:rsidR="003F4F20" w:rsidRPr="003F4F20">
        <w:rPr>
          <w:rFonts w:ascii="Times New Roman" w:eastAsia="Calibri" w:hAnsi="Times New Roman" w:cs="Times New Roman"/>
          <w:iCs/>
          <w:sz w:val="24"/>
        </w:rPr>
        <w:t>информаци</w:t>
      </w:r>
      <w:r w:rsidR="003F4F20">
        <w:rPr>
          <w:rFonts w:ascii="Times New Roman" w:eastAsia="Calibri" w:hAnsi="Times New Roman" w:cs="Times New Roman"/>
          <w:iCs/>
          <w:sz w:val="24"/>
        </w:rPr>
        <w:t>ю.</w:t>
      </w:r>
    </w:p>
    <w:p w14:paraId="54B45BC9" w14:textId="77777777" w:rsidR="004F6FE2" w:rsidRDefault="002A35BB" w:rsidP="0035457A">
      <w:pPr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hAnsi="Times New Roman"/>
          <w:sz w:val="24"/>
        </w:rPr>
        <w:t xml:space="preserve">9.3.8. </w:t>
      </w:r>
      <w:r w:rsidR="00FA7C5D" w:rsidRPr="00E33D60">
        <w:rPr>
          <w:rFonts w:ascii="Times New Roman" w:hAnsi="Times New Roman"/>
          <w:sz w:val="24"/>
        </w:rPr>
        <w:t>Под</w:t>
      </w:r>
      <w:r w:rsidR="00FA7C5D" w:rsidRPr="00ED2371">
        <w:rPr>
          <w:rFonts w:ascii="Times New Roman" w:eastAsia="Calibri" w:hAnsi="Times New Roman" w:cs="Times New Roman"/>
          <w:iCs/>
          <w:sz w:val="24"/>
        </w:rPr>
        <w:t xml:space="preserve">готовка </w:t>
      </w:r>
      <w:r w:rsidR="0030584E">
        <w:rPr>
          <w:rFonts w:ascii="Times New Roman" w:eastAsia="Calibri" w:hAnsi="Times New Roman" w:cs="Times New Roman"/>
          <w:iCs/>
          <w:sz w:val="24"/>
        </w:rPr>
        <w:t>ОГ</w:t>
      </w:r>
      <w:r w:rsidR="00FA7C5D" w:rsidRPr="00ED2371">
        <w:rPr>
          <w:rFonts w:ascii="Times New Roman" w:eastAsia="Calibri" w:hAnsi="Times New Roman" w:cs="Times New Roman"/>
          <w:iCs/>
          <w:sz w:val="24"/>
        </w:rPr>
        <w:t xml:space="preserve"> к </w:t>
      </w:r>
      <w:r w:rsidR="00CA71F4">
        <w:rPr>
          <w:rFonts w:ascii="Times New Roman" w:eastAsia="Calibri" w:hAnsi="Times New Roman" w:cs="Times New Roman"/>
          <w:iCs/>
          <w:sz w:val="24"/>
        </w:rPr>
        <w:t>внешнему аудиту включает в себя непрерывное исполнение требований настоящего Стандарта.</w:t>
      </w:r>
    </w:p>
    <w:p w14:paraId="26321C3E" w14:textId="77777777" w:rsidR="001D1E90" w:rsidRPr="00E33D60" w:rsidRDefault="002323C9" w:rsidP="0035457A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800" w:name="_Toc67491385"/>
      <w:bookmarkStart w:id="801" w:name="_Toc81319607"/>
      <w:r w:rsidRPr="008653AE">
        <w:t>ЭЛЕМЕНТ 16</w:t>
      </w:r>
      <w:r w:rsidRPr="00E33D60">
        <w:t>.</w:t>
      </w:r>
      <w:r w:rsidRPr="008653AE">
        <w:t xml:space="preserve"> </w:t>
      </w:r>
      <w:r w:rsidRPr="00E33D60">
        <w:t>ДОГОВОРНАЯ ДЕЯТЕЛЬНОСТЬ И СОПРОВОЖДЕНИЕ ПРОЦЕССОВ ПБОТОС</w:t>
      </w:r>
      <w:bookmarkEnd w:id="800"/>
      <w:bookmarkEnd w:id="801"/>
    </w:p>
    <w:p w14:paraId="6B72316A" w14:textId="205333DB" w:rsidR="005E445A" w:rsidRDefault="00722404" w:rsidP="0074486F">
      <w:pPr>
        <w:pStyle w:val="S4"/>
        <w:spacing w:before="120" w:after="120"/>
        <w:rPr>
          <w:snapToGrid w:val="0"/>
          <w:lang w:val="ru-RU" w:eastAsia="ru-RU"/>
        </w:rPr>
      </w:pPr>
      <w:r>
        <w:rPr>
          <w:snapToGrid w:val="0"/>
          <w:lang w:val="ru-RU" w:eastAsia="ru-RU"/>
        </w:rPr>
        <w:t>В блоке ПБОТОС осуществляются процессы</w:t>
      </w:r>
      <w:r w:rsidR="005C4AAB">
        <w:rPr>
          <w:snapToGrid w:val="0"/>
          <w:lang w:val="ru-RU" w:eastAsia="ru-RU"/>
        </w:rPr>
        <w:t>, определенные в зоне ответственности блока как участника других процессов верхнего уровня</w:t>
      </w:r>
      <w:r w:rsidR="00501E12">
        <w:rPr>
          <w:snapToGrid w:val="0"/>
          <w:lang w:val="ru-RU" w:eastAsia="ru-RU"/>
        </w:rPr>
        <w:t>,</w:t>
      </w:r>
      <w:r w:rsidR="005C4AAB">
        <w:rPr>
          <w:snapToGrid w:val="0"/>
          <w:lang w:val="ru-RU" w:eastAsia="ru-RU"/>
        </w:rPr>
        <w:t xml:space="preserve"> либо необходимые для реализации целей и задач </w:t>
      </w:r>
      <w:r w:rsidR="00057C10">
        <w:rPr>
          <w:snapToGrid w:val="0"/>
          <w:lang w:val="ru-RU" w:eastAsia="ru-RU"/>
        </w:rPr>
        <w:t>бизнес-</w:t>
      </w:r>
      <w:r w:rsidR="005C4AAB">
        <w:rPr>
          <w:snapToGrid w:val="0"/>
          <w:lang w:val="ru-RU" w:eastAsia="ru-RU"/>
        </w:rPr>
        <w:t>блока</w:t>
      </w:r>
      <w:r w:rsidR="005E445A">
        <w:rPr>
          <w:snapToGrid w:val="0"/>
          <w:lang w:val="ru-RU" w:eastAsia="ru-RU"/>
        </w:rPr>
        <w:t>, включая:</w:t>
      </w:r>
    </w:p>
    <w:p w14:paraId="76B47A1F" w14:textId="77777777" w:rsidR="00AD3CC4" w:rsidRPr="00310B82" w:rsidRDefault="00AD3CC4" w:rsidP="0074486F">
      <w:pPr>
        <w:pStyle w:val="aff3"/>
        <w:numPr>
          <w:ilvl w:val="0"/>
          <w:numId w:val="81"/>
        </w:numPr>
        <w:tabs>
          <w:tab w:val="clear" w:pos="720"/>
          <w:tab w:val="left" w:pos="567"/>
        </w:tabs>
        <w:suppressAutoHyphens/>
        <w:spacing w:before="60"/>
        <w:ind w:left="567" w:hanging="397"/>
        <w:rPr>
          <w:iCs/>
        </w:rPr>
      </w:pPr>
      <w:r w:rsidRPr="005E445A">
        <w:rPr>
          <w:iCs/>
        </w:rPr>
        <w:t>контроль и консолидация по бизнес-блоку выполнения плановых показателей по профильному направлению деятельности</w:t>
      </w:r>
      <w:r w:rsidRPr="00310B82">
        <w:rPr>
          <w:iCs/>
        </w:rPr>
        <w:t>;</w:t>
      </w:r>
    </w:p>
    <w:p w14:paraId="04BDF18C" w14:textId="77777777" w:rsidR="00AD3CC4" w:rsidRPr="00E33D60" w:rsidRDefault="00AD3CC4" w:rsidP="00133B17">
      <w:pPr>
        <w:numPr>
          <w:ilvl w:val="0"/>
          <w:numId w:val="81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33D60">
        <w:rPr>
          <w:rFonts w:ascii="Times New Roman" w:eastAsia="Calibri" w:hAnsi="Times New Roman" w:cs="Times New Roman"/>
          <w:iCs/>
          <w:sz w:val="24"/>
        </w:rPr>
        <w:t>контроль и консолидация по Компании выполнения плановых показателей по профильному направлению деятельности, подго</w:t>
      </w:r>
      <w:r w:rsidR="004051D0">
        <w:rPr>
          <w:rFonts w:ascii="Times New Roman" w:eastAsia="Calibri" w:hAnsi="Times New Roman" w:cs="Times New Roman"/>
          <w:iCs/>
          <w:sz w:val="24"/>
        </w:rPr>
        <w:t>товка аналитической информации;</w:t>
      </w:r>
    </w:p>
    <w:p w14:paraId="05E84C1F" w14:textId="77777777" w:rsidR="00FE446E" w:rsidRPr="00E33D60" w:rsidRDefault="00FE446E" w:rsidP="00133B17">
      <w:pPr>
        <w:numPr>
          <w:ilvl w:val="0"/>
          <w:numId w:val="81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r w:rsidRPr="00E33D60">
        <w:rPr>
          <w:rFonts w:ascii="Times New Roman" w:eastAsia="Calibri" w:hAnsi="Times New Roman" w:cs="Times New Roman"/>
          <w:iCs/>
          <w:sz w:val="24"/>
        </w:rPr>
        <w:t>контроль и отчетность исполнения приказа о разработке Плана финансово-хозяйственной деятельности Компании в части ПБОТОС.</w:t>
      </w:r>
    </w:p>
    <w:p w14:paraId="5DC048E8" w14:textId="77777777" w:rsidR="00FE446E" w:rsidRPr="00E33D60" w:rsidRDefault="00092748" w:rsidP="00133B17">
      <w:pPr>
        <w:numPr>
          <w:ilvl w:val="0"/>
          <w:numId w:val="8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hyperlink r:id="rId22" w:tooltip="Детальная информация" w:history="1">
        <w:r w:rsidR="00FE446E" w:rsidRPr="00E33D60">
          <w:rPr>
            <w:rFonts w:ascii="Times New Roman" w:eastAsia="Calibri" w:hAnsi="Times New Roman" w:cs="Times New Roman"/>
            <w:iCs/>
            <w:sz w:val="24"/>
          </w:rPr>
          <w:t>организация договорной деятельности, включая подготовку проектов договоров (соглашений, контрактов), организацию процедур их согласования, подписания и передачи оригиналов договорных документов на архивное хранение (в части функций Куратора договора)</w:t>
        </w:r>
      </w:hyperlink>
      <w:r w:rsidR="00FE446E" w:rsidRPr="00E33D60">
        <w:rPr>
          <w:rFonts w:ascii="Times New Roman" w:eastAsia="Calibri" w:hAnsi="Times New Roman" w:cs="Times New Roman"/>
          <w:iCs/>
          <w:sz w:val="24"/>
        </w:rPr>
        <w:t>;</w:t>
      </w:r>
    </w:p>
    <w:p w14:paraId="34B9C1B3" w14:textId="77777777" w:rsidR="00FE446E" w:rsidRPr="00E33D60" w:rsidRDefault="00092748" w:rsidP="00133B17">
      <w:pPr>
        <w:numPr>
          <w:ilvl w:val="0"/>
          <w:numId w:val="8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hyperlink r:id="rId23" w:tooltip="Детальная информация" w:history="1">
        <w:r w:rsidR="00FE446E" w:rsidRPr="00E33D60">
          <w:rPr>
            <w:rFonts w:ascii="Times New Roman" w:eastAsia="Calibri" w:hAnsi="Times New Roman" w:cs="Times New Roman"/>
            <w:iCs/>
            <w:sz w:val="24"/>
          </w:rPr>
          <w:t xml:space="preserve">контроль исполнения условий договоров (соглашений, контрактов), приемка результатов работ (услуг) и контроль оплаты в соответствии с требованиями </w:t>
        </w:r>
        <w:r w:rsidR="000E50C2">
          <w:rPr>
            <w:rFonts w:ascii="Times New Roman" w:eastAsia="Calibri" w:hAnsi="Times New Roman" w:cs="Times New Roman"/>
            <w:iCs/>
            <w:sz w:val="24"/>
          </w:rPr>
          <w:t>ПАО «НК «Роснефть»</w:t>
        </w:r>
        <w:r w:rsidR="00FE446E" w:rsidRPr="00E33D60">
          <w:rPr>
            <w:rFonts w:ascii="Times New Roman" w:eastAsia="Calibri" w:hAnsi="Times New Roman" w:cs="Times New Roman"/>
            <w:iCs/>
            <w:sz w:val="24"/>
          </w:rPr>
          <w:t xml:space="preserve"> и договоров (соглашений, контрактов) (в части функций Куратора договора)</w:t>
        </w:r>
      </w:hyperlink>
      <w:r w:rsidR="00141945" w:rsidRPr="00E33D60">
        <w:rPr>
          <w:rFonts w:ascii="Times New Roman" w:eastAsia="Calibri" w:hAnsi="Times New Roman" w:cs="Times New Roman"/>
          <w:iCs/>
          <w:sz w:val="24"/>
        </w:rPr>
        <w:t>;</w:t>
      </w:r>
    </w:p>
    <w:p w14:paraId="5548CC90" w14:textId="77777777" w:rsidR="00141945" w:rsidRPr="00E33D60" w:rsidRDefault="00092748" w:rsidP="00133B17">
      <w:pPr>
        <w:numPr>
          <w:ilvl w:val="0"/>
          <w:numId w:val="8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hyperlink r:id="rId24" w:tooltip="Детальная информация" w:history="1">
        <w:r w:rsidR="00141945" w:rsidRPr="00E33D60">
          <w:rPr>
            <w:rFonts w:ascii="Times New Roman" w:eastAsia="Calibri" w:hAnsi="Times New Roman" w:cs="Times New Roman"/>
            <w:iCs/>
            <w:sz w:val="24"/>
          </w:rPr>
          <w:t xml:space="preserve">подготовка и направление отчетов о работе в области </w:t>
        </w:r>
        <w:proofErr w:type="spellStart"/>
        <w:r w:rsidR="00141945" w:rsidRPr="00E33D60">
          <w:rPr>
            <w:rFonts w:ascii="Times New Roman" w:eastAsia="Calibri" w:hAnsi="Times New Roman" w:cs="Times New Roman"/>
            <w:iCs/>
            <w:sz w:val="24"/>
          </w:rPr>
          <w:t>комплаенс</w:t>
        </w:r>
        <w:proofErr w:type="spellEnd"/>
      </w:hyperlink>
      <w:r w:rsidR="00141945" w:rsidRPr="00E33D60">
        <w:rPr>
          <w:rFonts w:ascii="Times New Roman" w:eastAsia="Calibri" w:hAnsi="Times New Roman" w:cs="Times New Roman"/>
          <w:iCs/>
          <w:sz w:val="24"/>
        </w:rPr>
        <w:t>;</w:t>
      </w:r>
    </w:p>
    <w:p w14:paraId="64DC96AA" w14:textId="77777777" w:rsidR="00141945" w:rsidRPr="00E33D60" w:rsidRDefault="00092748" w:rsidP="00133B17">
      <w:pPr>
        <w:numPr>
          <w:ilvl w:val="0"/>
          <w:numId w:val="82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hyperlink r:id="rId25" w:tooltip="Детальная информация" w:history="1">
        <w:r w:rsidR="00141945" w:rsidRPr="00E33D60">
          <w:rPr>
            <w:rFonts w:ascii="Times New Roman" w:eastAsia="Calibri" w:hAnsi="Times New Roman" w:cs="Times New Roman"/>
            <w:iCs/>
            <w:sz w:val="24"/>
          </w:rPr>
          <w:t>участие в инвентаризации активов и обязательств Компании</w:t>
        </w:r>
      </w:hyperlink>
      <w:r w:rsidR="00141945" w:rsidRPr="00E33D60">
        <w:rPr>
          <w:rFonts w:ascii="Times New Roman" w:eastAsia="Calibri" w:hAnsi="Times New Roman" w:cs="Times New Roman"/>
          <w:iCs/>
          <w:sz w:val="24"/>
        </w:rPr>
        <w:t>.</w:t>
      </w:r>
    </w:p>
    <w:p w14:paraId="1F03E43D" w14:textId="77777777" w:rsidR="00C42F45" w:rsidRDefault="00092748" w:rsidP="00133B17">
      <w:pPr>
        <w:numPr>
          <w:ilvl w:val="0"/>
          <w:numId w:val="83"/>
        </w:numPr>
        <w:tabs>
          <w:tab w:val="clear" w:pos="720"/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Cs/>
          <w:sz w:val="24"/>
        </w:rPr>
      </w:pPr>
      <w:hyperlink r:id="rId26" w:tooltip="Детальная информация" w:history="1">
        <w:r w:rsidR="00141945" w:rsidRPr="00F56C7E">
          <w:rPr>
            <w:rFonts w:ascii="Times New Roman" w:hAnsi="Times New Roman" w:cs="Times New Roman"/>
            <w:sz w:val="24"/>
          </w:rPr>
          <w:t>мониторинг реализации Программ, влияющих на показатели ПБОТОС (в части финансирования и освоения плановых финансовых показателей)</w:t>
        </w:r>
      </w:hyperlink>
      <w:r w:rsidR="0030584E" w:rsidRPr="00F56C7E">
        <w:rPr>
          <w:rFonts w:ascii="Times New Roman" w:eastAsia="Calibri" w:hAnsi="Times New Roman" w:cs="Times New Roman"/>
          <w:iCs/>
          <w:sz w:val="24"/>
        </w:rPr>
        <w:t>.</w:t>
      </w:r>
    </w:p>
    <w:p w14:paraId="7357B839" w14:textId="77777777" w:rsidR="0035457A" w:rsidRDefault="0035457A" w:rsidP="001B0567">
      <w:pPr>
        <w:tabs>
          <w:tab w:val="left" w:pos="567"/>
        </w:tabs>
        <w:suppressAutoHyphens/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</w:p>
    <w:p w14:paraId="0743482A" w14:textId="77777777" w:rsidR="0035457A" w:rsidRDefault="0035457A" w:rsidP="001B0567">
      <w:pPr>
        <w:tabs>
          <w:tab w:val="left" w:pos="567"/>
        </w:tabs>
        <w:suppressAutoHyphens/>
        <w:spacing w:before="60"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  <w:sectPr w:rsidR="0035457A" w:rsidSect="00281AFA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B3424A3" w14:textId="77777777" w:rsidR="00C42F45" w:rsidRPr="008A7003" w:rsidRDefault="008D4965" w:rsidP="007A1C8B">
      <w:pPr>
        <w:pStyle w:val="S1"/>
        <w:tabs>
          <w:tab w:val="left" w:pos="709"/>
        </w:tabs>
        <w:spacing w:after="240"/>
        <w:ind w:left="0" w:firstLine="0"/>
        <w:rPr>
          <w:caps w:val="0"/>
        </w:rPr>
      </w:pPr>
      <w:bookmarkStart w:id="802" w:name="_Toc81319608"/>
      <w:r w:rsidRPr="008A7003">
        <w:rPr>
          <w:caps w:val="0"/>
        </w:rPr>
        <w:lastRenderedPageBreak/>
        <w:t>ТРЕБОВАНИЯ К ОТЧЕТНОСТИ ПО БИЗНЕС- ПРОЦЕССУ</w:t>
      </w:r>
      <w:bookmarkEnd w:id="802"/>
    </w:p>
    <w:p w14:paraId="5A6E4F97" w14:textId="77777777" w:rsidR="00176BDC" w:rsidRDefault="00E324FD" w:rsidP="00F45796">
      <w:pPr>
        <w:pStyle w:val="S4"/>
        <w:spacing w:before="120"/>
        <w:rPr>
          <w:lang w:val="ru-RU"/>
        </w:rPr>
      </w:pPr>
      <w:r w:rsidRPr="008A7003">
        <w:rPr>
          <w:rFonts w:eastAsia="Calibri"/>
          <w:szCs w:val="22"/>
          <w:lang w:val="ru-RU" w:eastAsia="en-US"/>
        </w:rPr>
        <w:t xml:space="preserve">Требования к отчетности по бизнес-процессу регламентированы в Положении Компании </w:t>
      </w:r>
      <w:r w:rsidR="00286BCA">
        <w:rPr>
          <w:rFonts w:eastAsia="Calibri"/>
          <w:szCs w:val="22"/>
          <w:lang w:val="ru-RU" w:eastAsia="en-US"/>
        </w:rPr>
        <w:br/>
      </w:r>
      <w:r w:rsidRPr="008A7003">
        <w:rPr>
          <w:rFonts w:eastAsia="Calibri"/>
          <w:szCs w:val="22"/>
          <w:lang w:val="ru-RU" w:eastAsia="en-US"/>
        </w:rPr>
        <w:t>№ П3-05 Р-0540 «Формирование и предоставление периодической отчетности по показателям и информации в области промышленной безопасности и охраны</w:t>
      </w:r>
      <w:r w:rsidRPr="00E324FD">
        <w:rPr>
          <w:lang w:val="ru-RU"/>
        </w:rPr>
        <w:t xml:space="preserve"> труда».</w:t>
      </w:r>
    </w:p>
    <w:p w14:paraId="54F02D8B" w14:textId="77777777" w:rsidR="007A1C8B" w:rsidRDefault="007A1C8B" w:rsidP="008A7003">
      <w:pPr>
        <w:pStyle w:val="S4"/>
        <w:rPr>
          <w:lang w:val="ru-RU"/>
        </w:rPr>
      </w:pPr>
    </w:p>
    <w:p w14:paraId="1D101799" w14:textId="77777777" w:rsidR="007A1C8B" w:rsidRPr="004046DA" w:rsidRDefault="007A1C8B" w:rsidP="008A7003">
      <w:pPr>
        <w:pStyle w:val="S4"/>
        <w:sectPr w:rsidR="007A1C8B" w:rsidRPr="004046DA" w:rsidSect="00281AFA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D6603DB" w14:textId="77777777" w:rsidR="00E945AE" w:rsidRPr="00C0090C" w:rsidRDefault="00E945AE" w:rsidP="007A1C8B">
      <w:pPr>
        <w:pStyle w:val="S1"/>
        <w:tabs>
          <w:tab w:val="left" w:pos="709"/>
        </w:tabs>
        <w:spacing w:after="240"/>
        <w:ind w:left="0" w:firstLine="0"/>
      </w:pPr>
      <w:bookmarkStart w:id="803" w:name="_Toc153013102"/>
      <w:bookmarkStart w:id="804" w:name="_Toc156727027"/>
      <w:bookmarkStart w:id="805" w:name="_Toc164238421"/>
      <w:bookmarkStart w:id="806" w:name="_Toc505687029"/>
      <w:bookmarkStart w:id="807" w:name="_Toc505695677"/>
      <w:bookmarkStart w:id="808" w:name="_Toc52812475"/>
      <w:bookmarkStart w:id="809" w:name="_Toc67491386"/>
      <w:bookmarkStart w:id="810" w:name="_Toc81319609"/>
      <w:bookmarkEnd w:id="437"/>
      <w:bookmarkEnd w:id="438"/>
      <w:r w:rsidRPr="00C0090C">
        <w:lastRenderedPageBreak/>
        <w:t>ССЫЛКИ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</w:p>
    <w:p w14:paraId="1DAE8FAC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38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Гражданский кодекс </w:t>
      </w:r>
      <w:r w:rsidR="00556000" w:rsidRPr="00B438CD">
        <w:rPr>
          <w:rFonts w:ascii="Times New Roman" w:eastAsia="Calibri" w:hAnsi="Times New Roman" w:cs="Times New Roman"/>
          <w:sz w:val="24"/>
          <w:szCs w:val="24"/>
          <w:lang w:eastAsia="ru-RU"/>
        </w:rPr>
        <w:t>РФ</w:t>
      </w:r>
      <w:r w:rsidRPr="00B438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(часть вторая) от 26.01.1996 №</w:t>
      </w:r>
      <w:r w:rsidR="001B0567" w:rsidRPr="00B438C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B438CD">
        <w:rPr>
          <w:rFonts w:ascii="Times New Roman" w:eastAsia="Calibri" w:hAnsi="Times New Roman" w:cs="Times New Roman"/>
          <w:sz w:val="24"/>
          <w:szCs w:val="24"/>
          <w:lang w:eastAsia="ru-RU"/>
        </w:rPr>
        <w:t>14-ФЗ.</w:t>
      </w:r>
    </w:p>
    <w:p w14:paraId="4CCA8C48" w14:textId="4101D3B2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Трудовой </w:t>
      </w:r>
      <w:r w:rsidR="006D0D80">
        <w:rPr>
          <w:rFonts w:ascii="Times New Roman" w:eastAsia="Calibri" w:hAnsi="Times New Roman" w:cs="Times New Roman"/>
          <w:sz w:val="24"/>
        </w:rPr>
        <w:t>к</w:t>
      </w:r>
      <w:r w:rsidR="006D0D80" w:rsidRPr="00B438CD">
        <w:rPr>
          <w:rFonts w:ascii="Times New Roman" w:eastAsia="Calibri" w:hAnsi="Times New Roman" w:cs="Times New Roman"/>
          <w:sz w:val="24"/>
        </w:rPr>
        <w:t xml:space="preserve">одекс </w:t>
      </w:r>
      <w:r w:rsidR="00556000" w:rsidRPr="00B438CD">
        <w:rPr>
          <w:rFonts w:ascii="Times New Roman" w:eastAsia="Calibri" w:hAnsi="Times New Roman" w:cs="Times New Roman"/>
          <w:sz w:val="24"/>
        </w:rPr>
        <w:t>РФ</w:t>
      </w:r>
      <w:r w:rsidRPr="00B438CD">
        <w:rPr>
          <w:rFonts w:ascii="Times New Roman" w:eastAsia="Calibri" w:hAnsi="Times New Roman" w:cs="Times New Roman"/>
          <w:sz w:val="24"/>
        </w:rPr>
        <w:t xml:space="preserve"> от 30.12.2001 № 197-ФЗ.</w:t>
      </w:r>
    </w:p>
    <w:p w14:paraId="117474FC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Градостроительный кодекс </w:t>
      </w:r>
      <w:r w:rsidR="00556000" w:rsidRPr="00B438CD">
        <w:rPr>
          <w:rFonts w:ascii="Times New Roman" w:eastAsia="Calibri" w:hAnsi="Times New Roman" w:cs="Times New Roman"/>
          <w:sz w:val="24"/>
        </w:rPr>
        <w:t>РФ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от 29.12.2004 № 190-ФЗ.</w:t>
      </w:r>
    </w:p>
    <w:p w14:paraId="3BB89E52" w14:textId="77777777" w:rsidR="00CD200A" w:rsidRPr="00B438CD" w:rsidRDefault="00CD200A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Земельный кодекс </w:t>
      </w:r>
      <w:r w:rsidR="00556000" w:rsidRPr="00B438CD">
        <w:rPr>
          <w:rFonts w:ascii="Times New Roman" w:eastAsia="Calibri" w:hAnsi="Times New Roman" w:cs="Times New Roman"/>
          <w:sz w:val="24"/>
        </w:rPr>
        <w:t>РФ</w:t>
      </w:r>
      <w:r w:rsidRPr="00B438CD">
        <w:rPr>
          <w:rFonts w:ascii="Times New Roman" w:eastAsia="Calibri" w:hAnsi="Times New Roman" w:cs="Times New Roman"/>
          <w:sz w:val="24"/>
        </w:rPr>
        <w:t xml:space="preserve"> от 25.10.2001 № 136-ФЗ.</w:t>
      </w:r>
    </w:p>
    <w:p w14:paraId="349E812A" w14:textId="77777777" w:rsidR="00D15AAA" w:rsidRPr="00B438CD" w:rsidRDefault="00D15AAA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Водный кодекс </w:t>
      </w:r>
      <w:r w:rsidR="00556000" w:rsidRPr="00B438CD">
        <w:rPr>
          <w:rFonts w:ascii="Times New Roman" w:eastAsia="Calibri" w:hAnsi="Times New Roman" w:cs="Times New Roman"/>
          <w:sz w:val="24"/>
        </w:rPr>
        <w:t>РФ</w:t>
      </w:r>
      <w:r w:rsidRPr="00B438CD">
        <w:rPr>
          <w:rFonts w:ascii="Times New Roman" w:eastAsia="Calibri" w:hAnsi="Times New Roman" w:cs="Times New Roman"/>
          <w:sz w:val="24"/>
        </w:rPr>
        <w:t xml:space="preserve"> от 03.06.2006 № 74-ФЗ.</w:t>
      </w:r>
    </w:p>
    <w:p w14:paraId="3FCDE5C6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38CD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10.01.2002 № 7-ФЗ «Об охране окружающей среды».</w:t>
      </w:r>
    </w:p>
    <w:p w14:paraId="58F4BBA3" w14:textId="77777777" w:rsidR="004C52D5" w:rsidRPr="00B438CD" w:rsidRDefault="004C52D5" w:rsidP="007A1C8B">
      <w:pPr>
        <w:numPr>
          <w:ilvl w:val="0"/>
          <w:numId w:val="3"/>
        </w:numPr>
        <w:tabs>
          <w:tab w:val="clear" w:pos="360"/>
          <w:tab w:val="num" w:pos="567"/>
        </w:tabs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38CD">
        <w:rPr>
          <w:rFonts w:ascii="Times New Roman" w:eastAsia="Calibri" w:hAnsi="Times New Roman" w:cs="Times New Roman"/>
          <w:sz w:val="24"/>
        </w:rPr>
        <w:t>Федеральный закон от 04.05.1999 № 96-ФЗ «Об охране атмосферного воздуха».</w:t>
      </w:r>
    </w:p>
    <w:p w14:paraId="3FCF4CD5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>Федеральный закон от 23.11.1995 № 174-ФЗ «Об экологической экспертизе».</w:t>
      </w:r>
    </w:p>
    <w:p w14:paraId="0EC36172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>Федеральный закон от 21.07.1997 № 116-ФЗ «О промышленной безопасности опасных производственных объектов».</w:t>
      </w:r>
    </w:p>
    <w:p w14:paraId="787E12A0" w14:textId="285E8AF9" w:rsidR="00183755" w:rsidRPr="00B438CD" w:rsidRDefault="00183755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B438CD">
        <w:rPr>
          <w:rFonts w:ascii="Times New Roman" w:hAnsi="Times New Roman" w:cs="Times New Roman"/>
          <w:sz w:val="24"/>
          <w:szCs w:val="24"/>
        </w:rPr>
        <w:t>Федеральный закон от 28.12.2013 № 426-ФЗ «О специальной оценке условий труда».</w:t>
      </w:r>
    </w:p>
    <w:p w14:paraId="179D7784" w14:textId="77777777" w:rsidR="006A4BBD" w:rsidRPr="00B438CD" w:rsidRDefault="006A4BBD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>Федеральный закон от 26.03.2003 № 35-ФЗ «Об электроэнергетике».</w:t>
      </w:r>
    </w:p>
    <w:p w14:paraId="0EFED24E" w14:textId="77777777" w:rsidR="00854769" w:rsidRPr="00B438CD" w:rsidRDefault="00286BCA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Федеральный </w:t>
      </w:r>
      <w:r w:rsidR="00854769" w:rsidRPr="00B438CD">
        <w:rPr>
          <w:rFonts w:ascii="Times New Roman" w:eastAsia="Calibri" w:hAnsi="Times New Roman" w:cs="Times New Roman"/>
          <w:sz w:val="24"/>
        </w:rPr>
        <w:t>закон от 24.06.1998 № 89-ФЗ «Об отходах производства и потребления».</w:t>
      </w:r>
    </w:p>
    <w:p w14:paraId="60D6BB86" w14:textId="77777777" w:rsidR="00854769" w:rsidRPr="00B438CD" w:rsidRDefault="00286BCA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Федеральный </w:t>
      </w:r>
      <w:r w:rsidR="00854769" w:rsidRPr="00B438CD">
        <w:rPr>
          <w:rFonts w:ascii="Times New Roman" w:eastAsia="Calibri" w:hAnsi="Times New Roman" w:cs="Times New Roman"/>
          <w:sz w:val="24"/>
        </w:rPr>
        <w:t>закон от 04.05.2011 № 99-ФЗ «О лицензировании отдельных видов деятельности».</w:t>
      </w:r>
    </w:p>
    <w:p w14:paraId="28E4DE92" w14:textId="77777777" w:rsidR="009E65DF" w:rsidRPr="0002739E" w:rsidRDefault="009E65DF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>Постановление Правительства РФ от 23.09.2002 № 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опасности».</w:t>
      </w:r>
    </w:p>
    <w:p w14:paraId="6F3B472D" w14:textId="4E0648D9" w:rsidR="00BF6EF9" w:rsidRPr="00BF6EF9" w:rsidRDefault="00BF6EF9" w:rsidP="00BF6EF9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BF6EF9">
        <w:rPr>
          <w:rFonts w:ascii="Times New Roman" w:hAnsi="Times New Roman" w:cs="Times New Roman"/>
          <w:sz w:val="24"/>
        </w:rPr>
        <w:t xml:space="preserve">Приказ Минздрава России от 28.01.2021 </w:t>
      </w:r>
      <w:r w:rsidR="00107A89">
        <w:rPr>
          <w:rFonts w:ascii="Times New Roman" w:hAnsi="Times New Roman" w:cs="Times New Roman"/>
          <w:sz w:val="24"/>
        </w:rPr>
        <w:t>№</w:t>
      </w:r>
      <w:r w:rsidR="00107A89" w:rsidRPr="00BF6EF9">
        <w:rPr>
          <w:rFonts w:ascii="Times New Roman" w:hAnsi="Times New Roman" w:cs="Times New Roman"/>
          <w:sz w:val="24"/>
        </w:rPr>
        <w:t xml:space="preserve"> </w:t>
      </w:r>
      <w:r w:rsidRPr="00BF6EF9">
        <w:rPr>
          <w:rFonts w:ascii="Times New Roman" w:hAnsi="Times New Roman" w:cs="Times New Roman"/>
          <w:sz w:val="24"/>
        </w:rPr>
        <w:t xml:space="preserve">29н «Порядок проведения обязательных предварительных и периодических медицинских осмотров работников; </w:t>
      </w:r>
      <w:r w:rsidRPr="007311F3">
        <w:rPr>
          <w:rFonts w:ascii="Times New Roman" w:hAnsi="Times New Roman" w:cs="Times New Roman"/>
          <w:sz w:val="24"/>
        </w:rPr>
        <w:t>Перечень медицинских противопоказаний к осуществлению работ с вредными пр</w:t>
      </w:r>
      <w:r w:rsidRPr="00BF6EF9">
        <w:rPr>
          <w:rFonts w:ascii="Times New Roman" w:hAnsi="Times New Roman" w:cs="Times New Roman"/>
          <w:sz w:val="24"/>
        </w:rPr>
        <w:t>оизводственными факторами, а также работ, при выполнении которых проводятся обязательные медицинские осмотры».</w:t>
      </w:r>
    </w:p>
    <w:p w14:paraId="502675C5" w14:textId="77777777" w:rsidR="00854769" w:rsidRPr="00B438CD" w:rsidRDefault="00854769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>Постановление Правительства РФ от 10.07.2018 № 800 «О проведении рекультивации и консервации земель».</w:t>
      </w:r>
    </w:p>
    <w:p w14:paraId="6E80DA1C" w14:textId="6225973A" w:rsidR="00B438CD" w:rsidRPr="00B438CD" w:rsidRDefault="00B438CD" w:rsidP="00B438CD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>
        <w:rPr>
          <w:rFonts w:ascii="Times New Roman" w:eastAsia="Calibri" w:hAnsi="Times New Roman" w:cs="Times New Roman"/>
          <w:sz w:val="24"/>
        </w:rPr>
        <w:t>Постановление</w:t>
      </w:r>
      <w:r w:rsidRPr="001B0567">
        <w:rPr>
          <w:rFonts w:ascii="Times New Roman" w:eastAsia="Calibri" w:hAnsi="Times New Roman" w:cs="Times New Roman"/>
          <w:sz w:val="24"/>
        </w:rPr>
        <w:t xml:space="preserve"> Минтруда </w:t>
      </w:r>
      <w:r w:rsidR="00107A89">
        <w:rPr>
          <w:rFonts w:ascii="Times New Roman" w:eastAsia="Calibri" w:hAnsi="Times New Roman" w:cs="Times New Roman"/>
          <w:sz w:val="24"/>
        </w:rPr>
        <w:t>России</w:t>
      </w:r>
      <w:r w:rsidR="00107A89" w:rsidRPr="001B0567">
        <w:rPr>
          <w:rFonts w:ascii="Times New Roman" w:eastAsia="Calibri" w:hAnsi="Times New Roman" w:cs="Times New Roman"/>
          <w:sz w:val="24"/>
        </w:rPr>
        <w:t xml:space="preserve"> </w:t>
      </w:r>
      <w:r w:rsidRPr="001B0567">
        <w:rPr>
          <w:rFonts w:ascii="Times New Roman" w:eastAsia="Calibri" w:hAnsi="Times New Roman" w:cs="Times New Roman"/>
          <w:sz w:val="24"/>
        </w:rPr>
        <w:t>от 17.01.2001 № 7</w:t>
      </w:r>
      <w:r>
        <w:rPr>
          <w:rFonts w:ascii="Times New Roman" w:eastAsia="Calibri" w:hAnsi="Times New Roman" w:cs="Times New Roman"/>
          <w:sz w:val="24"/>
        </w:rPr>
        <w:t xml:space="preserve"> «Об утверждении </w:t>
      </w:r>
      <w:r w:rsidRPr="001B0567">
        <w:rPr>
          <w:rFonts w:ascii="Times New Roman" w:eastAsia="Calibri" w:hAnsi="Times New Roman" w:cs="Times New Roman"/>
          <w:sz w:val="24"/>
        </w:rPr>
        <w:t xml:space="preserve">Рекомендаций по </w:t>
      </w:r>
      <w:r w:rsidRPr="00B438CD">
        <w:rPr>
          <w:rFonts w:ascii="Times New Roman" w:eastAsia="Calibri" w:hAnsi="Times New Roman" w:cs="Times New Roman"/>
          <w:sz w:val="24"/>
        </w:rPr>
        <w:t>организации работы кабинета охраны труда и уголка охраны труда».</w:t>
      </w:r>
    </w:p>
    <w:p w14:paraId="603C5251" w14:textId="77777777" w:rsidR="00AF5693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Приказ Минтруда России от 19.08.2016 № 438н «Об утверждении Типового положения о системе </w:t>
      </w:r>
      <w:r w:rsidR="001B0567" w:rsidRPr="00B438CD">
        <w:rPr>
          <w:rFonts w:ascii="Times New Roman" w:eastAsia="Calibri" w:hAnsi="Times New Roman" w:cs="Times New Roman"/>
          <w:sz w:val="24"/>
          <w:lang w:val="x-none"/>
        </w:rPr>
        <w:t>управления охраной труда».</w:t>
      </w:r>
    </w:p>
    <w:p w14:paraId="052EC7DE" w14:textId="77777777" w:rsidR="001013C7" w:rsidRDefault="001013C7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1013C7">
        <w:rPr>
          <w:rFonts w:ascii="Times New Roman" w:eastAsia="Calibri" w:hAnsi="Times New Roman" w:cs="Times New Roman"/>
          <w:sz w:val="24"/>
          <w:lang w:val="x-none"/>
        </w:rPr>
        <w:t>Приказ Федеральной службы по экологическому, технологическому и атомному надзору от 26.11.2020 № 459 «Об утверждении Административного Регламента Федеральной службы по экологическому, технологическому и атомному надзору предоставления государственной услуги по организации проведения аттестации по вопросам промышленной безопасности, по вопросам безопасности гидротехнических сооружений, безопасности в сфере электроэнергетики»</w:t>
      </w:r>
    </w:p>
    <w:p w14:paraId="6EB64C56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en-US"/>
        </w:rPr>
        <w:t>ISO 14001:2015 Environmental management systems – Requirements with guidance for use</w:t>
      </w:r>
      <w:r w:rsidRPr="00B438CD" w:rsidDel="0022132C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en-US"/>
        </w:rPr>
        <w:t xml:space="preserve">=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Система</w:t>
      </w:r>
      <w:r w:rsidRPr="00B438CD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экологического</w:t>
      </w:r>
      <w:r w:rsidRPr="00B438CD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менеджмента</w:t>
      </w:r>
      <w:r w:rsidRPr="00B438CD">
        <w:rPr>
          <w:rFonts w:ascii="Times New Roman" w:eastAsia="Calibri" w:hAnsi="Times New Roman" w:cs="Times New Roman"/>
          <w:sz w:val="24"/>
          <w:lang w:val="en-US"/>
        </w:rPr>
        <w:t xml:space="preserve">.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Требования и руководство по применению.</w:t>
      </w:r>
    </w:p>
    <w:p w14:paraId="629B8463" w14:textId="77777777" w:rsidR="00E945AE" w:rsidRPr="00D16246" w:rsidRDefault="00FA79D9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B438CD">
        <w:rPr>
          <w:rFonts w:ascii="Times New Roman" w:eastAsia="Calibri" w:hAnsi="Times New Roman" w:cs="Times New Roman"/>
          <w:sz w:val="24"/>
          <w:lang w:val="en-US"/>
        </w:rPr>
        <w:lastRenderedPageBreak/>
        <w:t>ISO 45001</w:t>
      </w:r>
      <w:r w:rsidR="00E945AE" w:rsidRPr="00B438CD">
        <w:rPr>
          <w:rFonts w:ascii="Times New Roman" w:eastAsia="Calibri" w:hAnsi="Times New Roman" w:cs="Times New Roman"/>
          <w:sz w:val="24"/>
          <w:lang w:val="en-US"/>
        </w:rPr>
        <w:t>:</w:t>
      </w:r>
      <w:r w:rsidR="00AF5693" w:rsidRPr="00B438CD">
        <w:rPr>
          <w:rFonts w:ascii="Times New Roman" w:eastAsia="Calibri" w:hAnsi="Times New Roman" w:cs="Times New Roman"/>
          <w:sz w:val="24"/>
          <w:lang w:val="en-US"/>
        </w:rPr>
        <w:t xml:space="preserve">2018 </w:t>
      </w:r>
      <w:r w:rsidR="003C2E0F" w:rsidRPr="00B438CD">
        <w:rPr>
          <w:rFonts w:ascii="Times New Roman" w:eastAsia="Calibri" w:hAnsi="Times New Roman" w:cs="Times New Roman"/>
          <w:sz w:val="24"/>
          <w:lang w:val="en-US"/>
        </w:rPr>
        <w:t>Occupational health and safety management systems — Requirements with guidance for use</w:t>
      </w:r>
      <w:r w:rsidR="003C2E0F" w:rsidRPr="00B438CD" w:rsidDel="003C2E0F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="00E945AE" w:rsidRPr="00B438CD">
        <w:rPr>
          <w:rFonts w:ascii="Times New Roman" w:eastAsia="Calibri" w:hAnsi="Times New Roman" w:cs="Times New Roman"/>
          <w:sz w:val="24"/>
          <w:lang w:val="en-US"/>
        </w:rPr>
        <w:t xml:space="preserve">= </w:t>
      </w:r>
      <w:proofErr w:type="spellStart"/>
      <w:r w:rsidR="003C2E0F" w:rsidRPr="00B438CD">
        <w:rPr>
          <w:rFonts w:ascii="Times New Roman" w:eastAsia="Calibri" w:hAnsi="Times New Roman" w:cs="Times New Roman"/>
          <w:sz w:val="24"/>
          <w:lang w:val="en-US"/>
        </w:rPr>
        <w:t>Системы</w:t>
      </w:r>
      <w:proofErr w:type="spellEnd"/>
      <w:r w:rsidR="003C2E0F" w:rsidRPr="00B438CD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3C2E0F" w:rsidRPr="00B438CD">
        <w:rPr>
          <w:rFonts w:ascii="Times New Roman" w:eastAsia="Calibri" w:hAnsi="Times New Roman" w:cs="Times New Roman"/>
          <w:sz w:val="24"/>
          <w:lang w:val="en-US"/>
        </w:rPr>
        <w:t>менеджмента</w:t>
      </w:r>
      <w:proofErr w:type="spellEnd"/>
      <w:r w:rsidR="003C2E0F" w:rsidRPr="001B0567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3C2E0F" w:rsidRPr="001B0567">
        <w:rPr>
          <w:rFonts w:ascii="Times New Roman" w:eastAsia="Calibri" w:hAnsi="Times New Roman" w:cs="Times New Roman"/>
          <w:sz w:val="24"/>
          <w:lang w:val="en-US"/>
        </w:rPr>
        <w:t>охраны</w:t>
      </w:r>
      <w:proofErr w:type="spellEnd"/>
      <w:r w:rsidR="003C2E0F" w:rsidRPr="001B0567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3C2E0F" w:rsidRPr="001B0567">
        <w:rPr>
          <w:rFonts w:ascii="Times New Roman" w:eastAsia="Calibri" w:hAnsi="Times New Roman" w:cs="Times New Roman"/>
          <w:sz w:val="24"/>
          <w:lang w:val="en-US"/>
        </w:rPr>
        <w:t>здоровья</w:t>
      </w:r>
      <w:proofErr w:type="spellEnd"/>
      <w:r w:rsidR="003C2E0F" w:rsidRPr="001B0567">
        <w:rPr>
          <w:rFonts w:ascii="Times New Roman" w:eastAsia="Calibri" w:hAnsi="Times New Roman" w:cs="Times New Roman"/>
          <w:sz w:val="24"/>
          <w:lang w:val="en-US"/>
        </w:rPr>
        <w:t xml:space="preserve"> и </w:t>
      </w:r>
      <w:proofErr w:type="spellStart"/>
      <w:r w:rsidR="003C2E0F" w:rsidRPr="001B0567">
        <w:rPr>
          <w:rFonts w:ascii="Times New Roman" w:eastAsia="Calibri" w:hAnsi="Times New Roman" w:cs="Times New Roman"/>
          <w:sz w:val="24"/>
          <w:lang w:val="en-US"/>
        </w:rPr>
        <w:t>безопасности</w:t>
      </w:r>
      <w:proofErr w:type="spellEnd"/>
      <w:r w:rsidR="003C2E0F" w:rsidRPr="001B0567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3C2E0F" w:rsidRPr="001B0567">
        <w:rPr>
          <w:rFonts w:ascii="Times New Roman" w:eastAsia="Calibri" w:hAnsi="Times New Roman" w:cs="Times New Roman"/>
          <w:sz w:val="24"/>
          <w:lang w:val="en-US"/>
        </w:rPr>
        <w:t>труда</w:t>
      </w:r>
      <w:proofErr w:type="spellEnd"/>
      <w:r w:rsidR="00E945AE" w:rsidRPr="001B0567">
        <w:rPr>
          <w:rFonts w:ascii="Times New Roman" w:eastAsia="Calibri" w:hAnsi="Times New Roman" w:cs="Times New Roman"/>
          <w:sz w:val="24"/>
          <w:lang w:val="en-US"/>
        </w:rPr>
        <w:t>.</w:t>
      </w:r>
    </w:p>
    <w:p w14:paraId="0332C1A1" w14:textId="77777777" w:rsidR="00D16246" w:rsidRPr="00D16246" w:rsidRDefault="00D16246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A96A62">
        <w:rPr>
          <w:rFonts w:ascii="Times New Roman" w:eastAsia="Calibri" w:hAnsi="Times New Roman" w:cs="Times New Roman"/>
          <w:sz w:val="24"/>
        </w:rPr>
        <w:t>ГОСТ 12.0.230-</w:t>
      </w:r>
      <w:r w:rsidRPr="00DD5319">
        <w:rPr>
          <w:rFonts w:ascii="Times New Roman" w:eastAsia="Calibri" w:hAnsi="Times New Roman" w:cs="Times New Roman"/>
          <w:sz w:val="24"/>
        </w:rPr>
        <w:t>2007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956D9">
        <w:rPr>
          <w:rFonts w:ascii="Times New Roman" w:eastAsia="Calibri" w:hAnsi="Times New Roman" w:cs="Times New Roman"/>
          <w:sz w:val="24"/>
          <w:lang w:val="x-none"/>
        </w:rPr>
        <w:t>Система стандартов безопасности труда. Системы управления охраной труда</w:t>
      </w:r>
      <w:r>
        <w:rPr>
          <w:rFonts w:ascii="Times New Roman" w:eastAsia="Calibri" w:hAnsi="Times New Roman" w:cs="Times New Roman"/>
          <w:sz w:val="24"/>
        </w:rPr>
        <w:t>. Общие требования.</w:t>
      </w:r>
    </w:p>
    <w:p w14:paraId="4D3AF409" w14:textId="77777777" w:rsidR="00E945AE" w:rsidRPr="00B438CD" w:rsidRDefault="00375C21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Политика Компании </w:t>
      </w:r>
      <w:r w:rsidR="00447E64" w:rsidRPr="00B438CD">
        <w:rPr>
          <w:rFonts w:ascii="Times New Roman" w:eastAsia="Calibri" w:hAnsi="Times New Roman" w:cs="Times New Roman"/>
          <w:sz w:val="24"/>
        </w:rPr>
        <w:t>№ </w:t>
      </w:r>
      <w:r w:rsidR="00447E64" w:rsidRPr="00B438CD">
        <w:rPr>
          <w:rFonts w:ascii="Times New Roman" w:eastAsia="Calibri" w:hAnsi="Times New Roman" w:cs="Times New Roman"/>
          <w:sz w:val="24"/>
          <w:lang w:val="x-none"/>
        </w:rPr>
        <w:t>П3-05 П-11</w:t>
      </w:r>
      <w:r w:rsidR="00447E64" w:rsidRPr="00B438CD">
        <w:rPr>
          <w:rFonts w:ascii="Times New Roman" w:eastAsia="Calibri" w:hAnsi="Times New Roman" w:cs="Times New Roman"/>
          <w:sz w:val="24"/>
        </w:rPr>
        <w:t xml:space="preserve"> «В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области промышленной безопасности, охраны труда и окружающей среды</w:t>
      </w:r>
      <w:r w:rsidR="00447E64" w:rsidRPr="00B438CD">
        <w:rPr>
          <w:rFonts w:ascii="Times New Roman" w:eastAsia="Calibri" w:hAnsi="Times New Roman" w:cs="Times New Roman"/>
          <w:sz w:val="24"/>
        </w:rPr>
        <w:t>»</w:t>
      </w:r>
      <w:r w:rsidR="00E945AE" w:rsidRPr="00B438CD">
        <w:rPr>
          <w:rFonts w:ascii="Times New Roman" w:eastAsia="Calibri" w:hAnsi="Times New Roman" w:cs="Times New Roman"/>
          <w:sz w:val="24"/>
          <w:lang w:val="x-none"/>
        </w:rPr>
        <w:t>.</w:t>
      </w:r>
    </w:p>
    <w:p w14:paraId="69B0E01A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Политика Компании </w:t>
      </w:r>
      <w:r w:rsidR="00447E64" w:rsidRPr="00B438CD">
        <w:rPr>
          <w:rFonts w:ascii="Times New Roman" w:eastAsia="Calibri" w:hAnsi="Times New Roman" w:cs="Times New Roman"/>
          <w:sz w:val="24"/>
        </w:rPr>
        <w:t>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447E64" w:rsidRPr="00B438CD">
        <w:rPr>
          <w:rFonts w:ascii="Times New Roman" w:eastAsia="Calibri" w:hAnsi="Times New Roman" w:cs="Times New Roman"/>
          <w:sz w:val="24"/>
          <w:lang w:val="x-none"/>
        </w:rPr>
        <w:t>П3-09 П-01</w:t>
      </w:r>
      <w:r w:rsidR="00447E64" w:rsidRPr="00B438CD">
        <w:rPr>
          <w:rFonts w:ascii="Times New Roman" w:eastAsia="Calibri" w:hAnsi="Times New Roman" w:cs="Times New Roman"/>
          <w:sz w:val="24"/>
        </w:rPr>
        <w:t xml:space="preserve"> «В</w:t>
      </w:r>
      <w:r w:rsidRPr="00B438CD">
        <w:rPr>
          <w:rFonts w:ascii="Times New Roman" w:eastAsia="Calibri" w:hAnsi="Times New Roman" w:cs="Times New Roman"/>
          <w:sz w:val="24"/>
        </w:rPr>
        <w:t xml:space="preserve"> области устойчивого развития</w:t>
      </w:r>
      <w:r w:rsidR="00447E64" w:rsidRPr="00B438CD">
        <w:rPr>
          <w:rFonts w:ascii="Times New Roman" w:eastAsia="Calibri" w:hAnsi="Times New Roman" w:cs="Times New Roman"/>
          <w:sz w:val="24"/>
        </w:rPr>
        <w:t>»</w:t>
      </w:r>
      <w:r w:rsidRPr="00B438CD">
        <w:rPr>
          <w:rFonts w:ascii="Times New Roman" w:eastAsia="Calibri" w:hAnsi="Times New Roman" w:cs="Times New Roman"/>
          <w:sz w:val="24"/>
        </w:rPr>
        <w:t>.</w:t>
      </w:r>
    </w:p>
    <w:p w14:paraId="41922654" w14:textId="77777777" w:rsidR="00E945AE" w:rsidRPr="00B438CD" w:rsidRDefault="00E945AE" w:rsidP="007A1C8B">
      <w:pPr>
        <w:widowControl w:val="0"/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438C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Политика Компании </w:t>
      </w:r>
      <w:r w:rsidR="00447E64" w:rsidRPr="00B438C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 П4-01 П-01</w:t>
      </w:r>
      <w:r w:rsidR="00447E64" w:rsidRPr="00B438C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438C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«Система управления рисками и внутреннего контроля».</w:t>
      </w:r>
    </w:p>
    <w:p w14:paraId="1ED53909" w14:textId="77777777" w:rsidR="00223D47" w:rsidRPr="00B438CD" w:rsidRDefault="00223D47" w:rsidP="007A1C8B">
      <w:pPr>
        <w:widowControl w:val="0"/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438CD">
        <w:rPr>
          <w:rFonts w:ascii="Times New Roman" w:eastAsia="Calibri" w:hAnsi="Times New Roman" w:cs="Times New Roman"/>
          <w:sz w:val="24"/>
        </w:rPr>
        <w:t>Политика Компании 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Pr="00B438CD">
        <w:rPr>
          <w:rFonts w:ascii="Times New Roman" w:eastAsia="Calibri" w:hAnsi="Times New Roman" w:cs="Times New Roman"/>
          <w:sz w:val="24"/>
        </w:rPr>
        <w:t xml:space="preserve">П2-04.02 П-01 «В области повышения </w:t>
      </w:r>
      <w:proofErr w:type="spellStart"/>
      <w:r w:rsidRPr="00B438CD">
        <w:rPr>
          <w:rFonts w:ascii="Times New Roman" w:eastAsia="Calibri" w:hAnsi="Times New Roman" w:cs="Times New Roman"/>
          <w:sz w:val="24"/>
        </w:rPr>
        <w:t>энергоэффективности</w:t>
      </w:r>
      <w:proofErr w:type="spellEnd"/>
      <w:r w:rsidRPr="00B438CD">
        <w:rPr>
          <w:rFonts w:ascii="Times New Roman" w:eastAsia="Calibri" w:hAnsi="Times New Roman" w:cs="Times New Roman"/>
          <w:sz w:val="24"/>
        </w:rPr>
        <w:t xml:space="preserve"> и энергосбережени</w:t>
      </w:r>
      <w:r w:rsidR="00AF3704" w:rsidRPr="00B438CD">
        <w:rPr>
          <w:rFonts w:ascii="Times New Roman" w:eastAsia="Calibri" w:hAnsi="Times New Roman" w:cs="Times New Roman"/>
          <w:sz w:val="24"/>
        </w:rPr>
        <w:t>я</w:t>
      </w:r>
      <w:r w:rsidRPr="00B438CD">
        <w:rPr>
          <w:rFonts w:ascii="Times New Roman" w:eastAsia="Calibri" w:hAnsi="Times New Roman" w:cs="Times New Roman"/>
          <w:sz w:val="24"/>
        </w:rPr>
        <w:t>»</w:t>
      </w:r>
      <w:r w:rsidR="009469D1" w:rsidRPr="00B438CD">
        <w:rPr>
          <w:rFonts w:ascii="Times New Roman" w:eastAsia="Calibri" w:hAnsi="Times New Roman" w:cs="Times New Roman"/>
          <w:sz w:val="24"/>
        </w:rPr>
        <w:t>.</w:t>
      </w:r>
    </w:p>
    <w:p w14:paraId="74F9E3E9" w14:textId="77777777" w:rsidR="00E945AE" w:rsidRPr="00B438CD" w:rsidRDefault="00E945AE" w:rsidP="007A1C8B">
      <w:pPr>
        <w:widowControl w:val="0"/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438C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Информационная </w:t>
      </w:r>
      <w:r w:rsidR="00625075" w:rsidRPr="00B438C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политика </w:t>
      </w:r>
      <w:r w:rsidR="000E50C2" w:rsidRPr="00B438CD">
        <w:rPr>
          <w:rFonts w:ascii="Times New Roman" w:eastAsia="Times New Roman" w:hAnsi="Times New Roman" w:cs="Times New Roman"/>
          <w:sz w:val="24"/>
          <w:szCs w:val="24"/>
          <w:lang w:eastAsia="x-none"/>
        </w:rPr>
        <w:t>ПАО «НК «Роснефть»</w:t>
      </w:r>
      <w:r w:rsidRPr="00B438C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№</w:t>
      </w:r>
      <w:r w:rsidR="007A1C8B" w:rsidRPr="00B438CD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B438C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П3-01.04 П-01 ЮЛ-001</w:t>
      </w:r>
      <w:r w:rsidRPr="00B438CD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31A95316" w14:textId="57278993" w:rsidR="00417EC7" w:rsidRPr="00B438CD" w:rsidRDefault="00417EC7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</w:pPr>
      <w:r w:rsidRPr="00B438CD">
        <w:rPr>
          <w:rFonts w:ascii="Times New Roman" w:eastAsia="Calibri" w:hAnsi="Times New Roman" w:cs="Times New Roman"/>
          <w:sz w:val="24"/>
          <w:lang w:val="x-none"/>
        </w:rPr>
        <w:t>Стандарт Компании 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П3-12.02 С-0001 «Нормативное регулирование»</w:t>
      </w:r>
      <w:r w:rsidR="00323941">
        <w:rPr>
          <w:rFonts w:ascii="Times New Roman" w:eastAsia="Calibri" w:hAnsi="Times New Roman" w:cs="Times New Roman"/>
          <w:sz w:val="24"/>
        </w:rPr>
        <w:t>.</w:t>
      </w:r>
    </w:p>
    <w:p w14:paraId="47E54D21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Стандарт Компании </w:t>
      </w:r>
      <w:r w:rsidR="00A06B9D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A06B9D" w:rsidRPr="00B438CD">
        <w:rPr>
          <w:rFonts w:ascii="Times New Roman" w:eastAsia="Calibri" w:hAnsi="Times New Roman" w:cs="Times New Roman"/>
          <w:sz w:val="24"/>
        </w:rPr>
        <w:t> </w:t>
      </w:r>
      <w:r w:rsidR="00A06B9D" w:rsidRPr="00B438CD">
        <w:rPr>
          <w:rFonts w:ascii="Times New Roman" w:eastAsia="Calibri" w:hAnsi="Times New Roman" w:cs="Times New Roman"/>
          <w:sz w:val="24"/>
          <w:lang w:val="x-none"/>
        </w:rPr>
        <w:t>П2-03 С-0005</w:t>
      </w:r>
      <w:r w:rsidR="00A06B9D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«Организация обучения персонала».</w:t>
      </w:r>
    </w:p>
    <w:p w14:paraId="42CCD889" w14:textId="77777777" w:rsidR="00E945AE" w:rsidRPr="00B756AC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Стандарт Компании </w:t>
      </w:r>
      <w:r w:rsidR="00A06B9D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A06B9D" w:rsidRPr="00B438CD">
        <w:rPr>
          <w:rFonts w:ascii="Times New Roman" w:eastAsia="Calibri" w:hAnsi="Times New Roman" w:cs="Times New Roman"/>
          <w:sz w:val="24"/>
        </w:rPr>
        <w:t> </w:t>
      </w:r>
      <w:r w:rsidR="00A06B9D" w:rsidRPr="00B438CD">
        <w:rPr>
          <w:rFonts w:ascii="Times New Roman" w:eastAsia="Calibri" w:hAnsi="Times New Roman" w:cs="Times New Roman"/>
          <w:sz w:val="24"/>
          <w:lang w:val="x-none"/>
        </w:rPr>
        <w:t>П2-03 С-0126</w:t>
      </w:r>
      <w:r w:rsidR="00A06B9D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«Оценка и развитие</w:t>
      </w:r>
      <w:r w:rsidRPr="001B0567">
        <w:rPr>
          <w:rFonts w:ascii="Times New Roman" w:eastAsia="Calibri" w:hAnsi="Times New Roman" w:cs="Times New Roman"/>
          <w:sz w:val="24"/>
          <w:lang w:val="x-none"/>
        </w:rPr>
        <w:t xml:space="preserve"> персонала по компетенциям».</w:t>
      </w:r>
    </w:p>
    <w:p w14:paraId="479BC8AD" w14:textId="77777777" w:rsidR="00B756AC" w:rsidRPr="001B0567" w:rsidRDefault="00B756AC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7C4CDE">
        <w:rPr>
          <w:rFonts w:ascii="Times New Roman" w:eastAsia="Calibri" w:hAnsi="Times New Roman" w:cs="Times New Roman"/>
          <w:sz w:val="24"/>
        </w:rPr>
        <w:t>Стандарт</w:t>
      </w:r>
      <w:r>
        <w:rPr>
          <w:rFonts w:ascii="Times New Roman" w:eastAsia="Calibri" w:hAnsi="Times New Roman" w:cs="Times New Roman"/>
          <w:sz w:val="24"/>
        </w:rPr>
        <w:t xml:space="preserve"> Компании</w:t>
      </w:r>
      <w:r w:rsidRPr="007C4CDE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№ П3-05 С-0390</w:t>
      </w:r>
      <w:r w:rsidRPr="007C4CDE">
        <w:rPr>
          <w:rFonts w:ascii="Times New Roman" w:eastAsia="Calibri" w:hAnsi="Times New Roman" w:cs="Times New Roman"/>
          <w:sz w:val="24"/>
        </w:rPr>
        <w:t xml:space="preserve"> «Порядок управления рекультивацией нарушенных, загрязненных земель»</w:t>
      </w:r>
      <w:r>
        <w:rPr>
          <w:rFonts w:ascii="Times New Roman" w:eastAsia="Calibri" w:hAnsi="Times New Roman" w:cs="Times New Roman"/>
          <w:sz w:val="24"/>
        </w:rPr>
        <w:t>.</w:t>
      </w:r>
    </w:p>
    <w:p w14:paraId="3E6E6492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Стандарт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П3-10 С-0003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«Основные принципы бизнес-планирования и бюджетирования».</w:t>
      </w:r>
    </w:p>
    <w:p w14:paraId="2C151912" w14:textId="77777777" w:rsidR="00712D1B" w:rsidRPr="00B438CD" w:rsidRDefault="00712D1B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>Стандарт Компании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П3-05 С-0431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«Лидерство в области промышленной безопасности</w:t>
      </w:r>
      <w:r w:rsidR="00152459" w:rsidRPr="00B438CD">
        <w:rPr>
          <w:rFonts w:ascii="Times New Roman" w:eastAsia="Calibri" w:hAnsi="Times New Roman" w:cs="Times New Roman"/>
          <w:sz w:val="24"/>
        </w:rPr>
        <w:t>,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охраны труда и окружающей среды».</w:t>
      </w:r>
    </w:p>
    <w:p w14:paraId="406F8DD2" w14:textId="77777777" w:rsidR="00854769" w:rsidRPr="00B438CD" w:rsidRDefault="00854769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</w:rPr>
        <w:t>Стандарт Компании № П3-05 С-0084 «Управление отходами».</w:t>
      </w:r>
    </w:p>
    <w:p w14:paraId="12A099AB" w14:textId="77777777" w:rsidR="00390181" w:rsidRPr="00B438CD" w:rsidRDefault="00390181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</w:rPr>
        <w:t>Стандарт Компании №</w:t>
      </w:r>
      <w:r w:rsidR="000121A3" w:rsidRPr="00B438CD">
        <w:rPr>
          <w:rFonts w:ascii="Times New Roman" w:eastAsia="Calibri" w:hAnsi="Times New Roman" w:cs="Times New Roman"/>
          <w:sz w:val="24"/>
        </w:rPr>
        <w:t> </w:t>
      </w:r>
      <w:r w:rsidR="00BB4EAB" w:rsidRPr="00B438CD">
        <w:rPr>
          <w:rFonts w:ascii="Times New Roman" w:eastAsia="Calibri" w:hAnsi="Times New Roman" w:cs="Times New Roman"/>
          <w:sz w:val="24"/>
        </w:rPr>
        <w:t>П3-05 С-0227</w:t>
      </w:r>
      <w:r w:rsidRPr="00B438CD">
        <w:rPr>
          <w:rFonts w:ascii="Times New Roman" w:eastAsia="Calibri" w:hAnsi="Times New Roman" w:cs="Times New Roman"/>
          <w:sz w:val="24"/>
        </w:rPr>
        <w:t xml:space="preserve"> «Табель срочных донесений по вопросам гражданской обороны, предупреждению, ликвидации чрезвычайных ситуаций, пожарной и экологической безопасности».</w:t>
      </w:r>
    </w:p>
    <w:p w14:paraId="3633E992" w14:textId="77777777" w:rsidR="00B131AF" w:rsidRPr="001B0567" w:rsidRDefault="00B131AF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Стандарт</w:t>
      </w:r>
      <w:r w:rsidRPr="00CA1C4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Компании № П4-05 С-0012 «Общекорпоративн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ая система управления рисками».</w:t>
      </w:r>
    </w:p>
    <w:p w14:paraId="00946594" w14:textId="77777777" w:rsidR="00B6646A" w:rsidRPr="00B6646A" w:rsidRDefault="00B6646A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>
        <w:rPr>
          <w:rFonts w:ascii="Times New Roman" w:eastAsia="Calibri" w:hAnsi="Times New Roman" w:cs="Times New Roman"/>
          <w:sz w:val="24"/>
        </w:rPr>
        <w:t>Положение</w:t>
      </w:r>
      <w:r w:rsidRPr="0058780A">
        <w:rPr>
          <w:rFonts w:ascii="Times New Roman" w:eastAsia="Calibri" w:hAnsi="Times New Roman" w:cs="Times New Roman"/>
          <w:sz w:val="24"/>
        </w:rPr>
        <w:t xml:space="preserve"> Компании №</w:t>
      </w:r>
      <w:r>
        <w:rPr>
          <w:rFonts w:ascii="Times New Roman" w:eastAsia="Calibri" w:hAnsi="Times New Roman" w:cs="Times New Roman"/>
          <w:sz w:val="24"/>
        </w:rPr>
        <w:t> </w:t>
      </w:r>
      <w:r w:rsidRPr="0058780A">
        <w:rPr>
          <w:rFonts w:ascii="Times New Roman" w:eastAsia="Calibri" w:hAnsi="Times New Roman" w:cs="Times New Roman"/>
          <w:sz w:val="24"/>
        </w:rPr>
        <w:t xml:space="preserve">П2-07 Р-0180 «Организация авиационного обеспечения </w:t>
      </w:r>
      <w:r>
        <w:rPr>
          <w:rFonts w:ascii="Times New Roman" w:eastAsia="Calibri" w:hAnsi="Times New Roman" w:cs="Times New Roman"/>
          <w:sz w:val="24"/>
        </w:rPr>
        <w:t>ПАО «НК «Роснефть»</w:t>
      </w:r>
      <w:r w:rsidRPr="0058780A">
        <w:rPr>
          <w:rFonts w:ascii="Times New Roman" w:eastAsia="Calibri" w:hAnsi="Times New Roman" w:cs="Times New Roman"/>
          <w:sz w:val="24"/>
        </w:rPr>
        <w:t xml:space="preserve"> и Обществ группы</w:t>
      </w:r>
      <w:r>
        <w:rPr>
          <w:rFonts w:ascii="Times New Roman" w:eastAsia="Calibri" w:hAnsi="Times New Roman" w:cs="Times New Roman"/>
          <w:sz w:val="24"/>
        </w:rPr>
        <w:t>».</w:t>
      </w:r>
    </w:p>
    <w:p w14:paraId="58098295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 П3-05 Р-0778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«Порядок расследования происшествий».</w:t>
      </w:r>
    </w:p>
    <w:p w14:paraId="7FE36139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П3-05 Р-0877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«Система управления промышленной безопасностью».</w:t>
      </w:r>
    </w:p>
    <w:p w14:paraId="5115BDDE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0BAE" w:rsidRPr="00B438CD">
        <w:rPr>
          <w:rFonts w:ascii="Times New Roman" w:eastAsia="Calibri" w:hAnsi="Times New Roman" w:cs="Times New Roman"/>
          <w:sz w:val="24"/>
          <w:lang w:val="x-none"/>
        </w:rPr>
        <w:t>№ П3-05 Р-0853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«Система управления безопасной эксплуатацией транспортных средств».</w:t>
      </w:r>
    </w:p>
    <w:p w14:paraId="4A21D8B8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П3-05 Р-0809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«Система обеспечения пожарной безопасности Компании».</w:t>
      </w:r>
    </w:p>
    <w:p w14:paraId="0F83FA57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 П3-05 Р-0903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«Обязанности работников </w:t>
      </w:r>
      <w:r w:rsidR="000E50C2" w:rsidRPr="00B438CD">
        <w:rPr>
          <w:rFonts w:ascii="Times New Roman" w:eastAsia="Calibri" w:hAnsi="Times New Roman" w:cs="Times New Roman"/>
          <w:sz w:val="24"/>
          <w:lang w:val="x-none"/>
        </w:rPr>
        <w:t>ПАО «НК «Роснефть»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и Обществ Группы в области промышленной и пожарной безопасности, охраны труда и окружающей среды».</w:t>
      </w:r>
    </w:p>
    <w:p w14:paraId="552799DF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 П3-05 С-0001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«Порядок планирования, организации, проведения тематических совещаний «Час безопасности» и мониторинга реализации принятых на совещаниях решений».</w:t>
      </w:r>
    </w:p>
    <w:p w14:paraId="6B46D7AD" w14:textId="77777777" w:rsidR="00E945AE" w:rsidRPr="00B438CD" w:rsidRDefault="007E1B20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lastRenderedPageBreak/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П3-05 Р-0881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«Порядок взаимодействия с подрядными организациями в области промышленной и пожарной безопасности, охраны труда и окружающей среды»</w:t>
      </w:r>
      <w:r w:rsidR="00E945AE" w:rsidRPr="00B438CD">
        <w:rPr>
          <w:rFonts w:ascii="Times New Roman" w:eastAsia="Calibri" w:hAnsi="Times New Roman" w:cs="Times New Roman"/>
          <w:sz w:val="24"/>
          <w:lang w:val="x-none"/>
        </w:rPr>
        <w:t>.</w:t>
      </w:r>
    </w:p>
    <w:p w14:paraId="17CCF59F" w14:textId="77777777" w:rsidR="00BB5CE5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iCs/>
          <w:sz w:val="24"/>
          <w:lang w:val="x-none"/>
        </w:rPr>
      </w:pPr>
      <w:r w:rsidRPr="00B438CD">
        <w:rPr>
          <w:rFonts w:ascii="Times New Roman" w:eastAsia="Calibri" w:hAnsi="Times New Roman" w:cs="Times New Roman"/>
          <w:iCs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iCs/>
          <w:sz w:val="24"/>
          <w:lang w:val="x-none"/>
        </w:rPr>
        <w:t>№</w:t>
      </w:r>
      <w:r w:rsidR="007A1C8B" w:rsidRPr="00B438CD">
        <w:rPr>
          <w:rFonts w:ascii="Times New Roman" w:eastAsia="Calibri" w:hAnsi="Times New Roman" w:cs="Times New Roman"/>
          <w:iCs/>
          <w:sz w:val="24"/>
        </w:rPr>
        <w:t> </w:t>
      </w:r>
      <w:r w:rsidR="006C3C5B" w:rsidRPr="00B438CD">
        <w:rPr>
          <w:rFonts w:ascii="Times New Roman" w:eastAsia="Calibri" w:hAnsi="Times New Roman" w:cs="Times New Roman"/>
          <w:iCs/>
          <w:sz w:val="24"/>
          <w:lang w:val="x-none"/>
        </w:rPr>
        <w:t xml:space="preserve">П3-05 </w:t>
      </w:r>
      <w:r w:rsidR="006C3C5B" w:rsidRPr="00B438CD">
        <w:rPr>
          <w:rFonts w:ascii="Times New Roman" w:eastAsia="Calibri" w:hAnsi="Times New Roman" w:cs="Times New Roman"/>
          <w:iCs/>
          <w:sz w:val="24"/>
        </w:rPr>
        <w:t>Р</w:t>
      </w:r>
      <w:r w:rsidR="006C3C5B" w:rsidRPr="00B438CD">
        <w:rPr>
          <w:rFonts w:ascii="Times New Roman" w:eastAsia="Calibri" w:hAnsi="Times New Roman" w:cs="Times New Roman"/>
          <w:iCs/>
          <w:sz w:val="24"/>
          <w:lang w:val="x-none"/>
        </w:rPr>
        <w:t>-0906</w:t>
      </w:r>
      <w:r w:rsidR="006C3C5B" w:rsidRPr="00B438CD">
        <w:rPr>
          <w:rFonts w:ascii="Times New Roman" w:eastAsia="Calibri" w:hAnsi="Times New Roman" w:cs="Times New Roman"/>
          <w:iCs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iCs/>
          <w:sz w:val="24"/>
          <w:lang w:val="x-none"/>
        </w:rPr>
        <w:t>«Управление рисками в области промышленной безопасности, охраны труда и окружающей среды».</w:t>
      </w:r>
    </w:p>
    <w:p w14:paraId="2CF78C49" w14:textId="77777777" w:rsidR="00BB5CE5" w:rsidRPr="00B438CD" w:rsidRDefault="00BB5CE5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iCs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П3-05 Р-9399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iCs/>
          <w:sz w:val="24"/>
          <w:lang w:val="x-none"/>
        </w:rPr>
        <w:t xml:space="preserve">«Организация и осуществление контроля в области промышленной безопасности,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охраны труда и окружающей среды»</w:t>
      </w:r>
      <w:r w:rsidR="00B142F1" w:rsidRPr="00B438CD">
        <w:rPr>
          <w:rFonts w:ascii="Times New Roman" w:eastAsia="Calibri" w:hAnsi="Times New Roman" w:cs="Times New Roman"/>
          <w:sz w:val="24"/>
          <w:lang w:val="x-none"/>
        </w:rPr>
        <w:t>.</w:t>
      </w:r>
    </w:p>
    <w:p w14:paraId="2FCD96DA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П3-05 Р-0389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«Корректирующие и предупреждающие действия в области промышленной безопасности, охраны труда и окружающей среды».</w:t>
      </w:r>
    </w:p>
    <w:p w14:paraId="7D20E3DC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D15AAA" w:rsidRPr="00B438CD">
        <w:rPr>
          <w:rFonts w:ascii="Times New Roman" w:eastAsia="Calibri" w:hAnsi="Times New Roman" w:cs="Times New Roman"/>
          <w:sz w:val="24"/>
        </w:rPr>
        <w:t> 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П3-01.07 Р-0010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«Разработка и актуализация локальных нормативных документов».</w:t>
      </w:r>
    </w:p>
    <w:p w14:paraId="71D277BD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D15AAA" w:rsidRPr="00B438CD">
        <w:rPr>
          <w:rFonts w:ascii="Times New Roman" w:eastAsia="Calibri" w:hAnsi="Times New Roman" w:cs="Times New Roman"/>
          <w:sz w:val="24"/>
        </w:rPr>
        <w:t> 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П3-01.07 Р-0036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«Организация работы с локальными нормативными документами»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.</w:t>
      </w:r>
    </w:p>
    <w:p w14:paraId="32488193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 П3-01.01 Р-0173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«Типовые требования к организации делопроизводства в Обществах Группы».</w:t>
      </w:r>
    </w:p>
    <w:p w14:paraId="229FBE3E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П3-05 С-0081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«Порядок обучения (подготовки) и проверки знаний (аттестации) работников по безопасности труда».</w:t>
      </w:r>
    </w:p>
    <w:p w14:paraId="65522231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П3-05 Р-0061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«Порядок обучения мерам пожарной безопасности работников Компании».</w:t>
      </w:r>
    </w:p>
    <w:p w14:paraId="1AF6B18E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 П3-10.02 Р-0046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«Порядок формирования пакета управленческой отчетности </w:t>
      </w:r>
      <w:r w:rsidR="000E50C2" w:rsidRPr="00B438CD">
        <w:rPr>
          <w:rFonts w:ascii="Times New Roman" w:eastAsia="Calibri" w:hAnsi="Times New Roman" w:cs="Times New Roman"/>
          <w:sz w:val="24"/>
        </w:rPr>
        <w:t>ПАО «НК «Роснефть»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в информационной системе «Президентский мониторинг».</w:t>
      </w:r>
    </w:p>
    <w:p w14:paraId="050662D1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E83B2F" w:rsidRPr="00B438CD">
        <w:rPr>
          <w:rFonts w:ascii="Times New Roman" w:eastAsia="Calibri" w:hAnsi="Times New Roman" w:cs="Times New Roman"/>
          <w:sz w:val="24"/>
          <w:lang w:val="x-none"/>
        </w:rPr>
        <w:t>№ П3-05 Р-0038</w:t>
      </w:r>
      <w:r w:rsidR="00E83B2F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«Порядок организации и проведения ежегодного смотра-конкурса на лучшее Общество Группы по результатам работы в области промышленной безопасности и охраны труда и порядок формирования рейтинга Обществ Группы в области промышленной безопасности и охраны труда».</w:t>
      </w:r>
    </w:p>
    <w:p w14:paraId="61099150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Положение Компании </w:t>
      </w:r>
      <w:r w:rsidR="00E83B2F" w:rsidRPr="00B438CD">
        <w:rPr>
          <w:rFonts w:ascii="Times New Roman" w:eastAsia="Calibri" w:hAnsi="Times New Roman" w:cs="Times New Roman"/>
          <w:sz w:val="24"/>
          <w:lang w:val="x-none"/>
        </w:rPr>
        <w:t>№ П4-05 СЦ-097</w:t>
      </w:r>
      <w:r w:rsidR="00E83B2F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«Порядок проведения ежегодного смотра-конкурса на лучшее </w:t>
      </w:r>
      <w:r w:rsidR="00AB23A7" w:rsidRPr="00B438CD">
        <w:rPr>
          <w:rFonts w:ascii="Times New Roman" w:eastAsia="Calibri" w:hAnsi="Times New Roman" w:cs="Times New Roman"/>
          <w:sz w:val="24"/>
        </w:rPr>
        <w:t>дочернее общество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</w:t>
      </w:r>
      <w:r w:rsidR="000E50C2" w:rsidRPr="00B438CD">
        <w:rPr>
          <w:rFonts w:ascii="Times New Roman" w:eastAsia="Calibri" w:hAnsi="Times New Roman" w:cs="Times New Roman"/>
          <w:sz w:val="24"/>
          <w:lang w:val="x-none"/>
        </w:rPr>
        <w:t>ПАО «НК «Роснефть»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по результатам работы в области экологической безопасности».</w:t>
      </w:r>
    </w:p>
    <w:p w14:paraId="47189C67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  <w:tab w:val="left" w:pos="851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Положение Компании </w:t>
      </w:r>
      <w:r w:rsidR="00E83B2F" w:rsidRPr="00B438CD">
        <w:rPr>
          <w:rFonts w:ascii="Times New Roman" w:eastAsia="Calibri" w:hAnsi="Times New Roman" w:cs="Times New Roman"/>
          <w:sz w:val="24"/>
        </w:rPr>
        <w:t xml:space="preserve">№ П3-05 Р-0540 </w:t>
      </w:r>
      <w:r w:rsidRPr="00B438CD">
        <w:rPr>
          <w:rFonts w:ascii="Times New Roman" w:eastAsia="Calibri" w:hAnsi="Times New Roman" w:cs="Times New Roman"/>
          <w:sz w:val="24"/>
        </w:rPr>
        <w:t>«Формирование и предоставление периодической отчетности по показателям и информации в области промышленной безопасности и охраны труда».</w:t>
      </w:r>
    </w:p>
    <w:p w14:paraId="1634FC4E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  <w:tab w:val="left" w:pos="851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Положение Компании </w:t>
      </w:r>
      <w:r w:rsidR="00E83B2F" w:rsidRPr="00B438CD">
        <w:rPr>
          <w:rFonts w:ascii="Times New Roman" w:eastAsia="Calibri" w:hAnsi="Times New Roman" w:cs="Times New Roman"/>
          <w:sz w:val="24"/>
        </w:rPr>
        <w:t>№</w:t>
      </w:r>
      <w:r w:rsidR="00D15AAA" w:rsidRPr="00B438CD">
        <w:rPr>
          <w:rFonts w:ascii="Times New Roman" w:eastAsia="Calibri" w:hAnsi="Times New Roman" w:cs="Times New Roman"/>
          <w:sz w:val="24"/>
        </w:rPr>
        <w:t> </w:t>
      </w:r>
      <w:r w:rsidR="00E83B2F" w:rsidRPr="00B438CD">
        <w:rPr>
          <w:rFonts w:ascii="Times New Roman" w:eastAsia="Calibri" w:hAnsi="Times New Roman" w:cs="Times New Roman"/>
          <w:sz w:val="24"/>
        </w:rPr>
        <w:t xml:space="preserve">П3-05 Р-0633 </w:t>
      </w:r>
      <w:r w:rsidRPr="00B438CD">
        <w:rPr>
          <w:rFonts w:ascii="Times New Roman" w:eastAsia="Calibri" w:hAnsi="Times New Roman" w:cs="Times New Roman"/>
          <w:sz w:val="24"/>
        </w:rPr>
        <w:t>«Порядок формирования Раздела 11.2 «Промышленная безопасность и охрана труда» Бизнес-плана Компании и предоставления отчетности по нему».</w:t>
      </w:r>
    </w:p>
    <w:p w14:paraId="09BFEA7F" w14:textId="77777777" w:rsidR="002C50CD" w:rsidRPr="00B438CD" w:rsidRDefault="002C50CD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Положение Компании </w:t>
      </w:r>
      <w:r w:rsidR="00E83B2F" w:rsidRPr="00B438CD">
        <w:rPr>
          <w:rFonts w:ascii="Times New Roman" w:eastAsia="Calibri" w:hAnsi="Times New Roman" w:cs="Times New Roman"/>
          <w:sz w:val="24"/>
        </w:rPr>
        <w:t>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E83B2F" w:rsidRPr="00B438CD">
        <w:rPr>
          <w:rFonts w:ascii="Times New Roman" w:eastAsia="Calibri" w:hAnsi="Times New Roman" w:cs="Times New Roman"/>
          <w:sz w:val="24"/>
        </w:rPr>
        <w:t xml:space="preserve">П3-01.04 Р-0022 </w:t>
      </w:r>
      <w:r w:rsidRPr="00B438CD">
        <w:rPr>
          <w:rFonts w:ascii="Times New Roman" w:eastAsia="Calibri" w:hAnsi="Times New Roman" w:cs="Times New Roman"/>
          <w:sz w:val="24"/>
        </w:rPr>
        <w:t>«По взаимодействию со средствами массовой информации».</w:t>
      </w:r>
    </w:p>
    <w:p w14:paraId="2293B96B" w14:textId="77777777" w:rsidR="002C50CD" w:rsidRPr="00B438CD" w:rsidRDefault="00286BCA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Положение </w:t>
      </w:r>
      <w:r w:rsidR="002C50CD" w:rsidRPr="00B438CD">
        <w:rPr>
          <w:rFonts w:ascii="Times New Roman" w:eastAsia="Calibri" w:hAnsi="Times New Roman" w:cs="Times New Roman"/>
          <w:sz w:val="24"/>
        </w:rPr>
        <w:t xml:space="preserve">Компании № П3-05-Р-0888 «Требования к </w:t>
      </w:r>
      <w:r w:rsidR="00323B0F" w:rsidRPr="00B438CD">
        <w:rPr>
          <w:rFonts w:ascii="Times New Roman" w:eastAsia="Calibri" w:hAnsi="Times New Roman" w:cs="Times New Roman"/>
          <w:sz w:val="24"/>
        </w:rPr>
        <w:t>средствам индивидуальной защиты</w:t>
      </w:r>
      <w:r w:rsidR="002C50CD" w:rsidRPr="00B438CD">
        <w:rPr>
          <w:rFonts w:ascii="Times New Roman" w:eastAsia="Calibri" w:hAnsi="Times New Roman" w:cs="Times New Roman"/>
          <w:sz w:val="24"/>
        </w:rPr>
        <w:t xml:space="preserve"> и порядок обеспечения ими работников Компании».</w:t>
      </w:r>
    </w:p>
    <w:p w14:paraId="183D08F4" w14:textId="77777777" w:rsidR="00FA6E58" w:rsidRPr="00B438CD" w:rsidRDefault="00FA6E58" w:rsidP="007A1C8B">
      <w:pPr>
        <w:pStyle w:val="aff3"/>
        <w:numPr>
          <w:ilvl w:val="0"/>
          <w:numId w:val="3"/>
        </w:numPr>
        <w:tabs>
          <w:tab w:val="clear" w:pos="360"/>
          <w:tab w:val="num" w:pos="567"/>
        </w:tabs>
        <w:suppressAutoHyphens/>
        <w:spacing w:before="120"/>
        <w:ind w:left="567" w:hanging="567"/>
        <w:contextualSpacing w:val="0"/>
      </w:pPr>
      <w:r w:rsidRPr="00B438CD">
        <w:t>Положение Компании №</w:t>
      </w:r>
      <w:r w:rsidR="007A1C8B" w:rsidRPr="00B438CD">
        <w:rPr>
          <w:lang w:val="ru-RU"/>
        </w:rPr>
        <w:t> </w:t>
      </w:r>
      <w:r w:rsidR="00206B01" w:rsidRPr="00B438CD">
        <w:t>П3-05 С-0257</w:t>
      </w:r>
      <w:r w:rsidRPr="00B438CD">
        <w:t xml:space="preserve"> «Предупреждение и ликвидация </w:t>
      </w:r>
      <w:proofErr w:type="spellStart"/>
      <w:r w:rsidRPr="00B438CD">
        <w:t>газонефтеводопроявлений</w:t>
      </w:r>
      <w:proofErr w:type="spellEnd"/>
      <w:r w:rsidRPr="00B438CD">
        <w:t xml:space="preserve"> и открытых фонтанов скважин»</w:t>
      </w:r>
      <w:r w:rsidRPr="00B438CD">
        <w:rPr>
          <w:lang w:val="ru-RU"/>
        </w:rPr>
        <w:t>.</w:t>
      </w:r>
    </w:p>
    <w:p w14:paraId="788D2C43" w14:textId="77777777" w:rsidR="00FA6E58" w:rsidRPr="00B438CD" w:rsidRDefault="00FA6E58" w:rsidP="007A1C8B">
      <w:pPr>
        <w:pStyle w:val="aff3"/>
        <w:numPr>
          <w:ilvl w:val="0"/>
          <w:numId w:val="3"/>
        </w:numPr>
        <w:tabs>
          <w:tab w:val="clear" w:pos="360"/>
        </w:tabs>
        <w:suppressAutoHyphens/>
        <w:spacing w:before="120"/>
        <w:ind w:left="567" w:hanging="567"/>
        <w:contextualSpacing w:val="0"/>
      </w:pPr>
      <w:r w:rsidRPr="00B438CD">
        <w:t>Положение Компании №</w:t>
      </w:r>
      <w:r w:rsidR="007A1C8B" w:rsidRPr="00B438CD">
        <w:rPr>
          <w:lang w:val="ru-RU"/>
        </w:rPr>
        <w:t> </w:t>
      </w:r>
      <w:r w:rsidRPr="00B438CD">
        <w:t xml:space="preserve">П3-05 Р-0006 «О пожарно-технических комиссиях на предприятиях и в организациях Компании </w:t>
      </w:r>
      <w:r w:rsidR="000E50C2" w:rsidRPr="00B438CD">
        <w:t>ПАО «НК «Роснефть»</w:t>
      </w:r>
      <w:r w:rsidRPr="00B438CD">
        <w:rPr>
          <w:lang w:val="ru-RU"/>
        </w:rPr>
        <w:t>.</w:t>
      </w:r>
    </w:p>
    <w:p w14:paraId="5AE80C4F" w14:textId="77777777" w:rsidR="00FA6E58" w:rsidRPr="00B438CD" w:rsidRDefault="00FA6E58" w:rsidP="007A1C8B">
      <w:pPr>
        <w:pStyle w:val="aff3"/>
        <w:numPr>
          <w:ilvl w:val="0"/>
          <w:numId w:val="3"/>
        </w:numPr>
        <w:tabs>
          <w:tab w:val="clear" w:pos="360"/>
        </w:tabs>
        <w:suppressAutoHyphens/>
        <w:spacing w:before="120"/>
        <w:ind w:left="567" w:hanging="567"/>
        <w:contextualSpacing w:val="0"/>
      </w:pPr>
      <w:r w:rsidRPr="00B438CD">
        <w:lastRenderedPageBreak/>
        <w:t>Положение Компании №</w:t>
      </w:r>
      <w:r w:rsidR="007A1C8B" w:rsidRPr="00B438CD">
        <w:rPr>
          <w:lang w:val="ru-RU"/>
        </w:rPr>
        <w:t> </w:t>
      </w:r>
      <w:r w:rsidR="00AD24F1" w:rsidRPr="00B438CD">
        <w:t>П3-05 С-0102</w:t>
      </w:r>
      <w:r w:rsidRPr="00B438CD">
        <w:t xml:space="preserve"> «Организация и осуществление пожарного надзора на объектах Компании»</w:t>
      </w:r>
      <w:r w:rsidRPr="00B438CD">
        <w:rPr>
          <w:lang w:val="ru-RU"/>
        </w:rPr>
        <w:t>.</w:t>
      </w:r>
    </w:p>
    <w:p w14:paraId="132D2A37" w14:textId="77777777" w:rsidR="00FA6E58" w:rsidRPr="00B438CD" w:rsidRDefault="00FA6E58" w:rsidP="007A1C8B">
      <w:pPr>
        <w:pStyle w:val="aff3"/>
        <w:numPr>
          <w:ilvl w:val="0"/>
          <w:numId w:val="3"/>
        </w:numPr>
        <w:tabs>
          <w:tab w:val="clear" w:pos="360"/>
        </w:tabs>
        <w:suppressAutoHyphens/>
        <w:spacing w:before="120"/>
        <w:ind w:left="567" w:hanging="567"/>
        <w:contextualSpacing w:val="0"/>
      </w:pPr>
      <w:r w:rsidRPr="00B438CD">
        <w:t>Положение Компании № П3-05 С-0119 «Организация пожарной охраны на объектах Компании»</w:t>
      </w:r>
      <w:r w:rsidRPr="00B438CD">
        <w:rPr>
          <w:lang w:val="ru-RU"/>
        </w:rPr>
        <w:t>.</w:t>
      </w:r>
    </w:p>
    <w:p w14:paraId="46B92897" w14:textId="77777777" w:rsidR="00FA6E58" w:rsidRPr="001B0567" w:rsidRDefault="00FA6E58" w:rsidP="007A1C8B">
      <w:pPr>
        <w:pStyle w:val="aff3"/>
        <w:numPr>
          <w:ilvl w:val="0"/>
          <w:numId w:val="3"/>
        </w:numPr>
        <w:tabs>
          <w:tab w:val="clear" w:pos="360"/>
          <w:tab w:val="num" w:pos="567"/>
        </w:tabs>
        <w:suppressAutoHyphens/>
        <w:spacing w:before="120"/>
        <w:ind w:left="567" w:hanging="567"/>
        <w:contextualSpacing w:val="0"/>
      </w:pPr>
      <w:r w:rsidRPr="00B438CD">
        <w:t>Положение Компании №</w:t>
      </w:r>
      <w:r w:rsidR="007A1C8B" w:rsidRPr="00B438CD">
        <w:rPr>
          <w:lang w:val="ru-RU"/>
        </w:rPr>
        <w:t> </w:t>
      </w:r>
      <w:r w:rsidRPr="00B438CD">
        <w:t>П3-05 Р-0284 «О добровольной пожарной</w:t>
      </w:r>
      <w:r w:rsidRPr="001B0567">
        <w:t xml:space="preserve"> охране»</w:t>
      </w:r>
      <w:r w:rsidRPr="001B0567">
        <w:rPr>
          <w:lang w:val="ru-RU"/>
        </w:rPr>
        <w:t>.</w:t>
      </w:r>
    </w:p>
    <w:p w14:paraId="485713EE" w14:textId="77777777" w:rsidR="001E22C9" w:rsidRPr="00B438CD" w:rsidRDefault="001E22C9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Регламент бизнес-процесса </w:t>
      </w:r>
      <w:r w:rsidR="000E50C2" w:rsidRPr="00B438CD">
        <w:rPr>
          <w:rFonts w:ascii="Times New Roman" w:eastAsia="Calibri" w:hAnsi="Times New Roman" w:cs="Times New Roman"/>
          <w:sz w:val="24"/>
        </w:rPr>
        <w:t>ПАО «НК «Роснефть»</w:t>
      </w:r>
      <w:r w:rsidRPr="00B438CD">
        <w:rPr>
          <w:rFonts w:ascii="Times New Roman" w:eastAsia="Calibri" w:hAnsi="Times New Roman" w:cs="Times New Roman"/>
          <w:sz w:val="24"/>
        </w:rPr>
        <w:t xml:space="preserve"> 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Pr="00B438CD">
        <w:rPr>
          <w:rFonts w:ascii="Times New Roman" w:eastAsia="Calibri" w:hAnsi="Times New Roman" w:cs="Times New Roman"/>
          <w:sz w:val="24"/>
        </w:rPr>
        <w:t>П3-012.01 РГБП-0179 ЮЛ-001 «</w:t>
      </w:r>
      <w:r w:rsidR="00286BCA" w:rsidRPr="00B438CD">
        <w:rPr>
          <w:rFonts w:ascii="Times New Roman" w:eastAsia="Calibri" w:hAnsi="Times New Roman" w:cs="Times New Roman"/>
          <w:sz w:val="24"/>
        </w:rPr>
        <w:t>П</w:t>
      </w:r>
      <w:r w:rsidRPr="00B438CD">
        <w:rPr>
          <w:rFonts w:ascii="Times New Roman" w:eastAsia="Calibri" w:hAnsi="Times New Roman" w:cs="Times New Roman"/>
          <w:sz w:val="24"/>
        </w:rPr>
        <w:t>одготовк</w:t>
      </w:r>
      <w:r w:rsidR="00286BCA" w:rsidRPr="00B438CD">
        <w:rPr>
          <w:rFonts w:ascii="Times New Roman" w:eastAsia="Calibri" w:hAnsi="Times New Roman" w:cs="Times New Roman"/>
          <w:sz w:val="24"/>
        </w:rPr>
        <w:t>а</w:t>
      </w:r>
      <w:r w:rsidRPr="00B438CD">
        <w:rPr>
          <w:rFonts w:ascii="Times New Roman" w:eastAsia="Calibri" w:hAnsi="Times New Roman" w:cs="Times New Roman"/>
          <w:sz w:val="24"/>
        </w:rPr>
        <w:t xml:space="preserve">, </w:t>
      </w:r>
      <w:r w:rsidR="00286BCA" w:rsidRPr="00B438CD">
        <w:rPr>
          <w:rFonts w:ascii="Times New Roman" w:eastAsia="Calibri" w:hAnsi="Times New Roman" w:cs="Times New Roman"/>
          <w:sz w:val="24"/>
        </w:rPr>
        <w:t xml:space="preserve">согласование </w:t>
      </w:r>
      <w:r w:rsidRPr="00B438CD">
        <w:rPr>
          <w:rFonts w:ascii="Times New Roman" w:eastAsia="Calibri" w:hAnsi="Times New Roman" w:cs="Times New Roman"/>
          <w:sz w:val="24"/>
        </w:rPr>
        <w:t xml:space="preserve">и </w:t>
      </w:r>
      <w:r w:rsidR="00286BCA" w:rsidRPr="00B438CD">
        <w:rPr>
          <w:rFonts w:ascii="Times New Roman" w:eastAsia="Calibri" w:hAnsi="Times New Roman" w:cs="Times New Roman"/>
          <w:sz w:val="24"/>
        </w:rPr>
        <w:t xml:space="preserve">подписание </w:t>
      </w:r>
      <w:r w:rsidRPr="00B438CD">
        <w:rPr>
          <w:rFonts w:ascii="Times New Roman" w:eastAsia="Calibri" w:hAnsi="Times New Roman" w:cs="Times New Roman"/>
          <w:sz w:val="24"/>
        </w:rPr>
        <w:t xml:space="preserve">приказов и распоряжений в </w:t>
      </w:r>
      <w:r w:rsidR="000E50C2" w:rsidRPr="00B438CD">
        <w:rPr>
          <w:rFonts w:ascii="Times New Roman" w:eastAsia="Calibri" w:hAnsi="Times New Roman" w:cs="Times New Roman"/>
          <w:sz w:val="24"/>
        </w:rPr>
        <w:t>ПАО «НК «Роснефть»</w:t>
      </w:r>
      <w:r w:rsidR="00391AC6" w:rsidRPr="00B438CD">
        <w:rPr>
          <w:rFonts w:ascii="Times New Roman" w:eastAsia="Calibri" w:hAnsi="Times New Roman" w:cs="Times New Roman"/>
          <w:sz w:val="24"/>
        </w:rPr>
        <w:t>.</w:t>
      </w:r>
    </w:p>
    <w:p w14:paraId="4FA45A97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Положение </w:t>
      </w:r>
      <w:r w:rsidR="000E50C2" w:rsidRPr="00B438CD">
        <w:rPr>
          <w:rFonts w:ascii="Times New Roman" w:eastAsia="Calibri" w:hAnsi="Times New Roman" w:cs="Times New Roman"/>
          <w:sz w:val="24"/>
        </w:rPr>
        <w:t>ПАО «НК «Роснефть»</w:t>
      </w:r>
      <w:r w:rsidRPr="00B438CD">
        <w:rPr>
          <w:rFonts w:ascii="Times New Roman" w:eastAsia="Calibri" w:hAnsi="Times New Roman" w:cs="Times New Roman"/>
          <w:sz w:val="24"/>
        </w:rPr>
        <w:t xml:space="preserve"> 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№ П3-01.01 Р-0129 ЮЛ-001 </w:t>
      </w:r>
      <w:r w:rsidRPr="00B438CD">
        <w:rPr>
          <w:rFonts w:ascii="Times New Roman" w:eastAsia="Calibri" w:hAnsi="Times New Roman" w:cs="Times New Roman"/>
          <w:sz w:val="24"/>
        </w:rPr>
        <w:t xml:space="preserve">«Организация делопроизводства в </w:t>
      </w:r>
      <w:r w:rsidR="000E50C2" w:rsidRPr="00B438CD">
        <w:rPr>
          <w:rFonts w:ascii="Times New Roman" w:eastAsia="Calibri" w:hAnsi="Times New Roman" w:cs="Times New Roman"/>
          <w:sz w:val="24"/>
        </w:rPr>
        <w:t>ПАО «НК «Роснефть»</w:t>
      </w:r>
      <w:r w:rsidRPr="00B438CD">
        <w:rPr>
          <w:rFonts w:ascii="Times New Roman" w:eastAsia="Calibri" w:hAnsi="Times New Roman" w:cs="Times New Roman"/>
          <w:sz w:val="24"/>
        </w:rPr>
        <w:t>.</w:t>
      </w:r>
    </w:p>
    <w:p w14:paraId="6F34377B" w14:textId="77777777" w:rsidR="00E945AE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Положение </w:t>
      </w:r>
      <w:r w:rsidR="000E50C2" w:rsidRPr="00B438CD">
        <w:rPr>
          <w:rFonts w:ascii="Times New Roman" w:eastAsia="Calibri" w:hAnsi="Times New Roman" w:cs="Times New Roman"/>
          <w:sz w:val="24"/>
        </w:rPr>
        <w:t>ПАО «НК «Роснефть»</w:t>
      </w:r>
      <w:r w:rsidRPr="00B438CD">
        <w:rPr>
          <w:rFonts w:ascii="Times New Roman" w:eastAsia="Calibri" w:hAnsi="Times New Roman" w:cs="Times New Roman"/>
          <w:sz w:val="24"/>
        </w:rPr>
        <w:t xml:space="preserve"> 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№ П3-01.01 Р-0101 ЮЛ-001 </w:t>
      </w:r>
      <w:r w:rsidRPr="00B438CD">
        <w:rPr>
          <w:rFonts w:ascii="Times New Roman" w:eastAsia="Calibri" w:hAnsi="Times New Roman" w:cs="Times New Roman"/>
          <w:sz w:val="24"/>
        </w:rPr>
        <w:t xml:space="preserve">«Комплектование архива, учет, хранение и использование документов архива </w:t>
      </w:r>
      <w:r w:rsidR="000E50C2" w:rsidRPr="00B438CD">
        <w:rPr>
          <w:rFonts w:ascii="Times New Roman" w:eastAsia="Calibri" w:hAnsi="Times New Roman" w:cs="Times New Roman"/>
          <w:sz w:val="24"/>
        </w:rPr>
        <w:t>ПАО «НК</w:t>
      </w:r>
      <w:r w:rsidR="000E50C2">
        <w:rPr>
          <w:rFonts w:ascii="Times New Roman" w:eastAsia="Calibri" w:hAnsi="Times New Roman" w:cs="Times New Roman"/>
          <w:sz w:val="24"/>
        </w:rPr>
        <w:t> «Роснефть»</w:t>
      </w:r>
      <w:r w:rsidRPr="001B0567">
        <w:rPr>
          <w:rFonts w:ascii="Times New Roman" w:eastAsia="Calibri" w:hAnsi="Times New Roman" w:cs="Times New Roman"/>
          <w:sz w:val="24"/>
        </w:rPr>
        <w:t>.</w:t>
      </w:r>
    </w:p>
    <w:p w14:paraId="414167B7" w14:textId="77777777" w:rsidR="002A69F2" w:rsidRPr="001B0567" w:rsidRDefault="002A69F2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Положение</w:t>
      </w:r>
      <w:r w:rsidRPr="002254BB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ПАО «НК «Роснефть»</w:t>
      </w:r>
      <w:r w:rsidRPr="002254BB">
        <w:rPr>
          <w:rFonts w:ascii="Times New Roman" w:eastAsia="Calibri" w:hAnsi="Times New Roman" w:cs="Times New Roman"/>
          <w:sz w:val="24"/>
        </w:rPr>
        <w:t xml:space="preserve"> № П3-05 Р-9440 ЮЛ-001 «О комитете по углеродному менеджменту </w:t>
      </w:r>
      <w:r>
        <w:rPr>
          <w:rFonts w:ascii="Times New Roman" w:eastAsia="Calibri" w:hAnsi="Times New Roman" w:cs="Times New Roman"/>
          <w:sz w:val="24"/>
        </w:rPr>
        <w:t>ПАО «НК «Роснефть».</w:t>
      </w:r>
    </w:p>
    <w:p w14:paraId="05349F0A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Методические указания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 П4-04 М-0116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>«Табель оснащенности эталонами, средствами измерений и вспомогательным оборудованием метрологических лабораторий Обществ Группы».</w:t>
      </w:r>
    </w:p>
    <w:p w14:paraId="4EC60804" w14:textId="77777777" w:rsidR="00E945AE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Методические указания Компании </w:t>
      </w:r>
      <w:r w:rsidR="006C3C5B" w:rsidRPr="00B438CD">
        <w:rPr>
          <w:rFonts w:ascii="Times New Roman" w:eastAsia="Calibri" w:hAnsi="Times New Roman" w:cs="Times New Roman"/>
          <w:sz w:val="24"/>
          <w:lang w:val="x-none"/>
        </w:rPr>
        <w:t>№ П1-02.08 М-0023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 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«Разработка/актуализация планов локализации и ликвидации аварий и пожаров и порядок проведения учебно-тренировочных занятий на </w:t>
      </w:r>
      <w:r w:rsidRPr="00B438CD">
        <w:rPr>
          <w:rFonts w:ascii="Times New Roman" w:eastAsia="Calibri" w:hAnsi="Times New Roman" w:cs="Times New Roman"/>
          <w:sz w:val="24"/>
        </w:rPr>
        <w:t>автозаправочных станциях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и </w:t>
      </w:r>
      <w:r w:rsidRPr="00B438CD">
        <w:rPr>
          <w:rFonts w:ascii="Times New Roman" w:eastAsia="Calibri" w:hAnsi="Times New Roman" w:cs="Times New Roman"/>
          <w:sz w:val="24"/>
        </w:rPr>
        <w:t>комплексах</w:t>
      </w:r>
      <w:r w:rsidRPr="00B438CD">
        <w:rPr>
          <w:rFonts w:ascii="Times New Roman" w:eastAsia="Calibri" w:hAnsi="Times New Roman" w:cs="Times New Roman"/>
          <w:sz w:val="24"/>
          <w:lang w:val="x-none"/>
        </w:rPr>
        <w:t xml:space="preserve"> Компании, не являющихся опасными производственными объектами».</w:t>
      </w:r>
    </w:p>
    <w:p w14:paraId="1E2E62F0" w14:textId="77777777" w:rsidR="009E65DF" w:rsidRPr="00B438CD" w:rsidRDefault="009E65DF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 w:rsidRPr="00B438CD">
        <w:rPr>
          <w:rFonts w:ascii="Times New Roman" w:eastAsia="Calibri" w:hAnsi="Times New Roman" w:cs="Times New Roman"/>
          <w:sz w:val="24"/>
        </w:rPr>
        <w:t>М</w:t>
      </w:r>
      <w:r w:rsidR="001463C5" w:rsidRPr="00B438CD">
        <w:rPr>
          <w:rFonts w:ascii="Times New Roman" w:eastAsia="Calibri" w:hAnsi="Times New Roman" w:cs="Times New Roman"/>
          <w:sz w:val="24"/>
        </w:rPr>
        <w:t>етодические указания Компании 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="001463C5" w:rsidRPr="00B438CD">
        <w:rPr>
          <w:rFonts w:ascii="Times New Roman" w:eastAsia="Calibri" w:hAnsi="Times New Roman" w:cs="Times New Roman"/>
          <w:sz w:val="24"/>
        </w:rPr>
        <w:t>П3-05 М-0148 «</w:t>
      </w:r>
      <w:r w:rsidRPr="00B438CD">
        <w:rPr>
          <w:rFonts w:ascii="Times New Roman" w:eastAsia="Calibri" w:hAnsi="Times New Roman" w:cs="Times New Roman"/>
          <w:sz w:val="24"/>
        </w:rPr>
        <w:t xml:space="preserve">Обеспечение безопасности перевозок нефтеналивных грузов </w:t>
      </w:r>
      <w:r w:rsidR="00D97A92" w:rsidRPr="00B438CD">
        <w:rPr>
          <w:rFonts w:ascii="Times New Roman" w:eastAsia="Calibri" w:hAnsi="Times New Roman" w:cs="Times New Roman"/>
          <w:sz w:val="24"/>
        </w:rPr>
        <w:t xml:space="preserve">Компании </w:t>
      </w:r>
      <w:r w:rsidRPr="00B438CD">
        <w:rPr>
          <w:rFonts w:ascii="Times New Roman" w:eastAsia="Calibri" w:hAnsi="Times New Roman" w:cs="Times New Roman"/>
          <w:sz w:val="24"/>
        </w:rPr>
        <w:t>морскими и речными судами».</w:t>
      </w:r>
    </w:p>
    <w:p w14:paraId="749650B9" w14:textId="77777777" w:rsidR="00FA6E58" w:rsidRPr="00B438CD" w:rsidRDefault="00FA6E58" w:rsidP="007A1C8B">
      <w:pPr>
        <w:pStyle w:val="aff3"/>
        <w:numPr>
          <w:ilvl w:val="0"/>
          <w:numId w:val="3"/>
        </w:numPr>
        <w:tabs>
          <w:tab w:val="clear" w:pos="360"/>
        </w:tabs>
        <w:suppressAutoHyphens/>
        <w:spacing w:before="120"/>
        <w:ind w:left="567" w:hanging="567"/>
        <w:contextualSpacing w:val="0"/>
      </w:pPr>
      <w:r w:rsidRPr="00B438CD">
        <w:t>Методические указания Компании № П3-05 М-0072 «Оснащение средствами пожаротушения, пожарной техникой и другими ресурсами для целей пожаротушения объектов Компании»</w:t>
      </w:r>
      <w:r w:rsidRPr="00B438CD">
        <w:rPr>
          <w:lang w:val="ru-RU"/>
        </w:rPr>
        <w:t>.</w:t>
      </w:r>
    </w:p>
    <w:p w14:paraId="45A3CA9C" w14:textId="77777777" w:rsidR="00FA6E58" w:rsidRPr="00B438CD" w:rsidRDefault="00FA6E58" w:rsidP="007A1C8B">
      <w:pPr>
        <w:pStyle w:val="aff3"/>
        <w:numPr>
          <w:ilvl w:val="0"/>
          <w:numId w:val="3"/>
        </w:numPr>
        <w:tabs>
          <w:tab w:val="clear" w:pos="360"/>
        </w:tabs>
        <w:suppressAutoHyphens/>
        <w:spacing w:before="120"/>
        <w:ind w:left="567" w:hanging="567"/>
        <w:contextualSpacing w:val="0"/>
      </w:pPr>
      <w:r w:rsidRPr="00B438CD">
        <w:t>Методические указания Компании №</w:t>
      </w:r>
      <w:r w:rsidR="007A1C8B" w:rsidRPr="00B438CD">
        <w:rPr>
          <w:lang w:val="ru-RU"/>
        </w:rPr>
        <w:t> </w:t>
      </w:r>
      <w:r w:rsidRPr="00B438CD">
        <w:t xml:space="preserve">П3-05 М-0076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</w:r>
      <w:proofErr w:type="spellStart"/>
      <w:r w:rsidRPr="00B438CD">
        <w:t>газонефтеводопроявлений</w:t>
      </w:r>
      <w:proofErr w:type="spellEnd"/>
      <w:r w:rsidRPr="00B438CD">
        <w:t xml:space="preserve"> и открытых фонтанов скважин»</w:t>
      </w:r>
      <w:r w:rsidRPr="00B438CD">
        <w:rPr>
          <w:lang w:val="ru-RU"/>
        </w:rPr>
        <w:t>.</w:t>
      </w:r>
    </w:p>
    <w:p w14:paraId="37A090D3" w14:textId="77777777" w:rsidR="00FA6E58" w:rsidRPr="00B438CD" w:rsidRDefault="00FA6E58" w:rsidP="007A1C8B">
      <w:pPr>
        <w:pStyle w:val="aff3"/>
        <w:numPr>
          <w:ilvl w:val="0"/>
          <w:numId w:val="3"/>
        </w:numPr>
        <w:tabs>
          <w:tab w:val="clear" w:pos="360"/>
        </w:tabs>
        <w:suppressAutoHyphens/>
        <w:spacing w:before="120"/>
        <w:ind w:left="567" w:hanging="567"/>
        <w:contextualSpacing w:val="0"/>
      </w:pPr>
      <w:r w:rsidRPr="00B438CD">
        <w:t>Методические указания Компании № П3-05 М-0084 «Расчет начальных (максимальных) цен при проведении закупок на оказание услуг по предупреждению и тушению пожаров»</w:t>
      </w:r>
      <w:r w:rsidRPr="00B438CD">
        <w:rPr>
          <w:lang w:val="ru-RU"/>
        </w:rPr>
        <w:t>.</w:t>
      </w:r>
    </w:p>
    <w:p w14:paraId="25E0B370" w14:textId="77777777" w:rsidR="00FA6E58" w:rsidRPr="001B0567" w:rsidRDefault="00FA6E58" w:rsidP="007A1C8B">
      <w:pPr>
        <w:pStyle w:val="aff3"/>
        <w:numPr>
          <w:ilvl w:val="0"/>
          <w:numId w:val="3"/>
        </w:numPr>
        <w:tabs>
          <w:tab w:val="clear" w:pos="360"/>
        </w:tabs>
        <w:suppressAutoHyphens/>
        <w:spacing w:before="120"/>
        <w:ind w:left="567" w:hanging="567"/>
        <w:contextualSpacing w:val="0"/>
      </w:pPr>
      <w:r w:rsidRPr="00B438CD">
        <w:t>Методические указания Компании №</w:t>
      </w:r>
      <w:r w:rsidR="007A1C8B" w:rsidRPr="00B438CD">
        <w:rPr>
          <w:lang w:val="ru-RU"/>
        </w:rPr>
        <w:t> </w:t>
      </w:r>
      <w:r w:rsidRPr="00B438CD">
        <w:t xml:space="preserve">П3-05 М-0093 «Порядок разработки планов мероприятий по локализации и ликвидации последствий аварий на опасных производственных объектах Обществ Группы </w:t>
      </w:r>
      <w:r w:rsidR="000E50C2" w:rsidRPr="00B438CD">
        <w:t>ПАО «НК «Роснефть</w:t>
      </w:r>
      <w:r w:rsidR="000E50C2">
        <w:t>»</w:t>
      </w:r>
      <w:r w:rsidRPr="001B0567">
        <w:t>.</w:t>
      </w:r>
    </w:p>
    <w:p w14:paraId="38509FC9" w14:textId="77777777" w:rsidR="00D5447B" w:rsidRPr="001B0567" w:rsidRDefault="00D5447B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lang w:val="x-none"/>
        </w:rPr>
      </w:pPr>
      <w:r>
        <w:rPr>
          <w:rFonts w:ascii="Times New Roman" w:eastAsia="Calibri" w:hAnsi="Times New Roman" w:cs="Times New Roman"/>
          <w:sz w:val="24"/>
        </w:rPr>
        <w:t>Методические указания Компании № П3-12.02 М-0001 «Подготовка локальных нормативных документов»</w:t>
      </w:r>
      <w:r w:rsidR="00B45678">
        <w:rPr>
          <w:rFonts w:ascii="Times New Roman" w:eastAsia="Calibri" w:hAnsi="Times New Roman" w:cs="Times New Roman"/>
          <w:sz w:val="24"/>
        </w:rPr>
        <w:t>.</w:t>
      </w:r>
    </w:p>
    <w:p w14:paraId="080EC288" w14:textId="77777777" w:rsidR="006E208F" w:rsidRPr="00B438CD" w:rsidRDefault="00E945AE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 xml:space="preserve">Инструкция Компании </w:t>
      </w:r>
      <w:r w:rsidR="006C3C5B" w:rsidRPr="00B438CD">
        <w:rPr>
          <w:rFonts w:ascii="Times New Roman" w:eastAsia="Calibri" w:hAnsi="Times New Roman" w:cs="Times New Roman"/>
          <w:sz w:val="24"/>
        </w:rPr>
        <w:t xml:space="preserve">№ П3-05 И-0016 </w:t>
      </w:r>
      <w:r w:rsidRPr="00B438CD">
        <w:rPr>
          <w:rFonts w:ascii="Times New Roman" w:eastAsia="Calibri" w:hAnsi="Times New Roman" w:cs="Times New Roman"/>
          <w:sz w:val="24"/>
        </w:rPr>
        <w:t>«Золотые правила безопасности труда» и порядок их доведения».</w:t>
      </w:r>
    </w:p>
    <w:p w14:paraId="39498D16" w14:textId="77777777" w:rsidR="00F95244" w:rsidRPr="00B438CD" w:rsidRDefault="00F95244" w:rsidP="007A1C8B">
      <w:pPr>
        <w:numPr>
          <w:ilvl w:val="0"/>
          <w:numId w:val="3"/>
        </w:numPr>
        <w:tabs>
          <w:tab w:val="clear" w:pos="360"/>
          <w:tab w:val="num" w:pos="567"/>
        </w:tabs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 w:rsidRPr="00B438CD">
        <w:rPr>
          <w:rFonts w:ascii="Times New Roman" w:eastAsia="Calibri" w:hAnsi="Times New Roman" w:cs="Times New Roman"/>
          <w:sz w:val="24"/>
        </w:rPr>
        <w:t>Инструкция Компании №</w:t>
      </w:r>
      <w:r w:rsidR="007A1C8B" w:rsidRPr="00B438CD">
        <w:rPr>
          <w:rFonts w:ascii="Times New Roman" w:eastAsia="Calibri" w:hAnsi="Times New Roman" w:cs="Times New Roman"/>
          <w:sz w:val="24"/>
        </w:rPr>
        <w:t> </w:t>
      </w:r>
      <w:r w:rsidRPr="00B438CD">
        <w:rPr>
          <w:rFonts w:ascii="Times New Roman" w:eastAsia="Calibri" w:hAnsi="Times New Roman" w:cs="Times New Roman"/>
          <w:sz w:val="24"/>
        </w:rPr>
        <w:t>П3-05 И-0019 «Проведение технического аудита судов подрядных организаций в области промышленной безопасности, охраны труда и окружающей среды при осуществлении работ на шельфовых лицензионных участках».</w:t>
      </w:r>
    </w:p>
    <w:p w14:paraId="55B648E0" w14:textId="77777777" w:rsidR="009C48CD" w:rsidRPr="007A1C8B" w:rsidRDefault="009C48CD" w:rsidP="007A1C8B">
      <w:pPr>
        <w:pStyle w:val="aff3"/>
        <w:numPr>
          <w:ilvl w:val="0"/>
          <w:numId w:val="3"/>
        </w:numPr>
        <w:tabs>
          <w:tab w:val="clear" w:pos="360"/>
        </w:tabs>
        <w:suppressAutoHyphens/>
        <w:spacing w:before="120"/>
        <w:ind w:left="567" w:hanging="567"/>
        <w:contextualSpacing w:val="0"/>
      </w:pPr>
      <w:r w:rsidRPr="00B438CD">
        <w:lastRenderedPageBreak/>
        <w:t>Инструкция Компании №</w:t>
      </w:r>
      <w:r w:rsidR="007A1C8B" w:rsidRPr="00B438CD">
        <w:rPr>
          <w:lang w:val="ru-RU"/>
        </w:rPr>
        <w:t> </w:t>
      </w:r>
      <w:r w:rsidRPr="00B438CD">
        <w:t xml:space="preserve">П3-05 И-76506 «Проверка и оценка деятельности подразделений пожарной охраны, оказывающих услуги по предупреждению и тушению пожаров на объектах </w:t>
      </w:r>
      <w:r w:rsidR="000E50C2" w:rsidRPr="00B438CD">
        <w:t>ПАО «НК «Роснефть»</w:t>
      </w:r>
      <w:r w:rsidRPr="00B438CD">
        <w:t xml:space="preserve"> и Обществ Группы</w:t>
      </w:r>
      <w:r w:rsidRPr="001B0567">
        <w:t>»</w:t>
      </w:r>
      <w:r w:rsidRPr="001B0567">
        <w:rPr>
          <w:lang w:val="ru-RU"/>
        </w:rPr>
        <w:t>.</w:t>
      </w:r>
    </w:p>
    <w:p w14:paraId="4D16A8F1" w14:textId="77777777" w:rsidR="007A1C8B" w:rsidRPr="001B0567" w:rsidRDefault="007A1C8B" w:rsidP="007A1C8B">
      <w:pPr>
        <w:suppressAutoHyphens/>
        <w:spacing w:before="120"/>
      </w:pPr>
    </w:p>
    <w:p w14:paraId="795C1125" w14:textId="77777777" w:rsidR="00E945AE" w:rsidRPr="00F95244" w:rsidRDefault="00E945AE" w:rsidP="00740F76">
      <w:pPr>
        <w:numPr>
          <w:ilvl w:val="0"/>
          <w:numId w:val="3"/>
        </w:numPr>
        <w:tabs>
          <w:tab w:val="clear" w:pos="360"/>
          <w:tab w:val="num" w:pos="567"/>
        </w:tabs>
        <w:spacing w:before="60" w:after="0" w:line="240" w:lineRule="auto"/>
        <w:ind w:left="567" w:hanging="567"/>
        <w:contextualSpacing/>
        <w:jc w:val="both"/>
        <w:rPr>
          <w:rFonts w:ascii="Arial" w:eastAsia="Calibri" w:hAnsi="Arial" w:cs="Arial"/>
          <w:b/>
          <w:bCs/>
          <w:caps/>
          <w:sz w:val="32"/>
          <w:szCs w:val="10"/>
        </w:rPr>
        <w:sectPr w:rsidR="00E945AE" w:rsidRPr="00F95244" w:rsidSect="00FA79D9">
          <w:headerReference w:type="even" r:id="rId27"/>
          <w:headerReference w:type="default" r:id="rId28"/>
          <w:headerReference w:type="first" r:id="rId2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811" w:name="_Toc153013103"/>
      <w:bookmarkStart w:id="812" w:name="_Toc156727028"/>
      <w:bookmarkStart w:id="813" w:name="_Toc164238422"/>
    </w:p>
    <w:p w14:paraId="5C0AB259" w14:textId="77777777" w:rsidR="00E945AE" w:rsidRPr="00E945AE" w:rsidRDefault="00E945AE" w:rsidP="00190D64">
      <w:pPr>
        <w:pStyle w:val="13"/>
        <w:spacing w:before="0" w:after="240"/>
      </w:pPr>
      <w:bookmarkStart w:id="814" w:name="_Toc505687030"/>
      <w:bookmarkStart w:id="815" w:name="_Toc505695679"/>
      <w:bookmarkStart w:id="816" w:name="_Toc52812477"/>
      <w:bookmarkStart w:id="817" w:name="_Toc67491388"/>
      <w:bookmarkStart w:id="818" w:name="_Toc81319610"/>
      <w:bookmarkEnd w:id="811"/>
      <w:bookmarkEnd w:id="812"/>
      <w:bookmarkEnd w:id="813"/>
      <w:r w:rsidRPr="00E945AE">
        <w:lastRenderedPageBreak/>
        <w:t>ПРИЛОЖЕНИЯ</w:t>
      </w:r>
      <w:bookmarkEnd w:id="814"/>
      <w:bookmarkEnd w:id="815"/>
      <w:bookmarkEnd w:id="816"/>
      <w:bookmarkEnd w:id="817"/>
      <w:bookmarkEnd w:id="818"/>
    </w:p>
    <w:p w14:paraId="2168EE8E" w14:textId="77777777" w:rsidR="00E945AE" w:rsidRPr="00E945AE" w:rsidRDefault="00E945AE" w:rsidP="00190D64">
      <w:pPr>
        <w:keepNext/>
        <w:widowControl w:val="0"/>
        <w:spacing w:before="120" w:after="0" w:line="240" w:lineRule="auto"/>
        <w:jc w:val="right"/>
        <w:rPr>
          <w:rFonts w:ascii="Arial" w:eastAsia="Times New Roman" w:hAnsi="Arial" w:cs="Arial"/>
          <w:b/>
          <w:sz w:val="20"/>
          <w:szCs w:val="24"/>
          <w:lang w:val="x-none" w:eastAsia="x-none"/>
        </w:rPr>
      </w:pPr>
      <w:r w:rsidRPr="00E945AE">
        <w:rPr>
          <w:rFonts w:ascii="Arial" w:eastAsia="Times New Roman" w:hAnsi="Arial" w:cs="Times New Roman"/>
          <w:b/>
          <w:sz w:val="20"/>
          <w:szCs w:val="24"/>
          <w:lang w:val="x-none" w:eastAsia="x-none"/>
        </w:rPr>
        <w:t xml:space="preserve">Таблица </w:t>
      </w:r>
      <w:r w:rsidRPr="00E945AE">
        <w:rPr>
          <w:rFonts w:ascii="Arial" w:eastAsia="Times New Roman" w:hAnsi="Arial" w:cs="Times New Roman"/>
          <w:b/>
          <w:sz w:val="20"/>
          <w:szCs w:val="24"/>
          <w:lang w:val="x-none" w:eastAsia="x-none"/>
        </w:rPr>
        <w:fldChar w:fldCharType="begin"/>
      </w:r>
      <w:r w:rsidRPr="00E945AE">
        <w:rPr>
          <w:rFonts w:ascii="Arial" w:eastAsia="Times New Roman" w:hAnsi="Arial" w:cs="Times New Roman"/>
          <w:b/>
          <w:sz w:val="20"/>
          <w:szCs w:val="24"/>
          <w:lang w:val="x-none" w:eastAsia="x-none"/>
        </w:rPr>
        <w:instrText xml:space="preserve"> SEQ Таблица \* ARABIC </w:instrText>
      </w:r>
      <w:r w:rsidRPr="00E945AE">
        <w:rPr>
          <w:rFonts w:ascii="Arial" w:eastAsia="Times New Roman" w:hAnsi="Arial" w:cs="Times New Roman"/>
          <w:b/>
          <w:sz w:val="20"/>
          <w:szCs w:val="24"/>
          <w:lang w:val="x-none" w:eastAsia="x-none"/>
        </w:rPr>
        <w:fldChar w:fldCharType="separate"/>
      </w:r>
      <w:r w:rsidR="006513B1">
        <w:rPr>
          <w:rFonts w:ascii="Arial" w:eastAsia="Times New Roman" w:hAnsi="Arial" w:cs="Times New Roman"/>
          <w:b/>
          <w:noProof/>
          <w:sz w:val="20"/>
          <w:szCs w:val="24"/>
          <w:lang w:val="x-none" w:eastAsia="x-none"/>
        </w:rPr>
        <w:t>7</w:t>
      </w:r>
      <w:r w:rsidRPr="00E945AE">
        <w:rPr>
          <w:rFonts w:ascii="Arial" w:eastAsia="Times New Roman" w:hAnsi="Arial" w:cs="Times New Roman"/>
          <w:b/>
          <w:sz w:val="20"/>
          <w:szCs w:val="24"/>
          <w:lang w:val="x-none" w:eastAsia="x-none"/>
        </w:rPr>
        <w:fldChar w:fldCharType="end"/>
      </w:r>
    </w:p>
    <w:p w14:paraId="5194787B" w14:textId="77777777" w:rsidR="00E945AE" w:rsidRPr="00E945AE" w:rsidRDefault="00E945AE" w:rsidP="00190D64">
      <w:pPr>
        <w:keepNext/>
        <w:widowControl w:val="0"/>
        <w:spacing w:after="60" w:line="240" w:lineRule="auto"/>
        <w:jc w:val="right"/>
        <w:rPr>
          <w:rFonts w:ascii="Arial" w:eastAsia="Times New Roman" w:hAnsi="Arial" w:cs="Arial"/>
          <w:b/>
          <w:sz w:val="20"/>
          <w:szCs w:val="24"/>
          <w:lang w:val="x-none" w:eastAsia="x-none"/>
        </w:rPr>
      </w:pPr>
      <w:r w:rsidRPr="00E945AE">
        <w:rPr>
          <w:rFonts w:ascii="Arial" w:eastAsia="Times New Roman" w:hAnsi="Arial" w:cs="Arial"/>
          <w:b/>
          <w:sz w:val="20"/>
          <w:szCs w:val="24"/>
          <w:lang w:val="x-none" w:eastAsia="x-none"/>
        </w:rPr>
        <w:t>Перечень Приложений к Стандарту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423"/>
        <w:gridCol w:w="5782"/>
        <w:gridCol w:w="2649"/>
      </w:tblGrid>
      <w:tr w:rsidR="00E04A85" w:rsidRPr="00E945AE" w14:paraId="2E35564B" w14:textId="77777777" w:rsidTr="00F56C7E">
        <w:trPr>
          <w:trHeight w:val="20"/>
        </w:trPr>
        <w:tc>
          <w:tcPr>
            <w:tcW w:w="7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7DED7AE" w14:textId="77777777" w:rsidR="00E945AE" w:rsidRPr="00E945AE" w:rsidRDefault="00E945AE" w:rsidP="00F56C7E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</w:pPr>
            <w:r w:rsidRPr="00E945AE"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  <w:t>Номер Приложения</w:t>
            </w:r>
          </w:p>
        </w:tc>
        <w:tc>
          <w:tcPr>
            <w:tcW w:w="29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B05159D" w14:textId="77777777" w:rsidR="00E945AE" w:rsidRPr="00E945AE" w:rsidRDefault="00E945AE" w:rsidP="00F56C7E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</w:pPr>
            <w:r w:rsidRPr="00E945AE"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3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D1AF4FD" w14:textId="77777777" w:rsidR="00E945AE" w:rsidRPr="00E945AE" w:rsidRDefault="00E945AE" w:rsidP="00F56C7E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</w:pPr>
            <w:r w:rsidRPr="00E945AE"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  <w:t>Примечание</w:t>
            </w:r>
          </w:p>
        </w:tc>
      </w:tr>
      <w:tr w:rsidR="00E04A85" w:rsidRPr="00E945AE" w14:paraId="26483D79" w14:textId="77777777" w:rsidTr="00F56C7E">
        <w:trPr>
          <w:trHeight w:val="20"/>
        </w:trPr>
        <w:tc>
          <w:tcPr>
            <w:tcW w:w="7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F3C408E" w14:textId="77777777" w:rsidR="00E945AE" w:rsidRPr="00E945AE" w:rsidRDefault="00E945AE" w:rsidP="00F56C7E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</w:pPr>
            <w:r w:rsidRPr="00E945AE"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9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5856219" w14:textId="77777777" w:rsidR="00E945AE" w:rsidRPr="00E945AE" w:rsidRDefault="00E945AE" w:rsidP="00F56C7E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</w:pPr>
            <w:r w:rsidRPr="00E945AE"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13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911431A" w14:textId="77777777" w:rsidR="00E945AE" w:rsidRPr="00E945AE" w:rsidRDefault="00E945AE" w:rsidP="00F56C7E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</w:pPr>
            <w:r w:rsidRPr="00E945AE"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  <w:t>3</w:t>
            </w:r>
          </w:p>
        </w:tc>
      </w:tr>
      <w:tr w:rsidR="00E945AE" w:rsidRPr="00E945AE" w14:paraId="38F67DC3" w14:textId="77777777" w:rsidTr="00F56C7E">
        <w:trPr>
          <w:trHeight w:val="20"/>
        </w:trPr>
        <w:tc>
          <w:tcPr>
            <w:tcW w:w="722" w:type="pct"/>
            <w:tcBorders>
              <w:top w:val="single" w:sz="12" w:space="0" w:color="auto"/>
            </w:tcBorders>
          </w:tcPr>
          <w:p w14:paraId="3C6B1CB4" w14:textId="77777777" w:rsidR="00E945AE" w:rsidRPr="00E945AE" w:rsidRDefault="00E945AE" w:rsidP="00F56C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E945AE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934" w:type="pct"/>
            <w:tcBorders>
              <w:top w:val="single" w:sz="12" w:space="0" w:color="auto"/>
            </w:tcBorders>
          </w:tcPr>
          <w:p w14:paraId="743905BF" w14:textId="77777777" w:rsidR="00E945AE" w:rsidRPr="00E945AE" w:rsidRDefault="00E945AE" w:rsidP="0061464E">
            <w:pPr>
              <w:tabs>
                <w:tab w:val="left" w:pos="3024"/>
                <w:tab w:val="left" w:pos="3380"/>
                <w:tab w:val="left" w:pos="985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E945A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перечня применимых требований в области ПБОТОС</w:t>
            </w:r>
          </w:p>
        </w:tc>
        <w:tc>
          <w:tcPr>
            <w:tcW w:w="1344" w:type="pct"/>
            <w:tcBorders>
              <w:top w:val="single" w:sz="12" w:space="0" w:color="auto"/>
            </w:tcBorders>
          </w:tcPr>
          <w:p w14:paraId="4A9E60DB" w14:textId="77777777" w:rsidR="00E945AE" w:rsidRPr="00E945AE" w:rsidRDefault="00E945AE" w:rsidP="00F56C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E945AE">
              <w:rPr>
                <w:rFonts w:ascii="Times New Roman" w:eastAsia="Calibri" w:hAnsi="Times New Roman" w:cs="Times New Roman"/>
                <w:sz w:val="24"/>
                <w:szCs w:val="24"/>
              </w:rPr>
              <w:t>Включено в настоящий файл</w:t>
            </w:r>
          </w:p>
        </w:tc>
      </w:tr>
      <w:tr w:rsidR="00E945AE" w:rsidRPr="00E945AE" w14:paraId="4D1909D0" w14:textId="77777777" w:rsidTr="00F56C7E">
        <w:trPr>
          <w:trHeight w:val="20"/>
        </w:trPr>
        <w:tc>
          <w:tcPr>
            <w:tcW w:w="722" w:type="pct"/>
          </w:tcPr>
          <w:p w14:paraId="63437143" w14:textId="77777777" w:rsidR="00E945AE" w:rsidRPr="00E945AE" w:rsidRDefault="00E945AE" w:rsidP="00F56C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E945A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2934" w:type="pct"/>
          </w:tcPr>
          <w:p w14:paraId="2D5D05DC" w14:textId="77777777" w:rsidR="00E945AE" w:rsidRPr="00E945AE" w:rsidRDefault="00E945AE" w:rsidP="00F56C7E">
            <w:pPr>
              <w:tabs>
                <w:tab w:val="left" w:pos="3024"/>
                <w:tab w:val="left" w:pos="3380"/>
                <w:tab w:val="left" w:pos="985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A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документирования возможностей в области ПБОТОС</w:t>
            </w:r>
          </w:p>
        </w:tc>
        <w:tc>
          <w:tcPr>
            <w:tcW w:w="1344" w:type="pct"/>
          </w:tcPr>
          <w:p w14:paraId="64B69FB0" w14:textId="77777777" w:rsidR="00E945AE" w:rsidRPr="00E945AE" w:rsidRDefault="00E945AE" w:rsidP="00F56C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E945AE">
              <w:rPr>
                <w:rFonts w:ascii="Times New Roman" w:eastAsia="Calibri" w:hAnsi="Times New Roman" w:cs="Times New Roman"/>
                <w:sz w:val="24"/>
                <w:szCs w:val="24"/>
              </w:rPr>
              <w:t>Включено в настоящий файл</w:t>
            </w:r>
          </w:p>
        </w:tc>
      </w:tr>
      <w:tr w:rsidR="000E11F7" w:rsidRPr="00E945AE" w14:paraId="4521205E" w14:textId="77777777" w:rsidTr="00F56C7E">
        <w:trPr>
          <w:trHeight w:val="20"/>
        </w:trPr>
        <w:tc>
          <w:tcPr>
            <w:tcW w:w="722" w:type="pct"/>
          </w:tcPr>
          <w:p w14:paraId="549A5976" w14:textId="77777777" w:rsidR="000E11F7" w:rsidRPr="00E945AE" w:rsidRDefault="000E11F7" w:rsidP="00F56C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3 </w:t>
            </w:r>
          </w:p>
        </w:tc>
        <w:tc>
          <w:tcPr>
            <w:tcW w:w="2934" w:type="pct"/>
          </w:tcPr>
          <w:p w14:paraId="4066E918" w14:textId="590C559E" w:rsidR="000E11F7" w:rsidRPr="00E945AE" w:rsidRDefault="000E11F7" w:rsidP="00F83927">
            <w:pPr>
              <w:tabs>
                <w:tab w:val="left" w:pos="3024"/>
                <w:tab w:val="left" w:pos="3380"/>
                <w:tab w:val="left" w:pos="985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1F7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рол</w:t>
            </w:r>
            <w:r w:rsidR="00F8392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E11F7">
              <w:rPr>
                <w:rFonts w:ascii="Times New Roman" w:eastAsia="Times New Roman" w:hAnsi="Times New Roman" w:cs="Times New Roman"/>
                <w:sz w:val="24"/>
                <w:szCs w:val="24"/>
              </w:rPr>
              <w:t>, основания и критерии для выполнения рол</w:t>
            </w:r>
            <w:r w:rsidR="00F8392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E11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Представитель высшего руководства по ИСУ ПБОТОС</w:t>
            </w:r>
          </w:p>
        </w:tc>
        <w:tc>
          <w:tcPr>
            <w:tcW w:w="1344" w:type="pct"/>
          </w:tcPr>
          <w:p w14:paraId="470926C5" w14:textId="77777777" w:rsidR="000E11F7" w:rsidRPr="00E945AE" w:rsidRDefault="000E11F7" w:rsidP="00F56C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1F7">
              <w:rPr>
                <w:rFonts w:ascii="Times New Roman" w:eastAsia="Calibri" w:hAnsi="Times New Roman" w:cs="Times New Roman"/>
                <w:sz w:val="24"/>
                <w:szCs w:val="24"/>
              </w:rPr>
              <w:t>Включено в настоящий файл</w:t>
            </w:r>
          </w:p>
        </w:tc>
      </w:tr>
    </w:tbl>
    <w:p w14:paraId="22E396F5" w14:textId="77777777" w:rsidR="00E945AE" w:rsidRPr="00E945AE" w:rsidRDefault="00E945AE" w:rsidP="00E945A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1023028F" w14:textId="77777777" w:rsidR="00E945AE" w:rsidRPr="00E945AE" w:rsidRDefault="00E945AE" w:rsidP="00E945AE">
      <w:pPr>
        <w:spacing w:after="0" w:line="240" w:lineRule="auto"/>
        <w:jc w:val="both"/>
        <w:outlineLvl w:val="1"/>
        <w:rPr>
          <w:rFonts w:ascii="Arial" w:eastAsia="Calibri" w:hAnsi="Arial" w:cs="Times New Roman"/>
          <w:b/>
          <w:bCs/>
          <w:iCs/>
          <w:caps/>
          <w:snapToGrid w:val="0"/>
          <w:sz w:val="24"/>
          <w:szCs w:val="24"/>
          <w:lang w:val="x-none"/>
        </w:rPr>
        <w:sectPr w:rsidR="00E945AE" w:rsidRPr="00E945AE" w:rsidSect="00FA79D9">
          <w:headerReference w:type="even" r:id="rId30"/>
          <w:headerReference w:type="default" r:id="rId31"/>
          <w:headerReference w:type="first" r:id="rId3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819" w:name="_Toc346008430"/>
      <w:bookmarkStart w:id="820" w:name="_Toc357083010"/>
      <w:bookmarkStart w:id="821" w:name="_Toc371584457"/>
    </w:p>
    <w:p w14:paraId="2A25DB5A" w14:textId="77777777" w:rsidR="00E945AE" w:rsidRPr="00E945AE" w:rsidRDefault="00E945AE" w:rsidP="00CD6C53">
      <w:pPr>
        <w:pStyle w:val="21"/>
        <w:spacing w:before="0" w:after="240"/>
        <w:jc w:val="both"/>
        <w:rPr>
          <w:lang w:eastAsia="ru-RU"/>
        </w:rPr>
      </w:pPr>
      <w:bookmarkStart w:id="822" w:name="_ПРИЛОЖЕНИЕ_1._ШАБЛОН"/>
      <w:bookmarkStart w:id="823" w:name="_ПРИЛОЖЕНИЕ_1._ФОРМА"/>
      <w:bookmarkStart w:id="824" w:name="_Toc477330776"/>
      <w:bookmarkStart w:id="825" w:name="_Toc505774078"/>
      <w:bookmarkStart w:id="826" w:name="_Toc509319365"/>
      <w:bookmarkStart w:id="827" w:name="_Toc518919231"/>
      <w:bookmarkStart w:id="828" w:name="_Toc520369334"/>
      <w:bookmarkStart w:id="829" w:name="_Toc520890161"/>
      <w:bookmarkStart w:id="830" w:name="_Toc525734437"/>
      <w:bookmarkStart w:id="831" w:name="_Toc52812478"/>
      <w:bookmarkStart w:id="832" w:name="_Toc67491389"/>
      <w:bookmarkStart w:id="833" w:name="_Toc68154343"/>
      <w:bookmarkStart w:id="834" w:name="_Toc68182739"/>
      <w:bookmarkStart w:id="835" w:name="_Toc74140890"/>
      <w:bookmarkStart w:id="836" w:name="_Toc76466990"/>
      <w:bookmarkStart w:id="837" w:name="_Toc81319611"/>
      <w:bookmarkEnd w:id="822"/>
      <w:bookmarkEnd w:id="823"/>
      <w:r w:rsidRPr="00E945AE">
        <w:rPr>
          <w:lang w:eastAsia="ru-RU"/>
        </w:rPr>
        <w:lastRenderedPageBreak/>
        <w:t xml:space="preserve">ПРИЛОЖЕНИЕ 1. ФОРМА ПЕРЕЧНЯ ПРИМЕНИМЫХ ТРЕБОВАНИЙ В ОБЛАСТИ </w:t>
      </w:r>
      <w:bookmarkEnd w:id="824"/>
      <w:bookmarkEnd w:id="825"/>
      <w:bookmarkEnd w:id="826"/>
      <w:r w:rsidRPr="00E945AE">
        <w:rPr>
          <w:lang w:eastAsia="ru-RU"/>
        </w:rPr>
        <w:t>ПБОТОС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</w:p>
    <w:p w14:paraId="095CD667" w14:textId="77777777" w:rsidR="00E945AE" w:rsidRPr="00E945AE" w:rsidRDefault="00E945AE" w:rsidP="00E945A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tbl>
      <w:tblPr>
        <w:tblW w:w="6252" w:type="dxa"/>
        <w:tblInd w:w="9514" w:type="dxa"/>
        <w:tblLook w:val="04A0" w:firstRow="1" w:lastRow="0" w:firstColumn="1" w:lastColumn="0" w:noHBand="0" w:noVBand="1"/>
      </w:tblPr>
      <w:tblGrid>
        <w:gridCol w:w="6252"/>
      </w:tblGrid>
      <w:tr w:rsidR="00E945AE" w:rsidRPr="00E945AE" w14:paraId="2FE25C87" w14:textId="77777777" w:rsidTr="00E33D60">
        <w:trPr>
          <w:trHeight w:val="37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9E491" w14:textId="77777777" w:rsidR="00E945AE" w:rsidRPr="00E945AE" w:rsidRDefault="00E945AE" w:rsidP="00E94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4"/>
              </w:rPr>
            </w:pPr>
            <w:r w:rsidRPr="00E945AE">
              <w:rPr>
                <w:rFonts w:ascii="Times New Roman" w:eastAsia="Times New Roman" w:hAnsi="Times New Roman" w:cs="Times New Roman"/>
                <w:caps/>
                <w:sz w:val="24"/>
              </w:rPr>
              <w:t>Утверждаю</w:t>
            </w:r>
          </w:p>
        </w:tc>
      </w:tr>
      <w:tr w:rsidR="00E945AE" w:rsidRPr="00E945AE" w14:paraId="383BE202" w14:textId="77777777" w:rsidTr="00E33D60">
        <w:trPr>
          <w:trHeight w:val="37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7652" w14:textId="77777777" w:rsidR="00E945AE" w:rsidRPr="00E945AE" w:rsidRDefault="00E945AE" w:rsidP="00E94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E945AE">
              <w:rPr>
                <w:rFonts w:ascii="Times New Roman" w:eastAsia="Times New Roman" w:hAnsi="Times New Roman" w:cs="Times New Roman"/>
                <w:sz w:val="24"/>
              </w:rPr>
              <w:t>Должность</w:t>
            </w:r>
          </w:p>
        </w:tc>
      </w:tr>
      <w:tr w:rsidR="00E945AE" w:rsidRPr="00E945AE" w14:paraId="5E32236C" w14:textId="77777777" w:rsidTr="00E33D60">
        <w:trPr>
          <w:trHeight w:val="37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45BC" w14:textId="77777777" w:rsidR="00E945AE" w:rsidRPr="00E945AE" w:rsidRDefault="00E945AE" w:rsidP="00E94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E945AE">
              <w:rPr>
                <w:rFonts w:ascii="Times New Roman" w:eastAsia="Times New Roman" w:hAnsi="Times New Roman" w:cs="Times New Roman"/>
                <w:sz w:val="24"/>
              </w:rPr>
              <w:t>_____(подпись)______ ФИО</w:t>
            </w:r>
          </w:p>
        </w:tc>
      </w:tr>
      <w:tr w:rsidR="00E945AE" w:rsidRPr="00E945AE" w14:paraId="5D79444B" w14:textId="77777777" w:rsidTr="00E33D60">
        <w:trPr>
          <w:trHeight w:val="37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5D641" w14:textId="77777777" w:rsidR="00E945AE" w:rsidRPr="00E945AE" w:rsidRDefault="00E945AE" w:rsidP="00E94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  <w:r w:rsidRPr="00E945AE">
              <w:rPr>
                <w:rFonts w:ascii="Times New Roman" w:eastAsia="Times New Roman" w:hAnsi="Times New Roman" w:cs="Times New Roman"/>
                <w:sz w:val="24"/>
              </w:rPr>
              <w:t>«____» _____________ 20___ г.</w:t>
            </w:r>
          </w:p>
        </w:tc>
      </w:tr>
    </w:tbl>
    <w:p w14:paraId="103DD26E" w14:textId="77777777" w:rsidR="00E945AE" w:rsidRPr="00E945AE" w:rsidRDefault="00E945AE" w:rsidP="00E945A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2EBE8FFE" w14:textId="77777777" w:rsidR="00E945AE" w:rsidRPr="00E945AE" w:rsidRDefault="00E945AE" w:rsidP="00E94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E945A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ПЕРЕЧЕНЬ ПРИМЕНИМЫХ ТРЕБОВАНИЙ</w:t>
      </w:r>
    </w:p>
    <w:p w14:paraId="5FA6C86E" w14:textId="77777777" w:rsidR="00E945AE" w:rsidRPr="00190D64" w:rsidRDefault="00190D64" w:rsidP="00190D6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В ОБЛАСТИ ПБОТОС 20___ года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60"/>
        <w:gridCol w:w="2267"/>
        <w:gridCol w:w="5528"/>
        <w:gridCol w:w="2093"/>
        <w:gridCol w:w="1550"/>
        <w:gridCol w:w="1553"/>
        <w:gridCol w:w="2026"/>
      </w:tblGrid>
      <w:tr w:rsidR="00E04A85" w:rsidRPr="00E945AE" w14:paraId="7E798B75" w14:textId="77777777" w:rsidTr="00F56C7E">
        <w:trPr>
          <w:trHeight w:val="20"/>
        </w:trPr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C6416E7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7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6CF67D2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ВИД ДОКУМЕНТА</w:t>
            </w:r>
          </w:p>
        </w:tc>
        <w:tc>
          <w:tcPr>
            <w:tcW w:w="173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DCEBD35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ДОКУМЕНТА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F3D4C88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НОМЕР</w:t>
            </w:r>
          </w:p>
        </w:tc>
        <w:tc>
          <w:tcPr>
            <w:tcW w:w="48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DADD2AE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ДАТА ПРИНЯТИЯ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0780572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дата последнего изменения</w:t>
            </w:r>
          </w:p>
        </w:tc>
        <w:tc>
          <w:tcPr>
            <w:tcW w:w="6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775D501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E04A85" w:rsidRPr="00E945AE" w14:paraId="6C47792E" w14:textId="77777777" w:rsidTr="00F56C7E">
        <w:trPr>
          <w:trHeight w:val="20"/>
        </w:trPr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7E810B3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7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CD56CFB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73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2C2BDBC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3F5CC5B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4</w:t>
            </w:r>
          </w:p>
        </w:tc>
        <w:tc>
          <w:tcPr>
            <w:tcW w:w="48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7ADB0F3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5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D6A37B7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6</w:t>
            </w:r>
          </w:p>
        </w:tc>
        <w:tc>
          <w:tcPr>
            <w:tcW w:w="6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EE82E5D" w14:textId="77777777" w:rsidR="00E945AE" w:rsidRPr="00E945AE" w:rsidRDefault="00E945AE" w:rsidP="00F56C7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945AE"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u w:color="000000"/>
              </w:rPr>
              <w:t>7</w:t>
            </w:r>
          </w:p>
        </w:tc>
      </w:tr>
      <w:tr w:rsidR="00E04A85" w:rsidRPr="00E945AE" w14:paraId="775D842C" w14:textId="77777777" w:rsidTr="0002739E">
        <w:trPr>
          <w:trHeight w:val="20"/>
        </w:trPr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D00B9EC" w14:textId="77777777" w:rsidR="00E945AE" w:rsidRPr="00E945AE" w:rsidRDefault="00E945AE" w:rsidP="00F56C7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14:paraId="6FE94EE6" w14:textId="77777777" w:rsidR="00E945AE" w:rsidRPr="00E945AE" w:rsidRDefault="00E945AE" w:rsidP="00F56C7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0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14:paraId="6484C849" w14:textId="77777777" w:rsidR="00E945AE" w:rsidRPr="00E945AE" w:rsidRDefault="00E945AE" w:rsidP="00F56C7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50486BD" w14:textId="77777777" w:rsidR="00E945AE" w:rsidRPr="00E945AE" w:rsidRDefault="00E945AE" w:rsidP="00F56C7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9B1E1EB" w14:textId="77777777" w:rsidR="00E945AE" w:rsidRPr="00E945AE" w:rsidRDefault="00E945AE" w:rsidP="00F56C7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834C55F" w14:textId="77777777" w:rsidR="00E945AE" w:rsidRPr="00E945AE" w:rsidRDefault="00E945AE" w:rsidP="00F56C7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848E8E" w14:textId="77777777" w:rsidR="00E945AE" w:rsidRPr="00E945AE" w:rsidRDefault="00E945AE" w:rsidP="00F56C7E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9A47ABA" w14:textId="77777777" w:rsidR="00E945AE" w:rsidRPr="00E945AE" w:rsidRDefault="00E945AE" w:rsidP="00E945A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984" w:type="dxa"/>
        <w:tblLook w:val="04A0" w:firstRow="1" w:lastRow="0" w:firstColumn="1" w:lastColumn="0" w:noHBand="0" w:noVBand="1"/>
      </w:tblPr>
      <w:tblGrid>
        <w:gridCol w:w="8472"/>
        <w:gridCol w:w="7512"/>
      </w:tblGrid>
      <w:tr w:rsidR="00E945AE" w:rsidRPr="00E945AE" w14:paraId="4B914D13" w14:textId="77777777" w:rsidTr="00E33D60">
        <w:tc>
          <w:tcPr>
            <w:tcW w:w="8472" w:type="dxa"/>
            <w:shd w:val="clear" w:color="auto" w:fill="auto"/>
          </w:tcPr>
          <w:p w14:paraId="16051D65" w14:textId="77777777" w:rsidR="00E945AE" w:rsidRPr="00E945AE" w:rsidRDefault="00E945AE" w:rsidP="00E945A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 </w:t>
            </w:r>
          </w:p>
        </w:tc>
        <w:tc>
          <w:tcPr>
            <w:tcW w:w="7512" w:type="dxa"/>
            <w:shd w:val="clear" w:color="auto" w:fill="auto"/>
            <w:vAlign w:val="bottom"/>
          </w:tcPr>
          <w:p w14:paraId="5D456DC7" w14:textId="77777777" w:rsidR="00E945AE" w:rsidRPr="00E945AE" w:rsidRDefault="00E945AE" w:rsidP="00E945AE">
            <w:pPr>
              <w:spacing w:after="0" w:line="240" w:lineRule="auto"/>
              <w:ind w:left="284" w:firstLine="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</w:tr>
    </w:tbl>
    <w:p w14:paraId="2046AD51" w14:textId="77777777" w:rsidR="00E945AE" w:rsidRPr="00E945AE" w:rsidRDefault="00E945AE" w:rsidP="00E945AE">
      <w:pPr>
        <w:keepNext/>
        <w:spacing w:after="0" w:line="240" w:lineRule="auto"/>
        <w:jc w:val="both"/>
        <w:rPr>
          <w:rFonts w:ascii="Arial" w:eastAsia="Times New Roman" w:hAnsi="Arial" w:cs="Times New Roman"/>
          <w:b/>
          <w:bCs/>
          <w:caps/>
          <w:sz w:val="28"/>
          <w:szCs w:val="20"/>
          <w:lang w:val="x-none" w:eastAsia="x-none"/>
        </w:rPr>
        <w:sectPr w:rsidR="00E945AE" w:rsidRPr="00E945AE" w:rsidSect="00FA79D9">
          <w:headerReference w:type="even" r:id="rId33"/>
          <w:headerReference w:type="default" r:id="rId34"/>
          <w:footerReference w:type="default" r:id="rId35"/>
          <w:headerReference w:type="first" r:id="rId36"/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14:paraId="5273C6FB" w14:textId="77777777" w:rsidR="00E945AE" w:rsidRPr="0058780A" w:rsidRDefault="00E945AE" w:rsidP="00CD6C53">
      <w:pPr>
        <w:pStyle w:val="21"/>
        <w:spacing w:before="0" w:after="240"/>
        <w:jc w:val="both"/>
        <w:rPr>
          <w:lang w:eastAsia="ru-RU"/>
        </w:rPr>
      </w:pPr>
      <w:bookmarkStart w:id="838" w:name="_ПРИЛОЖЕНИЕ_2._ФОРМА"/>
      <w:bookmarkStart w:id="839" w:name="_Toc505774079"/>
      <w:bookmarkStart w:id="840" w:name="_Toc509319366"/>
      <w:bookmarkStart w:id="841" w:name="_Toc518919232"/>
      <w:bookmarkStart w:id="842" w:name="_Toc520369335"/>
      <w:bookmarkStart w:id="843" w:name="_Toc520890162"/>
      <w:bookmarkStart w:id="844" w:name="_Toc525734438"/>
      <w:bookmarkStart w:id="845" w:name="_Toc52812479"/>
      <w:bookmarkStart w:id="846" w:name="_Toc67491390"/>
      <w:bookmarkStart w:id="847" w:name="_Toc68154344"/>
      <w:bookmarkStart w:id="848" w:name="_Toc68182740"/>
      <w:bookmarkStart w:id="849" w:name="_Toc74140891"/>
      <w:bookmarkStart w:id="850" w:name="_Toc76466991"/>
      <w:bookmarkStart w:id="851" w:name="_Toc81319612"/>
      <w:bookmarkEnd w:id="838"/>
      <w:r w:rsidRPr="0058780A">
        <w:rPr>
          <w:lang w:eastAsia="ru-RU"/>
        </w:rPr>
        <w:lastRenderedPageBreak/>
        <w:t>ПРИЛОЖЕНИЕ 2. ФОРМА ДОКУМЕНТИРОВАНИЯ ВОЗМОЖНОСТЕЙ В ОБЛАСТИ ПБОТОС</w:t>
      </w:r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r w:rsidRPr="0058780A">
        <w:rPr>
          <w:lang w:eastAsia="ru-RU"/>
        </w:rPr>
        <w:t xml:space="preserve"> </w:t>
      </w:r>
    </w:p>
    <w:tbl>
      <w:tblPr>
        <w:tblW w:w="4077" w:type="dxa"/>
        <w:tblInd w:w="11907" w:type="dxa"/>
        <w:tblLook w:val="04A0" w:firstRow="1" w:lastRow="0" w:firstColumn="1" w:lastColumn="0" w:noHBand="0" w:noVBand="1"/>
      </w:tblPr>
      <w:tblGrid>
        <w:gridCol w:w="4077"/>
      </w:tblGrid>
      <w:tr w:rsidR="00E945AE" w:rsidRPr="00A96A62" w14:paraId="68979A91" w14:textId="77777777" w:rsidTr="00A46CAB">
        <w:trPr>
          <w:trHeight w:val="3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55AC2" w14:textId="77777777" w:rsidR="00E945AE" w:rsidRPr="00A96A62" w:rsidRDefault="00A40771" w:rsidP="00A96A62">
            <w:pPr>
              <w:pStyle w:val="1113"/>
              <w:rPr>
                <w:rFonts w:eastAsia="Calibri"/>
                <w:b/>
              </w:rPr>
            </w:pPr>
            <w:r w:rsidRPr="00A96A62">
              <w:rPr>
                <w:rFonts w:eastAsia="Calibri"/>
                <w:b/>
              </w:rPr>
              <w:t>УТВЕРЖДАЮ</w:t>
            </w:r>
          </w:p>
        </w:tc>
      </w:tr>
      <w:tr w:rsidR="00E945AE" w:rsidRPr="00A96A62" w14:paraId="0E6FF8F1" w14:textId="77777777" w:rsidTr="00A46CAB">
        <w:trPr>
          <w:trHeight w:val="3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1A191" w14:textId="77777777" w:rsidR="00E945AE" w:rsidRPr="00A96A62" w:rsidRDefault="00E945AE" w:rsidP="00A96A62">
            <w:pPr>
              <w:pStyle w:val="1113"/>
              <w:rPr>
                <w:rFonts w:eastAsia="Calibri"/>
                <w:b/>
              </w:rPr>
            </w:pPr>
            <w:r w:rsidRPr="00A96A62">
              <w:rPr>
                <w:rFonts w:eastAsia="Calibri"/>
                <w:b/>
              </w:rPr>
              <w:t>Должность</w:t>
            </w:r>
          </w:p>
        </w:tc>
      </w:tr>
      <w:tr w:rsidR="00E945AE" w:rsidRPr="00A96A62" w14:paraId="44051561" w14:textId="77777777" w:rsidTr="00A46CAB">
        <w:trPr>
          <w:trHeight w:val="3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F10A" w14:textId="77777777" w:rsidR="00E945AE" w:rsidRPr="00A96A62" w:rsidRDefault="00E945AE" w:rsidP="00A96A62">
            <w:pPr>
              <w:pStyle w:val="1113"/>
              <w:rPr>
                <w:rFonts w:eastAsia="Calibri"/>
                <w:b/>
              </w:rPr>
            </w:pPr>
            <w:r w:rsidRPr="00A96A62">
              <w:rPr>
                <w:rFonts w:eastAsia="Calibri"/>
                <w:b/>
              </w:rPr>
              <w:t>_____(подпись)______ ФИО</w:t>
            </w:r>
          </w:p>
        </w:tc>
      </w:tr>
      <w:tr w:rsidR="00E945AE" w:rsidRPr="00A96A62" w14:paraId="554DA64D" w14:textId="77777777" w:rsidTr="00A46CAB">
        <w:trPr>
          <w:trHeight w:val="3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1F0C0" w14:textId="77777777" w:rsidR="00E945AE" w:rsidRPr="00A96A62" w:rsidRDefault="00E945AE" w:rsidP="00A96A62">
            <w:pPr>
              <w:pStyle w:val="1113"/>
              <w:rPr>
                <w:rFonts w:eastAsia="Calibri"/>
                <w:b/>
              </w:rPr>
            </w:pPr>
            <w:r w:rsidRPr="00A96A62">
              <w:rPr>
                <w:rFonts w:eastAsia="Calibri"/>
                <w:b/>
              </w:rPr>
              <w:t>«____» _____________ 20___ г.</w:t>
            </w:r>
          </w:p>
        </w:tc>
      </w:tr>
    </w:tbl>
    <w:p w14:paraId="1EF1CCCA" w14:textId="77777777" w:rsidR="00E945AE" w:rsidRPr="00A96A62" w:rsidRDefault="00E945AE" w:rsidP="00A96A62">
      <w:pPr>
        <w:pStyle w:val="1113"/>
        <w:rPr>
          <w:b/>
          <w:sz w:val="20"/>
          <w:szCs w:val="20"/>
          <w:lang w:eastAsia="ru-RU"/>
        </w:rPr>
      </w:pPr>
    </w:p>
    <w:p w14:paraId="3D4A1BAD" w14:textId="77777777" w:rsidR="00875905" w:rsidRPr="00683DFD" w:rsidRDefault="00875905" w:rsidP="00875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683DF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Перечен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ь возможностей в области ПБОТОС</w:t>
      </w:r>
    </w:p>
    <w:p w14:paraId="5F14A1D3" w14:textId="77777777" w:rsidR="00875905" w:rsidRPr="00190D64" w:rsidRDefault="00190D64" w:rsidP="00190D6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______________ на ______ год</w:t>
      </w:r>
    </w:p>
    <w:tbl>
      <w:tblPr>
        <w:tblW w:w="16033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2527"/>
        <w:gridCol w:w="2954"/>
        <w:gridCol w:w="3134"/>
        <w:gridCol w:w="2917"/>
        <w:gridCol w:w="3887"/>
      </w:tblGrid>
      <w:tr w:rsidR="00A46CAB" w:rsidRPr="00683DFD" w14:paraId="77039C46" w14:textId="77777777" w:rsidTr="00190D64">
        <w:trPr>
          <w:trHeight w:val="20"/>
        </w:trPr>
        <w:tc>
          <w:tcPr>
            <w:tcW w:w="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3590FDA9" w14:textId="77777777" w:rsidR="00A46CAB" w:rsidRPr="00683DFD" w:rsidRDefault="00A46CAB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3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27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1660065A" w14:textId="77777777" w:rsidR="00A46CAB" w:rsidRPr="00683DFD" w:rsidRDefault="00A46CAB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3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Возможность в области ПБОТОС</w:t>
            </w:r>
          </w:p>
        </w:tc>
        <w:tc>
          <w:tcPr>
            <w:tcW w:w="2954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7CE068E2" w14:textId="77777777" w:rsidR="00A46CAB" w:rsidRPr="00683DFD" w:rsidRDefault="00A46CAB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Потенциальный положительный эффект от реализации возможности</w:t>
            </w:r>
          </w:p>
        </w:tc>
        <w:tc>
          <w:tcPr>
            <w:tcW w:w="3134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48249D2A" w14:textId="77777777" w:rsidR="00A46CAB" w:rsidRPr="00683DFD" w:rsidRDefault="00A46CAB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Необходимые м</w:t>
            </w:r>
            <w:r w:rsidRPr="00683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ероприятия по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реализации возможности</w:t>
            </w:r>
          </w:p>
        </w:tc>
        <w:tc>
          <w:tcPr>
            <w:tcW w:w="2917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3FAE1FDC" w14:textId="77777777" w:rsidR="00A46CAB" w:rsidRPr="00683DFD" w:rsidRDefault="00A46CAB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Предлагаемые с</w:t>
            </w:r>
            <w:r w:rsidRPr="00683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реализации возможности</w:t>
            </w:r>
          </w:p>
        </w:tc>
        <w:tc>
          <w:tcPr>
            <w:tcW w:w="38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D200"/>
            <w:noWrap/>
            <w:vAlign w:val="center"/>
          </w:tcPr>
          <w:p w14:paraId="16091F54" w14:textId="77777777" w:rsidR="00A46CAB" w:rsidRDefault="00A46CAB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о решении реализации возможности*</w:t>
            </w:r>
          </w:p>
        </w:tc>
      </w:tr>
      <w:tr w:rsidR="00E04A85" w:rsidRPr="00683DFD" w14:paraId="4AA012C6" w14:textId="77777777" w:rsidTr="00190D64">
        <w:trPr>
          <w:trHeight w:val="20"/>
        </w:trPr>
        <w:tc>
          <w:tcPr>
            <w:tcW w:w="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608F2390" w14:textId="77777777" w:rsidR="00875905" w:rsidRPr="00683DFD" w:rsidRDefault="00875905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3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7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6E542825" w14:textId="77777777" w:rsidR="00875905" w:rsidRPr="00683DFD" w:rsidRDefault="00875905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3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4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2D9515AB" w14:textId="77777777" w:rsidR="00875905" w:rsidRPr="00683DFD" w:rsidRDefault="00875905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3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4B6D0F45" w14:textId="77777777" w:rsidR="00875905" w:rsidRPr="00683DFD" w:rsidRDefault="00875905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3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7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14:paraId="31EFB537" w14:textId="77777777" w:rsidR="00875905" w:rsidRPr="00683DFD" w:rsidRDefault="00875905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3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D200"/>
            <w:noWrap/>
            <w:vAlign w:val="center"/>
          </w:tcPr>
          <w:p w14:paraId="5407CF14" w14:textId="77777777" w:rsidR="00875905" w:rsidRPr="00683DFD" w:rsidRDefault="00875905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E04A85" w:rsidRPr="00683DFD" w14:paraId="664E9DB7" w14:textId="77777777" w:rsidTr="00190D64">
        <w:trPr>
          <w:trHeight w:val="20"/>
        </w:trPr>
        <w:tc>
          <w:tcPr>
            <w:tcW w:w="61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79FD0DF8" w14:textId="77777777" w:rsidR="00875905" w:rsidRPr="00683DFD" w:rsidRDefault="00875905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7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7C0DCD57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295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388B7253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</w:tcPr>
          <w:p w14:paraId="58ADAD66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</w:tcPr>
          <w:p w14:paraId="19E1F454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0C66FEEE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</w:tr>
      <w:tr w:rsidR="00E04A85" w:rsidRPr="00683DFD" w14:paraId="25739E6B" w14:textId="77777777" w:rsidTr="00190D64">
        <w:trPr>
          <w:trHeight w:val="20"/>
        </w:trPr>
        <w:tc>
          <w:tcPr>
            <w:tcW w:w="61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71056A97" w14:textId="77777777" w:rsidR="00875905" w:rsidRPr="00683DFD" w:rsidRDefault="00875905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77D71F62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2DBEE9C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1A5DA1D4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</w:tcPr>
          <w:p w14:paraId="1515FC9D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0788C82A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</w:tr>
      <w:tr w:rsidR="00E04A85" w:rsidRPr="00683DFD" w14:paraId="0B14E45E" w14:textId="77777777" w:rsidTr="00190D64">
        <w:trPr>
          <w:trHeight w:val="20"/>
        </w:trPr>
        <w:tc>
          <w:tcPr>
            <w:tcW w:w="61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5F913A53" w14:textId="77777777" w:rsidR="00875905" w:rsidRPr="00683DFD" w:rsidRDefault="00875905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6177589E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8F96C4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3197B03A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</w:tcPr>
          <w:p w14:paraId="23505E70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5D43BF75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</w:tr>
      <w:tr w:rsidR="00E04A85" w:rsidRPr="00683DFD" w14:paraId="52E42BDD" w14:textId="77777777" w:rsidTr="00190D64">
        <w:trPr>
          <w:trHeight w:val="20"/>
        </w:trPr>
        <w:tc>
          <w:tcPr>
            <w:tcW w:w="61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B899D1A" w14:textId="77777777" w:rsidR="00875905" w:rsidRPr="00683DFD" w:rsidRDefault="00875905" w:rsidP="00C67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95CB5B4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295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B38A43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6CC1E4E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</w:tcPr>
          <w:p w14:paraId="6FB37ABD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388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53788DC9" w14:textId="77777777" w:rsidR="00875905" w:rsidRPr="00683DFD" w:rsidRDefault="00875905" w:rsidP="00C67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</w:p>
        </w:tc>
      </w:tr>
      <w:tr w:rsidR="00875905" w:rsidRPr="00683DFD" w14:paraId="6CF2075A" w14:textId="77777777" w:rsidTr="00190D64">
        <w:trPr>
          <w:trHeight w:val="20"/>
        </w:trPr>
        <w:tc>
          <w:tcPr>
            <w:tcW w:w="16033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73A0F1" w14:textId="77777777" w:rsidR="00875905" w:rsidRPr="00683DFD" w:rsidRDefault="00875905" w:rsidP="0054546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*Указать «реализация возможности запланирована» / «реализация возможности не запланирована». При решении о реализации возможности указать ссылку на план / программу мероприятий, в которых определены сроки, ответственные, ресурсы для реализации возможности.</w:t>
            </w:r>
          </w:p>
        </w:tc>
      </w:tr>
    </w:tbl>
    <w:p w14:paraId="1C1104AE" w14:textId="77777777" w:rsidR="00190D64" w:rsidRPr="00190D64" w:rsidRDefault="00190D64" w:rsidP="00190D64">
      <w:bookmarkStart w:id="852" w:name="_ПРИЛОЖЕНИЕ_3._ГРАФИК"/>
      <w:bookmarkStart w:id="853" w:name="_ПРИЛОЖЕНИЕ_3.1._ГРАФИК"/>
      <w:bookmarkStart w:id="854" w:name="_ПРИЛОЖЕНИЕ_3._ФОРМА"/>
      <w:bookmarkStart w:id="855" w:name="_ПРИЛОЖЕНИЕ_3.2._ГРАФИК"/>
      <w:bookmarkStart w:id="856" w:name="_ПРИЛОЖЕНИЕ_4._ФОРМА"/>
      <w:bookmarkStart w:id="857" w:name="_ПРИЛОЖЕНИЕ_4._ПРОГРАММА"/>
      <w:bookmarkStart w:id="858" w:name="_ПРИЛОЖЕНИЕ_4.1._ПРОГРАММА"/>
      <w:bookmarkStart w:id="859" w:name="_ПРИЛОЖЕНИЕ_5._Форма"/>
      <w:bookmarkStart w:id="860" w:name="_ПРИЛОЖЕНИЕ_4.2._ПРОГРАММА"/>
      <w:bookmarkStart w:id="861" w:name="_ПРИЛОЖЕНИЕ_6._ФОРМА"/>
      <w:bookmarkStart w:id="862" w:name="_ПРИЛОЖЕНИЕ_5._ОТЧЕТ"/>
      <w:bookmarkStart w:id="863" w:name="_ПРИЛОЖЕНИЕ_5.1._ОТЧЕТ"/>
      <w:bookmarkStart w:id="864" w:name="_ПРИЛОЖЕНИЕ_7._ФОРМА"/>
      <w:bookmarkStart w:id="865" w:name="_ПРИЛОЖЕНИЕ_5.2._ОТЧЕТ"/>
      <w:bookmarkStart w:id="866" w:name="_ПРИЛОЖЕНИЕ_8._ФОРМА"/>
      <w:bookmarkStart w:id="867" w:name="_ПРИЛОЖЕНИЕ_6._ПЛАН"/>
      <w:bookmarkStart w:id="868" w:name="_ПРИЛОЖЕНИЕ_6.1._ПЛАН"/>
      <w:bookmarkStart w:id="869" w:name="_ПРИЛОЖЕНИЕ_9._ФОРМА"/>
      <w:bookmarkStart w:id="870" w:name="_ПРИЛОЖЕНИЕ_6.2._ПЛАН"/>
      <w:bookmarkStart w:id="871" w:name="_ПРИЛОЖЕНИЕ_10._ФОРМА"/>
      <w:bookmarkStart w:id="872" w:name="_Toc14887884"/>
      <w:bookmarkStart w:id="873" w:name="_Toc14899405"/>
      <w:bookmarkStart w:id="874" w:name="_Toc14940726"/>
      <w:bookmarkStart w:id="875" w:name="_Toc14940840"/>
      <w:bookmarkStart w:id="876" w:name="_Toc15055278"/>
      <w:bookmarkStart w:id="877" w:name="_Toc15575192"/>
      <w:bookmarkStart w:id="878" w:name="_Toc16096341"/>
      <w:bookmarkStart w:id="879" w:name="_Toc17379775"/>
      <w:bookmarkStart w:id="880" w:name="_Toc18492017"/>
      <w:bookmarkStart w:id="881" w:name="_Toc57037499"/>
      <w:bookmarkStart w:id="882" w:name="_Toc59713738"/>
      <w:bookmarkStart w:id="883" w:name="_Toc63775588"/>
      <w:bookmarkStart w:id="884" w:name="_Toc14899404"/>
      <w:bookmarkStart w:id="885" w:name="_Toc14940725"/>
      <w:bookmarkStart w:id="886" w:name="_Toc14940839"/>
      <w:bookmarkStart w:id="887" w:name="_Toc15055277"/>
      <w:bookmarkEnd w:id="819"/>
      <w:bookmarkEnd w:id="820"/>
      <w:bookmarkEnd w:id="82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</w:p>
    <w:p w14:paraId="53ED39C9" w14:textId="77777777" w:rsidR="00190D64" w:rsidRDefault="00190D64" w:rsidP="00556000">
      <w:pPr>
        <w:pStyle w:val="21"/>
        <w:spacing w:before="0" w:after="240"/>
        <w:rPr>
          <w:lang w:eastAsia="ru-RU"/>
        </w:rPr>
        <w:sectPr w:rsidR="00190D64" w:rsidSect="00556000">
          <w:headerReference w:type="even" r:id="rId37"/>
          <w:headerReference w:type="default" r:id="rId38"/>
          <w:headerReference w:type="first" r:id="rId39"/>
          <w:footerReference w:type="first" r:id="rId40"/>
          <w:pgSz w:w="16839" w:h="11907" w:orient="landscape" w:code="9"/>
          <w:pgMar w:top="567" w:right="567" w:bottom="1021" w:left="510" w:header="737" w:footer="680" w:gutter="0"/>
          <w:cols w:space="708"/>
          <w:docGrid w:linePitch="360"/>
        </w:sectPr>
      </w:pPr>
    </w:p>
    <w:p w14:paraId="4ECEC529" w14:textId="56532A52" w:rsidR="002E532D" w:rsidRPr="00190D64" w:rsidRDefault="00690B82" w:rsidP="00CD6C53">
      <w:pPr>
        <w:pStyle w:val="21"/>
        <w:spacing w:before="0" w:after="240"/>
        <w:jc w:val="both"/>
        <w:rPr>
          <w:lang w:eastAsia="ru-RU"/>
        </w:rPr>
      </w:pPr>
      <w:bookmarkStart w:id="888" w:name="_ПРИЛОЖЕНИЕ_3._НАЗНАЧЕНИЕ_1"/>
      <w:bookmarkStart w:id="889" w:name="_Toc74140892"/>
      <w:bookmarkStart w:id="890" w:name="_Toc76466992"/>
      <w:bookmarkStart w:id="891" w:name="_Toc81319613"/>
      <w:bookmarkEnd w:id="888"/>
      <w:r>
        <w:rPr>
          <w:lang w:eastAsia="ru-RU"/>
        </w:rPr>
        <w:lastRenderedPageBreak/>
        <w:t>ПРИЛОЖЕНИЕ 3. НАЗНАЧЕНИЕ РОЛИ</w:t>
      </w:r>
      <w:r w:rsidR="00190D64" w:rsidRPr="00287264">
        <w:rPr>
          <w:lang w:eastAsia="ru-RU"/>
        </w:rPr>
        <w:t>, ОСНОВАНИЯ И КРИТЕРИИ ДЛЯ ВЫПОЛНЕНИЯ РОЛ</w:t>
      </w:r>
      <w:r w:rsidR="00A61A82">
        <w:rPr>
          <w:lang w:val="ru-RU" w:eastAsia="ru-RU"/>
        </w:rPr>
        <w:t>И</w:t>
      </w:r>
      <w:r w:rsidR="00190D64" w:rsidRPr="00287264">
        <w:rPr>
          <w:lang w:eastAsia="ru-RU"/>
        </w:rPr>
        <w:t xml:space="preserve"> </w:t>
      </w:r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r w:rsidR="00190D64" w:rsidRPr="00287264">
        <w:rPr>
          <w:lang w:val="ru-RU" w:eastAsia="ru-RU"/>
        </w:rPr>
        <w:t>ПРЕДСТАВИТЕЛЬ ВЫСШЕГО РУКОВОДСТВА ПО ИСУ ПБОТОС</w:t>
      </w:r>
      <w:bookmarkEnd w:id="889"/>
      <w:bookmarkEnd w:id="890"/>
      <w:bookmarkEnd w:id="891"/>
    </w:p>
    <w:tbl>
      <w:tblPr>
        <w:tblStyle w:val="53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6"/>
        <w:gridCol w:w="2838"/>
        <w:gridCol w:w="4707"/>
        <w:gridCol w:w="1700"/>
        <w:gridCol w:w="1419"/>
        <w:gridCol w:w="1978"/>
      </w:tblGrid>
      <w:tr w:rsidR="00397310" w:rsidRPr="00E403DF" w14:paraId="74CBF294" w14:textId="77777777" w:rsidTr="00190D64">
        <w:trPr>
          <w:trHeight w:val="261"/>
          <w:tblHeader/>
        </w:trPr>
        <w:tc>
          <w:tcPr>
            <w:tcW w:w="1044" w:type="pct"/>
            <w:vMerge w:val="restart"/>
            <w:shd w:val="clear" w:color="auto" w:fill="FFD200"/>
            <w:vAlign w:val="center"/>
          </w:tcPr>
          <w:p w14:paraId="6D6E9A5F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>РОЛЬ</w:t>
            </w:r>
          </w:p>
        </w:tc>
        <w:tc>
          <w:tcPr>
            <w:tcW w:w="888" w:type="pct"/>
            <w:vMerge w:val="restart"/>
            <w:shd w:val="clear" w:color="auto" w:fill="FFD200"/>
            <w:vAlign w:val="center"/>
          </w:tcPr>
          <w:p w14:paraId="47251E9B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>НАЗНАЧЕНИЕ РОЛИ</w:t>
            </w:r>
          </w:p>
        </w:tc>
        <w:tc>
          <w:tcPr>
            <w:tcW w:w="1473" w:type="pct"/>
            <w:vMerge w:val="restart"/>
            <w:shd w:val="clear" w:color="auto" w:fill="FFD200"/>
            <w:vAlign w:val="center"/>
          </w:tcPr>
          <w:p w14:paraId="7613EFF4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>ОСНОВАНИЯ И КРИТЕРИИ ДЛЯ ВЫПОЛНЕНИЯ РОЛИ</w:t>
            </w:r>
          </w:p>
        </w:tc>
        <w:tc>
          <w:tcPr>
            <w:tcW w:w="976" w:type="pct"/>
            <w:gridSpan w:val="2"/>
            <w:shd w:val="clear" w:color="auto" w:fill="FFD200"/>
            <w:vAlign w:val="center"/>
          </w:tcPr>
          <w:p w14:paraId="75E96710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r w:rsidR="000E50C2">
              <w:rPr>
                <w:rFonts w:ascii="Arial" w:hAnsi="Arial" w:cs="Arial"/>
                <w:b/>
                <w:sz w:val="16"/>
                <w:szCs w:val="16"/>
              </w:rPr>
              <w:t>ПАО «НК «РОСНЕФТЬ»</w:t>
            </w:r>
          </w:p>
        </w:tc>
        <w:tc>
          <w:tcPr>
            <w:tcW w:w="619" w:type="pct"/>
            <w:shd w:val="clear" w:color="auto" w:fill="FFD200"/>
            <w:vAlign w:val="center"/>
          </w:tcPr>
          <w:p w14:paraId="1623C1BB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>В ОГ</w:t>
            </w:r>
          </w:p>
        </w:tc>
      </w:tr>
      <w:tr w:rsidR="00397310" w:rsidRPr="00E403DF" w14:paraId="5F44189F" w14:textId="77777777" w:rsidTr="00190D64">
        <w:trPr>
          <w:trHeight w:val="678"/>
          <w:tblHeader/>
        </w:trPr>
        <w:tc>
          <w:tcPr>
            <w:tcW w:w="1044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F261B30" w14:textId="77777777" w:rsidR="00397310" w:rsidRPr="00190D64" w:rsidRDefault="00397310" w:rsidP="00133B17">
            <w:pPr>
              <w:numPr>
                <w:ilvl w:val="0"/>
                <w:numId w:val="90"/>
              </w:numPr>
              <w:tabs>
                <w:tab w:val="clear" w:pos="1440"/>
                <w:tab w:val="num" w:pos="284"/>
              </w:tabs>
              <w:ind w:left="0" w:hanging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88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3EDF15C" w14:textId="77777777" w:rsidR="00397310" w:rsidRPr="00190D64" w:rsidRDefault="00397310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7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A50FFA2" w14:textId="77777777" w:rsidR="00397310" w:rsidRPr="00190D64" w:rsidRDefault="00397310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06BBFF1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90D64">
              <w:rPr>
                <w:rFonts w:ascii="Arial" w:hAnsi="Arial" w:cs="Arial"/>
                <w:b/>
                <w:sz w:val="14"/>
                <w:szCs w:val="16"/>
              </w:rPr>
              <w:t>ВИЦЕ-ПРЕЗИДЕНТ ПО ПБОТЭ</w:t>
            </w:r>
          </w:p>
        </w:tc>
        <w:tc>
          <w:tcPr>
            <w:tcW w:w="44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0AF7570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90D64">
              <w:rPr>
                <w:rFonts w:ascii="Arial" w:hAnsi="Arial" w:cs="Arial"/>
                <w:b/>
                <w:sz w:val="14"/>
                <w:szCs w:val="16"/>
              </w:rPr>
              <w:t>КУРАТОР ОГ</w:t>
            </w:r>
          </w:p>
        </w:tc>
        <w:tc>
          <w:tcPr>
            <w:tcW w:w="61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6393151" w14:textId="157882AF" w:rsidR="00C8387B" w:rsidRDefault="00C8387B" w:rsidP="00C8387B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ЕИО ОГ</w:t>
            </w:r>
            <w:r w:rsidR="00D100D1">
              <w:rPr>
                <w:rFonts w:ascii="Arial" w:hAnsi="Arial" w:cs="Arial"/>
                <w:b/>
                <w:sz w:val="14"/>
                <w:szCs w:val="16"/>
              </w:rPr>
              <w:t xml:space="preserve">/ </w:t>
            </w:r>
          </w:p>
          <w:p w14:paraId="2B25ABFF" w14:textId="4B3A28C6" w:rsidR="00397310" w:rsidRPr="00190D64" w:rsidRDefault="00D100D1" w:rsidP="00C8387B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90D64">
              <w:rPr>
                <w:rFonts w:ascii="Arial" w:hAnsi="Arial" w:cs="Arial"/>
                <w:b/>
                <w:sz w:val="14"/>
                <w:szCs w:val="16"/>
              </w:rPr>
              <w:t xml:space="preserve">ЗАМЕСТИТЕЛЬ </w:t>
            </w:r>
            <w:r w:rsidR="00C8387B">
              <w:rPr>
                <w:rFonts w:ascii="Arial" w:hAnsi="Arial" w:cs="Arial"/>
                <w:b/>
                <w:sz w:val="14"/>
                <w:szCs w:val="16"/>
              </w:rPr>
              <w:t>ЕИО ОГ</w:t>
            </w:r>
            <w:r>
              <w:rPr>
                <w:rFonts w:ascii="Arial" w:hAnsi="Arial" w:cs="Arial"/>
                <w:b/>
                <w:sz w:val="14"/>
                <w:szCs w:val="16"/>
              </w:rPr>
              <w:t>/ РУКОВОДИТЕЛЬ СЛУЖБЫ ПБОТОС</w:t>
            </w:r>
          </w:p>
        </w:tc>
      </w:tr>
      <w:tr w:rsidR="00397310" w:rsidRPr="00E403DF" w14:paraId="0E81B2DF" w14:textId="77777777" w:rsidTr="00190D64">
        <w:trPr>
          <w:trHeight w:val="132"/>
          <w:tblHeader/>
        </w:trPr>
        <w:tc>
          <w:tcPr>
            <w:tcW w:w="10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2717470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8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58CBD02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4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33BEB23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5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B88FC2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4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F6FCA7D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6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EB7DC0D" w14:textId="77777777" w:rsidR="00397310" w:rsidRPr="00190D64" w:rsidRDefault="00190D64" w:rsidP="00190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D64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397310" w:rsidRPr="00E403DF" w14:paraId="5FD51E5A" w14:textId="77777777" w:rsidTr="00190D64">
        <w:tc>
          <w:tcPr>
            <w:tcW w:w="1044" w:type="pct"/>
            <w:vMerge w:val="restart"/>
            <w:tcBorders>
              <w:top w:val="single" w:sz="12" w:space="0" w:color="auto"/>
            </w:tcBorders>
          </w:tcPr>
          <w:p w14:paraId="20B7C7D1" w14:textId="77777777" w:rsidR="00397310" w:rsidRPr="00E403DF" w:rsidRDefault="00397310" w:rsidP="00190D64">
            <w:r>
              <w:t>Представитель высшего руководства по ИСУ ПБОТОС</w:t>
            </w:r>
          </w:p>
        </w:tc>
        <w:tc>
          <w:tcPr>
            <w:tcW w:w="888" w:type="pct"/>
            <w:vMerge w:val="restart"/>
            <w:tcBorders>
              <w:top w:val="single" w:sz="12" w:space="0" w:color="auto"/>
            </w:tcBorders>
          </w:tcPr>
          <w:p w14:paraId="4579563F" w14:textId="77777777" w:rsidR="00397310" w:rsidRPr="00E403DF" w:rsidRDefault="00397310" w:rsidP="00190D64">
            <w:pPr>
              <w:rPr>
                <w:bCs/>
              </w:rPr>
            </w:pPr>
            <w:r w:rsidRPr="00190D64">
              <w:t>Организация</w:t>
            </w:r>
            <w:r>
              <w:rPr>
                <w:bCs/>
              </w:rPr>
              <w:t xml:space="preserve"> и улучшение процесса «ПБОТОС</w:t>
            </w:r>
            <w:r w:rsidRPr="00E403DF">
              <w:rPr>
                <w:bCs/>
              </w:rPr>
              <w:t>»;</w:t>
            </w:r>
          </w:p>
          <w:p w14:paraId="5AEE8700" w14:textId="77777777" w:rsidR="00397310" w:rsidRPr="00E403DF" w:rsidRDefault="00397310" w:rsidP="00190D64">
            <w:r w:rsidRPr="00190D64">
              <w:t>Обеспечение</w:t>
            </w:r>
            <w:r w:rsidRPr="00E403DF">
              <w:rPr>
                <w:bCs/>
              </w:rPr>
              <w:t xml:space="preserve"> функционирования</w:t>
            </w:r>
            <w:r>
              <w:rPr>
                <w:bCs/>
              </w:rPr>
              <w:t>, анализа и совершенствования ИСУ ПБОТОС</w:t>
            </w:r>
          </w:p>
        </w:tc>
        <w:tc>
          <w:tcPr>
            <w:tcW w:w="1473" w:type="pct"/>
            <w:tcBorders>
              <w:top w:val="single" w:sz="12" w:space="0" w:color="auto"/>
            </w:tcBorders>
          </w:tcPr>
          <w:p w14:paraId="0BBDFC38" w14:textId="77777777" w:rsidR="00397310" w:rsidRPr="00190D64" w:rsidRDefault="00397310" w:rsidP="00190D64">
            <w:pPr>
              <w:rPr>
                <w:bCs/>
              </w:rPr>
            </w:pPr>
            <w:r w:rsidRPr="00190D64">
              <w:rPr>
                <w:bCs/>
              </w:rPr>
              <w:t>Представителем высшего руководства по ИСУ ПБОТОС в Компании назначается распорядительным документом</w:t>
            </w:r>
            <w:r w:rsidR="00FE7E60">
              <w:rPr>
                <w:bCs/>
              </w:rPr>
              <w:t>.</w:t>
            </w:r>
          </w:p>
        </w:tc>
        <w:tc>
          <w:tcPr>
            <w:tcW w:w="532" w:type="pct"/>
            <w:tcBorders>
              <w:top w:val="single" w:sz="12" w:space="0" w:color="auto"/>
            </w:tcBorders>
          </w:tcPr>
          <w:p w14:paraId="1281B56E" w14:textId="77777777" w:rsidR="00397310" w:rsidRPr="008144A0" w:rsidRDefault="00397310" w:rsidP="00133B17">
            <w:pPr>
              <w:pStyle w:val="aff3"/>
              <w:numPr>
                <w:ilvl w:val="0"/>
                <w:numId w:val="91"/>
              </w:numPr>
              <w:contextualSpacing w:val="0"/>
              <w:jc w:val="center"/>
            </w:pPr>
          </w:p>
        </w:tc>
        <w:tc>
          <w:tcPr>
            <w:tcW w:w="444" w:type="pct"/>
            <w:tcBorders>
              <w:top w:val="single" w:sz="12" w:space="0" w:color="auto"/>
            </w:tcBorders>
          </w:tcPr>
          <w:p w14:paraId="151A0293" w14:textId="77777777" w:rsidR="00397310" w:rsidRPr="00E403DF" w:rsidRDefault="00397310" w:rsidP="00190D64">
            <w:pPr>
              <w:ind w:left="360"/>
            </w:pPr>
          </w:p>
        </w:tc>
        <w:tc>
          <w:tcPr>
            <w:tcW w:w="619" w:type="pct"/>
            <w:tcBorders>
              <w:top w:val="single" w:sz="12" w:space="0" w:color="auto"/>
            </w:tcBorders>
          </w:tcPr>
          <w:p w14:paraId="21E16B11" w14:textId="77777777" w:rsidR="00397310" w:rsidRPr="00E403DF" w:rsidRDefault="00397310" w:rsidP="00190D64">
            <w:pPr>
              <w:ind w:left="360"/>
            </w:pPr>
          </w:p>
        </w:tc>
      </w:tr>
      <w:tr w:rsidR="00397310" w:rsidRPr="00E403DF" w14:paraId="61228669" w14:textId="77777777" w:rsidTr="00190D64">
        <w:tc>
          <w:tcPr>
            <w:tcW w:w="1044" w:type="pct"/>
            <w:vMerge/>
          </w:tcPr>
          <w:p w14:paraId="0DFA3EDC" w14:textId="77777777" w:rsidR="00397310" w:rsidRPr="00E403DF" w:rsidRDefault="00397310" w:rsidP="00133B17">
            <w:pPr>
              <w:numPr>
                <w:ilvl w:val="0"/>
                <w:numId w:val="90"/>
              </w:numPr>
              <w:tabs>
                <w:tab w:val="num" w:pos="284"/>
              </w:tabs>
              <w:ind w:hanging="284"/>
            </w:pPr>
          </w:p>
        </w:tc>
        <w:tc>
          <w:tcPr>
            <w:tcW w:w="888" w:type="pct"/>
            <w:vMerge/>
          </w:tcPr>
          <w:p w14:paraId="544A416E" w14:textId="77777777" w:rsidR="00397310" w:rsidRPr="00E403DF" w:rsidRDefault="00397310" w:rsidP="00190D64">
            <w:pPr>
              <w:ind w:left="360"/>
            </w:pPr>
          </w:p>
        </w:tc>
        <w:tc>
          <w:tcPr>
            <w:tcW w:w="1473" w:type="pct"/>
          </w:tcPr>
          <w:p w14:paraId="3FBD0C0D" w14:textId="77777777" w:rsidR="00397310" w:rsidRPr="00190D64" w:rsidRDefault="00397310" w:rsidP="00190D64">
            <w:pPr>
              <w:rPr>
                <w:bCs/>
              </w:rPr>
            </w:pPr>
            <w:r w:rsidRPr="00190D64">
              <w:rPr>
                <w:bCs/>
              </w:rPr>
              <w:t>Представители высшего руководства по ИСУ ПБОТОС в ББ/ФБ назначаются распорядительным документом</w:t>
            </w:r>
            <w:r w:rsidR="00FE7E60">
              <w:rPr>
                <w:bCs/>
              </w:rPr>
              <w:t>.</w:t>
            </w:r>
          </w:p>
        </w:tc>
        <w:tc>
          <w:tcPr>
            <w:tcW w:w="532" w:type="pct"/>
          </w:tcPr>
          <w:p w14:paraId="52842890" w14:textId="77777777" w:rsidR="00397310" w:rsidRPr="00E403DF" w:rsidRDefault="00397310" w:rsidP="00190D64">
            <w:pPr>
              <w:ind w:left="360"/>
            </w:pPr>
          </w:p>
        </w:tc>
        <w:tc>
          <w:tcPr>
            <w:tcW w:w="444" w:type="pct"/>
          </w:tcPr>
          <w:p w14:paraId="3314EDFC" w14:textId="77777777" w:rsidR="00397310" w:rsidRPr="008144A0" w:rsidRDefault="00397310" w:rsidP="00133B17">
            <w:pPr>
              <w:pStyle w:val="aff3"/>
              <w:numPr>
                <w:ilvl w:val="0"/>
                <w:numId w:val="91"/>
              </w:numPr>
              <w:contextualSpacing w:val="0"/>
            </w:pPr>
          </w:p>
        </w:tc>
        <w:tc>
          <w:tcPr>
            <w:tcW w:w="619" w:type="pct"/>
          </w:tcPr>
          <w:p w14:paraId="44FAB5F0" w14:textId="77777777" w:rsidR="00397310" w:rsidRPr="00E403DF" w:rsidRDefault="00397310" w:rsidP="00190D64">
            <w:pPr>
              <w:ind w:left="360"/>
              <w:jc w:val="center"/>
            </w:pPr>
          </w:p>
        </w:tc>
      </w:tr>
      <w:tr w:rsidR="00397310" w:rsidRPr="00E403DF" w14:paraId="163316AF" w14:textId="77777777" w:rsidTr="00190D64">
        <w:tc>
          <w:tcPr>
            <w:tcW w:w="1044" w:type="pct"/>
            <w:vMerge/>
          </w:tcPr>
          <w:p w14:paraId="048B5C44" w14:textId="77777777" w:rsidR="00397310" w:rsidRPr="00E403DF" w:rsidRDefault="00397310" w:rsidP="00190D64">
            <w:pPr>
              <w:ind w:left="1080"/>
            </w:pPr>
          </w:p>
        </w:tc>
        <w:tc>
          <w:tcPr>
            <w:tcW w:w="888" w:type="pct"/>
            <w:vMerge/>
          </w:tcPr>
          <w:p w14:paraId="715F4250" w14:textId="77777777" w:rsidR="00397310" w:rsidRPr="00E403DF" w:rsidRDefault="00397310" w:rsidP="00190D64">
            <w:pPr>
              <w:ind w:left="360"/>
            </w:pPr>
          </w:p>
        </w:tc>
        <w:tc>
          <w:tcPr>
            <w:tcW w:w="1473" w:type="pct"/>
          </w:tcPr>
          <w:p w14:paraId="6E7FFE4E" w14:textId="77777777" w:rsidR="00397310" w:rsidRPr="00190D64" w:rsidRDefault="00397310" w:rsidP="00190D64">
            <w:pPr>
              <w:rPr>
                <w:bCs/>
              </w:rPr>
            </w:pPr>
            <w:r w:rsidRPr="00190D64">
              <w:rPr>
                <w:bCs/>
              </w:rPr>
              <w:t xml:space="preserve">Представитель высшего руководства по ИСУ ПБОТОС в </w:t>
            </w:r>
            <w:r w:rsidR="00190D64">
              <w:rPr>
                <w:bCs/>
              </w:rPr>
              <w:t xml:space="preserve">ОГ назначается </w:t>
            </w:r>
            <w:r w:rsidR="001C3478">
              <w:rPr>
                <w:bCs/>
              </w:rPr>
              <w:t>распорядительным документом</w:t>
            </w:r>
            <w:r w:rsidR="00190D64">
              <w:rPr>
                <w:bCs/>
              </w:rPr>
              <w:t xml:space="preserve"> ОГ;</w:t>
            </w:r>
          </w:p>
          <w:p w14:paraId="3F4BF14B" w14:textId="54645B84" w:rsidR="00397310" w:rsidRPr="00190D64" w:rsidRDefault="00397310" w:rsidP="00190D64">
            <w:pPr>
              <w:rPr>
                <w:bCs/>
              </w:rPr>
            </w:pPr>
            <w:r w:rsidRPr="00190D64">
              <w:rPr>
                <w:bCs/>
              </w:rPr>
              <w:t xml:space="preserve">Представитель высшего руководства по ИСУ ПБОТОС в ОГ должен быть назначен из числа заместителей </w:t>
            </w:r>
            <w:r w:rsidR="00310B82" w:rsidRPr="00310B82">
              <w:rPr>
                <w:bCs/>
              </w:rPr>
              <w:t>ЕИО ОГ</w:t>
            </w:r>
            <w:r w:rsidRPr="00190D64">
              <w:rPr>
                <w:bCs/>
              </w:rPr>
              <w:t xml:space="preserve">, либо начальник службы по ПБОТОС, при отсутствии данной должности в ОГ - заместитель </w:t>
            </w:r>
            <w:r w:rsidR="00310B82" w:rsidRPr="00310B82">
              <w:rPr>
                <w:bCs/>
              </w:rPr>
              <w:t xml:space="preserve">ЕИО ОГ </w:t>
            </w:r>
            <w:r w:rsidRPr="00190D64">
              <w:rPr>
                <w:bCs/>
              </w:rPr>
              <w:t>по любому другому направлению деятельности ОГ.</w:t>
            </w:r>
          </w:p>
          <w:p w14:paraId="5F74A6EE" w14:textId="3E33BF7B" w:rsidR="004228FE" w:rsidRPr="00190D64" w:rsidRDefault="004228FE" w:rsidP="00C8387B">
            <w:pPr>
              <w:rPr>
                <w:bCs/>
              </w:rPr>
            </w:pPr>
            <w:r w:rsidRPr="004228FE">
              <w:rPr>
                <w:bCs/>
              </w:rPr>
              <w:t xml:space="preserve">При отсутствии назначенного Представителя высшего руководства по ИСУ ПБОТОС в ОГ, данную функцию выполняет </w:t>
            </w:r>
            <w:r w:rsidR="00C8387B">
              <w:rPr>
                <w:bCs/>
              </w:rPr>
              <w:t>ЕИО ОГ</w:t>
            </w:r>
            <w:r w:rsidRPr="004228FE">
              <w:rPr>
                <w:bCs/>
              </w:rPr>
              <w:t>.</w:t>
            </w:r>
          </w:p>
        </w:tc>
        <w:tc>
          <w:tcPr>
            <w:tcW w:w="532" w:type="pct"/>
          </w:tcPr>
          <w:p w14:paraId="1934ECC1" w14:textId="77777777" w:rsidR="00397310" w:rsidRPr="00E403DF" w:rsidRDefault="00397310" w:rsidP="00190D64">
            <w:pPr>
              <w:ind w:left="360"/>
            </w:pPr>
          </w:p>
        </w:tc>
        <w:tc>
          <w:tcPr>
            <w:tcW w:w="444" w:type="pct"/>
          </w:tcPr>
          <w:p w14:paraId="1E6B57FF" w14:textId="77777777" w:rsidR="00397310" w:rsidRPr="00397310" w:rsidRDefault="00397310" w:rsidP="00190D64">
            <w:pPr>
              <w:pStyle w:val="aff3"/>
              <w:ind w:left="1080"/>
              <w:contextualSpacing w:val="0"/>
              <w:rPr>
                <w:rFonts w:eastAsia="Times New Roman"/>
                <w:sz w:val="20"/>
              </w:rPr>
            </w:pPr>
          </w:p>
        </w:tc>
        <w:tc>
          <w:tcPr>
            <w:tcW w:w="619" w:type="pct"/>
          </w:tcPr>
          <w:p w14:paraId="171B87BD" w14:textId="77777777" w:rsidR="00397310" w:rsidRPr="008144A0" w:rsidRDefault="00397310" w:rsidP="00133B17">
            <w:pPr>
              <w:pStyle w:val="aff3"/>
              <w:numPr>
                <w:ilvl w:val="0"/>
                <w:numId w:val="91"/>
              </w:numPr>
              <w:contextualSpacing w:val="0"/>
              <w:jc w:val="center"/>
            </w:pPr>
          </w:p>
        </w:tc>
      </w:tr>
    </w:tbl>
    <w:p w14:paraId="40F9F3D1" w14:textId="77777777" w:rsidR="0065479E" w:rsidRDefault="0065479E" w:rsidP="00556000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bookmarkStart w:id="892" w:name="_ПРИЛОЖЕНИЕ_3._НАЗНАЧЕНИЕ"/>
      <w:bookmarkStart w:id="893" w:name="_ПРИЛОЖЕНИЕ_34._НАЗНАЧЕНИЕ"/>
      <w:bookmarkStart w:id="894" w:name="_ПРИЛОЖЕНИЕ_2._ПОРЯДОК"/>
      <w:bookmarkStart w:id="895" w:name="_GoBack"/>
      <w:bookmarkEnd w:id="884"/>
      <w:bookmarkEnd w:id="885"/>
      <w:bookmarkEnd w:id="886"/>
      <w:bookmarkEnd w:id="887"/>
      <w:bookmarkEnd w:id="892"/>
      <w:bookmarkEnd w:id="893"/>
      <w:bookmarkEnd w:id="894"/>
      <w:bookmarkEnd w:id="895"/>
    </w:p>
    <w:sectPr w:rsidR="0065479E" w:rsidSect="00556000">
      <w:pgSz w:w="16839" w:h="11907" w:orient="landscape" w:code="9"/>
      <w:pgMar w:top="567" w:right="567" w:bottom="1021" w:left="510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38E7CB" w14:textId="77777777" w:rsidR="00092748" w:rsidRDefault="00092748" w:rsidP="00E945AE">
      <w:pPr>
        <w:spacing w:after="0" w:line="240" w:lineRule="auto"/>
      </w:pPr>
      <w:r>
        <w:separator/>
      </w:r>
    </w:p>
  </w:endnote>
  <w:endnote w:type="continuationSeparator" w:id="0">
    <w:p w14:paraId="1AC971C0" w14:textId="77777777" w:rsidR="00092748" w:rsidRDefault="00092748" w:rsidP="00E945AE">
      <w:pPr>
        <w:spacing w:after="0" w:line="240" w:lineRule="auto"/>
      </w:pPr>
      <w:r>
        <w:continuationSeparator/>
      </w:r>
    </w:p>
  </w:endnote>
  <w:endnote w:type="continuationNotice" w:id="1">
    <w:p w14:paraId="32654B9A" w14:textId="77777777" w:rsidR="00092748" w:rsidRDefault="000927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B9B18" w14:textId="77777777" w:rsidR="00FD0C63" w:rsidRDefault="00FD0C63" w:rsidP="00FA79D9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7749A8AE" w14:textId="77777777" w:rsidR="00FD0C63" w:rsidRPr="002957C8" w:rsidRDefault="00FD0C63" w:rsidP="00FA79D9">
    <w:pPr>
      <w:pStyle w:val="a7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2021</w:t>
    </w:r>
  </w:p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FD0C63" w:rsidRPr="00D70A7B" w14:paraId="3FC077D1" w14:textId="77777777" w:rsidTr="00E33D60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5FD9078E" w14:textId="77777777" w:rsidR="00FD0C63" w:rsidRPr="0063443B" w:rsidRDefault="00FD0C63" w:rsidP="00FA79D9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2403C59A" w14:textId="77777777" w:rsidR="00FD0C63" w:rsidRPr="00E3539A" w:rsidRDefault="00FD0C63" w:rsidP="00FA79D9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D0C63" w:rsidRPr="00AA422C" w14:paraId="30EE9AAB" w14:textId="77777777" w:rsidTr="00E33D60">
      <w:tc>
        <w:tcPr>
          <w:tcW w:w="4874" w:type="pct"/>
          <w:vAlign w:val="center"/>
        </w:tcPr>
        <w:p w14:paraId="55C162B8" w14:textId="77777777" w:rsidR="00FD0C63" w:rsidRPr="00AA422C" w:rsidRDefault="00FD0C63" w:rsidP="00FA79D9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76F505DB" w14:textId="77777777" w:rsidR="00FD0C63" w:rsidRPr="00AA422C" w:rsidRDefault="00FD0C63" w:rsidP="00FA79D9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4CB0728E" w14:textId="75F43D75" w:rsidR="00FD0C63" w:rsidRPr="006513B1" w:rsidRDefault="006513B1" w:rsidP="00FA79D9">
    <w:pPr>
      <w:pStyle w:val="a7"/>
      <w:rPr>
        <w:rFonts w:ascii="Arial" w:hAnsi="Arial" w:cs="Arial"/>
        <w:b/>
        <w:color w:val="666666"/>
        <w:sz w:val="12"/>
        <w:szCs w:val="12"/>
      </w:rPr>
    </w:pPr>
    <w:r w:rsidRPr="006513B1">
      <w:rPr>
        <w:rFonts w:ascii="Arial" w:hAnsi="Arial" w:cs="Arial"/>
        <w:b/>
        <w:color w:val="666666"/>
        <w:sz w:val="12"/>
        <w:szCs w:val="12"/>
      </w:rPr>
      <w:t xml:space="preserve">СПРАВОЧНО. ВЫГРУЖЕНО в ИСС "НР" АО "ВОСТСИБНЕФТЕГАЗ" </w:t>
    </w:r>
    <w:r>
      <w:rPr>
        <w:rFonts w:ascii="Arial" w:hAnsi="Arial" w:cs="Arial"/>
        <w:b/>
        <w:color w:val="666666"/>
        <w:sz w:val="12"/>
        <w:szCs w:val="12"/>
      </w:rPr>
      <w:t>15.12.2021 12:50</w:t>
    </w:r>
    <w:r w:rsidR="00FD0C63" w:rsidRPr="006513B1">
      <w:rPr>
        <w:rFonts w:ascii="Arial" w:hAnsi="Arial" w:cs="Arial"/>
        <w:b/>
        <w:noProof/>
        <w:color w:val="666666"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2328989" wp14:editId="67D2F408">
              <wp:simplePos x="0" y="0"/>
              <wp:positionH relativeFrom="column">
                <wp:posOffset>5043805</wp:posOffset>
              </wp:positionH>
              <wp:positionV relativeFrom="paragraph">
                <wp:posOffset>140335</wp:posOffset>
              </wp:positionV>
              <wp:extent cx="1009650" cy="333375"/>
              <wp:effectExtent l="0" t="0" r="4445" b="2540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3385AE" w14:textId="3927E268" w:rsidR="00FD0C63" w:rsidRPr="004511AD" w:rsidRDefault="00FD0C63" w:rsidP="00FA79D9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513B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513B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328989" id="_x0000_t202" coordsize="21600,21600" o:spt="202" path="m,l,21600r21600,l21600,xe">
              <v:stroke joinstyle="miter"/>
              <v:path gradientshapeok="t" o:connecttype="rect"/>
            </v:shapetype>
            <v:shape id="Поле 7" o:spid="_x0000_s1026" type="#_x0000_t202" style="position:absolute;margin-left:397.15pt;margin-top:11.05pt;width:79.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" filled="f" stroked="f" strokeweight="1.3pt">
              <v:textbox>
                <w:txbxContent>
                  <w:p w14:paraId="193385AE" w14:textId="3927E268" w:rsidR="00FD0C63" w:rsidRPr="004511AD" w:rsidRDefault="00FD0C63" w:rsidP="00FA79D9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513B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513B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FD0C63" w:rsidRPr="00D70A7B" w14:paraId="368B3858" w14:textId="77777777" w:rsidTr="00E33D60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6EB580DC" w14:textId="77777777" w:rsidR="00FD0C63" w:rsidRPr="0063443B" w:rsidRDefault="00FD0C63" w:rsidP="00FA79D9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441D63D2" w14:textId="77777777" w:rsidR="00FD0C63" w:rsidRPr="00E3539A" w:rsidRDefault="00FD0C63" w:rsidP="00FA79D9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D0C63" w:rsidRPr="00AA422C" w14:paraId="277443D4" w14:textId="77777777" w:rsidTr="00E33D60">
      <w:tc>
        <w:tcPr>
          <w:tcW w:w="4874" w:type="pct"/>
          <w:vAlign w:val="center"/>
        </w:tcPr>
        <w:p w14:paraId="15FD65A2" w14:textId="77777777" w:rsidR="00FD0C63" w:rsidRPr="00AA422C" w:rsidRDefault="00FD0C63" w:rsidP="00FA79D9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3530AD47" w14:textId="77777777" w:rsidR="00FD0C63" w:rsidRPr="00AA422C" w:rsidRDefault="00FD0C63" w:rsidP="00FA79D9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25AD6FC" w14:textId="0E59A917" w:rsidR="00FD0C63" w:rsidRPr="00823D5B" w:rsidRDefault="006513B1" w:rsidP="00FA79D9">
    <w:pPr>
      <w:pStyle w:val="a7"/>
    </w:pPr>
    <w:r w:rsidRPr="006513B1">
      <w:rPr>
        <w:rFonts w:ascii="Arial" w:hAnsi="Arial" w:cs="Arial"/>
        <w:b/>
        <w:color w:val="666666"/>
        <w:sz w:val="12"/>
        <w:szCs w:val="12"/>
      </w:rPr>
      <w:t xml:space="preserve">СПРАВОЧНО. ВЫГРУЖЕНО в ИСС "НР" АО "ВОСТСИБНЕФТЕГАЗ" </w:t>
    </w:r>
    <w:r>
      <w:rPr>
        <w:rFonts w:ascii="Arial" w:hAnsi="Arial" w:cs="Arial"/>
        <w:b/>
        <w:color w:val="666666"/>
        <w:sz w:val="12"/>
        <w:szCs w:val="12"/>
      </w:rPr>
      <w:t>15.12.2021 12:50</w:t>
    </w:r>
    <w:r w:rsidR="00FD0C63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E8B7A5" wp14:editId="54D9EC2A">
              <wp:simplePos x="0" y="0"/>
              <wp:positionH relativeFrom="column">
                <wp:posOffset>5043805</wp:posOffset>
              </wp:positionH>
              <wp:positionV relativeFrom="paragraph">
                <wp:posOffset>140335</wp:posOffset>
              </wp:positionV>
              <wp:extent cx="1009650" cy="333375"/>
              <wp:effectExtent l="0" t="0" r="4445" b="254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F74210" w14:textId="1AAAC6A1" w:rsidR="00FD0C63" w:rsidRPr="004511AD" w:rsidRDefault="00FD0C63" w:rsidP="00FA79D9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513B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513B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E8B7A5"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7" type="#_x0000_t202" style="position:absolute;margin-left:397.15pt;margin-top:11.0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8zPxAIAAME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" filled="f" stroked="f" strokeweight="1.3pt">
              <v:textbox>
                <w:txbxContent>
                  <w:p w14:paraId="4AF74210" w14:textId="1AAAC6A1" w:rsidR="00FD0C63" w:rsidRPr="004511AD" w:rsidRDefault="00FD0C63" w:rsidP="00FA79D9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513B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513B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5574"/>
      <w:gridCol w:w="403"/>
    </w:tblGrid>
    <w:tr w:rsidR="00FD0C63" w:rsidRPr="00D70A7B" w14:paraId="7C111A2B" w14:textId="77777777" w:rsidTr="00E33D60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160A7A04" w14:textId="77777777" w:rsidR="00FD0C63" w:rsidRPr="0063443B" w:rsidRDefault="00FD0C63" w:rsidP="00FA79D9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2AF7B615" w14:textId="77777777" w:rsidR="00FD0C63" w:rsidRPr="00E3539A" w:rsidRDefault="00FD0C63" w:rsidP="00FA79D9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D0C63" w:rsidRPr="00AA422C" w14:paraId="7A5885C3" w14:textId="77777777" w:rsidTr="00E33D60">
      <w:tc>
        <w:tcPr>
          <w:tcW w:w="4874" w:type="pct"/>
          <w:vAlign w:val="center"/>
        </w:tcPr>
        <w:p w14:paraId="3725DBF5" w14:textId="77777777" w:rsidR="00FD0C63" w:rsidRPr="00AA422C" w:rsidRDefault="00FD0C63" w:rsidP="00FA79D9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4274150E" w14:textId="77777777" w:rsidR="00FD0C63" w:rsidRPr="00AA422C" w:rsidRDefault="00FD0C63" w:rsidP="00FA79D9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1107537" w14:textId="20B8A31C" w:rsidR="00FD0C63" w:rsidRPr="00823D5B" w:rsidRDefault="006513B1" w:rsidP="00FA79D9">
    <w:pPr>
      <w:pStyle w:val="a7"/>
    </w:pPr>
    <w:r w:rsidRPr="006513B1">
      <w:rPr>
        <w:rFonts w:ascii="Arial" w:hAnsi="Arial" w:cs="Arial"/>
        <w:b/>
        <w:color w:val="666666"/>
        <w:sz w:val="12"/>
        <w:szCs w:val="12"/>
      </w:rPr>
      <w:t xml:space="preserve">СПРАВОЧНО. ВЫГРУЖЕНО в ИСС "НР" АО "ВОСТСИБНЕФТЕГАЗ" </w:t>
    </w:r>
    <w:r>
      <w:rPr>
        <w:rFonts w:ascii="Arial" w:hAnsi="Arial" w:cs="Arial"/>
        <w:b/>
        <w:color w:val="666666"/>
        <w:sz w:val="12"/>
        <w:szCs w:val="12"/>
      </w:rPr>
      <w:t>15.12.2021 12:50</w:t>
    </w:r>
    <w:r w:rsidR="00FD0C63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745DC14" wp14:editId="5E18B66B">
              <wp:simplePos x="0" y="0"/>
              <wp:positionH relativeFrom="column">
                <wp:posOffset>8891905</wp:posOffset>
              </wp:positionH>
              <wp:positionV relativeFrom="paragraph">
                <wp:posOffset>73660</wp:posOffset>
              </wp:positionV>
              <wp:extent cx="1009650" cy="333375"/>
              <wp:effectExtent l="0" t="0" r="0" b="952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DE44BF" w14:textId="2F7DD781" w:rsidR="00FD0C63" w:rsidRPr="004511AD" w:rsidRDefault="00FD0C63" w:rsidP="00FA79D9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513B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513B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45DC14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700.15pt;margin-top:5.8pt;width:79.5pt;height:26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Fz7wwIAAME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" filled="f" stroked="f" strokeweight="1.3pt">
              <v:textbox>
                <w:txbxContent>
                  <w:p w14:paraId="56DE44BF" w14:textId="2F7DD781" w:rsidR="00FD0C63" w:rsidRPr="004511AD" w:rsidRDefault="00FD0C63" w:rsidP="00FA79D9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513B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513B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5483B" w14:textId="77777777" w:rsidR="00FD0C63" w:rsidRDefault="00FD0C63" w:rsidP="00FA79D9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C18B95" w14:textId="77777777" w:rsidR="00092748" w:rsidRDefault="00092748" w:rsidP="00E945AE">
      <w:pPr>
        <w:spacing w:after="0" w:line="240" w:lineRule="auto"/>
      </w:pPr>
      <w:r>
        <w:separator/>
      </w:r>
    </w:p>
  </w:footnote>
  <w:footnote w:type="continuationSeparator" w:id="0">
    <w:p w14:paraId="32AA09DF" w14:textId="77777777" w:rsidR="00092748" w:rsidRDefault="00092748" w:rsidP="00E945AE">
      <w:pPr>
        <w:spacing w:after="0" w:line="240" w:lineRule="auto"/>
      </w:pPr>
      <w:r>
        <w:continuationSeparator/>
      </w:r>
    </w:p>
  </w:footnote>
  <w:footnote w:type="continuationNotice" w:id="1">
    <w:p w14:paraId="60628DB1" w14:textId="77777777" w:rsidR="00092748" w:rsidRDefault="00092748">
      <w:pPr>
        <w:spacing w:after="0" w:line="240" w:lineRule="auto"/>
      </w:pPr>
    </w:p>
  </w:footnote>
  <w:footnote w:id="2">
    <w:p w14:paraId="0F99124B" w14:textId="77777777" w:rsidR="00FD0C63" w:rsidRPr="00E934C4" w:rsidRDefault="00FD0C63" w:rsidP="000D0977">
      <w:pPr>
        <w:pStyle w:val="af6"/>
        <w:jc w:val="both"/>
        <w:rPr>
          <w:rFonts w:ascii="Arial" w:hAnsi="Arial" w:cs="Arial"/>
          <w:sz w:val="16"/>
        </w:rPr>
      </w:pPr>
      <w:r w:rsidRPr="00E934C4">
        <w:rPr>
          <w:rStyle w:val="af9"/>
          <w:rFonts w:ascii="Arial" w:hAnsi="Arial" w:cs="Arial"/>
          <w:sz w:val="16"/>
        </w:rPr>
        <w:footnoteRef/>
      </w:r>
      <w:r w:rsidRPr="00E934C4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>С</w:t>
      </w:r>
      <w:r w:rsidRPr="00E934C4">
        <w:rPr>
          <w:rFonts w:ascii="Arial" w:hAnsi="Arial" w:cs="Arial"/>
          <w:sz w:val="16"/>
        </w:rPr>
        <w:t xml:space="preserve">овокупность внешних и внутренних факторов, которые оказывают или могут оказать положительное или отрицательное влияние на достижение ПАО «НК «Роснефть» и/или </w:t>
      </w:r>
      <w:r>
        <w:rPr>
          <w:rFonts w:ascii="Arial" w:hAnsi="Arial" w:cs="Arial"/>
          <w:sz w:val="16"/>
        </w:rPr>
        <w:t>ОГ</w:t>
      </w:r>
      <w:r w:rsidRPr="00E934C4">
        <w:rPr>
          <w:rFonts w:ascii="Arial" w:hAnsi="Arial" w:cs="Arial"/>
          <w:sz w:val="16"/>
        </w:rPr>
        <w:t xml:space="preserve"> целей в области </w:t>
      </w:r>
      <w:r>
        <w:rPr>
          <w:rFonts w:ascii="Arial" w:hAnsi="Arial" w:cs="Arial"/>
          <w:sz w:val="16"/>
        </w:rPr>
        <w:t>ПБОТОС</w:t>
      </w:r>
      <w:r w:rsidRPr="00E934C4">
        <w:rPr>
          <w:rFonts w:ascii="Arial" w:hAnsi="Arial" w:cs="Arial"/>
          <w:sz w:val="16"/>
        </w:rPr>
        <w:t xml:space="preserve"> для постоянного совершенствования </w:t>
      </w:r>
      <w:r>
        <w:rPr>
          <w:rFonts w:ascii="Arial" w:hAnsi="Arial" w:cs="Arial"/>
          <w:sz w:val="16"/>
        </w:rPr>
        <w:t>ИСУ ПБОТОС</w:t>
      </w:r>
      <w:r w:rsidRPr="00E934C4">
        <w:rPr>
          <w:rFonts w:ascii="Arial" w:hAnsi="Arial" w:cs="Arial"/>
          <w:sz w:val="16"/>
        </w:rPr>
        <w:t xml:space="preserve">, в том числе потребностей и ожиданий </w:t>
      </w:r>
      <w:r>
        <w:rPr>
          <w:rFonts w:ascii="Arial" w:hAnsi="Arial" w:cs="Arial"/>
          <w:sz w:val="16"/>
        </w:rPr>
        <w:t>З</w:t>
      </w:r>
      <w:r w:rsidRPr="00E934C4">
        <w:rPr>
          <w:rFonts w:ascii="Arial" w:hAnsi="Arial" w:cs="Arial"/>
          <w:sz w:val="16"/>
        </w:rPr>
        <w:t>аинтересованных сторон</w:t>
      </w:r>
      <w:r>
        <w:rPr>
          <w:rFonts w:ascii="Arial" w:hAnsi="Arial" w:cs="Arial"/>
          <w:sz w:val="16"/>
        </w:rPr>
        <w:t>.</w:t>
      </w:r>
    </w:p>
  </w:footnote>
  <w:footnote w:id="3">
    <w:p w14:paraId="7E5F733A" w14:textId="77777777" w:rsidR="00FD0C63" w:rsidRPr="00E934C4" w:rsidRDefault="00FD0C63" w:rsidP="00287264">
      <w:pPr>
        <w:pStyle w:val="af6"/>
        <w:jc w:val="both"/>
        <w:rPr>
          <w:rFonts w:ascii="Arial" w:hAnsi="Arial" w:cs="Arial"/>
          <w:sz w:val="16"/>
        </w:rPr>
      </w:pPr>
      <w:r w:rsidRPr="00E934C4">
        <w:rPr>
          <w:rStyle w:val="af9"/>
          <w:rFonts w:ascii="Arial" w:hAnsi="Arial" w:cs="Arial"/>
          <w:sz w:val="16"/>
        </w:rPr>
        <w:footnoteRef/>
      </w:r>
      <w:r w:rsidRPr="00E934C4">
        <w:rPr>
          <w:rFonts w:ascii="Arial" w:hAnsi="Arial" w:cs="Arial"/>
          <w:sz w:val="16"/>
        </w:rPr>
        <w:t xml:space="preserve"> Сертификация – форма подтверждения соответствия Компании требованиям ISO 14001 и/или ISO 45001, осуществляемого органом по сертификации.</w:t>
      </w:r>
    </w:p>
  </w:footnote>
  <w:footnote w:id="4">
    <w:p w14:paraId="2ED469D0" w14:textId="77777777" w:rsidR="00FD0C63" w:rsidRPr="00F83927" w:rsidRDefault="00FD0C63" w:rsidP="00346D6D">
      <w:pPr>
        <w:pStyle w:val="af"/>
        <w:jc w:val="both"/>
        <w:rPr>
          <w:lang w:val="ru-RU"/>
        </w:rPr>
      </w:pPr>
      <w:r>
        <w:rPr>
          <w:rStyle w:val="af9"/>
        </w:rPr>
        <w:footnoteRef/>
      </w:r>
      <w:r>
        <w:t xml:space="preserve"> </w:t>
      </w:r>
      <w:r>
        <w:t>Должностное лицо</w:t>
      </w:r>
      <w:r w:rsidRPr="00CF768B">
        <w:rPr>
          <w:rFonts w:ascii="Arial" w:hAnsi="Arial"/>
          <w:sz w:val="16"/>
        </w:rPr>
        <w:t>, назначаемое Высшим руководством, наделенное необходимыми полномочиями и ответственное за обеспечение функционирования и совершенствования Интегрированной системы управления промышленной безопасностью, охраной труда и окружающей среды в соответствии с требованиями ISO 45001 и ISO 14001.</w:t>
      </w:r>
    </w:p>
    <w:p w14:paraId="25EC2037" w14:textId="77777777" w:rsidR="00FD0C63" w:rsidRDefault="00FD0C63">
      <w:pPr>
        <w:pStyle w:val="af6"/>
      </w:pPr>
    </w:p>
  </w:footnote>
  <w:footnote w:id="5">
    <w:p w14:paraId="6E9C94AD" w14:textId="77777777" w:rsidR="00FD0C63" w:rsidRDefault="00FD0C63">
      <w:pPr>
        <w:pStyle w:val="af6"/>
      </w:pPr>
      <w:r>
        <w:rPr>
          <w:rStyle w:val="af9"/>
        </w:rPr>
        <w:footnoteRef/>
      </w:r>
      <w:r>
        <w:t xml:space="preserve"> Виды ЛНД группы «Специальные нормативные документы» установлены Стандартом Компании </w:t>
      </w:r>
      <w:r w:rsidRPr="0074486F">
        <w:t>№ П3-12.02 С-0001 «Нормативное регулирование»</w:t>
      </w:r>
      <w:r>
        <w:t>.</w:t>
      </w:r>
    </w:p>
  </w:footnote>
  <w:footnote w:id="6">
    <w:p w14:paraId="0800A19E" w14:textId="77777777" w:rsidR="00FD0C63" w:rsidRPr="00E934C4" w:rsidRDefault="00FD0C63" w:rsidP="000D764E">
      <w:pPr>
        <w:pStyle w:val="af6"/>
        <w:jc w:val="both"/>
        <w:rPr>
          <w:rFonts w:ascii="Arial" w:hAnsi="Arial" w:cs="Arial"/>
          <w:sz w:val="16"/>
        </w:rPr>
      </w:pPr>
      <w:r w:rsidRPr="00E934C4">
        <w:rPr>
          <w:rStyle w:val="af9"/>
          <w:rFonts w:ascii="Arial" w:hAnsi="Arial" w:cs="Arial"/>
          <w:sz w:val="16"/>
        </w:rPr>
        <w:footnoteRef/>
      </w:r>
      <w:r w:rsidRPr="00E934C4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>С</w:t>
      </w:r>
      <w:r w:rsidRPr="00E934C4">
        <w:rPr>
          <w:rFonts w:ascii="Arial" w:hAnsi="Arial" w:cs="Arial"/>
          <w:sz w:val="16"/>
        </w:rPr>
        <w:t xml:space="preserve">овокупность внешних и внутренних факторов, которые оказывают или могут оказать положительное или отрицательное влияние на достижение ПАО «НК «Роснефть» и/или </w:t>
      </w:r>
      <w:r>
        <w:rPr>
          <w:rFonts w:ascii="Arial" w:hAnsi="Arial" w:cs="Arial"/>
          <w:sz w:val="16"/>
        </w:rPr>
        <w:t>ОГ</w:t>
      </w:r>
      <w:r w:rsidRPr="00E934C4">
        <w:rPr>
          <w:rFonts w:ascii="Arial" w:hAnsi="Arial" w:cs="Arial"/>
          <w:sz w:val="16"/>
        </w:rPr>
        <w:t xml:space="preserve"> целей в области </w:t>
      </w:r>
      <w:r>
        <w:rPr>
          <w:rFonts w:ascii="Arial" w:hAnsi="Arial" w:cs="Arial"/>
          <w:sz w:val="16"/>
        </w:rPr>
        <w:t>ПБОТОС</w:t>
      </w:r>
      <w:r w:rsidRPr="00E934C4">
        <w:rPr>
          <w:rFonts w:ascii="Arial" w:hAnsi="Arial" w:cs="Arial"/>
          <w:sz w:val="16"/>
        </w:rPr>
        <w:t xml:space="preserve"> для постоянного совершенствования </w:t>
      </w:r>
      <w:r>
        <w:rPr>
          <w:rFonts w:ascii="Arial" w:hAnsi="Arial" w:cs="Arial"/>
          <w:sz w:val="16"/>
        </w:rPr>
        <w:t>ИСУ ПБОТОС</w:t>
      </w:r>
      <w:r w:rsidRPr="00E934C4">
        <w:rPr>
          <w:rFonts w:ascii="Arial" w:hAnsi="Arial" w:cs="Arial"/>
          <w:sz w:val="16"/>
        </w:rPr>
        <w:t xml:space="preserve">, в том числе потребностей и ожиданий </w:t>
      </w:r>
      <w:r>
        <w:rPr>
          <w:rFonts w:ascii="Arial" w:hAnsi="Arial" w:cs="Arial"/>
          <w:sz w:val="16"/>
        </w:rPr>
        <w:t>З</w:t>
      </w:r>
      <w:r w:rsidRPr="00E934C4">
        <w:rPr>
          <w:rFonts w:ascii="Arial" w:hAnsi="Arial" w:cs="Arial"/>
          <w:sz w:val="16"/>
        </w:rPr>
        <w:t>аинтересованных сторон</w:t>
      </w:r>
      <w:r>
        <w:rPr>
          <w:rFonts w:ascii="Arial" w:hAnsi="Arial" w:cs="Arial"/>
          <w:sz w:val="16"/>
        </w:rPr>
        <w:t>.</w:t>
      </w:r>
    </w:p>
    <w:p w14:paraId="5917B8F9" w14:textId="2C8CFD2F" w:rsidR="00FD0C63" w:rsidRPr="008F7FF0" w:rsidRDefault="00FD0C63" w:rsidP="008F7FF0">
      <w:pPr>
        <w:pStyle w:val="af6"/>
        <w:jc w:val="both"/>
        <w:rPr>
          <w:rFonts w:ascii="Arial" w:hAnsi="Arial" w:cs="Arial"/>
          <w:sz w:val="16"/>
        </w:rPr>
      </w:pPr>
    </w:p>
  </w:footnote>
  <w:footnote w:id="7">
    <w:p w14:paraId="7E20177F" w14:textId="5A9556AC" w:rsidR="00FD0C63" w:rsidRDefault="00FD0C63">
      <w:pPr>
        <w:pStyle w:val="af6"/>
      </w:pPr>
      <w:r>
        <w:rPr>
          <w:rStyle w:val="af9"/>
        </w:rPr>
        <w:footnoteRef/>
      </w:r>
      <w:r>
        <w:t xml:space="preserve"> </w:t>
      </w:r>
      <w:r w:rsidRPr="00954D3F">
        <w:t>Собы</w:t>
      </w:r>
      <w:r>
        <w:t xml:space="preserve">тия безопасности процесса — </w:t>
      </w:r>
      <w:r w:rsidRPr="00954D3F">
        <w:t>происшествие, связанное с незапланированным или бесконтрольным выходом материала группы рабочих сред за пределы первичной защитной оболочки, в т. ч. нетоксичных и невоспламеняющихся веществ технологического процесса, или аварийная ситуация, а также иное событие, которое при небольшом изменении обстоятельств может привести к выходу опасного вещества за пределы первичной защитной оболочки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7C827" w14:textId="2A43887D" w:rsidR="00FD0C63" w:rsidRDefault="00FD0C63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36665" w14:textId="3CCAEB32" w:rsidR="00FD0C63" w:rsidRDefault="00FD0C63">
    <w:pPr>
      <w:pStyle w:val="a5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48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725"/>
      <w:gridCol w:w="1224"/>
    </w:tblGrid>
    <w:tr w:rsidR="006513B1" w:rsidRPr="009E7427" w14:paraId="5455EA7B" w14:textId="77777777" w:rsidTr="00464A58">
      <w:trPr>
        <w:trHeight w:val="170"/>
      </w:trPr>
      <w:tc>
        <w:tcPr>
          <w:tcW w:w="4385" w:type="pct"/>
          <w:vAlign w:val="center"/>
        </w:tcPr>
        <w:p w14:paraId="54C67C80" w14:textId="77777777" w:rsidR="006513B1" w:rsidRPr="000D724B" w:rsidRDefault="006513B1" w:rsidP="006513B1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 w:rsidRPr="006F5BCF">
            <w:rPr>
              <w:rFonts w:ascii="Arial" w:hAnsi="Arial" w:cs="Arial"/>
              <w:b/>
              <w:sz w:val="10"/>
              <w:szCs w:val="10"/>
            </w:rPr>
            <w:t>СТАНДАРТ КОМПАНИИ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6F5BCF">
            <w:rPr>
              <w:rFonts w:ascii="Arial" w:hAnsi="Arial" w:cs="Arial"/>
              <w:b/>
              <w:sz w:val="10"/>
              <w:szCs w:val="10"/>
            </w:rPr>
            <w:t>№ П3-05 С-0009</w:t>
          </w:r>
        </w:p>
      </w:tc>
      <w:tc>
        <w:tcPr>
          <w:tcW w:w="615" w:type="pct"/>
          <w:vAlign w:val="center"/>
        </w:tcPr>
        <w:p w14:paraId="5DA3147D" w14:textId="77777777" w:rsidR="006513B1" w:rsidRPr="007D6949" w:rsidRDefault="006513B1" w:rsidP="006513B1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  <w:highlight w:val="lightGray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4</w:t>
          </w:r>
        </w:p>
      </w:tc>
    </w:tr>
    <w:tr w:rsidR="006513B1" w:rsidRPr="008512F7" w14:paraId="13E48890" w14:textId="77777777" w:rsidTr="00464A58">
      <w:trPr>
        <w:trHeight w:val="170"/>
      </w:trPr>
      <w:tc>
        <w:tcPr>
          <w:tcW w:w="4385" w:type="pct"/>
          <w:vAlign w:val="center"/>
        </w:tcPr>
        <w:p w14:paraId="7F11602C" w14:textId="77777777" w:rsidR="006513B1" w:rsidRPr="008512F7" w:rsidRDefault="006513B1" w:rsidP="006513B1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F5BCF">
            <w:rPr>
              <w:rFonts w:ascii="Arial" w:hAnsi="Arial" w:cs="Arial"/>
              <w:b/>
              <w:sz w:val="10"/>
              <w:szCs w:val="10"/>
            </w:rPr>
            <w:t>ИНТЕГРИРОВАННАЯ СИСТЕМА УПРАВЛЕНИЯ ПРОМЫШЛЕННОЙ БЕЗОПАСНОСТЬЮ, ОХРАНОЙ ТРУДА И ОКРУЖАЮЩЕЙ СРЕДЫ</w:t>
          </w:r>
        </w:p>
      </w:tc>
      <w:tc>
        <w:tcPr>
          <w:tcW w:w="615" w:type="pct"/>
        </w:tcPr>
        <w:p w14:paraId="58A382FA" w14:textId="77777777" w:rsidR="006513B1" w:rsidRPr="008512F7" w:rsidRDefault="006513B1" w:rsidP="006513B1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  <w:highlight w:val="lightGray"/>
            </w:rPr>
          </w:pPr>
          <w:r w:rsidRPr="008512F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86823D3" w14:textId="4FADB607" w:rsidR="00B464D5" w:rsidRDefault="00B464D5">
    <w:pPr>
      <w:pStyle w:val="a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4A772" w14:textId="519784B5" w:rsidR="00FD0C63" w:rsidRDefault="00FD0C63">
    <w:pPr>
      <w:pStyle w:val="a5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73376" w14:textId="1A809915" w:rsidR="00FD0C63" w:rsidRDefault="00FD0C63">
    <w:pPr>
      <w:pStyle w:val="a5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48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4146"/>
      <w:gridCol w:w="1984"/>
    </w:tblGrid>
    <w:tr w:rsidR="00FD0C63" w:rsidRPr="009E7427" w14:paraId="7E4B177A" w14:textId="77777777" w:rsidTr="006F5BCF">
      <w:trPr>
        <w:trHeight w:val="170"/>
      </w:trPr>
      <w:tc>
        <w:tcPr>
          <w:tcW w:w="4385" w:type="pct"/>
          <w:vAlign w:val="center"/>
        </w:tcPr>
        <w:p w14:paraId="5C447832" w14:textId="527D83FC" w:rsidR="00FD0C63" w:rsidRPr="000D724B" w:rsidRDefault="00FD0C63" w:rsidP="006F5BCF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 w:rsidRPr="006F5BCF">
            <w:rPr>
              <w:rFonts w:ascii="Arial" w:hAnsi="Arial" w:cs="Arial"/>
              <w:b/>
              <w:sz w:val="10"/>
              <w:szCs w:val="10"/>
            </w:rPr>
            <w:t>СТАНДАРТ КОМПАНИИ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6F5BCF">
            <w:rPr>
              <w:rFonts w:ascii="Arial" w:hAnsi="Arial" w:cs="Arial"/>
              <w:b/>
              <w:sz w:val="10"/>
              <w:szCs w:val="10"/>
            </w:rPr>
            <w:t>№ П3-05 С-0009</w:t>
          </w:r>
        </w:p>
      </w:tc>
      <w:tc>
        <w:tcPr>
          <w:tcW w:w="615" w:type="pct"/>
          <w:vAlign w:val="center"/>
        </w:tcPr>
        <w:p w14:paraId="49C3F998" w14:textId="77777777" w:rsidR="00FD0C63" w:rsidRPr="007D6949" w:rsidRDefault="00FD0C63" w:rsidP="006F5BCF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  <w:highlight w:val="lightGray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4</w:t>
          </w:r>
        </w:p>
      </w:tc>
    </w:tr>
    <w:tr w:rsidR="00FD0C63" w:rsidRPr="008512F7" w14:paraId="17EA359E" w14:textId="77777777" w:rsidTr="006F5BCF">
      <w:trPr>
        <w:trHeight w:val="170"/>
      </w:trPr>
      <w:tc>
        <w:tcPr>
          <w:tcW w:w="4385" w:type="pct"/>
          <w:vAlign w:val="center"/>
        </w:tcPr>
        <w:p w14:paraId="21D0ACAB" w14:textId="77777777" w:rsidR="00FD0C63" w:rsidRPr="008512F7" w:rsidRDefault="00FD0C63" w:rsidP="006F5BCF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F5BCF">
            <w:rPr>
              <w:rFonts w:ascii="Arial" w:hAnsi="Arial" w:cs="Arial"/>
              <w:b/>
              <w:sz w:val="10"/>
              <w:szCs w:val="10"/>
            </w:rPr>
            <w:t>ИНТЕГРИРОВАННАЯ СИСТЕМА УПРАВЛЕНИЯ ПРОМЫШЛЕННОЙ БЕЗОПАСНОСТЬЮ, ОХРАНОЙ ТРУДА И ОКРУЖАЮЩЕЙ СРЕДЫ</w:t>
          </w:r>
        </w:p>
      </w:tc>
      <w:tc>
        <w:tcPr>
          <w:tcW w:w="615" w:type="pct"/>
        </w:tcPr>
        <w:p w14:paraId="5D7CCDA6" w14:textId="77777777" w:rsidR="00FD0C63" w:rsidRPr="008512F7" w:rsidRDefault="00FD0C63" w:rsidP="006F5BCF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  <w:highlight w:val="lightGray"/>
            </w:rPr>
          </w:pPr>
          <w:r w:rsidRPr="008512F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F17BFD9" w14:textId="77777777" w:rsidR="00FD0C63" w:rsidRPr="006F5BCF" w:rsidRDefault="00FD0C63" w:rsidP="006F5BCF">
    <w:pPr>
      <w:pStyle w:val="a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BF0C8" w14:textId="562D14B7" w:rsidR="00FD0C63" w:rsidRDefault="00FD0C63">
    <w:pPr>
      <w:pStyle w:val="a5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1DE4C" w14:textId="2A0FB726" w:rsidR="00FD0C63" w:rsidRDefault="00FD0C63">
    <w:pPr>
      <w:pStyle w:val="a5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48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4147"/>
      <w:gridCol w:w="1984"/>
    </w:tblGrid>
    <w:tr w:rsidR="006513B1" w:rsidRPr="009E7427" w14:paraId="19BBF357" w14:textId="77777777" w:rsidTr="00464A58">
      <w:trPr>
        <w:trHeight w:val="170"/>
      </w:trPr>
      <w:tc>
        <w:tcPr>
          <w:tcW w:w="4385" w:type="pct"/>
          <w:vAlign w:val="center"/>
        </w:tcPr>
        <w:p w14:paraId="60079BA0" w14:textId="77777777" w:rsidR="006513B1" w:rsidRPr="000D724B" w:rsidRDefault="006513B1" w:rsidP="006513B1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 w:rsidRPr="006F5BCF">
            <w:rPr>
              <w:rFonts w:ascii="Arial" w:hAnsi="Arial" w:cs="Arial"/>
              <w:b/>
              <w:sz w:val="10"/>
              <w:szCs w:val="10"/>
            </w:rPr>
            <w:t>СТАНДАРТ КОМПАНИИ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6F5BCF">
            <w:rPr>
              <w:rFonts w:ascii="Arial" w:hAnsi="Arial" w:cs="Arial"/>
              <w:b/>
              <w:sz w:val="10"/>
              <w:szCs w:val="10"/>
            </w:rPr>
            <w:t>№ П3-05 С-0009</w:t>
          </w:r>
        </w:p>
      </w:tc>
      <w:tc>
        <w:tcPr>
          <w:tcW w:w="615" w:type="pct"/>
          <w:vAlign w:val="center"/>
        </w:tcPr>
        <w:p w14:paraId="1EEA333A" w14:textId="77777777" w:rsidR="006513B1" w:rsidRPr="007D6949" w:rsidRDefault="006513B1" w:rsidP="006513B1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  <w:highlight w:val="lightGray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4</w:t>
          </w:r>
        </w:p>
      </w:tc>
    </w:tr>
    <w:tr w:rsidR="006513B1" w:rsidRPr="008512F7" w14:paraId="3242CA6C" w14:textId="77777777" w:rsidTr="00464A58">
      <w:trPr>
        <w:trHeight w:val="170"/>
      </w:trPr>
      <w:tc>
        <w:tcPr>
          <w:tcW w:w="4385" w:type="pct"/>
          <w:vAlign w:val="center"/>
        </w:tcPr>
        <w:p w14:paraId="5A731E14" w14:textId="77777777" w:rsidR="006513B1" w:rsidRPr="008512F7" w:rsidRDefault="006513B1" w:rsidP="006513B1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F5BCF">
            <w:rPr>
              <w:rFonts w:ascii="Arial" w:hAnsi="Arial" w:cs="Arial"/>
              <w:b/>
              <w:sz w:val="10"/>
              <w:szCs w:val="10"/>
            </w:rPr>
            <w:t>ИНТЕГРИРОВАННАЯ СИСТЕМА УПРАВЛЕНИЯ ПРОМЫШЛЕННОЙ БЕЗОПАСНОСТЬЮ, ОХРАНОЙ ТРУДА И ОКРУЖАЮЩЕЙ СРЕДЫ</w:t>
          </w:r>
        </w:p>
      </w:tc>
      <w:tc>
        <w:tcPr>
          <w:tcW w:w="615" w:type="pct"/>
        </w:tcPr>
        <w:p w14:paraId="0D55DE6E" w14:textId="77777777" w:rsidR="006513B1" w:rsidRPr="008512F7" w:rsidRDefault="006513B1" w:rsidP="006513B1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  <w:highlight w:val="lightGray"/>
            </w:rPr>
          </w:pPr>
          <w:r w:rsidRPr="008512F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6C2395DE" w14:textId="37F1F556" w:rsidR="00B464D5" w:rsidRDefault="00B464D5">
    <w:pPr>
      <w:pStyle w:val="a5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E0B5E" w14:textId="343D2DB8" w:rsidR="00FD0C63" w:rsidRDefault="00FD0C6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48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725"/>
      <w:gridCol w:w="1224"/>
    </w:tblGrid>
    <w:tr w:rsidR="00FD0C63" w:rsidRPr="009E7427" w14:paraId="525DE1D7" w14:textId="77777777" w:rsidTr="006F5BCF">
      <w:trPr>
        <w:trHeight w:val="170"/>
      </w:trPr>
      <w:tc>
        <w:tcPr>
          <w:tcW w:w="4385" w:type="pct"/>
          <w:vAlign w:val="center"/>
        </w:tcPr>
        <w:p w14:paraId="73EE9532" w14:textId="7BD7E2CC" w:rsidR="00FD0C63" w:rsidRPr="000D724B" w:rsidRDefault="00FD0C63" w:rsidP="006F5BCF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 w:rsidRPr="006F5BCF">
            <w:rPr>
              <w:rFonts w:ascii="Arial" w:hAnsi="Arial" w:cs="Arial"/>
              <w:b/>
              <w:sz w:val="10"/>
              <w:szCs w:val="10"/>
            </w:rPr>
            <w:t>СТАНДАРТ КОМПАНИИ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6F5BCF">
            <w:rPr>
              <w:rFonts w:ascii="Arial" w:hAnsi="Arial" w:cs="Arial"/>
              <w:b/>
              <w:sz w:val="10"/>
              <w:szCs w:val="10"/>
            </w:rPr>
            <w:t>№ П3-05 С-0009</w:t>
          </w:r>
        </w:p>
      </w:tc>
      <w:tc>
        <w:tcPr>
          <w:tcW w:w="615" w:type="pct"/>
          <w:vAlign w:val="center"/>
        </w:tcPr>
        <w:p w14:paraId="22DEA49D" w14:textId="77777777" w:rsidR="00FD0C63" w:rsidRPr="007D6949" w:rsidRDefault="00FD0C63" w:rsidP="006F5BCF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  <w:highlight w:val="lightGray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4</w:t>
          </w:r>
        </w:p>
      </w:tc>
    </w:tr>
    <w:tr w:rsidR="00FD0C63" w:rsidRPr="008512F7" w14:paraId="683A708C" w14:textId="77777777" w:rsidTr="006F5BCF">
      <w:trPr>
        <w:trHeight w:val="170"/>
      </w:trPr>
      <w:tc>
        <w:tcPr>
          <w:tcW w:w="4385" w:type="pct"/>
          <w:vAlign w:val="center"/>
        </w:tcPr>
        <w:p w14:paraId="76ADE7E5" w14:textId="77777777" w:rsidR="00FD0C63" w:rsidRPr="008512F7" w:rsidRDefault="00FD0C63" w:rsidP="006F5BCF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F5BCF">
            <w:rPr>
              <w:rFonts w:ascii="Arial" w:hAnsi="Arial" w:cs="Arial"/>
              <w:b/>
              <w:sz w:val="10"/>
              <w:szCs w:val="10"/>
            </w:rPr>
            <w:t>ИНТЕГРИРОВАННАЯ СИСТЕМА УПРАВЛЕНИЯ ПРОМЫШЛЕННОЙ БЕЗОПАСНОСТЬЮ, ОХРАНОЙ ТРУДА И ОКРУЖАЮЩЕЙ СРЕДЫ</w:t>
          </w:r>
        </w:p>
      </w:tc>
      <w:tc>
        <w:tcPr>
          <w:tcW w:w="615" w:type="pct"/>
        </w:tcPr>
        <w:p w14:paraId="08A62086" w14:textId="77777777" w:rsidR="00FD0C63" w:rsidRPr="008512F7" w:rsidRDefault="00FD0C63" w:rsidP="006F5BCF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  <w:highlight w:val="lightGray"/>
            </w:rPr>
          </w:pPr>
          <w:r w:rsidRPr="008512F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24FC89B8" w14:textId="77777777" w:rsidR="00FD0C63" w:rsidRPr="006F5BCF" w:rsidRDefault="00FD0C63" w:rsidP="006F5BC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C5567" w14:textId="1206CF18" w:rsidR="00FD0C63" w:rsidRDefault="00FD0C63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67502" w14:textId="2C0AA0CC" w:rsidR="00FD0C63" w:rsidRDefault="00FD0C63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48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725"/>
      <w:gridCol w:w="1224"/>
    </w:tblGrid>
    <w:tr w:rsidR="006513B1" w:rsidRPr="009E7427" w14:paraId="55BFC63A" w14:textId="77777777" w:rsidTr="00464A58">
      <w:trPr>
        <w:trHeight w:val="170"/>
      </w:trPr>
      <w:tc>
        <w:tcPr>
          <w:tcW w:w="4385" w:type="pct"/>
          <w:vAlign w:val="center"/>
        </w:tcPr>
        <w:p w14:paraId="20BE60B8" w14:textId="77777777" w:rsidR="006513B1" w:rsidRPr="000D724B" w:rsidRDefault="006513B1" w:rsidP="006513B1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 w:rsidRPr="006F5BCF">
            <w:rPr>
              <w:rFonts w:ascii="Arial" w:hAnsi="Arial" w:cs="Arial"/>
              <w:b/>
              <w:sz w:val="10"/>
              <w:szCs w:val="10"/>
            </w:rPr>
            <w:t>СТАНДАРТ КОМПАНИИ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6F5BCF">
            <w:rPr>
              <w:rFonts w:ascii="Arial" w:hAnsi="Arial" w:cs="Arial"/>
              <w:b/>
              <w:sz w:val="10"/>
              <w:szCs w:val="10"/>
            </w:rPr>
            <w:t>№ П3-05 С-0009</w:t>
          </w:r>
        </w:p>
      </w:tc>
      <w:tc>
        <w:tcPr>
          <w:tcW w:w="615" w:type="pct"/>
          <w:vAlign w:val="center"/>
        </w:tcPr>
        <w:p w14:paraId="42912831" w14:textId="77777777" w:rsidR="006513B1" w:rsidRPr="007D6949" w:rsidRDefault="006513B1" w:rsidP="006513B1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  <w:highlight w:val="lightGray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4</w:t>
          </w:r>
        </w:p>
      </w:tc>
    </w:tr>
    <w:tr w:rsidR="006513B1" w:rsidRPr="008512F7" w14:paraId="28349DDF" w14:textId="77777777" w:rsidTr="00464A58">
      <w:trPr>
        <w:trHeight w:val="170"/>
      </w:trPr>
      <w:tc>
        <w:tcPr>
          <w:tcW w:w="4385" w:type="pct"/>
          <w:vAlign w:val="center"/>
        </w:tcPr>
        <w:p w14:paraId="39248486" w14:textId="77777777" w:rsidR="006513B1" w:rsidRPr="008512F7" w:rsidRDefault="006513B1" w:rsidP="006513B1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F5BCF">
            <w:rPr>
              <w:rFonts w:ascii="Arial" w:hAnsi="Arial" w:cs="Arial"/>
              <w:b/>
              <w:sz w:val="10"/>
              <w:szCs w:val="10"/>
            </w:rPr>
            <w:t>ИНТЕГРИРОВАННАЯ СИСТЕМА УПРАВЛЕНИЯ ПРОМЫШЛЕННОЙ БЕЗОПАСНОСТЬЮ, ОХРАНОЙ ТРУДА И ОКРУЖАЮЩЕЙ СРЕДЫ</w:t>
          </w:r>
        </w:p>
      </w:tc>
      <w:tc>
        <w:tcPr>
          <w:tcW w:w="615" w:type="pct"/>
        </w:tcPr>
        <w:p w14:paraId="48FCE045" w14:textId="77777777" w:rsidR="006513B1" w:rsidRPr="008512F7" w:rsidRDefault="006513B1" w:rsidP="006513B1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  <w:highlight w:val="lightGray"/>
            </w:rPr>
          </w:pPr>
          <w:r w:rsidRPr="008512F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12A440D" w14:textId="2EC77625" w:rsidR="00B464D5" w:rsidRDefault="00B464D5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4D9DF" w14:textId="24249F93" w:rsidR="00FD0C63" w:rsidRDefault="00FD0C63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78777" w14:textId="3216777C" w:rsidR="00FD0C63" w:rsidRDefault="00FD0C63">
    <w:pPr>
      <w:pStyle w:val="a5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48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725"/>
      <w:gridCol w:w="1224"/>
    </w:tblGrid>
    <w:tr w:rsidR="006513B1" w:rsidRPr="009E7427" w14:paraId="653D7EF0" w14:textId="77777777" w:rsidTr="00464A58">
      <w:trPr>
        <w:trHeight w:val="170"/>
      </w:trPr>
      <w:tc>
        <w:tcPr>
          <w:tcW w:w="4385" w:type="pct"/>
          <w:vAlign w:val="center"/>
        </w:tcPr>
        <w:p w14:paraId="60C32A1D" w14:textId="77777777" w:rsidR="006513B1" w:rsidRPr="000D724B" w:rsidRDefault="006513B1" w:rsidP="006513B1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 w:rsidRPr="006F5BCF">
            <w:rPr>
              <w:rFonts w:ascii="Arial" w:hAnsi="Arial" w:cs="Arial"/>
              <w:b/>
              <w:sz w:val="10"/>
              <w:szCs w:val="10"/>
            </w:rPr>
            <w:t>СТАНДАРТ КОМПАНИИ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6F5BCF">
            <w:rPr>
              <w:rFonts w:ascii="Arial" w:hAnsi="Arial" w:cs="Arial"/>
              <w:b/>
              <w:sz w:val="10"/>
              <w:szCs w:val="10"/>
            </w:rPr>
            <w:t>№ П3-05 С-0009</w:t>
          </w:r>
        </w:p>
      </w:tc>
      <w:tc>
        <w:tcPr>
          <w:tcW w:w="615" w:type="pct"/>
          <w:vAlign w:val="center"/>
        </w:tcPr>
        <w:p w14:paraId="3A338336" w14:textId="77777777" w:rsidR="006513B1" w:rsidRPr="007D6949" w:rsidRDefault="006513B1" w:rsidP="006513B1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  <w:highlight w:val="lightGray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4</w:t>
          </w:r>
        </w:p>
      </w:tc>
    </w:tr>
    <w:tr w:rsidR="006513B1" w:rsidRPr="008512F7" w14:paraId="348F8423" w14:textId="77777777" w:rsidTr="00464A58">
      <w:trPr>
        <w:trHeight w:val="170"/>
      </w:trPr>
      <w:tc>
        <w:tcPr>
          <w:tcW w:w="4385" w:type="pct"/>
          <w:vAlign w:val="center"/>
        </w:tcPr>
        <w:p w14:paraId="033BB29B" w14:textId="77777777" w:rsidR="006513B1" w:rsidRPr="008512F7" w:rsidRDefault="006513B1" w:rsidP="006513B1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F5BCF">
            <w:rPr>
              <w:rFonts w:ascii="Arial" w:hAnsi="Arial" w:cs="Arial"/>
              <w:b/>
              <w:sz w:val="10"/>
              <w:szCs w:val="10"/>
            </w:rPr>
            <w:t>ИНТЕГРИРОВАННАЯ СИСТЕМА УПРАВЛЕНИЯ ПРОМЫШЛЕННОЙ БЕЗОПАСНОСТЬЮ, ОХРАНОЙ ТРУДА И ОКРУЖАЮЩЕЙ СРЕДЫ</w:t>
          </w:r>
        </w:p>
      </w:tc>
      <w:tc>
        <w:tcPr>
          <w:tcW w:w="615" w:type="pct"/>
        </w:tcPr>
        <w:p w14:paraId="243F89A0" w14:textId="77777777" w:rsidR="006513B1" w:rsidRPr="008512F7" w:rsidRDefault="006513B1" w:rsidP="006513B1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  <w:highlight w:val="lightGray"/>
            </w:rPr>
          </w:pPr>
          <w:r w:rsidRPr="008512F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0CD085D" w14:textId="77777777" w:rsidR="006513B1" w:rsidRPr="006F5BCF" w:rsidRDefault="006513B1" w:rsidP="006513B1">
    <w:pPr>
      <w:pStyle w:val="a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B9ADE" w14:textId="350C4096" w:rsidR="00FD0C63" w:rsidRDefault="00FD0C6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54A02E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66B91"/>
    <w:multiLevelType w:val="hybridMultilevel"/>
    <w:tmpl w:val="DCBA8804"/>
    <w:lvl w:ilvl="0" w:tplc="D6760CC8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C5551"/>
    <w:multiLevelType w:val="hybridMultilevel"/>
    <w:tmpl w:val="978A0D7A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92079"/>
    <w:multiLevelType w:val="hybridMultilevel"/>
    <w:tmpl w:val="F8B8516E"/>
    <w:lvl w:ilvl="0" w:tplc="04190011">
      <w:start w:val="1"/>
      <w:numFmt w:val="decimal"/>
      <w:lvlText w:val="%1)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04D35217"/>
    <w:multiLevelType w:val="hybridMultilevel"/>
    <w:tmpl w:val="254C5B58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6728B"/>
    <w:multiLevelType w:val="hybridMultilevel"/>
    <w:tmpl w:val="32DA4EAA"/>
    <w:lvl w:ilvl="0" w:tplc="721898C0">
      <w:start w:val="1"/>
      <w:numFmt w:val="bullet"/>
      <w:lvlRestart w:val="0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5694B0A"/>
    <w:multiLevelType w:val="hybridMultilevel"/>
    <w:tmpl w:val="00123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74F05A9"/>
    <w:multiLevelType w:val="hybridMultilevel"/>
    <w:tmpl w:val="C8FE673E"/>
    <w:lvl w:ilvl="0" w:tplc="A8F09D18">
      <w:start w:val="1"/>
      <w:numFmt w:val="bullet"/>
      <w:lvlText w:val=""/>
      <w:lvlJc w:val="left"/>
      <w:pPr>
        <w:ind w:left="1429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7DF2641"/>
    <w:multiLevelType w:val="hybridMultilevel"/>
    <w:tmpl w:val="AEB600AA"/>
    <w:lvl w:ilvl="0" w:tplc="721898C0">
      <w:start w:val="1"/>
      <w:numFmt w:val="bullet"/>
      <w:lvlRestart w:val="0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B461E4C"/>
    <w:multiLevelType w:val="hybridMultilevel"/>
    <w:tmpl w:val="0A105484"/>
    <w:lvl w:ilvl="0" w:tplc="1744FDF4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1" w15:restartNumberingAfterBreak="0">
    <w:nsid w:val="0BED30F6"/>
    <w:multiLevelType w:val="hybridMultilevel"/>
    <w:tmpl w:val="09D6B7F6"/>
    <w:lvl w:ilvl="0" w:tplc="D6760CC8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2" w15:restartNumberingAfterBreak="0">
    <w:nsid w:val="0D7B55D5"/>
    <w:multiLevelType w:val="hybridMultilevel"/>
    <w:tmpl w:val="10760160"/>
    <w:lvl w:ilvl="0" w:tplc="7816515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D218BF"/>
    <w:multiLevelType w:val="hybridMultilevel"/>
    <w:tmpl w:val="F8B8516E"/>
    <w:lvl w:ilvl="0" w:tplc="04190011">
      <w:start w:val="1"/>
      <w:numFmt w:val="decimal"/>
      <w:lvlText w:val="%1)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4" w15:restartNumberingAfterBreak="0">
    <w:nsid w:val="161265D4"/>
    <w:multiLevelType w:val="hybridMultilevel"/>
    <w:tmpl w:val="777C6A6E"/>
    <w:lvl w:ilvl="0" w:tplc="721898C0">
      <w:start w:val="1"/>
      <w:numFmt w:val="bullet"/>
      <w:lvlRestart w:val="0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67E0623"/>
    <w:multiLevelType w:val="hybridMultilevel"/>
    <w:tmpl w:val="5F18758A"/>
    <w:lvl w:ilvl="0" w:tplc="1744FDF4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6" w15:restartNumberingAfterBreak="0">
    <w:nsid w:val="1933611F"/>
    <w:multiLevelType w:val="hybridMultilevel"/>
    <w:tmpl w:val="688C1CF4"/>
    <w:lvl w:ilvl="0" w:tplc="3C6ECD8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BB1B64"/>
    <w:multiLevelType w:val="hybridMultilevel"/>
    <w:tmpl w:val="05BAFF44"/>
    <w:lvl w:ilvl="0" w:tplc="91A85CBC">
      <w:start w:val="1"/>
      <w:numFmt w:val="bullet"/>
      <w:lvlText w:val=""/>
      <w:lvlJc w:val="left"/>
      <w:pPr>
        <w:ind w:left="1684" w:hanging="360"/>
      </w:pPr>
      <w:rPr>
        <w:rFonts w:ascii="Wingdings" w:hAnsi="Wingdings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8" w15:restartNumberingAfterBreak="0">
    <w:nsid w:val="1D1C6AD9"/>
    <w:multiLevelType w:val="hybridMultilevel"/>
    <w:tmpl w:val="AF18DA1E"/>
    <w:lvl w:ilvl="0" w:tplc="D6760CC8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991E0C"/>
    <w:multiLevelType w:val="hybridMultilevel"/>
    <w:tmpl w:val="BFF83B2E"/>
    <w:lvl w:ilvl="0" w:tplc="8A8EF5DE">
      <w:start w:val="1"/>
      <w:numFmt w:val="bullet"/>
      <w:lvlRestart w:val="0"/>
      <w:lvlText w:val=""/>
      <w:lvlJc w:val="left"/>
      <w:pPr>
        <w:tabs>
          <w:tab w:val="num" w:pos="-38"/>
        </w:tabs>
        <w:ind w:left="-38" w:hanging="360"/>
      </w:pPr>
      <w:rPr>
        <w:rFonts w:ascii="Wingdings" w:hAnsi="Wingdings" w:hint="default"/>
      </w:rPr>
    </w:lvl>
    <w:lvl w:ilvl="1" w:tplc="089A49C4">
      <w:start w:val="1"/>
      <w:numFmt w:val="bullet"/>
      <w:lvlText w:val=""/>
      <w:lvlJc w:val="left"/>
      <w:pPr>
        <w:tabs>
          <w:tab w:val="num" w:pos="747"/>
        </w:tabs>
        <w:ind w:left="747" w:hanging="425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02"/>
        </w:tabs>
        <w:ind w:left="1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22"/>
        </w:tabs>
        <w:ind w:left="2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42"/>
        </w:tabs>
        <w:ind w:left="2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62"/>
        </w:tabs>
        <w:ind w:left="3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82"/>
        </w:tabs>
        <w:ind w:left="4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02"/>
        </w:tabs>
        <w:ind w:left="5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22"/>
        </w:tabs>
        <w:ind w:left="5722" w:hanging="360"/>
      </w:pPr>
      <w:rPr>
        <w:rFonts w:ascii="Wingdings" w:hAnsi="Wingdings" w:hint="default"/>
      </w:rPr>
    </w:lvl>
  </w:abstractNum>
  <w:abstractNum w:abstractNumId="20" w15:restartNumberingAfterBreak="0">
    <w:nsid w:val="1DAD37CA"/>
    <w:multiLevelType w:val="hybridMultilevel"/>
    <w:tmpl w:val="E70A1554"/>
    <w:lvl w:ilvl="0" w:tplc="8A8EF5D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E91880"/>
    <w:multiLevelType w:val="hybridMultilevel"/>
    <w:tmpl w:val="46360398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D84666"/>
    <w:multiLevelType w:val="hybridMultilevel"/>
    <w:tmpl w:val="E88A97B4"/>
    <w:lvl w:ilvl="0" w:tplc="3C6ECD8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6250A15"/>
    <w:multiLevelType w:val="hybridMultilevel"/>
    <w:tmpl w:val="0C3EFE8A"/>
    <w:lvl w:ilvl="0" w:tplc="7816515E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74367E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  <w:b w:val="0"/>
        <w:i w:val="0"/>
        <w:caps/>
        <w:smallCaps w:val="0"/>
        <w:color w:val="auto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64401D"/>
    <w:multiLevelType w:val="hybridMultilevel"/>
    <w:tmpl w:val="1DA820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caps/>
        <w:color w:val="000000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D407F4"/>
    <w:multiLevelType w:val="hybridMultilevel"/>
    <w:tmpl w:val="75C6B946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072A7E"/>
    <w:multiLevelType w:val="hybridMultilevel"/>
    <w:tmpl w:val="6EB22C20"/>
    <w:lvl w:ilvl="0" w:tplc="F08E3D0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2B9E0B1A"/>
    <w:multiLevelType w:val="hybridMultilevel"/>
    <w:tmpl w:val="00123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D721D1D"/>
    <w:multiLevelType w:val="multilevel"/>
    <w:tmpl w:val="2E969666"/>
    <w:lvl w:ilvl="0">
      <w:start w:val="1"/>
      <w:numFmt w:val="decimal"/>
      <w:pStyle w:val="1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3828"/>
        </w:tabs>
        <w:ind w:left="3261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2DFC5A22"/>
    <w:multiLevelType w:val="hybridMultilevel"/>
    <w:tmpl w:val="2FD0967E"/>
    <w:lvl w:ilvl="0" w:tplc="D6760CC8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633458"/>
    <w:multiLevelType w:val="multilevel"/>
    <w:tmpl w:val="B0E0296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311242BE"/>
    <w:multiLevelType w:val="multilevel"/>
    <w:tmpl w:val="B7CA6D84"/>
    <w:lvl w:ilvl="0">
      <w:start w:val="1"/>
      <w:numFmt w:val="decimal"/>
      <w:pStyle w:val="10"/>
      <w:suff w:val="space"/>
      <w:lvlText w:val="%1."/>
      <w:lvlJc w:val="center"/>
      <w:pPr>
        <w:ind w:left="360" w:hanging="7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pStyle w:val="111"/>
      <w:suff w:val="space"/>
      <w:lvlText w:val="%1.%2.%3."/>
      <w:lvlJc w:val="left"/>
      <w:pPr>
        <w:ind w:left="131" w:firstLine="720"/>
      </w:pPr>
      <w:rPr>
        <w:rFonts w:hint="default"/>
      </w:rPr>
    </w:lvl>
    <w:lvl w:ilvl="3">
      <w:start w:val="1"/>
      <w:numFmt w:val="decimal"/>
      <w:pStyle w:val="1111"/>
      <w:suff w:val="space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31C6AFF"/>
    <w:multiLevelType w:val="hybridMultilevel"/>
    <w:tmpl w:val="F7A4E4EA"/>
    <w:lvl w:ilvl="0" w:tplc="1744FDF4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34" w15:restartNumberingAfterBreak="0">
    <w:nsid w:val="336F64BC"/>
    <w:multiLevelType w:val="hybridMultilevel"/>
    <w:tmpl w:val="A2AC0980"/>
    <w:lvl w:ilvl="0" w:tplc="721898C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8C02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0D7BEF"/>
    <w:multiLevelType w:val="hybridMultilevel"/>
    <w:tmpl w:val="C75A65CA"/>
    <w:lvl w:ilvl="0" w:tplc="98B849B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53B64ED"/>
    <w:multiLevelType w:val="hybridMultilevel"/>
    <w:tmpl w:val="40E607B4"/>
    <w:lvl w:ilvl="0" w:tplc="7816515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A81942"/>
    <w:multiLevelType w:val="hybridMultilevel"/>
    <w:tmpl w:val="69D0D2E8"/>
    <w:lvl w:ilvl="0" w:tplc="D6760CC8">
      <w:start w:val="1"/>
      <w:numFmt w:val="bullet"/>
      <w:lvlRestart w:val="0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8B11217"/>
    <w:multiLevelType w:val="hybridMultilevel"/>
    <w:tmpl w:val="3FDE8DC2"/>
    <w:lvl w:ilvl="0" w:tplc="D6760CC8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39" w15:restartNumberingAfterBreak="0">
    <w:nsid w:val="38BC491D"/>
    <w:multiLevelType w:val="hybridMultilevel"/>
    <w:tmpl w:val="57DAE2CA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99D0C9D"/>
    <w:multiLevelType w:val="hybridMultilevel"/>
    <w:tmpl w:val="3176D66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A922CAA"/>
    <w:multiLevelType w:val="hybridMultilevel"/>
    <w:tmpl w:val="7BC4AB72"/>
    <w:lvl w:ilvl="0" w:tplc="3C6ECD8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B502A78"/>
    <w:multiLevelType w:val="hybridMultilevel"/>
    <w:tmpl w:val="093234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B5D13C6"/>
    <w:multiLevelType w:val="hybridMultilevel"/>
    <w:tmpl w:val="8354AFD0"/>
    <w:lvl w:ilvl="0" w:tplc="3C6ECD8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B5E4C1E"/>
    <w:multiLevelType w:val="hybridMultilevel"/>
    <w:tmpl w:val="94B66FE2"/>
    <w:lvl w:ilvl="0" w:tplc="04190005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5" w15:restartNumberingAfterBreak="0">
    <w:nsid w:val="3BB6056D"/>
    <w:multiLevelType w:val="hybridMultilevel"/>
    <w:tmpl w:val="9D94A0C2"/>
    <w:lvl w:ilvl="0" w:tplc="8A8EF5D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BEA4A7A"/>
    <w:multiLevelType w:val="hybridMultilevel"/>
    <w:tmpl w:val="C8224324"/>
    <w:lvl w:ilvl="0" w:tplc="1744FDF4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7" w15:restartNumberingAfterBreak="0">
    <w:nsid w:val="3C7222E4"/>
    <w:multiLevelType w:val="hybridMultilevel"/>
    <w:tmpl w:val="2B3AB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D2211FC"/>
    <w:multiLevelType w:val="hybridMultilevel"/>
    <w:tmpl w:val="5E64B14C"/>
    <w:lvl w:ilvl="0" w:tplc="D6760CC8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DE65A51"/>
    <w:multiLevelType w:val="hybridMultilevel"/>
    <w:tmpl w:val="3DFC356E"/>
    <w:lvl w:ilvl="0" w:tplc="7816515E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74367E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  <w:b w:val="0"/>
        <w:i w:val="0"/>
        <w:caps/>
        <w:smallCaps w:val="0"/>
        <w:color w:val="auto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F347FF2"/>
    <w:multiLevelType w:val="hybridMultilevel"/>
    <w:tmpl w:val="6F06B934"/>
    <w:lvl w:ilvl="0" w:tplc="1744FDF4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1" w15:restartNumberingAfterBreak="0">
    <w:nsid w:val="3F71110A"/>
    <w:multiLevelType w:val="hybridMultilevel"/>
    <w:tmpl w:val="B8A42072"/>
    <w:lvl w:ilvl="0" w:tplc="D6760CC8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2" w15:restartNumberingAfterBreak="0">
    <w:nsid w:val="429D4DAB"/>
    <w:multiLevelType w:val="hybridMultilevel"/>
    <w:tmpl w:val="CDE08528"/>
    <w:lvl w:ilvl="0" w:tplc="1744FDF4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3" w15:restartNumberingAfterBreak="0">
    <w:nsid w:val="43CD6116"/>
    <w:multiLevelType w:val="hybridMultilevel"/>
    <w:tmpl w:val="BC721774"/>
    <w:lvl w:ilvl="0" w:tplc="156E9B20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405279F"/>
    <w:multiLevelType w:val="hybridMultilevel"/>
    <w:tmpl w:val="6C2663E2"/>
    <w:lvl w:ilvl="0" w:tplc="D1A65C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58C61CF"/>
    <w:multiLevelType w:val="hybridMultilevel"/>
    <w:tmpl w:val="2AEE4AF0"/>
    <w:lvl w:ilvl="0" w:tplc="7816515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5B27D8B"/>
    <w:multiLevelType w:val="hybridMultilevel"/>
    <w:tmpl w:val="FFF26C0A"/>
    <w:lvl w:ilvl="0" w:tplc="8736B862">
      <w:start w:val="1"/>
      <w:numFmt w:val="bullet"/>
      <w:lvlRestart w:val="0"/>
      <w:lvlText w:val=""/>
      <w:lvlJc w:val="left"/>
      <w:pPr>
        <w:tabs>
          <w:tab w:val="num" w:pos="-38"/>
        </w:tabs>
        <w:ind w:left="-38" w:hanging="360"/>
      </w:pPr>
      <w:rPr>
        <w:rFonts w:ascii="Wingdings" w:hAnsi="Wingdings" w:hint="default"/>
      </w:rPr>
    </w:lvl>
    <w:lvl w:ilvl="1" w:tplc="089A49C4">
      <w:start w:val="1"/>
      <w:numFmt w:val="bullet"/>
      <w:lvlText w:val=""/>
      <w:lvlJc w:val="left"/>
      <w:pPr>
        <w:tabs>
          <w:tab w:val="num" w:pos="747"/>
        </w:tabs>
        <w:ind w:left="747" w:hanging="425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02"/>
        </w:tabs>
        <w:ind w:left="1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22"/>
        </w:tabs>
        <w:ind w:left="2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42"/>
        </w:tabs>
        <w:ind w:left="2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62"/>
        </w:tabs>
        <w:ind w:left="3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82"/>
        </w:tabs>
        <w:ind w:left="4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02"/>
        </w:tabs>
        <w:ind w:left="5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22"/>
        </w:tabs>
        <w:ind w:left="5722" w:hanging="360"/>
      </w:pPr>
      <w:rPr>
        <w:rFonts w:ascii="Wingdings" w:hAnsi="Wingdings" w:hint="default"/>
      </w:rPr>
    </w:lvl>
  </w:abstractNum>
  <w:abstractNum w:abstractNumId="57" w15:restartNumberingAfterBreak="0">
    <w:nsid w:val="47A2601C"/>
    <w:multiLevelType w:val="hybridMultilevel"/>
    <w:tmpl w:val="DEE6DE8C"/>
    <w:lvl w:ilvl="0" w:tplc="61A4703E">
      <w:start w:val="1"/>
      <w:numFmt w:val="bullet"/>
      <w:lvlRestart w:val="0"/>
      <w:lvlText w:val=""/>
      <w:lvlJc w:val="left"/>
      <w:pPr>
        <w:ind w:left="1443" w:hanging="363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58" w15:restartNumberingAfterBreak="0">
    <w:nsid w:val="499C1E9E"/>
    <w:multiLevelType w:val="hybridMultilevel"/>
    <w:tmpl w:val="72E2B3F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8EAD7C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9A617D6"/>
    <w:multiLevelType w:val="hybridMultilevel"/>
    <w:tmpl w:val="644AC74E"/>
    <w:lvl w:ilvl="0" w:tplc="3C6ECD8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B890A73"/>
    <w:multiLevelType w:val="hybridMultilevel"/>
    <w:tmpl w:val="17FEF1C6"/>
    <w:lvl w:ilvl="0" w:tplc="1744FDF4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1" w15:restartNumberingAfterBreak="0">
    <w:nsid w:val="4CC32A63"/>
    <w:multiLevelType w:val="hybridMultilevel"/>
    <w:tmpl w:val="C54C72D0"/>
    <w:lvl w:ilvl="0" w:tplc="98B849B2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CCC7436"/>
    <w:multiLevelType w:val="hybridMultilevel"/>
    <w:tmpl w:val="27F41134"/>
    <w:lvl w:ilvl="0" w:tplc="98B849B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CEB186E"/>
    <w:multiLevelType w:val="multilevel"/>
    <w:tmpl w:val="E174AF1E"/>
    <w:lvl w:ilvl="0">
      <w:start w:val="1"/>
      <w:numFmt w:val="decimal"/>
      <w:pStyle w:val="S1"/>
      <w:lvlText w:val="%1."/>
      <w:lvlJc w:val="left"/>
      <w:pPr>
        <w:ind w:left="4472" w:hanging="360"/>
      </w:pPr>
      <w:rPr>
        <w:rFonts w:hint="default"/>
      </w:rPr>
    </w:lvl>
    <w:lvl w:ilvl="1">
      <w:start w:val="1"/>
      <w:numFmt w:val="decimal"/>
      <w:pStyle w:val="S20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4" w15:restartNumberingAfterBreak="0">
    <w:nsid w:val="4EAE2C8A"/>
    <w:multiLevelType w:val="hybridMultilevel"/>
    <w:tmpl w:val="E6608186"/>
    <w:lvl w:ilvl="0" w:tplc="3C6ECD8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F733EEF"/>
    <w:multiLevelType w:val="multilevel"/>
    <w:tmpl w:val="49828494"/>
    <w:lvl w:ilvl="0">
      <w:start w:val="1"/>
      <w:numFmt w:val="decimal"/>
      <w:pStyle w:val="12"/>
      <w:lvlText w:val="%1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decimal"/>
      <w:pStyle w:val="50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Restart w:val="0"/>
      <w:pStyle w:val="33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66" w15:restartNumberingAfterBreak="0">
    <w:nsid w:val="50BD2B48"/>
    <w:multiLevelType w:val="hybridMultilevel"/>
    <w:tmpl w:val="3F749AF2"/>
    <w:lvl w:ilvl="0" w:tplc="542EDF82">
      <w:start w:val="1"/>
      <w:numFmt w:val="bullet"/>
      <w:lvlRestart w:val="0"/>
      <w:lvlText w:val=""/>
      <w:lvlJc w:val="left"/>
      <w:pPr>
        <w:ind w:left="1287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51707389"/>
    <w:multiLevelType w:val="hybridMultilevel"/>
    <w:tmpl w:val="42C4EB1A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1DA5888"/>
    <w:multiLevelType w:val="hybridMultilevel"/>
    <w:tmpl w:val="38581098"/>
    <w:lvl w:ilvl="0" w:tplc="E8689DEA">
      <w:start w:val="1"/>
      <w:numFmt w:val="bullet"/>
      <w:lvlRestart w:val="0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558A50C0"/>
    <w:multiLevelType w:val="hybridMultilevel"/>
    <w:tmpl w:val="29561AEA"/>
    <w:lvl w:ilvl="0" w:tplc="D6760CC8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70" w15:restartNumberingAfterBreak="0">
    <w:nsid w:val="567F0211"/>
    <w:multiLevelType w:val="hybridMultilevel"/>
    <w:tmpl w:val="EF42457A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76765C9"/>
    <w:multiLevelType w:val="multilevel"/>
    <w:tmpl w:val="5EC8AD1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57F50F7D"/>
    <w:multiLevelType w:val="hybridMultilevel"/>
    <w:tmpl w:val="4BBA77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58381DCE"/>
    <w:multiLevelType w:val="hybridMultilevel"/>
    <w:tmpl w:val="40F432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5" w15:restartNumberingAfterBreak="0">
    <w:nsid w:val="599F6A63"/>
    <w:multiLevelType w:val="hybridMultilevel"/>
    <w:tmpl w:val="330A53E2"/>
    <w:lvl w:ilvl="0" w:tplc="D6760CC8">
      <w:start w:val="1"/>
      <w:numFmt w:val="bullet"/>
      <w:lvlRestart w:val="0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5A2337C8"/>
    <w:multiLevelType w:val="hybridMultilevel"/>
    <w:tmpl w:val="7422CA6C"/>
    <w:lvl w:ilvl="0" w:tplc="1744FDF4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77" w15:restartNumberingAfterBreak="0">
    <w:nsid w:val="5C445570"/>
    <w:multiLevelType w:val="hybridMultilevel"/>
    <w:tmpl w:val="E87EE70A"/>
    <w:lvl w:ilvl="0" w:tplc="F86E433C">
      <w:start w:val="1"/>
      <w:numFmt w:val="bullet"/>
      <w:lvlRestart w:val="0"/>
      <w:lvlText w:val="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78" w15:restartNumberingAfterBreak="0">
    <w:nsid w:val="5FDB13E9"/>
    <w:multiLevelType w:val="hybridMultilevel"/>
    <w:tmpl w:val="EE36347C"/>
    <w:lvl w:ilvl="0" w:tplc="3C6ECD8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16122BF"/>
    <w:multiLevelType w:val="hybridMultilevel"/>
    <w:tmpl w:val="7B140B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1955DEB"/>
    <w:multiLevelType w:val="hybridMultilevel"/>
    <w:tmpl w:val="85048A7E"/>
    <w:lvl w:ilvl="0" w:tplc="D6760CC8">
      <w:start w:val="1"/>
      <w:numFmt w:val="bullet"/>
      <w:lvlRestart w:val="0"/>
      <w:lvlText w:val="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81" w15:restartNumberingAfterBreak="0">
    <w:nsid w:val="61D85573"/>
    <w:multiLevelType w:val="hybridMultilevel"/>
    <w:tmpl w:val="2142256E"/>
    <w:lvl w:ilvl="0" w:tplc="04190005">
      <w:start w:val="1"/>
      <w:numFmt w:val="bullet"/>
      <w:lvlText w:val=""/>
      <w:lvlJc w:val="left"/>
      <w:pPr>
        <w:tabs>
          <w:tab w:val="num" w:pos="-38"/>
        </w:tabs>
        <w:ind w:left="-38" w:hanging="360"/>
      </w:pPr>
      <w:rPr>
        <w:rFonts w:ascii="Wingdings" w:hAnsi="Wingdings" w:hint="default"/>
      </w:rPr>
    </w:lvl>
    <w:lvl w:ilvl="1" w:tplc="089A49C4">
      <w:start w:val="1"/>
      <w:numFmt w:val="bullet"/>
      <w:lvlText w:val=""/>
      <w:lvlJc w:val="left"/>
      <w:pPr>
        <w:tabs>
          <w:tab w:val="num" w:pos="747"/>
        </w:tabs>
        <w:ind w:left="747" w:hanging="425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02"/>
        </w:tabs>
        <w:ind w:left="1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22"/>
        </w:tabs>
        <w:ind w:left="2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42"/>
        </w:tabs>
        <w:ind w:left="2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62"/>
        </w:tabs>
        <w:ind w:left="3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82"/>
        </w:tabs>
        <w:ind w:left="4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02"/>
        </w:tabs>
        <w:ind w:left="5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22"/>
        </w:tabs>
        <w:ind w:left="5722" w:hanging="360"/>
      </w:pPr>
      <w:rPr>
        <w:rFonts w:ascii="Wingdings" w:hAnsi="Wingdings" w:hint="default"/>
      </w:rPr>
    </w:lvl>
  </w:abstractNum>
  <w:abstractNum w:abstractNumId="82" w15:restartNumberingAfterBreak="0">
    <w:nsid w:val="62A81A54"/>
    <w:multiLevelType w:val="hybridMultilevel"/>
    <w:tmpl w:val="7ADA6A5C"/>
    <w:lvl w:ilvl="0" w:tplc="4FB069FE">
      <w:start w:val="1"/>
      <w:numFmt w:val="bullet"/>
      <w:lvlRestart w:val="0"/>
      <w:lvlText w:val=""/>
      <w:lvlJc w:val="left"/>
      <w:pPr>
        <w:ind w:left="723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83" w15:restartNumberingAfterBreak="0">
    <w:nsid w:val="63A75BDF"/>
    <w:multiLevelType w:val="hybridMultilevel"/>
    <w:tmpl w:val="9DF41674"/>
    <w:lvl w:ilvl="0" w:tplc="3C6ECD8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4A7345C"/>
    <w:multiLevelType w:val="hybridMultilevel"/>
    <w:tmpl w:val="B20C1A56"/>
    <w:lvl w:ilvl="0" w:tplc="D6760CC8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C163C3"/>
    <w:multiLevelType w:val="hybridMultilevel"/>
    <w:tmpl w:val="DD64DEA2"/>
    <w:lvl w:ilvl="0" w:tplc="7816515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63C51FC"/>
    <w:multiLevelType w:val="hybridMultilevel"/>
    <w:tmpl w:val="F9026104"/>
    <w:lvl w:ilvl="0" w:tplc="D6760CC8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6744BCB"/>
    <w:multiLevelType w:val="hybridMultilevel"/>
    <w:tmpl w:val="004EEE3E"/>
    <w:lvl w:ilvl="0" w:tplc="3C6ECD8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89" w15:restartNumberingAfterBreak="0">
    <w:nsid w:val="6AD95AD6"/>
    <w:multiLevelType w:val="hybridMultilevel"/>
    <w:tmpl w:val="0832D976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BED20EF"/>
    <w:multiLevelType w:val="hybridMultilevel"/>
    <w:tmpl w:val="36BADE1C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91" w15:restartNumberingAfterBreak="0">
    <w:nsid w:val="6C66665D"/>
    <w:multiLevelType w:val="hybridMultilevel"/>
    <w:tmpl w:val="730E641E"/>
    <w:lvl w:ilvl="0" w:tplc="FC20F95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AA7289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682AB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0A13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5292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7C6B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7410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FE8F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E71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C6D50AE"/>
    <w:multiLevelType w:val="hybridMultilevel"/>
    <w:tmpl w:val="DCB24AF4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94" w15:restartNumberingAfterBreak="0">
    <w:nsid w:val="6D1622D6"/>
    <w:multiLevelType w:val="hybridMultilevel"/>
    <w:tmpl w:val="2D4079A6"/>
    <w:lvl w:ilvl="0" w:tplc="57523782">
      <w:start w:val="1"/>
      <w:numFmt w:val="bullet"/>
      <w:pStyle w:val="20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257424F"/>
    <w:multiLevelType w:val="hybridMultilevel"/>
    <w:tmpl w:val="1C880E3E"/>
    <w:lvl w:ilvl="0" w:tplc="7E527F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42B787D"/>
    <w:multiLevelType w:val="multilevel"/>
    <w:tmpl w:val="5EB4B16C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7" w15:restartNumberingAfterBreak="0">
    <w:nsid w:val="743D09E7"/>
    <w:multiLevelType w:val="hybridMultilevel"/>
    <w:tmpl w:val="21C8377C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53C4412"/>
    <w:multiLevelType w:val="hybridMultilevel"/>
    <w:tmpl w:val="5D0E72EA"/>
    <w:lvl w:ilvl="0" w:tplc="8736B86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5AE594B"/>
    <w:multiLevelType w:val="hybridMultilevel"/>
    <w:tmpl w:val="D194D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5DE2707"/>
    <w:multiLevelType w:val="hybridMultilevel"/>
    <w:tmpl w:val="C45A276C"/>
    <w:lvl w:ilvl="0" w:tplc="98B849B2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7BD6D73"/>
    <w:multiLevelType w:val="hybridMultilevel"/>
    <w:tmpl w:val="5B541E1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9493414"/>
    <w:multiLevelType w:val="hybridMultilevel"/>
    <w:tmpl w:val="3EB03156"/>
    <w:lvl w:ilvl="0" w:tplc="D6760CC8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A794E71"/>
    <w:multiLevelType w:val="hybridMultilevel"/>
    <w:tmpl w:val="EF6E13F6"/>
    <w:lvl w:ilvl="0" w:tplc="3C6ECD8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AFF66ED"/>
    <w:multiLevelType w:val="hybridMultilevel"/>
    <w:tmpl w:val="CE4CD50A"/>
    <w:lvl w:ilvl="0" w:tplc="3C6ECD8E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DD05792"/>
    <w:multiLevelType w:val="hybridMultilevel"/>
    <w:tmpl w:val="7B6A3484"/>
    <w:lvl w:ilvl="0" w:tplc="542EDF82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7" w15:restartNumberingAfterBreak="0">
    <w:nsid w:val="7F926152"/>
    <w:multiLevelType w:val="hybridMultilevel"/>
    <w:tmpl w:val="C2AE36D0"/>
    <w:lvl w:ilvl="0" w:tplc="8A8EF5DE">
      <w:start w:val="1"/>
      <w:numFmt w:val="bullet"/>
      <w:lvlRestart w:val="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4"/>
  </w:num>
  <w:num w:numId="3">
    <w:abstractNumId w:val="42"/>
  </w:num>
  <w:num w:numId="4">
    <w:abstractNumId w:val="54"/>
  </w:num>
  <w:num w:numId="5">
    <w:abstractNumId w:val="65"/>
  </w:num>
  <w:num w:numId="6">
    <w:abstractNumId w:val="29"/>
  </w:num>
  <w:num w:numId="7">
    <w:abstractNumId w:val="106"/>
  </w:num>
  <w:num w:numId="8">
    <w:abstractNumId w:val="63"/>
  </w:num>
  <w:num w:numId="9">
    <w:abstractNumId w:val="74"/>
  </w:num>
  <w:num w:numId="10">
    <w:abstractNumId w:val="4"/>
  </w:num>
  <w:num w:numId="11">
    <w:abstractNumId w:val="27"/>
  </w:num>
  <w:num w:numId="12">
    <w:abstractNumId w:val="88"/>
  </w:num>
  <w:num w:numId="13">
    <w:abstractNumId w:val="95"/>
  </w:num>
  <w:num w:numId="14">
    <w:abstractNumId w:val="58"/>
  </w:num>
  <w:num w:numId="15">
    <w:abstractNumId w:val="32"/>
  </w:num>
  <w:num w:numId="16">
    <w:abstractNumId w:val="93"/>
  </w:num>
  <w:num w:numId="17">
    <w:abstractNumId w:val="24"/>
  </w:num>
  <w:num w:numId="18">
    <w:abstractNumId w:val="90"/>
  </w:num>
  <w:num w:numId="19">
    <w:abstractNumId w:val="7"/>
  </w:num>
  <w:num w:numId="20">
    <w:abstractNumId w:val="21"/>
  </w:num>
  <w:num w:numId="21">
    <w:abstractNumId w:val="56"/>
  </w:num>
  <w:num w:numId="22">
    <w:abstractNumId w:val="92"/>
  </w:num>
  <w:num w:numId="23">
    <w:abstractNumId w:val="98"/>
  </w:num>
  <w:num w:numId="24">
    <w:abstractNumId w:val="97"/>
  </w:num>
  <w:num w:numId="25">
    <w:abstractNumId w:val="67"/>
  </w:num>
  <w:num w:numId="26">
    <w:abstractNumId w:val="5"/>
  </w:num>
  <w:num w:numId="27">
    <w:abstractNumId w:val="70"/>
  </w:num>
  <w:num w:numId="28">
    <w:abstractNumId w:val="89"/>
  </w:num>
  <w:num w:numId="29">
    <w:abstractNumId w:val="2"/>
  </w:num>
  <w:num w:numId="30">
    <w:abstractNumId w:val="39"/>
  </w:num>
  <w:num w:numId="31">
    <w:abstractNumId w:val="25"/>
  </w:num>
  <w:num w:numId="32">
    <w:abstractNumId w:val="57"/>
  </w:num>
  <w:num w:numId="33">
    <w:abstractNumId w:val="78"/>
  </w:num>
  <w:num w:numId="34">
    <w:abstractNumId w:val="104"/>
  </w:num>
  <w:num w:numId="35">
    <w:abstractNumId w:val="64"/>
  </w:num>
  <w:num w:numId="36">
    <w:abstractNumId w:val="43"/>
  </w:num>
  <w:num w:numId="37">
    <w:abstractNumId w:val="59"/>
  </w:num>
  <w:num w:numId="38">
    <w:abstractNumId w:val="103"/>
  </w:num>
  <w:num w:numId="39">
    <w:abstractNumId w:val="22"/>
  </w:num>
  <w:num w:numId="40">
    <w:abstractNumId w:val="41"/>
  </w:num>
  <w:num w:numId="41">
    <w:abstractNumId w:val="87"/>
  </w:num>
  <w:num w:numId="42">
    <w:abstractNumId w:val="16"/>
  </w:num>
  <w:num w:numId="43">
    <w:abstractNumId w:val="12"/>
  </w:num>
  <w:num w:numId="44">
    <w:abstractNumId w:val="36"/>
  </w:num>
  <w:num w:numId="45">
    <w:abstractNumId w:val="49"/>
  </w:num>
  <w:num w:numId="46">
    <w:abstractNumId w:val="23"/>
  </w:num>
  <w:num w:numId="47">
    <w:abstractNumId w:val="55"/>
  </w:num>
  <w:num w:numId="48">
    <w:abstractNumId w:val="33"/>
  </w:num>
  <w:num w:numId="49">
    <w:abstractNumId w:val="76"/>
  </w:num>
  <w:num w:numId="50">
    <w:abstractNumId w:val="50"/>
  </w:num>
  <w:num w:numId="51">
    <w:abstractNumId w:val="52"/>
  </w:num>
  <w:num w:numId="52">
    <w:abstractNumId w:val="10"/>
  </w:num>
  <w:num w:numId="53">
    <w:abstractNumId w:val="46"/>
  </w:num>
  <w:num w:numId="54">
    <w:abstractNumId w:val="15"/>
  </w:num>
  <w:num w:numId="55">
    <w:abstractNumId w:val="60"/>
  </w:num>
  <w:num w:numId="56">
    <w:abstractNumId w:val="53"/>
  </w:num>
  <w:num w:numId="57">
    <w:abstractNumId w:val="68"/>
  </w:num>
  <w:num w:numId="58">
    <w:abstractNumId w:val="77"/>
  </w:num>
  <w:num w:numId="59">
    <w:abstractNumId w:val="34"/>
  </w:num>
  <w:num w:numId="60">
    <w:abstractNumId w:val="14"/>
  </w:num>
  <w:num w:numId="61">
    <w:abstractNumId w:val="9"/>
  </w:num>
  <w:num w:numId="62">
    <w:abstractNumId w:val="6"/>
  </w:num>
  <w:num w:numId="63">
    <w:abstractNumId w:val="105"/>
  </w:num>
  <w:num w:numId="64">
    <w:abstractNumId w:val="66"/>
  </w:num>
  <w:num w:numId="65">
    <w:abstractNumId w:val="69"/>
  </w:num>
  <w:num w:numId="66">
    <w:abstractNumId w:val="80"/>
  </w:num>
  <w:num w:numId="67">
    <w:abstractNumId w:val="37"/>
  </w:num>
  <w:num w:numId="68">
    <w:abstractNumId w:val="75"/>
  </w:num>
  <w:num w:numId="69">
    <w:abstractNumId w:val="38"/>
  </w:num>
  <w:num w:numId="70">
    <w:abstractNumId w:val="84"/>
  </w:num>
  <w:num w:numId="71">
    <w:abstractNumId w:val="86"/>
  </w:num>
  <w:num w:numId="72">
    <w:abstractNumId w:val="30"/>
  </w:num>
  <w:num w:numId="73">
    <w:abstractNumId w:val="102"/>
  </w:num>
  <w:num w:numId="74">
    <w:abstractNumId w:val="18"/>
  </w:num>
  <w:num w:numId="75">
    <w:abstractNumId w:val="51"/>
  </w:num>
  <w:num w:numId="76">
    <w:abstractNumId w:val="11"/>
  </w:num>
  <w:num w:numId="77">
    <w:abstractNumId w:val="1"/>
  </w:num>
  <w:num w:numId="78">
    <w:abstractNumId w:val="48"/>
  </w:num>
  <w:num w:numId="79">
    <w:abstractNumId w:val="82"/>
  </w:num>
  <w:num w:numId="80">
    <w:abstractNumId w:val="61"/>
  </w:num>
  <w:num w:numId="81">
    <w:abstractNumId w:val="62"/>
  </w:num>
  <w:num w:numId="82">
    <w:abstractNumId w:val="35"/>
  </w:num>
  <w:num w:numId="83">
    <w:abstractNumId w:val="100"/>
  </w:num>
  <w:num w:numId="84">
    <w:abstractNumId w:val="26"/>
  </w:num>
  <w:num w:numId="85">
    <w:abstractNumId w:val="19"/>
  </w:num>
  <w:num w:numId="86">
    <w:abstractNumId w:val="107"/>
  </w:num>
  <w:num w:numId="87">
    <w:abstractNumId w:val="20"/>
  </w:num>
  <w:num w:numId="88">
    <w:abstractNumId w:val="45"/>
  </w:num>
  <w:num w:numId="89">
    <w:abstractNumId w:val="79"/>
  </w:num>
  <w:num w:numId="90">
    <w:abstractNumId w:val="91"/>
  </w:num>
  <w:num w:numId="91">
    <w:abstractNumId w:val="72"/>
  </w:num>
  <w:num w:numId="92">
    <w:abstractNumId w:val="40"/>
  </w:num>
  <w:num w:numId="93">
    <w:abstractNumId w:val="17"/>
  </w:num>
  <w:num w:numId="94">
    <w:abstractNumId w:val="28"/>
  </w:num>
  <w:num w:numId="95">
    <w:abstractNumId w:val="96"/>
  </w:num>
  <w:num w:numId="96">
    <w:abstractNumId w:val="3"/>
  </w:num>
  <w:num w:numId="97">
    <w:abstractNumId w:val="13"/>
  </w:num>
  <w:num w:numId="98">
    <w:abstractNumId w:val="44"/>
  </w:num>
  <w:num w:numId="99">
    <w:abstractNumId w:val="47"/>
  </w:num>
  <w:num w:numId="100">
    <w:abstractNumId w:val="99"/>
  </w:num>
  <w:num w:numId="101">
    <w:abstractNumId w:val="83"/>
  </w:num>
  <w:num w:numId="102">
    <w:abstractNumId w:val="85"/>
  </w:num>
  <w:num w:numId="103">
    <w:abstractNumId w:val="73"/>
  </w:num>
  <w:num w:numId="104">
    <w:abstractNumId w:val="101"/>
  </w:num>
  <w:num w:numId="105">
    <w:abstractNumId w:val="31"/>
  </w:num>
  <w:num w:numId="106">
    <w:abstractNumId w:val="71"/>
  </w:num>
  <w:num w:numId="107">
    <w:abstractNumId w:val="81"/>
  </w:num>
  <w:num w:numId="108">
    <w:abstractNumId w:val="79"/>
  </w:num>
  <w:num w:numId="109">
    <w:abstractNumId w:val="8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5AE"/>
    <w:rsid w:val="000000DC"/>
    <w:rsid w:val="00001F2F"/>
    <w:rsid w:val="00001FDB"/>
    <w:rsid w:val="0000227B"/>
    <w:rsid w:val="00002C1F"/>
    <w:rsid w:val="00003C3E"/>
    <w:rsid w:val="00003FF5"/>
    <w:rsid w:val="000042CC"/>
    <w:rsid w:val="0000439F"/>
    <w:rsid w:val="0000482D"/>
    <w:rsid w:val="000075B1"/>
    <w:rsid w:val="000105D5"/>
    <w:rsid w:val="0001065E"/>
    <w:rsid w:val="000121A3"/>
    <w:rsid w:val="000126B2"/>
    <w:rsid w:val="00015113"/>
    <w:rsid w:val="000153DD"/>
    <w:rsid w:val="0001584C"/>
    <w:rsid w:val="00016847"/>
    <w:rsid w:val="00017F94"/>
    <w:rsid w:val="00020699"/>
    <w:rsid w:val="00020D09"/>
    <w:rsid w:val="00023478"/>
    <w:rsid w:val="00025CA5"/>
    <w:rsid w:val="00026518"/>
    <w:rsid w:val="00026553"/>
    <w:rsid w:val="0002739E"/>
    <w:rsid w:val="00027B30"/>
    <w:rsid w:val="0003089A"/>
    <w:rsid w:val="00032D51"/>
    <w:rsid w:val="00032E02"/>
    <w:rsid w:val="000331D2"/>
    <w:rsid w:val="00034FAB"/>
    <w:rsid w:val="000352BE"/>
    <w:rsid w:val="00035B00"/>
    <w:rsid w:val="00035D60"/>
    <w:rsid w:val="0003629D"/>
    <w:rsid w:val="00037504"/>
    <w:rsid w:val="00041AB8"/>
    <w:rsid w:val="000468D7"/>
    <w:rsid w:val="00047C76"/>
    <w:rsid w:val="000522EB"/>
    <w:rsid w:val="00052B89"/>
    <w:rsid w:val="000535E9"/>
    <w:rsid w:val="00054316"/>
    <w:rsid w:val="00054C2F"/>
    <w:rsid w:val="000559F2"/>
    <w:rsid w:val="00056106"/>
    <w:rsid w:val="0005754E"/>
    <w:rsid w:val="00057C10"/>
    <w:rsid w:val="00060265"/>
    <w:rsid w:val="00060E36"/>
    <w:rsid w:val="00060E3B"/>
    <w:rsid w:val="00060F6D"/>
    <w:rsid w:val="00061761"/>
    <w:rsid w:val="0006236F"/>
    <w:rsid w:val="00062A12"/>
    <w:rsid w:val="00062F17"/>
    <w:rsid w:val="00063745"/>
    <w:rsid w:val="00064792"/>
    <w:rsid w:val="00066C96"/>
    <w:rsid w:val="00071BE8"/>
    <w:rsid w:val="00071CF2"/>
    <w:rsid w:val="00071D5E"/>
    <w:rsid w:val="00073A59"/>
    <w:rsid w:val="00073A8F"/>
    <w:rsid w:val="00075E9C"/>
    <w:rsid w:val="00075FE4"/>
    <w:rsid w:val="00076C17"/>
    <w:rsid w:val="000842A6"/>
    <w:rsid w:val="00084F94"/>
    <w:rsid w:val="000863F5"/>
    <w:rsid w:val="000864CF"/>
    <w:rsid w:val="00086EFD"/>
    <w:rsid w:val="0008706C"/>
    <w:rsid w:val="000901CB"/>
    <w:rsid w:val="00090AC7"/>
    <w:rsid w:val="00090F3B"/>
    <w:rsid w:val="00091B04"/>
    <w:rsid w:val="00092325"/>
    <w:rsid w:val="00092748"/>
    <w:rsid w:val="00093592"/>
    <w:rsid w:val="000939B9"/>
    <w:rsid w:val="00093E57"/>
    <w:rsid w:val="00094217"/>
    <w:rsid w:val="000A147B"/>
    <w:rsid w:val="000A1C02"/>
    <w:rsid w:val="000A27B2"/>
    <w:rsid w:val="000A348D"/>
    <w:rsid w:val="000A39BF"/>
    <w:rsid w:val="000A646A"/>
    <w:rsid w:val="000B0070"/>
    <w:rsid w:val="000B166A"/>
    <w:rsid w:val="000B2592"/>
    <w:rsid w:val="000B6894"/>
    <w:rsid w:val="000B7640"/>
    <w:rsid w:val="000B7D35"/>
    <w:rsid w:val="000B7F8E"/>
    <w:rsid w:val="000C2013"/>
    <w:rsid w:val="000C4C2B"/>
    <w:rsid w:val="000C4F46"/>
    <w:rsid w:val="000C683D"/>
    <w:rsid w:val="000D0766"/>
    <w:rsid w:val="000D0977"/>
    <w:rsid w:val="000D0E48"/>
    <w:rsid w:val="000D18F5"/>
    <w:rsid w:val="000D220E"/>
    <w:rsid w:val="000D25D2"/>
    <w:rsid w:val="000D277A"/>
    <w:rsid w:val="000D2F94"/>
    <w:rsid w:val="000D38EF"/>
    <w:rsid w:val="000D4397"/>
    <w:rsid w:val="000D54E1"/>
    <w:rsid w:val="000D764E"/>
    <w:rsid w:val="000D7B46"/>
    <w:rsid w:val="000D7FF6"/>
    <w:rsid w:val="000E08E3"/>
    <w:rsid w:val="000E11F7"/>
    <w:rsid w:val="000E21D9"/>
    <w:rsid w:val="000E2852"/>
    <w:rsid w:val="000E3887"/>
    <w:rsid w:val="000E50C2"/>
    <w:rsid w:val="000E5C14"/>
    <w:rsid w:val="000E5F12"/>
    <w:rsid w:val="000E7104"/>
    <w:rsid w:val="000E7D5B"/>
    <w:rsid w:val="000F0374"/>
    <w:rsid w:val="000F0DBA"/>
    <w:rsid w:val="000F11F7"/>
    <w:rsid w:val="000F247A"/>
    <w:rsid w:val="000F25E4"/>
    <w:rsid w:val="000F2BFC"/>
    <w:rsid w:val="000F3111"/>
    <w:rsid w:val="000F3BC8"/>
    <w:rsid w:val="000F41BA"/>
    <w:rsid w:val="000F4922"/>
    <w:rsid w:val="000F5DB3"/>
    <w:rsid w:val="000F6A0B"/>
    <w:rsid w:val="000F7327"/>
    <w:rsid w:val="001013C7"/>
    <w:rsid w:val="00101B89"/>
    <w:rsid w:val="00104DF4"/>
    <w:rsid w:val="00105656"/>
    <w:rsid w:val="00105C67"/>
    <w:rsid w:val="001074F0"/>
    <w:rsid w:val="00107A89"/>
    <w:rsid w:val="00110200"/>
    <w:rsid w:val="00110A5B"/>
    <w:rsid w:val="00116783"/>
    <w:rsid w:val="00121756"/>
    <w:rsid w:val="00123149"/>
    <w:rsid w:val="0012356E"/>
    <w:rsid w:val="00124766"/>
    <w:rsid w:val="0012702C"/>
    <w:rsid w:val="0012716C"/>
    <w:rsid w:val="00131F89"/>
    <w:rsid w:val="00133B17"/>
    <w:rsid w:val="0013497A"/>
    <w:rsid w:val="00134A49"/>
    <w:rsid w:val="00137192"/>
    <w:rsid w:val="00140074"/>
    <w:rsid w:val="00140C32"/>
    <w:rsid w:val="00141945"/>
    <w:rsid w:val="00141E33"/>
    <w:rsid w:val="00144547"/>
    <w:rsid w:val="001448D7"/>
    <w:rsid w:val="00145E1D"/>
    <w:rsid w:val="001463C5"/>
    <w:rsid w:val="00147345"/>
    <w:rsid w:val="00147518"/>
    <w:rsid w:val="00150046"/>
    <w:rsid w:val="00150ABC"/>
    <w:rsid w:val="001514E0"/>
    <w:rsid w:val="0015202D"/>
    <w:rsid w:val="00152459"/>
    <w:rsid w:val="001534FA"/>
    <w:rsid w:val="00153937"/>
    <w:rsid w:val="00153B24"/>
    <w:rsid w:val="00155609"/>
    <w:rsid w:val="00155824"/>
    <w:rsid w:val="00156382"/>
    <w:rsid w:val="00156E52"/>
    <w:rsid w:val="0015734A"/>
    <w:rsid w:val="00157C76"/>
    <w:rsid w:val="00160DA4"/>
    <w:rsid w:val="00163D6E"/>
    <w:rsid w:val="00164066"/>
    <w:rsid w:val="00164567"/>
    <w:rsid w:val="00165204"/>
    <w:rsid w:val="00165EEE"/>
    <w:rsid w:val="00166139"/>
    <w:rsid w:val="00166421"/>
    <w:rsid w:val="001666DF"/>
    <w:rsid w:val="00166BF0"/>
    <w:rsid w:val="00166C2A"/>
    <w:rsid w:val="00167AB1"/>
    <w:rsid w:val="00167BD6"/>
    <w:rsid w:val="00170EAE"/>
    <w:rsid w:val="00171F96"/>
    <w:rsid w:val="00172217"/>
    <w:rsid w:val="001725A0"/>
    <w:rsid w:val="001726FE"/>
    <w:rsid w:val="0017656F"/>
    <w:rsid w:val="00176BDC"/>
    <w:rsid w:val="0018101B"/>
    <w:rsid w:val="00181131"/>
    <w:rsid w:val="001821D9"/>
    <w:rsid w:val="00183755"/>
    <w:rsid w:val="001848DC"/>
    <w:rsid w:val="00184E99"/>
    <w:rsid w:val="0018526F"/>
    <w:rsid w:val="00185B80"/>
    <w:rsid w:val="00185ECA"/>
    <w:rsid w:val="00190A00"/>
    <w:rsid w:val="00190D64"/>
    <w:rsid w:val="001911DC"/>
    <w:rsid w:val="001912E5"/>
    <w:rsid w:val="00196244"/>
    <w:rsid w:val="001963C8"/>
    <w:rsid w:val="00196BD8"/>
    <w:rsid w:val="001979DF"/>
    <w:rsid w:val="00197CAF"/>
    <w:rsid w:val="001A17B2"/>
    <w:rsid w:val="001A18B6"/>
    <w:rsid w:val="001A222C"/>
    <w:rsid w:val="001A2EE2"/>
    <w:rsid w:val="001A3A73"/>
    <w:rsid w:val="001A5669"/>
    <w:rsid w:val="001A598C"/>
    <w:rsid w:val="001A59F2"/>
    <w:rsid w:val="001A5BF0"/>
    <w:rsid w:val="001A5E8D"/>
    <w:rsid w:val="001A7BD9"/>
    <w:rsid w:val="001B0074"/>
    <w:rsid w:val="001B0567"/>
    <w:rsid w:val="001B1074"/>
    <w:rsid w:val="001B16A7"/>
    <w:rsid w:val="001B2335"/>
    <w:rsid w:val="001B35B3"/>
    <w:rsid w:val="001B46A2"/>
    <w:rsid w:val="001B6DBF"/>
    <w:rsid w:val="001C0A4D"/>
    <w:rsid w:val="001C1528"/>
    <w:rsid w:val="001C2E5B"/>
    <w:rsid w:val="001C3478"/>
    <w:rsid w:val="001C4A5F"/>
    <w:rsid w:val="001C4F92"/>
    <w:rsid w:val="001C54EA"/>
    <w:rsid w:val="001C67EE"/>
    <w:rsid w:val="001C7C23"/>
    <w:rsid w:val="001D09D6"/>
    <w:rsid w:val="001D1486"/>
    <w:rsid w:val="001D1E90"/>
    <w:rsid w:val="001D2765"/>
    <w:rsid w:val="001D3442"/>
    <w:rsid w:val="001D3534"/>
    <w:rsid w:val="001D5D70"/>
    <w:rsid w:val="001D6999"/>
    <w:rsid w:val="001D743E"/>
    <w:rsid w:val="001E1D44"/>
    <w:rsid w:val="001E1DBB"/>
    <w:rsid w:val="001E204E"/>
    <w:rsid w:val="001E22C9"/>
    <w:rsid w:val="001E32B2"/>
    <w:rsid w:val="001E3A4A"/>
    <w:rsid w:val="001E42AC"/>
    <w:rsid w:val="001E463F"/>
    <w:rsid w:val="001E665E"/>
    <w:rsid w:val="001E6D76"/>
    <w:rsid w:val="001E7F7E"/>
    <w:rsid w:val="001F18CF"/>
    <w:rsid w:val="001F6BEA"/>
    <w:rsid w:val="001F7B98"/>
    <w:rsid w:val="0020038B"/>
    <w:rsid w:val="002009F6"/>
    <w:rsid w:val="00200D44"/>
    <w:rsid w:val="002018B3"/>
    <w:rsid w:val="00201BF1"/>
    <w:rsid w:val="00203AF4"/>
    <w:rsid w:val="00203E96"/>
    <w:rsid w:val="002047DA"/>
    <w:rsid w:val="00206B01"/>
    <w:rsid w:val="002075C1"/>
    <w:rsid w:val="00211022"/>
    <w:rsid w:val="002112CD"/>
    <w:rsid w:val="00211DD7"/>
    <w:rsid w:val="0021403B"/>
    <w:rsid w:val="002155BB"/>
    <w:rsid w:val="0021571D"/>
    <w:rsid w:val="00221212"/>
    <w:rsid w:val="002231B4"/>
    <w:rsid w:val="00223D47"/>
    <w:rsid w:val="002254BB"/>
    <w:rsid w:val="002256DA"/>
    <w:rsid w:val="00225AEF"/>
    <w:rsid w:val="0022610C"/>
    <w:rsid w:val="002323C9"/>
    <w:rsid w:val="00233326"/>
    <w:rsid w:val="00233639"/>
    <w:rsid w:val="0023392E"/>
    <w:rsid w:val="0023473E"/>
    <w:rsid w:val="002354AC"/>
    <w:rsid w:val="002358E8"/>
    <w:rsid w:val="00236D70"/>
    <w:rsid w:val="0024111E"/>
    <w:rsid w:val="00241829"/>
    <w:rsid w:val="0024183E"/>
    <w:rsid w:val="002426E5"/>
    <w:rsid w:val="0024369A"/>
    <w:rsid w:val="002444CA"/>
    <w:rsid w:val="0024500F"/>
    <w:rsid w:val="00245D8B"/>
    <w:rsid w:val="00246AC3"/>
    <w:rsid w:val="00246DCC"/>
    <w:rsid w:val="00247AC8"/>
    <w:rsid w:val="00250F7A"/>
    <w:rsid w:val="00252BD1"/>
    <w:rsid w:val="0025497A"/>
    <w:rsid w:val="002559FD"/>
    <w:rsid w:val="002567B0"/>
    <w:rsid w:val="00256E69"/>
    <w:rsid w:val="0025709B"/>
    <w:rsid w:val="00260F49"/>
    <w:rsid w:val="0026194C"/>
    <w:rsid w:val="0026358F"/>
    <w:rsid w:val="00263A0D"/>
    <w:rsid w:val="002667CA"/>
    <w:rsid w:val="00266C6A"/>
    <w:rsid w:val="002670DA"/>
    <w:rsid w:val="00267D06"/>
    <w:rsid w:val="0027118D"/>
    <w:rsid w:val="0027230A"/>
    <w:rsid w:val="00272EB3"/>
    <w:rsid w:val="0027351F"/>
    <w:rsid w:val="00275C0B"/>
    <w:rsid w:val="00277EA3"/>
    <w:rsid w:val="00280FB8"/>
    <w:rsid w:val="00281AFA"/>
    <w:rsid w:val="002823CB"/>
    <w:rsid w:val="002835B5"/>
    <w:rsid w:val="00286BCA"/>
    <w:rsid w:val="00287264"/>
    <w:rsid w:val="002907CB"/>
    <w:rsid w:val="00290E2A"/>
    <w:rsid w:val="00291387"/>
    <w:rsid w:val="00291590"/>
    <w:rsid w:val="00292D73"/>
    <w:rsid w:val="00292DA8"/>
    <w:rsid w:val="0029435B"/>
    <w:rsid w:val="0029437A"/>
    <w:rsid w:val="00295150"/>
    <w:rsid w:val="002953AA"/>
    <w:rsid w:val="002956AA"/>
    <w:rsid w:val="00296129"/>
    <w:rsid w:val="002963C3"/>
    <w:rsid w:val="00296921"/>
    <w:rsid w:val="002976BF"/>
    <w:rsid w:val="002A1EA4"/>
    <w:rsid w:val="002A2EA8"/>
    <w:rsid w:val="002A35BB"/>
    <w:rsid w:val="002A468A"/>
    <w:rsid w:val="002A5086"/>
    <w:rsid w:val="002A533D"/>
    <w:rsid w:val="002A69F2"/>
    <w:rsid w:val="002A6E27"/>
    <w:rsid w:val="002B017A"/>
    <w:rsid w:val="002B1310"/>
    <w:rsid w:val="002B16DA"/>
    <w:rsid w:val="002B1EEC"/>
    <w:rsid w:val="002B4877"/>
    <w:rsid w:val="002B5DBC"/>
    <w:rsid w:val="002B6DF4"/>
    <w:rsid w:val="002B6E00"/>
    <w:rsid w:val="002B72F0"/>
    <w:rsid w:val="002B76C8"/>
    <w:rsid w:val="002C0790"/>
    <w:rsid w:val="002C2D43"/>
    <w:rsid w:val="002C41C7"/>
    <w:rsid w:val="002C50CD"/>
    <w:rsid w:val="002C72EA"/>
    <w:rsid w:val="002D093C"/>
    <w:rsid w:val="002D1D99"/>
    <w:rsid w:val="002D47A6"/>
    <w:rsid w:val="002D5411"/>
    <w:rsid w:val="002D5854"/>
    <w:rsid w:val="002D6C6F"/>
    <w:rsid w:val="002E1CD7"/>
    <w:rsid w:val="002E2250"/>
    <w:rsid w:val="002E2695"/>
    <w:rsid w:val="002E2964"/>
    <w:rsid w:val="002E2F2B"/>
    <w:rsid w:val="002E329B"/>
    <w:rsid w:val="002E532D"/>
    <w:rsid w:val="002E7B83"/>
    <w:rsid w:val="002F1858"/>
    <w:rsid w:val="002F2DA5"/>
    <w:rsid w:val="002F50F8"/>
    <w:rsid w:val="002F572D"/>
    <w:rsid w:val="002F634B"/>
    <w:rsid w:val="002F673F"/>
    <w:rsid w:val="002F7201"/>
    <w:rsid w:val="002F7EEE"/>
    <w:rsid w:val="002F7F24"/>
    <w:rsid w:val="0030181C"/>
    <w:rsid w:val="00301C51"/>
    <w:rsid w:val="003027F5"/>
    <w:rsid w:val="00302D75"/>
    <w:rsid w:val="0030383B"/>
    <w:rsid w:val="00304FE2"/>
    <w:rsid w:val="00305135"/>
    <w:rsid w:val="0030584E"/>
    <w:rsid w:val="00305F93"/>
    <w:rsid w:val="00310B82"/>
    <w:rsid w:val="00312402"/>
    <w:rsid w:val="0031425C"/>
    <w:rsid w:val="003147B7"/>
    <w:rsid w:val="003153F9"/>
    <w:rsid w:val="003159E0"/>
    <w:rsid w:val="0031615A"/>
    <w:rsid w:val="003165B6"/>
    <w:rsid w:val="00317386"/>
    <w:rsid w:val="00320838"/>
    <w:rsid w:val="003216C8"/>
    <w:rsid w:val="00323941"/>
    <w:rsid w:val="00323B0F"/>
    <w:rsid w:val="00324377"/>
    <w:rsid w:val="00326FC5"/>
    <w:rsid w:val="00327E8D"/>
    <w:rsid w:val="0033014B"/>
    <w:rsid w:val="003304B9"/>
    <w:rsid w:val="00332920"/>
    <w:rsid w:val="003353E9"/>
    <w:rsid w:val="00335547"/>
    <w:rsid w:val="003356F3"/>
    <w:rsid w:val="00335720"/>
    <w:rsid w:val="00335820"/>
    <w:rsid w:val="00342599"/>
    <w:rsid w:val="003430D1"/>
    <w:rsid w:val="003438B2"/>
    <w:rsid w:val="003440B4"/>
    <w:rsid w:val="00346159"/>
    <w:rsid w:val="00346D6D"/>
    <w:rsid w:val="00347721"/>
    <w:rsid w:val="0034779B"/>
    <w:rsid w:val="003518ED"/>
    <w:rsid w:val="00351CF9"/>
    <w:rsid w:val="00351DE4"/>
    <w:rsid w:val="00352FC9"/>
    <w:rsid w:val="0035457A"/>
    <w:rsid w:val="00355242"/>
    <w:rsid w:val="00355344"/>
    <w:rsid w:val="00360053"/>
    <w:rsid w:val="00361494"/>
    <w:rsid w:val="00362573"/>
    <w:rsid w:val="00362AB1"/>
    <w:rsid w:val="00363844"/>
    <w:rsid w:val="003638F5"/>
    <w:rsid w:val="003656BA"/>
    <w:rsid w:val="00366F9A"/>
    <w:rsid w:val="003677DA"/>
    <w:rsid w:val="003720F4"/>
    <w:rsid w:val="00372484"/>
    <w:rsid w:val="00374160"/>
    <w:rsid w:val="00374B3B"/>
    <w:rsid w:val="0037519E"/>
    <w:rsid w:val="00375274"/>
    <w:rsid w:val="00375C21"/>
    <w:rsid w:val="00375E9D"/>
    <w:rsid w:val="00376DFA"/>
    <w:rsid w:val="00376FAF"/>
    <w:rsid w:val="00377D12"/>
    <w:rsid w:val="00380C2C"/>
    <w:rsid w:val="0038255C"/>
    <w:rsid w:val="003826AE"/>
    <w:rsid w:val="00382A62"/>
    <w:rsid w:val="00382F47"/>
    <w:rsid w:val="003851C3"/>
    <w:rsid w:val="00386EED"/>
    <w:rsid w:val="0038786B"/>
    <w:rsid w:val="00390181"/>
    <w:rsid w:val="00391087"/>
    <w:rsid w:val="003913B4"/>
    <w:rsid w:val="00391AC6"/>
    <w:rsid w:val="00392A5E"/>
    <w:rsid w:val="00393A4E"/>
    <w:rsid w:val="0039490F"/>
    <w:rsid w:val="00395D4C"/>
    <w:rsid w:val="00397310"/>
    <w:rsid w:val="003A037B"/>
    <w:rsid w:val="003A04C2"/>
    <w:rsid w:val="003A08C9"/>
    <w:rsid w:val="003A0EDC"/>
    <w:rsid w:val="003A2E06"/>
    <w:rsid w:val="003A30AA"/>
    <w:rsid w:val="003A39E1"/>
    <w:rsid w:val="003A45F6"/>
    <w:rsid w:val="003A4E33"/>
    <w:rsid w:val="003A54C7"/>
    <w:rsid w:val="003A5C20"/>
    <w:rsid w:val="003A615E"/>
    <w:rsid w:val="003B06A5"/>
    <w:rsid w:val="003B0BB1"/>
    <w:rsid w:val="003B3C7F"/>
    <w:rsid w:val="003B3DE8"/>
    <w:rsid w:val="003B4433"/>
    <w:rsid w:val="003B6BD7"/>
    <w:rsid w:val="003B6F90"/>
    <w:rsid w:val="003B73C3"/>
    <w:rsid w:val="003C0381"/>
    <w:rsid w:val="003C0E6C"/>
    <w:rsid w:val="003C1AE0"/>
    <w:rsid w:val="003C1C05"/>
    <w:rsid w:val="003C1EA7"/>
    <w:rsid w:val="003C2E0F"/>
    <w:rsid w:val="003C3389"/>
    <w:rsid w:val="003C78BA"/>
    <w:rsid w:val="003D48B9"/>
    <w:rsid w:val="003D5EF9"/>
    <w:rsid w:val="003D6F5C"/>
    <w:rsid w:val="003D7DB1"/>
    <w:rsid w:val="003E16B6"/>
    <w:rsid w:val="003E207B"/>
    <w:rsid w:val="003E217E"/>
    <w:rsid w:val="003E4C05"/>
    <w:rsid w:val="003E58D7"/>
    <w:rsid w:val="003E5BB6"/>
    <w:rsid w:val="003E6C6B"/>
    <w:rsid w:val="003E744B"/>
    <w:rsid w:val="003E74D2"/>
    <w:rsid w:val="003F0CAF"/>
    <w:rsid w:val="003F48BC"/>
    <w:rsid w:val="003F4B6E"/>
    <w:rsid w:val="003F4E3F"/>
    <w:rsid w:val="003F4F20"/>
    <w:rsid w:val="003F6C2C"/>
    <w:rsid w:val="003F7589"/>
    <w:rsid w:val="003F7B8D"/>
    <w:rsid w:val="00400A68"/>
    <w:rsid w:val="00400B0D"/>
    <w:rsid w:val="00402D55"/>
    <w:rsid w:val="004040E0"/>
    <w:rsid w:val="004046DA"/>
    <w:rsid w:val="00404810"/>
    <w:rsid w:val="004051D0"/>
    <w:rsid w:val="00407213"/>
    <w:rsid w:val="00407E16"/>
    <w:rsid w:val="00410E04"/>
    <w:rsid w:val="004116EE"/>
    <w:rsid w:val="00411D05"/>
    <w:rsid w:val="0041211A"/>
    <w:rsid w:val="004122E8"/>
    <w:rsid w:val="004158BD"/>
    <w:rsid w:val="0041747E"/>
    <w:rsid w:val="00417996"/>
    <w:rsid w:val="00417EC7"/>
    <w:rsid w:val="004228FE"/>
    <w:rsid w:val="00422BD5"/>
    <w:rsid w:val="00423B4E"/>
    <w:rsid w:val="00423BFE"/>
    <w:rsid w:val="00425178"/>
    <w:rsid w:val="004257EB"/>
    <w:rsid w:val="004279F0"/>
    <w:rsid w:val="00430359"/>
    <w:rsid w:val="00431165"/>
    <w:rsid w:val="00431D9F"/>
    <w:rsid w:val="00432240"/>
    <w:rsid w:val="00433D62"/>
    <w:rsid w:val="00434213"/>
    <w:rsid w:val="00435693"/>
    <w:rsid w:val="00436EC4"/>
    <w:rsid w:val="004371A6"/>
    <w:rsid w:val="0043795F"/>
    <w:rsid w:val="0044155B"/>
    <w:rsid w:val="00441FA8"/>
    <w:rsid w:val="004437D8"/>
    <w:rsid w:val="00443C21"/>
    <w:rsid w:val="00445849"/>
    <w:rsid w:val="00446C84"/>
    <w:rsid w:val="00447E64"/>
    <w:rsid w:val="004507DD"/>
    <w:rsid w:val="00450F14"/>
    <w:rsid w:val="004545A7"/>
    <w:rsid w:val="00455440"/>
    <w:rsid w:val="00460106"/>
    <w:rsid w:val="004602AE"/>
    <w:rsid w:val="0046341C"/>
    <w:rsid w:val="0046363C"/>
    <w:rsid w:val="00465A14"/>
    <w:rsid w:val="004709FE"/>
    <w:rsid w:val="00471B87"/>
    <w:rsid w:val="00471E5F"/>
    <w:rsid w:val="00475010"/>
    <w:rsid w:val="00475DED"/>
    <w:rsid w:val="00476052"/>
    <w:rsid w:val="004766CD"/>
    <w:rsid w:val="00476B42"/>
    <w:rsid w:val="004773A6"/>
    <w:rsid w:val="00480C04"/>
    <w:rsid w:val="004823CF"/>
    <w:rsid w:val="00482FF3"/>
    <w:rsid w:val="00483709"/>
    <w:rsid w:val="004843B0"/>
    <w:rsid w:val="00486D00"/>
    <w:rsid w:val="00487AB3"/>
    <w:rsid w:val="00487D75"/>
    <w:rsid w:val="004918A3"/>
    <w:rsid w:val="0049245B"/>
    <w:rsid w:val="00493127"/>
    <w:rsid w:val="00493554"/>
    <w:rsid w:val="00493F8D"/>
    <w:rsid w:val="00494AD8"/>
    <w:rsid w:val="0049594E"/>
    <w:rsid w:val="0049616B"/>
    <w:rsid w:val="004A05EA"/>
    <w:rsid w:val="004A1AC2"/>
    <w:rsid w:val="004A2D59"/>
    <w:rsid w:val="004B094A"/>
    <w:rsid w:val="004B1725"/>
    <w:rsid w:val="004B2B24"/>
    <w:rsid w:val="004B42BE"/>
    <w:rsid w:val="004B7CE8"/>
    <w:rsid w:val="004C05C0"/>
    <w:rsid w:val="004C28C0"/>
    <w:rsid w:val="004C2A40"/>
    <w:rsid w:val="004C49E3"/>
    <w:rsid w:val="004C4BA0"/>
    <w:rsid w:val="004C52D5"/>
    <w:rsid w:val="004C628B"/>
    <w:rsid w:val="004C7FCA"/>
    <w:rsid w:val="004D0407"/>
    <w:rsid w:val="004D0787"/>
    <w:rsid w:val="004D0A97"/>
    <w:rsid w:val="004D22F1"/>
    <w:rsid w:val="004D26FB"/>
    <w:rsid w:val="004D274A"/>
    <w:rsid w:val="004D2945"/>
    <w:rsid w:val="004D3C86"/>
    <w:rsid w:val="004D6588"/>
    <w:rsid w:val="004D79DF"/>
    <w:rsid w:val="004E0371"/>
    <w:rsid w:val="004E03A4"/>
    <w:rsid w:val="004E1730"/>
    <w:rsid w:val="004E3E1D"/>
    <w:rsid w:val="004E438F"/>
    <w:rsid w:val="004E5CBC"/>
    <w:rsid w:val="004E6201"/>
    <w:rsid w:val="004E7816"/>
    <w:rsid w:val="004F524F"/>
    <w:rsid w:val="004F583A"/>
    <w:rsid w:val="004F6FE2"/>
    <w:rsid w:val="004F72F5"/>
    <w:rsid w:val="005000DC"/>
    <w:rsid w:val="00501E12"/>
    <w:rsid w:val="005026A8"/>
    <w:rsid w:val="00502B3B"/>
    <w:rsid w:val="00502BD8"/>
    <w:rsid w:val="00505F91"/>
    <w:rsid w:val="005111E6"/>
    <w:rsid w:val="00513699"/>
    <w:rsid w:val="00515C62"/>
    <w:rsid w:val="0051653D"/>
    <w:rsid w:val="005170AB"/>
    <w:rsid w:val="00517FD7"/>
    <w:rsid w:val="00524EFD"/>
    <w:rsid w:val="00527FA7"/>
    <w:rsid w:val="00530789"/>
    <w:rsid w:val="005307A4"/>
    <w:rsid w:val="00530EE9"/>
    <w:rsid w:val="00531581"/>
    <w:rsid w:val="0053190A"/>
    <w:rsid w:val="00532C18"/>
    <w:rsid w:val="005352AA"/>
    <w:rsid w:val="005378EC"/>
    <w:rsid w:val="00541844"/>
    <w:rsid w:val="005424F5"/>
    <w:rsid w:val="0054352F"/>
    <w:rsid w:val="00545460"/>
    <w:rsid w:val="00545C13"/>
    <w:rsid w:val="00547468"/>
    <w:rsid w:val="005500B3"/>
    <w:rsid w:val="0055072E"/>
    <w:rsid w:val="00550CC9"/>
    <w:rsid w:val="00551571"/>
    <w:rsid w:val="00552F33"/>
    <w:rsid w:val="00554298"/>
    <w:rsid w:val="00554759"/>
    <w:rsid w:val="00555D06"/>
    <w:rsid w:val="00556000"/>
    <w:rsid w:val="00556562"/>
    <w:rsid w:val="00561639"/>
    <w:rsid w:val="00561E95"/>
    <w:rsid w:val="005639BF"/>
    <w:rsid w:val="00563C50"/>
    <w:rsid w:val="00565716"/>
    <w:rsid w:val="00567389"/>
    <w:rsid w:val="0057137A"/>
    <w:rsid w:val="0057194C"/>
    <w:rsid w:val="00571B7E"/>
    <w:rsid w:val="00572CCF"/>
    <w:rsid w:val="005742F3"/>
    <w:rsid w:val="00576351"/>
    <w:rsid w:val="0057786C"/>
    <w:rsid w:val="00580AFB"/>
    <w:rsid w:val="005823EE"/>
    <w:rsid w:val="00584AA7"/>
    <w:rsid w:val="00584B32"/>
    <w:rsid w:val="005852E0"/>
    <w:rsid w:val="00585772"/>
    <w:rsid w:val="00585833"/>
    <w:rsid w:val="0058780A"/>
    <w:rsid w:val="005919B4"/>
    <w:rsid w:val="00593991"/>
    <w:rsid w:val="00593E00"/>
    <w:rsid w:val="005956DE"/>
    <w:rsid w:val="00595A7D"/>
    <w:rsid w:val="005968A6"/>
    <w:rsid w:val="005972D8"/>
    <w:rsid w:val="005A1858"/>
    <w:rsid w:val="005A22E8"/>
    <w:rsid w:val="005A3164"/>
    <w:rsid w:val="005A39DC"/>
    <w:rsid w:val="005A5871"/>
    <w:rsid w:val="005A675A"/>
    <w:rsid w:val="005A74B5"/>
    <w:rsid w:val="005A7596"/>
    <w:rsid w:val="005B0530"/>
    <w:rsid w:val="005B1BC3"/>
    <w:rsid w:val="005B3417"/>
    <w:rsid w:val="005B430B"/>
    <w:rsid w:val="005B6647"/>
    <w:rsid w:val="005B6D73"/>
    <w:rsid w:val="005B7125"/>
    <w:rsid w:val="005B739D"/>
    <w:rsid w:val="005C09B0"/>
    <w:rsid w:val="005C4AAB"/>
    <w:rsid w:val="005C6880"/>
    <w:rsid w:val="005C736E"/>
    <w:rsid w:val="005C760E"/>
    <w:rsid w:val="005D014E"/>
    <w:rsid w:val="005D1658"/>
    <w:rsid w:val="005D1A2E"/>
    <w:rsid w:val="005D22A4"/>
    <w:rsid w:val="005D3BAC"/>
    <w:rsid w:val="005D6B64"/>
    <w:rsid w:val="005D7397"/>
    <w:rsid w:val="005D782E"/>
    <w:rsid w:val="005E148F"/>
    <w:rsid w:val="005E2A54"/>
    <w:rsid w:val="005E445A"/>
    <w:rsid w:val="005E5326"/>
    <w:rsid w:val="005E6086"/>
    <w:rsid w:val="005E6CED"/>
    <w:rsid w:val="005F0270"/>
    <w:rsid w:val="005F1003"/>
    <w:rsid w:val="005F1114"/>
    <w:rsid w:val="005F2051"/>
    <w:rsid w:val="005F2366"/>
    <w:rsid w:val="005F2D01"/>
    <w:rsid w:val="005F3DE0"/>
    <w:rsid w:val="005F497D"/>
    <w:rsid w:val="005F5A94"/>
    <w:rsid w:val="00601EF6"/>
    <w:rsid w:val="0060295A"/>
    <w:rsid w:val="00606018"/>
    <w:rsid w:val="00606334"/>
    <w:rsid w:val="00610AA8"/>
    <w:rsid w:val="0061464E"/>
    <w:rsid w:val="006169FC"/>
    <w:rsid w:val="00617511"/>
    <w:rsid w:val="006211A5"/>
    <w:rsid w:val="006211F9"/>
    <w:rsid w:val="00624B74"/>
    <w:rsid w:val="00625075"/>
    <w:rsid w:val="00625543"/>
    <w:rsid w:val="00625F36"/>
    <w:rsid w:val="00631412"/>
    <w:rsid w:val="0063212F"/>
    <w:rsid w:val="006419A6"/>
    <w:rsid w:val="00641D09"/>
    <w:rsid w:val="00642918"/>
    <w:rsid w:val="00643757"/>
    <w:rsid w:val="00643913"/>
    <w:rsid w:val="00645172"/>
    <w:rsid w:val="00645579"/>
    <w:rsid w:val="00645976"/>
    <w:rsid w:val="006503FC"/>
    <w:rsid w:val="00650B68"/>
    <w:rsid w:val="006513B1"/>
    <w:rsid w:val="006514A9"/>
    <w:rsid w:val="00653559"/>
    <w:rsid w:val="006543FD"/>
    <w:rsid w:val="0065479E"/>
    <w:rsid w:val="006571ED"/>
    <w:rsid w:val="00657A9E"/>
    <w:rsid w:val="0066135F"/>
    <w:rsid w:val="00661587"/>
    <w:rsid w:val="00664CF8"/>
    <w:rsid w:val="00664FA1"/>
    <w:rsid w:val="00664FE1"/>
    <w:rsid w:val="006665FA"/>
    <w:rsid w:val="006667A4"/>
    <w:rsid w:val="0067125B"/>
    <w:rsid w:val="00672F50"/>
    <w:rsid w:val="006739E6"/>
    <w:rsid w:val="00674E2A"/>
    <w:rsid w:val="006757D3"/>
    <w:rsid w:val="00675BEF"/>
    <w:rsid w:val="00675CA2"/>
    <w:rsid w:val="006811EF"/>
    <w:rsid w:val="00682CC2"/>
    <w:rsid w:val="006841E3"/>
    <w:rsid w:val="006859F2"/>
    <w:rsid w:val="00685F3B"/>
    <w:rsid w:val="0068605A"/>
    <w:rsid w:val="00686290"/>
    <w:rsid w:val="00690B82"/>
    <w:rsid w:val="00691C72"/>
    <w:rsid w:val="00692824"/>
    <w:rsid w:val="006944B9"/>
    <w:rsid w:val="00695681"/>
    <w:rsid w:val="00695C94"/>
    <w:rsid w:val="006A0822"/>
    <w:rsid w:val="006A1462"/>
    <w:rsid w:val="006A399D"/>
    <w:rsid w:val="006A4BBD"/>
    <w:rsid w:val="006A5F1A"/>
    <w:rsid w:val="006B06F7"/>
    <w:rsid w:val="006B08DB"/>
    <w:rsid w:val="006B0D0D"/>
    <w:rsid w:val="006B149E"/>
    <w:rsid w:val="006B1E1B"/>
    <w:rsid w:val="006B2E0E"/>
    <w:rsid w:val="006C0A9F"/>
    <w:rsid w:val="006C0BAE"/>
    <w:rsid w:val="006C0D2D"/>
    <w:rsid w:val="006C127C"/>
    <w:rsid w:val="006C2F1B"/>
    <w:rsid w:val="006C3C5B"/>
    <w:rsid w:val="006C50BC"/>
    <w:rsid w:val="006C79AC"/>
    <w:rsid w:val="006C7B3D"/>
    <w:rsid w:val="006C7D24"/>
    <w:rsid w:val="006D020F"/>
    <w:rsid w:val="006D0D80"/>
    <w:rsid w:val="006D64BF"/>
    <w:rsid w:val="006D6C2B"/>
    <w:rsid w:val="006E00EE"/>
    <w:rsid w:val="006E0876"/>
    <w:rsid w:val="006E0F39"/>
    <w:rsid w:val="006E208F"/>
    <w:rsid w:val="006E2B1F"/>
    <w:rsid w:val="006E491F"/>
    <w:rsid w:val="006E6608"/>
    <w:rsid w:val="006E7983"/>
    <w:rsid w:val="006F25F7"/>
    <w:rsid w:val="006F2B18"/>
    <w:rsid w:val="006F5BCF"/>
    <w:rsid w:val="0070114E"/>
    <w:rsid w:val="00701CE3"/>
    <w:rsid w:val="00702061"/>
    <w:rsid w:val="007022C7"/>
    <w:rsid w:val="007029C3"/>
    <w:rsid w:val="00703FBE"/>
    <w:rsid w:val="007055A9"/>
    <w:rsid w:val="007078C3"/>
    <w:rsid w:val="00711347"/>
    <w:rsid w:val="00711A59"/>
    <w:rsid w:val="00712C1B"/>
    <w:rsid w:val="00712D1B"/>
    <w:rsid w:val="007152D6"/>
    <w:rsid w:val="007157FC"/>
    <w:rsid w:val="007179F4"/>
    <w:rsid w:val="00720025"/>
    <w:rsid w:val="007200A1"/>
    <w:rsid w:val="00720AF5"/>
    <w:rsid w:val="00721124"/>
    <w:rsid w:val="0072137D"/>
    <w:rsid w:val="007213EA"/>
    <w:rsid w:val="00722404"/>
    <w:rsid w:val="007231B3"/>
    <w:rsid w:val="00724A1B"/>
    <w:rsid w:val="007266C5"/>
    <w:rsid w:val="007275CD"/>
    <w:rsid w:val="007276B9"/>
    <w:rsid w:val="00727E85"/>
    <w:rsid w:val="0073020C"/>
    <w:rsid w:val="00730EB0"/>
    <w:rsid w:val="007311F3"/>
    <w:rsid w:val="00732049"/>
    <w:rsid w:val="007329EA"/>
    <w:rsid w:val="007351F7"/>
    <w:rsid w:val="007356D3"/>
    <w:rsid w:val="00735A4C"/>
    <w:rsid w:val="00740F76"/>
    <w:rsid w:val="00741568"/>
    <w:rsid w:val="00742C2D"/>
    <w:rsid w:val="0074486F"/>
    <w:rsid w:val="00745309"/>
    <w:rsid w:val="00746AC3"/>
    <w:rsid w:val="00746CB3"/>
    <w:rsid w:val="00747BF0"/>
    <w:rsid w:val="00747E37"/>
    <w:rsid w:val="00747E3A"/>
    <w:rsid w:val="007508C6"/>
    <w:rsid w:val="007510C3"/>
    <w:rsid w:val="00751580"/>
    <w:rsid w:val="0075166D"/>
    <w:rsid w:val="00752A0C"/>
    <w:rsid w:val="0075395B"/>
    <w:rsid w:val="00754358"/>
    <w:rsid w:val="0075719C"/>
    <w:rsid w:val="007572FE"/>
    <w:rsid w:val="00760561"/>
    <w:rsid w:val="00760932"/>
    <w:rsid w:val="0076103B"/>
    <w:rsid w:val="007619C0"/>
    <w:rsid w:val="00763243"/>
    <w:rsid w:val="0076346E"/>
    <w:rsid w:val="00764205"/>
    <w:rsid w:val="0076618A"/>
    <w:rsid w:val="00766A46"/>
    <w:rsid w:val="007735BB"/>
    <w:rsid w:val="00773C02"/>
    <w:rsid w:val="0077532C"/>
    <w:rsid w:val="0077656A"/>
    <w:rsid w:val="007773B0"/>
    <w:rsid w:val="00777D3D"/>
    <w:rsid w:val="00782515"/>
    <w:rsid w:val="00782B51"/>
    <w:rsid w:val="00782C89"/>
    <w:rsid w:val="0078611E"/>
    <w:rsid w:val="00792BD2"/>
    <w:rsid w:val="0079311A"/>
    <w:rsid w:val="007943EF"/>
    <w:rsid w:val="007950E3"/>
    <w:rsid w:val="0079601A"/>
    <w:rsid w:val="00796DA0"/>
    <w:rsid w:val="007A07F9"/>
    <w:rsid w:val="007A0873"/>
    <w:rsid w:val="007A19F6"/>
    <w:rsid w:val="007A1C8B"/>
    <w:rsid w:val="007A1F71"/>
    <w:rsid w:val="007A38E2"/>
    <w:rsid w:val="007A3B9F"/>
    <w:rsid w:val="007B0058"/>
    <w:rsid w:val="007B0999"/>
    <w:rsid w:val="007B1C21"/>
    <w:rsid w:val="007B5E9A"/>
    <w:rsid w:val="007C048E"/>
    <w:rsid w:val="007C08D8"/>
    <w:rsid w:val="007C0BF3"/>
    <w:rsid w:val="007C18A4"/>
    <w:rsid w:val="007C200A"/>
    <w:rsid w:val="007C2BF6"/>
    <w:rsid w:val="007C314F"/>
    <w:rsid w:val="007C37C5"/>
    <w:rsid w:val="007C4B2F"/>
    <w:rsid w:val="007D03FA"/>
    <w:rsid w:val="007D14A8"/>
    <w:rsid w:val="007D230D"/>
    <w:rsid w:val="007D472D"/>
    <w:rsid w:val="007D5723"/>
    <w:rsid w:val="007D574C"/>
    <w:rsid w:val="007D5FE1"/>
    <w:rsid w:val="007D63D7"/>
    <w:rsid w:val="007D6484"/>
    <w:rsid w:val="007E1318"/>
    <w:rsid w:val="007E160E"/>
    <w:rsid w:val="007E1B20"/>
    <w:rsid w:val="007E335A"/>
    <w:rsid w:val="007F15BD"/>
    <w:rsid w:val="007F1954"/>
    <w:rsid w:val="007F33E5"/>
    <w:rsid w:val="007F36E4"/>
    <w:rsid w:val="007F4CDE"/>
    <w:rsid w:val="007F5E80"/>
    <w:rsid w:val="007F6297"/>
    <w:rsid w:val="007F688D"/>
    <w:rsid w:val="007F7340"/>
    <w:rsid w:val="00800322"/>
    <w:rsid w:val="008004A9"/>
    <w:rsid w:val="00801E12"/>
    <w:rsid w:val="00801ED6"/>
    <w:rsid w:val="0080251F"/>
    <w:rsid w:val="00805470"/>
    <w:rsid w:val="008057DB"/>
    <w:rsid w:val="008069B9"/>
    <w:rsid w:val="00807C39"/>
    <w:rsid w:val="00811D6C"/>
    <w:rsid w:val="008130AF"/>
    <w:rsid w:val="00813C1C"/>
    <w:rsid w:val="008144A0"/>
    <w:rsid w:val="00815A01"/>
    <w:rsid w:val="008210C7"/>
    <w:rsid w:val="00823B22"/>
    <w:rsid w:val="00823B4E"/>
    <w:rsid w:val="00824F47"/>
    <w:rsid w:val="00826AA5"/>
    <w:rsid w:val="008314C9"/>
    <w:rsid w:val="008323EB"/>
    <w:rsid w:val="0083276C"/>
    <w:rsid w:val="00833DBE"/>
    <w:rsid w:val="008345C7"/>
    <w:rsid w:val="00836343"/>
    <w:rsid w:val="00836AB4"/>
    <w:rsid w:val="00840FD1"/>
    <w:rsid w:val="00841AE0"/>
    <w:rsid w:val="00843B17"/>
    <w:rsid w:val="00844DBB"/>
    <w:rsid w:val="008468DE"/>
    <w:rsid w:val="00846B12"/>
    <w:rsid w:val="00846EFC"/>
    <w:rsid w:val="00853C56"/>
    <w:rsid w:val="00854769"/>
    <w:rsid w:val="00854969"/>
    <w:rsid w:val="00856CC3"/>
    <w:rsid w:val="00860BF7"/>
    <w:rsid w:val="00861C50"/>
    <w:rsid w:val="00863AC6"/>
    <w:rsid w:val="008640DD"/>
    <w:rsid w:val="008649CA"/>
    <w:rsid w:val="008653AE"/>
    <w:rsid w:val="0086586A"/>
    <w:rsid w:val="00865A62"/>
    <w:rsid w:val="00866ED0"/>
    <w:rsid w:val="008675A0"/>
    <w:rsid w:val="00871F63"/>
    <w:rsid w:val="0087270C"/>
    <w:rsid w:val="00872CFE"/>
    <w:rsid w:val="00873675"/>
    <w:rsid w:val="0087462B"/>
    <w:rsid w:val="00875905"/>
    <w:rsid w:val="00876130"/>
    <w:rsid w:val="00876CAC"/>
    <w:rsid w:val="0087730C"/>
    <w:rsid w:val="008803A7"/>
    <w:rsid w:val="00880FCE"/>
    <w:rsid w:val="00881016"/>
    <w:rsid w:val="008827C2"/>
    <w:rsid w:val="008902F9"/>
    <w:rsid w:val="00890611"/>
    <w:rsid w:val="00892153"/>
    <w:rsid w:val="0089243E"/>
    <w:rsid w:val="00892605"/>
    <w:rsid w:val="008929F1"/>
    <w:rsid w:val="00892F61"/>
    <w:rsid w:val="008934ED"/>
    <w:rsid w:val="00893A2E"/>
    <w:rsid w:val="00893A32"/>
    <w:rsid w:val="00895155"/>
    <w:rsid w:val="008973E7"/>
    <w:rsid w:val="008A099B"/>
    <w:rsid w:val="008A0F1F"/>
    <w:rsid w:val="008A1B4A"/>
    <w:rsid w:val="008A5694"/>
    <w:rsid w:val="008A5DD5"/>
    <w:rsid w:val="008A5F51"/>
    <w:rsid w:val="008A7003"/>
    <w:rsid w:val="008A7B50"/>
    <w:rsid w:val="008B06A1"/>
    <w:rsid w:val="008B1508"/>
    <w:rsid w:val="008B1699"/>
    <w:rsid w:val="008B1A0C"/>
    <w:rsid w:val="008B34F4"/>
    <w:rsid w:val="008B4122"/>
    <w:rsid w:val="008B5B19"/>
    <w:rsid w:val="008B76F7"/>
    <w:rsid w:val="008B7F7A"/>
    <w:rsid w:val="008C20CC"/>
    <w:rsid w:val="008C434C"/>
    <w:rsid w:val="008C43E7"/>
    <w:rsid w:val="008C4B51"/>
    <w:rsid w:val="008C5F0D"/>
    <w:rsid w:val="008C7BD2"/>
    <w:rsid w:val="008D0ECF"/>
    <w:rsid w:val="008D17CE"/>
    <w:rsid w:val="008D29F6"/>
    <w:rsid w:val="008D4965"/>
    <w:rsid w:val="008D6565"/>
    <w:rsid w:val="008E01F8"/>
    <w:rsid w:val="008E03BD"/>
    <w:rsid w:val="008E19C2"/>
    <w:rsid w:val="008E22F8"/>
    <w:rsid w:val="008E2301"/>
    <w:rsid w:val="008E5607"/>
    <w:rsid w:val="008E6F02"/>
    <w:rsid w:val="008F0A80"/>
    <w:rsid w:val="008F13D0"/>
    <w:rsid w:val="008F1D56"/>
    <w:rsid w:val="008F2C12"/>
    <w:rsid w:val="008F32C7"/>
    <w:rsid w:val="008F561D"/>
    <w:rsid w:val="008F579B"/>
    <w:rsid w:val="008F5A53"/>
    <w:rsid w:val="008F5D1C"/>
    <w:rsid w:val="008F659D"/>
    <w:rsid w:val="008F6629"/>
    <w:rsid w:val="008F796B"/>
    <w:rsid w:val="008F7B8C"/>
    <w:rsid w:val="008F7FF0"/>
    <w:rsid w:val="0090046D"/>
    <w:rsid w:val="00903FE3"/>
    <w:rsid w:val="009043DB"/>
    <w:rsid w:val="00904D43"/>
    <w:rsid w:val="009058D7"/>
    <w:rsid w:val="00907284"/>
    <w:rsid w:val="00910A7E"/>
    <w:rsid w:val="00910AE2"/>
    <w:rsid w:val="00910AF4"/>
    <w:rsid w:val="009120E7"/>
    <w:rsid w:val="0091606C"/>
    <w:rsid w:val="0091670E"/>
    <w:rsid w:val="00920884"/>
    <w:rsid w:val="00921735"/>
    <w:rsid w:val="00921809"/>
    <w:rsid w:val="00922FAB"/>
    <w:rsid w:val="00924D19"/>
    <w:rsid w:val="00925A5B"/>
    <w:rsid w:val="00931264"/>
    <w:rsid w:val="00931338"/>
    <w:rsid w:val="00935A79"/>
    <w:rsid w:val="00935B3C"/>
    <w:rsid w:val="00935FC4"/>
    <w:rsid w:val="00936C8E"/>
    <w:rsid w:val="00937022"/>
    <w:rsid w:val="0093777C"/>
    <w:rsid w:val="00937C53"/>
    <w:rsid w:val="009401DB"/>
    <w:rsid w:val="009403B6"/>
    <w:rsid w:val="00940C18"/>
    <w:rsid w:val="00941852"/>
    <w:rsid w:val="009421CD"/>
    <w:rsid w:val="00942F0A"/>
    <w:rsid w:val="0094390A"/>
    <w:rsid w:val="009469D1"/>
    <w:rsid w:val="00946ED3"/>
    <w:rsid w:val="009507AA"/>
    <w:rsid w:val="00950A82"/>
    <w:rsid w:val="00951431"/>
    <w:rsid w:val="00952AE4"/>
    <w:rsid w:val="00952DFF"/>
    <w:rsid w:val="00953CEC"/>
    <w:rsid w:val="00954D3F"/>
    <w:rsid w:val="009559BE"/>
    <w:rsid w:val="00955F9D"/>
    <w:rsid w:val="00955FEE"/>
    <w:rsid w:val="009561DD"/>
    <w:rsid w:val="009579D9"/>
    <w:rsid w:val="00960485"/>
    <w:rsid w:val="00960706"/>
    <w:rsid w:val="00962CA4"/>
    <w:rsid w:val="00963704"/>
    <w:rsid w:val="0096398D"/>
    <w:rsid w:val="009653D9"/>
    <w:rsid w:val="009677E1"/>
    <w:rsid w:val="009751CA"/>
    <w:rsid w:val="00976C26"/>
    <w:rsid w:val="00977EE6"/>
    <w:rsid w:val="00980115"/>
    <w:rsid w:val="00981439"/>
    <w:rsid w:val="00981862"/>
    <w:rsid w:val="00981AD1"/>
    <w:rsid w:val="0098258A"/>
    <w:rsid w:val="00983F56"/>
    <w:rsid w:val="0098416F"/>
    <w:rsid w:val="00984645"/>
    <w:rsid w:val="0098658F"/>
    <w:rsid w:val="00986A96"/>
    <w:rsid w:val="00990AFF"/>
    <w:rsid w:val="00991CE8"/>
    <w:rsid w:val="00991E0B"/>
    <w:rsid w:val="0099210B"/>
    <w:rsid w:val="00993547"/>
    <w:rsid w:val="00994012"/>
    <w:rsid w:val="009947BA"/>
    <w:rsid w:val="00996BD4"/>
    <w:rsid w:val="009A06A3"/>
    <w:rsid w:val="009A0B81"/>
    <w:rsid w:val="009A35DF"/>
    <w:rsid w:val="009A4FA3"/>
    <w:rsid w:val="009A5CBB"/>
    <w:rsid w:val="009A68C7"/>
    <w:rsid w:val="009A6E40"/>
    <w:rsid w:val="009A7736"/>
    <w:rsid w:val="009B00FB"/>
    <w:rsid w:val="009B2B6B"/>
    <w:rsid w:val="009B35DC"/>
    <w:rsid w:val="009B3638"/>
    <w:rsid w:val="009B36FA"/>
    <w:rsid w:val="009B6870"/>
    <w:rsid w:val="009B6CF4"/>
    <w:rsid w:val="009B796E"/>
    <w:rsid w:val="009B7991"/>
    <w:rsid w:val="009C1CEF"/>
    <w:rsid w:val="009C3C62"/>
    <w:rsid w:val="009C48CD"/>
    <w:rsid w:val="009C4D5C"/>
    <w:rsid w:val="009C51C1"/>
    <w:rsid w:val="009C6880"/>
    <w:rsid w:val="009C7A02"/>
    <w:rsid w:val="009D0C87"/>
    <w:rsid w:val="009D18E6"/>
    <w:rsid w:val="009D1931"/>
    <w:rsid w:val="009D29E8"/>
    <w:rsid w:val="009D2E93"/>
    <w:rsid w:val="009D3EFF"/>
    <w:rsid w:val="009D49D9"/>
    <w:rsid w:val="009D75D2"/>
    <w:rsid w:val="009E078D"/>
    <w:rsid w:val="009E4FFB"/>
    <w:rsid w:val="009E640A"/>
    <w:rsid w:val="009E65DF"/>
    <w:rsid w:val="009E7243"/>
    <w:rsid w:val="009F1986"/>
    <w:rsid w:val="009F2547"/>
    <w:rsid w:val="009F49DC"/>
    <w:rsid w:val="009F5647"/>
    <w:rsid w:val="009F7DEC"/>
    <w:rsid w:val="00A00E72"/>
    <w:rsid w:val="00A01071"/>
    <w:rsid w:val="00A045D1"/>
    <w:rsid w:val="00A04C74"/>
    <w:rsid w:val="00A05301"/>
    <w:rsid w:val="00A067BC"/>
    <w:rsid w:val="00A06B9D"/>
    <w:rsid w:val="00A07A1F"/>
    <w:rsid w:val="00A10591"/>
    <w:rsid w:val="00A1200F"/>
    <w:rsid w:val="00A12188"/>
    <w:rsid w:val="00A14154"/>
    <w:rsid w:val="00A14AB2"/>
    <w:rsid w:val="00A14B25"/>
    <w:rsid w:val="00A14EFD"/>
    <w:rsid w:val="00A160B2"/>
    <w:rsid w:val="00A16800"/>
    <w:rsid w:val="00A1707D"/>
    <w:rsid w:val="00A17C4B"/>
    <w:rsid w:val="00A22B71"/>
    <w:rsid w:val="00A23AFF"/>
    <w:rsid w:val="00A23F35"/>
    <w:rsid w:val="00A23F9E"/>
    <w:rsid w:val="00A27CA2"/>
    <w:rsid w:val="00A31547"/>
    <w:rsid w:val="00A322E9"/>
    <w:rsid w:val="00A339CB"/>
    <w:rsid w:val="00A35DE1"/>
    <w:rsid w:val="00A36F29"/>
    <w:rsid w:val="00A37F06"/>
    <w:rsid w:val="00A37F4D"/>
    <w:rsid w:val="00A40771"/>
    <w:rsid w:val="00A40865"/>
    <w:rsid w:val="00A41A96"/>
    <w:rsid w:val="00A45408"/>
    <w:rsid w:val="00A461E2"/>
    <w:rsid w:val="00A46CAB"/>
    <w:rsid w:val="00A47F73"/>
    <w:rsid w:val="00A543C9"/>
    <w:rsid w:val="00A55B4F"/>
    <w:rsid w:val="00A56FB5"/>
    <w:rsid w:val="00A5729C"/>
    <w:rsid w:val="00A61496"/>
    <w:rsid w:val="00A61A82"/>
    <w:rsid w:val="00A62086"/>
    <w:rsid w:val="00A650CB"/>
    <w:rsid w:val="00A65112"/>
    <w:rsid w:val="00A6596C"/>
    <w:rsid w:val="00A660DF"/>
    <w:rsid w:val="00A67D80"/>
    <w:rsid w:val="00A73380"/>
    <w:rsid w:val="00A73899"/>
    <w:rsid w:val="00A75739"/>
    <w:rsid w:val="00A75FFD"/>
    <w:rsid w:val="00A77E3A"/>
    <w:rsid w:val="00A80849"/>
    <w:rsid w:val="00A80CAE"/>
    <w:rsid w:val="00A80E80"/>
    <w:rsid w:val="00A81142"/>
    <w:rsid w:val="00A83088"/>
    <w:rsid w:val="00A859D8"/>
    <w:rsid w:val="00A85B52"/>
    <w:rsid w:val="00A87736"/>
    <w:rsid w:val="00A9249B"/>
    <w:rsid w:val="00A927CD"/>
    <w:rsid w:val="00A953DF"/>
    <w:rsid w:val="00A95444"/>
    <w:rsid w:val="00A96894"/>
    <w:rsid w:val="00A96A62"/>
    <w:rsid w:val="00A97107"/>
    <w:rsid w:val="00A9713F"/>
    <w:rsid w:val="00A971FF"/>
    <w:rsid w:val="00A978E3"/>
    <w:rsid w:val="00A97D5E"/>
    <w:rsid w:val="00AA050E"/>
    <w:rsid w:val="00AA063D"/>
    <w:rsid w:val="00AA0D9C"/>
    <w:rsid w:val="00AA123D"/>
    <w:rsid w:val="00AA167B"/>
    <w:rsid w:val="00AA185A"/>
    <w:rsid w:val="00AA36BD"/>
    <w:rsid w:val="00AA58AF"/>
    <w:rsid w:val="00AB1AD6"/>
    <w:rsid w:val="00AB2092"/>
    <w:rsid w:val="00AB23A7"/>
    <w:rsid w:val="00AB2D59"/>
    <w:rsid w:val="00AB42A6"/>
    <w:rsid w:val="00AB4AD3"/>
    <w:rsid w:val="00AB54AB"/>
    <w:rsid w:val="00AB5A0D"/>
    <w:rsid w:val="00AB5BF8"/>
    <w:rsid w:val="00AB66A3"/>
    <w:rsid w:val="00AB7596"/>
    <w:rsid w:val="00AC18CF"/>
    <w:rsid w:val="00AC3131"/>
    <w:rsid w:val="00AC36DF"/>
    <w:rsid w:val="00AC378A"/>
    <w:rsid w:val="00AC4207"/>
    <w:rsid w:val="00AC4B46"/>
    <w:rsid w:val="00AC51B3"/>
    <w:rsid w:val="00AC739F"/>
    <w:rsid w:val="00AD00A5"/>
    <w:rsid w:val="00AD0104"/>
    <w:rsid w:val="00AD0378"/>
    <w:rsid w:val="00AD24F1"/>
    <w:rsid w:val="00AD323A"/>
    <w:rsid w:val="00AD3CC4"/>
    <w:rsid w:val="00AD4B48"/>
    <w:rsid w:val="00AE1EFB"/>
    <w:rsid w:val="00AE538A"/>
    <w:rsid w:val="00AE5AF7"/>
    <w:rsid w:val="00AE670F"/>
    <w:rsid w:val="00AE6749"/>
    <w:rsid w:val="00AE68C9"/>
    <w:rsid w:val="00AF0E71"/>
    <w:rsid w:val="00AF0FDD"/>
    <w:rsid w:val="00AF13C6"/>
    <w:rsid w:val="00AF22EC"/>
    <w:rsid w:val="00AF3704"/>
    <w:rsid w:val="00AF3AF1"/>
    <w:rsid w:val="00AF5693"/>
    <w:rsid w:val="00AF5AA9"/>
    <w:rsid w:val="00AF61DA"/>
    <w:rsid w:val="00AF70C3"/>
    <w:rsid w:val="00B00AE6"/>
    <w:rsid w:val="00B00E02"/>
    <w:rsid w:val="00B0122A"/>
    <w:rsid w:val="00B05DAE"/>
    <w:rsid w:val="00B05DD6"/>
    <w:rsid w:val="00B06449"/>
    <w:rsid w:val="00B07A7D"/>
    <w:rsid w:val="00B10259"/>
    <w:rsid w:val="00B10D0B"/>
    <w:rsid w:val="00B11CAF"/>
    <w:rsid w:val="00B13152"/>
    <w:rsid w:val="00B131AF"/>
    <w:rsid w:val="00B131F0"/>
    <w:rsid w:val="00B1376B"/>
    <w:rsid w:val="00B139DB"/>
    <w:rsid w:val="00B142F1"/>
    <w:rsid w:val="00B143FF"/>
    <w:rsid w:val="00B15068"/>
    <w:rsid w:val="00B15626"/>
    <w:rsid w:val="00B158EF"/>
    <w:rsid w:val="00B16415"/>
    <w:rsid w:val="00B169BC"/>
    <w:rsid w:val="00B16EC2"/>
    <w:rsid w:val="00B173A2"/>
    <w:rsid w:val="00B21DD5"/>
    <w:rsid w:val="00B21FEF"/>
    <w:rsid w:val="00B22099"/>
    <w:rsid w:val="00B2336C"/>
    <w:rsid w:val="00B24A8C"/>
    <w:rsid w:val="00B267D5"/>
    <w:rsid w:val="00B26C96"/>
    <w:rsid w:val="00B31D27"/>
    <w:rsid w:val="00B3299B"/>
    <w:rsid w:val="00B333D1"/>
    <w:rsid w:val="00B34BF8"/>
    <w:rsid w:val="00B35E28"/>
    <w:rsid w:val="00B40A1A"/>
    <w:rsid w:val="00B40ECB"/>
    <w:rsid w:val="00B41A5F"/>
    <w:rsid w:val="00B42073"/>
    <w:rsid w:val="00B424D0"/>
    <w:rsid w:val="00B438CD"/>
    <w:rsid w:val="00B43F67"/>
    <w:rsid w:val="00B44F19"/>
    <w:rsid w:val="00B45678"/>
    <w:rsid w:val="00B456DD"/>
    <w:rsid w:val="00B464D5"/>
    <w:rsid w:val="00B47E43"/>
    <w:rsid w:val="00B5072B"/>
    <w:rsid w:val="00B50FDF"/>
    <w:rsid w:val="00B527BF"/>
    <w:rsid w:val="00B52D4B"/>
    <w:rsid w:val="00B533C3"/>
    <w:rsid w:val="00B54469"/>
    <w:rsid w:val="00B5446F"/>
    <w:rsid w:val="00B5471D"/>
    <w:rsid w:val="00B54F19"/>
    <w:rsid w:val="00B56E41"/>
    <w:rsid w:val="00B5723C"/>
    <w:rsid w:val="00B578B9"/>
    <w:rsid w:val="00B57A8E"/>
    <w:rsid w:val="00B61F59"/>
    <w:rsid w:val="00B62EFD"/>
    <w:rsid w:val="00B6513D"/>
    <w:rsid w:val="00B6646A"/>
    <w:rsid w:val="00B6793C"/>
    <w:rsid w:val="00B7012B"/>
    <w:rsid w:val="00B7089F"/>
    <w:rsid w:val="00B71A17"/>
    <w:rsid w:val="00B71FEC"/>
    <w:rsid w:val="00B720D1"/>
    <w:rsid w:val="00B728B3"/>
    <w:rsid w:val="00B73535"/>
    <w:rsid w:val="00B7487E"/>
    <w:rsid w:val="00B7521D"/>
    <w:rsid w:val="00B756AC"/>
    <w:rsid w:val="00B75801"/>
    <w:rsid w:val="00B75ECC"/>
    <w:rsid w:val="00B75F3B"/>
    <w:rsid w:val="00B77C2F"/>
    <w:rsid w:val="00B817BE"/>
    <w:rsid w:val="00B81DC4"/>
    <w:rsid w:val="00B90D13"/>
    <w:rsid w:val="00B96366"/>
    <w:rsid w:val="00BA18A4"/>
    <w:rsid w:val="00BA2BAC"/>
    <w:rsid w:val="00BA2F88"/>
    <w:rsid w:val="00BA43F2"/>
    <w:rsid w:val="00BA532A"/>
    <w:rsid w:val="00BA62B4"/>
    <w:rsid w:val="00BB2210"/>
    <w:rsid w:val="00BB2784"/>
    <w:rsid w:val="00BB2898"/>
    <w:rsid w:val="00BB4DB3"/>
    <w:rsid w:val="00BB4EAB"/>
    <w:rsid w:val="00BB54A9"/>
    <w:rsid w:val="00BB5588"/>
    <w:rsid w:val="00BB5CE5"/>
    <w:rsid w:val="00BB62A7"/>
    <w:rsid w:val="00BB6F57"/>
    <w:rsid w:val="00BB772A"/>
    <w:rsid w:val="00BB7DCD"/>
    <w:rsid w:val="00BC0199"/>
    <w:rsid w:val="00BC0BCF"/>
    <w:rsid w:val="00BC4A24"/>
    <w:rsid w:val="00BC6E83"/>
    <w:rsid w:val="00BC7776"/>
    <w:rsid w:val="00BD02D3"/>
    <w:rsid w:val="00BD249A"/>
    <w:rsid w:val="00BD4258"/>
    <w:rsid w:val="00BD4685"/>
    <w:rsid w:val="00BD4DD9"/>
    <w:rsid w:val="00BD62BF"/>
    <w:rsid w:val="00BD65B4"/>
    <w:rsid w:val="00BD6BFA"/>
    <w:rsid w:val="00BD7643"/>
    <w:rsid w:val="00BD7A63"/>
    <w:rsid w:val="00BE65EB"/>
    <w:rsid w:val="00BF0308"/>
    <w:rsid w:val="00BF0D5F"/>
    <w:rsid w:val="00BF1E27"/>
    <w:rsid w:val="00BF3575"/>
    <w:rsid w:val="00BF5763"/>
    <w:rsid w:val="00BF6EF9"/>
    <w:rsid w:val="00C0090C"/>
    <w:rsid w:val="00C00F7B"/>
    <w:rsid w:val="00C02707"/>
    <w:rsid w:val="00C04A7A"/>
    <w:rsid w:val="00C04BDC"/>
    <w:rsid w:val="00C04CC8"/>
    <w:rsid w:val="00C05174"/>
    <w:rsid w:val="00C05DEC"/>
    <w:rsid w:val="00C11A64"/>
    <w:rsid w:val="00C11ED0"/>
    <w:rsid w:val="00C12073"/>
    <w:rsid w:val="00C12448"/>
    <w:rsid w:val="00C13C52"/>
    <w:rsid w:val="00C13D2E"/>
    <w:rsid w:val="00C13F12"/>
    <w:rsid w:val="00C16969"/>
    <w:rsid w:val="00C169B6"/>
    <w:rsid w:val="00C17BA5"/>
    <w:rsid w:val="00C21412"/>
    <w:rsid w:val="00C21990"/>
    <w:rsid w:val="00C23D2C"/>
    <w:rsid w:val="00C25477"/>
    <w:rsid w:val="00C26F18"/>
    <w:rsid w:val="00C3172F"/>
    <w:rsid w:val="00C31C73"/>
    <w:rsid w:val="00C32A59"/>
    <w:rsid w:val="00C32BA8"/>
    <w:rsid w:val="00C340F2"/>
    <w:rsid w:val="00C349DD"/>
    <w:rsid w:val="00C35D37"/>
    <w:rsid w:val="00C36F2E"/>
    <w:rsid w:val="00C375B3"/>
    <w:rsid w:val="00C3775F"/>
    <w:rsid w:val="00C378F7"/>
    <w:rsid w:val="00C41C09"/>
    <w:rsid w:val="00C422DD"/>
    <w:rsid w:val="00C42ABC"/>
    <w:rsid w:val="00C42F45"/>
    <w:rsid w:val="00C4454D"/>
    <w:rsid w:val="00C46F9F"/>
    <w:rsid w:val="00C502E8"/>
    <w:rsid w:val="00C5170B"/>
    <w:rsid w:val="00C5563C"/>
    <w:rsid w:val="00C56188"/>
    <w:rsid w:val="00C57F05"/>
    <w:rsid w:val="00C60421"/>
    <w:rsid w:val="00C618C7"/>
    <w:rsid w:val="00C61964"/>
    <w:rsid w:val="00C61C9B"/>
    <w:rsid w:val="00C670AB"/>
    <w:rsid w:val="00C7061F"/>
    <w:rsid w:val="00C72035"/>
    <w:rsid w:val="00C726C3"/>
    <w:rsid w:val="00C72958"/>
    <w:rsid w:val="00C748F7"/>
    <w:rsid w:val="00C74B94"/>
    <w:rsid w:val="00C7560F"/>
    <w:rsid w:val="00C76F1F"/>
    <w:rsid w:val="00C777D3"/>
    <w:rsid w:val="00C80F5B"/>
    <w:rsid w:val="00C823ED"/>
    <w:rsid w:val="00C8387B"/>
    <w:rsid w:val="00C83AD0"/>
    <w:rsid w:val="00C84059"/>
    <w:rsid w:val="00C85DE7"/>
    <w:rsid w:val="00C917E5"/>
    <w:rsid w:val="00C91FA2"/>
    <w:rsid w:val="00C973F2"/>
    <w:rsid w:val="00C97489"/>
    <w:rsid w:val="00CA051E"/>
    <w:rsid w:val="00CA1C42"/>
    <w:rsid w:val="00CA1D0F"/>
    <w:rsid w:val="00CA2A51"/>
    <w:rsid w:val="00CA473E"/>
    <w:rsid w:val="00CA534C"/>
    <w:rsid w:val="00CA58F4"/>
    <w:rsid w:val="00CA597C"/>
    <w:rsid w:val="00CA6AE5"/>
    <w:rsid w:val="00CA71F4"/>
    <w:rsid w:val="00CB1DA6"/>
    <w:rsid w:val="00CB3285"/>
    <w:rsid w:val="00CB32B2"/>
    <w:rsid w:val="00CB4D1D"/>
    <w:rsid w:val="00CB6D94"/>
    <w:rsid w:val="00CC1873"/>
    <w:rsid w:val="00CC25A7"/>
    <w:rsid w:val="00CC29F7"/>
    <w:rsid w:val="00CC3A34"/>
    <w:rsid w:val="00CC4E0F"/>
    <w:rsid w:val="00CC7285"/>
    <w:rsid w:val="00CC7572"/>
    <w:rsid w:val="00CD0826"/>
    <w:rsid w:val="00CD0C40"/>
    <w:rsid w:val="00CD0D9D"/>
    <w:rsid w:val="00CD1797"/>
    <w:rsid w:val="00CD17EE"/>
    <w:rsid w:val="00CD200A"/>
    <w:rsid w:val="00CD2A0E"/>
    <w:rsid w:val="00CD2DFC"/>
    <w:rsid w:val="00CD49E3"/>
    <w:rsid w:val="00CD5EED"/>
    <w:rsid w:val="00CD67B2"/>
    <w:rsid w:val="00CD693E"/>
    <w:rsid w:val="00CD6C53"/>
    <w:rsid w:val="00CD7006"/>
    <w:rsid w:val="00CD7CF8"/>
    <w:rsid w:val="00CD7E81"/>
    <w:rsid w:val="00CE0B65"/>
    <w:rsid w:val="00CE28A3"/>
    <w:rsid w:val="00CE38B1"/>
    <w:rsid w:val="00CE3E57"/>
    <w:rsid w:val="00CE403D"/>
    <w:rsid w:val="00CE50B7"/>
    <w:rsid w:val="00CE5660"/>
    <w:rsid w:val="00CF0285"/>
    <w:rsid w:val="00CF2A30"/>
    <w:rsid w:val="00CF2CC9"/>
    <w:rsid w:val="00CF4295"/>
    <w:rsid w:val="00CF5C1B"/>
    <w:rsid w:val="00CF6866"/>
    <w:rsid w:val="00CF70D1"/>
    <w:rsid w:val="00CF768B"/>
    <w:rsid w:val="00D009FD"/>
    <w:rsid w:val="00D01B89"/>
    <w:rsid w:val="00D0229E"/>
    <w:rsid w:val="00D024F7"/>
    <w:rsid w:val="00D059BC"/>
    <w:rsid w:val="00D06ABF"/>
    <w:rsid w:val="00D07BFF"/>
    <w:rsid w:val="00D100D1"/>
    <w:rsid w:val="00D128E3"/>
    <w:rsid w:val="00D12A51"/>
    <w:rsid w:val="00D132EF"/>
    <w:rsid w:val="00D1587F"/>
    <w:rsid w:val="00D15AAA"/>
    <w:rsid w:val="00D16246"/>
    <w:rsid w:val="00D17FE3"/>
    <w:rsid w:val="00D204D1"/>
    <w:rsid w:val="00D248BD"/>
    <w:rsid w:val="00D255F8"/>
    <w:rsid w:val="00D25671"/>
    <w:rsid w:val="00D259B3"/>
    <w:rsid w:val="00D25F7D"/>
    <w:rsid w:val="00D26069"/>
    <w:rsid w:val="00D266F4"/>
    <w:rsid w:val="00D31210"/>
    <w:rsid w:val="00D3218D"/>
    <w:rsid w:val="00D32257"/>
    <w:rsid w:val="00D34427"/>
    <w:rsid w:val="00D3702B"/>
    <w:rsid w:val="00D37061"/>
    <w:rsid w:val="00D376BD"/>
    <w:rsid w:val="00D3776F"/>
    <w:rsid w:val="00D437B5"/>
    <w:rsid w:val="00D4528F"/>
    <w:rsid w:val="00D458A2"/>
    <w:rsid w:val="00D513D1"/>
    <w:rsid w:val="00D52850"/>
    <w:rsid w:val="00D53FA2"/>
    <w:rsid w:val="00D5447B"/>
    <w:rsid w:val="00D54FAB"/>
    <w:rsid w:val="00D55C21"/>
    <w:rsid w:val="00D5756B"/>
    <w:rsid w:val="00D579BD"/>
    <w:rsid w:val="00D57B9B"/>
    <w:rsid w:val="00D61AB5"/>
    <w:rsid w:val="00D61E22"/>
    <w:rsid w:val="00D6277B"/>
    <w:rsid w:val="00D635CE"/>
    <w:rsid w:val="00D63ABC"/>
    <w:rsid w:val="00D63E08"/>
    <w:rsid w:val="00D6448E"/>
    <w:rsid w:val="00D66780"/>
    <w:rsid w:val="00D70751"/>
    <w:rsid w:val="00D72763"/>
    <w:rsid w:val="00D74A77"/>
    <w:rsid w:val="00D75A49"/>
    <w:rsid w:val="00D75A74"/>
    <w:rsid w:val="00D76788"/>
    <w:rsid w:val="00D77CFC"/>
    <w:rsid w:val="00D8573C"/>
    <w:rsid w:val="00D857AC"/>
    <w:rsid w:val="00D860D9"/>
    <w:rsid w:val="00D87118"/>
    <w:rsid w:val="00D87732"/>
    <w:rsid w:val="00D87E11"/>
    <w:rsid w:val="00D91A7E"/>
    <w:rsid w:val="00D92062"/>
    <w:rsid w:val="00D9303A"/>
    <w:rsid w:val="00D93067"/>
    <w:rsid w:val="00D93E43"/>
    <w:rsid w:val="00D94FD4"/>
    <w:rsid w:val="00D956D9"/>
    <w:rsid w:val="00D9628B"/>
    <w:rsid w:val="00D96C83"/>
    <w:rsid w:val="00D97242"/>
    <w:rsid w:val="00D97A92"/>
    <w:rsid w:val="00DA042E"/>
    <w:rsid w:val="00DA125A"/>
    <w:rsid w:val="00DA52E5"/>
    <w:rsid w:val="00DA5EA0"/>
    <w:rsid w:val="00DA6626"/>
    <w:rsid w:val="00DA71E2"/>
    <w:rsid w:val="00DB058D"/>
    <w:rsid w:val="00DB1633"/>
    <w:rsid w:val="00DB485E"/>
    <w:rsid w:val="00DB4D96"/>
    <w:rsid w:val="00DB52A5"/>
    <w:rsid w:val="00DB5987"/>
    <w:rsid w:val="00DB658A"/>
    <w:rsid w:val="00DC2D74"/>
    <w:rsid w:val="00DC2F60"/>
    <w:rsid w:val="00DC3A82"/>
    <w:rsid w:val="00DC5639"/>
    <w:rsid w:val="00DC5643"/>
    <w:rsid w:val="00DD03A9"/>
    <w:rsid w:val="00DD204A"/>
    <w:rsid w:val="00DD2A3B"/>
    <w:rsid w:val="00DD2EE1"/>
    <w:rsid w:val="00DD4142"/>
    <w:rsid w:val="00DD441A"/>
    <w:rsid w:val="00DD4801"/>
    <w:rsid w:val="00DD4D49"/>
    <w:rsid w:val="00DD5319"/>
    <w:rsid w:val="00DD5E06"/>
    <w:rsid w:val="00DD65F4"/>
    <w:rsid w:val="00DD7701"/>
    <w:rsid w:val="00DD7F11"/>
    <w:rsid w:val="00DE0B19"/>
    <w:rsid w:val="00DE2D3D"/>
    <w:rsid w:val="00DE2EF5"/>
    <w:rsid w:val="00DE335F"/>
    <w:rsid w:val="00DE417B"/>
    <w:rsid w:val="00DE4A2C"/>
    <w:rsid w:val="00DE5588"/>
    <w:rsid w:val="00DE61CD"/>
    <w:rsid w:val="00DF04FE"/>
    <w:rsid w:val="00DF0E7A"/>
    <w:rsid w:val="00DF13D4"/>
    <w:rsid w:val="00DF1BDD"/>
    <w:rsid w:val="00DF3BF9"/>
    <w:rsid w:val="00DF4E2E"/>
    <w:rsid w:val="00DF5409"/>
    <w:rsid w:val="00E0144C"/>
    <w:rsid w:val="00E020D6"/>
    <w:rsid w:val="00E02285"/>
    <w:rsid w:val="00E02AA4"/>
    <w:rsid w:val="00E03A52"/>
    <w:rsid w:val="00E045DE"/>
    <w:rsid w:val="00E04953"/>
    <w:rsid w:val="00E04A85"/>
    <w:rsid w:val="00E057DC"/>
    <w:rsid w:val="00E149D2"/>
    <w:rsid w:val="00E14A4F"/>
    <w:rsid w:val="00E15778"/>
    <w:rsid w:val="00E15DC1"/>
    <w:rsid w:val="00E176F0"/>
    <w:rsid w:val="00E2083C"/>
    <w:rsid w:val="00E212D3"/>
    <w:rsid w:val="00E21940"/>
    <w:rsid w:val="00E22D42"/>
    <w:rsid w:val="00E23504"/>
    <w:rsid w:val="00E2552B"/>
    <w:rsid w:val="00E25D4A"/>
    <w:rsid w:val="00E25F53"/>
    <w:rsid w:val="00E268A7"/>
    <w:rsid w:val="00E279E0"/>
    <w:rsid w:val="00E31B86"/>
    <w:rsid w:val="00E31CD6"/>
    <w:rsid w:val="00E324FD"/>
    <w:rsid w:val="00E33791"/>
    <w:rsid w:val="00E33D60"/>
    <w:rsid w:val="00E3573C"/>
    <w:rsid w:val="00E403DF"/>
    <w:rsid w:val="00E410AB"/>
    <w:rsid w:val="00E42DEE"/>
    <w:rsid w:val="00E42F13"/>
    <w:rsid w:val="00E4433F"/>
    <w:rsid w:val="00E45DED"/>
    <w:rsid w:val="00E45E0A"/>
    <w:rsid w:val="00E46981"/>
    <w:rsid w:val="00E509D3"/>
    <w:rsid w:val="00E5285C"/>
    <w:rsid w:val="00E54140"/>
    <w:rsid w:val="00E56004"/>
    <w:rsid w:val="00E6010C"/>
    <w:rsid w:val="00E63DC7"/>
    <w:rsid w:val="00E64344"/>
    <w:rsid w:val="00E6473C"/>
    <w:rsid w:val="00E67F06"/>
    <w:rsid w:val="00E67F11"/>
    <w:rsid w:val="00E70043"/>
    <w:rsid w:val="00E72535"/>
    <w:rsid w:val="00E7319E"/>
    <w:rsid w:val="00E7375C"/>
    <w:rsid w:val="00E748F5"/>
    <w:rsid w:val="00E753E0"/>
    <w:rsid w:val="00E77875"/>
    <w:rsid w:val="00E77D00"/>
    <w:rsid w:val="00E82C2B"/>
    <w:rsid w:val="00E83B2F"/>
    <w:rsid w:val="00E84892"/>
    <w:rsid w:val="00E84A4D"/>
    <w:rsid w:val="00E84DEC"/>
    <w:rsid w:val="00E85FBB"/>
    <w:rsid w:val="00E87762"/>
    <w:rsid w:val="00E878B7"/>
    <w:rsid w:val="00E909DD"/>
    <w:rsid w:val="00E917AB"/>
    <w:rsid w:val="00E91A49"/>
    <w:rsid w:val="00E934C4"/>
    <w:rsid w:val="00E93C5A"/>
    <w:rsid w:val="00E945AE"/>
    <w:rsid w:val="00E94FC3"/>
    <w:rsid w:val="00E969E0"/>
    <w:rsid w:val="00EA1A6B"/>
    <w:rsid w:val="00EA2692"/>
    <w:rsid w:val="00EA5BDB"/>
    <w:rsid w:val="00EA61F3"/>
    <w:rsid w:val="00EA756B"/>
    <w:rsid w:val="00EA7DAB"/>
    <w:rsid w:val="00EB26C1"/>
    <w:rsid w:val="00EB314D"/>
    <w:rsid w:val="00EB3832"/>
    <w:rsid w:val="00EB3904"/>
    <w:rsid w:val="00EB436C"/>
    <w:rsid w:val="00EB6298"/>
    <w:rsid w:val="00EB6B21"/>
    <w:rsid w:val="00EC149C"/>
    <w:rsid w:val="00EC28A1"/>
    <w:rsid w:val="00EC5A01"/>
    <w:rsid w:val="00EC5FC3"/>
    <w:rsid w:val="00EC652C"/>
    <w:rsid w:val="00EC739A"/>
    <w:rsid w:val="00ED0270"/>
    <w:rsid w:val="00ED07F5"/>
    <w:rsid w:val="00ED0C77"/>
    <w:rsid w:val="00ED1526"/>
    <w:rsid w:val="00ED1D63"/>
    <w:rsid w:val="00ED2371"/>
    <w:rsid w:val="00ED48D2"/>
    <w:rsid w:val="00ED4A3E"/>
    <w:rsid w:val="00ED586E"/>
    <w:rsid w:val="00ED656D"/>
    <w:rsid w:val="00ED740C"/>
    <w:rsid w:val="00ED7A74"/>
    <w:rsid w:val="00EE027B"/>
    <w:rsid w:val="00EE0C95"/>
    <w:rsid w:val="00EE15B9"/>
    <w:rsid w:val="00EE1782"/>
    <w:rsid w:val="00EE2AE5"/>
    <w:rsid w:val="00EE2E18"/>
    <w:rsid w:val="00EE50C0"/>
    <w:rsid w:val="00EE5D28"/>
    <w:rsid w:val="00EE71A2"/>
    <w:rsid w:val="00EE75BB"/>
    <w:rsid w:val="00EE7F13"/>
    <w:rsid w:val="00EF040D"/>
    <w:rsid w:val="00EF057B"/>
    <w:rsid w:val="00EF0C94"/>
    <w:rsid w:val="00EF2A30"/>
    <w:rsid w:val="00EF3F40"/>
    <w:rsid w:val="00EF47E2"/>
    <w:rsid w:val="00EF616D"/>
    <w:rsid w:val="00EF6781"/>
    <w:rsid w:val="00EF7322"/>
    <w:rsid w:val="00F00274"/>
    <w:rsid w:val="00F03236"/>
    <w:rsid w:val="00F03DB9"/>
    <w:rsid w:val="00F06945"/>
    <w:rsid w:val="00F06D49"/>
    <w:rsid w:val="00F071C2"/>
    <w:rsid w:val="00F07322"/>
    <w:rsid w:val="00F07450"/>
    <w:rsid w:val="00F07554"/>
    <w:rsid w:val="00F07CBC"/>
    <w:rsid w:val="00F10152"/>
    <w:rsid w:val="00F13C9B"/>
    <w:rsid w:val="00F157DB"/>
    <w:rsid w:val="00F15BCF"/>
    <w:rsid w:val="00F16BA1"/>
    <w:rsid w:val="00F17E60"/>
    <w:rsid w:val="00F200B2"/>
    <w:rsid w:val="00F2235A"/>
    <w:rsid w:val="00F22692"/>
    <w:rsid w:val="00F23C19"/>
    <w:rsid w:val="00F244B5"/>
    <w:rsid w:val="00F246E7"/>
    <w:rsid w:val="00F25D30"/>
    <w:rsid w:val="00F265C9"/>
    <w:rsid w:val="00F2724B"/>
    <w:rsid w:val="00F279A0"/>
    <w:rsid w:val="00F306F8"/>
    <w:rsid w:val="00F3077D"/>
    <w:rsid w:val="00F32B03"/>
    <w:rsid w:val="00F32F82"/>
    <w:rsid w:val="00F35970"/>
    <w:rsid w:val="00F4198E"/>
    <w:rsid w:val="00F41D2D"/>
    <w:rsid w:val="00F444A3"/>
    <w:rsid w:val="00F45796"/>
    <w:rsid w:val="00F46837"/>
    <w:rsid w:val="00F469C2"/>
    <w:rsid w:val="00F46B61"/>
    <w:rsid w:val="00F508F1"/>
    <w:rsid w:val="00F50DD5"/>
    <w:rsid w:val="00F548BF"/>
    <w:rsid w:val="00F555D6"/>
    <w:rsid w:val="00F5626C"/>
    <w:rsid w:val="00F56C7E"/>
    <w:rsid w:val="00F57FCC"/>
    <w:rsid w:val="00F602D4"/>
    <w:rsid w:val="00F6180A"/>
    <w:rsid w:val="00F64F4D"/>
    <w:rsid w:val="00F66257"/>
    <w:rsid w:val="00F6731A"/>
    <w:rsid w:val="00F676C6"/>
    <w:rsid w:val="00F719DA"/>
    <w:rsid w:val="00F71EAC"/>
    <w:rsid w:val="00F72199"/>
    <w:rsid w:val="00F721FC"/>
    <w:rsid w:val="00F72379"/>
    <w:rsid w:val="00F73594"/>
    <w:rsid w:val="00F73E86"/>
    <w:rsid w:val="00F74172"/>
    <w:rsid w:val="00F75CDE"/>
    <w:rsid w:val="00F77D9F"/>
    <w:rsid w:val="00F77F37"/>
    <w:rsid w:val="00F81D50"/>
    <w:rsid w:val="00F83927"/>
    <w:rsid w:val="00F83AEA"/>
    <w:rsid w:val="00F84689"/>
    <w:rsid w:val="00F9014A"/>
    <w:rsid w:val="00F912CA"/>
    <w:rsid w:val="00F9171B"/>
    <w:rsid w:val="00F92424"/>
    <w:rsid w:val="00F939C4"/>
    <w:rsid w:val="00F951E1"/>
    <w:rsid w:val="00F95244"/>
    <w:rsid w:val="00F9713F"/>
    <w:rsid w:val="00F972FF"/>
    <w:rsid w:val="00F97AB4"/>
    <w:rsid w:val="00FA0598"/>
    <w:rsid w:val="00FA33EC"/>
    <w:rsid w:val="00FA59A7"/>
    <w:rsid w:val="00FA5F02"/>
    <w:rsid w:val="00FA6E58"/>
    <w:rsid w:val="00FA79D9"/>
    <w:rsid w:val="00FA79E8"/>
    <w:rsid w:val="00FA7C5D"/>
    <w:rsid w:val="00FB08BF"/>
    <w:rsid w:val="00FB275B"/>
    <w:rsid w:val="00FB455A"/>
    <w:rsid w:val="00FB68B6"/>
    <w:rsid w:val="00FB6FAE"/>
    <w:rsid w:val="00FC12A6"/>
    <w:rsid w:val="00FC2BCC"/>
    <w:rsid w:val="00FC4573"/>
    <w:rsid w:val="00FC6420"/>
    <w:rsid w:val="00FC657C"/>
    <w:rsid w:val="00FD05AB"/>
    <w:rsid w:val="00FD0C63"/>
    <w:rsid w:val="00FD1996"/>
    <w:rsid w:val="00FD2424"/>
    <w:rsid w:val="00FD26F1"/>
    <w:rsid w:val="00FD3011"/>
    <w:rsid w:val="00FD30AF"/>
    <w:rsid w:val="00FD3150"/>
    <w:rsid w:val="00FD3DC9"/>
    <w:rsid w:val="00FD3E48"/>
    <w:rsid w:val="00FD56BF"/>
    <w:rsid w:val="00FE116A"/>
    <w:rsid w:val="00FE16B1"/>
    <w:rsid w:val="00FE3CC2"/>
    <w:rsid w:val="00FE446E"/>
    <w:rsid w:val="00FE51DD"/>
    <w:rsid w:val="00FE55A9"/>
    <w:rsid w:val="00FE6968"/>
    <w:rsid w:val="00FE6BC7"/>
    <w:rsid w:val="00FE7C24"/>
    <w:rsid w:val="00FE7E60"/>
    <w:rsid w:val="00FF01F7"/>
    <w:rsid w:val="00FF5352"/>
    <w:rsid w:val="00FF5BDA"/>
    <w:rsid w:val="00FF60C4"/>
    <w:rsid w:val="00FF60EE"/>
    <w:rsid w:val="00FF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32AA8C"/>
  <w15:docId w15:val="{C02D42BF-4298-45A1-B187-2F503F51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042CC"/>
  </w:style>
  <w:style w:type="paragraph" w:styleId="13">
    <w:name w:val="heading 1"/>
    <w:basedOn w:val="a1"/>
    <w:next w:val="a1"/>
    <w:link w:val="14"/>
    <w:qFormat/>
    <w:rsid w:val="00E945AE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1">
    <w:name w:val="heading 2"/>
    <w:aliases w:val="Знак2,Знак,Заголовок 2 Знак1,Знак2 Знак,Заголовок 2 Знак Знак,Знак2 Знак Знак,Знак Знак4 Знак,Заголовок 2 Знак1 Знак1 Знак,Заголовок 2 Знак2 Знак,Знак2 Знак Знак1 Знак1,Заголовок 2 Знак Знак Знак1,Знак2 З,заголово,заголовок2,1. Заголовок 2"/>
    <w:basedOn w:val="a1"/>
    <w:next w:val="a1"/>
    <w:link w:val="22"/>
    <w:qFormat/>
    <w:rsid w:val="00846EFC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Cs/>
      <w:sz w:val="24"/>
      <w:szCs w:val="28"/>
      <w:lang w:val="x-none"/>
    </w:rPr>
  </w:style>
  <w:style w:type="paragraph" w:styleId="3">
    <w:name w:val="heading 3"/>
    <w:aliases w:val="Paragraph,H3,§1.1.1.,. (1.1.1),§1.1.1,Char, Char"/>
    <w:basedOn w:val="a1"/>
    <w:next w:val="a1"/>
    <w:link w:val="30"/>
    <w:unhideWhenUsed/>
    <w:qFormat/>
    <w:rsid w:val="00E945A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4">
    <w:name w:val="heading 4"/>
    <w:basedOn w:val="a1"/>
    <w:next w:val="a1"/>
    <w:link w:val="41"/>
    <w:qFormat/>
    <w:rsid w:val="00E945AE"/>
    <w:pPr>
      <w:keepNext/>
      <w:numPr>
        <w:ilvl w:val="3"/>
        <w:numId w:val="8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aps/>
      <w:sz w:val="24"/>
      <w:szCs w:val="24"/>
      <w:lang w:val="x-none" w:eastAsia="x-none"/>
    </w:rPr>
  </w:style>
  <w:style w:type="paragraph" w:styleId="5">
    <w:name w:val="heading 5"/>
    <w:basedOn w:val="a1"/>
    <w:next w:val="a1"/>
    <w:link w:val="51"/>
    <w:qFormat/>
    <w:rsid w:val="00E945AE"/>
    <w:pPr>
      <w:numPr>
        <w:ilvl w:val="4"/>
        <w:numId w:val="8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E945A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val="x-none" w:eastAsia="x-none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945AE"/>
    <w:pPr>
      <w:keepNext/>
      <w:keepLines/>
      <w:numPr>
        <w:ilvl w:val="6"/>
        <w:numId w:val="8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val="x-none" w:eastAsia="x-none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E945AE"/>
    <w:pPr>
      <w:keepNext/>
      <w:keepLines/>
      <w:numPr>
        <w:ilvl w:val="7"/>
        <w:numId w:val="8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val="x-none" w:eastAsia="x-none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E945AE"/>
    <w:pPr>
      <w:keepNext/>
      <w:keepLines/>
      <w:numPr>
        <w:ilvl w:val="8"/>
        <w:numId w:val="8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4">
    <w:name w:val="Заголовок 1 Знак"/>
    <w:basedOn w:val="a2"/>
    <w:link w:val="13"/>
    <w:rsid w:val="00E945A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2">
    <w:name w:val="Заголовок 2 Знак"/>
    <w:aliases w:val="Знак2 Знак1,Знак Знак,Заголовок 2 Знак1 Знак,Знак2 Знак Знак1,Заголовок 2 Знак Знак Знак,Знак2 Знак Знак Знак,Знак Знак4 Знак Знак,Заголовок 2 Знак1 Знак1 Знак Знак,Заголовок 2 Знак2 Знак Знак,Знак2 Знак Знак1 Знак1 Знак,Знак2 З Знак"/>
    <w:basedOn w:val="a2"/>
    <w:link w:val="21"/>
    <w:rsid w:val="00846EFC"/>
    <w:rPr>
      <w:rFonts w:ascii="Arial" w:eastAsia="Calibri" w:hAnsi="Arial" w:cs="Times New Roman"/>
      <w:b/>
      <w:bCs/>
      <w:iCs/>
      <w:sz w:val="24"/>
      <w:szCs w:val="28"/>
      <w:lang w:val="x-none"/>
    </w:rPr>
  </w:style>
  <w:style w:type="character" w:customStyle="1" w:styleId="30">
    <w:name w:val="Заголовок 3 Знак"/>
    <w:aliases w:val="Paragraph Знак,H3 Знак,§1.1.1. Знак,. (1.1.1) Знак,§1.1.1 Знак,Char Знак, Char Знак"/>
    <w:basedOn w:val="a2"/>
    <w:link w:val="3"/>
    <w:rsid w:val="00E945AE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basedOn w:val="a2"/>
    <w:link w:val="4"/>
    <w:rsid w:val="00E945AE"/>
    <w:rPr>
      <w:rFonts w:ascii="Times New Roman" w:eastAsia="Times New Roman" w:hAnsi="Times New Roman" w:cs="Times New Roman"/>
      <w:b/>
      <w:caps/>
      <w:sz w:val="24"/>
      <w:szCs w:val="24"/>
      <w:lang w:val="x-none" w:eastAsia="x-none"/>
    </w:rPr>
  </w:style>
  <w:style w:type="character" w:customStyle="1" w:styleId="51">
    <w:name w:val="Заголовок 5 Знак"/>
    <w:basedOn w:val="a2"/>
    <w:link w:val="5"/>
    <w:rsid w:val="00E945A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2"/>
    <w:link w:val="6"/>
    <w:uiPriority w:val="9"/>
    <w:semiHidden/>
    <w:rsid w:val="00E945AE"/>
    <w:rPr>
      <w:rFonts w:ascii="Cambria" w:eastAsia="Times New Roman" w:hAnsi="Cambria" w:cs="Times New Roman"/>
      <w:i/>
      <w:iCs/>
      <w:color w:val="243F60"/>
      <w:sz w:val="24"/>
      <w:szCs w:val="24"/>
      <w:lang w:val="x-none" w:eastAsia="x-none"/>
    </w:rPr>
  </w:style>
  <w:style w:type="character" w:customStyle="1" w:styleId="70">
    <w:name w:val="Заголовок 7 Знак"/>
    <w:basedOn w:val="a2"/>
    <w:link w:val="7"/>
    <w:uiPriority w:val="9"/>
    <w:semiHidden/>
    <w:rsid w:val="00E945AE"/>
    <w:rPr>
      <w:rFonts w:ascii="Cambria" w:eastAsia="Times New Roman" w:hAnsi="Cambria" w:cs="Times New Roman"/>
      <w:i/>
      <w:iCs/>
      <w:color w:val="404040"/>
      <w:sz w:val="24"/>
      <w:szCs w:val="24"/>
      <w:lang w:val="x-none" w:eastAsia="x-none"/>
    </w:rPr>
  </w:style>
  <w:style w:type="character" w:customStyle="1" w:styleId="80">
    <w:name w:val="Заголовок 8 Знак"/>
    <w:basedOn w:val="a2"/>
    <w:link w:val="8"/>
    <w:uiPriority w:val="9"/>
    <w:semiHidden/>
    <w:rsid w:val="00E945AE"/>
    <w:rPr>
      <w:rFonts w:ascii="Cambria" w:eastAsia="Times New Roman" w:hAnsi="Cambria" w:cs="Times New Roman"/>
      <w:color w:val="404040"/>
      <w:sz w:val="20"/>
      <w:szCs w:val="20"/>
      <w:lang w:val="x-none" w:eastAsia="x-none"/>
    </w:rPr>
  </w:style>
  <w:style w:type="character" w:customStyle="1" w:styleId="90">
    <w:name w:val="Заголовок 9 Знак"/>
    <w:basedOn w:val="a2"/>
    <w:link w:val="9"/>
    <w:uiPriority w:val="9"/>
    <w:semiHidden/>
    <w:rsid w:val="00E945AE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numbering" w:customStyle="1" w:styleId="15">
    <w:name w:val="Нет списка1"/>
    <w:next w:val="a4"/>
    <w:uiPriority w:val="99"/>
    <w:semiHidden/>
    <w:unhideWhenUsed/>
    <w:rsid w:val="00E945AE"/>
  </w:style>
  <w:style w:type="paragraph" w:styleId="a5">
    <w:name w:val="header"/>
    <w:aliases w:val="TI Upper Header"/>
    <w:basedOn w:val="a1"/>
    <w:link w:val="a6"/>
    <w:uiPriority w:val="99"/>
    <w:unhideWhenUsed/>
    <w:rsid w:val="00E945A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6">
    <w:name w:val="Верхний колонтитул Знак"/>
    <w:aliases w:val="TI Upper Header Знак"/>
    <w:basedOn w:val="a2"/>
    <w:link w:val="a5"/>
    <w:uiPriority w:val="99"/>
    <w:rsid w:val="00E945AE"/>
    <w:rPr>
      <w:rFonts w:ascii="Times New Roman" w:eastAsia="Calibri" w:hAnsi="Times New Roman" w:cs="Times New Roman"/>
      <w:sz w:val="24"/>
    </w:rPr>
  </w:style>
  <w:style w:type="paragraph" w:styleId="a7">
    <w:name w:val="footer"/>
    <w:basedOn w:val="a1"/>
    <w:link w:val="a8"/>
    <w:uiPriority w:val="99"/>
    <w:unhideWhenUsed/>
    <w:rsid w:val="00E945A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8">
    <w:name w:val="Нижний колонтитул Знак"/>
    <w:basedOn w:val="a2"/>
    <w:link w:val="a7"/>
    <w:uiPriority w:val="99"/>
    <w:rsid w:val="00E945AE"/>
    <w:rPr>
      <w:rFonts w:ascii="Times New Roman" w:eastAsia="Calibri" w:hAnsi="Times New Roman" w:cs="Times New Roman"/>
      <w:sz w:val="24"/>
    </w:rPr>
  </w:style>
  <w:style w:type="paragraph" w:styleId="a9">
    <w:name w:val="No Spacing"/>
    <w:link w:val="aa"/>
    <w:uiPriority w:val="1"/>
    <w:qFormat/>
    <w:rsid w:val="00E945AE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caption"/>
    <w:aliases w:val="Caption_IRAO"/>
    <w:basedOn w:val="a1"/>
    <w:link w:val="ac"/>
    <w:qFormat/>
    <w:rsid w:val="00E94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16">
    <w:name w:val="toc 1"/>
    <w:basedOn w:val="a1"/>
    <w:next w:val="a1"/>
    <w:autoRedefine/>
    <w:uiPriority w:val="39"/>
    <w:rsid w:val="003E74D2"/>
    <w:pPr>
      <w:tabs>
        <w:tab w:val="right" w:leader="dot" w:pos="9720"/>
      </w:tabs>
      <w:spacing w:before="240" w:after="0" w:line="240" w:lineRule="auto"/>
      <w:ind w:left="426" w:hanging="426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3">
    <w:name w:val="toc 2"/>
    <w:basedOn w:val="a1"/>
    <w:next w:val="a1"/>
    <w:autoRedefine/>
    <w:uiPriority w:val="39"/>
    <w:rsid w:val="003A54C7"/>
    <w:pPr>
      <w:tabs>
        <w:tab w:val="right" w:leader="dot" w:pos="9639"/>
        <w:tab w:val="right" w:leader="dot" w:pos="9855"/>
      </w:tabs>
      <w:spacing w:before="240" w:after="0" w:line="240" w:lineRule="auto"/>
      <w:ind w:left="993" w:hanging="567"/>
    </w:pPr>
    <w:rPr>
      <w:rFonts w:ascii="Arial" w:eastAsia="Calibri" w:hAnsi="Arial" w:cs="Arial"/>
      <w:b/>
      <w:bCs/>
      <w:noProof/>
      <w:snapToGrid w:val="0"/>
      <w:sz w:val="18"/>
      <w:szCs w:val="18"/>
    </w:rPr>
  </w:style>
  <w:style w:type="paragraph" w:styleId="31">
    <w:name w:val="toc 3"/>
    <w:basedOn w:val="a1"/>
    <w:next w:val="a1"/>
    <w:autoRedefine/>
    <w:uiPriority w:val="39"/>
    <w:rsid w:val="00E945AE"/>
    <w:pPr>
      <w:spacing w:after="0" w:line="240" w:lineRule="auto"/>
      <w:ind w:left="240"/>
    </w:pPr>
    <w:rPr>
      <w:rFonts w:ascii="Times New Roman" w:eastAsia="Calibri" w:hAnsi="Times New Roman" w:cs="Times New Roman"/>
      <w:sz w:val="20"/>
      <w:szCs w:val="20"/>
    </w:rPr>
  </w:style>
  <w:style w:type="paragraph" w:styleId="42">
    <w:name w:val="toc 4"/>
    <w:basedOn w:val="a1"/>
    <w:next w:val="a1"/>
    <w:autoRedefine/>
    <w:semiHidden/>
    <w:rsid w:val="00E945AE"/>
    <w:pPr>
      <w:spacing w:after="0" w:line="240" w:lineRule="auto"/>
      <w:ind w:left="480"/>
    </w:pPr>
    <w:rPr>
      <w:rFonts w:ascii="Times New Roman" w:eastAsia="Calibri" w:hAnsi="Times New Roman" w:cs="Times New Roman"/>
      <w:sz w:val="20"/>
      <w:szCs w:val="20"/>
    </w:rPr>
  </w:style>
  <w:style w:type="paragraph" w:styleId="52">
    <w:name w:val="toc 5"/>
    <w:basedOn w:val="a1"/>
    <w:next w:val="a1"/>
    <w:autoRedefine/>
    <w:semiHidden/>
    <w:rsid w:val="00E945AE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styleId="61">
    <w:name w:val="toc 6"/>
    <w:basedOn w:val="a1"/>
    <w:next w:val="a1"/>
    <w:autoRedefine/>
    <w:semiHidden/>
    <w:rsid w:val="00E945AE"/>
    <w:pPr>
      <w:spacing w:after="0" w:line="240" w:lineRule="auto"/>
      <w:ind w:left="960"/>
    </w:pPr>
    <w:rPr>
      <w:rFonts w:ascii="Times New Roman" w:eastAsia="Calibri" w:hAnsi="Times New Roman" w:cs="Times New Roman"/>
      <w:sz w:val="20"/>
      <w:szCs w:val="20"/>
    </w:rPr>
  </w:style>
  <w:style w:type="paragraph" w:styleId="71">
    <w:name w:val="toc 7"/>
    <w:basedOn w:val="a1"/>
    <w:next w:val="a1"/>
    <w:autoRedefine/>
    <w:semiHidden/>
    <w:rsid w:val="00E945AE"/>
    <w:pPr>
      <w:spacing w:after="0" w:line="240" w:lineRule="auto"/>
      <w:ind w:left="1200"/>
    </w:pPr>
    <w:rPr>
      <w:rFonts w:ascii="Times New Roman" w:eastAsia="Calibri" w:hAnsi="Times New Roman" w:cs="Times New Roman"/>
      <w:sz w:val="20"/>
      <w:szCs w:val="20"/>
    </w:rPr>
  </w:style>
  <w:style w:type="paragraph" w:styleId="81">
    <w:name w:val="toc 8"/>
    <w:basedOn w:val="a1"/>
    <w:next w:val="a1"/>
    <w:autoRedefine/>
    <w:semiHidden/>
    <w:rsid w:val="00E945AE"/>
    <w:pPr>
      <w:spacing w:after="0" w:line="240" w:lineRule="auto"/>
      <w:ind w:left="1440"/>
    </w:pPr>
    <w:rPr>
      <w:rFonts w:ascii="Times New Roman" w:eastAsia="Calibri" w:hAnsi="Times New Roman" w:cs="Times New Roman"/>
      <w:sz w:val="20"/>
      <w:szCs w:val="20"/>
    </w:rPr>
  </w:style>
  <w:style w:type="paragraph" w:styleId="91">
    <w:name w:val="toc 9"/>
    <w:basedOn w:val="a1"/>
    <w:next w:val="a1"/>
    <w:autoRedefine/>
    <w:semiHidden/>
    <w:rsid w:val="00E945AE"/>
    <w:pPr>
      <w:spacing w:after="0" w:line="240" w:lineRule="auto"/>
      <w:ind w:left="1680"/>
    </w:pPr>
    <w:rPr>
      <w:rFonts w:ascii="Times New Roman" w:eastAsia="Calibri" w:hAnsi="Times New Roman" w:cs="Times New Roman"/>
      <w:sz w:val="20"/>
      <w:szCs w:val="20"/>
    </w:rPr>
  </w:style>
  <w:style w:type="character" w:styleId="ad">
    <w:name w:val="Hyperlink"/>
    <w:uiPriority w:val="99"/>
    <w:rsid w:val="00E945AE"/>
    <w:rPr>
      <w:color w:val="0000FF"/>
      <w:u w:val="single"/>
    </w:rPr>
  </w:style>
  <w:style w:type="character" w:styleId="ae">
    <w:name w:val="annotation reference"/>
    <w:uiPriority w:val="99"/>
    <w:rsid w:val="00E945AE"/>
    <w:rPr>
      <w:sz w:val="16"/>
      <w:szCs w:val="16"/>
    </w:rPr>
  </w:style>
  <w:style w:type="paragraph" w:styleId="af">
    <w:name w:val="annotation text"/>
    <w:basedOn w:val="a1"/>
    <w:link w:val="af0"/>
    <w:qFormat/>
    <w:rsid w:val="00E945A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af0">
    <w:name w:val="Текст примечания Знак"/>
    <w:basedOn w:val="a2"/>
    <w:link w:val="af"/>
    <w:rsid w:val="00E945AE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af1">
    <w:name w:val="annotation subject"/>
    <w:basedOn w:val="af"/>
    <w:next w:val="af"/>
    <w:link w:val="af2"/>
    <w:semiHidden/>
    <w:rsid w:val="00E945AE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E945AE"/>
    <w:rPr>
      <w:rFonts w:ascii="Times New Roman" w:eastAsia="Calibri" w:hAnsi="Times New Roman" w:cs="Times New Roman"/>
      <w:b/>
      <w:bCs/>
      <w:sz w:val="20"/>
      <w:szCs w:val="20"/>
      <w:lang w:val="x-none"/>
    </w:rPr>
  </w:style>
  <w:style w:type="paragraph" w:styleId="af3">
    <w:name w:val="Balloon Text"/>
    <w:basedOn w:val="a1"/>
    <w:link w:val="af4"/>
    <w:semiHidden/>
    <w:rsid w:val="00E945A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semiHidden/>
    <w:rsid w:val="00E945AE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1"/>
    <w:link w:val="33"/>
    <w:rsid w:val="00E945AE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3 Знак"/>
    <w:basedOn w:val="a2"/>
    <w:link w:val="32"/>
    <w:rsid w:val="00E945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ФИО"/>
    <w:basedOn w:val="a1"/>
    <w:rsid w:val="00E945AE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footnote text"/>
    <w:aliases w:val="FN,FT,FT Char,TP Footnote Text,fn,ft"/>
    <w:basedOn w:val="a1"/>
    <w:link w:val="af7"/>
    <w:rsid w:val="00E945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aliases w:val="FN Знак,FT Знак,FT Char Знак,TP Footnote Text Знак,fn Знак,ft Знак"/>
    <w:basedOn w:val="a2"/>
    <w:link w:val="af6"/>
    <w:rsid w:val="00E945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8">
    <w:name w:val="Текст таблица"/>
    <w:basedOn w:val="a1"/>
    <w:uiPriority w:val="99"/>
    <w:rsid w:val="00E945AE"/>
    <w:pPr>
      <w:numPr>
        <w:ilvl w:val="12"/>
      </w:numPr>
      <w:spacing w:before="60" w:after="0" w:line="240" w:lineRule="auto"/>
    </w:pPr>
    <w:rPr>
      <w:rFonts w:ascii="Times New Roman" w:eastAsia="Times New Roman" w:hAnsi="Times New Roman" w:cs="Times New Roman"/>
      <w:iCs/>
      <w:szCs w:val="20"/>
      <w:lang w:eastAsia="ru-RU"/>
    </w:rPr>
  </w:style>
  <w:style w:type="character" w:styleId="af9">
    <w:name w:val="footnote reference"/>
    <w:aliases w:val="FC,TP Footnote Reference"/>
    <w:uiPriority w:val="99"/>
    <w:rsid w:val="00E945AE"/>
    <w:rPr>
      <w:vertAlign w:val="superscript"/>
    </w:rPr>
  </w:style>
  <w:style w:type="paragraph" w:styleId="20">
    <w:name w:val="List 2"/>
    <w:basedOn w:val="a1"/>
    <w:rsid w:val="00E945AE"/>
    <w:pPr>
      <w:widowControl w:val="0"/>
      <w:numPr>
        <w:numId w:val="2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Strong"/>
    <w:qFormat/>
    <w:rsid w:val="00E945AE"/>
    <w:rPr>
      <w:b/>
      <w:bCs/>
    </w:rPr>
  </w:style>
  <w:style w:type="paragraph" w:styleId="34">
    <w:name w:val="Body Text Indent 3"/>
    <w:basedOn w:val="a1"/>
    <w:link w:val="35"/>
    <w:rsid w:val="00E945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rsid w:val="00E945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E945AE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b">
    <w:name w:val="Normal (Web)"/>
    <w:basedOn w:val="a1"/>
    <w:uiPriority w:val="99"/>
    <w:rsid w:val="00E94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rtxtemph">
    <w:name w:val="urtxtemph"/>
    <w:basedOn w:val="a2"/>
    <w:rsid w:val="00E945AE"/>
  </w:style>
  <w:style w:type="character" w:customStyle="1" w:styleId="36">
    <w:name w:val="Знак Знак3"/>
    <w:semiHidden/>
    <w:rsid w:val="00E945AE"/>
    <w:rPr>
      <w:sz w:val="24"/>
      <w:szCs w:val="24"/>
      <w:lang w:val="ru-RU" w:eastAsia="ru-RU" w:bidi="ar-SA"/>
    </w:rPr>
  </w:style>
  <w:style w:type="character" w:customStyle="1" w:styleId="24">
    <w:name w:val="Знак Знак2"/>
    <w:semiHidden/>
    <w:rsid w:val="00E945AE"/>
    <w:rPr>
      <w:sz w:val="24"/>
      <w:szCs w:val="24"/>
      <w:lang w:val="ru-RU" w:eastAsia="ru-RU" w:bidi="ar-SA"/>
    </w:rPr>
  </w:style>
  <w:style w:type="paragraph" w:styleId="afc">
    <w:name w:val="Body Text"/>
    <w:basedOn w:val="a1"/>
    <w:link w:val="afd"/>
    <w:rsid w:val="00E945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d">
    <w:name w:val="Основной текст Знак"/>
    <w:basedOn w:val="a2"/>
    <w:link w:val="afc"/>
    <w:rsid w:val="00E945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4">
    <w:name w:val="S_Обычный"/>
    <w:basedOn w:val="a1"/>
    <w:link w:val="S5"/>
    <w:rsid w:val="00E945A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5">
    <w:name w:val="S_Обычный Знак"/>
    <w:link w:val="S4"/>
    <w:locked/>
    <w:rsid w:val="00E945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">
    <w:name w:val="S_СписокМ_Обычный"/>
    <w:basedOn w:val="a1"/>
    <w:next w:val="S4"/>
    <w:link w:val="S6"/>
    <w:rsid w:val="00E945AE"/>
    <w:pPr>
      <w:numPr>
        <w:numId w:val="12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7">
    <w:name w:val="S_СписокМ_Обычный Знак Знак"/>
    <w:locked/>
    <w:rsid w:val="00E945AE"/>
    <w:rPr>
      <w:rFonts w:ascii="Times New Roman" w:eastAsia="Times New Roman" w:hAnsi="Times New Roman"/>
      <w:sz w:val="24"/>
      <w:szCs w:val="24"/>
    </w:rPr>
  </w:style>
  <w:style w:type="paragraph" w:customStyle="1" w:styleId="afe">
    <w:name w:val="Текст МУ"/>
    <w:basedOn w:val="a1"/>
    <w:rsid w:val="00E945AE"/>
    <w:pPr>
      <w:suppressAutoHyphens/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7">
    <w:name w:val="Список 1"/>
    <w:basedOn w:val="a"/>
    <w:link w:val="18"/>
    <w:rsid w:val="00E945AE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val="x-none" w:eastAsia="x-none"/>
    </w:rPr>
  </w:style>
  <w:style w:type="character" w:customStyle="1" w:styleId="18">
    <w:name w:val="Список 1 Знак"/>
    <w:link w:val="17"/>
    <w:rsid w:val="00E945A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">
    <w:name w:val="List Bullet"/>
    <w:basedOn w:val="a1"/>
    <w:uiPriority w:val="99"/>
    <w:semiHidden/>
    <w:unhideWhenUsed/>
    <w:rsid w:val="00E945AE"/>
    <w:pPr>
      <w:numPr>
        <w:numId w:val="1"/>
      </w:numPr>
      <w:spacing w:after="0" w:line="240" w:lineRule="auto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19">
    <w:name w:val="Название объекта1"/>
    <w:basedOn w:val="a1"/>
    <w:next w:val="a1"/>
    <w:rsid w:val="00E945AE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">
    <w:name w:val="Заголовок приложения"/>
    <w:basedOn w:val="a1"/>
    <w:next w:val="a1"/>
    <w:rsid w:val="00E945AE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5">
    <w:name w:val="Название объекта2"/>
    <w:basedOn w:val="a1"/>
    <w:next w:val="a1"/>
    <w:rsid w:val="00E945AE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a">
    <w:name w:val="index 1"/>
    <w:basedOn w:val="a1"/>
    <w:next w:val="a1"/>
    <w:autoRedefine/>
    <w:semiHidden/>
    <w:rsid w:val="00E945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М_Обычный"/>
    <w:basedOn w:val="a1"/>
    <w:qFormat/>
    <w:rsid w:val="00E945AE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styleId="aff1">
    <w:name w:val="Body Text Indent"/>
    <w:basedOn w:val="a1"/>
    <w:link w:val="aff2"/>
    <w:uiPriority w:val="99"/>
    <w:unhideWhenUsed/>
    <w:rsid w:val="00E945AE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aff2">
    <w:name w:val="Основной текст с отступом Знак"/>
    <w:basedOn w:val="a2"/>
    <w:link w:val="aff1"/>
    <w:uiPriority w:val="99"/>
    <w:rsid w:val="00E945AE"/>
    <w:rPr>
      <w:rFonts w:ascii="Times New Roman" w:eastAsia="Calibri" w:hAnsi="Times New Roman" w:cs="Times New Roman"/>
      <w:sz w:val="24"/>
      <w:lang w:val="x-none"/>
    </w:rPr>
  </w:style>
  <w:style w:type="paragraph" w:styleId="aff3">
    <w:name w:val="List Paragraph"/>
    <w:aliases w:val="Bullet_IRAO,Мой Список,List Paragraph,List Paragraph_0"/>
    <w:basedOn w:val="a1"/>
    <w:link w:val="aff4"/>
    <w:uiPriority w:val="34"/>
    <w:qFormat/>
    <w:rsid w:val="00E945AE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lang w:val="x-none"/>
    </w:rPr>
  </w:style>
  <w:style w:type="paragraph" w:customStyle="1" w:styleId="BodyText21">
    <w:name w:val="Body Text 21"/>
    <w:basedOn w:val="a1"/>
    <w:rsid w:val="00E945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12">
    <w:name w:val="S_ЗаголовкиТаблицы1"/>
    <w:basedOn w:val="S4"/>
    <w:rsid w:val="00E945AE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8">
    <w:name w:val="S_НазваниеТаблицы"/>
    <w:basedOn w:val="S4"/>
    <w:next w:val="S4"/>
    <w:rsid w:val="00E945AE"/>
    <w:pPr>
      <w:keepNext/>
      <w:jc w:val="right"/>
    </w:pPr>
    <w:rPr>
      <w:rFonts w:ascii="Arial" w:hAnsi="Arial"/>
      <w:b/>
      <w:sz w:val="20"/>
    </w:rPr>
  </w:style>
  <w:style w:type="character" w:customStyle="1" w:styleId="urtxtstd">
    <w:name w:val="urtxtstd"/>
    <w:rsid w:val="00E945AE"/>
  </w:style>
  <w:style w:type="table" w:styleId="aff5">
    <w:name w:val="Table Grid"/>
    <w:basedOn w:val="a3"/>
    <w:rsid w:val="00E945AE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Без интервала1"/>
    <w:rsid w:val="00E945A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f6">
    <w:name w:val="Мой таблица Загол"/>
    <w:basedOn w:val="a1"/>
    <w:qFormat/>
    <w:rsid w:val="00E945AE"/>
    <w:pPr>
      <w:keepNext/>
      <w:spacing w:before="120" w:after="0" w:line="240" w:lineRule="auto"/>
    </w:pPr>
    <w:rPr>
      <w:rFonts w:ascii="Arial" w:eastAsia="Times New Roman" w:hAnsi="Arial" w:cs="Arial"/>
      <w:b/>
    </w:rPr>
  </w:style>
  <w:style w:type="character" w:customStyle="1" w:styleId="aff4">
    <w:name w:val="Абзац списка Знак"/>
    <w:aliases w:val="Bullet_IRAO Знак,Мой Список Знак,List Paragraph Знак,List Paragraph_0 Знак"/>
    <w:link w:val="aff3"/>
    <w:uiPriority w:val="34"/>
    <w:rsid w:val="00E945AE"/>
    <w:rPr>
      <w:rFonts w:ascii="Times New Roman" w:eastAsia="Calibri" w:hAnsi="Times New Roman" w:cs="Times New Roman"/>
      <w:sz w:val="24"/>
      <w:lang w:val="x-none"/>
    </w:rPr>
  </w:style>
  <w:style w:type="paragraph" w:customStyle="1" w:styleId="50">
    <w:name w:val="Стиль5"/>
    <w:basedOn w:val="a1"/>
    <w:qFormat/>
    <w:rsid w:val="00E945AE"/>
    <w:pPr>
      <w:numPr>
        <w:ilvl w:val="1"/>
        <w:numId w:val="5"/>
      </w:numPr>
      <w:tabs>
        <w:tab w:val="left" w:pos="567"/>
        <w:tab w:val="left" w:pos="1134"/>
      </w:tabs>
      <w:spacing w:before="300" w:after="0" w:line="240" w:lineRule="auto"/>
      <w:jc w:val="both"/>
    </w:pPr>
    <w:rPr>
      <w:rFonts w:ascii="Arial" w:eastAsia="Times New Roman" w:hAnsi="Arial" w:cs="Arial"/>
      <w:b/>
      <w:spacing w:val="-2"/>
      <w:sz w:val="24"/>
      <w:szCs w:val="24"/>
    </w:rPr>
  </w:style>
  <w:style w:type="paragraph" w:customStyle="1" w:styleId="12">
    <w:name w:val="Мой 1"/>
    <w:basedOn w:val="a1"/>
    <w:qFormat/>
    <w:rsid w:val="00E945AE"/>
    <w:pPr>
      <w:keepNext/>
      <w:numPr>
        <w:numId w:val="5"/>
      </w:numPr>
      <w:tabs>
        <w:tab w:val="left" w:pos="426"/>
        <w:tab w:val="left" w:pos="1134"/>
      </w:tabs>
      <w:suppressAutoHyphens/>
      <w:spacing w:before="480" w:after="0" w:line="240" w:lineRule="auto"/>
    </w:pPr>
    <w:rPr>
      <w:rFonts w:ascii="Arial" w:eastAsia="Times New Roman" w:hAnsi="Arial" w:cs="Arial"/>
      <w:b/>
      <w:spacing w:val="-2"/>
      <w:sz w:val="28"/>
      <w:szCs w:val="24"/>
    </w:rPr>
  </w:style>
  <w:style w:type="paragraph" w:customStyle="1" w:styleId="333">
    <w:name w:val="Мой 333_"/>
    <w:next w:val="a1"/>
    <w:qFormat/>
    <w:rsid w:val="00E945AE"/>
    <w:pPr>
      <w:numPr>
        <w:ilvl w:val="2"/>
        <w:numId w:val="5"/>
      </w:numPr>
      <w:spacing w:before="120" w:after="0" w:line="240" w:lineRule="auto"/>
      <w:jc w:val="both"/>
    </w:pPr>
    <w:rPr>
      <w:rFonts w:ascii="Arial" w:eastAsia="Times New Roman" w:hAnsi="Arial" w:cs="Arial"/>
      <w:spacing w:val="-2"/>
      <w:szCs w:val="24"/>
    </w:rPr>
  </w:style>
  <w:style w:type="paragraph" w:customStyle="1" w:styleId="40">
    <w:name w:val="Мой 4_"/>
    <w:basedOn w:val="333"/>
    <w:qFormat/>
    <w:rsid w:val="00E945AE"/>
    <w:pPr>
      <w:numPr>
        <w:ilvl w:val="3"/>
      </w:numPr>
    </w:pPr>
  </w:style>
  <w:style w:type="paragraph" w:customStyle="1" w:styleId="aff7">
    <w:name w:val="Стиль Черный по ширине"/>
    <w:basedOn w:val="a1"/>
    <w:rsid w:val="00E945AE"/>
    <w:pPr>
      <w:tabs>
        <w:tab w:val="num" w:pos="1174"/>
      </w:tabs>
      <w:spacing w:after="0" w:line="240" w:lineRule="auto"/>
      <w:ind w:left="720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110">
    <w:name w:val="СТИЛЬ 1.1.1"/>
    <w:basedOn w:val="3"/>
    <w:link w:val="1112"/>
    <w:qFormat/>
    <w:rsid w:val="00E945AE"/>
    <w:pPr>
      <w:numPr>
        <w:ilvl w:val="2"/>
      </w:numPr>
      <w:spacing w:before="0" w:after="0" w:line="360" w:lineRule="auto"/>
      <w:ind w:left="720" w:hanging="720"/>
    </w:pPr>
    <w:rPr>
      <w:rFonts w:ascii="Times New Roman" w:hAnsi="Times New Roman"/>
      <w:sz w:val="24"/>
      <w:szCs w:val="24"/>
      <w:lang w:eastAsia="x-none"/>
    </w:rPr>
  </w:style>
  <w:style w:type="character" w:customStyle="1" w:styleId="1112">
    <w:name w:val="СТИЛЬ 1.1.1 Знак"/>
    <w:link w:val="1110"/>
    <w:rsid w:val="00E945A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S30">
    <w:name w:val="S_Заголовок3_СписокН"/>
    <w:basedOn w:val="a1"/>
    <w:next w:val="S4"/>
    <w:rsid w:val="00E945AE"/>
    <w:pPr>
      <w:keepNext/>
      <w:numPr>
        <w:ilvl w:val="2"/>
        <w:numId w:val="8"/>
      </w:num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customStyle="1" w:styleId="aff8">
    <w:name w:val="Мой текст"/>
    <w:basedOn w:val="a1"/>
    <w:link w:val="aff9"/>
    <w:uiPriority w:val="99"/>
    <w:qFormat/>
    <w:rsid w:val="00E945A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9">
    <w:name w:val="Мой текст Знак"/>
    <w:link w:val="aff8"/>
    <w:uiPriority w:val="99"/>
    <w:rsid w:val="00E945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Название объекта Знак"/>
    <w:aliases w:val="Caption_IRAO Знак"/>
    <w:link w:val="ab"/>
    <w:rsid w:val="00E945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">
    <w:name w:val="Заг1"/>
    <w:basedOn w:val="aff3"/>
    <w:qFormat/>
    <w:rsid w:val="00E945AE"/>
    <w:pPr>
      <w:keepNext/>
      <w:numPr>
        <w:numId w:val="6"/>
      </w:numPr>
      <w:tabs>
        <w:tab w:val="left" w:pos="142"/>
      </w:tabs>
      <w:ind w:left="539" w:hanging="539"/>
      <w:contextualSpacing w:val="0"/>
      <w:jc w:val="left"/>
      <w:outlineLvl w:val="0"/>
    </w:pPr>
    <w:rPr>
      <w:rFonts w:ascii="Arial" w:eastAsia="Times New Roman" w:hAnsi="Arial" w:cs="Arial"/>
      <w:b/>
      <w:sz w:val="32"/>
      <w:szCs w:val="32"/>
      <w:lang w:eastAsia="ru-RU"/>
    </w:rPr>
  </w:style>
  <w:style w:type="paragraph" w:customStyle="1" w:styleId="2">
    <w:name w:val="Заг2"/>
    <w:basedOn w:val="a1"/>
    <w:qFormat/>
    <w:rsid w:val="00E945AE"/>
    <w:pPr>
      <w:keepNext/>
      <w:numPr>
        <w:ilvl w:val="1"/>
        <w:numId w:val="6"/>
      </w:numPr>
      <w:tabs>
        <w:tab w:val="left" w:pos="567"/>
      </w:tabs>
      <w:spacing w:after="0" w:line="240" w:lineRule="auto"/>
      <w:ind w:left="0"/>
      <w:outlineLvl w:val="1"/>
    </w:pPr>
    <w:rPr>
      <w:rFonts w:ascii="Arial" w:eastAsia="Times New Roman" w:hAnsi="Arial" w:cs="Times New Roman"/>
      <w:b/>
      <w:sz w:val="24"/>
      <w:szCs w:val="24"/>
      <w:lang w:val="x-none" w:eastAsia="x-none"/>
    </w:rPr>
  </w:style>
  <w:style w:type="paragraph" w:customStyle="1" w:styleId="1113">
    <w:name w:val="Абзац111"/>
    <w:basedOn w:val="a1"/>
    <w:link w:val="1114"/>
    <w:qFormat/>
    <w:rsid w:val="00E945AE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14">
    <w:name w:val="Абзац111 Знак"/>
    <w:link w:val="1113"/>
    <w:rsid w:val="00E945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Main131">
    <w:name w:val="Main 13 Знак1"/>
    <w:basedOn w:val="a1"/>
    <w:rsid w:val="00E945AE"/>
    <w:pPr>
      <w:spacing w:before="120" w:after="0" w:line="288" w:lineRule="auto"/>
      <w:ind w:firstLine="709"/>
      <w:jc w:val="both"/>
    </w:pPr>
    <w:rPr>
      <w:rFonts w:ascii="Times New Roman" w:eastAsia="Batang" w:hAnsi="Times New Roman" w:cs="Times New Roman"/>
      <w:kern w:val="26"/>
      <w:sz w:val="26"/>
      <w:szCs w:val="26"/>
      <w:lang w:eastAsia="ko-KR"/>
    </w:rPr>
  </w:style>
  <w:style w:type="paragraph" w:customStyle="1" w:styleId="S9">
    <w:name w:val="S_Версия"/>
    <w:basedOn w:val="S4"/>
    <w:next w:val="S4"/>
    <w:autoRedefine/>
    <w:rsid w:val="00E945AE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ерхКолонтитулТекст"/>
    <w:basedOn w:val="S4"/>
    <w:next w:val="S4"/>
    <w:rsid w:val="00E945AE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b">
    <w:name w:val="S_ВидДокумента"/>
    <w:basedOn w:val="afc"/>
    <w:next w:val="S4"/>
    <w:link w:val="Sc"/>
    <w:rsid w:val="00E945AE"/>
    <w:pPr>
      <w:spacing w:before="120" w:after="0"/>
      <w:jc w:val="right"/>
    </w:pPr>
    <w:rPr>
      <w:rFonts w:ascii="EuropeDemiC" w:hAnsi="EuropeDemiC"/>
      <w:b/>
      <w:caps/>
      <w:sz w:val="36"/>
      <w:szCs w:val="36"/>
    </w:rPr>
  </w:style>
  <w:style w:type="character" w:customStyle="1" w:styleId="Sc">
    <w:name w:val="S_ВидДокумента Знак"/>
    <w:link w:val="Sb"/>
    <w:rsid w:val="00E945AE"/>
    <w:rPr>
      <w:rFonts w:ascii="EuropeDemiC" w:eastAsia="Times New Roman" w:hAnsi="EuropeDemiC" w:cs="Times New Roman"/>
      <w:b/>
      <w:caps/>
      <w:sz w:val="36"/>
      <w:szCs w:val="36"/>
      <w:lang w:val="x-none" w:eastAsia="x-none"/>
    </w:rPr>
  </w:style>
  <w:style w:type="paragraph" w:customStyle="1" w:styleId="Sd">
    <w:name w:val="S_Гиперссылка"/>
    <w:basedOn w:val="S4"/>
    <w:rsid w:val="00E945AE"/>
    <w:rPr>
      <w:color w:val="0000FF"/>
      <w:u w:val="single"/>
    </w:rPr>
  </w:style>
  <w:style w:type="paragraph" w:customStyle="1" w:styleId="Se">
    <w:name w:val="S_Гриф"/>
    <w:basedOn w:val="S4"/>
    <w:rsid w:val="00E945AE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945AE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1"/>
    <w:next w:val="S4"/>
    <w:rsid w:val="00E945AE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E945AE"/>
    <w:pPr>
      <w:keepNext/>
      <w:pageBreakBefore/>
      <w:widowControl/>
      <w:numPr>
        <w:numId w:val="7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link w:val="S14"/>
    <w:rsid w:val="00E945AE"/>
    <w:pPr>
      <w:numPr>
        <w:numId w:val="8"/>
      </w:numPr>
    </w:pPr>
    <w:rPr>
      <w:lang w:val="x-none" w:eastAsia="x-none"/>
    </w:rPr>
  </w:style>
  <w:style w:type="paragraph" w:customStyle="1" w:styleId="S23">
    <w:name w:val="S_Заголовок2"/>
    <w:basedOn w:val="a1"/>
    <w:next w:val="S4"/>
    <w:rsid w:val="00E945AE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E945AE"/>
    <w:pPr>
      <w:keepNext/>
      <w:keepLines/>
      <w:numPr>
        <w:ilvl w:val="2"/>
        <w:numId w:val="7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4"/>
    <w:rsid w:val="00CF768B"/>
    <w:pPr>
      <w:numPr>
        <w:ilvl w:val="1"/>
        <w:numId w:val="8"/>
      </w:numPr>
    </w:pPr>
  </w:style>
  <w:style w:type="paragraph" w:customStyle="1" w:styleId="Sf">
    <w:name w:val="S_МестоГод"/>
    <w:basedOn w:val="S4"/>
    <w:rsid w:val="00E945AE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0">
    <w:name w:val="S_НазваниеРисунка"/>
    <w:basedOn w:val="a1"/>
    <w:next w:val="S4"/>
    <w:rsid w:val="00E945AE"/>
    <w:pPr>
      <w:spacing w:before="60" w:after="0" w:line="240" w:lineRule="auto"/>
      <w:jc w:val="center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f1">
    <w:name w:val="S_НаименованиеДокумента"/>
    <w:basedOn w:val="S4"/>
    <w:next w:val="S4"/>
    <w:rsid w:val="00E945AE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4"/>
    <w:next w:val="S4"/>
    <w:rsid w:val="00E945AE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4"/>
    <w:next w:val="S4"/>
    <w:rsid w:val="00E945AE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4"/>
    <w:next w:val="S4"/>
    <w:rsid w:val="00E945AE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4"/>
    <w:next w:val="S4"/>
    <w:rsid w:val="00E945AE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4"/>
    <w:rsid w:val="00E945AE"/>
    <w:pPr>
      <w:numPr>
        <w:numId w:val="9"/>
      </w:numPr>
    </w:pPr>
  </w:style>
  <w:style w:type="paragraph" w:customStyle="1" w:styleId="S24">
    <w:name w:val="S_ТекстВТаблице2"/>
    <w:basedOn w:val="S4"/>
    <w:next w:val="S4"/>
    <w:rsid w:val="00E945AE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945AE"/>
    <w:pPr>
      <w:numPr>
        <w:numId w:val="10"/>
      </w:numPr>
    </w:pPr>
  </w:style>
  <w:style w:type="paragraph" w:customStyle="1" w:styleId="S31">
    <w:name w:val="S_ТекстВТаблице3"/>
    <w:basedOn w:val="S4"/>
    <w:next w:val="S4"/>
    <w:rsid w:val="00E945AE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E945AE"/>
    <w:pPr>
      <w:numPr>
        <w:numId w:val="11"/>
      </w:numPr>
    </w:pPr>
  </w:style>
  <w:style w:type="paragraph" w:customStyle="1" w:styleId="Sf5">
    <w:name w:val="S_Примечание"/>
    <w:basedOn w:val="S4"/>
    <w:next w:val="S4"/>
    <w:rsid w:val="00E945AE"/>
    <w:pPr>
      <w:ind w:left="567"/>
    </w:pPr>
    <w:rPr>
      <w:i/>
      <w:u w:val="single"/>
    </w:rPr>
  </w:style>
  <w:style w:type="paragraph" w:customStyle="1" w:styleId="Sf6">
    <w:name w:val="S_ПримечаниеТекст"/>
    <w:basedOn w:val="S4"/>
    <w:next w:val="S4"/>
    <w:rsid w:val="00E945AE"/>
    <w:pPr>
      <w:spacing w:before="120"/>
      <w:ind w:left="567"/>
    </w:pPr>
    <w:rPr>
      <w:i/>
    </w:rPr>
  </w:style>
  <w:style w:type="paragraph" w:customStyle="1" w:styleId="Sf7">
    <w:name w:val="S_Рисунок"/>
    <w:basedOn w:val="S4"/>
    <w:rsid w:val="00E945AE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8">
    <w:name w:val="S_Сноска"/>
    <w:basedOn w:val="S4"/>
    <w:next w:val="S4"/>
    <w:rsid w:val="00E945AE"/>
    <w:rPr>
      <w:rFonts w:ascii="Arial" w:hAnsi="Arial"/>
      <w:sz w:val="16"/>
    </w:rPr>
  </w:style>
  <w:style w:type="paragraph" w:customStyle="1" w:styleId="Sf9">
    <w:name w:val="S_Содержание"/>
    <w:basedOn w:val="S4"/>
    <w:next w:val="S4"/>
    <w:rsid w:val="00E945AE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E945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Sfa">
    <w:name w:val="S_Таблица"/>
    <w:basedOn w:val="a3"/>
    <w:rsid w:val="00E945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4"/>
    <w:rsid w:val="00E945A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Логотипа1"/>
    <w:basedOn w:val="S4"/>
    <w:next w:val="S4"/>
    <w:rsid w:val="00E945AE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945A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Содержания1"/>
    <w:basedOn w:val="S4"/>
    <w:next w:val="S4"/>
    <w:link w:val="S18"/>
    <w:rsid w:val="00E945AE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8">
    <w:name w:val="S_ТекстСодержания1 Знак"/>
    <w:link w:val="S17"/>
    <w:rsid w:val="00E945AE"/>
    <w:rPr>
      <w:rFonts w:ascii="Arial" w:eastAsia="Times New Roman" w:hAnsi="Arial" w:cs="Times New Roman"/>
      <w:b/>
      <w:caps/>
      <w:sz w:val="20"/>
      <w:szCs w:val="20"/>
      <w:lang w:val="x-none" w:eastAsia="x-none"/>
    </w:rPr>
  </w:style>
  <w:style w:type="paragraph" w:customStyle="1" w:styleId="Sfc">
    <w:name w:val="S_Термин"/>
    <w:basedOn w:val="a1"/>
    <w:next w:val="S4"/>
    <w:link w:val="Sfd"/>
    <w:rsid w:val="00E945AE"/>
    <w:p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val="x-none" w:eastAsia="x-none"/>
    </w:rPr>
  </w:style>
  <w:style w:type="character" w:customStyle="1" w:styleId="Sfd">
    <w:name w:val="S_Термин Знак"/>
    <w:link w:val="Sfc"/>
    <w:rsid w:val="00E945AE"/>
    <w:rPr>
      <w:rFonts w:ascii="Arial" w:eastAsia="Times New Roman" w:hAnsi="Arial" w:cs="Times New Roman"/>
      <w:b/>
      <w:i/>
      <w:caps/>
      <w:sz w:val="20"/>
      <w:szCs w:val="20"/>
      <w:lang w:val="x-none" w:eastAsia="x-none"/>
    </w:rPr>
  </w:style>
  <w:style w:type="character" w:styleId="affa">
    <w:name w:val="FollowedHyperlink"/>
    <w:uiPriority w:val="99"/>
    <w:semiHidden/>
    <w:unhideWhenUsed/>
    <w:rsid w:val="00E945AE"/>
    <w:rPr>
      <w:color w:val="800080"/>
      <w:u w:val="single"/>
    </w:rPr>
  </w:style>
  <w:style w:type="paragraph" w:customStyle="1" w:styleId="Style9">
    <w:name w:val="Style9"/>
    <w:basedOn w:val="a1"/>
    <w:uiPriority w:val="99"/>
    <w:rsid w:val="00E945AE"/>
    <w:pPr>
      <w:widowControl w:val="0"/>
      <w:autoSpaceDE w:val="0"/>
      <w:autoSpaceDN w:val="0"/>
      <w:adjustRightInd w:val="0"/>
      <w:spacing w:after="0" w:line="336" w:lineRule="exact"/>
      <w:ind w:firstLine="682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styleId="affb">
    <w:name w:val="Revision"/>
    <w:hidden/>
    <w:uiPriority w:val="99"/>
    <w:semiHidden/>
    <w:rsid w:val="00E945A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S14">
    <w:name w:val="S_Заголовок1_СписокН Знак"/>
    <w:link w:val="S1"/>
    <w:rsid w:val="00E945AE"/>
    <w:rPr>
      <w:rFonts w:ascii="Arial" w:eastAsia="Times New Roman" w:hAnsi="Arial" w:cs="Times New Roman"/>
      <w:b/>
      <w:caps/>
      <w:sz w:val="32"/>
      <w:szCs w:val="32"/>
      <w:lang w:val="x-none" w:eastAsia="x-none"/>
    </w:rPr>
  </w:style>
  <w:style w:type="paragraph" w:customStyle="1" w:styleId="10">
    <w:name w:val="Мой Стиль1"/>
    <w:basedOn w:val="aff3"/>
    <w:autoRedefine/>
    <w:uiPriority w:val="99"/>
    <w:rsid w:val="00E945AE"/>
    <w:pPr>
      <w:keepNext/>
      <w:keepLines/>
      <w:numPr>
        <w:numId w:val="15"/>
      </w:numPr>
      <w:tabs>
        <w:tab w:val="left" w:pos="1276"/>
      </w:tabs>
      <w:suppressAutoHyphens/>
      <w:contextualSpacing w:val="0"/>
      <w:jc w:val="center"/>
    </w:pPr>
    <w:rPr>
      <w:b/>
      <w:bCs/>
      <w:szCs w:val="24"/>
      <w:lang w:eastAsia="ru-RU"/>
    </w:rPr>
  </w:style>
  <w:style w:type="paragraph" w:customStyle="1" w:styleId="1111">
    <w:name w:val="Мой Текст1.1.1.1"/>
    <w:basedOn w:val="111"/>
    <w:link w:val="11110"/>
    <w:uiPriority w:val="99"/>
    <w:rsid w:val="00E945AE"/>
    <w:pPr>
      <w:keepNext w:val="0"/>
      <w:numPr>
        <w:ilvl w:val="3"/>
      </w:numPr>
      <w:ind w:left="0" w:firstLine="709"/>
    </w:pPr>
    <w:rPr>
      <w:bCs w:val="0"/>
      <w:lang w:val="x-none" w:eastAsia="x-none"/>
    </w:rPr>
  </w:style>
  <w:style w:type="paragraph" w:customStyle="1" w:styleId="11">
    <w:name w:val="Мой Текст 1.1"/>
    <w:basedOn w:val="10"/>
    <w:autoRedefine/>
    <w:uiPriority w:val="99"/>
    <w:rsid w:val="00E945AE"/>
    <w:pPr>
      <w:keepNext w:val="0"/>
      <w:keepLines w:val="0"/>
      <w:numPr>
        <w:ilvl w:val="1"/>
      </w:numPr>
      <w:jc w:val="both"/>
    </w:pPr>
    <w:rPr>
      <w:b w:val="0"/>
      <w:bCs w:val="0"/>
    </w:rPr>
  </w:style>
  <w:style w:type="paragraph" w:customStyle="1" w:styleId="111">
    <w:name w:val="Мой Стиль1.1.1"/>
    <w:basedOn w:val="a1"/>
    <w:uiPriority w:val="99"/>
    <w:rsid w:val="00E945AE"/>
    <w:pPr>
      <w:keepNext/>
      <w:numPr>
        <w:ilvl w:val="2"/>
        <w:numId w:val="15"/>
      </w:numPr>
      <w:tabs>
        <w:tab w:val="left" w:pos="1276"/>
      </w:tabs>
      <w:suppressAutoHyphens/>
      <w:spacing w:after="0" w:line="240" w:lineRule="auto"/>
      <w:ind w:left="0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customStyle="1" w:styleId="a0">
    <w:name w:val="Мой Абзац"/>
    <w:basedOn w:val="a1"/>
    <w:uiPriority w:val="99"/>
    <w:rsid w:val="00E945AE"/>
    <w:pPr>
      <w:numPr>
        <w:numId w:val="16"/>
      </w:numPr>
      <w:spacing w:after="0" w:line="240" w:lineRule="auto"/>
      <w:ind w:left="0" w:firstLine="708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1110">
    <w:name w:val="Мой Текст1.1.1.1 Знак"/>
    <w:link w:val="1111"/>
    <w:uiPriority w:val="99"/>
    <w:locked/>
    <w:rsid w:val="00E945AE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urtxtemph1">
    <w:name w:val="urtxtemph1"/>
    <w:rsid w:val="00E945AE"/>
    <w:rPr>
      <w:rFonts w:ascii="Arial" w:hAnsi="Arial" w:cs="Arial" w:hint="default"/>
      <w:b/>
      <w:bCs/>
      <w:i w:val="0"/>
      <w:iCs w:val="0"/>
      <w:color w:val="000000"/>
    </w:rPr>
  </w:style>
  <w:style w:type="character" w:customStyle="1" w:styleId="affc">
    <w:name w:val="Нет"/>
    <w:basedOn w:val="a2"/>
    <w:rsid w:val="003F4E3F"/>
  </w:style>
  <w:style w:type="table" w:customStyle="1" w:styleId="1c">
    <w:name w:val="Сетка таблицы1"/>
    <w:basedOn w:val="a3"/>
    <w:next w:val="aff5"/>
    <w:uiPriority w:val="59"/>
    <w:rsid w:val="009F254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3"/>
    <w:next w:val="aff5"/>
    <w:uiPriority w:val="59"/>
    <w:rsid w:val="00E77D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7">
    <w:name w:val="Сетка таблицы3"/>
    <w:basedOn w:val="a3"/>
    <w:next w:val="aff5"/>
    <w:rsid w:val="005C760E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7">
    <w:name w:val="Основной текст (2)_"/>
    <w:basedOn w:val="a2"/>
    <w:link w:val="28"/>
    <w:locked/>
    <w:rsid w:val="00EC28A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1"/>
    <w:link w:val="27"/>
    <w:rsid w:val="00EC28A1"/>
    <w:pPr>
      <w:widowControl w:val="0"/>
      <w:shd w:val="clear" w:color="auto" w:fill="FFFFFF"/>
      <w:spacing w:after="60" w:line="364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Без интервала Знак"/>
    <w:link w:val="a9"/>
    <w:uiPriority w:val="1"/>
    <w:rsid w:val="001C0A4D"/>
    <w:rPr>
      <w:rFonts w:ascii="Calibri" w:eastAsia="Calibri" w:hAnsi="Calibri" w:cs="Times New Roman"/>
    </w:rPr>
  </w:style>
  <w:style w:type="table" w:customStyle="1" w:styleId="43">
    <w:name w:val="Сетка таблицы4"/>
    <w:basedOn w:val="a3"/>
    <w:next w:val="aff5"/>
    <w:uiPriority w:val="99"/>
    <w:rsid w:val="002E53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3"/>
    <w:next w:val="aff5"/>
    <w:uiPriority w:val="99"/>
    <w:rsid w:val="00E40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extbase01">
    <w:name w:val="S_Text_base_01"/>
    <w:basedOn w:val="a1"/>
    <w:qFormat/>
    <w:rsid w:val="00674E2A"/>
    <w:pPr>
      <w:keepLines/>
      <w:spacing w:before="240"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hyperlink" Target="javascript:void(0);" TargetMode="External"/><Relationship Id="rId26" Type="http://schemas.openxmlformats.org/officeDocument/2006/relationships/hyperlink" Target="https://bpm.rn.ru/i.php?pid=4598&amp;bpid=15426" TargetMode="External"/><Relationship Id="rId39" Type="http://schemas.openxmlformats.org/officeDocument/2006/relationships/header" Target="header18.xml"/><Relationship Id="rId3" Type="http://schemas.openxmlformats.org/officeDocument/2006/relationships/styles" Target="styles.xml"/><Relationship Id="rId21" Type="http://schemas.openxmlformats.org/officeDocument/2006/relationships/hyperlink" Target="https://bpm.rn.ru/i.php?pid=4598&amp;bpid=15560" TargetMode="External"/><Relationship Id="rId34" Type="http://schemas.openxmlformats.org/officeDocument/2006/relationships/header" Target="header14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2.png"/><Relationship Id="rId25" Type="http://schemas.openxmlformats.org/officeDocument/2006/relationships/hyperlink" Target="https://bpm.rn.ru/i.php?pid=4598&amp;bpid=15427" TargetMode="External"/><Relationship Id="rId33" Type="http://schemas.openxmlformats.org/officeDocument/2006/relationships/header" Target="header13.xml"/><Relationship Id="rId38" Type="http://schemas.openxmlformats.org/officeDocument/2006/relationships/header" Target="header1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yperlink" Target="https://bpm.rn.ru/i.php?pid=4598&amp;bpid=15559" TargetMode="External"/><Relationship Id="rId29" Type="http://schemas.openxmlformats.org/officeDocument/2006/relationships/header" Target="header9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bpm.rn.ru/i.php?pid=4598&amp;bpid=15423" TargetMode="External"/><Relationship Id="rId32" Type="http://schemas.openxmlformats.org/officeDocument/2006/relationships/header" Target="header12.xml"/><Relationship Id="rId37" Type="http://schemas.openxmlformats.org/officeDocument/2006/relationships/header" Target="header16.xml"/><Relationship Id="rId40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yperlink" Target="https://bpm.rn.ru/i.php?pid=4598&amp;bpid=15422" TargetMode="External"/><Relationship Id="rId28" Type="http://schemas.openxmlformats.org/officeDocument/2006/relationships/header" Target="header8.xml"/><Relationship Id="rId36" Type="http://schemas.openxmlformats.org/officeDocument/2006/relationships/header" Target="header15.xml"/><Relationship Id="rId10" Type="http://schemas.openxmlformats.org/officeDocument/2006/relationships/header" Target="header2.xml"/><Relationship Id="rId19" Type="http://schemas.openxmlformats.org/officeDocument/2006/relationships/hyperlink" Target="javascript:void(0);" TargetMode="External"/><Relationship Id="rId31" Type="http://schemas.openxmlformats.org/officeDocument/2006/relationships/header" Target="header1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yperlink" Target="https://bpm.rn.ru/i.php?pid=4598&amp;bpid=15421" TargetMode="External"/><Relationship Id="rId27" Type="http://schemas.openxmlformats.org/officeDocument/2006/relationships/header" Target="header7.xml"/><Relationship Id="rId30" Type="http://schemas.openxmlformats.org/officeDocument/2006/relationships/header" Target="header10.xm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89C38-7D96-4AEC-B4DE-3433BDC73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64</Pages>
  <Words>20724</Words>
  <Characters>118128</Characters>
  <Application>Microsoft Office Word</Application>
  <DocSecurity>0</DocSecurity>
  <Lines>984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138575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Дыкуха Анна Игоревна</dc:creator>
  <cp:lastModifiedBy>Дыкуха Анна Игоревна</cp:lastModifiedBy>
  <cp:revision>10</cp:revision>
  <cp:lastPrinted>2021-12-15T05:47:00Z</cp:lastPrinted>
  <dcterms:created xsi:type="dcterms:W3CDTF">2021-09-10T08:31:00Z</dcterms:created>
  <dcterms:modified xsi:type="dcterms:W3CDTF">2021-12-15T05:52:00Z</dcterms:modified>
</cp:coreProperties>
</file>