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5.xml" ContentType="application/vnd.openxmlformats-officedocument.wordprocessingml.footer+xml"/>
  <Override PartName="/word/header32.xml" ContentType="application/vnd.openxmlformats-officedocument.wordprocessingml.header+xml"/>
  <Override PartName="/word/footer6.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7.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8.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9.xml" ContentType="application/vnd.openxmlformats-officedocument.wordprocessingml.footer+xml"/>
  <Override PartName="/word/header41.xml" ContentType="application/vnd.openxmlformats-officedocument.wordprocessingml.header+xml"/>
  <Override PartName="/word/footer10.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11.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footer12.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footer13.xml" ContentType="application/vnd.openxmlformats-officedocument.wordprocessingml.footer+xml"/>
  <Override PartName="/word/header50.xml" ContentType="application/vnd.openxmlformats-officedocument.wordprocessingml.head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75B390" w14:textId="77777777" w:rsidR="00F05A20" w:rsidRPr="006B6617" w:rsidRDefault="00DC27FB" w:rsidP="00F05A20">
      <w:pPr>
        <w:tabs>
          <w:tab w:val="left" w:pos="5245"/>
        </w:tabs>
        <w:spacing w:before="240"/>
        <w:ind w:left="5387" w:hanging="5387"/>
        <w:jc w:val="both"/>
        <w:rPr>
          <w:rFonts w:ascii="Arial" w:eastAsia="Calibri" w:hAnsi="Arial" w:cs="Arial"/>
          <w:color w:val="000000"/>
          <w:sz w:val="20"/>
        </w:rPr>
      </w:pPr>
      <w:bookmarkStart w:id="0" w:name="_GoBack"/>
      <w:bookmarkEnd w:id="0"/>
      <w:r>
        <w:rPr>
          <w:noProof/>
          <w:lang w:eastAsia="ru-RU"/>
        </w:rPr>
        <w:drawing>
          <wp:inline distT="0" distB="0" distL="0" distR="0" wp14:anchorId="259C8255" wp14:editId="0040B2D3">
            <wp:extent cx="1607820" cy="845820"/>
            <wp:effectExtent l="0" t="0" r="0" b="0"/>
            <wp:docPr id="11" name="Рисунок 11" descr="C:\Users\ddvolodina\AppData\Local\Microsoft\Windows\Temporary Internet Files\Content.Outlook\4BFJUZ22\RN_logo_nk_rus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ddvolodina\AppData\Local\Microsoft\Windows\Temporary Internet Files\Content.Outlook\4BFJUZ22\RN_logo_nk_rus_cmy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07820" cy="845820"/>
                    </a:xfrm>
                    <a:prstGeom prst="rect">
                      <a:avLst/>
                    </a:prstGeom>
                    <a:noFill/>
                    <a:ln>
                      <a:noFill/>
                    </a:ln>
                  </pic:spPr>
                </pic:pic>
              </a:graphicData>
            </a:graphic>
          </wp:inline>
        </w:drawing>
      </w:r>
    </w:p>
    <w:p w14:paraId="07769167" w14:textId="77777777" w:rsidR="009A173E" w:rsidRPr="006B6617" w:rsidRDefault="009A173E" w:rsidP="00BB44EE">
      <w:pPr>
        <w:tabs>
          <w:tab w:val="left" w:pos="5245"/>
        </w:tabs>
        <w:spacing w:line="360" w:lineRule="auto"/>
        <w:ind w:left="5387"/>
        <w:rPr>
          <w:rFonts w:ascii="Arial" w:eastAsia="Calibri" w:hAnsi="Arial" w:cs="Arial"/>
          <w:b/>
          <w:sz w:val="16"/>
          <w:szCs w:val="20"/>
        </w:rPr>
      </w:pPr>
    </w:p>
    <w:p w14:paraId="6AB4DA15" w14:textId="5552D77E" w:rsidR="00B07F30" w:rsidRPr="00344B90" w:rsidRDefault="00B07F30" w:rsidP="00BB44EE">
      <w:pPr>
        <w:tabs>
          <w:tab w:val="left" w:pos="5245"/>
        </w:tabs>
        <w:spacing w:line="360" w:lineRule="auto"/>
        <w:ind w:left="5387"/>
        <w:rPr>
          <w:rFonts w:ascii="Arial" w:eastAsia="Calibri" w:hAnsi="Arial" w:cs="Arial"/>
          <w:b/>
          <w:sz w:val="14"/>
          <w:szCs w:val="20"/>
        </w:rPr>
      </w:pPr>
      <w:r w:rsidRPr="00004387">
        <w:rPr>
          <w:rFonts w:ascii="Arial" w:eastAsia="Calibri" w:hAnsi="Arial" w:cs="Arial"/>
          <w:b/>
          <w:sz w:val="20"/>
          <w:szCs w:val="20"/>
        </w:rPr>
        <w:t>УТВЕРЖДЕН</w:t>
      </w:r>
      <w:r w:rsidR="00DC27FB">
        <w:rPr>
          <w:rFonts w:ascii="Arial" w:eastAsia="Calibri" w:hAnsi="Arial" w:cs="Arial"/>
          <w:b/>
          <w:sz w:val="20"/>
          <w:szCs w:val="20"/>
        </w:rPr>
        <w:t>Ы</w:t>
      </w:r>
    </w:p>
    <w:p w14:paraId="371F4447" w14:textId="77777777" w:rsidR="004B7CD3" w:rsidRPr="00907142" w:rsidRDefault="00481B80" w:rsidP="00BB44EE">
      <w:pPr>
        <w:spacing w:line="360" w:lineRule="auto"/>
        <w:ind w:left="5387"/>
        <w:rPr>
          <w:rFonts w:ascii="Arial" w:eastAsia="Calibri" w:hAnsi="Arial" w:cs="Arial"/>
          <w:b/>
          <w:sz w:val="20"/>
          <w:szCs w:val="20"/>
        </w:rPr>
      </w:pPr>
      <w:r>
        <w:rPr>
          <w:rFonts w:ascii="Arial" w:hAnsi="Arial" w:cs="Arial"/>
          <w:b/>
          <w:sz w:val="20"/>
          <w:szCs w:val="20"/>
        </w:rPr>
        <w:t>Распоряжением</w:t>
      </w:r>
      <w:r w:rsidRPr="005467A1">
        <w:rPr>
          <w:rFonts w:ascii="Arial" w:hAnsi="Arial" w:cs="Arial"/>
          <w:b/>
          <w:sz w:val="20"/>
          <w:szCs w:val="20"/>
        </w:rPr>
        <w:t xml:space="preserve"> </w:t>
      </w:r>
      <w:r>
        <w:rPr>
          <w:rFonts w:ascii="Arial" w:hAnsi="Arial" w:cs="Arial"/>
          <w:b/>
          <w:sz w:val="20"/>
          <w:szCs w:val="20"/>
        </w:rPr>
        <w:t>ПАО «НК «Роснефть»</w:t>
      </w:r>
    </w:p>
    <w:p w14:paraId="458B19CE" w14:textId="0EA7A32F" w:rsidR="00B07F30" w:rsidRPr="00185C2F" w:rsidRDefault="00B07F30" w:rsidP="00BB44EE">
      <w:pPr>
        <w:spacing w:line="360" w:lineRule="auto"/>
        <w:ind w:left="5387"/>
        <w:rPr>
          <w:rFonts w:ascii="Arial" w:eastAsia="Calibri" w:hAnsi="Arial" w:cs="Arial"/>
          <w:b/>
          <w:sz w:val="20"/>
          <w:szCs w:val="20"/>
        </w:rPr>
      </w:pPr>
      <w:r w:rsidRPr="00004387">
        <w:rPr>
          <w:rFonts w:ascii="Arial" w:eastAsia="Calibri" w:hAnsi="Arial" w:cs="Arial"/>
          <w:b/>
          <w:sz w:val="20"/>
          <w:szCs w:val="20"/>
        </w:rPr>
        <w:t>от «</w:t>
      </w:r>
      <w:r w:rsidR="00B2095C">
        <w:rPr>
          <w:rFonts w:ascii="Arial" w:eastAsia="Calibri" w:hAnsi="Arial" w:cs="Arial"/>
          <w:b/>
          <w:sz w:val="20"/>
          <w:szCs w:val="20"/>
        </w:rPr>
        <w:t>30</w:t>
      </w:r>
      <w:r w:rsidRPr="00004387">
        <w:rPr>
          <w:rFonts w:ascii="Arial" w:eastAsia="Calibri" w:hAnsi="Arial" w:cs="Arial"/>
          <w:b/>
          <w:sz w:val="20"/>
          <w:szCs w:val="20"/>
        </w:rPr>
        <w:t xml:space="preserve">» </w:t>
      </w:r>
      <w:r w:rsidR="00B2095C">
        <w:rPr>
          <w:rFonts w:ascii="Arial" w:eastAsia="Calibri" w:hAnsi="Arial" w:cs="Arial"/>
          <w:b/>
          <w:sz w:val="20"/>
          <w:szCs w:val="20"/>
        </w:rPr>
        <w:t xml:space="preserve">ноября </w:t>
      </w:r>
      <w:r w:rsidR="00185C2F" w:rsidRPr="00185C2F">
        <w:rPr>
          <w:rFonts w:ascii="Arial" w:eastAsia="Calibri" w:hAnsi="Arial" w:cs="Arial"/>
          <w:b/>
          <w:sz w:val="20"/>
          <w:szCs w:val="20"/>
        </w:rPr>
        <w:t xml:space="preserve"> </w:t>
      </w:r>
      <w:r w:rsidRPr="00004387">
        <w:rPr>
          <w:rFonts w:ascii="Arial" w:eastAsia="Calibri" w:hAnsi="Arial" w:cs="Arial"/>
          <w:b/>
          <w:sz w:val="20"/>
          <w:szCs w:val="20"/>
        </w:rPr>
        <w:t>20</w:t>
      </w:r>
      <w:r w:rsidR="009A173E">
        <w:rPr>
          <w:rFonts w:ascii="Arial" w:eastAsia="Calibri" w:hAnsi="Arial" w:cs="Arial"/>
          <w:b/>
          <w:sz w:val="20"/>
          <w:szCs w:val="20"/>
        </w:rPr>
        <w:t>20</w:t>
      </w:r>
      <w:r w:rsidRPr="00004387">
        <w:rPr>
          <w:rFonts w:ascii="Arial" w:eastAsia="Calibri" w:hAnsi="Arial" w:cs="Arial"/>
          <w:b/>
          <w:sz w:val="20"/>
          <w:szCs w:val="20"/>
        </w:rPr>
        <w:t xml:space="preserve"> г. № </w:t>
      </w:r>
      <w:r w:rsidR="00B2095C">
        <w:rPr>
          <w:rFonts w:ascii="Arial" w:eastAsia="Calibri" w:hAnsi="Arial" w:cs="Arial"/>
          <w:b/>
          <w:sz w:val="20"/>
          <w:szCs w:val="20"/>
        </w:rPr>
        <w:t>148</w:t>
      </w:r>
    </w:p>
    <w:p w14:paraId="0469CEA7" w14:textId="30BE3D56" w:rsidR="00B07F30" w:rsidRDefault="00B07F30" w:rsidP="00BB44EE">
      <w:pPr>
        <w:tabs>
          <w:tab w:val="left" w:pos="5245"/>
        </w:tabs>
        <w:spacing w:line="360" w:lineRule="auto"/>
        <w:ind w:left="5387"/>
        <w:jc w:val="both"/>
        <w:rPr>
          <w:rFonts w:ascii="Arial" w:eastAsia="Calibri" w:hAnsi="Arial" w:cs="Arial"/>
          <w:b/>
          <w:sz w:val="20"/>
          <w:szCs w:val="20"/>
        </w:rPr>
      </w:pPr>
      <w:r w:rsidRPr="00004387">
        <w:rPr>
          <w:rFonts w:ascii="Arial" w:eastAsia="Calibri" w:hAnsi="Arial" w:cs="Arial"/>
          <w:b/>
          <w:sz w:val="20"/>
          <w:szCs w:val="20"/>
        </w:rPr>
        <w:t>Введен</w:t>
      </w:r>
      <w:r w:rsidR="00481B80">
        <w:rPr>
          <w:rFonts w:ascii="Arial" w:eastAsia="Calibri" w:hAnsi="Arial" w:cs="Arial"/>
          <w:b/>
          <w:sz w:val="20"/>
          <w:szCs w:val="20"/>
        </w:rPr>
        <w:t>ы</w:t>
      </w:r>
      <w:r w:rsidRPr="00004387">
        <w:rPr>
          <w:rFonts w:ascii="Arial" w:eastAsia="Calibri" w:hAnsi="Arial" w:cs="Arial"/>
          <w:b/>
          <w:sz w:val="20"/>
          <w:szCs w:val="20"/>
        </w:rPr>
        <w:t xml:space="preserve"> в действие «</w:t>
      </w:r>
      <w:r w:rsidR="00B2095C">
        <w:rPr>
          <w:rFonts w:ascii="Arial" w:eastAsia="Calibri" w:hAnsi="Arial" w:cs="Arial"/>
          <w:b/>
          <w:sz w:val="20"/>
          <w:szCs w:val="20"/>
        </w:rPr>
        <w:t>30</w:t>
      </w:r>
      <w:r w:rsidRPr="00004387">
        <w:rPr>
          <w:rFonts w:ascii="Arial" w:eastAsia="Calibri" w:hAnsi="Arial" w:cs="Arial"/>
          <w:b/>
          <w:sz w:val="20"/>
          <w:szCs w:val="20"/>
        </w:rPr>
        <w:t xml:space="preserve">» </w:t>
      </w:r>
      <w:r w:rsidR="00B2095C">
        <w:rPr>
          <w:rFonts w:ascii="Arial" w:eastAsia="Calibri" w:hAnsi="Arial" w:cs="Arial"/>
          <w:b/>
          <w:sz w:val="20"/>
          <w:szCs w:val="20"/>
        </w:rPr>
        <w:t>ноября</w:t>
      </w:r>
      <w:r w:rsidR="00185C2F" w:rsidRPr="00185C2F">
        <w:rPr>
          <w:rFonts w:ascii="Arial" w:eastAsia="Calibri" w:hAnsi="Arial" w:cs="Arial"/>
          <w:b/>
          <w:sz w:val="20"/>
          <w:szCs w:val="20"/>
        </w:rPr>
        <w:t xml:space="preserve"> </w:t>
      </w:r>
      <w:r w:rsidRPr="00004387">
        <w:rPr>
          <w:rFonts w:ascii="Arial" w:eastAsia="Calibri" w:hAnsi="Arial" w:cs="Arial"/>
          <w:b/>
          <w:sz w:val="20"/>
          <w:szCs w:val="20"/>
        </w:rPr>
        <w:t>20</w:t>
      </w:r>
      <w:r w:rsidR="009A173E">
        <w:rPr>
          <w:rFonts w:ascii="Arial" w:eastAsia="Calibri" w:hAnsi="Arial" w:cs="Arial"/>
          <w:b/>
          <w:sz w:val="20"/>
          <w:szCs w:val="20"/>
        </w:rPr>
        <w:t>20</w:t>
      </w:r>
      <w:r w:rsidRPr="00004387">
        <w:rPr>
          <w:rFonts w:ascii="Arial" w:eastAsia="Calibri" w:hAnsi="Arial" w:cs="Arial"/>
          <w:b/>
          <w:sz w:val="20"/>
          <w:szCs w:val="20"/>
        </w:rPr>
        <w:t xml:space="preserve"> г.</w:t>
      </w:r>
    </w:p>
    <w:p w14:paraId="60CF38AC" w14:textId="38C5A24F" w:rsidR="005323C0" w:rsidRPr="00F56051" w:rsidRDefault="005323C0" w:rsidP="005323C0">
      <w:pPr>
        <w:spacing w:before="240" w:line="360" w:lineRule="auto"/>
        <w:ind w:left="5387"/>
        <w:rPr>
          <w:rFonts w:ascii="Arial" w:hAnsi="Arial" w:cs="Arial"/>
          <w:b/>
          <w:sz w:val="20"/>
          <w:szCs w:val="20"/>
        </w:rPr>
      </w:pPr>
      <w:r w:rsidRPr="00F56051">
        <w:rPr>
          <w:rFonts w:ascii="Arial" w:hAnsi="Arial" w:cs="Arial"/>
          <w:b/>
          <w:sz w:val="20"/>
          <w:szCs w:val="20"/>
        </w:rPr>
        <w:t>ВВЕДЕН</w:t>
      </w:r>
      <w:r>
        <w:rPr>
          <w:rFonts w:ascii="Arial" w:hAnsi="Arial" w:cs="Arial"/>
          <w:b/>
          <w:sz w:val="20"/>
          <w:szCs w:val="20"/>
        </w:rPr>
        <w:t>Ы</w:t>
      </w:r>
      <w:r w:rsidRPr="00F56051">
        <w:rPr>
          <w:rFonts w:ascii="Arial" w:hAnsi="Arial" w:cs="Arial"/>
          <w:b/>
          <w:sz w:val="20"/>
          <w:szCs w:val="20"/>
        </w:rPr>
        <w:t xml:space="preserve"> В ДЕЙСТВИЕ</w:t>
      </w:r>
    </w:p>
    <w:p w14:paraId="08BE0A89" w14:textId="2C7C5495" w:rsidR="005323C0" w:rsidRPr="00F56051" w:rsidRDefault="005323C0" w:rsidP="005323C0">
      <w:pPr>
        <w:spacing w:line="360" w:lineRule="auto"/>
        <w:ind w:left="5387"/>
        <w:rPr>
          <w:rFonts w:ascii="Arial" w:hAnsi="Arial" w:cs="Arial"/>
          <w:b/>
          <w:sz w:val="20"/>
          <w:szCs w:val="20"/>
        </w:rPr>
      </w:pPr>
      <w:r w:rsidRPr="00F56051">
        <w:rPr>
          <w:rFonts w:ascii="Arial" w:hAnsi="Arial" w:cs="Arial"/>
          <w:b/>
          <w:sz w:val="20"/>
          <w:szCs w:val="20"/>
        </w:rPr>
        <w:t>с «</w:t>
      </w:r>
      <w:r>
        <w:rPr>
          <w:rFonts w:ascii="Arial" w:hAnsi="Arial" w:cs="Arial"/>
          <w:b/>
          <w:sz w:val="20"/>
          <w:szCs w:val="20"/>
        </w:rPr>
        <w:t>15</w:t>
      </w:r>
      <w:r w:rsidRPr="00F56051">
        <w:rPr>
          <w:rFonts w:ascii="Arial" w:hAnsi="Arial" w:cs="Arial"/>
          <w:b/>
          <w:sz w:val="20"/>
          <w:szCs w:val="20"/>
        </w:rPr>
        <w:t xml:space="preserve">» </w:t>
      </w:r>
      <w:r>
        <w:rPr>
          <w:rFonts w:ascii="Arial" w:hAnsi="Arial" w:cs="Arial"/>
          <w:b/>
          <w:sz w:val="20"/>
          <w:szCs w:val="20"/>
        </w:rPr>
        <w:t>декабря 2020</w:t>
      </w:r>
      <w:r w:rsidRPr="00F56051">
        <w:rPr>
          <w:rFonts w:ascii="Arial" w:hAnsi="Arial" w:cs="Arial"/>
          <w:b/>
          <w:sz w:val="20"/>
          <w:szCs w:val="20"/>
        </w:rPr>
        <w:t xml:space="preserve"> г.</w:t>
      </w:r>
    </w:p>
    <w:p w14:paraId="0B113B92" w14:textId="77777777" w:rsidR="005323C0" w:rsidRDefault="005323C0" w:rsidP="005323C0">
      <w:pPr>
        <w:tabs>
          <w:tab w:val="left" w:pos="5245"/>
        </w:tabs>
        <w:spacing w:line="360" w:lineRule="auto"/>
        <w:ind w:left="5387"/>
        <w:rPr>
          <w:rFonts w:ascii="Arial" w:hAnsi="Arial" w:cs="Arial"/>
          <w:b/>
          <w:sz w:val="20"/>
          <w:szCs w:val="20"/>
        </w:rPr>
      </w:pPr>
      <w:r w:rsidRPr="00F56051">
        <w:rPr>
          <w:rFonts w:ascii="Arial" w:hAnsi="Arial" w:cs="Arial"/>
          <w:b/>
          <w:sz w:val="20"/>
          <w:szCs w:val="20"/>
        </w:rPr>
        <w:t xml:space="preserve">Приказом ООО «Славнефть-Красноярскнефтегаз» </w:t>
      </w:r>
    </w:p>
    <w:p w14:paraId="38623799" w14:textId="2A2A29F6" w:rsidR="00B07F30" w:rsidRPr="00955CF3" w:rsidRDefault="005323C0" w:rsidP="005323C0">
      <w:pPr>
        <w:tabs>
          <w:tab w:val="left" w:pos="5245"/>
        </w:tabs>
        <w:spacing w:line="360" w:lineRule="auto"/>
        <w:ind w:left="5387"/>
        <w:jc w:val="both"/>
        <w:rPr>
          <w:rFonts w:ascii="EuropeCondensedC" w:eastAsia="Calibri" w:hAnsi="EuropeCondensedC"/>
          <w:color w:val="000000"/>
          <w:sz w:val="20"/>
          <w:szCs w:val="20"/>
        </w:rPr>
      </w:pPr>
      <w:r w:rsidRPr="00F56051">
        <w:rPr>
          <w:rFonts w:ascii="Arial" w:hAnsi="Arial" w:cs="Arial"/>
          <w:b/>
          <w:sz w:val="20"/>
          <w:szCs w:val="20"/>
        </w:rPr>
        <w:t xml:space="preserve">от </w:t>
      </w:r>
      <w:r>
        <w:rPr>
          <w:rFonts w:ascii="Arial" w:hAnsi="Arial" w:cs="Arial"/>
          <w:b/>
          <w:sz w:val="20"/>
          <w:szCs w:val="20"/>
        </w:rPr>
        <w:t>«15»</w:t>
      </w:r>
      <w:r w:rsidRPr="00F56051">
        <w:rPr>
          <w:rFonts w:ascii="Arial" w:hAnsi="Arial" w:cs="Arial"/>
          <w:b/>
          <w:sz w:val="20"/>
          <w:szCs w:val="20"/>
        </w:rPr>
        <w:t xml:space="preserve"> </w:t>
      </w:r>
      <w:r>
        <w:rPr>
          <w:rFonts w:ascii="Arial" w:hAnsi="Arial" w:cs="Arial"/>
          <w:b/>
          <w:sz w:val="20"/>
          <w:szCs w:val="20"/>
        </w:rPr>
        <w:t xml:space="preserve">декабря 2020 </w:t>
      </w:r>
      <w:r w:rsidRPr="00F56051">
        <w:rPr>
          <w:rFonts w:ascii="Arial" w:hAnsi="Arial" w:cs="Arial"/>
          <w:b/>
          <w:sz w:val="20"/>
          <w:szCs w:val="20"/>
        </w:rPr>
        <w:t>г. №</w:t>
      </w:r>
      <w:r>
        <w:rPr>
          <w:rFonts w:ascii="Arial" w:hAnsi="Arial" w:cs="Arial"/>
          <w:b/>
          <w:sz w:val="20"/>
          <w:szCs w:val="20"/>
        </w:rPr>
        <w:t xml:space="preserve"> 1494</w:t>
      </w:r>
    </w:p>
    <w:p w14:paraId="2AFBC199" w14:textId="77777777" w:rsidR="00B07F30" w:rsidRPr="00955CF3" w:rsidRDefault="00B07F30" w:rsidP="0011122D">
      <w:pPr>
        <w:rPr>
          <w:rFonts w:ascii="EuropeCondensedC" w:eastAsia="Calibri" w:hAnsi="EuropeCondensedC"/>
          <w:color w:val="000000"/>
          <w:sz w:val="20"/>
          <w:szCs w:val="20"/>
        </w:rPr>
      </w:pPr>
    </w:p>
    <w:p w14:paraId="173EDC55" w14:textId="77777777" w:rsidR="00B07F30" w:rsidRPr="00955CF3" w:rsidRDefault="00B07F30" w:rsidP="0011122D">
      <w:pPr>
        <w:rPr>
          <w:rFonts w:ascii="EuropeCondensedC" w:eastAsia="Calibri" w:hAnsi="EuropeCondensedC"/>
          <w:color w:val="000000"/>
          <w:sz w:val="20"/>
          <w:szCs w:val="20"/>
        </w:rPr>
      </w:pPr>
    </w:p>
    <w:p w14:paraId="619762DF" w14:textId="77777777" w:rsidR="00B07F30" w:rsidRPr="00955CF3" w:rsidRDefault="00B07F30" w:rsidP="0011122D">
      <w:pPr>
        <w:rPr>
          <w:rFonts w:ascii="EuropeCondensedC" w:eastAsia="Calibri" w:hAnsi="EuropeCondensedC"/>
          <w:color w:val="000000"/>
          <w:sz w:val="20"/>
          <w:szCs w:val="20"/>
        </w:rPr>
      </w:pPr>
    </w:p>
    <w:p w14:paraId="07B8F57C" w14:textId="77777777" w:rsidR="006876E7" w:rsidRPr="00955CF3" w:rsidRDefault="006876E7" w:rsidP="0011122D">
      <w:pPr>
        <w:rPr>
          <w:rFonts w:ascii="EuropeCondensedC" w:eastAsia="Calibri" w:hAnsi="EuropeCondensedC"/>
          <w:color w:val="000000"/>
          <w:sz w:val="20"/>
          <w:szCs w:val="20"/>
        </w:rPr>
      </w:pPr>
    </w:p>
    <w:p w14:paraId="5DAE3BCF" w14:textId="77777777" w:rsidR="006876E7" w:rsidRPr="00955CF3" w:rsidRDefault="006876E7" w:rsidP="0011122D">
      <w:pPr>
        <w:rPr>
          <w:rFonts w:ascii="EuropeCondensedC" w:eastAsia="Calibri" w:hAnsi="EuropeCondensedC"/>
          <w:color w:val="000000"/>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B07F30" w:rsidRPr="0084209F" w14:paraId="34988318" w14:textId="77777777" w:rsidTr="0063767C">
        <w:trPr>
          <w:trHeight w:val="356"/>
          <w:jc w:val="center"/>
        </w:trPr>
        <w:tc>
          <w:tcPr>
            <w:tcW w:w="5000" w:type="pct"/>
            <w:tcBorders>
              <w:bottom w:val="single" w:sz="12" w:space="0" w:color="FFD200"/>
            </w:tcBorders>
            <w:shd w:val="clear" w:color="auto" w:fill="auto"/>
          </w:tcPr>
          <w:p w14:paraId="00396306" w14:textId="4ABF5924" w:rsidR="00481B80" w:rsidRDefault="006D68F9" w:rsidP="00790C1C">
            <w:pPr>
              <w:jc w:val="center"/>
              <w:rPr>
                <w:rFonts w:ascii="Arial" w:hAnsi="Arial" w:cs="Arial"/>
                <w:b/>
                <w:spacing w:val="-4"/>
                <w:sz w:val="36"/>
                <w:szCs w:val="36"/>
              </w:rPr>
            </w:pPr>
            <w:r>
              <w:rPr>
                <w:rFonts w:ascii="Arial" w:hAnsi="Arial" w:cs="Arial"/>
                <w:b/>
                <w:spacing w:val="-4"/>
                <w:sz w:val="36"/>
                <w:szCs w:val="36"/>
              </w:rPr>
              <w:t>ТИПОВЫЕ ТРЕБОВАНИЯ</w:t>
            </w:r>
            <w:r w:rsidR="00A73F50">
              <w:rPr>
                <w:rFonts w:ascii="Arial" w:hAnsi="Arial" w:cs="Arial"/>
                <w:b/>
                <w:spacing w:val="-4"/>
                <w:sz w:val="36"/>
                <w:szCs w:val="36"/>
              </w:rPr>
              <w:t xml:space="preserve"> </w:t>
            </w:r>
            <w:r w:rsidR="00EC750B">
              <w:rPr>
                <w:rFonts w:ascii="Arial" w:hAnsi="Arial" w:cs="Arial"/>
                <w:b/>
                <w:spacing w:val="-4"/>
                <w:sz w:val="36"/>
                <w:szCs w:val="36"/>
              </w:rPr>
              <w:t>КОМПАНИИ</w:t>
            </w:r>
          </w:p>
        </w:tc>
      </w:tr>
    </w:tbl>
    <w:p w14:paraId="59EA061C" w14:textId="77777777" w:rsidR="00E4159E" w:rsidRDefault="00234EAE" w:rsidP="00BB44EE">
      <w:pPr>
        <w:spacing w:before="60"/>
        <w:ind w:right="119"/>
        <w:jc w:val="center"/>
        <w:rPr>
          <w:rFonts w:ascii="Arial" w:hAnsi="Arial" w:cs="Arial"/>
          <w:b/>
          <w:spacing w:val="-4"/>
        </w:rPr>
      </w:pPr>
      <w:r>
        <w:rPr>
          <w:rFonts w:ascii="Arial" w:hAnsi="Arial" w:cs="Arial"/>
          <w:b/>
          <w:spacing w:val="-4"/>
        </w:rPr>
        <w:t>ТРЕБОВАНИЯ К СПЕЦИФИКАЦИИ</w:t>
      </w:r>
      <w:r w:rsidR="00EC750B">
        <w:rPr>
          <w:rFonts w:ascii="Arial" w:hAnsi="Arial" w:cs="Arial"/>
          <w:b/>
          <w:spacing w:val="-4"/>
        </w:rPr>
        <w:t xml:space="preserve">, </w:t>
      </w:r>
      <w:r>
        <w:rPr>
          <w:rFonts w:ascii="Arial" w:hAnsi="Arial" w:cs="Arial"/>
          <w:b/>
          <w:spacing w:val="-4"/>
        </w:rPr>
        <w:t>ЭКСПЛУАТАЦИИ</w:t>
      </w:r>
      <w:r w:rsidR="00EC750B">
        <w:rPr>
          <w:rFonts w:ascii="Arial" w:hAnsi="Arial" w:cs="Arial"/>
          <w:b/>
          <w:spacing w:val="-4"/>
        </w:rPr>
        <w:t xml:space="preserve"> И</w:t>
      </w:r>
      <w:r>
        <w:rPr>
          <w:rFonts w:ascii="Arial" w:hAnsi="Arial" w:cs="Arial"/>
          <w:b/>
          <w:spacing w:val="-4"/>
        </w:rPr>
        <w:t xml:space="preserve"> ИНСПЕКЦИИ</w:t>
      </w:r>
      <w:r w:rsidR="003B2688">
        <w:rPr>
          <w:rFonts w:ascii="Arial" w:hAnsi="Arial" w:cs="Arial"/>
          <w:b/>
          <w:spacing w:val="-4"/>
        </w:rPr>
        <w:t xml:space="preserve"> </w:t>
      </w:r>
    </w:p>
    <w:p w14:paraId="01F958F6" w14:textId="77777777" w:rsidR="00FF6C9A" w:rsidRPr="00C7256E" w:rsidRDefault="00FF6C9A" w:rsidP="00BB44EE">
      <w:pPr>
        <w:ind w:right="119"/>
        <w:jc w:val="center"/>
        <w:rPr>
          <w:rFonts w:ascii="EuropeDemiC" w:hAnsi="EuropeDemiC"/>
          <w:spacing w:val="-4"/>
        </w:rPr>
      </w:pPr>
      <w:r>
        <w:rPr>
          <w:rFonts w:ascii="Arial" w:hAnsi="Arial" w:cs="Arial"/>
          <w:b/>
          <w:spacing w:val="-4"/>
        </w:rPr>
        <w:t>БУРИЛЬНОГО ИНСТРУМЕНТА</w:t>
      </w:r>
    </w:p>
    <w:p w14:paraId="55D68159" w14:textId="77777777" w:rsidR="00B07F30" w:rsidRPr="0035798D" w:rsidRDefault="00B07F30" w:rsidP="000530B9">
      <w:pPr>
        <w:jc w:val="center"/>
        <w:rPr>
          <w:rFonts w:ascii="Arial" w:eastAsia="Calibri" w:hAnsi="Arial" w:cs="Arial"/>
          <w:color w:val="000000"/>
          <w:sz w:val="20"/>
          <w:szCs w:val="20"/>
        </w:rPr>
      </w:pPr>
    </w:p>
    <w:p w14:paraId="212D2514" w14:textId="77777777" w:rsidR="00B07F30" w:rsidRPr="0035798D" w:rsidRDefault="00B07F30" w:rsidP="000530B9">
      <w:pPr>
        <w:jc w:val="center"/>
        <w:rPr>
          <w:rFonts w:ascii="Arial" w:eastAsia="Calibri" w:hAnsi="Arial" w:cs="Arial"/>
          <w:color w:val="000000"/>
          <w:sz w:val="20"/>
          <w:szCs w:val="20"/>
        </w:rPr>
      </w:pPr>
    </w:p>
    <w:p w14:paraId="5BF43067" w14:textId="77777777" w:rsidR="00EB47E2" w:rsidRPr="0035798D" w:rsidRDefault="00EB47E2" w:rsidP="000530B9">
      <w:pPr>
        <w:jc w:val="center"/>
        <w:rPr>
          <w:rFonts w:ascii="Arial" w:eastAsia="Calibri" w:hAnsi="Arial" w:cs="Arial"/>
          <w:color w:val="000000"/>
          <w:sz w:val="20"/>
          <w:szCs w:val="20"/>
        </w:rPr>
      </w:pPr>
    </w:p>
    <w:p w14:paraId="41F1CBD7" w14:textId="77777777" w:rsidR="00A24B0E" w:rsidRPr="0035798D" w:rsidRDefault="00A24B0E" w:rsidP="000530B9">
      <w:pPr>
        <w:jc w:val="center"/>
        <w:rPr>
          <w:rFonts w:ascii="Arial" w:eastAsia="Calibri" w:hAnsi="Arial" w:cs="Arial"/>
          <w:color w:val="000000"/>
          <w:sz w:val="20"/>
          <w:szCs w:val="20"/>
        </w:rPr>
      </w:pPr>
    </w:p>
    <w:p w14:paraId="7425CA93" w14:textId="77777777" w:rsidR="00A24B0E" w:rsidRPr="00F1796E" w:rsidRDefault="00A24B0E" w:rsidP="006876E7">
      <w:pPr>
        <w:jc w:val="center"/>
        <w:rPr>
          <w:rFonts w:ascii="Arial" w:eastAsia="Calibri" w:hAnsi="Arial" w:cs="Arial"/>
          <w:color w:val="000000"/>
          <w:sz w:val="20"/>
          <w:szCs w:val="20"/>
        </w:rPr>
      </w:pPr>
    </w:p>
    <w:p w14:paraId="68D95094" w14:textId="29CB8CF3" w:rsidR="00B07F30" w:rsidRPr="00185C2F" w:rsidRDefault="00B07F30" w:rsidP="0011122D">
      <w:pPr>
        <w:jc w:val="center"/>
        <w:rPr>
          <w:rFonts w:ascii="Arial" w:eastAsia="Calibri" w:hAnsi="Arial" w:cs="Arial"/>
          <w:b/>
          <w:color w:val="000000"/>
        </w:rPr>
      </w:pPr>
      <w:r w:rsidRPr="00004387">
        <w:rPr>
          <w:rFonts w:ascii="Arial" w:eastAsia="Calibri" w:hAnsi="Arial" w:cs="Arial"/>
          <w:b/>
          <w:color w:val="000000"/>
        </w:rPr>
        <w:t xml:space="preserve">№ </w:t>
      </w:r>
      <w:r w:rsidR="0037469D" w:rsidRPr="0037469D">
        <w:rPr>
          <w:rFonts w:ascii="Arial" w:eastAsia="Calibri" w:hAnsi="Arial" w:cs="Arial"/>
          <w:b/>
          <w:color w:val="000000"/>
        </w:rPr>
        <w:t>П2-10 ТТР-0001</w:t>
      </w:r>
    </w:p>
    <w:p w14:paraId="73F51C3F" w14:textId="77777777" w:rsidR="00B07F30" w:rsidRPr="00004387" w:rsidRDefault="00B07F30" w:rsidP="0011122D">
      <w:pPr>
        <w:jc w:val="center"/>
        <w:rPr>
          <w:rFonts w:ascii="Arial" w:eastAsia="Calibri" w:hAnsi="Arial" w:cs="Arial"/>
          <w:b/>
          <w:color w:val="000000"/>
          <w:sz w:val="16"/>
          <w:szCs w:val="16"/>
        </w:rPr>
      </w:pPr>
    </w:p>
    <w:p w14:paraId="1D499EF7" w14:textId="77777777" w:rsidR="00B07F30" w:rsidRPr="00004387" w:rsidRDefault="00B07F30" w:rsidP="0011122D">
      <w:pPr>
        <w:jc w:val="center"/>
        <w:rPr>
          <w:rFonts w:ascii="Arial" w:eastAsia="Calibri" w:hAnsi="Arial" w:cs="Arial"/>
          <w:b/>
          <w:color w:val="000000"/>
          <w:sz w:val="16"/>
          <w:szCs w:val="16"/>
        </w:rPr>
      </w:pPr>
    </w:p>
    <w:p w14:paraId="2C6429CC" w14:textId="77777777" w:rsidR="00B07F30" w:rsidRDefault="00B07F30" w:rsidP="0011122D">
      <w:pPr>
        <w:jc w:val="center"/>
        <w:rPr>
          <w:rFonts w:ascii="Arial" w:eastAsia="Calibri" w:hAnsi="Arial" w:cs="Arial"/>
          <w:b/>
          <w:color w:val="000000"/>
          <w:sz w:val="16"/>
          <w:szCs w:val="16"/>
        </w:rPr>
      </w:pPr>
    </w:p>
    <w:p w14:paraId="19A43634" w14:textId="77777777" w:rsidR="000530B9" w:rsidRPr="00004387" w:rsidRDefault="000530B9" w:rsidP="0011122D">
      <w:pPr>
        <w:jc w:val="center"/>
        <w:rPr>
          <w:rFonts w:ascii="Arial" w:eastAsia="Calibri" w:hAnsi="Arial" w:cs="Arial"/>
          <w:b/>
          <w:color w:val="000000"/>
          <w:sz w:val="16"/>
          <w:szCs w:val="16"/>
        </w:rPr>
      </w:pPr>
    </w:p>
    <w:p w14:paraId="4BC01A1E" w14:textId="77777777" w:rsidR="00B07F30" w:rsidRPr="0067496D" w:rsidRDefault="00B07F30" w:rsidP="0011122D">
      <w:pPr>
        <w:jc w:val="center"/>
        <w:rPr>
          <w:rFonts w:ascii="Arial" w:eastAsia="Calibri" w:hAnsi="Arial" w:cs="Arial"/>
          <w:color w:val="000000"/>
          <w:sz w:val="20"/>
          <w:szCs w:val="20"/>
        </w:rPr>
      </w:pPr>
      <w:r w:rsidRPr="00004387">
        <w:rPr>
          <w:rFonts w:ascii="Arial" w:eastAsia="Calibri" w:hAnsi="Arial" w:cs="Arial"/>
          <w:b/>
          <w:color w:val="000000"/>
          <w:sz w:val="20"/>
          <w:szCs w:val="20"/>
        </w:rPr>
        <w:t xml:space="preserve">ВЕРСИЯ </w:t>
      </w:r>
      <w:r w:rsidR="006F3F29">
        <w:rPr>
          <w:rFonts w:ascii="Arial" w:eastAsia="Calibri" w:hAnsi="Arial" w:cs="Arial"/>
          <w:b/>
          <w:color w:val="000000"/>
          <w:sz w:val="20"/>
          <w:szCs w:val="20"/>
        </w:rPr>
        <w:t>1</w:t>
      </w:r>
      <w:r w:rsidRPr="00004387">
        <w:rPr>
          <w:rFonts w:ascii="Arial" w:eastAsia="Calibri" w:hAnsi="Arial" w:cs="Arial"/>
          <w:b/>
          <w:color w:val="000000"/>
          <w:sz w:val="20"/>
          <w:szCs w:val="20"/>
        </w:rPr>
        <w:t>.</w:t>
      </w:r>
      <w:r w:rsidRPr="0067496D">
        <w:rPr>
          <w:rFonts w:ascii="Arial" w:eastAsia="Calibri" w:hAnsi="Arial" w:cs="Arial"/>
          <w:b/>
          <w:color w:val="000000"/>
          <w:sz w:val="20"/>
          <w:szCs w:val="20"/>
        </w:rPr>
        <w:t>0</w:t>
      </w:r>
      <w:r w:rsidR="00DC514C">
        <w:rPr>
          <w:rFonts w:ascii="Arial" w:eastAsia="Calibri" w:hAnsi="Arial" w:cs="Arial"/>
          <w:b/>
          <w:color w:val="000000"/>
          <w:sz w:val="20"/>
          <w:szCs w:val="20"/>
        </w:rPr>
        <w:t>0</w:t>
      </w:r>
    </w:p>
    <w:p w14:paraId="23B6D7B4" w14:textId="77777777" w:rsidR="00B07F30" w:rsidRPr="00213C2F" w:rsidRDefault="00B07F30" w:rsidP="0011122D">
      <w:pPr>
        <w:jc w:val="center"/>
        <w:rPr>
          <w:rFonts w:ascii="Arial" w:eastAsia="Calibri" w:hAnsi="Arial" w:cs="Arial"/>
          <w:b/>
          <w:color w:val="000000"/>
          <w:sz w:val="16"/>
          <w:szCs w:val="16"/>
        </w:rPr>
      </w:pPr>
    </w:p>
    <w:p w14:paraId="387DCFF6" w14:textId="77777777" w:rsidR="00B07F30" w:rsidRDefault="00B07F30" w:rsidP="0011122D">
      <w:pPr>
        <w:jc w:val="center"/>
        <w:rPr>
          <w:rFonts w:ascii="Arial" w:eastAsia="Calibri" w:hAnsi="Arial" w:cs="Arial"/>
          <w:b/>
          <w:color w:val="000000"/>
          <w:sz w:val="16"/>
          <w:szCs w:val="16"/>
        </w:rPr>
      </w:pPr>
    </w:p>
    <w:p w14:paraId="4D9FD35A" w14:textId="77777777" w:rsidR="00B07F30" w:rsidRDefault="00B07F30" w:rsidP="0011122D">
      <w:pPr>
        <w:jc w:val="center"/>
        <w:rPr>
          <w:rFonts w:ascii="Arial" w:eastAsia="Calibri" w:hAnsi="Arial" w:cs="Arial"/>
          <w:b/>
          <w:color w:val="000000"/>
          <w:sz w:val="16"/>
          <w:szCs w:val="16"/>
        </w:rPr>
      </w:pPr>
    </w:p>
    <w:p w14:paraId="077C0C60" w14:textId="77777777" w:rsidR="00B07F30" w:rsidRPr="00004387" w:rsidRDefault="00B07F30" w:rsidP="0011122D">
      <w:pPr>
        <w:jc w:val="center"/>
        <w:rPr>
          <w:rFonts w:ascii="Arial" w:eastAsia="Calibri" w:hAnsi="Arial" w:cs="Arial"/>
          <w:b/>
          <w:color w:val="000000"/>
          <w:sz w:val="16"/>
          <w:szCs w:val="16"/>
        </w:rPr>
      </w:pPr>
    </w:p>
    <w:p w14:paraId="3CF368D6" w14:textId="77777777" w:rsidR="00B07F30" w:rsidRPr="00004387" w:rsidRDefault="00B07F30" w:rsidP="0011122D">
      <w:pPr>
        <w:jc w:val="center"/>
        <w:rPr>
          <w:rFonts w:ascii="Arial" w:eastAsia="Calibri" w:hAnsi="Arial" w:cs="Arial"/>
          <w:b/>
          <w:color w:val="000000"/>
          <w:sz w:val="16"/>
          <w:szCs w:val="16"/>
        </w:rPr>
      </w:pPr>
    </w:p>
    <w:p w14:paraId="6109A8CA" w14:textId="77777777" w:rsidR="00B07F30" w:rsidRPr="0067496D" w:rsidRDefault="00B07F30" w:rsidP="0011122D">
      <w:pPr>
        <w:jc w:val="center"/>
        <w:rPr>
          <w:rFonts w:ascii="Arial" w:eastAsia="Calibri" w:hAnsi="Arial" w:cs="Arial"/>
          <w:b/>
          <w:color w:val="000000"/>
          <w:sz w:val="16"/>
          <w:szCs w:val="16"/>
        </w:rPr>
      </w:pPr>
    </w:p>
    <w:p w14:paraId="4A9D3F6C" w14:textId="77777777" w:rsidR="00FF6C9A" w:rsidRPr="0067496D" w:rsidRDefault="00FF6C9A" w:rsidP="0011122D">
      <w:pPr>
        <w:jc w:val="center"/>
        <w:rPr>
          <w:rFonts w:ascii="Arial" w:eastAsia="Calibri" w:hAnsi="Arial" w:cs="Arial"/>
          <w:b/>
          <w:color w:val="000000"/>
          <w:sz w:val="16"/>
          <w:szCs w:val="16"/>
        </w:rPr>
      </w:pPr>
    </w:p>
    <w:p w14:paraId="0D96FD9C" w14:textId="77777777" w:rsidR="00FF6C9A" w:rsidRPr="0067496D" w:rsidRDefault="00FF6C9A" w:rsidP="0011122D">
      <w:pPr>
        <w:jc w:val="center"/>
        <w:rPr>
          <w:rFonts w:ascii="Arial" w:eastAsia="Calibri" w:hAnsi="Arial" w:cs="Arial"/>
          <w:b/>
          <w:color w:val="000000"/>
          <w:sz w:val="16"/>
          <w:szCs w:val="16"/>
        </w:rPr>
      </w:pPr>
    </w:p>
    <w:p w14:paraId="748C084F" w14:textId="77777777" w:rsidR="00FF6C9A" w:rsidRPr="0067496D" w:rsidRDefault="00FF6C9A" w:rsidP="0011122D">
      <w:pPr>
        <w:jc w:val="center"/>
        <w:rPr>
          <w:rFonts w:ascii="Arial" w:eastAsia="Calibri" w:hAnsi="Arial" w:cs="Arial"/>
          <w:b/>
          <w:color w:val="000000"/>
          <w:sz w:val="16"/>
          <w:szCs w:val="16"/>
        </w:rPr>
      </w:pPr>
    </w:p>
    <w:p w14:paraId="3B27B935" w14:textId="77777777" w:rsidR="00FF6C9A" w:rsidRPr="0067496D" w:rsidRDefault="00FF6C9A" w:rsidP="0011122D">
      <w:pPr>
        <w:jc w:val="center"/>
        <w:rPr>
          <w:rFonts w:ascii="Arial" w:eastAsia="Calibri" w:hAnsi="Arial" w:cs="Arial"/>
          <w:b/>
          <w:color w:val="000000"/>
          <w:sz w:val="16"/>
          <w:szCs w:val="16"/>
        </w:rPr>
      </w:pPr>
    </w:p>
    <w:p w14:paraId="7DF8FF7D" w14:textId="77777777" w:rsidR="00FF6C9A" w:rsidRPr="0067496D" w:rsidRDefault="00FF6C9A" w:rsidP="0011122D">
      <w:pPr>
        <w:jc w:val="center"/>
        <w:rPr>
          <w:rFonts w:ascii="Arial" w:eastAsia="Calibri" w:hAnsi="Arial" w:cs="Arial"/>
          <w:b/>
          <w:color w:val="000000"/>
          <w:sz w:val="16"/>
          <w:szCs w:val="16"/>
        </w:rPr>
      </w:pPr>
    </w:p>
    <w:p w14:paraId="546E6B6D" w14:textId="77777777" w:rsidR="00FF6C9A" w:rsidRDefault="00FF6C9A" w:rsidP="0011122D">
      <w:pPr>
        <w:jc w:val="center"/>
        <w:rPr>
          <w:rFonts w:ascii="Arial" w:eastAsia="Calibri" w:hAnsi="Arial" w:cs="Arial"/>
          <w:b/>
          <w:color w:val="000000"/>
          <w:sz w:val="16"/>
          <w:szCs w:val="16"/>
        </w:rPr>
      </w:pPr>
    </w:p>
    <w:p w14:paraId="2B1C08BE" w14:textId="77777777" w:rsidR="00A24B0E" w:rsidRDefault="00A24B0E" w:rsidP="0011122D">
      <w:pPr>
        <w:jc w:val="center"/>
        <w:rPr>
          <w:rFonts w:ascii="Arial" w:eastAsia="Calibri" w:hAnsi="Arial" w:cs="Arial"/>
          <w:b/>
          <w:color w:val="000000"/>
          <w:sz w:val="16"/>
          <w:szCs w:val="16"/>
        </w:rPr>
      </w:pPr>
    </w:p>
    <w:p w14:paraId="6D883A30" w14:textId="77777777" w:rsidR="00A24B0E" w:rsidRDefault="00A24B0E" w:rsidP="0011122D">
      <w:pPr>
        <w:jc w:val="center"/>
        <w:rPr>
          <w:rFonts w:ascii="Arial" w:eastAsia="Calibri" w:hAnsi="Arial" w:cs="Arial"/>
          <w:b/>
          <w:color w:val="000000"/>
          <w:sz w:val="16"/>
          <w:szCs w:val="16"/>
        </w:rPr>
      </w:pPr>
    </w:p>
    <w:p w14:paraId="1E2D2320" w14:textId="77777777" w:rsidR="00A24B0E" w:rsidRDefault="00A24B0E" w:rsidP="0011122D">
      <w:pPr>
        <w:jc w:val="center"/>
        <w:rPr>
          <w:rFonts w:ascii="Arial" w:eastAsia="Calibri" w:hAnsi="Arial" w:cs="Arial"/>
          <w:b/>
          <w:color w:val="000000"/>
          <w:sz w:val="16"/>
          <w:szCs w:val="16"/>
        </w:rPr>
      </w:pPr>
    </w:p>
    <w:p w14:paraId="44A93474" w14:textId="77777777" w:rsidR="00F62094" w:rsidRDefault="00F62094" w:rsidP="0011122D">
      <w:pPr>
        <w:jc w:val="center"/>
        <w:rPr>
          <w:rFonts w:ascii="Arial" w:eastAsia="Calibri" w:hAnsi="Arial" w:cs="Arial"/>
          <w:b/>
          <w:color w:val="000000"/>
          <w:sz w:val="16"/>
          <w:szCs w:val="16"/>
        </w:rPr>
      </w:pPr>
    </w:p>
    <w:p w14:paraId="2A4E17F7" w14:textId="77777777" w:rsidR="000530B9" w:rsidRDefault="000530B9" w:rsidP="0011122D">
      <w:pPr>
        <w:jc w:val="center"/>
        <w:rPr>
          <w:rFonts w:ascii="Arial" w:eastAsia="Calibri" w:hAnsi="Arial" w:cs="Arial"/>
          <w:b/>
          <w:color w:val="000000"/>
          <w:sz w:val="16"/>
          <w:szCs w:val="16"/>
        </w:rPr>
      </w:pPr>
    </w:p>
    <w:p w14:paraId="10FA1FB2" w14:textId="77777777" w:rsidR="000530B9" w:rsidRDefault="000530B9" w:rsidP="0011122D">
      <w:pPr>
        <w:jc w:val="center"/>
        <w:rPr>
          <w:rFonts w:ascii="Arial" w:eastAsia="Calibri" w:hAnsi="Arial" w:cs="Arial"/>
          <w:b/>
          <w:color w:val="000000"/>
          <w:sz w:val="16"/>
          <w:szCs w:val="16"/>
        </w:rPr>
      </w:pPr>
    </w:p>
    <w:p w14:paraId="669EB5A5" w14:textId="77777777" w:rsidR="000530B9" w:rsidRDefault="000530B9" w:rsidP="0011122D">
      <w:pPr>
        <w:jc w:val="center"/>
        <w:rPr>
          <w:rFonts w:ascii="Arial" w:eastAsia="Calibri" w:hAnsi="Arial" w:cs="Arial"/>
          <w:b/>
          <w:color w:val="000000"/>
          <w:sz w:val="16"/>
          <w:szCs w:val="16"/>
        </w:rPr>
      </w:pPr>
    </w:p>
    <w:p w14:paraId="71AB6DCE" w14:textId="77777777" w:rsidR="000530B9" w:rsidRDefault="000530B9" w:rsidP="0011122D">
      <w:pPr>
        <w:jc w:val="center"/>
        <w:rPr>
          <w:rFonts w:ascii="Arial" w:eastAsia="Calibri" w:hAnsi="Arial" w:cs="Arial"/>
          <w:b/>
          <w:color w:val="000000"/>
          <w:sz w:val="16"/>
          <w:szCs w:val="16"/>
        </w:rPr>
      </w:pPr>
    </w:p>
    <w:p w14:paraId="58A06322" w14:textId="77777777" w:rsidR="000530B9" w:rsidRDefault="000530B9" w:rsidP="0011122D">
      <w:pPr>
        <w:jc w:val="center"/>
        <w:rPr>
          <w:rFonts w:ascii="Arial" w:eastAsia="Calibri" w:hAnsi="Arial" w:cs="Arial"/>
          <w:b/>
          <w:color w:val="000000"/>
          <w:sz w:val="16"/>
          <w:szCs w:val="16"/>
        </w:rPr>
      </w:pPr>
    </w:p>
    <w:p w14:paraId="1C07ED64" w14:textId="77777777" w:rsidR="00A24B0E" w:rsidRPr="00344B90" w:rsidRDefault="00A24B0E" w:rsidP="0011122D">
      <w:pPr>
        <w:jc w:val="center"/>
        <w:rPr>
          <w:rFonts w:ascii="Arial" w:eastAsia="Calibri" w:hAnsi="Arial" w:cs="Arial"/>
          <w:b/>
          <w:color w:val="000000"/>
          <w:sz w:val="16"/>
          <w:szCs w:val="16"/>
        </w:rPr>
      </w:pPr>
    </w:p>
    <w:p w14:paraId="011CD0A5" w14:textId="77777777" w:rsidR="00213C2F" w:rsidRPr="00344B90" w:rsidRDefault="00213C2F" w:rsidP="0011122D">
      <w:pPr>
        <w:jc w:val="center"/>
        <w:rPr>
          <w:rFonts w:ascii="Arial" w:eastAsia="Calibri" w:hAnsi="Arial" w:cs="Arial"/>
          <w:b/>
          <w:color w:val="000000"/>
          <w:sz w:val="16"/>
          <w:szCs w:val="16"/>
        </w:rPr>
      </w:pPr>
    </w:p>
    <w:p w14:paraId="772AC73A" w14:textId="77777777" w:rsidR="00A24B0E" w:rsidRDefault="00A24B0E" w:rsidP="0011122D">
      <w:pPr>
        <w:jc w:val="center"/>
        <w:rPr>
          <w:rFonts w:ascii="Arial" w:eastAsia="Calibri" w:hAnsi="Arial" w:cs="Arial"/>
          <w:b/>
          <w:color w:val="000000"/>
          <w:sz w:val="16"/>
          <w:szCs w:val="16"/>
        </w:rPr>
      </w:pPr>
    </w:p>
    <w:p w14:paraId="3F29FB39" w14:textId="77777777" w:rsidR="00A24B0E" w:rsidRPr="0067496D" w:rsidRDefault="00A24B0E" w:rsidP="0011122D">
      <w:pPr>
        <w:jc w:val="center"/>
        <w:rPr>
          <w:rFonts w:ascii="Arial" w:eastAsia="Calibri" w:hAnsi="Arial" w:cs="Arial"/>
          <w:b/>
          <w:color w:val="000000"/>
          <w:sz w:val="16"/>
          <w:szCs w:val="16"/>
        </w:rPr>
      </w:pPr>
    </w:p>
    <w:p w14:paraId="48979CFD" w14:textId="77777777" w:rsidR="00B07F30" w:rsidRPr="00DF6197" w:rsidRDefault="00E35522" w:rsidP="0011122D">
      <w:pPr>
        <w:jc w:val="center"/>
        <w:rPr>
          <w:rFonts w:ascii="Arial" w:eastAsia="Calibri" w:hAnsi="Arial" w:cs="Arial"/>
          <w:b/>
          <w:caps/>
          <w:color w:val="000000"/>
          <w:sz w:val="18"/>
          <w:szCs w:val="18"/>
        </w:rPr>
      </w:pPr>
      <w:r w:rsidRPr="00DF6197">
        <w:rPr>
          <w:rFonts w:ascii="Arial" w:eastAsia="Calibri" w:hAnsi="Arial" w:cs="Arial"/>
          <w:b/>
          <w:caps/>
          <w:color w:val="000000"/>
          <w:sz w:val="18"/>
          <w:szCs w:val="18"/>
        </w:rPr>
        <w:t>Москва</w:t>
      </w:r>
    </w:p>
    <w:p w14:paraId="7B6E633C" w14:textId="77777777" w:rsidR="00386FA1" w:rsidRDefault="00983353" w:rsidP="00DF6197">
      <w:pPr>
        <w:jc w:val="center"/>
        <w:rPr>
          <w:rFonts w:ascii="Arial" w:eastAsia="Calibri" w:hAnsi="Arial" w:cs="Arial"/>
          <w:b/>
          <w:color w:val="000000"/>
          <w:sz w:val="18"/>
          <w:szCs w:val="18"/>
        </w:rPr>
      </w:pPr>
      <w:r>
        <w:rPr>
          <w:rFonts w:ascii="Arial" w:eastAsia="Calibri" w:hAnsi="Arial" w:cs="Arial"/>
          <w:b/>
          <w:color w:val="000000"/>
          <w:sz w:val="18"/>
          <w:szCs w:val="18"/>
        </w:rPr>
        <w:t>2</w:t>
      </w:r>
      <w:r w:rsidR="00386FA1">
        <w:rPr>
          <w:rFonts w:ascii="Arial" w:eastAsia="Calibri" w:hAnsi="Arial" w:cs="Arial"/>
          <w:b/>
          <w:color w:val="000000"/>
          <w:sz w:val="18"/>
          <w:szCs w:val="18"/>
        </w:rPr>
        <w:t>0</w:t>
      </w:r>
      <w:r w:rsidR="009A173E">
        <w:rPr>
          <w:rFonts w:ascii="Arial" w:eastAsia="Calibri" w:hAnsi="Arial" w:cs="Arial"/>
          <w:b/>
          <w:color w:val="000000"/>
          <w:sz w:val="18"/>
          <w:szCs w:val="18"/>
        </w:rPr>
        <w:t>20</w:t>
      </w:r>
    </w:p>
    <w:p w14:paraId="54E1E005" w14:textId="77777777" w:rsidR="00CA57D6" w:rsidRDefault="00CA57D6" w:rsidP="0011122D">
      <w:pPr>
        <w:jc w:val="center"/>
        <w:rPr>
          <w:rFonts w:ascii="Arial" w:eastAsia="Calibri" w:hAnsi="Arial" w:cs="Arial"/>
          <w:b/>
          <w:color w:val="000000"/>
          <w:sz w:val="18"/>
          <w:szCs w:val="18"/>
        </w:rPr>
        <w:sectPr w:rsidR="00CA57D6" w:rsidSect="009A173E">
          <w:headerReference w:type="default" r:id="rId9"/>
          <w:footerReference w:type="default" r:id="rId10"/>
          <w:footerReference w:type="first" r:id="rId11"/>
          <w:pgSz w:w="11906" w:h="16838"/>
          <w:pgMar w:top="567" w:right="1021" w:bottom="232" w:left="1247" w:header="737" w:footer="680" w:gutter="0"/>
          <w:cols w:space="708"/>
          <w:titlePg/>
          <w:docGrid w:linePitch="360"/>
        </w:sectPr>
      </w:pPr>
    </w:p>
    <w:p w14:paraId="785BF6F4" w14:textId="77777777" w:rsidR="00790C1C" w:rsidRDefault="003C737C" w:rsidP="00B931B3">
      <w:pPr>
        <w:pStyle w:val="12"/>
        <w:numPr>
          <w:ilvl w:val="0"/>
          <w:numId w:val="0"/>
        </w:numPr>
        <w:spacing w:before="0" w:after="0"/>
        <w:rPr>
          <w:kern w:val="0"/>
          <w:sz w:val="28"/>
          <w:szCs w:val="28"/>
        </w:rPr>
      </w:pPr>
      <w:bookmarkStart w:id="4" w:name="_Toc20848353"/>
      <w:bookmarkStart w:id="5" w:name="_Toc20911774"/>
      <w:bookmarkStart w:id="6" w:name="_Toc20936257"/>
      <w:bookmarkStart w:id="7" w:name="_Toc20936858"/>
      <w:bookmarkStart w:id="8" w:name="_Toc20937764"/>
      <w:bookmarkStart w:id="9" w:name="_Toc20989253"/>
      <w:bookmarkStart w:id="10" w:name="_Toc22822165"/>
      <w:bookmarkStart w:id="11" w:name="_Toc22822393"/>
      <w:bookmarkStart w:id="12" w:name="_Toc22824110"/>
      <w:bookmarkStart w:id="13" w:name="_Toc22825116"/>
      <w:bookmarkStart w:id="14" w:name="_Toc32856005"/>
      <w:bookmarkStart w:id="15" w:name="_Toc32856408"/>
      <w:bookmarkStart w:id="16" w:name="_Toc42694495"/>
      <w:r>
        <w:rPr>
          <w:kern w:val="0"/>
          <w:sz w:val="28"/>
          <w:szCs w:val="28"/>
        </w:rPr>
        <w:lastRenderedPageBreak/>
        <w:t>СОДЕРЖАНИЕ</w:t>
      </w:r>
      <w:bookmarkEnd w:id="4"/>
      <w:bookmarkEnd w:id="5"/>
      <w:bookmarkEnd w:id="6"/>
      <w:bookmarkEnd w:id="7"/>
      <w:bookmarkEnd w:id="8"/>
      <w:bookmarkEnd w:id="9"/>
      <w:bookmarkEnd w:id="10"/>
      <w:bookmarkEnd w:id="11"/>
      <w:bookmarkEnd w:id="12"/>
      <w:bookmarkEnd w:id="13"/>
      <w:bookmarkEnd w:id="14"/>
      <w:bookmarkEnd w:id="15"/>
      <w:bookmarkEnd w:id="16"/>
    </w:p>
    <w:p w14:paraId="7B1DF85B" w14:textId="77777777" w:rsidR="00790C1C" w:rsidRDefault="00790C1C" w:rsidP="00790C1C"/>
    <w:p w14:paraId="47CDB5DE" w14:textId="77777777" w:rsidR="009D7902" w:rsidRDefault="009D7902" w:rsidP="00790C1C"/>
    <w:p w14:paraId="30D6A6C6" w14:textId="07433541" w:rsidR="00171CC9" w:rsidRDefault="00EE0C32" w:rsidP="00C13E99">
      <w:pPr>
        <w:pStyle w:val="15"/>
        <w:spacing w:before="120"/>
        <w:rPr>
          <w:rFonts w:asciiTheme="minorHAnsi" w:eastAsiaTheme="minorEastAsia" w:hAnsiTheme="minorHAnsi" w:cstheme="minorBidi"/>
          <w:b w:val="0"/>
          <w:bCs w:val="0"/>
          <w:caps w:val="0"/>
          <w:sz w:val="22"/>
          <w:szCs w:val="22"/>
          <w:lang w:eastAsia="ru-RU"/>
        </w:rPr>
      </w:pPr>
      <w:r w:rsidRPr="009D7902">
        <w:fldChar w:fldCharType="begin"/>
      </w:r>
      <w:r w:rsidRPr="009D7902">
        <w:instrText xml:space="preserve"> TOC \o "1-3" \h \z \u </w:instrText>
      </w:r>
      <w:r w:rsidRPr="009D7902">
        <w:fldChar w:fldCharType="separate"/>
      </w:r>
      <w:hyperlink w:anchor="_Toc42694496" w:history="1">
        <w:r w:rsidR="00171CC9" w:rsidRPr="00F30DC9">
          <w:rPr>
            <w:rStyle w:val="ae"/>
          </w:rPr>
          <w:t>1.</w:t>
        </w:r>
        <w:r w:rsidR="00171CC9">
          <w:rPr>
            <w:rFonts w:asciiTheme="minorHAnsi" w:eastAsiaTheme="minorEastAsia" w:hAnsiTheme="minorHAnsi" w:cstheme="minorBidi"/>
            <w:b w:val="0"/>
            <w:bCs w:val="0"/>
            <w:caps w:val="0"/>
            <w:sz w:val="22"/>
            <w:szCs w:val="22"/>
            <w:lang w:eastAsia="ru-RU"/>
          </w:rPr>
          <w:tab/>
        </w:r>
        <w:r w:rsidR="00171CC9" w:rsidRPr="00F30DC9">
          <w:rPr>
            <w:rStyle w:val="ae"/>
          </w:rPr>
          <w:t>ВВОДНЫЕ ПОЛОЖЕНИЯ</w:t>
        </w:r>
        <w:r w:rsidR="00171CC9">
          <w:rPr>
            <w:webHidden/>
          </w:rPr>
          <w:tab/>
        </w:r>
        <w:r w:rsidR="00171CC9">
          <w:rPr>
            <w:webHidden/>
          </w:rPr>
          <w:fldChar w:fldCharType="begin"/>
        </w:r>
        <w:r w:rsidR="00171CC9">
          <w:rPr>
            <w:webHidden/>
          </w:rPr>
          <w:instrText xml:space="preserve"> PAGEREF _Toc42694496 \h </w:instrText>
        </w:r>
        <w:r w:rsidR="00171CC9">
          <w:rPr>
            <w:webHidden/>
          </w:rPr>
        </w:r>
        <w:r w:rsidR="00171CC9">
          <w:rPr>
            <w:webHidden/>
          </w:rPr>
          <w:fldChar w:fldCharType="separate"/>
        </w:r>
        <w:r w:rsidR="00536635">
          <w:rPr>
            <w:webHidden/>
          </w:rPr>
          <w:t>4</w:t>
        </w:r>
        <w:r w:rsidR="00171CC9">
          <w:rPr>
            <w:webHidden/>
          </w:rPr>
          <w:fldChar w:fldCharType="end"/>
        </w:r>
      </w:hyperlink>
    </w:p>
    <w:p w14:paraId="35C8D51E" w14:textId="77777777" w:rsidR="00171CC9" w:rsidRDefault="00760DEB" w:rsidP="00C13E99">
      <w:pPr>
        <w:pStyle w:val="22"/>
        <w:tabs>
          <w:tab w:val="clear" w:pos="284"/>
          <w:tab w:val="clear" w:pos="9639"/>
          <w:tab w:val="left" w:leader="dot" w:pos="567"/>
          <w:tab w:val="right" w:leader="dot" w:pos="9628"/>
        </w:tabs>
        <w:ind w:left="426"/>
        <w:rPr>
          <w:rFonts w:asciiTheme="minorHAnsi" w:eastAsiaTheme="minorEastAsia" w:hAnsiTheme="minorHAnsi" w:cstheme="minorBidi"/>
          <w:b w:val="0"/>
          <w:bCs w:val="0"/>
          <w:noProof/>
          <w:sz w:val="22"/>
          <w:szCs w:val="22"/>
          <w:lang w:eastAsia="ru-RU"/>
        </w:rPr>
      </w:pPr>
      <w:hyperlink w:anchor="_Toc42694497" w:history="1">
        <w:r w:rsidR="00171CC9" w:rsidRPr="00F30DC9">
          <w:rPr>
            <w:rStyle w:val="ae"/>
            <w:noProof/>
          </w:rPr>
          <w:t>НАЗНАЧЕНИЕ</w:t>
        </w:r>
        <w:r w:rsidR="00171CC9">
          <w:rPr>
            <w:noProof/>
            <w:webHidden/>
          </w:rPr>
          <w:tab/>
        </w:r>
        <w:r w:rsidR="00171CC9">
          <w:rPr>
            <w:noProof/>
            <w:webHidden/>
          </w:rPr>
          <w:fldChar w:fldCharType="begin"/>
        </w:r>
        <w:r w:rsidR="00171CC9">
          <w:rPr>
            <w:noProof/>
            <w:webHidden/>
          </w:rPr>
          <w:instrText xml:space="preserve"> PAGEREF _Toc42694497 \h </w:instrText>
        </w:r>
        <w:r w:rsidR="00171CC9">
          <w:rPr>
            <w:noProof/>
            <w:webHidden/>
          </w:rPr>
        </w:r>
        <w:r w:rsidR="00171CC9">
          <w:rPr>
            <w:noProof/>
            <w:webHidden/>
          </w:rPr>
          <w:fldChar w:fldCharType="separate"/>
        </w:r>
        <w:r w:rsidR="00536635">
          <w:rPr>
            <w:noProof/>
            <w:webHidden/>
          </w:rPr>
          <w:t>4</w:t>
        </w:r>
        <w:r w:rsidR="00171CC9">
          <w:rPr>
            <w:noProof/>
            <w:webHidden/>
          </w:rPr>
          <w:fldChar w:fldCharType="end"/>
        </w:r>
      </w:hyperlink>
    </w:p>
    <w:p w14:paraId="74A4BBE8" w14:textId="77777777" w:rsidR="00171CC9" w:rsidRDefault="00760DEB" w:rsidP="00C13E99">
      <w:pPr>
        <w:pStyle w:val="22"/>
        <w:tabs>
          <w:tab w:val="clear" w:pos="284"/>
          <w:tab w:val="clear" w:pos="9639"/>
          <w:tab w:val="left" w:leader="dot" w:pos="567"/>
          <w:tab w:val="right" w:leader="dot" w:pos="9628"/>
        </w:tabs>
        <w:ind w:left="426"/>
        <w:rPr>
          <w:rFonts w:asciiTheme="minorHAnsi" w:eastAsiaTheme="minorEastAsia" w:hAnsiTheme="minorHAnsi" w:cstheme="minorBidi"/>
          <w:b w:val="0"/>
          <w:bCs w:val="0"/>
          <w:noProof/>
          <w:sz w:val="22"/>
          <w:szCs w:val="22"/>
          <w:lang w:eastAsia="ru-RU"/>
        </w:rPr>
      </w:pPr>
      <w:hyperlink w:anchor="_Toc42694498" w:history="1">
        <w:r w:rsidR="00171CC9" w:rsidRPr="00F30DC9">
          <w:rPr>
            <w:rStyle w:val="ae"/>
            <w:noProof/>
          </w:rPr>
          <w:t>ОБЛАСТЬ ДЕЙСТВИЯ</w:t>
        </w:r>
        <w:r w:rsidR="00171CC9">
          <w:rPr>
            <w:noProof/>
            <w:webHidden/>
          </w:rPr>
          <w:tab/>
        </w:r>
        <w:r w:rsidR="00171CC9">
          <w:rPr>
            <w:noProof/>
            <w:webHidden/>
          </w:rPr>
          <w:fldChar w:fldCharType="begin"/>
        </w:r>
        <w:r w:rsidR="00171CC9">
          <w:rPr>
            <w:noProof/>
            <w:webHidden/>
          </w:rPr>
          <w:instrText xml:space="preserve"> PAGEREF _Toc42694498 \h </w:instrText>
        </w:r>
        <w:r w:rsidR="00171CC9">
          <w:rPr>
            <w:noProof/>
            <w:webHidden/>
          </w:rPr>
        </w:r>
        <w:r w:rsidR="00171CC9">
          <w:rPr>
            <w:noProof/>
            <w:webHidden/>
          </w:rPr>
          <w:fldChar w:fldCharType="separate"/>
        </w:r>
        <w:r w:rsidR="00536635">
          <w:rPr>
            <w:noProof/>
            <w:webHidden/>
          </w:rPr>
          <w:t>4</w:t>
        </w:r>
        <w:r w:rsidR="00171CC9">
          <w:rPr>
            <w:noProof/>
            <w:webHidden/>
          </w:rPr>
          <w:fldChar w:fldCharType="end"/>
        </w:r>
      </w:hyperlink>
    </w:p>
    <w:p w14:paraId="6EC9B594" w14:textId="77777777" w:rsidR="00171CC9" w:rsidRDefault="00760DEB" w:rsidP="00C13E99">
      <w:pPr>
        <w:pStyle w:val="22"/>
        <w:tabs>
          <w:tab w:val="clear" w:pos="284"/>
          <w:tab w:val="clear" w:pos="9639"/>
          <w:tab w:val="left" w:leader="dot" w:pos="567"/>
          <w:tab w:val="right" w:leader="dot" w:pos="9628"/>
        </w:tabs>
        <w:ind w:left="426"/>
        <w:rPr>
          <w:rFonts w:asciiTheme="minorHAnsi" w:eastAsiaTheme="minorEastAsia" w:hAnsiTheme="minorHAnsi" w:cstheme="minorBidi"/>
          <w:b w:val="0"/>
          <w:bCs w:val="0"/>
          <w:noProof/>
          <w:sz w:val="22"/>
          <w:szCs w:val="22"/>
          <w:lang w:eastAsia="ru-RU"/>
        </w:rPr>
      </w:pPr>
      <w:hyperlink w:anchor="_Toc42694499" w:history="1">
        <w:r w:rsidR="00171CC9" w:rsidRPr="00F30DC9">
          <w:rPr>
            <w:rStyle w:val="ae"/>
            <w:noProof/>
          </w:rPr>
          <w:t>ПЕРИОД ДЕЙСТВИЯ И ПОРЯДОК ВНЕСЕНИЯ ИЗМЕНЕНИЙ</w:t>
        </w:r>
        <w:r w:rsidR="00171CC9">
          <w:rPr>
            <w:noProof/>
            <w:webHidden/>
          </w:rPr>
          <w:tab/>
        </w:r>
        <w:r w:rsidR="00171CC9">
          <w:rPr>
            <w:noProof/>
            <w:webHidden/>
          </w:rPr>
          <w:fldChar w:fldCharType="begin"/>
        </w:r>
        <w:r w:rsidR="00171CC9">
          <w:rPr>
            <w:noProof/>
            <w:webHidden/>
          </w:rPr>
          <w:instrText xml:space="preserve"> PAGEREF _Toc42694499 \h </w:instrText>
        </w:r>
        <w:r w:rsidR="00171CC9">
          <w:rPr>
            <w:noProof/>
            <w:webHidden/>
          </w:rPr>
        </w:r>
        <w:r w:rsidR="00171CC9">
          <w:rPr>
            <w:noProof/>
            <w:webHidden/>
          </w:rPr>
          <w:fldChar w:fldCharType="separate"/>
        </w:r>
        <w:r w:rsidR="00536635">
          <w:rPr>
            <w:noProof/>
            <w:webHidden/>
          </w:rPr>
          <w:t>4</w:t>
        </w:r>
        <w:r w:rsidR="00171CC9">
          <w:rPr>
            <w:noProof/>
            <w:webHidden/>
          </w:rPr>
          <w:fldChar w:fldCharType="end"/>
        </w:r>
      </w:hyperlink>
    </w:p>
    <w:p w14:paraId="4B47EA2C" w14:textId="77777777" w:rsidR="00171CC9" w:rsidRDefault="00760DEB" w:rsidP="00C13E99">
      <w:pPr>
        <w:pStyle w:val="15"/>
        <w:spacing w:before="120"/>
        <w:rPr>
          <w:rFonts w:asciiTheme="minorHAnsi" w:eastAsiaTheme="minorEastAsia" w:hAnsiTheme="minorHAnsi" w:cstheme="minorBidi"/>
          <w:b w:val="0"/>
          <w:bCs w:val="0"/>
          <w:caps w:val="0"/>
          <w:sz w:val="22"/>
          <w:szCs w:val="22"/>
          <w:lang w:eastAsia="ru-RU"/>
        </w:rPr>
      </w:pPr>
      <w:hyperlink w:anchor="_Toc42694500" w:history="1">
        <w:r w:rsidR="00171CC9" w:rsidRPr="00F30DC9">
          <w:rPr>
            <w:rStyle w:val="ae"/>
          </w:rPr>
          <w:t>2.</w:t>
        </w:r>
        <w:r w:rsidR="00171CC9">
          <w:rPr>
            <w:rFonts w:asciiTheme="minorHAnsi" w:eastAsiaTheme="minorEastAsia" w:hAnsiTheme="minorHAnsi" w:cstheme="minorBidi"/>
            <w:b w:val="0"/>
            <w:bCs w:val="0"/>
            <w:caps w:val="0"/>
            <w:sz w:val="22"/>
            <w:szCs w:val="22"/>
            <w:lang w:eastAsia="ru-RU"/>
          </w:rPr>
          <w:tab/>
        </w:r>
        <w:r w:rsidR="00171CC9" w:rsidRPr="00F30DC9">
          <w:rPr>
            <w:rStyle w:val="ae"/>
            <w:rFonts w:eastAsia="Calibri"/>
          </w:rPr>
          <w:t>ГЛОССАРИЙ</w:t>
        </w:r>
        <w:r w:rsidR="00171CC9">
          <w:rPr>
            <w:webHidden/>
          </w:rPr>
          <w:tab/>
        </w:r>
        <w:r w:rsidR="00171CC9">
          <w:rPr>
            <w:webHidden/>
          </w:rPr>
          <w:fldChar w:fldCharType="begin"/>
        </w:r>
        <w:r w:rsidR="00171CC9">
          <w:rPr>
            <w:webHidden/>
          </w:rPr>
          <w:instrText xml:space="preserve"> PAGEREF _Toc42694500 \h </w:instrText>
        </w:r>
        <w:r w:rsidR="00171CC9">
          <w:rPr>
            <w:webHidden/>
          </w:rPr>
        </w:r>
        <w:r w:rsidR="00171CC9">
          <w:rPr>
            <w:webHidden/>
          </w:rPr>
          <w:fldChar w:fldCharType="separate"/>
        </w:r>
        <w:r w:rsidR="00536635">
          <w:rPr>
            <w:webHidden/>
          </w:rPr>
          <w:t>5</w:t>
        </w:r>
        <w:r w:rsidR="00171CC9">
          <w:rPr>
            <w:webHidden/>
          </w:rPr>
          <w:fldChar w:fldCharType="end"/>
        </w:r>
      </w:hyperlink>
    </w:p>
    <w:p w14:paraId="20EF7A1F" w14:textId="77777777" w:rsidR="00171CC9" w:rsidRDefault="00760DEB" w:rsidP="00C13E99">
      <w:pPr>
        <w:pStyle w:val="22"/>
        <w:tabs>
          <w:tab w:val="clear" w:pos="284"/>
          <w:tab w:val="clear" w:pos="9639"/>
          <w:tab w:val="left" w:leader="dot" w:pos="426"/>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1" w:history="1">
        <w:r w:rsidR="00171CC9" w:rsidRPr="00F30DC9">
          <w:rPr>
            <w:rStyle w:val="ae"/>
            <w:rFonts w:cs="Arial"/>
            <w:noProof/>
          </w:rPr>
          <w:t>2.1.</w:t>
        </w:r>
        <w:r w:rsidR="00171CC9">
          <w:rPr>
            <w:rFonts w:asciiTheme="minorHAnsi" w:eastAsiaTheme="minorEastAsia" w:hAnsiTheme="minorHAnsi" w:cstheme="minorBidi"/>
            <w:b w:val="0"/>
            <w:bCs w:val="0"/>
            <w:noProof/>
            <w:sz w:val="22"/>
            <w:szCs w:val="22"/>
            <w:lang w:eastAsia="ru-RU"/>
          </w:rPr>
          <w:tab/>
        </w:r>
        <w:r w:rsidR="00171CC9" w:rsidRPr="00F30DC9">
          <w:rPr>
            <w:rStyle w:val="ae"/>
            <w:rFonts w:cs="Arial"/>
            <w:noProof/>
          </w:rPr>
          <w:t>ТЕРМИНЫ И ОБОЗНАЧЕНИЯ КОРПОРАТИВНОГО ГЛОССАРИЯ</w:t>
        </w:r>
        <w:r w:rsidR="00171CC9">
          <w:rPr>
            <w:noProof/>
            <w:webHidden/>
          </w:rPr>
          <w:tab/>
        </w:r>
        <w:r w:rsidR="00171CC9">
          <w:rPr>
            <w:noProof/>
            <w:webHidden/>
          </w:rPr>
          <w:fldChar w:fldCharType="begin"/>
        </w:r>
        <w:r w:rsidR="00171CC9">
          <w:rPr>
            <w:noProof/>
            <w:webHidden/>
          </w:rPr>
          <w:instrText xml:space="preserve"> PAGEREF _Toc42694501 \h </w:instrText>
        </w:r>
        <w:r w:rsidR="00171CC9">
          <w:rPr>
            <w:noProof/>
            <w:webHidden/>
          </w:rPr>
        </w:r>
        <w:r w:rsidR="00171CC9">
          <w:rPr>
            <w:noProof/>
            <w:webHidden/>
          </w:rPr>
          <w:fldChar w:fldCharType="separate"/>
        </w:r>
        <w:r w:rsidR="00536635">
          <w:rPr>
            <w:noProof/>
            <w:webHidden/>
          </w:rPr>
          <w:t>5</w:t>
        </w:r>
        <w:r w:rsidR="00171CC9">
          <w:rPr>
            <w:noProof/>
            <w:webHidden/>
          </w:rPr>
          <w:fldChar w:fldCharType="end"/>
        </w:r>
      </w:hyperlink>
    </w:p>
    <w:p w14:paraId="1E2CAC77" w14:textId="77777777" w:rsidR="00171CC9" w:rsidRDefault="00760DEB" w:rsidP="00C13E99">
      <w:pPr>
        <w:pStyle w:val="22"/>
        <w:tabs>
          <w:tab w:val="clear" w:pos="284"/>
          <w:tab w:val="clear" w:pos="9639"/>
          <w:tab w:val="left" w:leader="dot" w:pos="426"/>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2" w:history="1">
        <w:r w:rsidR="00171CC9" w:rsidRPr="00F30DC9">
          <w:rPr>
            <w:rStyle w:val="ae"/>
            <w:rFonts w:cs="Arial"/>
            <w:noProof/>
          </w:rPr>
          <w:t>2.2.</w:t>
        </w:r>
        <w:r w:rsidR="00171CC9">
          <w:rPr>
            <w:rFonts w:asciiTheme="minorHAnsi" w:eastAsiaTheme="minorEastAsia" w:hAnsiTheme="minorHAnsi" w:cstheme="minorBidi"/>
            <w:b w:val="0"/>
            <w:bCs w:val="0"/>
            <w:noProof/>
            <w:sz w:val="22"/>
            <w:szCs w:val="22"/>
            <w:lang w:eastAsia="ru-RU"/>
          </w:rPr>
          <w:tab/>
        </w:r>
        <w:r w:rsidR="00171CC9" w:rsidRPr="00F30DC9">
          <w:rPr>
            <w:rStyle w:val="ae"/>
            <w:rFonts w:cs="Arial"/>
            <w:noProof/>
          </w:rPr>
          <w:t>РОЛИ</w:t>
        </w:r>
        <w:r w:rsidR="00171CC9">
          <w:rPr>
            <w:noProof/>
            <w:webHidden/>
          </w:rPr>
          <w:tab/>
        </w:r>
        <w:r w:rsidR="00171CC9">
          <w:rPr>
            <w:noProof/>
            <w:webHidden/>
          </w:rPr>
          <w:fldChar w:fldCharType="begin"/>
        </w:r>
        <w:r w:rsidR="00171CC9">
          <w:rPr>
            <w:noProof/>
            <w:webHidden/>
          </w:rPr>
          <w:instrText xml:space="preserve"> PAGEREF _Toc42694502 \h </w:instrText>
        </w:r>
        <w:r w:rsidR="00171CC9">
          <w:rPr>
            <w:noProof/>
            <w:webHidden/>
          </w:rPr>
        </w:r>
        <w:r w:rsidR="00171CC9">
          <w:rPr>
            <w:noProof/>
            <w:webHidden/>
          </w:rPr>
          <w:fldChar w:fldCharType="separate"/>
        </w:r>
        <w:r w:rsidR="00536635">
          <w:rPr>
            <w:noProof/>
            <w:webHidden/>
          </w:rPr>
          <w:t>5</w:t>
        </w:r>
        <w:r w:rsidR="00171CC9">
          <w:rPr>
            <w:noProof/>
            <w:webHidden/>
          </w:rPr>
          <w:fldChar w:fldCharType="end"/>
        </w:r>
      </w:hyperlink>
    </w:p>
    <w:p w14:paraId="32E1035C" w14:textId="77777777" w:rsidR="00171CC9" w:rsidRDefault="00760DEB" w:rsidP="00C13E99">
      <w:pPr>
        <w:pStyle w:val="22"/>
        <w:tabs>
          <w:tab w:val="clear" w:pos="284"/>
          <w:tab w:val="clear" w:pos="9639"/>
          <w:tab w:val="left" w:leader="dot" w:pos="426"/>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3" w:history="1">
        <w:r w:rsidR="00171CC9" w:rsidRPr="00F30DC9">
          <w:rPr>
            <w:rStyle w:val="ae"/>
            <w:rFonts w:cs="Arial"/>
            <w:noProof/>
          </w:rPr>
          <w:t>2.3.</w:t>
        </w:r>
        <w:r w:rsidR="00171CC9">
          <w:rPr>
            <w:rFonts w:asciiTheme="minorHAnsi" w:eastAsiaTheme="minorEastAsia" w:hAnsiTheme="minorHAnsi" w:cstheme="minorBidi"/>
            <w:b w:val="0"/>
            <w:bCs w:val="0"/>
            <w:noProof/>
            <w:sz w:val="22"/>
            <w:szCs w:val="22"/>
            <w:lang w:eastAsia="ru-RU"/>
          </w:rPr>
          <w:tab/>
        </w:r>
        <w:r w:rsidR="00171CC9" w:rsidRPr="00F30DC9">
          <w:rPr>
            <w:rStyle w:val="ae"/>
            <w:rFonts w:cs="Arial"/>
            <w:noProof/>
          </w:rPr>
          <w:t>ТЕРМИНЫ И ОБОЗНАЧЕНИЯ ДЛЯ ЦЕЛЕЙ НАСТОЯЩЕГО ДОКУМЕНТА</w:t>
        </w:r>
        <w:r w:rsidR="00171CC9">
          <w:rPr>
            <w:noProof/>
            <w:webHidden/>
          </w:rPr>
          <w:tab/>
        </w:r>
        <w:r w:rsidR="00171CC9">
          <w:rPr>
            <w:noProof/>
            <w:webHidden/>
          </w:rPr>
          <w:fldChar w:fldCharType="begin"/>
        </w:r>
        <w:r w:rsidR="00171CC9">
          <w:rPr>
            <w:noProof/>
            <w:webHidden/>
          </w:rPr>
          <w:instrText xml:space="preserve"> PAGEREF _Toc42694503 \h </w:instrText>
        </w:r>
        <w:r w:rsidR="00171CC9">
          <w:rPr>
            <w:noProof/>
            <w:webHidden/>
          </w:rPr>
        </w:r>
        <w:r w:rsidR="00171CC9">
          <w:rPr>
            <w:noProof/>
            <w:webHidden/>
          </w:rPr>
          <w:fldChar w:fldCharType="separate"/>
        </w:r>
        <w:r w:rsidR="00536635">
          <w:rPr>
            <w:noProof/>
            <w:webHidden/>
          </w:rPr>
          <w:t>6</w:t>
        </w:r>
        <w:r w:rsidR="00171CC9">
          <w:rPr>
            <w:noProof/>
            <w:webHidden/>
          </w:rPr>
          <w:fldChar w:fldCharType="end"/>
        </w:r>
      </w:hyperlink>
    </w:p>
    <w:p w14:paraId="7D4AA7C0" w14:textId="77777777" w:rsidR="00171CC9" w:rsidRDefault="00760DEB" w:rsidP="00C13E99">
      <w:pPr>
        <w:pStyle w:val="22"/>
        <w:tabs>
          <w:tab w:val="clear" w:pos="284"/>
          <w:tab w:val="clear" w:pos="9639"/>
          <w:tab w:val="left" w:leader="dot" w:pos="426"/>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4" w:history="1">
        <w:r w:rsidR="00171CC9" w:rsidRPr="00F30DC9">
          <w:rPr>
            <w:rStyle w:val="ae"/>
            <w:rFonts w:cs="Arial"/>
            <w:noProof/>
          </w:rPr>
          <w:t>2.4.</w:t>
        </w:r>
        <w:r w:rsidR="00171CC9">
          <w:rPr>
            <w:rFonts w:asciiTheme="minorHAnsi" w:eastAsiaTheme="minorEastAsia" w:hAnsiTheme="minorHAnsi" w:cstheme="minorBidi"/>
            <w:b w:val="0"/>
            <w:bCs w:val="0"/>
            <w:noProof/>
            <w:sz w:val="22"/>
            <w:szCs w:val="22"/>
            <w:lang w:eastAsia="ru-RU"/>
          </w:rPr>
          <w:tab/>
        </w:r>
        <w:r w:rsidR="00171CC9" w:rsidRPr="00F30DC9">
          <w:rPr>
            <w:rStyle w:val="ae"/>
            <w:rFonts w:cs="Arial"/>
            <w:noProof/>
          </w:rPr>
          <w:t>СОКРАЩЕНИЯ</w:t>
        </w:r>
        <w:r w:rsidR="00171CC9">
          <w:rPr>
            <w:noProof/>
            <w:webHidden/>
          </w:rPr>
          <w:tab/>
        </w:r>
        <w:r w:rsidR="00171CC9">
          <w:rPr>
            <w:noProof/>
            <w:webHidden/>
          </w:rPr>
          <w:fldChar w:fldCharType="begin"/>
        </w:r>
        <w:r w:rsidR="00171CC9">
          <w:rPr>
            <w:noProof/>
            <w:webHidden/>
          </w:rPr>
          <w:instrText xml:space="preserve"> PAGEREF _Toc42694504 \h </w:instrText>
        </w:r>
        <w:r w:rsidR="00171CC9">
          <w:rPr>
            <w:noProof/>
            <w:webHidden/>
          </w:rPr>
        </w:r>
        <w:r w:rsidR="00171CC9">
          <w:rPr>
            <w:noProof/>
            <w:webHidden/>
          </w:rPr>
          <w:fldChar w:fldCharType="separate"/>
        </w:r>
        <w:r w:rsidR="00536635">
          <w:rPr>
            <w:noProof/>
            <w:webHidden/>
          </w:rPr>
          <w:t>9</w:t>
        </w:r>
        <w:r w:rsidR="00171CC9">
          <w:rPr>
            <w:noProof/>
            <w:webHidden/>
          </w:rPr>
          <w:fldChar w:fldCharType="end"/>
        </w:r>
      </w:hyperlink>
    </w:p>
    <w:p w14:paraId="34126DF5" w14:textId="77777777" w:rsidR="00171CC9" w:rsidRDefault="00760DEB" w:rsidP="00C13E99">
      <w:pPr>
        <w:pStyle w:val="15"/>
        <w:spacing w:before="120"/>
        <w:rPr>
          <w:rFonts w:asciiTheme="minorHAnsi" w:eastAsiaTheme="minorEastAsia" w:hAnsiTheme="minorHAnsi" w:cstheme="minorBidi"/>
          <w:b w:val="0"/>
          <w:bCs w:val="0"/>
          <w:caps w:val="0"/>
          <w:sz w:val="22"/>
          <w:szCs w:val="22"/>
          <w:lang w:eastAsia="ru-RU"/>
        </w:rPr>
      </w:pPr>
      <w:hyperlink w:anchor="_Toc42694505" w:history="1">
        <w:r w:rsidR="00171CC9" w:rsidRPr="00F30DC9">
          <w:rPr>
            <w:rStyle w:val="ae"/>
          </w:rPr>
          <w:t>3.</w:t>
        </w:r>
        <w:r w:rsidR="00171CC9">
          <w:rPr>
            <w:rFonts w:asciiTheme="minorHAnsi" w:eastAsiaTheme="minorEastAsia" w:hAnsiTheme="minorHAnsi" w:cstheme="minorBidi"/>
            <w:b w:val="0"/>
            <w:bCs w:val="0"/>
            <w:caps w:val="0"/>
            <w:sz w:val="22"/>
            <w:szCs w:val="22"/>
            <w:lang w:eastAsia="ru-RU"/>
          </w:rPr>
          <w:tab/>
        </w:r>
        <w:r w:rsidR="00171CC9" w:rsidRPr="00F30DC9">
          <w:rPr>
            <w:rStyle w:val="ae"/>
          </w:rPr>
          <w:t>ТРЕБОВАНИЯ К СПЕЦИФИКАЦИИ БУРИЛЬНОГО ИНСТРУМЕНТА</w:t>
        </w:r>
        <w:r w:rsidR="00171CC9">
          <w:rPr>
            <w:webHidden/>
          </w:rPr>
          <w:tab/>
        </w:r>
        <w:r w:rsidR="00171CC9">
          <w:rPr>
            <w:webHidden/>
          </w:rPr>
          <w:fldChar w:fldCharType="begin"/>
        </w:r>
        <w:r w:rsidR="00171CC9">
          <w:rPr>
            <w:webHidden/>
          </w:rPr>
          <w:instrText xml:space="preserve"> PAGEREF _Toc42694505 \h </w:instrText>
        </w:r>
        <w:r w:rsidR="00171CC9">
          <w:rPr>
            <w:webHidden/>
          </w:rPr>
        </w:r>
        <w:r w:rsidR="00171CC9">
          <w:rPr>
            <w:webHidden/>
          </w:rPr>
          <w:fldChar w:fldCharType="separate"/>
        </w:r>
        <w:r w:rsidR="00536635">
          <w:rPr>
            <w:webHidden/>
          </w:rPr>
          <w:t>11</w:t>
        </w:r>
        <w:r w:rsidR="00171CC9">
          <w:rPr>
            <w:webHidden/>
          </w:rPr>
          <w:fldChar w:fldCharType="end"/>
        </w:r>
      </w:hyperlink>
    </w:p>
    <w:p w14:paraId="42111790" w14:textId="77777777" w:rsidR="00171CC9" w:rsidRDefault="00760DEB"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6" w:history="1">
        <w:r w:rsidR="00171CC9" w:rsidRPr="00F30DC9">
          <w:rPr>
            <w:rStyle w:val="ae"/>
            <w:caps/>
            <w:noProof/>
          </w:rPr>
          <w:t>3.1.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БУРИЛЬНЫЕ ТРУБЫ</w:t>
        </w:r>
        <w:r w:rsidR="00171CC9">
          <w:rPr>
            <w:noProof/>
            <w:webHidden/>
          </w:rPr>
          <w:tab/>
        </w:r>
        <w:r w:rsidR="00171CC9">
          <w:rPr>
            <w:noProof/>
            <w:webHidden/>
          </w:rPr>
          <w:fldChar w:fldCharType="begin"/>
        </w:r>
        <w:r w:rsidR="00171CC9">
          <w:rPr>
            <w:noProof/>
            <w:webHidden/>
          </w:rPr>
          <w:instrText xml:space="preserve"> PAGEREF _Toc42694506 \h </w:instrText>
        </w:r>
        <w:r w:rsidR="00171CC9">
          <w:rPr>
            <w:noProof/>
            <w:webHidden/>
          </w:rPr>
        </w:r>
        <w:r w:rsidR="00171CC9">
          <w:rPr>
            <w:noProof/>
            <w:webHidden/>
          </w:rPr>
          <w:fldChar w:fldCharType="separate"/>
        </w:r>
        <w:r w:rsidR="00536635">
          <w:rPr>
            <w:noProof/>
            <w:webHidden/>
          </w:rPr>
          <w:t>11</w:t>
        </w:r>
        <w:r w:rsidR="00171CC9">
          <w:rPr>
            <w:noProof/>
            <w:webHidden/>
          </w:rPr>
          <w:fldChar w:fldCharType="end"/>
        </w:r>
      </w:hyperlink>
    </w:p>
    <w:p w14:paraId="24C1B4B3" w14:textId="77777777" w:rsidR="00171CC9" w:rsidRDefault="00760DEB"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7" w:history="1">
        <w:r w:rsidR="00171CC9" w:rsidRPr="00F30DC9">
          <w:rPr>
            <w:rStyle w:val="ae"/>
            <w:caps/>
            <w:noProof/>
          </w:rPr>
          <w:t>3.2.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ЗАМКОВЫЕ РЕЗЬБОВЫЕ СОЕДИНЕНИЯ БУРИЛЬНОГО ИНСТРУМЕНТА</w:t>
        </w:r>
        <w:r w:rsidR="00171CC9">
          <w:rPr>
            <w:noProof/>
            <w:webHidden/>
          </w:rPr>
          <w:tab/>
        </w:r>
        <w:r w:rsidR="00171CC9">
          <w:rPr>
            <w:noProof/>
            <w:webHidden/>
          </w:rPr>
          <w:fldChar w:fldCharType="begin"/>
        </w:r>
        <w:r w:rsidR="00171CC9">
          <w:rPr>
            <w:noProof/>
            <w:webHidden/>
          </w:rPr>
          <w:instrText xml:space="preserve"> PAGEREF _Toc42694507 \h </w:instrText>
        </w:r>
        <w:r w:rsidR="00171CC9">
          <w:rPr>
            <w:noProof/>
            <w:webHidden/>
          </w:rPr>
        </w:r>
        <w:r w:rsidR="00171CC9">
          <w:rPr>
            <w:noProof/>
            <w:webHidden/>
          </w:rPr>
          <w:fldChar w:fldCharType="separate"/>
        </w:r>
        <w:r w:rsidR="00536635">
          <w:rPr>
            <w:noProof/>
            <w:webHidden/>
          </w:rPr>
          <w:t>13</w:t>
        </w:r>
        <w:r w:rsidR="00171CC9">
          <w:rPr>
            <w:noProof/>
            <w:webHidden/>
          </w:rPr>
          <w:fldChar w:fldCharType="end"/>
        </w:r>
      </w:hyperlink>
    </w:p>
    <w:p w14:paraId="363DF226" w14:textId="77777777" w:rsidR="00171CC9" w:rsidRDefault="00760DEB"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8" w:history="1">
        <w:r w:rsidR="00171CC9" w:rsidRPr="00F30DC9">
          <w:rPr>
            <w:rStyle w:val="ae"/>
            <w:caps/>
            <w:noProof/>
          </w:rPr>
          <w:t>3.3.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ПЕРЕВОДНИКИ</w:t>
        </w:r>
        <w:r w:rsidR="00171CC9">
          <w:rPr>
            <w:noProof/>
            <w:webHidden/>
          </w:rPr>
          <w:tab/>
        </w:r>
        <w:r w:rsidR="00171CC9">
          <w:rPr>
            <w:noProof/>
            <w:webHidden/>
          </w:rPr>
          <w:fldChar w:fldCharType="begin"/>
        </w:r>
        <w:r w:rsidR="00171CC9">
          <w:rPr>
            <w:noProof/>
            <w:webHidden/>
          </w:rPr>
          <w:instrText xml:space="preserve"> PAGEREF _Toc42694508 \h </w:instrText>
        </w:r>
        <w:r w:rsidR="00171CC9">
          <w:rPr>
            <w:noProof/>
            <w:webHidden/>
          </w:rPr>
        </w:r>
        <w:r w:rsidR="00171CC9">
          <w:rPr>
            <w:noProof/>
            <w:webHidden/>
          </w:rPr>
          <w:fldChar w:fldCharType="separate"/>
        </w:r>
        <w:r w:rsidR="00536635">
          <w:rPr>
            <w:noProof/>
            <w:webHidden/>
          </w:rPr>
          <w:t>14</w:t>
        </w:r>
        <w:r w:rsidR="00171CC9">
          <w:rPr>
            <w:noProof/>
            <w:webHidden/>
          </w:rPr>
          <w:fldChar w:fldCharType="end"/>
        </w:r>
      </w:hyperlink>
    </w:p>
    <w:p w14:paraId="017F5B59" w14:textId="77777777" w:rsidR="00171CC9" w:rsidRDefault="00760DEB"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9" w:history="1">
        <w:r w:rsidR="00171CC9" w:rsidRPr="00F30DC9">
          <w:rPr>
            <w:rStyle w:val="ae"/>
            <w:noProof/>
          </w:rPr>
          <w:t>3.4.</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СТАБИЛИЗАТОРЫ</w:t>
        </w:r>
        <w:r w:rsidR="00171CC9">
          <w:rPr>
            <w:noProof/>
            <w:webHidden/>
          </w:rPr>
          <w:tab/>
        </w:r>
        <w:r w:rsidR="00171CC9">
          <w:rPr>
            <w:noProof/>
            <w:webHidden/>
          </w:rPr>
          <w:fldChar w:fldCharType="begin"/>
        </w:r>
        <w:r w:rsidR="00171CC9">
          <w:rPr>
            <w:noProof/>
            <w:webHidden/>
          </w:rPr>
          <w:instrText xml:space="preserve"> PAGEREF _Toc42694509 \h </w:instrText>
        </w:r>
        <w:r w:rsidR="00171CC9">
          <w:rPr>
            <w:noProof/>
            <w:webHidden/>
          </w:rPr>
        </w:r>
        <w:r w:rsidR="00171CC9">
          <w:rPr>
            <w:noProof/>
            <w:webHidden/>
          </w:rPr>
          <w:fldChar w:fldCharType="separate"/>
        </w:r>
        <w:r w:rsidR="00536635">
          <w:rPr>
            <w:noProof/>
            <w:webHidden/>
          </w:rPr>
          <w:t>16</w:t>
        </w:r>
        <w:r w:rsidR="00171CC9">
          <w:rPr>
            <w:noProof/>
            <w:webHidden/>
          </w:rPr>
          <w:fldChar w:fldCharType="end"/>
        </w:r>
      </w:hyperlink>
    </w:p>
    <w:p w14:paraId="0DE01A03" w14:textId="77777777" w:rsidR="00171CC9" w:rsidRDefault="00760DEB"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0" w:history="1">
        <w:r w:rsidR="00171CC9" w:rsidRPr="00F30DC9">
          <w:rPr>
            <w:rStyle w:val="ae"/>
            <w:caps/>
            <w:noProof/>
          </w:rPr>
          <w:t>3.5.</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УТЯЖЕЛЕННЫЕ БУРИЛЬНЫЕ ТРУБЫ</w:t>
        </w:r>
        <w:r w:rsidR="00171CC9">
          <w:rPr>
            <w:noProof/>
            <w:webHidden/>
          </w:rPr>
          <w:tab/>
        </w:r>
        <w:r w:rsidR="00171CC9">
          <w:rPr>
            <w:noProof/>
            <w:webHidden/>
          </w:rPr>
          <w:fldChar w:fldCharType="begin"/>
        </w:r>
        <w:r w:rsidR="00171CC9">
          <w:rPr>
            <w:noProof/>
            <w:webHidden/>
          </w:rPr>
          <w:instrText xml:space="preserve"> PAGEREF _Toc42694510 \h </w:instrText>
        </w:r>
        <w:r w:rsidR="00171CC9">
          <w:rPr>
            <w:noProof/>
            <w:webHidden/>
          </w:rPr>
        </w:r>
        <w:r w:rsidR="00171CC9">
          <w:rPr>
            <w:noProof/>
            <w:webHidden/>
          </w:rPr>
          <w:fldChar w:fldCharType="separate"/>
        </w:r>
        <w:r w:rsidR="00536635">
          <w:rPr>
            <w:noProof/>
            <w:webHidden/>
          </w:rPr>
          <w:t>16</w:t>
        </w:r>
        <w:r w:rsidR="00171CC9">
          <w:rPr>
            <w:noProof/>
            <w:webHidden/>
          </w:rPr>
          <w:fldChar w:fldCharType="end"/>
        </w:r>
      </w:hyperlink>
    </w:p>
    <w:p w14:paraId="69528CCD" w14:textId="77777777" w:rsidR="00171CC9" w:rsidRDefault="00760DEB"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1" w:history="1">
        <w:r w:rsidR="00171CC9" w:rsidRPr="00F30DC9">
          <w:rPr>
            <w:rStyle w:val="ae"/>
            <w:caps/>
            <w:noProof/>
          </w:rPr>
          <w:t>3.6.</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ТОЛСТОСТЕННЫЕ БУРИЛЬНЫЕ ТРУБЫ</w:t>
        </w:r>
        <w:r w:rsidR="00171CC9">
          <w:rPr>
            <w:noProof/>
            <w:webHidden/>
          </w:rPr>
          <w:tab/>
        </w:r>
        <w:r w:rsidR="00171CC9">
          <w:rPr>
            <w:noProof/>
            <w:webHidden/>
          </w:rPr>
          <w:fldChar w:fldCharType="begin"/>
        </w:r>
        <w:r w:rsidR="00171CC9">
          <w:rPr>
            <w:noProof/>
            <w:webHidden/>
          </w:rPr>
          <w:instrText xml:space="preserve"> PAGEREF _Toc42694511 \h </w:instrText>
        </w:r>
        <w:r w:rsidR="00171CC9">
          <w:rPr>
            <w:noProof/>
            <w:webHidden/>
          </w:rPr>
        </w:r>
        <w:r w:rsidR="00171CC9">
          <w:rPr>
            <w:noProof/>
            <w:webHidden/>
          </w:rPr>
          <w:fldChar w:fldCharType="separate"/>
        </w:r>
        <w:r w:rsidR="00536635">
          <w:rPr>
            <w:noProof/>
            <w:webHidden/>
          </w:rPr>
          <w:t>17</w:t>
        </w:r>
        <w:r w:rsidR="00171CC9">
          <w:rPr>
            <w:noProof/>
            <w:webHidden/>
          </w:rPr>
          <w:fldChar w:fldCharType="end"/>
        </w:r>
      </w:hyperlink>
    </w:p>
    <w:p w14:paraId="1EF08428" w14:textId="77777777" w:rsidR="00171CC9" w:rsidRDefault="00760DEB"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2" w:history="1">
        <w:r w:rsidR="00171CC9" w:rsidRPr="00F30DC9">
          <w:rPr>
            <w:rStyle w:val="ae"/>
            <w:caps/>
            <w:noProof/>
          </w:rPr>
          <w:t>3.7.</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ЛЕГКОСПЛАВНЫЕ БУРИЛЬНЫЕ ТРУБЫ</w:t>
        </w:r>
        <w:r w:rsidR="00171CC9">
          <w:rPr>
            <w:noProof/>
            <w:webHidden/>
          </w:rPr>
          <w:tab/>
        </w:r>
        <w:r w:rsidR="00171CC9">
          <w:rPr>
            <w:noProof/>
            <w:webHidden/>
          </w:rPr>
          <w:fldChar w:fldCharType="begin"/>
        </w:r>
        <w:r w:rsidR="00171CC9">
          <w:rPr>
            <w:noProof/>
            <w:webHidden/>
          </w:rPr>
          <w:instrText xml:space="preserve"> PAGEREF _Toc42694512 \h </w:instrText>
        </w:r>
        <w:r w:rsidR="00171CC9">
          <w:rPr>
            <w:noProof/>
            <w:webHidden/>
          </w:rPr>
        </w:r>
        <w:r w:rsidR="00171CC9">
          <w:rPr>
            <w:noProof/>
            <w:webHidden/>
          </w:rPr>
          <w:fldChar w:fldCharType="separate"/>
        </w:r>
        <w:r w:rsidR="00536635">
          <w:rPr>
            <w:noProof/>
            <w:webHidden/>
          </w:rPr>
          <w:t>17</w:t>
        </w:r>
        <w:r w:rsidR="00171CC9">
          <w:rPr>
            <w:noProof/>
            <w:webHidden/>
          </w:rPr>
          <w:fldChar w:fldCharType="end"/>
        </w:r>
      </w:hyperlink>
    </w:p>
    <w:p w14:paraId="0C0AAF14" w14:textId="77777777" w:rsidR="00171CC9" w:rsidRDefault="00760DEB"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3" w:history="1">
        <w:r w:rsidR="00171CC9" w:rsidRPr="00F30DC9">
          <w:rPr>
            <w:rStyle w:val="ae"/>
            <w:caps/>
            <w:noProof/>
          </w:rPr>
          <w:t>3.8.</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ПРОТИВОИЗНОСНАЯ ТВЕРДОСПЛАВНАЯ НАПЛАВКА</w:t>
        </w:r>
        <w:r w:rsidR="00171CC9">
          <w:rPr>
            <w:noProof/>
            <w:webHidden/>
          </w:rPr>
          <w:tab/>
        </w:r>
        <w:r w:rsidR="00171CC9">
          <w:rPr>
            <w:noProof/>
            <w:webHidden/>
          </w:rPr>
          <w:fldChar w:fldCharType="begin"/>
        </w:r>
        <w:r w:rsidR="00171CC9">
          <w:rPr>
            <w:noProof/>
            <w:webHidden/>
          </w:rPr>
          <w:instrText xml:space="preserve"> PAGEREF _Toc42694513 \h </w:instrText>
        </w:r>
        <w:r w:rsidR="00171CC9">
          <w:rPr>
            <w:noProof/>
            <w:webHidden/>
          </w:rPr>
        </w:r>
        <w:r w:rsidR="00171CC9">
          <w:rPr>
            <w:noProof/>
            <w:webHidden/>
          </w:rPr>
          <w:fldChar w:fldCharType="separate"/>
        </w:r>
        <w:r w:rsidR="00536635">
          <w:rPr>
            <w:noProof/>
            <w:webHidden/>
          </w:rPr>
          <w:t>18</w:t>
        </w:r>
        <w:r w:rsidR="00171CC9">
          <w:rPr>
            <w:noProof/>
            <w:webHidden/>
          </w:rPr>
          <w:fldChar w:fldCharType="end"/>
        </w:r>
      </w:hyperlink>
    </w:p>
    <w:p w14:paraId="10EB3CC1" w14:textId="77777777" w:rsidR="00171CC9" w:rsidRDefault="00760DEB" w:rsidP="00C13E99">
      <w:pPr>
        <w:pStyle w:val="22"/>
        <w:tabs>
          <w:tab w:val="clear" w:pos="284"/>
          <w:tab w:val="clear" w:pos="9639"/>
          <w:tab w:val="left" w:leader="dot" w:pos="567"/>
          <w:tab w:val="left" w:pos="851"/>
          <w:tab w:val="left" w:pos="960"/>
          <w:tab w:val="right" w:leader="dot" w:pos="9628"/>
        </w:tabs>
        <w:rPr>
          <w:rFonts w:asciiTheme="minorHAnsi" w:eastAsiaTheme="minorEastAsia" w:hAnsiTheme="minorHAnsi" w:cstheme="minorBidi"/>
          <w:b w:val="0"/>
          <w:bCs w:val="0"/>
          <w:noProof/>
          <w:sz w:val="22"/>
          <w:szCs w:val="22"/>
          <w:lang w:eastAsia="ru-RU"/>
        </w:rPr>
      </w:pPr>
      <w:hyperlink w:anchor="_Toc42694514" w:history="1">
        <w:r w:rsidR="00171CC9" w:rsidRPr="00F30DC9">
          <w:rPr>
            <w:rStyle w:val="ae"/>
            <w:noProof/>
          </w:rPr>
          <w:t>3.9.</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ВНУТРЕННЕЕ ПОКРЫТИЕ БУРИЛЬНЫХ ТРУБ</w:t>
        </w:r>
        <w:r w:rsidR="00171CC9">
          <w:rPr>
            <w:noProof/>
            <w:webHidden/>
          </w:rPr>
          <w:tab/>
        </w:r>
        <w:r w:rsidR="00171CC9">
          <w:rPr>
            <w:noProof/>
            <w:webHidden/>
          </w:rPr>
          <w:fldChar w:fldCharType="begin"/>
        </w:r>
        <w:r w:rsidR="00171CC9">
          <w:rPr>
            <w:noProof/>
            <w:webHidden/>
          </w:rPr>
          <w:instrText xml:space="preserve"> PAGEREF _Toc42694514 \h </w:instrText>
        </w:r>
        <w:r w:rsidR="00171CC9">
          <w:rPr>
            <w:noProof/>
            <w:webHidden/>
          </w:rPr>
        </w:r>
        <w:r w:rsidR="00171CC9">
          <w:rPr>
            <w:noProof/>
            <w:webHidden/>
          </w:rPr>
          <w:fldChar w:fldCharType="separate"/>
        </w:r>
        <w:r w:rsidR="00536635">
          <w:rPr>
            <w:noProof/>
            <w:webHidden/>
          </w:rPr>
          <w:t>19</w:t>
        </w:r>
        <w:r w:rsidR="00171CC9">
          <w:rPr>
            <w:noProof/>
            <w:webHidden/>
          </w:rPr>
          <w:fldChar w:fldCharType="end"/>
        </w:r>
      </w:hyperlink>
    </w:p>
    <w:p w14:paraId="2B866B37" w14:textId="77777777" w:rsidR="00171CC9" w:rsidRDefault="00760DEB" w:rsidP="00C13E99">
      <w:pPr>
        <w:pStyle w:val="15"/>
        <w:spacing w:before="120"/>
        <w:rPr>
          <w:rFonts w:asciiTheme="minorHAnsi" w:eastAsiaTheme="minorEastAsia" w:hAnsiTheme="minorHAnsi" w:cstheme="minorBidi"/>
          <w:b w:val="0"/>
          <w:bCs w:val="0"/>
          <w:caps w:val="0"/>
          <w:sz w:val="22"/>
          <w:szCs w:val="22"/>
          <w:lang w:eastAsia="ru-RU"/>
        </w:rPr>
      </w:pPr>
      <w:hyperlink w:anchor="_Toc42694515" w:history="1">
        <w:r w:rsidR="00171CC9" w:rsidRPr="00F30DC9">
          <w:rPr>
            <w:rStyle w:val="ae"/>
          </w:rPr>
          <w:t>4.</w:t>
        </w:r>
        <w:r w:rsidR="00171CC9">
          <w:rPr>
            <w:rFonts w:asciiTheme="minorHAnsi" w:eastAsiaTheme="minorEastAsia" w:hAnsiTheme="minorHAnsi" w:cstheme="minorBidi"/>
            <w:b w:val="0"/>
            <w:bCs w:val="0"/>
            <w:caps w:val="0"/>
            <w:sz w:val="22"/>
            <w:szCs w:val="22"/>
            <w:lang w:eastAsia="ru-RU"/>
          </w:rPr>
          <w:tab/>
        </w:r>
        <w:r w:rsidR="00171CC9" w:rsidRPr="00F30DC9">
          <w:rPr>
            <w:rStyle w:val="ae"/>
          </w:rPr>
          <w:t>ТРЕБОВАНИЯ К ЭКСПЛУАТАЦИИ БУРИЛЬНОГО ИНСТРУМЕНТА</w:t>
        </w:r>
        <w:r w:rsidR="00171CC9">
          <w:rPr>
            <w:webHidden/>
          </w:rPr>
          <w:tab/>
        </w:r>
        <w:r w:rsidR="00171CC9">
          <w:rPr>
            <w:webHidden/>
          </w:rPr>
          <w:fldChar w:fldCharType="begin"/>
        </w:r>
        <w:r w:rsidR="00171CC9">
          <w:rPr>
            <w:webHidden/>
          </w:rPr>
          <w:instrText xml:space="preserve"> PAGEREF _Toc42694515 \h </w:instrText>
        </w:r>
        <w:r w:rsidR="00171CC9">
          <w:rPr>
            <w:webHidden/>
          </w:rPr>
        </w:r>
        <w:r w:rsidR="00171CC9">
          <w:rPr>
            <w:webHidden/>
          </w:rPr>
          <w:fldChar w:fldCharType="separate"/>
        </w:r>
        <w:r w:rsidR="00536635">
          <w:rPr>
            <w:webHidden/>
          </w:rPr>
          <w:t>21</w:t>
        </w:r>
        <w:r w:rsidR="00171CC9">
          <w:rPr>
            <w:webHidden/>
          </w:rPr>
          <w:fldChar w:fldCharType="end"/>
        </w:r>
      </w:hyperlink>
    </w:p>
    <w:p w14:paraId="5ECBF22C"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6" w:history="1">
        <w:r w:rsidR="00171CC9" w:rsidRPr="00F30DC9">
          <w:rPr>
            <w:rStyle w:val="ae"/>
            <w:noProof/>
          </w:rPr>
          <w:t>4.1.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МАРКИРОВКА БУРИЛЬНОГО ИНСТРУМЕНТА</w:t>
        </w:r>
        <w:r w:rsidR="00171CC9">
          <w:rPr>
            <w:noProof/>
            <w:webHidden/>
          </w:rPr>
          <w:tab/>
        </w:r>
        <w:r w:rsidR="00171CC9">
          <w:rPr>
            <w:noProof/>
            <w:webHidden/>
          </w:rPr>
          <w:fldChar w:fldCharType="begin"/>
        </w:r>
        <w:r w:rsidR="00171CC9">
          <w:rPr>
            <w:noProof/>
            <w:webHidden/>
          </w:rPr>
          <w:instrText xml:space="preserve"> PAGEREF _Toc42694516 \h </w:instrText>
        </w:r>
        <w:r w:rsidR="00171CC9">
          <w:rPr>
            <w:noProof/>
            <w:webHidden/>
          </w:rPr>
        </w:r>
        <w:r w:rsidR="00171CC9">
          <w:rPr>
            <w:noProof/>
            <w:webHidden/>
          </w:rPr>
          <w:fldChar w:fldCharType="separate"/>
        </w:r>
        <w:r w:rsidR="00536635">
          <w:rPr>
            <w:noProof/>
            <w:webHidden/>
          </w:rPr>
          <w:t>21</w:t>
        </w:r>
        <w:r w:rsidR="00171CC9">
          <w:rPr>
            <w:noProof/>
            <w:webHidden/>
          </w:rPr>
          <w:fldChar w:fldCharType="end"/>
        </w:r>
      </w:hyperlink>
    </w:p>
    <w:p w14:paraId="51166FFA"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7" w:history="1">
        <w:r w:rsidR="00171CC9" w:rsidRPr="00F30DC9">
          <w:rPr>
            <w:rStyle w:val="ae"/>
            <w:noProof/>
          </w:rPr>
          <w:t>4.2.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ЭКСПЛУАТАЦИОННАЯ ДОКУМЕНТАЦИЯ</w:t>
        </w:r>
        <w:r w:rsidR="00171CC9">
          <w:rPr>
            <w:noProof/>
            <w:webHidden/>
          </w:rPr>
          <w:tab/>
        </w:r>
        <w:r w:rsidR="00171CC9">
          <w:rPr>
            <w:noProof/>
            <w:webHidden/>
          </w:rPr>
          <w:fldChar w:fldCharType="begin"/>
        </w:r>
        <w:r w:rsidR="00171CC9">
          <w:rPr>
            <w:noProof/>
            <w:webHidden/>
          </w:rPr>
          <w:instrText xml:space="preserve"> PAGEREF _Toc42694517 \h </w:instrText>
        </w:r>
        <w:r w:rsidR="00171CC9">
          <w:rPr>
            <w:noProof/>
            <w:webHidden/>
          </w:rPr>
        </w:r>
        <w:r w:rsidR="00171CC9">
          <w:rPr>
            <w:noProof/>
            <w:webHidden/>
          </w:rPr>
          <w:fldChar w:fldCharType="separate"/>
        </w:r>
        <w:r w:rsidR="00536635">
          <w:rPr>
            <w:noProof/>
            <w:webHidden/>
          </w:rPr>
          <w:t>22</w:t>
        </w:r>
        <w:r w:rsidR="00171CC9">
          <w:rPr>
            <w:noProof/>
            <w:webHidden/>
          </w:rPr>
          <w:fldChar w:fldCharType="end"/>
        </w:r>
      </w:hyperlink>
    </w:p>
    <w:p w14:paraId="64D2BC89"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8" w:history="1">
        <w:r w:rsidR="00171CC9" w:rsidRPr="00F30DC9">
          <w:rPr>
            <w:rStyle w:val="ae"/>
            <w:caps/>
            <w:noProof/>
          </w:rPr>
          <w:t>4.3.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РУКОВОДСТВА ПО ЭКСПЛУАТАЦИИ</w:t>
        </w:r>
        <w:r w:rsidR="00171CC9">
          <w:rPr>
            <w:noProof/>
            <w:webHidden/>
          </w:rPr>
          <w:tab/>
        </w:r>
        <w:r w:rsidR="00171CC9">
          <w:rPr>
            <w:noProof/>
            <w:webHidden/>
          </w:rPr>
          <w:fldChar w:fldCharType="begin"/>
        </w:r>
        <w:r w:rsidR="00171CC9">
          <w:rPr>
            <w:noProof/>
            <w:webHidden/>
          </w:rPr>
          <w:instrText xml:space="preserve"> PAGEREF _Toc42694518 \h </w:instrText>
        </w:r>
        <w:r w:rsidR="00171CC9">
          <w:rPr>
            <w:noProof/>
            <w:webHidden/>
          </w:rPr>
        </w:r>
        <w:r w:rsidR="00171CC9">
          <w:rPr>
            <w:noProof/>
            <w:webHidden/>
          </w:rPr>
          <w:fldChar w:fldCharType="separate"/>
        </w:r>
        <w:r w:rsidR="00536635">
          <w:rPr>
            <w:noProof/>
            <w:webHidden/>
          </w:rPr>
          <w:t>25</w:t>
        </w:r>
        <w:r w:rsidR="00171CC9">
          <w:rPr>
            <w:noProof/>
            <w:webHidden/>
          </w:rPr>
          <w:fldChar w:fldCharType="end"/>
        </w:r>
      </w:hyperlink>
    </w:p>
    <w:p w14:paraId="0397B122"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9" w:history="1">
        <w:r w:rsidR="00171CC9" w:rsidRPr="00F30DC9">
          <w:rPr>
            <w:rStyle w:val="ae"/>
            <w:noProof/>
          </w:rPr>
          <w:t>4.4.</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ПОДГОТОВКА ЗАМКОВЫХ СОЕДИНЕНИЙ К РАБОТЕ</w:t>
        </w:r>
        <w:r w:rsidR="00171CC9">
          <w:rPr>
            <w:noProof/>
            <w:webHidden/>
          </w:rPr>
          <w:tab/>
        </w:r>
        <w:r w:rsidR="00171CC9">
          <w:rPr>
            <w:noProof/>
            <w:webHidden/>
          </w:rPr>
          <w:fldChar w:fldCharType="begin"/>
        </w:r>
        <w:r w:rsidR="00171CC9">
          <w:rPr>
            <w:noProof/>
            <w:webHidden/>
          </w:rPr>
          <w:instrText xml:space="preserve"> PAGEREF _Toc42694519 \h </w:instrText>
        </w:r>
        <w:r w:rsidR="00171CC9">
          <w:rPr>
            <w:noProof/>
            <w:webHidden/>
          </w:rPr>
        </w:r>
        <w:r w:rsidR="00171CC9">
          <w:rPr>
            <w:noProof/>
            <w:webHidden/>
          </w:rPr>
          <w:fldChar w:fldCharType="separate"/>
        </w:r>
        <w:r w:rsidR="00536635">
          <w:rPr>
            <w:noProof/>
            <w:webHidden/>
          </w:rPr>
          <w:t>26</w:t>
        </w:r>
        <w:r w:rsidR="00171CC9">
          <w:rPr>
            <w:noProof/>
            <w:webHidden/>
          </w:rPr>
          <w:fldChar w:fldCharType="end"/>
        </w:r>
      </w:hyperlink>
    </w:p>
    <w:p w14:paraId="6D732543"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0" w:history="1">
        <w:r w:rsidR="00171CC9" w:rsidRPr="00F30DC9">
          <w:rPr>
            <w:rStyle w:val="ae"/>
            <w:noProof/>
          </w:rPr>
          <w:t>4.5.</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СМАЗКА РЕЗЬБЫ</w:t>
        </w:r>
        <w:r w:rsidR="00171CC9">
          <w:rPr>
            <w:noProof/>
            <w:webHidden/>
          </w:rPr>
          <w:tab/>
        </w:r>
        <w:r w:rsidR="00171CC9">
          <w:rPr>
            <w:noProof/>
            <w:webHidden/>
          </w:rPr>
          <w:fldChar w:fldCharType="begin"/>
        </w:r>
        <w:r w:rsidR="00171CC9">
          <w:rPr>
            <w:noProof/>
            <w:webHidden/>
          </w:rPr>
          <w:instrText xml:space="preserve"> PAGEREF _Toc42694520 \h </w:instrText>
        </w:r>
        <w:r w:rsidR="00171CC9">
          <w:rPr>
            <w:noProof/>
            <w:webHidden/>
          </w:rPr>
        </w:r>
        <w:r w:rsidR="00171CC9">
          <w:rPr>
            <w:noProof/>
            <w:webHidden/>
          </w:rPr>
          <w:fldChar w:fldCharType="separate"/>
        </w:r>
        <w:r w:rsidR="00536635">
          <w:rPr>
            <w:noProof/>
            <w:webHidden/>
          </w:rPr>
          <w:t>27</w:t>
        </w:r>
        <w:r w:rsidR="00171CC9">
          <w:rPr>
            <w:noProof/>
            <w:webHidden/>
          </w:rPr>
          <w:fldChar w:fldCharType="end"/>
        </w:r>
      </w:hyperlink>
    </w:p>
    <w:p w14:paraId="75697937"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1" w:history="1">
        <w:r w:rsidR="00171CC9" w:rsidRPr="00F30DC9">
          <w:rPr>
            <w:rStyle w:val="ae"/>
            <w:noProof/>
          </w:rPr>
          <w:t>4.6.</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НОВЫЕ РЕЗЬБОВЫЕ СОЕДИНЕНИЯ</w:t>
        </w:r>
        <w:r w:rsidR="00171CC9">
          <w:rPr>
            <w:noProof/>
            <w:webHidden/>
          </w:rPr>
          <w:tab/>
        </w:r>
        <w:r w:rsidR="00171CC9">
          <w:rPr>
            <w:noProof/>
            <w:webHidden/>
          </w:rPr>
          <w:fldChar w:fldCharType="begin"/>
        </w:r>
        <w:r w:rsidR="00171CC9">
          <w:rPr>
            <w:noProof/>
            <w:webHidden/>
          </w:rPr>
          <w:instrText xml:space="preserve"> PAGEREF _Toc42694521 \h </w:instrText>
        </w:r>
        <w:r w:rsidR="00171CC9">
          <w:rPr>
            <w:noProof/>
            <w:webHidden/>
          </w:rPr>
        </w:r>
        <w:r w:rsidR="00171CC9">
          <w:rPr>
            <w:noProof/>
            <w:webHidden/>
          </w:rPr>
          <w:fldChar w:fldCharType="separate"/>
        </w:r>
        <w:r w:rsidR="00536635">
          <w:rPr>
            <w:noProof/>
            <w:webHidden/>
          </w:rPr>
          <w:t>28</w:t>
        </w:r>
        <w:r w:rsidR="00171CC9">
          <w:rPr>
            <w:noProof/>
            <w:webHidden/>
          </w:rPr>
          <w:fldChar w:fldCharType="end"/>
        </w:r>
      </w:hyperlink>
    </w:p>
    <w:p w14:paraId="6A5C392D"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2" w:history="1">
        <w:r w:rsidR="00171CC9" w:rsidRPr="00F30DC9">
          <w:rPr>
            <w:rStyle w:val="ae"/>
            <w:noProof/>
          </w:rPr>
          <w:t>4.7.</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ДОПУСТИМЫЕ НАГРУЗКИ НА БУРИЛЬНУЮ КОЛОННУ</w:t>
        </w:r>
        <w:r w:rsidR="00171CC9">
          <w:rPr>
            <w:noProof/>
            <w:webHidden/>
          </w:rPr>
          <w:tab/>
        </w:r>
        <w:r w:rsidR="00171CC9">
          <w:rPr>
            <w:noProof/>
            <w:webHidden/>
          </w:rPr>
          <w:fldChar w:fldCharType="begin"/>
        </w:r>
        <w:r w:rsidR="00171CC9">
          <w:rPr>
            <w:noProof/>
            <w:webHidden/>
          </w:rPr>
          <w:instrText xml:space="preserve"> PAGEREF _Toc42694522 \h </w:instrText>
        </w:r>
        <w:r w:rsidR="00171CC9">
          <w:rPr>
            <w:noProof/>
            <w:webHidden/>
          </w:rPr>
        </w:r>
        <w:r w:rsidR="00171CC9">
          <w:rPr>
            <w:noProof/>
            <w:webHidden/>
          </w:rPr>
          <w:fldChar w:fldCharType="separate"/>
        </w:r>
        <w:r w:rsidR="00536635">
          <w:rPr>
            <w:noProof/>
            <w:webHidden/>
          </w:rPr>
          <w:t>29</w:t>
        </w:r>
        <w:r w:rsidR="00171CC9">
          <w:rPr>
            <w:noProof/>
            <w:webHidden/>
          </w:rPr>
          <w:fldChar w:fldCharType="end"/>
        </w:r>
      </w:hyperlink>
    </w:p>
    <w:p w14:paraId="6F0A5979"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3" w:history="1">
        <w:r w:rsidR="00171CC9" w:rsidRPr="00F30DC9">
          <w:rPr>
            <w:rStyle w:val="ae"/>
            <w:noProof/>
          </w:rPr>
          <w:t>4.8.</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ПРОВЕДЕНИЕ СПУСКО-ПОДЪЕМНЫХ ОПЕРАЦИЙ</w:t>
        </w:r>
        <w:r w:rsidR="00171CC9">
          <w:rPr>
            <w:noProof/>
            <w:webHidden/>
          </w:rPr>
          <w:tab/>
        </w:r>
        <w:r w:rsidR="00171CC9">
          <w:rPr>
            <w:noProof/>
            <w:webHidden/>
          </w:rPr>
          <w:fldChar w:fldCharType="begin"/>
        </w:r>
        <w:r w:rsidR="00171CC9">
          <w:rPr>
            <w:noProof/>
            <w:webHidden/>
          </w:rPr>
          <w:instrText xml:space="preserve"> PAGEREF _Toc42694523 \h </w:instrText>
        </w:r>
        <w:r w:rsidR="00171CC9">
          <w:rPr>
            <w:noProof/>
            <w:webHidden/>
          </w:rPr>
        </w:r>
        <w:r w:rsidR="00171CC9">
          <w:rPr>
            <w:noProof/>
            <w:webHidden/>
          </w:rPr>
          <w:fldChar w:fldCharType="separate"/>
        </w:r>
        <w:r w:rsidR="00536635">
          <w:rPr>
            <w:noProof/>
            <w:webHidden/>
          </w:rPr>
          <w:t>30</w:t>
        </w:r>
        <w:r w:rsidR="00171CC9">
          <w:rPr>
            <w:noProof/>
            <w:webHidden/>
          </w:rPr>
          <w:fldChar w:fldCharType="end"/>
        </w:r>
      </w:hyperlink>
    </w:p>
    <w:p w14:paraId="7B1766E6"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4" w:history="1">
        <w:r w:rsidR="00171CC9" w:rsidRPr="00F30DC9">
          <w:rPr>
            <w:rStyle w:val="ae"/>
            <w:noProof/>
          </w:rPr>
          <w:t>4.9.</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БУРЕНИЕ И ПРОРАБОТКА СТВОЛА СКВАЖИНЫ</w:t>
        </w:r>
        <w:r w:rsidR="00171CC9">
          <w:rPr>
            <w:noProof/>
            <w:webHidden/>
          </w:rPr>
          <w:tab/>
        </w:r>
        <w:r w:rsidR="00171CC9">
          <w:rPr>
            <w:noProof/>
            <w:webHidden/>
          </w:rPr>
          <w:fldChar w:fldCharType="begin"/>
        </w:r>
        <w:r w:rsidR="00171CC9">
          <w:rPr>
            <w:noProof/>
            <w:webHidden/>
          </w:rPr>
          <w:instrText xml:space="preserve"> PAGEREF _Toc42694524 \h </w:instrText>
        </w:r>
        <w:r w:rsidR="00171CC9">
          <w:rPr>
            <w:noProof/>
            <w:webHidden/>
          </w:rPr>
        </w:r>
        <w:r w:rsidR="00171CC9">
          <w:rPr>
            <w:noProof/>
            <w:webHidden/>
          </w:rPr>
          <w:fldChar w:fldCharType="separate"/>
        </w:r>
        <w:r w:rsidR="00536635">
          <w:rPr>
            <w:noProof/>
            <w:webHidden/>
          </w:rPr>
          <w:t>33</w:t>
        </w:r>
        <w:r w:rsidR="00171CC9">
          <w:rPr>
            <w:noProof/>
            <w:webHidden/>
          </w:rPr>
          <w:fldChar w:fldCharType="end"/>
        </w:r>
      </w:hyperlink>
    </w:p>
    <w:p w14:paraId="4BD36DA1"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5" w:history="1">
        <w:r w:rsidR="00171CC9" w:rsidRPr="00F30DC9">
          <w:rPr>
            <w:rStyle w:val="ae"/>
            <w:noProof/>
          </w:rPr>
          <w:t>4.10.</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ПРЕДОТВРАЩЕНИЕ КОРРОЗИИ БУРИЛЬНОГО ИНСТРУМЕНТА</w:t>
        </w:r>
        <w:r w:rsidR="00171CC9">
          <w:rPr>
            <w:noProof/>
            <w:webHidden/>
          </w:rPr>
          <w:tab/>
        </w:r>
        <w:r w:rsidR="00171CC9">
          <w:rPr>
            <w:noProof/>
            <w:webHidden/>
          </w:rPr>
          <w:fldChar w:fldCharType="begin"/>
        </w:r>
        <w:r w:rsidR="00171CC9">
          <w:rPr>
            <w:noProof/>
            <w:webHidden/>
          </w:rPr>
          <w:instrText xml:space="preserve"> PAGEREF _Toc42694525 \h </w:instrText>
        </w:r>
        <w:r w:rsidR="00171CC9">
          <w:rPr>
            <w:noProof/>
            <w:webHidden/>
          </w:rPr>
        </w:r>
        <w:r w:rsidR="00171CC9">
          <w:rPr>
            <w:noProof/>
            <w:webHidden/>
          </w:rPr>
          <w:fldChar w:fldCharType="separate"/>
        </w:r>
        <w:r w:rsidR="00536635">
          <w:rPr>
            <w:noProof/>
            <w:webHidden/>
          </w:rPr>
          <w:t>33</w:t>
        </w:r>
        <w:r w:rsidR="00171CC9">
          <w:rPr>
            <w:noProof/>
            <w:webHidden/>
          </w:rPr>
          <w:fldChar w:fldCharType="end"/>
        </w:r>
      </w:hyperlink>
    </w:p>
    <w:p w14:paraId="09219EDF"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6" w:history="1">
        <w:r w:rsidR="00171CC9" w:rsidRPr="00F30DC9">
          <w:rPr>
            <w:rStyle w:val="ae"/>
            <w:noProof/>
          </w:rPr>
          <w:t>4.11.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КОРРОЗИОННЫЕ КУПОННЫЕ КОЛЬЦА</w:t>
        </w:r>
        <w:r w:rsidR="00171CC9">
          <w:rPr>
            <w:noProof/>
            <w:webHidden/>
          </w:rPr>
          <w:tab/>
        </w:r>
        <w:r w:rsidR="00171CC9">
          <w:rPr>
            <w:noProof/>
            <w:webHidden/>
          </w:rPr>
          <w:fldChar w:fldCharType="begin"/>
        </w:r>
        <w:r w:rsidR="00171CC9">
          <w:rPr>
            <w:noProof/>
            <w:webHidden/>
          </w:rPr>
          <w:instrText xml:space="preserve"> PAGEREF _Toc42694526 \h </w:instrText>
        </w:r>
        <w:r w:rsidR="00171CC9">
          <w:rPr>
            <w:noProof/>
            <w:webHidden/>
          </w:rPr>
        </w:r>
        <w:r w:rsidR="00171CC9">
          <w:rPr>
            <w:noProof/>
            <w:webHidden/>
          </w:rPr>
          <w:fldChar w:fldCharType="separate"/>
        </w:r>
        <w:r w:rsidR="00536635">
          <w:rPr>
            <w:noProof/>
            <w:webHidden/>
          </w:rPr>
          <w:t>35</w:t>
        </w:r>
        <w:r w:rsidR="00171CC9">
          <w:rPr>
            <w:noProof/>
            <w:webHidden/>
          </w:rPr>
          <w:fldChar w:fldCharType="end"/>
        </w:r>
      </w:hyperlink>
    </w:p>
    <w:p w14:paraId="69D87B45"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7" w:history="1">
        <w:r w:rsidR="00171CC9" w:rsidRPr="00F30DC9">
          <w:rPr>
            <w:rStyle w:val="ae"/>
            <w:noProof/>
          </w:rPr>
          <w:t>4.12.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ПРЕДОТВРАЩЕНИЕ КОРРОЗИИ ЛЕГКОСПЛАВНЫХ БУРИЛЬНЫХ ТРУБ</w:t>
        </w:r>
        <w:r w:rsidR="00171CC9">
          <w:rPr>
            <w:noProof/>
            <w:webHidden/>
          </w:rPr>
          <w:tab/>
        </w:r>
        <w:r w:rsidR="00171CC9">
          <w:rPr>
            <w:noProof/>
            <w:webHidden/>
          </w:rPr>
          <w:fldChar w:fldCharType="begin"/>
        </w:r>
        <w:r w:rsidR="00171CC9">
          <w:rPr>
            <w:noProof/>
            <w:webHidden/>
          </w:rPr>
          <w:instrText xml:space="preserve"> PAGEREF _Toc42694527 \h </w:instrText>
        </w:r>
        <w:r w:rsidR="00171CC9">
          <w:rPr>
            <w:noProof/>
            <w:webHidden/>
          </w:rPr>
        </w:r>
        <w:r w:rsidR="00171CC9">
          <w:rPr>
            <w:noProof/>
            <w:webHidden/>
          </w:rPr>
          <w:fldChar w:fldCharType="separate"/>
        </w:r>
        <w:r w:rsidR="00536635">
          <w:rPr>
            <w:noProof/>
            <w:webHidden/>
          </w:rPr>
          <w:t>35</w:t>
        </w:r>
        <w:r w:rsidR="00171CC9">
          <w:rPr>
            <w:noProof/>
            <w:webHidden/>
          </w:rPr>
          <w:fldChar w:fldCharType="end"/>
        </w:r>
      </w:hyperlink>
    </w:p>
    <w:p w14:paraId="30FDF0FE"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8" w:history="1">
        <w:r w:rsidR="00171CC9" w:rsidRPr="00F30DC9">
          <w:rPr>
            <w:rStyle w:val="ae"/>
            <w:caps/>
            <w:noProof/>
          </w:rPr>
          <w:t>4.13.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ТРАНСПОРТИРОВКА БУРИЛЬНОГО ИНСТРУМЕНТА</w:t>
        </w:r>
        <w:r w:rsidR="00171CC9">
          <w:rPr>
            <w:noProof/>
            <w:webHidden/>
          </w:rPr>
          <w:tab/>
        </w:r>
        <w:r w:rsidR="00171CC9">
          <w:rPr>
            <w:noProof/>
            <w:webHidden/>
          </w:rPr>
          <w:fldChar w:fldCharType="begin"/>
        </w:r>
        <w:r w:rsidR="00171CC9">
          <w:rPr>
            <w:noProof/>
            <w:webHidden/>
          </w:rPr>
          <w:instrText xml:space="preserve"> PAGEREF _Toc42694528 \h </w:instrText>
        </w:r>
        <w:r w:rsidR="00171CC9">
          <w:rPr>
            <w:noProof/>
            <w:webHidden/>
          </w:rPr>
        </w:r>
        <w:r w:rsidR="00171CC9">
          <w:rPr>
            <w:noProof/>
            <w:webHidden/>
          </w:rPr>
          <w:fldChar w:fldCharType="separate"/>
        </w:r>
        <w:r w:rsidR="00536635">
          <w:rPr>
            <w:noProof/>
            <w:webHidden/>
          </w:rPr>
          <w:t>36</w:t>
        </w:r>
        <w:r w:rsidR="00171CC9">
          <w:rPr>
            <w:noProof/>
            <w:webHidden/>
          </w:rPr>
          <w:fldChar w:fldCharType="end"/>
        </w:r>
      </w:hyperlink>
    </w:p>
    <w:p w14:paraId="1912FB78" w14:textId="77777777" w:rsidR="00171CC9" w:rsidRDefault="00760DEB"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9" w:history="1">
        <w:r w:rsidR="00171CC9" w:rsidRPr="00F30DC9">
          <w:rPr>
            <w:rStyle w:val="ae"/>
            <w:caps/>
            <w:noProof/>
          </w:rPr>
          <w:t>4.14.</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ХРАНЕНИЕ ТРУБ И ЭЛЕМЕНТОВ КНБК</w:t>
        </w:r>
        <w:r w:rsidR="00171CC9">
          <w:rPr>
            <w:noProof/>
            <w:webHidden/>
          </w:rPr>
          <w:tab/>
        </w:r>
        <w:r w:rsidR="00171CC9">
          <w:rPr>
            <w:noProof/>
            <w:webHidden/>
          </w:rPr>
          <w:fldChar w:fldCharType="begin"/>
        </w:r>
        <w:r w:rsidR="00171CC9">
          <w:rPr>
            <w:noProof/>
            <w:webHidden/>
          </w:rPr>
          <w:instrText xml:space="preserve"> PAGEREF _Toc42694529 \h </w:instrText>
        </w:r>
        <w:r w:rsidR="00171CC9">
          <w:rPr>
            <w:noProof/>
            <w:webHidden/>
          </w:rPr>
        </w:r>
        <w:r w:rsidR="00171CC9">
          <w:rPr>
            <w:noProof/>
            <w:webHidden/>
          </w:rPr>
          <w:fldChar w:fldCharType="separate"/>
        </w:r>
        <w:r w:rsidR="00536635">
          <w:rPr>
            <w:noProof/>
            <w:webHidden/>
          </w:rPr>
          <w:t>37</w:t>
        </w:r>
        <w:r w:rsidR="00171CC9">
          <w:rPr>
            <w:noProof/>
            <w:webHidden/>
          </w:rPr>
          <w:fldChar w:fldCharType="end"/>
        </w:r>
      </w:hyperlink>
    </w:p>
    <w:p w14:paraId="0845F11B" w14:textId="77777777" w:rsidR="00171CC9" w:rsidRDefault="00760DEB" w:rsidP="00C13E99">
      <w:pPr>
        <w:pStyle w:val="15"/>
        <w:spacing w:before="120"/>
        <w:rPr>
          <w:rFonts w:asciiTheme="minorHAnsi" w:eastAsiaTheme="minorEastAsia" w:hAnsiTheme="minorHAnsi" w:cstheme="minorBidi"/>
          <w:b w:val="0"/>
          <w:bCs w:val="0"/>
          <w:caps w:val="0"/>
          <w:sz w:val="22"/>
          <w:szCs w:val="22"/>
          <w:lang w:eastAsia="ru-RU"/>
        </w:rPr>
      </w:pPr>
      <w:hyperlink w:anchor="_Toc42694530" w:history="1">
        <w:r w:rsidR="00171CC9" w:rsidRPr="00F30DC9">
          <w:rPr>
            <w:rStyle w:val="ae"/>
          </w:rPr>
          <w:t>5.</w:t>
        </w:r>
        <w:r w:rsidR="00171CC9">
          <w:rPr>
            <w:rFonts w:asciiTheme="minorHAnsi" w:eastAsiaTheme="minorEastAsia" w:hAnsiTheme="minorHAnsi" w:cstheme="minorBidi"/>
            <w:b w:val="0"/>
            <w:bCs w:val="0"/>
            <w:caps w:val="0"/>
            <w:sz w:val="22"/>
            <w:szCs w:val="22"/>
            <w:lang w:eastAsia="ru-RU"/>
          </w:rPr>
          <w:tab/>
        </w:r>
        <w:r w:rsidR="00171CC9" w:rsidRPr="00F30DC9">
          <w:rPr>
            <w:rStyle w:val="ae"/>
          </w:rPr>
          <w:t>ТРЕБОВАНИЯ К ИНСПЕКЦИИ БУРИЛЬНОГО ИНСТРУМЕНТА</w:t>
        </w:r>
        <w:r w:rsidR="00171CC9">
          <w:rPr>
            <w:webHidden/>
          </w:rPr>
          <w:tab/>
        </w:r>
        <w:r w:rsidR="00171CC9">
          <w:rPr>
            <w:webHidden/>
          </w:rPr>
          <w:fldChar w:fldCharType="begin"/>
        </w:r>
        <w:r w:rsidR="00171CC9">
          <w:rPr>
            <w:webHidden/>
          </w:rPr>
          <w:instrText xml:space="preserve"> PAGEREF _Toc42694530 \h </w:instrText>
        </w:r>
        <w:r w:rsidR="00171CC9">
          <w:rPr>
            <w:webHidden/>
          </w:rPr>
        </w:r>
        <w:r w:rsidR="00171CC9">
          <w:rPr>
            <w:webHidden/>
          </w:rPr>
          <w:fldChar w:fldCharType="separate"/>
        </w:r>
        <w:r w:rsidR="00536635">
          <w:rPr>
            <w:webHidden/>
          </w:rPr>
          <w:t>39</w:t>
        </w:r>
        <w:r w:rsidR="00171CC9">
          <w:rPr>
            <w:webHidden/>
          </w:rPr>
          <w:fldChar w:fldCharType="end"/>
        </w:r>
      </w:hyperlink>
    </w:p>
    <w:p w14:paraId="7E3F495C"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1" w:history="1">
        <w:r w:rsidR="00171CC9" w:rsidRPr="00F30DC9">
          <w:rPr>
            <w:rStyle w:val="ae"/>
            <w:noProof/>
          </w:rPr>
          <w:t>5.1.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КЛАССИФИКАЦИЯ ИЗНОСА БУРИЛЬНЫХ ТРУБ</w:t>
        </w:r>
        <w:r w:rsidR="00171CC9">
          <w:rPr>
            <w:noProof/>
            <w:webHidden/>
          </w:rPr>
          <w:tab/>
        </w:r>
        <w:r w:rsidR="00171CC9">
          <w:rPr>
            <w:noProof/>
            <w:webHidden/>
          </w:rPr>
          <w:fldChar w:fldCharType="begin"/>
        </w:r>
        <w:r w:rsidR="00171CC9">
          <w:rPr>
            <w:noProof/>
            <w:webHidden/>
          </w:rPr>
          <w:instrText xml:space="preserve"> PAGEREF _Toc42694531 \h </w:instrText>
        </w:r>
        <w:r w:rsidR="00171CC9">
          <w:rPr>
            <w:noProof/>
            <w:webHidden/>
          </w:rPr>
        </w:r>
        <w:r w:rsidR="00171CC9">
          <w:rPr>
            <w:noProof/>
            <w:webHidden/>
          </w:rPr>
          <w:fldChar w:fldCharType="separate"/>
        </w:r>
        <w:r w:rsidR="00536635">
          <w:rPr>
            <w:noProof/>
            <w:webHidden/>
          </w:rPr>
          <w:t>39</w:t>
        </w:r>
        <w:r w:rsidR="00171CC9">
          <w:rPr>
            <w:noProof/>
            <w:webHidden/>
          </w:rPr>
          <w:fldChar w:fldCharType="end"/>
        </w:r>
      </w:hyperlink>
    </w:p>
    <w:p w14:paraId="5CEE433C"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2" w:history="1">
        <w:r w:rsidR="00171CC9" w:rsidRPr="00F30DC9">
          <w:rPr>
            <w:rStyle w:val="ae"/>
            <w:caps/>
            <w:noProof/>
          </w:rPr>
          <w:t>5.2.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КАТЕГОРИИ ИНСПЕКЦИИ</w:t>
        </w:r>
        <w:r w:rsidR="00171CC9">
          <w:rPr>
            <w:noProof/>
            <w:webHidden/>
          </w:rPr>
          <w:tab/>
        </w:r>
        <w:r w:rsidR="00171CC9">
          <w:rPr>
            <w:noProof/>
            <w:webHidden/>
          </w:rPr>
          <w:fldChar w:fldCharType="begin"/>
        </w:r>
        <w:r w:rsidR="00171CC9">
          <w:rPr>
            <w:noProof/>
            <w:webHidden/>
          </w:rPr>
          <w:instrText xml:space="preserve"> PAGEREF _Toc42694532 \h </w:instrText>
        </w:r>
        <w:r w:rsidR="00171CC9">
          <w:rPr>
            <w:noProof/>
            <w:webHidden/>
          </w:rPr>
        </w:r>
        <w:r w:rsidR="00171CC9">
          <w:rPr>
            <w:noProof/>
            <w:webHidden/>
          </w:rPr>
          <w:fldChar w:fldCharType="separate"/>
        </w:r>
        <w:r w:rsidR="00536635">
          <w:rPr>
            <w:noProof/>
            <w:webHidden/>
          </w:rPr>
          <w:t>41</w:t>
        </w:r>
        <w:r w:rsidR="00171CC9">
          <w:rPr>
            <w:noProof/>
            <w:webHidden/>
          </w:rPr>
          <w:fldChar w:fldCharType="end"/>
        </w:r>
      </w:hyperlink>
    </w:p>
    <w:p w14:paraId="3B963588"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3" w:history="1">
        <w:r w:rsidR="00171CC9" w:rsidRPr="00F30DC9">
          <w:rPr>
            <w:rStyle w:val="ae"/>
            <w:caps/>
            <w:noProof/>
          </w:rPr>
          <w:t>5.3.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КРИТЕРИИ ПРИЕМКИ</w:t>
        </w:r>
        <w:r w:rsidR="00171CC9">
          <w:rPr>
            <w:noProof/>
            <w:webHidden/>
          </w:rPr>
          <w:tab/>
        </w:r>
        <w:r w:rsidR="00171CC9">
          <w:rPr>
            <w:noProof/>
            <w:webHidden/>
          </w:rPr>
          <w:fldChar w:fldCharType="begin"/>
        </w:r>
        <w:r w:rsidR="00171CC9">
          <w:rPr>
            <w:noProof/>
            <w:webHidden/>
          </w:rPr>
          <w:instrText xml:space="preserve"> PAGEREF _Toc42694533 \h </w:instrText>
        </w:r>
        <w:r w:rsidR="00171CC9">
          <w:rPr>
            <w:noProof/>
            <w:webHidden/>
          </w:rPr>
        </w:r>
        <w:r w:rsidR="00171CC9">
          <w:rPr>
            <w:noProof/>
            <w:webHidden/>
          </w:rPr>
          <w:fldChar w:fldCharType="separate"/>
        </w:r>
        <w:r w:rsidR="00536635">
          <w:rPr>
            <w:noProof/>
            <w:webHidden/>
          </w:rPr>
          <w:t>42</w:t>
        </w:r>
        <w:r w:rsidR="00171CC9">
          <w:rPr>
            <w:noProof/>
            <w:webHidden/>
          </w:rPr>
          <w:fldChar w:fldCharType="end"/>
        </w:r>
      </w:hyperlink>
    </w:p>
    <w:p w14:paraId="0C9068FE"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4" w:history="1">
        <w:r w:rsidR="00171CC9" w:rsidRPr="00F30DC9">
          <w:rPr>
            <w:rStyle w:val="ae"/>
            <w:noProof/>
          </w:rPr>
          <w:t>5.4.</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ПЕРИОДИЧНОСТЬ ИНСПЕКЦИИ</w:t>
        </w:r>
        <w:r w:rsidR="00171CC9">
          <w:rPr>
            <w:noProof/>
            <w:webHidden/>
          </w:rPr>
          <w:tab/>
        </w:r>
        <w:r w:rsidR="00171CC9">
          <w:rPr>
            <w:noProof/>
            <w:webHidden/>
          </w:rPr>
          <w:fldChar w:fldCharType="begin"/>
        </w:r>
        <w:r w:rsidR="00171CC9">
          <w:rPr>
            <w:noProof/>
            <w:webHidden/>
          </w:rPr>
          <w:instrText xml:space="preserve"> PAGEREF _Toc42694534 \h </w:instrText>
        </w:r>
        <w:r w:rsidR="00171CC9">
          <w:rPr>
            <w:noProof/>
            <w:webHidden/>
          </w:rPr>
        </w:r>
        <w:r w:rsidR="00171CC9">
          <w:rPr>
            <w:noProof/>
            <w:webHidden/>
          </w:rPr>
          <w:fldChar w:fldCharType="separate"/>
        </w:r>
        <w:r w:rsidR="00536635">
          <w:rPr>
            <w:noProof/>
            <w:webHidden/>
          </w:rPr>
          <w:t>43</w:t>
        </w:r>
        <w:r w:rsidR="00171CC9">
          <w:rPr>
            <w:noProof/>
            <w:webHidden/>
          </w:rPr>
          <w:fldChar w:fldCharType="end"/>
        </w:r>
      </w:hyperlink>
    </w:p>
    <w:p w14:paraId="1B188FCC"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5" w:history="1">
        <w:r w:rsidR="00171CC9" w:rsidRPr="00F30DC9">
          <w:rPr>
            <w:rStyle w:val="ae"/>
            <w:noProof/>
          </w:rPr>
          <w:t>5.5.</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ЗАДАЧИ ИНСПЕКЦИИ</w:t>
        </w:r>
        <w:r w:rsidR="00171CC9">
          <w:rPr>
            <w:noProof/>
            <w:webHidden/>
          </w:rPr>
          <w:tab/>
        </w:r>
        <w:r w:rsidR="00171CC9">
          <w:rPr>
            <w:noProof/>
            <w:webHidden/>
          </w:rPr>
          <w:fldChar w:fldCharType="begin"/>
        </w:r>
        <w:r w:rsidR="00171CC9">
          <w:rPr>
            <w:noProof/>
            <w:webHidden/>
          </w:rPr>
          <w:instrText xml:space="preserve"> PAGEREF _Toc42694535 \h </w:instrText>
        </w:r>
        <w:r w:rsidR="00171CC9">
          <w:rPr>
            <w:noProof/>
            <w:webHidden/>
          </w:rPr>
        </w:r>
        <w:r w:rsidR="00171CC9">
          <w:rPr>
            <w:noProof/>
            <w:webHidden/>
          </w:rPr>
          <w:fldChar w:fldCharType="separate"/>
        </w:r>
        <w:r w:rsidR="00536635">
          <w:rPr>
            <w:noProof/>
            <w:webHidden/>
          </w:rPr>
          <w:t>45</w:t>
        </w:r>
        <w:r w:rsidR="00171CC9">
          <w:rPr>
            <w:noProof/>
            <w:webHidden/>
          </w:rPr>
          <w:fldChar w:fldCharType="end"/>
        </w:r>
      </w:hyperlink>
    </w:p>
    <w:p w14:paraId="18514F71"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6" w:history="1">
        <w:r w:rsidR="00171CC9" w:rsidRPr="00F30DC9">
          <w:rPr>
            <w:rStyle w:val="ae"/>
            <w:noProof/>
          </w:rPr>
          <w:t>5.6.</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ПРОЦЕДУРЫ ИНСПЕКЦИЙ</w:t>
        </w:r>
        <w:r w:rsidR="00171CC9">
          <w:rPr>
            <w:noProof/>
            <w:webHidden/>
          </w:rPr>
          <w:tab/>
        </w:r>
        <w:r w:rsidR="00171CC9">
          <w:rPr>
            <w:noProof/>
            <w:webHidden/>
          </w:rPr>
          <w:fldChar w:fldCharType="begin"/>
        </w:r>
        <w:r w:rsidR="00171CC9">
          <w:rPr>
            <w:noProof/>
            <w:webHidden/>
          </w:rPr>
          <w:instrText xml:space="preserve"> PAGEREF _Toc42694536 \h </w:instrText>
        </w:r>
        <w:r w:rsidR="00171CC9">
          <w:rPr>
            <w:noProof/>
            <w:webHidden/>
          </w:rPr>
        </w:r>
        <w:r w:rsidR="00171CC9">
          <w:rPr>
            <w:noProof/>
            <w:webHidden/>
          </w:rPr>
          <w:fldChar w:fldCharType="separate"/>
        </w:r>
        <w:r w:rsidR="00536635">
          <w:rPr>
            <w:noProof/>
            <w:webHidden/>
          </w:rPr>
          <w:t>45</w:t>
        </w:r>
        <w:r w:rsidR="00171CC9">
          <w:rPr>
            <w:noProof/>
            <w:webHidden/>
          </w:rPr>
          <w:fldChar w:fldCharType="end"/>
        </w:r>
      </w:hyperlink>
    </w:p>
    <w:p w14:paraId="02615CB9"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7" w:history="1">
        <w:r w:rsidR="00171CC9" w:rsidRPr="00F30DC9">
          <w:rPr>
            <w:rStyle w:val="ae"/>
            <w:caps/>
            <w:noProof/>
          </w:rPr>
          <w:t>5.7.</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БУРИЛЬНЫХ ТРУБ</w:t>
        </w:r>
        <w:r w:rsidR="00171CC9">
          <w:rPr>
            <w:noProof/>
            <w:webHidden/>
          </w:rPr>
          <w:tab/>
        </w:r>
        <w:r w:rsidR="00171CC9">
          <w:rPr>
            <w:noProof/>
            <w:webHidden/>
          </w:rPr>
          <w:fldChar w:fldCharType="begin"/>
        </w:r>
        <w:r w:rsidR="00171CC9">
          <w:rPr>
            <w:noProof/>
            <w:webHidden/>
          </w:rPr>
          <w:instrText xml:space="preserve"> PAGEREF _Toc42694537 \h </w:instrText>
        </w:r>
        <w:r w:rsidR="00171CC9">
          <w:rPr>
            <w:noProof/>
            <w:webHidden/>
          </w:rPr>
        </w:r>
        <w:r w:rsidR="00171CC9">
          <w:rPr>
            <w:noProof/>
            <w:webHidden/>
          </w:rPr>
          <w:fldChar w:fldCharType="separate"/>
        </w:r>
        <w:r w:rsidR="00536635">
          <w:rPr>
            <w:noProof/>
            <w:webHidden/>
          </w:rPr>
          <w:t>45</w:t>
        </w:r>
        <w:r w:rsidR="00171CC9">
          <w:rPr>
            <w:noProof/>
            <w:webHidden/>
          </w:rPr>
          <w:fldChar w:fldCharType="end"/>
        </w:r>
      </w:hyperlink>
    </w:p>
    <w:p w14:paraId="6C2EE14C"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8" w:history="1">
        <w:r w:rsidR="00171CC9" w:rsidRPr="00F30DC9">
          <w:rPr>
            <w:rStyle w:val="ae"/>
            <w:noProof/>
          </w:rPr>
          <w:t>5.8.</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ЗАМКОВЫХ СОЕДИНЕНИЙ</w:t>
        </w:r>
        <w:r w:rsidR="00171CC9">
          <w:rPr>
            <w:noProof/>
            <w:webHidden/>
          </w:rPr>
          <w:tab/>
        </w:r>
        <w:r w:rsidR="00171CC9">
          <w:rPr>
            <w:noProof/>
            <w:webHidden/>
          </w:rPr>
          <w:fldChar w:fldCharType="begin"/>
        </w:r>
        <w:r w:rsidR="00171CC9">
          <w:rPr>
            <w:noProof/>
            <w:webHidden/>
          </w:rPr>
          <w:instrText xml:space="preserve"> PAGEREF _Toc42694538 \h </w:instrText>
        </w:r>
        <w:r w:rsidR="00171CC9">
          <w:rPr>
            <w:noProof/>
            <w:webHidden/>
          </w:rPr>
        </w:r>
        <w:r w:rsidR="00171CC9">
          <w:rPr>
            <w:noProof/>
            <w:webHidden/>
          </w:rPr>
          <w:fldChar w:fldCharType="separate"/>
        </w:r>
        <w:r w:rsidR="00536635">
          <w:rPr>
            <w:noProof/>
            <w:webHidden/>
          </w:rPr>
          <w:t>47</w:t>
        </w:r>
        <w:r w:rsidR="00171CC9">
          <w:rPr>
            <w:noProof/>
            <w:webHidden/>
          </w:rPr>
          <w:fldChar w:fldCharType="end"/>
        </w:r>
      </w:hyperlink>
    </w:p>
    <w:p w14:paraId="5D861460"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9" w:history="1">
        <w:r w:rsidR="00171CC9" w:rsidRPr="00F30DC9">
          <w:rPr>
            <w:rStyle w:val="ae"/>
            <w:noProof/>
          </w:rPr>
          <w:t>5.9.</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УТЯЖЕЛЕННЫХ БУРИЛЬНЫХ ТРУБ и ТОЛСТОСТЕННЫХ БУРИЛЬНЫХ ТРУБ</w:t>
        </w:r>
        <w:r w:rsidR="00171CC9">
          <w:rPr>
            <w:noProof/>
            <w:webHidden/>
          </w:rPr>
          <w:tab/>
        </w:r>
        <w:r w:rsidR="00171CC9">
          <w:rPr>
            <w:noProof/>
            <w:webHidden/>
          </w:rPr>
          <w:fldChar w:fldCharType="begin"/>
        </w:r>
        <w:r w:rsidR="00171CC9">
          <w:rPr>
            <w:noProof/>
            <w:webHidden/>
          </w:rPr>
          <w:instrText xml:space="preserve"> PAGEREF _Toc42694539 \h </w:instrText>
        </w:r>
        <w:r w:rsidR="00171CC9">
          <w:rPr>
            <w:noProof/>
            <w:webHidden/>
          </w:rPr>
        </w:r>
        <w:r w:rsidR="00171CC9">
          <w:rPr>
            <w:noProof/>
            <w:webHidden/>
          </w:rPr>
          <w:fldChar w:fldCharType="separate"/>
        </w:r>
        <w:r w:rsidR="00536635">
          <w:rPr>
            <w:noProof/>
            <w:webHidden/>
          </w:rPr>
          <w:t>47</w:t>
        </w:r>
        <w:r w:rsidR="00171CC9">
          <w:rPr>
            <w:noProof/>
            <w:webHidden/>
          </w:rPr>
          <w:fldChar w:fldCharType="end"/>
        </w:r>
      </w:hyperlink>
    </w:p>
    <w:p w14:paraId="7BC889B4"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0" w:history="1">
        <w:r w:rsidR="00171CC9" w:rsidRPr="00F30DC9">
          <w:rPr>
            <w:rStyle w:val="ae"/>
            <w:noProof/>
          </w:rPr>
          <w:t>5.10.</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ПЕРЕВОДНИКОВ</w:t>
        </w:r>
        <w:r w:rsidR="00171CC9">
          <w:rPr>
            <w:noProof/>
            <w:webHidden/>
          </w:rPr>
          <w:tab/>
        </w:r>
        <w:r w:rsidR="00171CC9">
          <w:rPr>
            <w:noProof/>
            <w:webHidden/>
          </w:rPr>
          <w:fldChar w:fldCharType="begin"/>
        </w:r>
        <w:r w:rsidR="00171CC9">
          <w:rPr>
            <w:noProof/>
            <w:webHidden/>
          </w:rPr>
          <w:instrText xml:space="preserve"> PAGEREF _Toc42694540 \h </w:instrText>
        </w:r>
        <w:r w:rsidR="00171CC9">
          <w:rPr>
            <w:noProof/>
            <w:webHidden/>
          </w:rPr>
        </w:r>
        <w:r w:rsidR="00171CC9">
          <w:rPr>
            <w:noProof/>
            <w:webHidden/>
          </w:rPr>
          <w:fldChar w:fldCharType="separate"/>
        </w:r>
        <w:r w:rsidR="00536635">
          <w:rPr>
            <w:noProof/>
            <w:webHidden/>
          </w:rPr>
          <w:t>48</w:t>
        </w:r>
        <w:r w:rsidR="00171CC9">
          <w:rPr>
            <w:noProof/>
            <w:webHidden/>
          </w:rPr>
          <w:fldChar w:fldCharType="end"/>
        </w:r>
      </w:hyperlink>
    </w:p>
    <w:p w14:paraId="5757AEA2"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1" w:history="1">
        <w:r w:rsidR="00171CC9" w:rsidRPr="00F30DC9">
          <w:rPr>
            <w:rStyle w:val="ae"/>
            <w:noProof/>
          </w:rPr>
          <w:t>5.11.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ВЕДУЩЕЙ ТРУБЫ</w:t>
        </w:r>
        <w:r w:rsidR="00171CC9">
          <w:rPr>
            <w:noProof/>
            <w:webHidden/>
          </w:rPr>
          <w:tab/>
        </w:r>
        <w:r w:rsidR="00171CC9">
          <w:rPr>
            <w:noProof/>
            <w:webHidden/>
          </w:rPr>
          <w:fldChar w:fldCharType="begin"/>
        </w:r>
        <w:r w:rsidR="00171CC9">
          <w:rPr>
            <w:noProof/>
            <w:webHidden/>
          </w:rPr>
          <w:instrText xml:space="preserve"> PAGEREF _Toc42694541 \h </w:instrText>
        </w:r>
        <w:r w:rsidR="00171CC9">
          <w:rPr>
            <w:noProof/>
            <w:webHidden/>
          </w:rPr>
        </w:r>
        <w:r w:rsidR="00171CC9">
          <w:rPr>
            <w:noProof/>
            <w:webHidden/>
          </w:rPr>
          <w:fldChar w:fldCharType="separate"/>
        </w:r>
        <w:r w:rsidR="00536635">
          <w:rPr>
            <w:noProof/>
            <w:webHidden/>
          </w:rPr>
          <w:t>49</w:t>
        </w:r>
        <w:r w:rsidR="00171CC9">
          <w:rPr>
            <w:noProof/>
            <w:webHidden/>
          </w:rPr>
          <w:fldChar w:fldCharType="end"/>
        </w:r>
      </w:hyperlink>
    </w:p>
    <w:p w14:paraId="59D35A70"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2" w:history="1">
        <w:r w:rsidR="00171CC9" w:rsidRPr="00F30DC9">
          <w:rPr>
            <w:rStyle w:val="ae"/>
            <w:noProof/>
          </w:rPr>
          <w:t>5.12.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СТАБИЛИЗАТОРОВ</w:t>
        </w:r>
        <w:r w:rsidR="00171CC9">
          <w:rPr>
            <w:noProof/>
            <w:webHidden/>
          </w:rPr>
          <w:tab/>
        </w:r>
        <w:r w:rsidR="00171CC9">
          <w:rPr>
            <w:noProof/>
            <w:webHidden/>
          </w:rPr>
          <w:fldChar w:fldCharType="begin"/>
        </w:r>
        <w:r w:rsidR="00171CC9">
          <w:rPr>
            <w:noProof/>
            <w:webHidden/>
          </w:rPr>
          <w:instrText xml:space="preserve"> PAGEREF _Toc42694542 \h </w:instrText>
        </w:r>
        <w:r w:rsidR="00171CC9">
          <w:rPr>
            <w:noProof/>
            <w:webHidden/>
          </w:rPr>
        </w:r>
        <w:r w:rsidR="00171CC9">
          <w:rPr>
            <w:noProof/>
            <w:webHidden/>
          </w:rPr>
          <w:fldChar w:fldCharType="separate"/>
        </w:r>
        <w:r w:rsidR="00536635">
          <w:rPr>
            <w:noProof/>
            <w:webHidden/>
          </w:rPr>
          <w:t>51</w:t>
        </w:r>
        <w:r w:rsidR="00171CC9">
          <w:rPr>
            <w:noProof/>
            <w:webHidden/>
          </w:rPr>
          <w:fldChar w:fldCharType="end"/>
        </w:r>
      </w:hyperlink>
    </w:p>
    <w:p w14:paraId="1C414F82"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3" w:history="1">
        <w:r w:rsidR="00171CC9" w:rsidRPr="00F30DC9">
          <w:rPr>
            <w:rStyle w:val="ae"/>
            <w:caps/>
            <w:noProof/>
          </w:rPr>
          <w:t>5.13.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ФОСФАТИРОВАНИЕ РЕЗЬБЫ</w:t>
        </w:r>
        <w:r w:rsidR="00171CC9">
          <w:rPr>
            <w:noProof/>
            <w:webHidden/>
          </w:rPr>
          <w:tab/>
        </w:r>
        <w:r w:rsidR="00171CC9">
          <w:rPr>
            <w:noProof/>
            <w:webHidden/>
          </w:rPr>
          <w:fldChar w:fldCharType="begin"/>
        </w:r>
        <w:r w:rsidR="00171CC9">
          <w:rPr>
            <w:noProof/>
            <w:webHidden/>
          </w:rPr>
          <w:instrText xml:space="preserve"> PAGEREF _Toc42694543 \h </w:instrText>
        </w:r>
        <w:r w:rsidR="00171CC9">
          <w:rPr>
            <w:noProof/>
            <w:webHidden/>
          </w:rPr>
        </w:r>
        <w:r w:rsidR="00171CC9">
          <w:rPr>
            <w:noProof/>
            <w:webHidden/>
          </w:rPr>
          <w:fldChar w:fldCharType="separate"/>
        </w:r>
        <w:r w:rsidR="00536635">
          <w:rPr>
            <w:noProof/>
            <w:webHidden/>
          </w:rPr>
          <w:t>52</w:t>
        </w:r>
        <w:r w:rsidR="00171CC9">
          <w:rPr>
            <w:noProof/>
            <w:webHidden/>
          </w:rPr>
          <w:fldChar w:fldCharType="end"/>
        </w:r>
      </w:hyperlink>
    </w:p>
    <w:p w14:paraId="1093F962"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4" w:history="1">
        <w:r w:rsidR="00171CC9" w:rsidRPr="00F30DC9">
          <w:rPr>
            <w:rStyle w:val="ae"/>
            <w:caps/>
            <w:noProof/>
          </w:rPr>
          <w:t>5.14.</w:t>
        </w:r>
        <w:r w:rsidR="00171CC9">
          <w:rPr>
            <w:rFonts w:asciiTheme="minorHAnsi" w:eastAsiaTheme="minorEastAsia" w:hAnsiTheme="minorHAnsi" w:cstheme="minorBidi"/>
            <w:b w:val="0"/>
            <w:bCs w:val="0"/>
            <w:noProof/>
            <w:sz w:val="22"/>
            <w:szCs w:val="22"/>
            <w:lang w:eastAsia="ru-RU"/>
          </w:rPr>
          <w:tab/>
        </w:r>
        <w:r w:rsidR="00171CC9" w:rsidRPr="00F30DC9">
          <w:rPr>
            <w:rStyle w:val="ae"/>
            <w:caps/>
            <w:noProof/>
          </w:rPr>
          <w:t xml:space="preserve">ПРОВЕРКА ИЗНОСА </w:t>
        </w:r>
        <w:r w:rsidR="00171CC9" w:rsidRPr="00F30DC9">
          <w:rPr>
            <w:rStyle w:val="ae"/>
            <w:noProof/>
          </w:rPr>
          <w:t>ТВЕРДОСПЛАВНОГО ПОКРЫТИЯ</w:t>
        </w:r>
        <w:r w:rsidR="00171CC9">
          <w:rPr>
            <w:noProof/>
            <w:webHidden/>
          </w:rPr>
          <w:tab/>
        </w:r>
        <w:r w:rsidR="00171CC9">
          <w:rPr>
            <w:noProof/>
            <w:webHidden/>
          </w:rPr>
          <w:fldChar w:fldCharType="begin"/>
        </w:r>
        <w:r w:rsidR="00171CC9">
          <w:rPr>
            <w:noProof/>
            <w:webHidden/>
          </w:rPr>
          <w:instrText xml:space="preserve"> PAGEREF _Toc42694544 \h </w:instrText>
        </w:r>
        <w:r w:rsidR="00171CC9">
          <w:rPr>
            <w:noProof/>
            <w:webHidden/>
          </w:rPr>
        </w:r>
        <w:r w:rsidR="00171CC9">
          <w:rPr>
            <w:noProof/>
            <w:webHidden/>
          </w:rPr>
          <w:fldChar w:fldCharType="separate"/>
        </w:r>
        <w:r w:rsidR="00536635">
          <w:rPr>
            <w:noProof/>
            <w:webHidden/>
          </w:rPr>
          <w:t>54</w:t>
        </w:r>
        <w:r w:rsidR="00171CC9">
          <w:rPr>
            <w:noProof/>
            <w:webHidden/>
          </w:rPr>
          <w:fldChar w:fldCharType="end"/>
        </w:r>
      </w:hyperlink>
    </w:p>
    <w:p w14:paraId="17D2DF33"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5" w:history="1">
        <w:r w:rsidR="00171CC9" w:rsidRPr="00F30DC9">
          <w:rPr>
            <w:rStyle w:val="ae"/>
            <w:caps/>
            <w:noProof/>
          </w:rPr>
          <w:t>5.15.</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ПРОВЕРКА ИЗНОСА БУРИЛЬНЫХ ТРУБ ПРИ ПОДЪЕМЕ ИЗ СКВАЖИНЫ</w:t>
        </w:r>
        <w:r w:rsidR="00171CC9">
          <w:rPr>
            <w:noProof/>
            <w:webHidden/>
          </w:rPr>
          <w:tab/>
        </w:r>
        <w:r w:rsidR="00171CC9">
          <w:rPr>
            <w:noProof/>
            <w:webHidden/>
          </w:rPr>
          <w:fldChar w:fldCharType="begin"/>
        </w:r>
        <w:r w:rsidR="00171CC9">
          <w:rPr>
            <w:noProof/>
            <w:webHidden/>
          </w:rPr>
          <w:instrText xml:space="preserve"> PAGEREF _Toc42694545 \h </w:instrText>
        </w:r>
        <w:r w:rsidR="00171CC9">
          <w:rPr>
            <w:noProof/>
            <w:webHidden/>
          </w:rPr>
        </w:r>
        <w:r w:rsidR="00171CC9">
          <w:rPr>
            <w:noProof/>
            <w:webHidden/>
          </w:rPr>
          <w:fldChar w:fldCharType="separate"/>
        </w:r>
        <w:r w:rsidR="00536635">
          <w:rPr>
            <w:noProof/>
            <w:webHidden/>
          </w:rPr>
          <w:t>54</w:t>
        </w:r>
        <w:r w:rsidR="00171CC9">
          <w:rPr>
            <w:noProof/>
            <w:webHidden/>
          </w:rPr>
          <w:fldChar w:fldCharType="end"/>
        </w:r>
      </w:hyperlink>
    </w:p>
    <w:p w14:paraId="0FC95CA8" w14:textId="77777777" w:rsidR="00171CC9" w:rsidRDefault="00760DEB"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6" w:history="1">
        <w:r w:rsidR="00171CC9" w:rsidRPr="00F30DC9">
          <w:rPr>
            <w:rStyle w:val="ae"/>
            <w:noProof/>
          </w:rPr>
          <w:t>5.16.</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ЛЕГКОСПЛАВНЫХ БУРИЛЬНЫХ ТРУБ</w:t>
        </w:r>
        <w:r w:rsidR="00171CC9">
          <w:rPr>
            <w:noProof/>
            <w:webHidden/>
          </w:rPr>
          <w:tab/>
        </w:r>
        <w:r w:rsidR="00171CC9">
          <w:rPr>
            <w:noProof/>
            <w:webHidden/>
          </w:rPr>
          <w:fldChar w:fldCharType="begin"/>
        </w:r>
        <w:r w:rsidR="00171CC9">
          <w:rPr>
            <w:noProof/>
            <w:webHidden/>
          </w:rPr>
          <w:instrText xml:space="preserve"> PAGEREF _Toc42694546 \h </w:instrText>
        </w:r>
        <w:r w:rsidR="00171CC9">
          <w:rPr>
            <w:noProof/>
            <w:webHidden/>
          </w:rPr>
        </w:r>
        <w:r w:rsidR="00171CC9">
          <w:rPr>
            <w:noProof/>
            <w:webHidden/>
          </w:rPr>
          <w:fldChar w:fldCharType="separate"/>
        </w:r>
        <w:r w:rsidR="00536635">
          <w:rPr>
            <w:noProof/>
            <w:webHidden/>
          </w:rPr>
          <w:t>56</w:t>
        </w:r>
        <w:r w:rsidR="00171CC9">
          <w:rPr>
            <w:noProof/>
            <w:webHidden/>
          </w:rPr>
          <w:fldChar w:fldCharType="end"/>
        </w:r>
      </w:hyperlink>
    </w:p>
    <w:p w14:paraId="3AF44431" w14:textId="77777777" w:rsidR="00171CC9" w:rsidRDefault="00760DEB" w:rsidP="00C13E99">
      <w:pPr>
        <w:pStyle w:val="15"/>
        <w:spacing w:before="120"/>
        <w:rPr>
          <w:rFonts w:asciiTheme="minorHAnsi" w:eastAsiaTheme="minorEastAsia" w:hAnsiTheme="minorHAnsi" w:cstheme="minorBidi"/>
          <w:b w:val="0"/>
          <w:bCs w:val="0"/>
          <w:caps w:val="0"/>
          <w:sz w:val="22"/>
          <w:szCs w:val="22"/>
          <w:lang w:eastAsia="ru-RU"/>
        </w:rPr>
      </w:pPr>
      <w:hyperlink w:anchor="_Toc42694547" w:history="1">
        <w:r w:rsidR="00171CC9" w:rsidRPr="00F30DC9">
          <w:rPr>
            <w:rStyle w:val="ae"/>
          </w:rPr>
          <w:t>6.</w:t>
        </w:r>
        <w:r w:rsidR="00171CC9">
          <w:rPr>
            <w:rFonts w:asciiTheme="minorHAnsi" w:eastAsiaTheme="minorEastAsia" w:hAnsiTheme="minorHAnsi" w:cstheme="minorBidi"/>
            <w:b w:val="0"/>
            <w:bCs w:val="0"/>
            <w:caps w:val="0"/>
            <w:sz w:val="22"/>
            <w:szCs w:val="22"/>
            <w:lang w:eastAsia="ru-RU"/>
          </w:rPr>
          <w:tab/>
        </w:r>
        <w:r w:rsidR="00171CC9" w:rsidRPr="00F30DC9">
          <w:rPr>
            <w:rStyle w:val="ae"/>
          </w:rPr>
          <w:t>ССЫЛКИ</w:t>
        </w:r>
        <w:r w:rsidR="00171CC9">
          <w:rPr>
            <w:webHidden/>
          </w:rPr>
          <w:tab/>
        </w:r>
        <w:r w:rsidR="00171CC9">
          <w:rPr>
            <w:webHidden/>
          </w:rPr>
          <w:fldChar w:fldCharType="begin"/>
        </w:r>
        <w:r w:rsidR="00171CC9">
          <w:rPr>
            <w:webHidden/>
          </w:rPr>
          <w:instrText xml:space="preserve"> PAGEREF _Toc42694547 \h </w:instrText>
        </w:r>
        <w:r w:rsidR="00171CC9">
          <w:rPr>
            <w:webHidden/>
          </w:rPr>
        </w:r>
        <w:r w:rsidR="00171CC9">
          <w:rPr>
            <w:webHidden/>
          </w:rPr>
          <w:fldChar w:fldCharType="separate"/>
        </w:r>
        <w:r w:rsidR="00536635">
          <w:rPr>
            <w:webHidden/>
          </w:rPr>
          <w:t>57</w:t>
        </w:r>
        <w:r w:rsidR="00171CC9">
          <w:rPr>
            <w:webHidden/>
          </w:rPr>
          <w:fldChar w:fldCharType="end"/>
        </w:r>
      </w:hyperlink>
    </w:p>
    <w:p w14:paraId="47E8D741" w14:textId="77777777" w:rsidR="00171CC9" w:rsidRDefault="00760DEB" w:rsidP="00C13E99">
      <w:pPr>
        <w:pStyle w:val="15"/>
        <w:spacing w:before="120"/>
        <w:rPr>
          <w:rFonts w:asciiTheme="minorHAnsi" w:eastAsiaTheme="minorEastAsia" w:hAnsiTheme="minorHAnsi" w:cstheme="minorBidi"/>
          <w:b w:val="0"/>
          <w:bCs w:val="0"/>
          <w:caps w:val="0"/>
          <w:sz w:val="22"/>
          <w:szCs w:val="22"/>
          <w:lang w:eastAsia="ru-RU"/>
        </w:rPr>
      </w:pPr>
      <w:hyperlink w:anchor="_Toc42694548" w:history="1">
        <w:r w:rsidR="00171CC9" w:rsidRPr="00F30DC9">
          <w:rPr>
            <w:rStyle w:val="ae"/>
          </w:rPr>
          <w:t>7.</w:t>
        </w:r>
        <w:r w:rsidR="00171CC9">
          <w:rPr>
            <w:rFonts w:asciiTheme="minorHAnsi" w:eastAsiaTheme="minorEastAsia" w:hAnsiTheme="minorHAnsi" w:cstheme="minorBidi"/>
            <w:b w:val="0"/>
            <w:bCs w:val="0"/>
            <w:caps w:val="0"/>
            <w:sz w:val="22"/>
            <w:szCs w:val="22"/>
            <w:lang w:eastAsia="ru-RU"/>
          </w:rPr>
          <w:tab/>
        </w:r>
        <w:r w:rsidR="00171CC9" w:rsidRPr="00F30DC9">
          <w:rPr>
            <w:rStyle w:val="ae"/>
          </w:rPr>
          <w:t>БИБЛИОГРАФИЯ</w:t>
        </w:r>
        <w:r w:rsidR="00171CC9">
          <w:rPr>
            <w:webHidden/>
          </w:rPr>
          <w:tab/>
        </w:r>
        <w:r w:rsidR="00171CC9">
          <w:rPr>
            <w:webHidden/>
          </w:rPr>
          <w:fldChar w:fldCharType="begin"/>
        </w:r>
        <w:r w:rsidR="00171CC9">
          <w:rPr>
            <w:webHidden/>
          </w:rPr>
          <w:instrText xml:space="preserve"> PAGEREF _Toc42694548 \h </w:instrText>
        </w:r>
        <w:r w:rsidR="00171CC9">
          <w:rPr>
            <w:webHidden/>
          </w:rPr>
        </w:r>
        <w:r w:rsidR="00171CC9">
          <w:rPr>
            <w:webHidden/>
          </w:rPr>
          <w:fldChar w:fldCharType="separate"/>
        </w:r>
        <w:r w:rsidR="00536635">
          <w:rPr>
            <w:webHidden/>
          </w:rPr>
          <w:t>59</w:t>
        </w:r>
        <w:r w:rsidR="00171CC9">
          <w:rPr>
            <w:webHidden/>
          </w:rPr>
          <w:fldChar w:fldCharType="end"/>
        </w:r>
      </w:hyperlink>
    </w:p>
    <w:p w14:paraId="4A96AF15" w14:textId="77777777" w:rsidR="00171CC9" w:rsidRDefault="00760DEB" w:rsidP="00C13E99">
      <w:pPr>
        <w:pStyle w:val="15"/>
        <w:spacing w:before="120"/>
        <w:rPr>
          <w:rFonts w:asciiTheme="minorHAnsi" w:eastAsiaTheme="minorEastAsia" w:hAnsiTheme="minorHAnsi" w:cstheme="minorBidi"/>
          <w:b w:val="0"/>
          <w:bCs w:val="0"/>
          <w:caps w:val="0"/>
          <w:sz w:val="22"/>
          <w:szCs w:val="22"/>
          <w:lang w:eastAsia="ru-RU"/>
        </w:rPr>
      </w:pPr>
      <w:hyperlink w:anchor="_Toc42694549" w:history="1">
        <w:r w:rsidR="00171CC9" w:rsidRPr="00F30DC9">
          <w:rPr>
            <w:rStyle w:val="ae"/>
          </w:rPr>
          <w:t>ПРИЛОЖЕНИЯ</w:t>
        </w:r>
        <w:r w:rsidR="00171CC9">
          <w:rPr>
            <w:webHidden/>
          </w:rPr>
          <w:tab/>
        </w:r>
        <w:r w:rsidR="00171CC9">
          <w:rPr>
            <w:webHidden/>
          </w:rPr>
          <w:fldChar w:fldCharType="begin"/>
        </w:r>
        <w:r w:rsidR="00171CC9">
          <w:rPr>
            <w:webHidden/>
          </w:rPr>
          <w:instrText xml:space="preserve"> PAGEREF _Toc42694549 \h </w:instrText>
        </w:r>
        <w:r w:rsidR="00171CC9">
          <w:rPr>
            <w:webHidden/>
          </w:rPr>
        </w:r>
        <w:r w:rsidR="00171CC9">
          <w:rPr>
            <w:webHidden/>
          </w:rPr>
          <w:fldChar w:fldCharType="separate"/>
        </w:r>
        <w:r w:rsidR="00536635">
          <w:rPr>
            <w:webHidden/>
          </w:rPr>
          <w:t>60</w:t>
        </w:r>
        <w:r w:rsidR="00171CC9">
          <w:rPr>
            <w:webHidden/>
          </w:rPr>
          <w:fldChar w:fldCharType="end"/>
        </w:r>
      </w:hyperlink>
    </w:p>
    <w:p w14:paraId="3600AFE4" w14:textId="77777777" w:rsidR="006E2035" w:rsidRDefault="00EE0C32" w:rsidP="00306F89">
      <w:pPr>
        <w:tabs>
          <w:tab w:val="right" w:leader="dot" w:pos="9628"/>
        </w:tabs>
        <w:spacing w:before="120"/>
      </w:pPr>
      <w:r w:rsidRPr="009D7902">
        <w:rPr>
          <w:rFonts w:ascii="Arial" w:hAnsi="Arial" w:cs="Arial"/>
        </w:rPr>
        <w:fldChar w:fldCharType="end"/>
      </w:r>
    </w:p>
    <w:p w14:paraId="53688F46" w14:textId="77777777" w:rsidR="00790C1C" w:rsidRDefault="00790C1C" w:rsidP="006E2035">
      <w:pPr>
        <w:pStyle w:val="15"/>
      </w:pPr>
    </w:p>
    <w:p w14:paraId="6D4D5B46" w14:textId="77777777" w:rsidR="00790C1C" w:rsidRPr="00790C1C" w:rsidRDefault="00790C1C" w:rsidP="00790C1C">
      <w:pPr>
        <w:sectPr w:rsidR="00790C1C" w:rsidRPr="00790C1C" w:rsidSect="008900D2">
          <w:headerReference w:type="even" r:id="rId12"/>
          <w:headerReference w:type="default" r:id="rId13"/>
          <w:headerReference w:type="first" r:id="rId14"/>
          <w:pgSz w:w="11907" w:h="16840"/>
          <w:pgMar w:top="510" w:right="1021" w:bottom="567" w:left="1247" w:header="737" w:footer="680" w:gutter="0"/>
          <w:cols w:space="720"/>
          <w:docGrid w:linePitch="326"/>
        </w:sectPr>
      </w:pPr>
    </w:p>
    <w:p w14:paraId="4BB38D62" w14:textId="77777777" w:rsidR="008D1407" w:rsidRDefault="004F583F" w:rsidP="00B8449F">
      <w:pPr>
        <w:pStyle w:val="12"/>
        <w:tabs>
          <w:tab w:val="clear" w:pos="847"/>
          <w:tab w:val="left" w:pos="567"/>
        </w:tabs>
        <w:spacing w:before="0" w:after="0"/>
        <w:ind w:left="0" w:firstLine="0"/>
      </w:pPr>
      <w:bookmarkStart w:id="17" w:name="_Toc20911775"/>
      <w:bookmarkStart w:id="18" w:name="_Toc22824111"/>
      <w:bookmarkStart w:id="19" w:name="_Toc22825117"/>
      <w:bookmarkStart w:id="20" w:name="_Toc42694496"/>
      <w:r w:rsidRPr="004F583F">
        <w:lastRenderedPageBreak/>
        <w:t>ВВОДНЫЕ ПОЛОЖЕНИ</w:t>
      </w:r>
      <w:bookmarkStart w:id="21" w:name="_Toc522274198"/>
      <w:bookmarkEnd w:id="17"/>
      <w:r w:rsidR="005D3E93">
        <w:t>Я</w:t>
      </w:r>
      <w:bookmarkEnd w:id="18"/>
      <w:bookmarkEnd w:id="19"/>
      <w:bookmarkEnd w:id="20"/>
    </w:p>
    <w:p w14:paraId="4243B34E" w14:textId="77777777" w:rsidR="008D1407" w:rsidRPr="001A16B1" w:rsidRDefault="008D1407" w:rsidP="001A16B1">
      <w:pPr>
        <w:rPr>
          <w:rFonts w:eastAsia="Calibri"/>
          <w:szCs w:val="22"/>
        </w:rPr>
      </w:pPr>
    </w:p>
    <w:p w14:paraId="3A4294D9" w14:textId="77777777" w:rsidR="008D1407" w:rsidRPr="001A16B1" w:rsidRDefault="008D1407" w:rsidP="001A16B1">
      <w:pPr>
        <w:rPr>
          <w:rFonts w:eastAsia="Calibri"/>
          <w:szCs w:val="22"/>
        </w:rPr>
      </w:pPr>
    </w:p>
    <w:p w14:paraId="275516AF" w14:textId="77777777" w:rsidR="004F583F" w:rsidRPr="009D7902" w:rsidRDefault="004F583F" w:rsidP="009D7902">
      <w:pPr>
        <w:pStyle w:val="S11"/>
        <w:keepNext w:val="0"/>
        <w:pageBreakBefore w:val="0"/>
        <w:ind w:left="431" w:hanging="431"/>
        <w:outlineLvl w:val="1"/>
        <w:rPr>
          <w:sz w:val="24"/>
          <w:szCs w:val="24"/>
        </w:rPr>
      </w:pPr>
      <w:bookmarkStart w:id="22" w:name="_Toc20911776"/>
      <w:bookmarkStart w:id="23" w:name="_Toc22824112"/>
      <w:bookmarkStart w:id="24" w:name="_Toc22825118"/>
      <w:bookmarkStart w:id="25" w:name="_Toc42694497"/>
      <w:r w:rsidRPr="009D7902">
        <w:rPr>
          <w:sz w:val="24"/>
          <w:szCs w:val="24"/>
        </w:rPr>
        <w:t>НАЗНАЧЕНИЕ</w:t>
      </w:r>
      <w:bookmarkEnd w:id="21"/>
      <w:bookmarkEnd w:id="22"/>
      <w:bookmarkEnd w:id="23"/>
      <w:bookmarkEnd w:id="24"/>
      <w:bookmarkEnd w:id="25"/>
    </w:p>
    <w:p w14:paraId="065406DA" w14:textId="77777777" w:rsidR="004F583F" w:rsidRPr="004F583F" w:rsidRDefault="004F583F" w:rsidP="004F583F">
      <w:pPr>
        <w:tabs>
          <w:tab w:val="left" w:pos="720"/>
        </w:tabs>
        <w:ind w:right="-6"/>
        <w:jc w:val="both"/>
        <w:rPr>
          <w:rFonts w:eastAsia="Calibri"/>
          <w:szCs w:val="22"/>
        </w:rPr>
      </w:pPr>
    </w:p>
    <w:p w14:paraId="6097936A" w14:textId="358F00EF" w:rsidR="004F583F" w:rsidRPr="00743522" w:rsidRDefault="004F583F" w:rsidP="004F583F">
      <w:pPr>
        <w:jc w:val="both"/>
        <w:rPr>
          <w:szCs w:val="20"/>
        </w:rPr>
      </w:pPr>
      <w:r w:rsidRPr="00743522">
        <w:rPr>
          <w:szCs w:val="20"/>
        </w:rPr>
        <w:t xml:space="preserve">Настоящие </w:t>
      </w:r>
      <w:r w:rsidR="004E5A46">
        <w:rPr>
          <w:szCs w:val="20"/>
        </w:rPr>
        <w:t>Типовые требования</w:t>
      </w:r>
      <w:r w:rsidRPr="00743522">
        <w:rPr>
          <w:szCs w:val="20"/>
        </w:rPr>
        <w:t xml:space="preserve"> устанавливают требования к </w:t>
      </w:r>
      <w:r w:rsidR="004712E0">
        <w:rPr>
          <w:szCs w:val="20"/>
        </w:rPr>
        <w:t>п</w:t>
      </w:r>
      <w:r w:rsidR="003C65A8">
        <w:rPr>
          <w:szCs w:val="20"/>
        </w:rPr>
        <w:t>роцессу</w:t>
      </w:r>
      <w:r w:rsidR="004712E0" w:rsidRPr="00743522">
        <w:rPr>
          <w:szCs w:val="20"/>
        </w:rPr>
        <w:t xml:space="preserve"> </w:t>
      </w:r>
      <w:r w:rsidR="005760EC" w:rsidRPr="00743522">
        <w:rPr>
          <w:szCs w:val="20"/>
        </w:rPr>
        <w:t>выбора</w:t>
      </w:r>
      <w:r w:rsidR="003C65A8">
        <w:rPr>
          <w:szCs w:val="20"/>
        </w:rPr>
        <w:t xml:space="preserve"> элементов бурильной колонны при разработке проектной документации на строительство и реконструкцию скважин проектными организациями, а также к</w:t>
      </w:r>
      <w:r w:rsidR="005760EC" w:rsidRPr="00743522">
        <w:rPr>
          <w:szCs w:val="20"/>
        </w:rPr>
        <w:t xml:space="preserve"> </w:t>
      </w:r>
      <w:r w:rsidR="003C65A8">
        <w:rPr>
          <w:szCs w:val="20"/>
        </w:rPr>
        <w:t>планированию и</w:t>
      </w:r>
      <w:r w:rsidR="005760EC" w:rsidRPr="00743522">
        <w:rPr>
          <w:szCs w:val="20"/>
        </w:rPr>
        <w:t xml:space="preserve"> </w:t>
      </w:r>
      <w:r w:rsidR="003C65A8" w:rsidRPr="00743522">
        <w:rPr>
          <w:szCs w:val="20"/>
        </w:rPr>
        <w:t>контрол</w:t>
      </w:r>
      <w:r w:rsidR="003C65A8">
        <w:rPr>
          <w:szCs w:val="20"/>
        </w:rPr>
        <w:t>ю</w:t>
      </w:r>
      <w:r w:rsidR="003C65A8" w:rsidRPr="00743522">
        <w:rPr>
          <w:szCs w:val="20"/>
        </w:rPr>
        <w:t xml:space="preserve"> </w:t>
      </w:r>
      <w:r w:rsidR="005760EC" w:rsidRPr="00743522">
        <w:rPr>
          <w:szCs w:val="20"/>
        </w:rPr>
        <w:t xml:space="preserve">эксплуатации элементов бурильной колонны </w:t>
      </w:r>
      <w:r w:rsidR="004712E0">
        <w:rPr>
          <w:szCs w:val="20"/>
        </w:rPr>
        <w:t>при</w:t>
      </w:r>
      <w:r w:rsidR="004712E0" w:rsidRPr="00743522">
        <w:rPr>
          <w:szCs w:val="20"/>
        </w:rPr>
        <w:t xml:space="preserve"> строительств</w:t>
      </w:r>
      <w:r w:rsidR="004712E0">
        <w:rPr>
          <w:szCs w:val="20"/>
        </w:rPr>
        <w:t>е</w:t>
      </w:r>
      <w:r w:rsidR="004712E0" w:rsidRPr="00743522">
        <w:rPr>
          <w:szCs w:val="20"/>
        </w:rPr>
        <w:t xml:space="preserve"> </w:t>
      </w:r>
      <w:r w:rsidR="00743522">
        <w:rPr>
          <w:szCs w:val="20"/>
        </w:rPr>
        <w:t xml:space="preserve">и </w:t>
      </w:r>
      <w:r w:rsidR="00CA3881">
        <w:rPr>
          <w:szCs w:val="20"/>
        </w:rPr>
        <w:t>зарезке (бурении) боковых стволов</w:t>
      </w:r>
      <w:r w:rsidR="005760EC" w:rsidRPr="00743522">
        <w:rPr>
          <w:szCs w:val="20"/>
        </w:rPr>
        <w:t xml:space="preserve"> </w:t>
      </w:r>
      <w:r w:rsidRPr="00743522">
        <w:rPr>
          <w:szCs w:val="20"/>
        </w:rPr>
        <w:t xml:space="preserve">на </w:t>
      </w:r>
      <w:r w:rsidR="00C64F46">
        <w:rPr>
          <w:szCs w:val="20"/>
        </w:rPr>
        <w:t>месторождениях</w:t>
      </w:r>
      <w:r w:rsidR="00C64F46" w:rsidRPr="00743522">
        <w:rPr>
          <w:szCs w:val="20"/>
        </w:rPr>
        <w:t xml:space="preserve"> </w:t>
      </w:r>
      <w:r w:rsidRPr="00743522">
        <w:rPr>
          <w:szCs w:val="20"/>
        </w:rPr>
        <w:t>Компании</w:t>
      </w:r>
      <w:r w:rsidR="0068197E">
        <w:rPr>
          <w:szCs w:val="20"/>
        </w:rPr>
        <w:t xml:space="preserve"> с целью повышения эффективности и безопасности ведения буровых работ за счет предотвращения аварийных отказов элементов бурильной колон</w:t>
      </w:r>
      <w:r w:rsidR="00ED379A">
        <w:rPr>
          <w:szCs w:val="20"/>
        </w:rPr>
        <w:t>н</w:t>
      </w:r>
      <w:r w:rsidR="004712E0">
        <w:rPr>
          <w:szCs w:val="20"/>
        </w:rPr>
        <w:t>ы</w:t>
      </w:r>
      <w:r w:rsidR="00ED379A">
        <w:rPr>
          <w:szCs w:val="20"/>
        </w:rPr>
        <w:t>.</w:t>
      </w:r>
    </w:p>
    <w:p w14:paraId="31FF2885" w14:textId="77777777" w:rsidR="004F583F" w:rsidRPr="00743522" w:rsidRDefault="004F583F" w:rsidP="004F583F">
      <w:pPr>
        <w:tabs>
          <w:tab w:val="left" w:pos="432"/>
        </w:tabs>
        <w:spacing w:before="10" w:after="10"/>
        <w:jc w:val="both"/>
        <w:rPr>
          <w:bCs/>
          <w:iCs/>
        </w:rPr>
      </w:pPr>
    </w:p>
    <w:p w14:paraId="474E0772" w14:textId="77777777" w:rsidR="002E6368" w:rsidRDefault="002E6368" w:rsidP="002E6368">
      <w:pPr>
        <w:rPr>
          <w:rFonts w:eastAsia="Calibri"/>
          <w:szCs w:val="22"/>
        </w:rPr>
      </w:pPr>
    </w:p>
    <w:p w14:paraId="17808BF0" w14:textId="77777777" w:rsidR="004F583F" w:rsidRPr="009D7902" w:rsidRDefault="004F583F" w:rsidP="009D7902">
      <w:pPr>
        <w:pStyle w:val="S11"/>
        <w:keepNext w:val="0"/>
        <w:pageBreakBefore w:val="0"/>
        <w:ind w:left="431" w:hanging="431"/>
        <w:outlineLvl w:val="1"/>
        <w:rPr>
          <w:sz w:val="24"/>
          <w:szCs w:val="24"/>
        </w:rPr>
      </w:pPr>
      <w:bookmarkStart w:id="26" w:name="_Toc499829544"/>
      <w:bookmarkStart w:id="27" w:name="_Toc522274199"/>
      <w:bookmarkStart w:id="28" w:name="_Toc20911777"/>
      <w:bookmarkStart w:id="29" w:name="_Toc22824113"/>
      <w:bookmarkStart w:id="30" w:name="_Toc22825119"/>
      <w:bookmarkStart w:id="31" w:name="_Toc42694498"/>
      <w:r w:rsidRPr="009D7902">
        <w:rPr>
          <w:sz w:val="24"/>
          <w:szCs w:val="24"/>
        </w:rPr>
        <w:t>ОБЛАСТЬ ДЕЙСТВИЯ</w:t>
      </w:r>
      <w:bookmarkEnd w:id="26"/>
      <w:bookmarkEnd w:id="27"/>
      <w:bookmarkEnd w:id="28"/>
      <w:bookmarkEnd w:id="29"/>
      <w:bookmarkEnd w:id="30"/>
      <w:bookmarkEnd w:id="31"/>
    </w:p>
    <w:p w14:paraId="398542C4" w14:textId="77777777" w:rsidR="004F583F" w:rsidRPr="00DE3991" w:rsidRDefault="004F583F" w:rsidP="004F583F">
      <w:pPr>
        <w:rPr>
          <w:rFonts w:eastAsia="Calibri"/>
          <w:szCs w:val="22"/>
        </w:rPr>
      </w:pPr>
    </w:p>
    <w:p w14:paraId="1E4ECFD9" w14:textId="33E332AC" w:rsidR="004F583F" w:rsidRPr="00FD03C4" w:rsidRDefault="004F583F" w:rsidP="00213C2F">
      <w:pPr>
        <w:jc w:val="both"/>
        <w:rPr>
          <w:rFonts w:eastAsia="Calibri"/>
          <w:szCs w:val="22"/>
        </w:rPr>
      </w:pPr>
      <w:r w:rsidRPr="00DE3991">
        <w:rPr>
          <w:rFonts w:eastAsia="Calibri"/>
          <w:szCs w:val="22"/>
        </w:rPr>
        <w:t xml:space="preserve">Настоящие </w:t>
      </w:r>
      <w:r w:rsidR="004E5A46">
        <w:rPr>
          <w:rFonts w:eastAsia="Calibri"/>
          <w:szCs w:val="22"/>
        </w:rPr>
        <w:t>Типовые требования</w:t>
      </w:r>
      <w:r w:rsidRPr="00DE3991">
        <w:rPr>
          <w:rFonts w:eastAsia="Calibri"/>
          <w:szCs w:val="22"/>
        </w:rPr>
        <w:t xml:space="preserve"> обязате</w:t>
      </w:r>
      <w:r w:rsidR="00213C2F">
        <w:rPr>
          <w:rFonts w:eastAsia="Calibri"/>
          <w:szCs w:val="22"/>
        </w:rPr>
        <w:t>льны для исполнения работниками</w:t>
      </w:r>
      <w:r w:rsidR="00213C2F" w:rsidRPr="00213C2F">
        <w:rPr>
          <w:rFonts w:eastAsia="Calibri"/>
          <w:szCs w:val="22"/>
        </w:rPr>
        <w:t xml:space="preserve"> </w:t>
      </w:r>
      <w:r w:rsidR="0085008A">
        <w:rPr>
          <w:rFonts w:cs="Arial"/>
        </w:rPr>
        <w:t>п</w:t>
      </w:r>
      <w:r w:rsidR="00DC514C" w:rsidRPr="00EE001A">
        <w:rPr>
          <w:rFonts w:cs="Arial"/>
        </w:rPr>
        <w:t>одконтрольных</w:t>
      </w:r>
      <w:r w:rsidR="00DC514C" w:rsidRPr="00EE001A" w:rsidDel="00FF2EBB">
        <w:rPr>
          <w:rFonts w:cs="Arial"/>
        </w:rPr>
        <w:t xml:space="preserve"> </w:t>
      </w:r>
      <w:r w:rsidR="00DC514C" w:rsidRPr="00EE001A">
        <w:rPr>
          <w:rFonts w:cs="Arial"/>
        </w:rPr>
        <w:t>ПАО «НК «Роснефть» Обществ Группы</w:t>
      </w:r>
      <w:r w:rsidR="0045578A">
        <w:rPr>
          <w:rFonts w:cs="Arial"/>
        </w:rPr>
        <w:t>,</w:t>
      </w:r>
      <w:r w:rsidR="009852F6" w:rsidRPr="009852F6">
        <w:t xml:space="preserve"> </w:t>
      </w:r>
      <w:r w:rsidR="009852F6" w:rsidRPr="008566AD">
        <w:t>зарегистрированных в Российской Федерации</w:t>
      </w:r>
      <w:r w:rsidR="009852F6">
        <w:t xml:space="preserve"> </w:t>
      </w:r>
      <w:r w:rsidR="009852F6" w:rsidRPr="00170D79">
        <w:t xml:space="preserve">(за исключением </w:t>
      </w:r>
      <w:r w:rsidR="009852F6" w:rsidRPr="002057FE">
        <w:t>обществ, по которым приняты решения о реализации процедур ликвидации</w:t>
      </w:r>
      <w:r w:rsidR="00C4791F" w:rsidRPr="002057FE">
        <w:t>/</w:t>
      </w:r>
      <w:r w:rsidR="009852F6" w:rsidRPr="002057FE">
        <w:t xml:space="preserve"> банкротства)</w:t>
      </w:r>
      <w:r w:rsidR="00021BC0" w:rsidRPr="002057FE">
        <w:t>,</w:t>
      </w:r>
      <w:r w:rsidR="0045578A" w:rsidRPr="002057FE">
        <w:rPr>
          <w:rFonts w:cs="Arial"/>
        </w:rPr>
        <w:t xml:space="preserve"> </w:t>
      </w:r>
      <w:r w:rsidR="0078372A" w:rsidRPr="002057FE">
        <w:rPr>
          <w:rFonts w:cs="Arial"/>
        </w:rPr>
        <w:t xml:space="preserve">осуществляющих деятельность по </w:t>
      </w:r>
      <w:r w:rsidR="0045578A" w:rsidRPr="002057FE">
        <w:t>строительств</w:t>
      </w:r>
      <w:r w:rsidR="00BD3A41" w:rsidRPr="002057FE">
        <w:t>у</w:t>
      </w:r>
      <w:r w:rsidR="0045578A" w:rsidRPr="002057FE">
        <w:t xml:space="preserve"> и реконструкции скважин,</w:t>
      </w:r>
      <w:r w:rsidR="002057FE" w:rsidRPr="002057FE">
        <w:t xml:space="preserve"> проектированию строительства и реконструкции скважин,</w:t>
      </w:r>
      <w:r w:rsidR="00A644F2" w:rsidRPr="002057FE">
        <w:rPr>
          <w:rFonts w:cs="Arial"/>
        </w:rPr>
        <w:t xml:space="preserve"> </w:t>
      </w:r>
      <w:r w:rsidRPr="002057FE">
        <w:rPr>
          <w:rFonts w:eastAsia="Calibri"/>
          <w:szCs w:val="22"/>
        </w:rPr>
        <w:t>в отношении</w:t>
      </w:r>
      <w:r w:rsidRPr="00DE3991">
        <w:rPr>
          <w:rFonts w:eastAsia="Calibri"/>
          <w:szCs w:val="22"/>
        </w:rPr>
        <w:t xml:space="preserve">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w:t>
      </w:r>
      <w:r w:rsidR="00CA57D6">
        <w:rPr>
          <w:rFonts w:eastAsia="Calibri"/>
          <w:szCs w:val="22"/>
        </w:rPr>
        <w:t>м числе по управлению Обществом</w:t>
      </w:r>
      <w:r w:rsidR="0085008A">
        <w:rPr>
          <w:rFonts w:eastAsia="Calibri"/>
          <w:szCs w:val="22"/>
        </w:rPr>
        <w:t>.</w:t>
      </w:r>
    </w:p>
    <w:p w14:paraId="50888D1A" w14:textId="77777777" w:rsidR="00FD03C4" w:rsidRPr="00344B90" w:rsidRDefault="00FD03C4" w:rsidP="002D7ACC">
      <w:pPr>
        <w:jc w:val="both"/>
        <w:rPr>
          <w:highlight w:val="yellow"/>
        </w:rPr>
      </w:pPr>
    </w:p>
    <w:p w14:paraId="2199ED0C" w14:textId="06A720B8" w:rsidR="009E5CBE" w:rsidRDefault="009E5CBE" w:rsidP="009E5CBE">
      <w:pPr>
        <w:jc w:val="both"/>
      </w:pPr>
      <w:r w:rsidRPr="009E5CBE">
        <w:t xml:space="preserve">Настоящие </w:t>
      </w:r>
      <w:r w:rsidR="004E5A46">
        <w:t>Типовые требования</w:t>
      </w:r>
      <w:r w:rsidRPr="009E5CBE">
        <w:t xml:space="preserve"> распространяются на все </w:t>
      </w:r>
      <w:r>
        <w:t>элементы бурильной колонны</w:t>
      </w:r>
      <w:r w:rsidRPr="009E5CBE">
        <w:t>, применяем</w:t>
      </w:r>
      <w:r>
        <w:t>ы</w:t>
      </w:r>
      <w:r w:rsidR="00DF6F7C">
        <w:t>е</w:t>
      </w:r>
      <w:r>
        <w:t xml:space="preserve"> при </w:t>
      </w:r>
      <w:r w:rsidRPr="009E5CBE">
        <w:t>проектировании</w:t>
      </w:r>
      <w:r>
        <w:t>, строительстве и реконструкции скважин</w:t>
      </w:r>
      <w:r w:rsidRPr="009E5CBE">
        <w:t xml:space="preserve"> на месторождениях Компании.</w:t>
      </w:r>
    </w:p>
    <w:p w14:paraId="3F593C5F" w14:textId="77777777" w:rsidR="00D06171" w:rsidRPr="009E5CBE" w:rsidRDefault="00D06171" w:rsidP="009E5CBE">
      <w:pPr>
        <w:jc w:val="both"/>
      </w:pPr>
    </w:p>
    <w:p w14:paraId="0E2C00F4" w14:textId="77777777" w:rsidR="00D06171" w:rsidRPr="00D4247B" w:rsidRDefault="00D06171" w:rsidP="00D06171">
      <w:pPr>
        <w:jc w:val="both"/>
        <w:rPr>
          <w:rFonts w:eastAsia="Calibri"/>
          <w:szCs w:val="22"/>
        </w:rPr>
      </w:pPr>
      <w:r w:rsidRPr="00A84309">
        <w:rPr>
          <w:rFonts w:eastAsia="Calibri"/>
          <w:szCs w:val="22"/>
        </w:rPr>
        <w:t xml:space="preserve">Требования настоящих </w:t>
      </w:r>
      <w:r>
        <w:rPr>
          <w:rFonts w:eastAsia="Calibri"/>
          <w:szCs w:val="22"/>
        </w:rPr>
        <w:t>Типовых требований</w:t>
      </w:r>
      <w:r w:rsidRPr="00A84309">
        <w:rPr>
          <w:rFonts w:eastAsia="Calibri"/>
          <w:szCs w:val="22"/>
        </w:rPr>
        <w:t xml:space="preserve"> не распространяются на бурильный инструмент, приобретенный или принятый в аренду до вступления в силу настоящих </w:t>
      </w:r>
      <w:r>
        <w:rPr>
          <w:rFonts w:eastAsia="Calibri"/>
          <w:szCs w:val="22"/>
        </w:rPr>
        <w:t>Типовых требований</w:t>
      </w:r>
      <w:r w:rsidRPr="00A84309">
        <w:rPr>
          <w:rFonts w:eastAsia="Calibri"/>
          <w:szCs w:val="22"/>
        </w:rPr>
        <w:t xml:space="preserve"> или их изменений, а также на бурильный инструмент, приобретенный или принятый в аренду в течение 2 лет со дня вступления в силу настоящих </w:t>
      </w:r>
      <w:r>
        <w:rPr>
          <w:rFonts w:eastAsia="Calibri"/>
          <w:szCs w:val="22"/>
        </w:rPr>
        <w:t>Типовых требований</w:t>
      </w:r>
      <w:r w:rsidRPr="00A84309">
        <w:rPr>
          <w:rFonts w:eastAsia="Calibri"/>
          <w:szCs w:val="22"/>
        </w:rPr>
        <w:t xml:space="preserve"> или их изменений. </w:t>
      </w:r>
    </w:p>
    <w:p w14:paraId="492D4B02" w14:textId="77777777" w:rsidR="00D06171" w:rsidRPr="00D4247B" w:rsidRDefault="00D06171" w:rsidP="00D06171">
      <w:pPr>
        <w:jc w:val="both"/>
        <w:rPr>
          <w:rFonts w:eastAsia="Calibri"/>
          <w:szCs w:val="22"/>
        </w:rPr>
      </w:pPr>
    </w:p>
    <w:p w14:paraId="69A378AC" w14:textId="77777777" w:rsidR="00D06171" w:rsidRPr="00197545" w:rsidRDefault="00D06171" w:rsidP="00D06171">
      <w:pPr>
        <w:jc w:val="both"/>
        <w:rPr>
          <w:rFonts w:eastAsia="Calibri"/>
          <w:szCs w:val="22"/>
        </w:rPr>
      </w:pPr>
      <w:r w:rsidRPr="00A84309">
        <w:rPr>
          <w:rFonts w:eastAsia="Calibri"/>
          <w:szCs w:val="22"/>
        </w:rPr>
        <w:t xml:space="preserve">Требования раздела 5 настоящих </w:t>
      </w:r>
      <w:r>
        <w:rPr>
          <w:rFonts w:eastAsia="Calibri"/>
          <w:szCs w:val="22"/>
        </w:rPr>
        <w:t>Типовых требований</w:t>
      </w:r>
      <w:r w:rsidRPr="00A84309">
        <w:rPr>
          <w:rFonts w:eastAsia="Calibri"/>
          <w:szCs w:val="22"/>
        </w:rPr>
        <w:t xml:space="preserve"> не распространяются на инспекции бурильного инструмента, проводимые в течение 1 года со дня вступления в силу настоящих </w:t>
      </w:r>
      <w:r>
        <w:rPr>
          <w:rFonts w:eastAsia="Calibri"/>
          <w:szCs w:val="22"/>
        </w:rPr>
        <w:t>Типовых требований</w:t>
      </w:r>
      <w:r w:rsidRPr="00A84309">
        <w:rPr>
          <w:rFonts w:eastAsia="Calibri"/>
          <w:szCs w:val="22"/>
        </w:rPr>
        <w:t xml:space="preserve"> или их изменений.</w:t>
      </w:r>
    </w:p>
    <w:p w14:paraId="2927AD98" w14:textId="77777777" w:rsidR="004F583F" w:rsidRPr="00DE3991" w:rsidRDefault="004F583F" w:rsidP="004F583F">
      <w:pPr>
        <w:jc w:val="both"/>
        <w:rPr>
          <w:rFonts w:eastAsia="Calibri"/>
          <w:szCs w:val="22"/>
        </w:rPr>
      </w:pPr>
    </w:p>
    <w:p w14:paraId="723B5797" w14:textId="23A7332C" w:rsidR="004D4E64" w:rsidRPr="00DE3991" w:rsidRDefault="004D4E64" w:rsidP="004D4E64">
      <w:pPr>
        <w:jc w:val="both"/>
        <w:rPr>
          <w:rFonts w:eastAsia="Calibri"/>
          <w:szCs w:val="22"/>
        </w:rPr>
      </w:pPr>
      <w:r w:rsidRPr="00DE3991">
        <w:rPr>
          <w:rFonts w:eastAsia="Calibri"/>
          <w:szCs w:val="22"/>
        </w:rPr>
        <w:t>Структурные подразделения Общества Группы при оформлении договоров с подрядными организациями, привлекаемыми к выполнению работ по планированию, проектированию, организации и выполнению буровых работ, обязаны включить в договоры соответствующие условия, требуемые для соблюдения указанными подрядными организациями требований, установленных настоящим</w:t>
      </w:r>
      <w:r w:rsidR="009F7B33">
        <w:rPr>
          <w:rFonts w:eastAsia="Calibri"/>
          <w:szCs w:val="22"/>
        </w:rPr>
        <w:t xml:space="preserve">и </w:t>
      </w:r>
      <w:r w:rsidR="004E5A46">
        <w:rPr>
          <w:rFonts w:eastAsia="Calibri"/>
          <w:szCs w:val="22"/>
        </w:rPr>
        <w:t>Типовыми требованиями</w:t>
      </w:r>
      <w:r w:rsidRPr="00DE3991">
        <w:rPr>
          <w:rFonts w:eastAsia="Calibri"/>
          <w:szCs w:val="22"/>
        </w:rPr>
        <w:t>.</w:t>
      </w:r>
    </w:p>
    <w:p w14:paraId="699C1E9C" w14:textId="77777777" w:rsidR="004F583F" w:rsidRDefault="004F583F" w:rsidP="004F583F">
      <w:pPr>
        <w:jc w:val="both"/>
        <w:rPr>
          <w:rFonts w:eastAsia="Calibri"/>
          <w:szCs w:val="22"/>
        </w:rPr>
      </w:pPr>
    </w:p>
    <w:p w14:paraId="254F3019" w14:textId="77777777" w:rsidR="002B677C" w:rsidRPr="00DE3991" w:rsidRDefault="002B677C" w:rsidP="002B677C">
      <w:pPr>
        <w:jc w:val="both"/>
        <w:rPr>
          <w:rFonts w:eastAsia="Calibri"/>
          <w:szCs w:val="22"/>
        </w:rPr>
      </w:pPr>
    </w:p>
    <w:p w14:paraId="69F4F85C" w14:textId="77777777" w:rsidR="004F583F" w:rsidRPr="009D7902" w:rsidRDefault="004F583F" w:rsidP="009D7902">
      <w:pPr>
        <w:pStyle w:val="S11"/>
        <w:keepNext w:val="0"/>
        <w:pageBreakBefore w:val="0"/>
        <w:ind w:left="431" w:hanging="431"/>
        <w:outlineLvl w:val="1"/>
        <w:rPr>
          <w:sz w:val="24"/>
          <w:szCs w:val="24"/>
        </w:rPr>
      </w:pPr>
      <w:bookmarkStart w:id="32" w:name="_Toc499829545"/>
      <w:bookmarkStart w:id="33" w:name="_Toc522274200"/>
      <w:bookmarkStart w:id="34" w:name="_Toc20911778"/>
      <w:bookmarkStart w:id="35" w:name="_Toc22824114"/>
      <w:bookmarkStart w:id="36" w:name="_Toc22825120"/>
      <w:bookmarkStart w:id="37" w:name="_Toc42694499"/>
      <w:r w:rsidRPr="009D7902">
        <w:rPr>
          <w:sz w:val="24"/>
          <w:szCs w:val="24"/>
        </w:rPr>
        <w:t>ПЕРИОД ДЕЙСТВИЯ И ПОРЯДОК ВНЕСЕНИЯ ИЗМЕНЕНИЙ</w:t>
      </w:r>
      <w:bookmarkEnd w:id="32"/>
      <w:bookmarkEnd w:id="33"/>
      <w:bookmarkEnd w:id="34"/>
      <w:bookmarkEnd w:id="35"/>
      <w:bookmarkEnd w:id="36"/>
      <w:bookmarkEnd w:id="37"/>
    </w:p>
    <w:p w14:paraId="75E8D3FC" w14:textId="77777777" w:rsidR="004F583F" w:rsidRPr="00DE3991" w:rsidRDefault="004F583F" w:rsidP="004F583F">
      <w:pPr>
        <w:rPr>
          <w:rFonts w:eastAsia="Calibri"/>
          <w:szCs w:val="22"/>
        </w:rPr>
      </w:pPr>
    </w:p>
    <w:p w14:paraId="3D6C8430" w14:textId="702F4660" w:rsidR="00E7355F" w:rsidRDefault="005B7838" w:rsidP="00EC1C53">
      <w:pPr>
        <w:jc w:val="both"/>
      </w:pPr>
      <w:r w:rsidRPr="005B7838">
        <w:rPr>
          <w:rFonts w:eastAsia="Calibri"/>
          <w:szCs w:val="22"/>
        </w:rPr>
        <w:t xml:space="preserve">Настоящие </w:t>
      </w:r>
      <w:r w:rsidR="004E5A46">
        <w:rPr>
          <w:rFonts w:eastAsia="Calibri"/>
          <w:szCs w:val="22"/>
        </w:rPr>
        <w:t>Типовые требования</w:t>
      </w:r>
      <w:r w:rsidR="004F583F" w:rsidRPr="00DE3991">
        <w:rPr>
          <w:rFonts w:eastAsia="Calibri"/>
          <w:szCs w:val="22"/>
        </w:rPr>
        <w:t xml:space="preserve"> являются локальным нормативным документом постоянного действия.</w:t>
      </w:r>
    </w:p>
    <w:p w14:paraId="184A8CF9" w14:textId="77777777" w:rsidR="003C0BA9" w:rsidRPr="00DE3991" w:rsidRDefault="003C0BA9" w:rsidP="00EC1C53">
      <w:pPr>
        <w:jc w:val="both"/>
      </w:pPr>
    </w:p>
    <w:p w14:paraId="40920A75" w14:textId="77777777" w:rsidR="00613D6D" w:rsidRDefault="00613D6D" w:rsidP="003B43FC">
      <w:pPr>
        <w:pStyle w:val="12"/>
        <w:sectPr w:rsidR="00613D6D" w:rsidSect="008900D2">
          <w:headerReference w:type="even" r:id="rId15"/>
          <w:headerReference w:type="default" r:id="rId16"/>
          <w:footerReference w:type="default" r:id="rId17"/>
          <w:headerReference w:type="first" r:id="rId18"/>
          <w:pgSz w:w="11907" w:h="16840"/>
          <w:pgMar w:top="510" w:right="1021" w:bottom="567" w:left="1247" w:header="737" w:footer="680" w:gutter="0"/>
          <w:cols w:space="720"/>
          <w:docGrid w:linePitch="326"/>
        </w:sectPr>
      </w:pPr>
      <w:bookmarkStart w:id="38" w:name="_Toc149979454"/>
      <w:bookmarkStart w:id="39" w:name="_Toc149981755"/>
      <w:bookmarkStart w:id="40" w:name="_Toc149983143"/>
      <w:bookmarkStart w:id="41" w:name="_Toc150914942"/>
      <w:bookmarkStart w:id="42" w:name="_Toc156727019"/>
      <w:bookmarkStart w:id="43" w:name="_Toc164238418"/>
      <w:bookmarkStart w:id="44" w:name="_Toc499829546"/>
      <w:bookmarkStart w:id="45" w:name="_Toc522274201"/>
    </w:p>
    <w:p w14:paraId="3DA7EFBD" w14:textId="77777777" w:rsidR="00B31FFC" w:rsidRPr="008D46BA" w:rsidRDefault="004A0DC6" w:rsidP="00213C2F">
      <w:pPr>
        <w:pStyle w:val="12"/>
        <w:tabs>
          <w:tab w:val="clear" w:pos="847"/>
          <w:tab w:val="left" w:pos="567"/>
        </w:tabs>
        <w:spacing w:before="0" w:after="0"/>
        <w:ind w:left="0" w:firstLine="0"/>
      </w:pPr>
      <w:bookmarkStart w:id="46" w:name="_Toc14871083"/>
      <w:bookmarkStart w:id="47" w:name="_Toc18491974"/>
      <w:bookmarkStart w:id="48" w:name="_Toc28177717"/>
      <w:bookmarkStart w:id="49" w:name="_Toc29550514"/>
      <w:bookmarkStart w:id="50" w:name="_Toc42694500"/>
      <w:bookmarkEnd w:id="38"/>
      <w:bookmarkEnd w:id="39"/>
      <w:bookmarkEnd w:id="40"/>
      <w:bookmarkEnd w:id="41"/>
      <w:bookmarkEnd w:id="42"/>
      <w:bookmarkEnd w:id="43"/>
      <w:bookmarkEnd w:id="44"/>
      <w:bookmarkEnd w:id="45"/>
      <w:r w:rsidRPr="00992D68">
        <w:rPr>
          <w:rFonts w:eastAsia="Calibri"/>
        </w:rPr>
        <w:lastRenderedPageBreak/>
        <w:t>ГЛОССАРИЙ</w:t>
      </w:r>
      <w:bookmarkEnd w:id="46"/>
      <w:bookmarkEnd w:id="47"/>
      <w:bookmarkEnd w:id="48"/>
      <w:bookmarkEnd w:id="49"/>
      <w:bookmarkEnd w:id="50"/>
    </w:p>
    <w:p w14:paraId="6EA4F934" w14:textId="77777777" w:rsidR="003C737C" w:rsidRPr="005D3E93" w:rsidRDefault="003C737C" w:rsidP="003C737C">
      <w:pPr>
        <w:rPr>
          <w:rFonts w:eastAsia="Calibri"/>
        </w:rPr>
      </w:pPr>
    </w:p>
    <w:p w14:paraId="49F92E09" w14:textId="77777777" w:rsidR="003C737C" w:rsidRPr="005D3E93" w:rsidRDefault="003C737C" w:rsidP="003C737C">
      <w:pPr>
        <w:rPr>
          <w:rFonts w:eastAsia="Calibri"/>
        </w:rPr>
      </w:pPr>
    </w:p>
    <w:p w14:paraId="7767E9B4" w14:textId="1D4596B2" w:rsidR="00A73F50" w:rsidRPr="006B1FCC" w:rsidRDefault="00A73F50" w:rsidP="00814B57">
      <w:pPr>
        <w:pStyle w:val="aff0"/>
        <w:numPr>
          <w:ilvl w:val="1"/>
          <w:numId w:val="53"/>
        </w:numPr>
        <w:tabs>
          <w:tab w:val="left" w:pos="567"/>
        </w:tabs>
        <w:ind w:left="0" w:firstLine="0"/>
        <w:contextualSpacing w:val="0"/>
        <w:jc w:val="both"/>
        <w:outlineLvl w:val="1"/>
        <w:rPr>
          <w:rFonts w:ascii="Arial" w:hAnsi="Arial" w:cs="Arial"/>
          <w:b/>
        </w:rPr>
      </w:pPr>
      <w:bookmarkStart w:id="51" w:name="_Toc42694501"/>
      <w:r w:rsidRPr="006B1FCC">
        <w:rPr>
          <w:rFonts w:ascii="Arial" w:hAnsi="Arial" w:cs="Arial"/>
          <w:b/>
        </w:rPr>
        <w:t xml:space="preserve">ТЕРМИНЫ И </w:t>
      </w:r>
      <w:r w:rsidR="00154803">
        <w:rPr>
          <w:rFonts w:ascii="Arial" w:hAnsi="Arial" w:cs="Arial"/>
          <w:b/>
        </w:rPr>
        <w:t>ОБОЗНАЧЕНИЯ</w:t>
      </w:r>
      <w:r w:rsidRPr="006B1FCC">
        <w:rPr>
          <w:rFonts w:ascii="Arial" w:hAnsi="Arial" w:cs="Arial"/>
          <w:b/>
        </w:rPr>
        <w:t xml:space="preserve"> КОРПОРАТИВНОГО ГЛОССАРИЯ</w:t>
      </w:r>
      <w:bookmarkEnd w:id="51"/>
    </w:p>
    <w:p w14:paraId="687DA7CF" w14:textId="77777777" w:rsidR="00A73F50" w:rsidRPr="00DE3991" w:rsidRDefault="00A73F50" w:rsidP="00A73F50">
      <w:pPr>
        <w:jc w:val="both"/>
        <w:rPr>
          <w:rFonts w:eastAsia="Calibri"/>
          <w:sz w:val="22"/>
          <w:szCs w:val="22"/>
        </w:rPr>
      </w:pPr>
    </w:p>
    <w:tbl>
      <w:tblPr>
        <w:tblW w:w="5000" w:type="pct"/>
        <w:shd w:val="clear" w:color="FFFFFF" w:fill="FFFFFF"/>
        <w:tblLayout w:type="fixed"/>
        <w:tblLook w:val="0000" w:firstRow="0" w:lastRow="0" w:firstColumn="0" w:lastColumn="0" w:noHBand="0" w:noVBand="0"/>
      </w:tblPr>
      <w:tblGrid>
        <w:gridCol w:w="2603"/>
        <w:gridCol w:w="7036"/>
      </w:tblGrid>
      <w:tr w:rsidR="00AD17B5" w:rsidRPr="00F34FF0" w14:paraId="7B5B8A32" w14:textId="77777777" w:rsidTr="00751E15">
        <w:trPr>
          <w:trHeight w:val="20"/>
        </w:trPr>
        <w:tc>
          <w:tcPr>
            <w:tcW w:w="1350" w:type="pct"/>
            <w:shd w:val="clear" w:color="FFFFFF" w:fill="FFFFFF"/>
          </w:tcPr>
          <w:p w14:paraId="6E9A860A" w14:textId="5DB23E86" w:rsidR="00AD17B5" w:rsidRPr="00EE5CAC" w:rsidRDefault="00AD17B5" w:rsidP="00E91E3B">
            <w:pPr>
              <w:spacing w:before="120" w:after="120"/>
              <w:rPr>
                <w:rFonts w:ascii="Arial" w:eastAsia="Calibri" w:hAnsi="Arial" w:cs="Arial"/>
                <w:b/>
                <w:i/>
                <w:caps/>
                <w:sz w:val="20"/>
                <w:szCs w:val="20"/>
              </w:rPr>
            </w:pPr>
            <w:r>
              <w:rPr>
                <w:rFonts w:ascii="Arial" w:eastAsia="Calibri" w:hAnsi="Arial" w:cs="Arial"/>
                <w:b/>
                <w:i/>
                <w:caps/>
                <w:sz w:val="20"/>
                <w:szCs w:val="20"/>
              </w:rPr>
              <w:t>ЗАРЕЗКА (БУРЕНИЕ) БОКОВОГО СТВОЛА (</w:t>
            </w:r>
            <w:r w:rsidR="00E7355F">
              <w:rPr>
                <w:rFonts w:ascii="Arial" w:eastAsia="Calibri" w:hAnsi="Arial" w:cs="Arial"/>
                <w:b/>
                <w:i/>
                <w:sz w:val="20"/>
                <w:szCs w:val="20"/>
              </w:rPr>
              <w:t>ЗБС</w:t>
            </w:r>
            <w:r>
              <w:rPr>
                <w:rFonts w:ascii="Arial" w:eastAsia="Calibri" w:hAnsi="Arial" w:cs="Arial"/>
                <w:b/>
                <w:i/>
                <w:caps/>
                <w:sz w:val="20"/>
                <w:szCs w:val="20"/>
              </w:rPr>
              <w:t>)</w:t>
            </w:r>
          </w:p>
        </w:tc>
        <w:tc>
          <w:tcPr>
            <w:tcW w:w="3650" w:type="pct"/>
            <w:shd w:val="clear" w:color="FFFFFF" w:fill="FFFFFF"/>
            <w:vAlign w:val="center"/>
          </w:tcPr>
          <w:p w14:paraId="391525E5" w14:textId="64BAF4B7" w:rsidR="00AD17B5" w:rsidRPr="00F67C43" w:rsidRDefault="00AD17B5" w:rsidP="00EC1C53">
            <w:pPr>
              <w:spacing w:before="120" w:after="120"/>
              <w:jc w:val="both"/>
              <w:rPr>
                <w:rFonts w:eastAsia="Calibri"/>
                <w:color w:val="000000"/>
              </w:rPr>
            </w:pPr>
            <w:r>
              <w:rPr>
                <w:rFonts w:eastAsia="Calibri"/>
                <w:color w:val="000000"/>
              </w:rPr>
              <w:t xml:space="preserve">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 применяемый с целью </w:t>
            </w:r>
            <w:r w:rsidR="00EC1C53">
              <w:rPr>
                <w:rFonts w:eastAsia="Calibri"/>
                <w:color w:val="000000"/>
              </w:rPr>
              <w:t>доизвлечения</w:t>
            </w:r>
            <w:r>
              <w:rPr>
                <w:rFonts w:eastAsia="Calibri"/>
                <w:color w:val="000000"/>
              </w:rP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tc>
      </w:tr>
      <w:tr w:rsidR="0044436F" w:rsidRPr="00F34FF0" w14:paraId="29AFDDE7" w14:textId="77777777" w:rsidTr="00751E15">
        <w:trPr>
          <w:trHeight w:val="20"/>
        </w:trPr>
        <w:tc>
          <w:tcPr>
            <w:tcW w:w="1350" w:type="pct"/>
            <w:shd w:val="clear" w:color="FFFFFF" w:fill="FFFFFF"/>
          </w:tcPr>
          <w:p w14:paraId="0E920B96" w14:textId="13937331" w:rsidR="0044436F" w:rsidRDefault="0044436F" w:rsidP="00E91E3B">
            <w:pPr>
              <w:spacing w:before="120" w:after="120"/>
              <w:rPr>
                <w:rFonts w:ascii="Arial" w:hAnsi="Arial" w:cs="Arial"/>
                <w:b/>
                <w:i/>
                <w:sz w:val="20"/>
                <w:szCs w:val="20"/>
                <w:highlight w:val="lightGray"/>
              </w:rPr>
            </w:pPr>
            <w:r w:rsidRPr="00BC1C24">
              <w:rPr>
                <w:rFonts w:ascii="Arial" w:eastAsia="Calibri" w:hAnsi="Arial" w:cs="Arial"/>
                <w:b/>
                <w:i/>
                <w:caps/>
                <w:sz w:val="20"/>
                <w:szCs w:val="20"/>
              </w:rPr>
              <w:t>КОРРОЗИЯ</w:t>
            </w:r>
          </w:p>
        </w:tc>
        <w:tc>
          <w:tcPr>
            <w:tcW w:w="3650" w:type="pct"/>
            <w:shd w:val="clear" w:color="FFFFFF" w:fill="FFFFFF"/>
            <w:vAlign w:val="center"/>
          </w:tcPr>
          <w:p w14:paraId="13D33BF5" w14:textId="764E35B1" w:rsidR="0044436F" w:rsidRPr="00294D40" w:rsidRDefault="0044436F" w:rsidP="00E91E3B">
            <w:pPr>
              <w:spacing w:before="120" w:after="120"/>
              <w:jc w:val="both"/>
              <w:rPr>
                <w:rStyle w:val="urtxtemph"/>
                <w:highlight w:val="lightGray"/>
              </w:rPr>
            </w:pPr>
            <w:r w:rsidRPr="00344B90">
              <w:t xml:space="preserve">Физико-химическое воздействие между металлом и средой, в результате которого изменяются свойства металла и часто происходит ухудшение функциональных характеристик металла, среды или включающей их технические системы </w:t>
            </w:r>
            <w:r w:rsidRPr="00344B90">
              <w:br/>
              <w:t>[ГОСТ Р 51693-2000]</w:t>
            </w:r>
            <w:r>
              <w:rPr>
                <w:rStyle w:val="ae"/>
                <w:color w:val="auto"/>
                <w:u w:val="none"/>
              </w:rPr>
              <w:t>.</w:t>
            </w:r>
          </w:p>
        </w:tc>
      </w:tr>
      <w:tr w:rsidR="0044436F" w:rsidRPr="00F34FF0" w14:paraId="4F7C0EF7" w14:textId="77777777" w:rsidTr="00751E15">
        <w:trPr>
          <w:trHeight w:val="20"/>
        </w:trPr>
        <w:tc>
          <w:tcPr>
            <w:tcW w:w="1350" w:type="pct"/>
            <w:shd w:val="clear" w:color="FFFFFF" w:fill="FFFFFF"/>
          </w:tcPr>
          <w:p w14:paraId="5AE0ADB9" w14:textId="77777777" w:rsidR="0044436F" w:rsidRDefault="0044436F" w:rsidP="00E91E3B">
            <w:pPr>
              <w:spacing w:before="120" w:after="120"/>
              <w:rPr>
                <w:rFonts w:ascii="Arial" w:hAnsi="Arial" w:cs="Arial"/>
                <w:b/>
                <w:i/>
                <w:sz w:val="20"/>
                <w:szCs w:val="20"/>
                <w:highlight w:val="lightGray"/>
              </w:rPr>
            </w:pPr>
            <w:r w:rsidRPr="00DE3991">
              <w:rPr>
                <w:rFonts w:ascii="Arial" w:eastAsia="Calibri" w:hAnsi="Arial" w:cs="Arial"/>
                <w:b/>
                <w:i/>
                <w:caps/>
                <w:sz w:val="20"/>
                <w:szCs w:val="20"/>
              </w:rPr>
              <w:t>Наклонно-направленное бурение</w:t>
            </w:r>
          </w:p>
        </w:tc>
        <w:tc>
          <w:tcPr>
            <w:tcW w:w="3650" w:type="pct"/>
            <w:shd w:val="clear" w:color="FFFFFF" w:fill="FFFFFF"/>
            <w:vAlign w:val="center"/>
          </w:tcPr>
          <w:p w14:paraId="787584FE" w14:textId="77777777" w:rsidR="0044436F" w:rsidRPr="00294D40" w:rsidRDefault="0044436F" w:rsidP="00E91E3B">
            <w:pPr>
              <w:spacing w:before="120" w:after="120"/>
              <w:jc w:val="both"/>
              <w:rPr>
                <w:rStyle w:val="urtxtemph"/>
                <w:highlight w:val="lightGray"/>
              </w:rPr>
            </w:pPr>
            <w:r>
              <w:rPr>
                <w:rFonts w:eastAsia="Calibri"/>
                <w:szCs w:val="22"/>
              </w:rPr>
              <w:t>С</w:t>
            </w:r>
            <w:r w:rsidRPr="00DE3991">
              <w:rPr>
                <w:rFonts w:eastAsia="Calibri"/>
                <w:szCs w:val="22"/>
              </w:rPr>
              <w:t>пособ сооружения скважин по заранее заданному направлению бурения.</w:t>
            </w:r>
          </w:p>
        </w:tc>
      </w:tr>
      <w:tr w:rsidR="00F064BA" w:rsidRPr="00F34FF0" w14:paraId="6BA8E842" w14:textId="77777777" w:rsidTr="00751E15">
        <w:trPr>
          <w:trHeight w:val="20"/>
        </w:trPr>
        <w:tc>
          <w:tcPr>
            <w:tcW w:w="1350" w:type="pct"/>
            <w:shd w:val="clear" w:color="FFFFFF" w:fill="FFFFFF"/>
          </w:tcPr>
          <w:p w14:paraId="6556FBF6" w14:textId="77777777" w:rsidR="00F064BA" w:rsidRPr="00DE3991" w:rsidRDefault="00F064BA" w:rsidP="00E91E3B">
            <w:pPr>
              <w:spacing w:before="120" w:after="120"/>
              <w:rPr>
                <w:rFonts w:ascii="Arial" w:eastAsia="Calibri" w:hAnsi="Arial" w:cs="Arial"/>
                <w:b/>
                <w:bCs/>
                <w:i/>
                <w:caps/>
                <w:sz w:val="20"/>
                <w:szCs w:val="20"/>
              </w:rPr>
            </w:pPr>
            <w:r w:rsidRPr="00EE5CAC">
              <w:rPr>
                <w:rFonts w:ascii="Arial" w:hAnsi="Arial" w:cs="Arial"/>
                <w:b/>
                <w:i/>
                <w:caps/>
                <w:sz w:val="20"/>
                <w:szCs w:val="20"/>
              </w:rPr>
              <w:t>ОБЩЕСТВО Группы (ОГ)</w:t>
            </w:r>
          </w:p>
        </w:tc>
        <w:tc>
          <w:tcPr>
            <w:tcW w:w="3650" w:type="pct"/>
            <w:shd w:val="clear" w:color="FFFFFF" w:fill="FFFFFF"/>
            <w:vAlign w:val="center"/>
          </w:tcPr>
          <w:p w14:paraId="550CEB3A" w14:textId="11B2F42C" w:rsidR="00F064BA" w:rsidRDefault="00E91E3B" w:rsidP="00E91E3B">
            <w:pPr>
              <w:spacing w:before="120" w:after="120"/>
              <w:jc w:val="both"/>
            </w:pPr>
            <w:r>
              <w:rPr>
                <w:rFonts w:eastAsia="Calibri"/>
              </w:rPr>
              <w:t>Х</w:t>
            </w:r>
            <w:r w:rsidR="00F064BA" w:rsidRPr="00F67C43">
              <w:rPr>
                <w:rFonts w:eastAsia="Calibri"/>
              </w:rPr>
              <w:t>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tc>
      </w:tr>
      <w:tr w:rsidR="00064686" w:rsidRPr="00F34FF0" w14:paraId="03C7F396" w14:textId="77777777" w:rsidTr="00213C2F">
        <w:trPr>
          <w:trHeight w:val="20"/>
        </w:trPr>
        <w:tc>
          <w:tcPr>
            <w:tcW w:w="1350" w:type="pct"/>
            <w:shd w:val="clear" w:color="FFFFFF" w:fill="FFFFFF"/>
          </w:tcPr>
          <w:p w14:paraId="43D4AF3B" w14:textId="139BD94D" w:rsidR="00064686" w:rsidRPr="00DE3991" w:rsidRDefault="00064686" w:rsidP="00E91E3B">
            <w:pPr>
              <w:spacing w:before="120" w:after="120"/>
              <w:rPr>
                <w:rFonts w:ascii="Arial" w:eastAsia="Calibri" w:hAnsi="Arial" w:cs="Arial"/>
                <w:b/>
                <w:bCs/>
                <w:i/>
                <w:caps/>
                <w:sz w:val="20"/>
                <w:szCs w:val="20"/>
              </w:rPr>
            </w:pPr>
            <w:r>
              <w:rPr>
                <w:rFonts w:ascii="Arial" w:eastAsia="Calibri" w:hAnsi="Arial" w:cs="Arial"/>
                <w:b/>
                <w:bCs/>
                <w:i/>
                <w:caps/>
                <w:sz w:val="20"/>
                <w:szCs w:val="20"/>
              </w:rPr>
              <w:t>ПРОГРАММА СТРОИТЕЛЬСТВА СКВАЖИН (ПРОГРАММА БУРЕНИЯ)</w:t>
            </w:r>
          </w:p>
        </w:tc>
        <w:tc>
          <w:tcPr>
            <w:tcW w:w="3650" w:type="pct"/>
            <w:shd w:val="clear" w:color="FFFFFF" w:fill="FFFFFF"/>
          </w:tcPr>
          <w:p w14:paraId="51534D43" w14:textId="0ECD9B16" w:rsidR="00064686" w:rsidRDefault="00064686" w:rsidP="002E2B49">
            <w:pPr>
              <w:spacing w:before="120" w:after="120"/>
              <w:jc w:val="both"/>
            </w:pPr>
            <w:r w:rsidRPr="00213C2F">
              <w:rPr>
                <w:rFonts w:eastAsia="Calibri"/>
                <w:szCs w:val="22"/>
              </w:rPr>
              <w:t>Комплект документов, на основании</w:t>
            </w:r>
            <w:r>
              <w:t xml:space="preserve"> которых выполняются работы по строительству скважин.</w:t>
            </w:r>
            <w:r w:rsidR="002E2B49">
              <w:t xml:space="preserve"> </w:t>
            </w:r>
            <w:r w:rsidR="002E2B49" w:rsidRPr="002E2B49">
              <w:t>К программе бурения скважин относятся: групповые рабочие проекты, индивидуальные рабочие проекты, выписки из групповых рабочих проектов, планы работ и другие документы, на основании которых выполняются те или иные операции по строительству скважин.</w:t>
            </w:r>
          </w:p>
        </w:tc>
      </w:tr>
      <w:tr w:rsidR="0044436F" w:rsidRPr="00F34FF0" w14:paraId="54138D22" w14:textId="77777777" w:rsidTr="00751E15">
        <w:trPr>
          <w:trHeight w:val="20"/>
        </w:trPr>
        <w:tc>
          <w:tcPr>
            <w:tcW w:w="1350" w:type="pct"/>
            <w:shd w:val="clear" w:color="FFFFFF" w:fill="FFFFFF"/>
          </w:tcPr>
          <w:p w14:paraId="21216837" w14:textId="77777777" w:rsidR="0044436F" w:rsidRDefault="009852F6" w:rsidP="00E91E3B">
            <w:pPr>
              <w:spacing w:before="120" w:after="120"/>
              <w:rPr>
                <w:rFonts w:ascii="Arial" w:hAnsi="Arial" w:cs="Arial"/>
                <w:b/>
                <w:i/>
                <w:sz w:val="20"/>
                <w:szCs w:val="20"/>
                <w:highlight w:val="lightGray"/>
              </w:rPr>
            </w:pPr>
            <w:r w:rsidRPr="00DE3991">
              <w:rPr>
                <w:rFonts w:ascii="Arial" w:eastAsia="Calibri" w:hAnsi="Arial" w:cs="Arial"/>
                <w:b/>
                <w:bCs/>
                <w:i/>
                <w:iCs/>
                <w:sz w:val="20"/>
                <w:szCs w:val="20"/>
              </w:rPr>
              <w:t>СТРОИТЕЛЬСТВО СКВАЖИН</w:t>
            </w:r>
          </w:p>
        </w:tc>
        <w:tc>
          <w:tcPr>
            <w:tcW w:w="3650" w:type="pct"/>
            <w:shd w:val="clear" w:color="FFFFFF" w:fill="FFFFFF"/>
            <w:vAlign w:val="center"/>
          </w:tcPr>
          <w:p w14:paraId="19A7C3E9" w14:textId="77777777" w:rsidR="006B1FCC" w:rsidRPr="005A5161" w:rsidRDefault="009852F6" w:rsidP="00E91E3B">
            <w:pPr>
              <w:spacing w:before="120" w:after="120"/>
              <w:jc w:val="both"/>
              <w:rPr>
                <w:rStyle w:val="urtxtemph"/>
                <w:rFonts w:eastAsia="Calibri"/>
                <w:szCs w:val="22"/>
              </w:rPr>
            </w:pPr>
            <w:r>
              <w:rPr>
                <w:rFonts w:eastAsia="Calibri"/>
                <w:szCs w:val="22"/>
              </w:rPr>
              <w:t>К</w:t>
            </w:r>
            <w:r w:rsidRPr="00DE3991">
              <w:rPr>
                <w:rFonts w:eastAsia="Calibri"/>
                <w:szCs w:val="22"/>
              </w:rPr>
              <w:t>омплекс работ по строительству скважин, включающий вышкомонтажные работы, бурение, крепление ствола и освоение скважины.</w:t>
            </w:r>
          </w:p>
        </w:tc>
      </w:tr>
    </w:tbl>
    <w:p w14:paraId="0D1A3E7D" w14:textId="77777777" w:rsidR="005A5161" w:rsidRPr="00D400F2" w:rsidRDefault="005A5161" w:rsidP="005A5161">
      <w:pPr>
        <w:jc w:val="both"/>
        <w:rPr>
          <w:rFonts w:eastAsia="Calibri"/>
          <w:szCs w:val="22"/>
        </w:rPr>
      </w:pPr>
      <w:bookmarkStart w:id="52" w:name="_Toc149983192"/>
      <w:bookmarkStart w:id="53" w:name="_Toc149985386"/>
    </w:p>
    <w:p w14:paraId="42DBF735" w14:textId="77777777" w:rsidR="005A5161" w:rsidRPr="00D400F2" w:rsidRDefault="005A5161" w:rsidP="005A5161">
      <w:pPr>
        <w:jc w:val="both"/>
        <w:rPr>
          <w:rFonts w:eastAsia="Calibri"/>
          <w:szCs w:val="22"/>
        </w:rPr>
      </w:pPr>
    </w:p>
    <w:p w14:paraId="0BA79622" w14:textId="194DF6BB" w:rsidR="006B1FCC" w:rsidRDefault="00E13C1D" w:rsidP="00814B57">
      <w:pPr>
        <w:pStyle w:val="aff0"/>
        <w:numPr>
          <w:ilvl w:val="1"/>
          <w:numId w:val="53"/>
        </w:numPr>
        <w:tabs>
          <w:tab w:val="left" w:pos="567"/>
        </w:tabs>
        <w:ind w:left="0" w:firstLine="0"/>
        <w:contextualSpacing w:val="0"/>
        <w:jc w:val="both"/>
        <w:outlineLvl w:val="1"/>
        <w:rPr>
          <w:rFonts w:ascii="Arial" w:hAnsi="Arial" w:cs="Arial"/>
          <w:b/>
        </w:rPr>
      </w:pPr>
      <w:bookmarkStart w:id="54" w:name="_Toc42694502"/>
      <w:r>
        <w:rPr>
          <w:rFonts w:ascii="Arial" w:hAnsi="Arial" w:cs="Arial"/>
          <w:b/>
        </w:rPr>
        <w:t>РОЛИ</w:t>
      </w:r>
      <w:bookmarkEnd w:id="54"/>
    </w:p>
    <w:p w14:paraId="37373CB7" w14:textId="211CD583" w:rsidR="006B1FCC" w:rsidRPr="00D400F2" w:rsidRDefault="006B1FCC" w:rsidP="006B1FCC">
      <w:pPr>
        <w:jc w:val="both"/>
        <w:rPr>
          <w:rFonts w:eastAsia="Calibri"/>
          <w:szCs w:val="22"/>
        </w:rPr>
      </w:pPr>
    </w:p>
    <w:p w14:paraId="5D211251" w14:textId="77777777" w:rsidR="008A5E1C" w:rsidRPr="008A5E1C" w:rsidRDefault="008A5E1C" w:rsidP="008A5E1C">
      <w:pPr>
        <w:jc w:val="both"/>
        <w:rPr>
          <w:rFonts w:ascii="Arial" w:eastAsia="Calibri" w:hAnsi="Arial" w:cs="Arial"/>
          <w:b/>
          <w:szCs w:val="22"/>
        </w:rPr>
      </w:pPr>
      <w:r w:rsidRPr="008A5E1C">
        <w:rPr>
          <w:rFonts w:ascii="Arial" w:eastAsia="Calibri" w:hAnsi="Arial" w:cs="Arial"/>
          <w:b/>
          <w:szCs w:val="22"/>
        </w:rPr>
        <w:t>РОЛИ КОРПОРАТИВНОГО ГЛОССАРИЯ</w:t>
      </w:r>
    </w:p>
    <w:p w14:paraId="58C8A576" w14:textId="77777777" w:rsidR="008A5E1C" w:rsidRPr="00D400F2" w:rsidRDefault="008A5E1C" w:rsidP="006B1FCC">
      <w:pPr>
        <w:jc w:val="both"/>
        <w:rPr>
          <w:rFonts w:eastAsia="Calibri"/>
          <w:szCs w:val="22"/>
        </w:rPr>
      </w:pPr>
    </w:p>
    <w:tbl>
      <w:tblPr>
        <w:tblW w:w="5000" w:type="pct"/>
        <w:shd w:val="clear" w:color="FFFFFF" w:fill="FFFFFF"/>
        <w:tblLayout w:type="fixed"/>
        <w:tblLook w:val="0000" w:firstRow="0" w:lastRow="0" w:firstColumn="0" w:lastColumn="0" w:noHBand="0" w:noVBand="0"/>
      </w:tblPr>
      <w:tblGrid>
        <w:gridCol w:w="2603"/>
        <w:gridCol w:w="7036"/>
      </w:tblGrid>
      <w:tr w:rsidR="006B1FCC" w:rsidRPr="00F34FF0" w14:paraId="242A22FF" w14:textId="77777777" w:rsidTr="00751E15">
        <w:trPr>
          <w:trHeight w:val="20"/>
        </w:trPr>
        <w:tc>
          <w:tcPr>
            <w:tcW w:w="1350" w:type="pct"/>
            <w:shd w:val="clear" w:color="FFFFFF" w:fill="FFFFFF"/>
          </w:tcPr>
          <w:p w14:paraId="6FB8A733" w14:textId="77777777" w:rsidR="006B1FCC" w:rsidRDefault="006B1FCC" w:rsidP="00E91E3B">
            <w:pPr>
              <w:spacing w:before="120" w:after="120"/>
              <w:rPr>
                <w:rFonts w:ascii="Arial" w:hAnsi="Arial" w:cs="Arial"/>
                <w:b/>
                <w:i/>
                <w:sz w:val="20"/>
                <w:szCs w:val="20"/>
                <w:highlight w:val="lightGray"/>
              </w:rPr>
            </w:pPr>
            <w:r w:rsidRPr="00DF1D98">
              <w:rPr>
                <w:rFonts w:ascii="Arial" w:hAnsi="Arial" w:cs="Arial"/>
                <w:b/>
                <w:i/>
                <w:caps/>
                <w:sz w:val="20"/>
              </w:rPr>
              <w:t>Буровой подрядчик</w:t>
            </w:r>
          </w:p>
        </w:tc>
        <w:tc>
          <w:tcPr>
            <w:tcW w:w="3650" w:type="pct"/>
            <w:shd w:val="clear" w:color="FFFFFF" w:fill="FFFFFF"/>
            <w:vAlign w:val="center"/>
          </w:tcPr>
          <w:p w14:paraId="19F341A5" w14:textId="77777777" w:rsidR="006B1FCC" w:rsidRPr="00294D40" w:rsidRDefault="006B1FCC" w:rsidP="00E91E3B">
            <w:pPr>
              <w:spacing w:before="120" w:after="120"/>
              <w:jc w:val="both"/>
              <w:rPr>
                <w:rStyle w:val="urtxtemph"/>
                <w:highlight w:val="lightGray"/>
              </w:rPr>
            </w:pPr>
            <w:r>
              <w:rPr>
                <w:rFonts w:eastAsia="Calibri"/>
              </w:rPr>
              <w:t>П</w:t>
            </w:r>
            <w:r w:rsidRPr="00DE3991">
              <w:rPr>
                <w:rFonts w:eastAsia="Calibri"/>
              </w:rPr>
              <w:t xml:space="preserve">одрядная организация, осуществляющая процесс строительства и реконструкции скважин в соответствии с законодательными, нормативными правовыми и локальными нормативными документами, рабочими программами, посредством предоставления исправного бурового оборудования и инструмента, комплектной обученной буровой бригады и квалифицированных инженерно-технических работников, </w:t>
            </w:r>
            <w:r w:rsidRPr="00DE3991">
              <w:rPr>
                <w:rFonts w:eastAsia="Calibri"/>
              </w:rPr>
              <w:lastRenderedPageBreak/>
              <w:t>выполняющая работу в соответствии с договором подряда на строительство (реконструкцию) скважин, заключенным с Обществами Группы.</w:t>
            </w:r>
          </w:p>
        </w:tc>
      </w:tr>
      <w:tr w:rsidR="00E57E4C" w:rsidRPr="00F34FF0" w14:paraId="692F5007" w14:textId="77777777" w:rsidTr="00751E15">
        <w:trPr>
          <w:trHeight w:val="20"/>
        </w:trPr>
        <w:tc>
          <w:tcPr>
            <w:tcW w:w="1350" w:type="pct"/>
            <w:shd w:val="clear" w:color="FFFFFF" w:fill="FFFFFF"/>
          </w:tcPr>
          <w:p w14:paraId="035FBB4E" w14:textId="5CC78B58" w:rsidR="00E57E4C" w:rsidRPr="00DF1D98" w:rsidRDefault="00E57E4C" w:rsidP="00E57E4C">
            <w:pPr>
              <w:spacing w:before="120" w:after="120"/>
              <w:rPr>
                <w:rFonts w:ascii="Arial" w:hAnsi="Arial" w:cs="Arial"/>
                <w:b/>
                <w:i/>
                <w:caps/>
                <w:sz w:val="20"/>
              </w:rPr>
            </w:pPr>
            <w:r w:rsidRPr="00DE3991">
              <w:rPr>
                <w:rFonts w:ascii="Arial" w:eastAsia="Calibri" w:hAnsi="Arial" w:cs="Arial"/>
                <w:b/>
                <w:bCs/>
                <w:i/>
                <w:caps/>
                <w:sz w:val="20"/>
                <w:szCs w:val="20"/>
              </w:rPr>
              <w:lastRenderedPageBreak/>
              <w:t>подряднАЯ организациЯ</w:t>
            </w:r>
          </w:p>
        </w:tc>
        <w:tc>
          <w:tcPr>
            <w:tcW w:w="3650" w:type="pct"/>
            <w:shd w:val="clear" w:color="FFFFFF" w:fill="FFFFFF"/>
            <w:vAlign w:val="center"/>
          </w:tcPr>
          <w:p w14:paraId="0AA14DB8" w14:textId="6E39867C" w:rsidR="00E57E4C" w:rsidRDefault="00E57E4C" w:rsidP="00E57E4C">
            <w:pPr>
              <w:spacing w:before="120" w:after="120"/>
              <w:jc w:val="both"/>
              <w:rPr>
                <w:rFonts w:eastAsia="Calibri"/>
              </w:rPr>
            </w:pPr>
            <w:r>
              <w:rPr>
                <w:rFonts w:eastAsia="Calibri"/>
                <w:szCs w:val="22"/>
              </w:rPr>
              <w:t>Ф</w:t>
            </w:r>
            <w:r w:rsidRPr="00DE3991">
              <w:rPr>
                <w:rFonts w:eastAsia="Calibri"/>
                <w:szCs w:val="22"/>
              </w:rPr>
              <w:t>изическое или юридическое лицо, которое выполняет определенную работу по договору подряда, заключенному с заказчиком в соответствии с Гражданским кодексом Российской Федерации.</w:t>
            </w:r>
          </w:p>
        </w:tc>
      </w:tr>
      <w:tr w:rsidR="00050EBE" w:rsidRPr="00F34FF0" w14:paraId="2753840F" w14:textId="77777777" w:rsidTr="00751E15">
        <w:trPr>
          <w:trHeight w:val="20"/>
        </w:trPr>
        <w:tc>
          <w:tcPr>
            <w:tcW w:w="1350" w:type="pct"/>
            <w:shd w:val="clear" w:color="FFFFFF" w:fill="FFFFFF"/>
          </w:tcPr>
          <w:p w14:paraId="278C0FA4" w14:textId="45F09081" w:rsidR="00050EBE" w:rsidRPr="00DE3991" w:rsidRDefault="00050EBE" w:rsidP="00E57E4C">
            <w:pPr>
              <w:spacing w:before="120" w:after="120"/>
              <w:rPr>
                <w:rFonts w:ascii="Arial" w:eastAsia="Calibri" w:hAnsi="Arial" w:cs="Arial"/>
                <w:b/>
                <w:bCs/>
                <w:i/>
                <w:caps/>
                <w:sz w:val="20"/>
                <w:szCs w:val="20"/>
              </w:rPr>
            </w:pPr>
            <w:r>
              <w:rPr>
                <w:rFonts w:ascii="Arial" w:eastAsia="Calibri" w:hAnsi="Arial" w:cs="Arial"/>
                <w:b/>
                <w:bCs/>
                <w:i/>
                <w:iCs/>
                <w:sz w:val="20"/>
                <w:szCs w:val="20"/>
              </w:rPr>
              <w:t>ПОСТАВЩИК</w:t>
            </w:r>
          </w:p>
        </w:tc>
        <w:tc>
          <w:tcPr>
            <w:tcW w:w="3650" w:type="pct"/>
            <w:shd w:val="clear" w:color="FFFFFF" w:fill="FFFFFF"/>
            <w:vAlign w:val="center"/>
          </w:tcPr>
          <w:p w14:paraId="4340C85E" w14:textId="06BC8649" w:rsidR="00050EBE" w:rsidRDefault="006F5A3F" w:rsidP="00E57E4C">
            <w:pPr>
              <w:spacing w:before="120" w:after="120"/>
              <w:jc w:val="both"/>
              <w:rPr>
                <w:rFonts w:eastAsia="Calibri"/>
                <w:szCs w:val="22"/>
              </w:rPr>
            </w:pPr>
            <w:r>
              <w:rPr>
                <w:rStyle w:val="urtxtemph"/>
              </w:rPr>
              <w:t>Ю</w:t>
            </w:r>
            <w:r w:rsidR="00050EBE">
              <w:rPr>
                <w:rStyle w:val="urtxtemph"/>
              </w:rPr>
              <w:t>ридическое или физическое лицо, в том числе индивидуальный предприниматель (или объединение таких лиц), способное на законных основаниях поставить материально-технические ресурсы, выполнить работу, оказать услугу в соответствии с предъявляемыми Заказчиком требованиями.</w:t>
            </w:r>
          </w:p>
        </w:tc>
      </w:tr>
    </w:tbl>
    <w:p w14:paraId="19CEAE08" w14:textId="77777777" w:rsidR="003C737C" w:rsidRDefault="003C737C" w:rsidP="003C737C">
      <w:pPr>
        <w:rPr>
          <w:rFonts w:eastAsia="Calibri"/>
        </w:rPr>
      </w:pPr>
    </w:p>
    <w:p w14:paraId="5FA8B003" w14:textId="77777777" w:rsidR="008B2EF8" w:rsidRDefault="008B2EF8" w:rsidP="003C737C">
      <w:pPr>
        <w:rPr>
          <w:rFonts w:eastAsia="Calibri"/>
        </w:rPr>
      </w:pPr>
    </w:p>
    <w:p w14:paraId="70A86E9C" w14:textId="77777777" w:rsidR="008B2EF8" w:rsidRDefault="008B2EF8" w:rsidP="008B2EF8">
      <w:pPr>
        <w:jc w:val="both"/>
        <w:rPr>
          <w:rFonts w:ascii="Arial" w:eastAsia="Calibri" w:hAnsi="Arial" w:cs="Arial"/>
          <w:b/>
          <w:szCs w:val="22"/>
        </w:rPr>
      </w:pPr>
      <w:r w:rsidRPr="008A5E1C">
        <w:rPr>
          <w:rFonts w:ascii="Arial" w:eastAsia="Calibri" w:hAnsi="Arial" w:cs="Arial"/>
          <w:b/>
          <w:szCs w:val="22"/>
        </w:rPr>
        <w:t xml:space="preserve">РОЛИ </w:t>
      </w:r>
      <w:r>
        <w:rPr>
          <w:rFonts w:ascii="Arial" w:eastAsia="Calibri" w:hAnsi="Arial" w:cs="Arial"/>
          <w:b/>
          <w:szCs w:val="22"/>
        </w:rPr>
        <w:t>ДЛЯ ЦЕЛЕЙ НАСТОЯЩЕГО ДОКУМЕНТА</w:t>
      </w:r>
    </w:p>
    <w:p w14:paraId="548BEDE2" w14:textId="77777777" w:rsidR="008B2EF8" w:rsidRDefault="008B2EF8" w:rsidP="003C737C">
      <w:pPr>
        <w:rPr>
          <w:rFonts w:eastAsia="Calibri"/>
        </w:rPr>
      </w:pPr>
    </w:p>
    <w:tbl>
      <w:tblPr>
        <w:tblW w:w="5025" w:type="pct"/>
        <w:shd w:val="clear" w:color="FFFFFF" w:fill="FFFFFF"/>
        <w:tblLayout w:type="fixed"/>
        <w:tblLook w:val="0000" w:firstRow="0" w:lastRow="0" w:firstColumn="0" w:lastColumn="0" w:noHBand="0" w:noVBand="0"/>
      </w:tblPr>
      <w:tblGrid>
        <w:gridCol w:w="2602"/>
        <w:gridCol w:w="14"/>
        <w:gridCol w:w="7021"/>
        <w:gridCol w:w="50"/>
      </w:tblGrid>
      <w:tr w:rsidR="008B2EF8" w:rsidRPr="00F34FF0" w14:paraId="6E1DF907" w14:textId="77777777" w:rsidTr="00D54072">
        <w:trPr>
          <w:gridAfter w:val="1"/>
          <w:wAfter w:w="26" w:type="pct"/>
          <w:trHeight w:val="20"/>
        </w:trPr>
        <w:tc>
          <w:tcPr>
            <w:tcW w:w="1343" w:type="pct"/>
            <w:shd w:val="clear" w:color="FFFFFF" w:fill="FFFFFF"/>
          </w:tcPr>
          <w:p w14:paraId="7F40F4CF" w14:textId="77777777" w:rsidR="008B2EF8" w:rsidRDefault="008B2EF8" w:rsidP="008B2EF8">
            <w:pPr>
              <w:spacing w:before="120" w:after="120"/>
              <w:rPr>
                <w:rFonts w:ascii="Arial" w:hAnsi="Arial" w:cs="Arial"/>
                <w:b/>
                <w:i/>
                <w:sz w:val="20"/>
                <w:szCs w:val="20"/>
                <w:highlight w:val="lightGray"/>
              </w:rPr>
            </w:pPr>
            <w:r w:rsidRPr="006B3676">
              <w:rPr>
                <w:rFonts w:ascii="Arial" w:eastAsia="Calibri" w:hAnsi="Arial" w:cs="Arial"/>
                <w:b/>
                <w:bCs/>
                <w:i/>
                <w:iCs/>
                <w:sz w:val="20"/>
                <w:szCs w:val="20"/>
              </w:rPr>
              <w:t>БУРИЛЬЩИК</w:t>
            </w:r>
          </w:p>
        </w:tc>
        <w:tc>
          <w:tcPr>
            <w:tcW w:w="3631" w:type="pct"/>
            <w:gridSpan w:val="2"/>
            <w:shd w:val="clear" w:color="FFFFFF" w:fill="FFFFFF"/>
            <w:vAlign w:val="center"/>
          </w:tcPr>
          <w:p w14:paraId="79FCB0F7" w14:textId="77777777" w:rsidR="008B2EF8" w:rsidRPr="00294D40" w:rsidRDefault="008B2EF8" w:rsidP="008B2EF8">
            <w:pPr>
              <w:spacing w:before="120" w:after="120"/>
              <w:jc w:val="both"/>
              <w:rPr>
                <w:rStyle w:val="urtxtemph"/>
                <w:highlight w:val="lightGray"/>
              </w:rPr>
            </w:pPr>
            <w:r w:rsidRPr="005B3DD8">
              <w:rPr>
                <w:rFonts w:eastAsia="Calibri"/>
                <w:szCs w:val="22"/>
              </w:rPr>
              <w:t>Представитель</w:t>
            </w:r>
            <w:r>
              <w:rPr>
                <w:rFonts w:eastAsia="Calibri"/>
                <w:szCs w:val="22"/>
              </w:rPr>
              <w:t xml:space="preserve"> бурового подрядчика, непосредственно занятый в управлении работой оборудования буровой установки при выполнении работ по строительству скважин и зарезке боковых стволов.</w:t>
            </w:r>
          </w:p>
        </w:tc>
      </w:tr>
      <w:tr w:rsidR="00D54072" w14:paraId="70C6CD28" w14:textId="77777777" w:rsidTr="00D54072">
        <w:trPr>
          <w:trHeight w:val="20"/>
        </w:trPr>
        <w:tc>
          <w:tcPr>
            <w:tcW w:w="1350" w:type="pct"/>
            <w:gridSpan w:val="2"/>
            <w:shd w:val="clear" w:color="FFFFFF" w:fill="FFFFFF"/>
          </w:tcPr>
          <w:p w14:paraId="692D6A11" w14:textId="77777777" w:rsidR="00D54072" w:rsidRDefault="00D54072" w:rsidP="003C0A8D">
            <w:pPr>
              <w:spacing w:before="120" w:after="120"/>
            </w:pPr>
            <w:r w:rsidRPr="00EE5CAC">
              <w:rPr>
                <w:rFonts w:ascii="Arial" w:eastAsia="Calibri" w:hAnsi="Arial" w:cs="Arial"/>
                <w:b/>
                <w:i/>
                <w:caps/>
                <w:sz w:val="20"/>
                <w:szCs w:val="20"/>
              </w:rPr>
              <w:t>ЗАКАЗЧИК</w:t>
            </w:r>
          </w:p>
        </w:tc>
        <w:tc>
          <w:tcPr>
            <w:tcW w:w="3650" w:type="pct"/>
            <w:gridSpan w:val="2"/>
            <w:shd w:val="clear" w:color="FFFFFF" w:fill="FFFFFF"/>
            <w:vAlign w:val="center"/>
          </w:tcPr>
          <w:p w14:paraId="0E4B108E" w14:textId="77777777" w:rsidR="00D54072" w:rsidRDefault="00D54072" w:rsidP="003C0A8D">
            <w:pPr>
              <w:spacing w:before="120" w:after="120"/>
              <w:jc w:val="both"/>
            </w:pPr>
            <w:r>
              <w:rPr>
                <w:rFonts w:eastAsia="Calibri"/>
                <w:color w:val="000000"/>
              </w:rPr>
              <w:t>Общество Группы.</w:t>
            </w:r>
          </w:p>
        </w:tc>
      </w:tr>
      <w:tr w:rsidR="008B2EF8" w:rsidRPr="00F34FF0" w14:paraId="73E14ED1" w14:textId="77777777" w:rsidTr="00D54072">
        <w:trPr>
          <w:gridAfter w:val="1"/>
          <w:wAfter w:w="26" w:type="pct"/>
          <w:trHeight w:val="20"/>
        </w:trPr>
        <w:tc>
          <w:tcPr>
            <w:tcW w:w="1343" w:type="pct"/>
            <w:shd w:val="clear" w:color="FFFFFF" w:fill="FFFFFF"/>
          </w:tcPr>
          <w:p w14:paraId="0EE760C8" w14:textId="77777777" w:rsidR="008B2EF8" w:rsidRDefault="008B2EF8" w:rsidP="008B2EF8">
            <w:pPr>
              <w:spacing w:before="120" w:after="120"/>
              <w:rPr>
                <w:rFonts w:ascii="Arial" w:eastAsia="Calibri" w:hAnsi="Arial" w:cs="Arial"/>
                <w:b/>
                <w:bCs/>
                <w:i/>
                <w:iCs/>
                <w:sz w:val="20"/>
                <w:szCs w:val="20"/>
              </w:rPr>
            </w:pPr>
            <w:r>
              <w:rPr>
                <w:rFonts w:ascii="Arial" w:eastAsia="Calibri" w:hAnsi="Arial" w:cs="Arial"/>
                <w:b/>
                <w:bCs/>
                <w:i/>
                <w:iCs/>
                <w:sz w:val="20"/>
                <w:szCs w:val="20"/>
              </w:rPr>
              <w:t>ИНСПЕКТОР, ПРЕДОСТАВЛЯЮЩИЙ ИНТЕРЕСЫ ПОТРЕБИТЕЛЯ</w:t>
            </w:r>
          </w:p>
        </w:tc>
        <w:tc>
          <w:tcPr>
            <w:tcW w:w="3631" w:type="pct"/>
            <w:gridSpan w:val="2"/>
            <w:shd w:val="clear" w:color="FFFFFF" w:fill="FFFFFF"/>
            <w:vAlign w:val="center"/>
          </w:tcPr>
          <w:p w14:paraId="5D788709" w14:textId="77777777" w:rsidR="008B2EF8" w:rsidRDefault="008B2EF8" w:rsidP="008B2EF8">
            <w:pPr>
              <w:spacing w:before="120" w:after="120"/>
              <w:jc w:val="both"/>
              <w:rPr>
                <w:rFonts w:eastAsia="Calibri"/>
                <w:szCs w:val="22"/>
              </w:rPr>
            </w:pPr>
            <w:r>
              <w:rPr>
                <w:rFonts w:eastAsia="Calibri"/>
                <w:szCs w:val="22"/>
              </w:rPr>
              <w:t>Представитель подрядной организации или Общества Группы, проверяющий</w:t>
            </w:r>
            <w:r w:rsidRPr="00E6353F">
              <w:rPr>
                <w:rFonts w:eastAsia="Calibri"/>
                <w:szCs w:val="22"/>
              </w:rPr>
              <w:t xml:space="preserve"> соблюдение</w:t>
            </w:r>
            <w:r>
              <w:rPr>
                <w:rFonts w:eastAsia="Calibri"/>
                <w:szCs w:val="22"/>
              </w:rPr>
              <w:t xml:space="preserve"> принятых </w:t>
            </w:r>
            <w:r w:rsidRPr="00E6353F">
              <w:rPr>
                <w:rFonts w:eastAsia="Calibri"/>
                <w:szCs w:val="22"/>
              </w:rPr>
              <w:t>норм</w:t>
            </w:r>
            <w:r>
              <w:rPr>
                <w:rFonts w:eastAsia="Calibri"/>
                <w:szCs w:val="22"/>
              </w:rPr>
              <w:t xml:space="preserve"> на этапе производства продукции.</w:t>
            </w:r>
          </w:p>
        </w:tc>
      </w:tr>
      <w:tr w:rsidR="008B2EF8" w:rsidRPr="00F34FF0" w14:paraId="72AA0F3B" w14:textId="77777777" w:rsidTr="00D54072">
        <w:trPr>
          <w:gridAfter w:val="1"/>
          <w:wAfter w:w="26" w:type="pct"/>
          <w:trHeight w:val="20"/>
        </w:trPr>
        <w:tc>
          <w:tcPr>
            <w:tcW w:w="1343" w:type="pct"/>
            <w:shd w:val="clear" w:color="FFFFFF" w:fill="FFFFFF"/>
          </w:tcPr>
          <w:p w14:paraId="25998D02" w14:textId="7F49D17D" w:rsidR="008B2EF8" w:rsidRDefault="008B2EF8" w:rsidP="008B2EF8">
            <w:pPr>
              <w:spacing w:before="120" w:after="120"/>
              <w:rPr>
                <w:rFonts w:ascii="Arial" w:eastAsia="Calibri" w:hAnsi="Arial" w:cs="Arial"/>
                <w:b/>
                <w:bCs/>
                <w:i/>
                <w:iCs/>
                <w:sz w:val="20"/>
                <w:szCs w:val="20"/>
              </w:rPr>
            </w:pPr>
            <w:r>
              <w:rPr>
                <w:rFonts w:ascii="Arial" w:eastAsia="Calibri" w:hAnsi="Arial" w:cs="Arial"/>
                <w:b/>
                <w:bCs/>
                <w:i/>
                <w:iCs/>
                <w:sz w:val="20"/>
                <w:szCs w:val="20"/>
              </w:rPr>
              <w:t xml:space="preserve">ПОДРЯДЧИК ПО </w:t>
            </w:r>
            <w:r w:rsidR="002A140D" w:rsidRPr="002A140D">
              <w:rPr>
                <w:rFonts w:ascii="Arial" w:eastAsia="Calibri" w:hAnsi="Arial" w:cs="Arial"/>
                <w:b/>
                <w:bCs/>
                <w:i/>
                <w:iCs/>
                <w:sz w:val="20"/>
                <w:szCs w:val="20"/>
              </w:rPr>
              <w:t xml:space="preserve">ГЕОЛОГО-ТЕХНИЧЕСКИМ ИССЛЕДОВАНИЯМ </w:t>
            </w:r>
            <w:r w:rsidR="00E64E57">
              <w:rPr>
                <w:rFonts w:ascii="Arial" w:eastAsia="Calibri" w:hAnsi="Arial" w:cs="Arial"/>
                <w:b/>
                <w:bCs/>
                <w:i/>
                <w:iCs/>
                <w:sz w:val="20"/>
                <w:szCs w:val="20"/>
              </w:rPr>
              <w:t>(</w:t>
            </w:r>
            <w:r>
              <w:rPr>
                <w:rFonts w:ascii="Arial" w:eastAsia="Calibri" w:hAnsi="Arial" w:cs="Arial"/>
                <w:b/>
                <w:bCs/>
                <w:i/>
                <w:iCs/>
                <w:sz w:val="20"/>
                <w:szCs w:val="20"/>
              </w:rPr>
              <w:t>ГТИ</w:t>
            </w:r>
            <w:r w:rsidR="00E64E57">
              <w:rPr>
                <w:rFonts w:ascii="Arial" w:eastAsia="Calibri" w:hAnsi="Arial" w:cs="Arial"/>
                <w:b/>
                <w:bCs/>
                <w:i/>
                <w:iCs/>
                <w:sz w:val="20"/>
                <w:szCs w:val="20"/>
              </w:rPr>
              <w:t>)</w:t>
            </w:r>
          </w:p>
        </w:tc>
        <w:tc>
          <w:tcPr>
            <w:tcW w:w="3631" w:type="pct"/>
            <w:gridSpan w:val="2"/>
            <w:shd w:val="clear" w:color="FFFFFF" w:fill="FFFFFF"/>
            <w:vAlign w:val="center"/>
          </w:tcPr>
          <w:p w14:paraId="0EC33A8E" w14:textId="0ED5D60B" w:rsidR="008B2EF8" w:rsidRDefault="006F5A3F" w:rsidP="00E57E4C">
            <w:pPr>
              <w:spacing w:before="120" w:after="120"/>
              <w:jc w:val="both"/>
              <w:rPr>
                <w:rFonts w:eastAsia="Calibri"/>
                <w:szCs w:val="22"/>
              </w:rPr>
            </w:pPr>
            <w:r>
              <w:rPr>
                <w:rFonts w:eastAsia="Calibri"/>
                <w:szCs w:val="22"/>
              </w:rPr>
              <w:t>Подрядная</w:t>
            </w:r>
            <w:r w:rsidRPr="0014397E">
              <w:rPr>
                <w:rFonts w:eastAsia="Calibri"/>
                <w:szCs w:val="22"/>
              </w:rPr>
              <w:t xml:space="preserve"> </w:t>
            </w:r>
            <w:r w:rsidR="008B2EF8" w:rsidRPr="0014397E">
              <w:rPr>
                <w:rFonts w:eastAsia="Calibri"/>
                <w:szCs w:val="22"/>
              </w:rPr>
              <w:t>организация, оказывающая услу</w:t>
            </w:r>
            <w:r w:rsidR="008B2EF8">
              <w:rPr>
                <w:rFonts w:eastAsia="Calibri"/>
                <w:szCs w:val="22"/>
              </w:rPr>
              <w:t>ги по геолого-техническим исследованиям</w:t>
            </w:r>
            <w:r w:rsidR="008B2EF8" w:rsidRPr="0014397E">
              <w:rPr>
                <w:rFonts w:eastAsia="Calibri"/>
                <w:szCs w:val="22"/>
              </w:rPr>
              <w:t xml:space="preserve"> при строительстве</w:t>
            </w:r>
            <w:r w:rsidR="008B2EF8">
              <w:rPr>
                <w:rFonts w:eastAsia="Calibri"/>
                <w:szCs w:val="22"/>
              </w:rPr>
              <w:t xml:space="preserve"> скважин</w:t>
            </w:r>
            <w:r w:rsidR="008B2EF8" w:rsidRPr="0014397E">
              <w:rPr>
                <w:rFonts w:eastAsia="Calibri"/>
                <w:szCs w:val="22"/>
              </w:rPr>
              <w:t xml:space="preserve"> и </w:t>
            </w:r>
            <w:r w:rsidR="008B2EF8">
              <w:rPr>
                <w:rFonts w:eastAsia="Calibri"/>
                <w:szCs w:val="22"/>
              </w:rPr>
              <w:t>зарезке боковых стволов</w:t>
            </w:r>
            <w:r w:rsidR="008B2EF8" w:rsidRPr="0014397E">
              <w:rPr>
                <w:rFonts w:eastAsia="Calibri"/>
                <w:szCs w:val="22"/>
              </w:rPr>
              <w:t xml:space="preserve"> на месторождениях Компании по договору подряда, заключаемому с Заказчик</w:t>
            </w:r>
            <w:r w:rsidR="00E57E4C">
              <w:rPr>
                <w:rFonts w:eastAsia="Calibri"/>
                <w:szCs w:val="22"/>
              </w:rPr>
              <w:t>ом</w:t>
            </w:r>
            <w:r w:rsidR="008B2EF8" w:rsidRPr="0014397E">
              <w:rPr>
                <w:rFonts w:eastAsia="Calibri"/>
                <w:szCs w:val="22"/>
              </w:rPr>
              <w:t>.</w:t>
            </w:r>
          </w:p>
        </w:tc>
      </w:tr>
      <w:tr w:rsidR="008B2EF8" w:rsidRPr="00F34FF0" w14:paraId="60B19DD1" w14:textId="77777777" w:rsidTr="00D54072">
        <w:trPr>
          <w:gridAfter w:val="1"/>
          <w:wAfter w:w="26" w:type="pct"/>
          <w:trHeight w:val="20"/>
        </w:trPr>
        <w:tc>
          <w:tcPr>
            <w:tcW w:w="1343" w:type="pct"/>
            <w:shd w:val="clear" w:color="FFFFFF" w:fill="FFFFFF"/>
          </w:tcPr>
          <w:p w14:paraId="2DF49907" w14:textId="77777777" w:rsidR="008B2EF8" w:rsidRDefault="008B2EF8" w:rsidP="002D7ACC">
            <w:pPr>
              <w:spacing w:before="120"/>
              <w:rPr>
                <w:rFonts w:ascii="Arial" w:eastAsia="Calibri" w:hAnsi="Arial" w:cs="Arial"/>
                <w:b/>
                <w:bCs/>
                <w:i/>
                <w:iCs/>
                <w:sz w:val="20"/>
                <w:szCs w:val="20"/>
              </w:rPr>
            </w:pPr>
            <w:r w:rsidRPr="00806370">
              <w:rPr>
                <w:rFonts w:ascii="Arial" w:eastAsia="Calibri" w:hAnsi="Arial" w:cs="Arial"/>
                <w:b/>
                <w:bCs/>
                <w:i/>
                <w:iCs/>
                <w:sz w:val="20"/>
                <w:szCs w:val="20"/>
              </w:rPr>
              <w:t>СЛУЖБА ОБЩЕСТВА ГРУППЫ</w:t>
            </w:r>
            <w:r>
              <w:rPr>
                <w:rFonts w:ascii="Arial" w:eastAsia="Calibri" w:hAnsi="Arial" w:cs="Arial"/>
                <w:b/>
                <w:bCs/>
                <w:i/>
                <w:iCs/>
                <w:sz w:val="20"/>
                <w:szCs w:val="20"/>
              </w:rPr>
              <w:t xml:space="preserve"> ПО БУРЕНИЮ</w:t>
            </w:r>
          </w:p>
          <w:p w14:paraId="00E943E5" w14:textId="11B117B5" w:rsidR="002D7ACC" w:rsidRPr="00806370" w:rsidRDefault="002D7ACC" w:rsidP="002D7ACC">
            <w:pPr>
              <w:rPr>
                <w:rFonts w:ascii="Arial" w:eastAsia="Calibri" w:hAnsi="Arial" w:cs="Arial"/>
                <w:b/>
                <w:bCs/>
                <w:i/>
                <w:iCs/>
                <w:sz w:val="20"/>
                <w:szCs w:val="20"/>
              </w:rPr>
            </w:pPr>
            <w:r>
              <w:rPr>
                <w:rFonts w:ascii="Arial" w:eastAsia="Calibri" w:hAnsi="Arial" w:cs="Arial"/>
                <w:b/>
                <w:bCs/>
                <w:i/>
                <w:iCs/>
                <w:sz w:val="20"/>
                <w:szCs w:val="20"/>
              </w:rPr>
              <w:t>(</w:t>
            </w:r>
            <w:r w:rsidRPr="002D7ACC">
              <w:rPr>
                <w:rFonts w:ascii="Arial" w:eastAsia="Calibri" w:hAnsi="Arial" w:cs="Arial"/>
                <w:b/>
                <w:bCs/>
                <w:i/>
                <w:iCs/>
                <w:sz w:val="20"/>
                <w:szCs w:val="20"/>
              </w:rPr>
              <w:t>СЛУЖБА ОГ ПО БУРЕНИЮ</w:t>
            </w:r>
            <w:r>
              <w:rPr>
                <w:rFonts w:ascii="Arial" w:eastAsia="Calibri" w:hAnsi="Arial" w:cs="Arial"/>
                <w:b/>
                <w:bCs/>
                <w:i/>
                <w:iCs/>
                <w:sz w:val="20"/>
                <w:szCs w:val="20"/>
              </w:rPr>
              <w:t>)</w:t>
            </w:r>
          </w:p>
        </w:tc>
        <w:tc>
          <w:tcPr>
            <w:tcW w:w="3631" w:type="pct"/>
            <w:gridSpan w:val="2"/>
            <w:shd w:val="clear" w:color="FFFFFF" w:fill="FFFFFF"/>
            <w:vAlign w:val="center"/>
          </w:tcPr>
          <w:p w14:paraId="0FDE5D65" w14:textId="77777777" w:rsidR="008B2EF8" w:rsidRDefault="008B2EF8" w:rsidP="008B2EF8">
            <w:pPr>
              <w:spacing w:before="120" w:after="120"/>
              <w:jc w:val="both"/>
              <w:rPr>
                <w:rFonts w:eastAsia="Calibri"/>
                <w:szCs w:val="22"/>
              </w:rPr>
            </w:pPr>
            <w:r>
              <w:rPr>
                <w:rFonts w:eastAsia="Calibri"/>
                <w:szCs w:val="22"/>
              </w:rPr>
              <w:t>С</w:t>
            </w:r>
            <w:r w:rsidRPr="00806370">
              <w:rPr>
                <w:rFonts w:eastAsia="Calibri"/>
                <w:szCs w:val="22"/>
              </w:rPr>
              <w:t xml:space="preserve">труктурное подразделение Общества Группы, ответственное за технологический процесс </w:t>
            </w:r>
            <w:r>
              <w:rPr>
                <w:rFonts w:eastAsia="Calibri"/>
                <w:szCs w:val="22"/>
              </w:rPr>
              <w:t xml:space="preserve">строительства скважин и зарезки (бурения) боковых стволов </w:t>
            </w:r>
            <w:r w:rsidRPr="00806370">
              <w:rPr>
                <w:rFonts w:eastAsia="Calibri"/>
                <w:szCs w:val="22"/>
              </w:rPr>
              <w:t xml:space="preserve">и имеющее полномочия по корректировке организационных действий, связанных с </w:t>
            </w:r>
            <w:r>
              <w:rPr>
                <w:rFonts w:eastAsia="Calibri"/>
                <w:szCs w:val="22"/>
              </w:rPr>
              <w:t xml:space="preserve">технологическими </w:t>
            </w:r>
            <w:r w:rsidRPr="00806370">
              <w:rPr>
                <w:rFonts w:eastAsia="Calibri"/>
                <w:szCs w:val="22"/>
              </w:rPr>
              <w:t>процесс</w:t>
            </w:r>
            <w:r>
              <w:rPr>
                <w:rFonts w:eastAsia="Calibri"/>
                <w:szCs w:val="22"/>
              </w:rPr>
              <w:t>ами строительства скважин и зарезки (бурения) боковых стволов.</w:t>
            </w:r>
          </w:p>
        </w:tc>
      </w:tr>
      <w:tr w:rsidR="008B2EF8" w:rsidRPr="00F34FF0" w14:paraId="164C39F2" w14:textId="77777777" w:rsidTr="00D54072">
        <w:trPr>
          <w:gridAfter w:val="1"/>
          <w:wAfter w:w="26" w:type="pct"/>
          <w:trHeight w:val="20"/>
        </w:trPr>
        <w:tc>
          <w:tcPr>
            <w:tcW w:w="1343" w:type="pct"/>
            <w:shd w:val="clear" w:color="FFFFFF" w:fill="FFFFFF"/>
          </w:tcPr>
          <w:p w14:paraId="19005420" w14:textId="77777777" w:rsidR="008B2EF8" w:rsidRPr="00806370" w:rsidRDefault="008B2EF8" w:rsidP="008B2EF8">
            <w:pPr>
              <w:spacing w:before="120" w:after="120"/>
              <w:rPr>
                <w:rFonts w:ascii="Arial" w:eastAsia="Calibri" w:hAnsi="Arial" w:cs="Arial"/>
                <w:b/>
                <w:bCs/>
                <w:i/>
                <w:iCs/>
                <w:sz w:val="20"/>
                <w:szCs w:val="20"/>
              </w:rPr>
            </w:pPr>
            <w:r>
              <w:rPr>
                <w:rFonts w:ascii="Arial" w:eastAsia="Calibri" w:hAnsi="Arial" w:cs="Arial"/>
                <w:b/>
                <w:bCs/>
                <w:i/>
                <w:iCs/>
                <w:sz w:val="20"/>
                <w:szCs w:val="20"/>
              </w:rPr>
              <w:t>СОБСТВЕННИК БУРИЛЬНОГО ИНСТРУМЕНТА</w:t>
            </w:r>
          </w:p>
        </w:tc>
        <w:tc>
          <w:tcPr>
            <w:tcW w:w="3631" w:type="pct"/>
            <w:gridSpan w:val="2"/>
            <w:shd w:val="clear" w:color="FFFFFF" w:fill="FFFFFF"/>
            <w:vAlign w:val="center"/>
          </w:tcPr>
          <w:p w14:paraId="3CA80ECA" w14:textId="77777777" w:rsidR="008B2EF8" w:rsidRDefault="008B2EF8" w:rsidP="008B2EF8">
            <w:pPr>
              <w:spacing w:before="120" w:after="120"/>
              <w:jc w:val="both"/>
              <w:rPr>
                <w:rFonts w:eastAsia="Calibri"/>
                <w:szCs w:val="22"/>
              </w:rPr>
            </w:pPr>
            <w:r>
              <w:rPr>
                <w:rFonts w:eastAsia="Calibri"/>
                <w:szCs w:val="22"/>
              </w:rPr>
              <w:t>Физическое или юридическое лицо, обладающее правом собственности (или договора аренды), выступающее в роли владельца (арендатора), распределителя, пользователя бурильного инструмента.</w:t>
            </w:r>
          </w:p>
        </w:tc>
      </w:tr>
    </w:tbl>
    <w:p w14:paraId="28F73124" w14:textId="77777777" w:rsidR="0062281F" w:rsidRDefault="0062281F" w:rsidP="003C737C">
      <w:pPr>
        <w:rPr>
          <w:rFonts w:eastAsia="Calibri"/>
        </w:rPr>
      </w:pPr>
    </w:p>
    <w:p w14:paraId="08A9E651" w14:textId="77777777" w:rsidR="008B2EF8" w:rsidRDefault="008B2EF8" w:rsidP="003C737C">
      <w:pPr>
        <w:rPr>
          <w:rFonts w:eastAsia="Calibri"/>
        </w:rPr>
      </w:pPr>
    </w:p>
    <w:p w14:paraId="2E24E974" w14:textId="77777777" w:rsidR="006B1FCC" w:rsidRDefault="006B1FCC" w:rsidP="00814B57">
      <w:pPr>
        <w:pStyle w:val="aff0"/>
        <w:numPr>
          <w:ilvl w:val="1"/>
          <w:numId w:val="53"/>
        </w:numPr>
        <w:tabs>
          <w:tab w:val="left" w:pos="567"/>
        </w:tabs>
        <w:ind w:left="0" w:firstLine="0"/>
        <w:contextualSpacing w:val="0"/>
        <w:jc w:val="both"/>
        <w:outlineLvl w:val="1"/>
        <w:rPr>
          <w:rFonts w:ascii="Arial" w:hAnsi="Arial" w:cs="Arial"/>
          <w:b/>
        </w:rPr>
      </w:pPr>
      <w:bookmarkStart w:id="55" w:name="_Toc29483699"/>
      <w:bookmarkStart w:id="56" w:name="_Toc42694503"/>
      <w:r w:rsidRPr="0077269D">
        <w:rPr>
          <w:rFonts w:ascii="Arial" w:hAnsi="Arial" w:cs="Arial"/>
          <w:b/>
        </w:rPr>
        <w:t>ТЕРМИНЫ И ОБОЗНАЧЕНИЯ ДЛЯ ЦЕЛЕЙ НАСТОЯЩЕГО ДОКУМЕНТА</w:t>
      </w:r>
      <w:bookmarkEnd w:id="55"/>
      <w:bookmarkEnd w:id="56"/>
    </w:p>
    <w:p w14:paraId="591CC388" w14:textId="77777777" w:rsidR="004134D0" w:rsidRDefault="004134D0" w:rsidP="004134D0">
      <w:pPr>
        <w:rPr>
          <w:rFonts w:eastAsia="Calibri"/>
        </w:rPr>
      </w:pPr>
    </w:p>
    <w:tbl>
      <w:tblPr>
        <w:tblW w:w="5000" w:type="pct"/>
        <w:shd w:val="clear" w:color="FFFFFF" w:fill="FFFFFF"/>
        <w:tblLayout w:type="fixed"/>
        <w:tblLook w:val="0000" w:firstRow="0" w:lastRow="0" w:firstColumn="0" w:lastColumn="0" w:noHBand="0" w:noVBand="0"/>
      </w:tblPr>
      <w:tblGrid>
        <w:gridCol w:w="2603"/>
        <w:gridCol w:w="7036"/>
      </w:tblGrid>
      <w:tr w:rsidR="00A448D2" w:rsidRPr="00F34FF0" w14:paraId="463B98D1" w14:textId="77777777" w:rsidTr="00751E15">
        <w:trPr>
          <w:trHeight w:val="20"/>
        </w:trPr>
        <w:tc>
          <w:tcPr>
            <w:tcW w:w="1350" w:type="pct"/>
            <w:shd w:val="clear" w:color="FFFFFF" w:fill="FFFFFF"/>
          </w:tcPr>
          <w:p w14:paraId="3F8621AE" w14:textId="77777777" w:rsidR="00A448D2" w:rsidRDefault="00A448D2" w:rsidP="00E91E3B">
            <w:pPr>
              <w:spacing w:before="120" w:after="120"/>
              <w:rPr>
                <w:rFonts w:ascii="Arial" w:hAnsi="Arial" w:cs="Arial"/>
                <w:b/>
                <w:i/>
                <w:sz w:val="20"/>
                <w:szCs w:val="20"/>
                <w:highlight w:val="lightGray"/>
              </w:rPr>
            </w:pPr>
            <w:r w:rsidRPr="00B10750">
              <w:rPr>
                <w:rFonts w:ascii="Arial" w:hAnsi="Arial" w:cs="Arial"/>
                <w:b/>
                <w:i/>
                <w:caps/>
                <w:sz w:val="20"/>
              </w:rPr>
              <w:lastRenderedPageBreak/>
              <w:t>Бурильная колонна</w:t>
            </w:r>
          </w:p>
        </w:tc>
        <w:tc>
          <w:tcPr>
            <w:tcW w:w="3650" w:type="pct"/>
            <w:shd w:val="clear" w:color="FFFFFF" w:fill="FFFFFF"/>
            <w:vAlign w:val="center"/>
          </w:tcPr>
          <w:p w14:paraId="17C6F1EC" w14:textId="77777777" w:rsidR="00A448D2" w:rsidRPr="005A5161" w:rsidRDefault="00A448D2" w:rsidP="00E91E3B">
            <w:pPr>
              <w:spacing w:before="120" w:after="120"/>
              <w:jc w:val="both"/>
              <w:rPr>
                <w:rStyle w:val="urtxtemph"/>
                <w:rFonts w:eastAsia="Calibri"/>
                <w:szCs w:val="22"/>
              </w:rPr>
            </w:pPr>
            <w:r>
              <w:t>Непрерывная колонна</w:t>
            </w:r>
            <w:r w:rsidRPr="00DE3991">
              <w:t xml:space="preserve"> полых труб, включающая различные элементы, и обеспечивающая связь и передачу энергии от наземного комплекса бурового оборудования к инструменту в скважине (буровое долото, испытатель пластов, ловильный инструмент и др.), используемому в рассматриваемый момент времени для выполнения технологиче</w:t>
            </w:r>
            <w:r>
              <w:t>ской операции в стволе скважины</w:t>
            </w:r>
            <w:r w:rsidRPr="00DE3991">
              <w:rPr>
                <w:rFonts w:eastAsia="Calibri"/>
                <w:szCs w:val="22"/>
              </w:rPr>
              <w:t>.</w:t>
            </w:r>
          </w:p>
        </w:tc>
      </w:tr>
      <w:tr w:rsidR="00A448D2" w:rsidRPr="00F34FF0" w14:paraId="49FCF421" w14:textId="77777777" w:rsidTr="00751E15">
        <w:trPr>
          <w:trHeight w:val="20"/>
        </w:trPr>
        <w:tc>
          <w:tcPr>
            <w:tcW w:w="1350" w:type="pct"/>
            <w:shd w:val="clear" w:color="FFFFFF" w:fill="FFFFFF"/>
          </w:tcPr>
          <w:p w14:paraId="77625899" w14:textId="77777777" w:rsidR="00A448D2" w:rsidRPr="00B10750" w:rsidRDefault="00A448D2" w:rsidP="00E91E3B">
            <w:pPr>
              <w:spacing w:before="120" w:after="120"/>
              <w:rPr>
                <w:rFonts w:ascii="Arial" w:hAnsi="Arial" w:cs="Arial"/>
                <w:b/>
                <w:i/>
                <w:caps/>
                <w:sz w:val="20"/>
              </w:rPr>
            </w:pPr>
            <w:r w:rsidRPr="003E71A4">
              <w:rPr>
                <w:rFonts w:ascii="Arial" w:hAnsi="Arial" w:cs="Arial"/>
                <w:b/>
                <w:i/>
                <w:caps/>
                <w:sz w:val="20"/>
              </w:rPr>
              <w:t>Бурильный замок</w:t>
            </w:r>
          </w:p>
        </w:tc>
        <w:tc>
          <w:tcPr>
            <w:tcW w:w="3650" w:type="pct"/>
            <w:shd w:val="clear" w:color="FFFFFF" w:fill="FFFFFF"/>
            <w:vAlign w:val="center"/>
          </w:tcPr>
          <w:p w14:paraId="12EDDB26" w14:textId="0C76F931" w:rsidR="00A448D2" w:rsidRDefault="00A76B14" w:rsidP="00211FB1">
            <w:pPr>
              <w:spacing w:before="120" w:after="120"/>
              <w:jc w:val="both"/>
            </w:pPr>
            <w:r>
              <w:t xml:space="preserve">Кованный или катанный стальной элемент бурильной трубы, имеющий резьбовое упорное соединение и состоящий из двух деталей – ниппеля и муфты, привариваемых или </w:t>
            </w:r>
            <w:r w:rsidR="00211FB1">
              <w:t>на</w:t>
            </w:r>
            <w:r>
              <w:t>винчиваемых к концам тела бурильной трубы.</w:t>
            </w:r>
          </w:p>
        </w:tc>
      </w:tr>
      <w:tr w:rsidR="00A448D2" w:rsidRPr="00F34FF0" w14:paraId="17B5A09B" w14:textId="77777777" w:rsidTr="00751E15">
        <w:trPr>
          <w:trHeight w:val="20"/>
        </w:trPr>
        <w:tc>
          <w:tcPr>
            <w:tcW w:w="1350" w:type="pct"/>
            <w:shd w:val="clear" w:color="FFFFFF" w:fill="FFFFFF"/>
          </w:tcPr>
          <w:p w14:paraId="082E8017" w14:textId="77777777" w:rsidR="00A448D2" w:rsidRPr="00B10750" w:rsidRDefault="00A448D2" w:rsidP="00E91E3B">
            <w:pPr>
              <w:spacing w:before="120" w:after="120"/>
              <w:rPr>
                <w:rFonts w:ascii="Arial" w:hAnsi="Arial" w:cs="Arial"/>
                <w:b/>
                <w:i/>
                <w:caps/>
                <w:sz w:val="20"/>
              </w:rPr>
            </w:pPr>
            <w:r w:rsidRPr="003E71A4">
              <w:rPr>
                <w:rFonts w:ascii="Arial" w:hAnsi="Arial" w:cs="Arial"/>
                <w:b/>
                <w:i/>
                <w:caps/>
                <w:sz w:val="20"/>
              </w:rPr>
              <w:t xml:space="preserve">Бурильный </w:t>
            </w:r>
            <w:r>
              <w:rPr>
                <w:rFonts w:ascii="Arial" w:hAnsi="Arial" w:cs="Arial"/>
                <w:b/>
                <w:i/>
                <w:caps/>
                <w:sz w:val="20"/>
              </w:rPr>
              <w:t>ИНСТРУМЕНТ</w:t>
            </w:r>
          </w:p>
        </w:tc>
        <w:tc>
          <w:tcPr>
            <w:tcW w:w="3650" w:type="pct"/>
            <w:shd w:val="clear" w:color="FFFFFF" w:fill="FFFFFF"/>
            <w:vAlign w:val="center"/>
          </w:tcPr>
          <w:p w14:paraId="7AF4AD9F" w14:textId="46E08808" w:rsidR="00A448D2" w:rsidRDefault="00DE7022" w:rsidP="00DE7022">
            <w:pPr>
              <w:spacing w:before="120" w:after="120"/>
              <w:jc w:val="both"/>
            </w:pPr>
            <w:r>
              <w:t>В</w:t>
            </w:r>
            <w:r w:rsidR="00A448D2">
              <w:t xml:space="preserve">се </w:t>
            </w:r>
            <w:r>
              <w:t xml:space="preserve">элементы </w:t>
            </w:r>
            <w:r w:rsidR="00A448D2">
              <w:t>бурильной колонны</w:t>
            </w:r>
            <w:r w:rsidR="001162B6">
              <w:t>.</w:t>
            </w:r>
          </w:p>
        </w:tc>
      </w:tr>
      <w:tr w:rsidR="0062281F" w:rsidRPr="00F34FF0" w14:paraId="1BCCB6C0" w14:textId="77777777" w:rsidTr="00751E15">
        <w:trPr>
          <w:trHeight w:val="20"/>
        </w:trPr>
        <w:tc>
          <w:tcPr>
            <w:tcW w:w="1350" w:type="pct"/>
            <w:shd w:val="clear" w:color="FFFFFF" w:fill="FFFFFF"/>
          </w:tcPr>
          <w:p w14:paraId="2DDF06E4" w14:textId="77777777" w:rsidR="0062281F" w:rsidRPr="00A85A86" w:rsidRDefault="0062281F" w:rsidP="00E91E3B">
            <w:pPr>
              <w:spacing w:before="120" w:after="120"/>
              <w:rPr>
                <w:rFonts w:ascii="Arial" w:hAnsi="Arial" w:cs="Arial"/>
                <w:b/>
                <w:i/>
                <w:caps/>
                <w:sz w:val="20"/>
              </w:rPr>
            </w:pPr>
            <w:r w:rsidRPr="008D7114">
              <w:rPr>
                <w:rFonts w:ascii="Arial" w:hAnsi="Arial" w:cs="Arial"/>
                <w:b/>
                <w:i/>
                <w:caps/>
                <w:sz w:val="20"/>
              </w:rPr>
              <w:t>Бурильная труба</w:t>
            </w:r>
          </w:p>
        </w:tc>
        <w:tc>
          <w:tcPr>
            <w:tcW w:w="3650" w:type="pct"/>
            <w:shd w:val="clear" w:color="FFFFFF" w:fill="FFFFFF"/>
            <w:vAlign w:val="center"/>
          </w:tcPr>
          <w:p w14:paraId="60183596" w14:textId="77777777" w:rsidR="0062281F" w:rsidRDefault="0062281F" w:rsidP="00E91E3B">
            <w:pPr>
              <w:spacing w:before="120" w:after="120"/>
              <w:jc w:val="both"/>
            </w:pPr>
            <w:r>
              <w:t>П</w:t>
            </w:r>
            <w:r w:rsidRPr="00DE3991">
              <w:t xml:space="preserve">олая труба, </w:t>
            </w:r>
            <w:r>
              <w:t xml:space="preserve">называемая телом бурильной трубы, </w:t>
            </w:r>
            <w:r w:rsidRPr="00DE3991">
              <w:t xml:space="preserve">к которой </w:t>
            </w:r>
            <w:r>
              <w:t xml:space="preserve">с двух сторон </w:t>
            </w:r>
            <w:r w:rsidRPr="00DE3991">
              <w:t>крепятся</w:t>
            </w:r>
            <w:r>
              <w:t xml:space="preserve"> детали бурильного замка с муфтовым и ниппельным резьбовым соединением</w:t>
            </w:r>
            <w:r w:rsidR="001162B6">
              <w:t>.</w:t>
            </w:r>
          </w:p>
        </w:tc>
      </w:tr>
      <w:tr w:rsidR="00A448D2" w:rsidRPr="00F34FF0" w14:paraId="05D948B3" w14:textId="77777777" w:rsidTr="00751E15">
        <w:trPr>
          <w:trHeight w:val="20"/>
        </w:trPr>
        <w:tc>
          <w:tcPr>
            <w:tcW w:w="1350" w:type="pct"/>
            <w:shd w:val="clear" w:color="FFFFFF" w:fill="FFFFFF"/>
          </w:tcPr>
          <w:p w14:paraId="178BB5E0" w14:textId="77777777" w:rsidR="00A448D2" w:rsidRPr="00B10750" w:rsidRDefault="00A448D2" w:rsidP="00E91E3B">
            <w:pPr>
              <w:spacing w:before="120" w:after="120"/>
              <w:rPr>
                <w:rFonts w:ascii="Arial" w:hAnsi="Arial" w:cs="Arial"/>
                <w:b/>
                <w:i/>
                <w:caps/>
                <w:sz w:val="20"/>
              </w:rPr>
            </w:pPr>
            <w:r w:rsidRPr="00A85A86">
              <w:rPr>
                <w:rFonts w:ascii="Arial" w:hAnsi="Arial" w:cs="Arial"/>
                <w:b/>
                <w:i/>
                <w:caps/>
                <w:sz w:val="20"/>
              </w:rPr>
              <w:t>Ведущая бурильная труба</w:t>
            </w:r>
          </w:p>
        </w:tc>
        <w:tc>
          <w:tcPr>
            <w:tcW w:w="3650" w:type="pct"/>
            <w:shd w:val="clear" w:color="FFFFFF" w:fill="FFFFFF"/>
            <w:vAlign w:val="center"/>
          </w:tcPr>
          <w:p w14:paraId="65CD08D9" w14:textId="649983FD" w:rsidR="00A448D2" w:rsidRDefault="00A448D2" w:rsidP="008E7DEA">
            <w:pPr>
              <w:spacing w:before="120" w:after="120"/>
              <w:jc w:val="both"/>
            </w:pPr>
            <w:r>
              <w:t>С</w:t>
            </w:r>
            <w:r w:rsidRPr="00DE3991">
              <w:t xml:space="preserve">тальная труба квадратного или шестигранного профиля, соединяющая вертлюг с бурильной трубой. </w:t>
            </w:r>
          </w:p>
        </w:tc>
      </w:tr>
      <w:tr w:rsidR="00B825B3" w:rsidRPr="00F34FF0" w14:paraId="21CAE6CC" w14:textId="77777777" w:rsidTr="00751E15">
        <w:trPr>
          <w:trHeight w:val="20"/>
        </w:trPr>
        <w:tc>
          <w:tcPr>
            <w:tcW w:w="1350" w:type="pct"/>
            <w:shd w:val="clear" w:color="FFFFFF" w:fill="FFFFFF"/>
          </w:tcPr>
          <w:p w14:paraId="42DC5415" w14:textId="0004ED4A" w:rsidR="00B825B3" w:rsidRPr="00A85A86" w:rsidRDefault="00B825B3" w:rsidP="00E91E3B">
            <w:pPr>
              <w:spacing w:before="120" w:after="120"/>
              <w:rPr>
                <w:rFonts w:ascii="Arial" w:hAnsi="Arial" w:cs="Arial"/>
                <w:b/>
                <w:i/>
                <w:caps/>
                <w:sz w:val="20"/>
              </w:rPr>
            </w:pPr>
            <w:r>
              <w:rPr>
                <w:rFonts w:ascii="Arial" w:hAnsi="Arial" w:cs="Arial"/>
                <w:b/>
                <w:i/>
                <w:caps/>
                <w:sz w:val="20"/>
              </w:rPr>
              <w:t>Внутренняя высадка</w:t>
            </w:r>
          </w:p>
        </w:tc>
        <w:tc>
          <w:tcPr>
            <w:tcW w:w="3650" w:type="pct"/>
            <w:shd w:val="clear" w:color="FFFFFF" w:fill="FFFFFF"/>
            <w:vAlign w:val="center"/>
          </w:tcPr>
          <w:p w14:paraId="19926F77" w14:textId="668CD26F" w:rsidR="00B825B3" w:rsidRDefault="00B825B3" w:rsidP="00B825B3">
            <w:pPr>
              <w:spacing w:before="120" w:after="120"/>
              <w:jc w:val="both"/>
            </w:pPr>
            <w:r>
              <w:rPr>
                <w:rFonts w:eastAsiaTheme="minorEastAsia"/>
              </w:rPr>
              <w:t>Участок на конце тела бурильной трубы с увеличенной толщиной стенки и внутренним диаметром меньшего размера, чем</w:t>
            </w:r>
            <w:r w:rsidR="000418DC">
              <w:rPr>
                <w:rFonts w:eastAsiaTheme="minorEastAsia"/>
              </w:rPr>
              <w:t xml:space="preserve"> внутренний</w:t>
            </w:r>
            <w:r>
              <w:rPr>
                <w:rFonts w:eastAsiaTheme="minorEastAsia"/>
              </w:rPr>
              <w:t xml:space="preserve"> диаметр тела трубы, полученный способом горячего прессования.</w:t>
            </w:r>
          </w:p>
        </w:tc>
      </w:tr>
      <w:tr w:rsidR="00A448D2" w:rsidRPr="00F34FF0" w14:paraId="5B72726F" w14:textId="77777777" w:rsidTr="00751E15">
        <w:trPr>
          <w:trHeight w:val="20"/>
        </w:trPr>
        <w:tc>
          <w:tcPr>
            <w:tcW w:w="1350" w:type="pct"/>
            <w:shd w:val="clear" w:color="FFFFFF" w:fill="FFFFFF"/>
          </w:tcPr>
          <w:p w14:paraId="7BC6A2A9" w14:textId="57D1791F" w:rsidR="00A448D2" w:rsidRPr="00A85A86" w:rsidRDefault="00A448D2" w:rsidP="00E91E3B">
            <w:pPr>
              <w:spacing w:before="120" w:after="120"/>
              <w:rPr>
                <w:rFonts w:ascii="Arial" w:hAnsi="Arial" w:cs="Arial"/>
                <w:b/>
                <w:i/>
                <w:caps/>
                <w:sz w:val="20"/>
              </w:rPr>
            </w:pPr>
            <w:r w:rsidRPr="00B65DEE">
              <w:rPr>
                <w:rFonts w:ascii="Arial" w:hAnsi="Arial" w:cs="Arial"/>
                <w:b/>
                <w:i/>
                <w:caps/>
                <w:sz w:val="20"/>
              </w:rPr>
              <w:t>Высаженный конец</w:t>
            </w:r>
            <w:r>
              <w:rPr>
                <w:rFonts w:ascii="Arial" w:hAnsi="Arial" w:cs="Arial"/>
                <w:b/>
                <w:i/>
                <w:caps/>
                <w:sz w:val="20"/>
              </w:rPr>
              <w:t xml:space="preserve"> бурильной</w:t>
            </w:r>
            <w:r w:rsidRPr="00B65DEE">
              <w:rPr>
                <w:rFonts w:ascii="Arial" w:hAnsi="Arial" w:cs="Arial"/>
                <w:b/>
                <w:i/>
                <w:caps/>
                <w:sz w:val="20"/>
              </w:rPr>
              <w:t xml:space="preserve"> трубы</w:t>
            </w:r>
            <w:r w:rsidR="000A3F72">
              <w:rPr>
                <w:rFonts w:ascii="Arial" w:hAnsi="Arial" w:cs="Arial"/>
                <w:b/>
                <w:i/>
                <w:caps/>
                <w:sz w:val="20"/>
              </w:rPr>
              <w:t xml:space="preserve"> (ВЫСАДКА)</w:t>
            </w:r>
          </w:p>
        </w:tc>
        <w:tc>
          <w:tcPr>
            <w:tcW w:w="3650" w:type="pct"/>
            <w:shd w:val="clear" w:color="FFFFFF" w:fill="FFFFFF"/>
            <w:vAlign w:val="center"/>
          </w:tcPr>
          <w:p w14:paraId="0E5B30F9" w14:textId="2A4D5E18" w:rsidR="00A448D2" w:rsidRDefault="008E7DEA" w:rsidP="00276AFC">
            <w:pPr>
              <w:spacing w:before="120" w:after="120"/>
              <w:jc w:val="both"/>
            </w:pPr>
            <w:r>
              <w:rPr>
                <w:rFonts w:eastAsiaTheme="minorEastAsia"/>
              </w:rPr>
              <w:t>Участок на конце тела бурильной трубы с увеличенной толщиной стенки и наружным и/или внутренним диаметрами, отличающимися от диаметра тела трубы, полученный способом горячего прессования.</w:t>
            </w:r>
            <w:r w:rsidR="00A448D2" w:rsidRPr="00DE3991">
              <w:rPr>
                <w:rFonts w:eastAsiaTheme="minorEastAsia"/>
              </w:rPr>
              <w:t xml:space="preserve"> </w:t>
            </w:r>
          </w:p>
        </w:tc>
      </w:tr>
      <w:tr w:rsidR="00A448D2" w:rsidRPr="00F34FF0" w14:paraId="29BE877F" w14:textId="77777777" w:rsidTr="00751E15">
        <w:trPr>
          <w:trHeight w:val="20"/>
        </w:trPr>
        <w:tc>
          <w:tcPr>
            <w:tcW w:w="1350" w:type="pct"/>
            <w:shd w:val="clear" w:color="FFFFFF" w:fill="FFFFFF"/>
          </w:tcPr>
          <w:p w14:paraId="2E394A71" w14:textId="77777777" w:rsidR="00A448D2" w:rsidRPr="00A85A86" w:rsidRDefault="00A448D2" w:rsidP="00E91E3B">
            <w:pPr>
              <w:spacing w:before="120" w:after="120"/>
              <w:rPr>
                <w:rFonts w:ascii="Arial" w:hAnsi="Arial" w:cs="Arial"/>
                <w:b/>
                <w:i/>
                <w:caps/>
                <w:sz w:val="20"/>
              </w:rPr>
            </w:pPr>
            <w:r w:rsidRPr="00B5124A">
              <w:rPr>
                <w:rFonts w:ascii="Arial" w:hAnsi="Arial" w:cs="Arial"/>
                <w:b/>
                <w:i/>
                <w:caps/>
                <w:sz w:val="20"/>
              </w:rPr>
              <w:t>Годный к приемке элемент бурильной колонны</w:t>
            </w:r>
          </w:p>
        </w:tc>
        <w:tc>
          <w:tcPr>
            <w:tcW w:w="3650" w:type="pct"/>
            <w:shd w:val="clear" w:color="FFFFFF" w:fill="FFFFFF"/>
            <w:vAlign w:val="center"/>
          </w:tcPr>
          <w:p w14:paraId="66E99323" w14:textId="3EB7D548" w:rsidR="00A448D2" w:rsidRDefault="00A448D2" w:rsidP="002E6174">
            <w:pPr>
              <w:spacing w:before="120" w:after="120"/>
              <w:jc w:val="both"/>
            </w:pPr>
            <w:r>
              <w:t>Э</w:t>
            </w:r>
            <w:r w:rsidRPr="00DE3991">
              <w:t>лемент бурильной колонны, характеристики которого соответствуют критериям приемки или превышают их при прохождении программы инспекции</w:t>
            </w:r>
            <w:r w:rsidR="00F04311">
              <w:t>.</w:t>
            </w:r>
          </w:p>
        </w:tc>
      </w:tr>
      <w:tr w:rsidR="00A448D2" w:rsidRPr="00F34FF0" w14:paraId="222FDEDE" w14:textId="77777777" w:rsidTr="00751E15">
        <w:trPr>
          <w:trHeight w:val="20"/>
        </w:trPr>
        <w:tc>
          <w:tcPr>
            <w:tcW w:w="1350" w:type="pct"/>
            <w:shd w:val="clear" w:color="FFFFFF" w:fill="FFFFFF"/>
          </w:tcPr>
          <w:p w14:paraId="0D60EE8D" w14:textId="77777777" w:rsidR="00A448D2" w:rsidRPr="00A85A86" w:rsidRDefault="00A448D2" w:rsidP="00E91E3B">
            <w:pPr>
              <w:spacing w:before="120" w:after="120"/>
              <w:rPr>
                <w:rFonts w:ascii="Arial" w:hAnsi="Arial" w:cs="Arial"/>
                <w:b/>
                <w:i/>
                <w:caps/>
                <w:sz w:val="20"/>
              </w:rPr>
            </w:pPr>
            <w:r w:rsidRPr="00B5124A">
              <w:rPr>
                <w:rFonts w:ascii="Arial" w:hAnsi="Arial" w:cs="Arial"/>
                <w:b/>
                <w:i/>
                <w:caps/>
                <w:sz w:val="20"/>
              </w:rPr>
              <w:t>Группа длины</w:t>
            </w:r>
          </w:p>
        </w:tc>
        <w:tc>
          <w:tcPr>
            <w:tcW w:w="3650" w:type="pct"/>
            <w:shd w:val="clear" w:color="FFFFFF" w:fill="FFFFFF"/>
            <w:vAlign w:val="center"/>
          </w:tcPr>
          <w:p w14:paraId="5AAC61C6" w14:textId="77777777" w:rsidR="00A448D2" w:rsidRDefault="00A448D2" w:rsidP="00E91E3B">
            <w:pPr>
              <w:spacing w:before="120" w:after="120"/>
              <w:jc w:val="both"/>
            </w:pPr>
            <w:r>
              <w:t>К</w:t>
            </w:r>
            <w:r w:rsidRPr="00DE3991">
              <w:t>лассификация труб нефтяного сортамента по длине.</w:t>
            </w:r>
          </w:p>
        </w:tc>
      </w:tr>
      <w:tr w:rsidR="00A448D2" w:rsidRPr="00F34FF0" w14:paraId="6A6E6D7C" w14:textId="77777777" w:rsidTr="00751E15">
        <w:trPr>
          <w:trHeight w:val="20"/>
        </w:trPr>
        <w:tc>
          <w:tcPr>
            <w:tcW w:w="1350" w:type="pct"/>
            <w:shd w:val="clear" w:color="FFFFFF" w:fill="FFFFFF"/>
          </w:tcPr>
          <w:p w14:paraId="2185C0BE" w14:textId="2070CF5B" w:rsidR="00A448D2" w:rsidRPr="00B10750" w:rsidRDefault="00A448D2" w:rsidP="00E91E3B">
            <w:pPr>
              <w:spacing w:before="120" w:after="120"/>
              <w:rPr>
                <w:rFonts w:ascii="Arial" w:hAnsi="Arial" w:cs="Arial"/>
                <w:b/>
                <w:i/>
                <w:caps/>
                <w:sz w:val="20"/>
              </w:rPr>
            </w:pPr>
            <w:r w:rsidRPr="00E044A8">
              <w:rPr>
                <w:rFonts w:ascii="Arial" w:hAnsi="Arial" w:cs="Arial"/>
                <w:b/>
                <w:i/>
                <w:caps/>
                <w:sz w:val="20"/>
              </w:rPr>
              <w:t>Допуск</w:t>
            </w:r>
            <w:r w:rsidR="005F101C">
              <w:rPr>
                <w:rFonts w:ascii="Arial" w:hAnsi="Arial" w:cs="Arial"/>
                <w:b/>
                <w:i/>
                <w:caps/>
                <w:sz w:val="20"/>
              </w:rPr>
              <w:t xml:space="preserve"> размера</w:t>
            </w:r>
          </w:p>
        </w:tc>
        <w:tc>
          <w:tcPr>
            <w:tcW w:w="3650" w:type="pct"/>
            <w:shd w:val="clear" w:color="FFFFFF" w:fill="FFFFFF"/>
            <w:vAlign w:val="center"/>
          </w:tcPr>
          <w:p w14:paraId="2340078D" w14:textId="77777777" w:rsidR="00A448D2" w:rsidRDefault="00A448D2" w:rsidP="00E91E3B">
            <w:pPr>
              <w:spacing w:before="120" w:after="120"/>
              <w:jc w:val="both"/>
            </w:pPr>
            <w:r>
              <w:t>Д</w:t>
            </w:r>
            <w:r w:rsidRPr="00DE3991">
              <w:t>опустимая величина отклонения от номинального или установленного значения.</w:t>
            </w:r>
          </w:p>
        </w:tc>
      </w:tr>
      <w:tr w:rsidR="00A448D2" w:rsidRPr="00F34FF0" w14:paraId="1144ED26" w14:textId="77777777" w:rsidTr="00751E15">
        <w:trPr>
          <w:trHeight w:val="20"/>
        </w:trPr>
        <w:tc>
          <w:tcPr>
            <w:tcW w:w="1350" w:type="pct"/>
            <w:shd w:val="clear" w:color="FFFFFF" w:fill="FFFFFF"/>
          </w:tcPr>
          <w:p w14:paraId="486C40BB" w14:textId="77777777" w:rsidR="00A448D2" w:rsidRPr="00E044A8" w:rsidRDefault="00A448D2" w:rsidP="00E91E3B">
            <w:pPr>
              <w:spacing w:before="120" w:after="120"/>
              <w:rPr>
                <w:rFonts w:ascii="Arial" w:hAnsi="Arial" w:cs="Arial"/>
                <w:b/>
                <w:i/>
                <w:caps/>
                <w:sz w:val="20"/>
              </w:rPr>
            </w:pPr>
            <w:r w:rsidRPr="00E044A8">
              <w:rPr>
                <w:rFonts w:ascii="Arial" w:hAnsi="Arial" w:cs="Arial"/>
                <w:b/>
                <w:i/>
                <w:caps/>
                <w:sz w:val="20"/>
              </w:rPr>
              <w:t>Заедание резьбы</w:t>
            </w:r>
          </w:p>
        </w:tc>
        <w:tc>
          <w:tcPr>
            <w:tcW w:w="3650" w:type="pct"/>
            <w:shd w:val="clear" w:color="FFFFFF" w:fill="FFFFFF"/>
            <w:vAlign w:val="center"/>
          </w:tcPr>
          <w:p w14:paraId="7BFC1880" w14:textId="1A157A37" w:rsidR="00A448D2" w:rsidRDefault="00A448D2" w:rsidP="0096697C">
            <w:pPr>
              <w:spacing w:before="120" w:after="120"/>
              <w:jc w:val="both"/>
            </w:pPr>
            <w:r>
              <w:t>С</w:t>
            </w:r>
            <w:r w:rsidRPr="00DE3991">
              <w:t>остояние замкового соединения элементов бурильной колонны, вызванное задиранием резьбы</w:t>
            </w:r>
            <w:r w:rsidR="00F8513C">
              <w:t xml:space="preserve"> (п</w:t>
            </w:r>
            <w:r w:rsidR="00F8513C" w:rsidRPr="00DE3991">
              <w:t>ереход</w:t>
            </w:r>
            <w:r w:rsidR="00F8513C">
              <w:t>ом</w:t>
            </w:r>
            <w:r w:rsidR="00F8513C" w:rsidRPr="00DE3991">
              <w:t xml:space="preserve"> металла с одной поверхности на другую во время скольжения поверхностей друг по другу под нагрузкой</w:t>
            </w:r>
            <w:r w:rsidR="00F8513C">
              <w:t>)</w:t>
            </w:r>
            <w:r w:rsidRPr="00DE3991">
              <w:t>, при котором его невозможно раскрепить без приложения чрезмерного момента.</w:t>
            </w:r>
          </w:p>
        </w:tc>
      </w:tr>
      <w:tr w:rsidR="00914BFF" w:rsidRPr="00F34FF0" w14:paraId="041F6A39" w14:textId="77777777" w:rsidTr="00751E15">
        <w:trPr>
          <w:trHeight w:val="20"/>
        </w:trPr>
        <w:tc>
          <w:tcPr>
            <w:tcW w:w="1350" w:type="pct"/>
            <w:shd w:val="clear" w:color="FFFFFF" w:fill="FFFFFF"/>
          </w:tcPr>
          <w:p w14:paraId="115FCC48" w14:textId="651F9F3C" w:rsidR="00914BFF" w:rsidRPr="00E044A8" w:rsidRDefault="00914BFF" w:rsidP="00E91E3B">
            <w:pPr>
              <w:spacing w:before="120" w:after="120"/>
              <w:rPr>
                <w:rFonts w:ascii="Arial" w:hAnsi="Arial" w:cs="Arial"/>
                <w:b/>
                <w:i/>
                <w:caps/>
                <w:sz w:val="20"/>
              </w:rPr>
            </w:pPr>
            <w:r>
              <w:rPr>
                <w:rFonts w:ascii="Arial" w:hAnsi="Arial" w:cs="Arial"/>
                <w:b/>
                <w:i/>
                <w:caps/>
                <w:sz w:val="20"/>
              </w:rPr>
              <w:t>ИНЖЕНЕРНО-ТЕХНО</w:t>
            </w:r>
            <w:r w:rsidR="00D7138C">
              <w:rPr>
                <w:rFonts w:ascii="Arial" w:hAnsi="Arial" w:cs="Arial"/>
                <w:b/>
                <w:i/>
                <w:caps/>
                <w:sz w:val="20"/>
              </w:rPr>
              <w:t>ЛОГИЧЕСКОЕ СОПРОВОЖДЕНИЕ БУРОВого</w:t>
            </w:r>
            <w:r>
              <w:rPr>
                <w:rFonts w:ascii="Arial" w:hAnsi="Arial" w:cs="Arial"/>
                <w:b/>
                <w:i/>
                <w:caps/>
                <w:sz w:val="20"/>
              </w:rPr>
              <w:t xml:space="preserve"> РАСТВОР</w:t>
            </w:r>
            <w:r w:rsidR="00D7138C">
              <w:rPr>
                <w:rFonts w:ascii="Arial" w:hAnsi="Arial" w:cs="Arial"/>
                <w:b/>
                <w:i/>
                <w:caps/>
                <w:sz w:val="20"/>
              </w:rPr>
              <w:t>а</w:t>
            </w:r>
          </w:p>
        </w:tc>
        <w:tc>
          <w:tcPr>
            <w:tcW w:w="3650" w:type="pct"/>
            <w:shd w:val="clear" w:color="FFFFFF" w:fill="FFFFFF"/>
            <w:vAlign w:val="center"/>
          </w:tcPr>
          <w:p w14:paraId="232CAE17" w14:textId="492105E1" w:rsidR="00914BFF" w:rsidRDefault="00914BFF" w:rsidP="00914BFF">
            <w:pPr>
              <w:spacing w:before="120" w:after="120"/>
              <w:jc w:val="both"/>
            </w:pPr>
            <w:r>
              <w:t>К</w:t>
            </w:r>
            <w:r w:rsidRPr="00914BFF">
              <w:t xml:space="preserve">омплекс услуг, включающий в себя разработку проектных решений в части буровых растворов для </w:t>
            </w:r>
            <w:r>
              <w:t>строительства скважин</w:t>
            </w:r>
            <w:r w:rsidRPr="00914BFF">
              <w:t xml:space="preserve"> и </w:t>
            </w:r>
            <w:r>
              <w:t>зарезки боковых стволов</w:t>
            </w:r>
            <w:r w:rsidRPr="00914BFF">
              <w:t xml:space="preserve">, подготовку программ по буровым растворам, поставку материалов для приготовления и обработки </w:t>
            </w:r>
            <w:r w:rsidRPr="00914BFF">
              <w:lastRenderedPageBreak/>
              <w:t>буровых растворов, анализ свойств буровых растворов на буровой площадке, выдачу рекомендаций по приготовлению и обработке буровых растворов, подготовку суточной и итоговой отчетности.</w:t>
            </w:r>
          </w:p>
        </w:tc>
      </w:tr>
      <w:tr w:rsidR="00A448D2" w:rsidRPr="00F34FF0" w14:paraId="2107B872" w14:textId="77777777" w:rsidTr="00751E15">
        <w:trPr>
          <w:trHeight w:val="20"/>
        </w:trPr>
        <w:tc>
          <w:tcPr>
            <w:tcW w:w="1350" w:type="pct"/>
            <w:shd w:val="clear" w:color="FFFFFF" w:fill="FFFFFF"/>
          </w:tcPr>
          <w:p w14:paraId="1C4A8E05" w14:textId="77777777" w:rsidR="00A448D2" w:rsidRPr="00E044A8" w:rsidRDefault="00A448D2" w:rsidP="00E91E3B">
            <w:pPr>
              <w:spacing w:before="120" w:after="120"/>
              <w:rPr>
                <w:rFonts w:ascii="Arial" w:hAnsi="Arial" w:cs="Arial"/>
                <w:b/>
                <w:i/>
                <w:caps/>
                <w:sz w:val="20"/>
              </w:rPr>
            </w:pPr>
            <w:r w:rsidRPr="00E044A8">
              <w:rPr>
                <w:rFonts w:ascii="Arial" w:hAnsi="Arial" w:cs="Arial"/>
                <w:b/>
                <w:i/>
                <w:caps/>
                <w:sz w:val="20"/>
              </w:rPr>
              <w:lastRenderedPageBreak/>
              <w:t>Инспекция элементов бурильной колонны</w:t>
            </w:r>
          </w:p>
        </w:tc>
        <w:tc>
          <w:tcPr>
            <w:tcW w:w="3650" w:type="pct"/>
            <w:shd w:val="clear" w:color="FFFFFF" w:fill="FFFFFF"/>
            <w:vAlign w:val="center"/>
          </w:tcPr>
          <w:p w14:paraId="733706AB" w14:textId="77777777" w:rsidR="00A448D2" w:rsidRDefault="00A448D2" w:rsidP="00E91E3B">
            <w:pPr>
              <w:spacing w:before="120" w:after="120"/>
              <w:jc w:val="both"/>
            </w:pPr>
            <w:r>
              <w:t>О</w:t>
            </w:r>
            <w:r w:rsidRPr="00DE3991">
              <w:t>пределение износа бывших в эксплуатации элементов бурильной колонны с целью выявления износа и повреждений, которые превышали бы предельные значения, предусмотренные критериями приемки</w:t>
            </w:r>
            <w:r w:rsidR="00F04311">
              <w:t>.</w:t>
            </w:r>
          </w:p>
        </w:tc>
      </w:tr>
      <w:tr w:rsidR="00A448D2" w:rsidRPr="00F34FF0" w14:paraId="322909E8" w14:textId="77777777" w:rsidTr="00751E15">
        <w:trPr>
          <w:trHeight w:val="20"/>
        </w:trPr>
        <w:tc>
          <w:tcPr>
            <w:tcW w:w="1350" w:type="pct"/>
            <w:shd w:val="clear" w:color="FFFFFF" w:fill="FFFFFF"/>
          </w:tcPr>
          <w:p w14:paraId="403BBDAA" w14:textId="77777777" w:rsidR="00A448D2" w:rsidRPr="00E044A8" w:rsidRDefault="00A448D2" w:rsidP="00E91E3B">
            <w:pPr>
              <w:spacing w:before="120" w:after="120"/>
              <w:rPr>
                <w:rFonts w:ascii="Arial" w:hAnsi="Arial" w:cs="Arial"/>
                <w:b/>
                <w:i/>
                <w:caps/>
                <w:sz w:val="20"/>
              </w:rPr>
            </w:pPr>
            <w:r w:rsidRPr="0075693C">
              <w:rPr>
                <w:rFonts w:ascii="Arial" w:hAnsi="Arial" w:cs="Arial"/>
                <w:b/>
                <w:i/>
                <w:caps/>
                <w:sz w:val="20"/>
              </w:rPr>
              <w:t>Класс бурильной трубы</w:t>
            </w:r>
          </w:p>
        </w:tc>
        <w:tc>
          <w:tcPr>
            <w:tcW w:w="3650" w:type="pct"/>
            <w:shd w:val="clear" w:color="FFFFFF" w:fill="FFFFFF"/>
            <w:vAlign w:val="center"/>
          </w:tcPr>
          <w:p w14:paraId="4EE7EAD7" w14:textId="759003D6" w:rsidR="00A448D2" w:rsidRDefault="00A448D2" w:rsidP="007212A9">
            <w:pPr>
              <w:spacing w:before="120" w:after="120"/>
              <w:jc w:val="both"/>
            </w:pPr>
            <w:r>
              <w:t>С</w:t>
            </w:r>
            <w:r w:rsidRPr="00DE3991">
              <w:t xml:space="preserve">истема оценки степени износа бурильных труб и их замковых соединений. </w:t>
            </w:r>
          </w:p>
        </w:tc>
      </w:tr>
      <w:tr w:rsidR="00A448D2" w:rsidRPr="00F34FF0" w14:paraId="7713B43A" w14:textId="77777777" w:rsidTr="00751E15">
        <w:trPr>
          <w:trHeight w:val="20"/>
        </w:trPr>
        <w:tc>
          <w:tcPr>
            <w:tcW w:w="1350" w:type="pct"/>
            <w:shd w:val="clear" w:color="FFFFFF" w:fill="FFFFFF"/>
          </w:tcPr>
          <w:p w14:paraId="6B6DCDEA" w14:textId="77777777" w:rsidR="00A448D2" w:rsidRPr="00E044A8" w:rsidRDefault="00A448D2" w:rsidP="00E91E3B">
            <w:pPr>
              <w:spacing w:before="120" w:after="120"/>
              <w:rPr>
                <w:rFonts w:ascii="Arial" w:hAnsi="Arial" w:cs="Arial"/>
                <w:b/>
                <w:i/>
                <w:caps/>
                <w:sz w:val="20"/>
              </w:rPr>
            </w:pPr>
            <w:r w:rsidRPr="0075693C">
              <w:rPr>
                <w:rFonts w:ascii="Arial" w:hAnsi="Arial" w:cs="Arial"/>
                <w:b/>
                <w:i/>
                <w:caps/>
                <w:sz w:val="20"/>
              </w:rPr>
              <w:t>Колонна бурильных труб</w:t>
            </w:r>
          </w:p>
        </w:tc>
        <w:tc>
          <w:tcPr>
            <w:tcW w:w="3650" w:type="pct"/>
            <w:shd w:val="clear" w:color="FFFFFF" w:fill="FFFFFF"/>
            <w:vAlign w:val="center"/>
          </w:tcPr>
          <w:p w14:paraId="6E817288" w14:textId="77777777" w:rsidR="00A448D2" w:rsidRDefault="00A448D2" w:rsidP="00E91E3B">
            <w:pPr>
              <w:spacing w:before="120" w:after="120"/>
              <w:jc w:val="both"/>
            </w:pPr>
            <w:r>
              <w:rPr>
                <w:rFonts w:eastAsiaTheme="minorEastAsia"/>
                <w:bCs/>
              </w:rPr>
              <w:t>Ч</w:t>
            </w:r>
            <w:r w:rsidRPr="00391332">
              <w:rPr>
                <w:rFonts w:eastAsiaTheme="minorEastAsia"/>
                <w:bCs/>
              </w:rPr>
              <w:t>асть бурильной колонны, представленная соединенными между собой бурильными трубами.</w:t>
            </w:r>
          </w:p>
        </w:tc>
      </w:tr>
      <w:tr w:rsidR="000418DC" w:rsidRPr="00F34FF0" w14:paraId="4486ECCE" w14:textId="77777777" w:rsidTr="00751E15">
        <w:trPr>
          <w:trHeight w:val="20"/>
        </w:trPr>
        <w:tc>
          <w:tcPr>
            <w:tcW w:w="1350" w:type="pct"/>
            <w:shd w:val="clear" w:color="FFFFFF" w:fill="FFFFFF"/>
          </w:tcPr>
          <w:p w14:paraId="7514FFE9" w14:textId="073785D6" w:rsidR="000418DC" w:rsidRPr="0075693C" w:rsidRDefault="000418DC" w:rsidP="00E91E3B">
            <w:pPr>
              <w:spacing w:before="120" w:after="120"/>
              <w:rPr>
                <w:rFonts w:ascii="Arial" w:hAnsi="Arial" w:cs="Arial"/>
                <w:b/>
                <w:i/>
                <w:caps/>
                <w:sz w:val="20"/>
              </w:rPr>
            </w:pPr>
            <w:r>
              <w:rPr>
                <w:rFonts w:ascii="Arial" w:hAnsi="Arial" w:cs="Arial"/>
                <w:b/>
                <w:i/>
                <w:caps/>
                <w:sz w:val="20"/>
              </w:rPr>
              <w:t>КОМБИНИРОВАННАЯ ВЫСАДКА</w:t>
            </w:r>
          </w:p>
        </w:tc>
        <w:tc>
          <w:tcPr>
            <w:tcW w:w="3650" w:type="pct"/>
            <w:shd w:val="clear" w:color="FFFFFF" w:fill="FFFFFF"/>
            <w:vAlign w:val="center"/>
          </w:tcPr>
          <w:p w14:paraId="41AA7CEA" w14:textId="1ED186B6" w:rsidR="000418DC" w:rsidRDefault="000418DC" w:rsidP="00A972EC">
            <w:pPr>
              <w:spacing w:before="120" w:after="120"/>
              <w:jc w:val="both"/>
              <w:rPr>
                <w:rFonts w:eastAsiaTheme="minorEastAsia"/>
                <w:bCs/>
              </w:rPr>
            </w:pPr>
            <w:r>
              <w:rPr>
                <w:rFonts w:eastAsiaTheme="minorEastAsia"/>
              </w:rPr>
              <w:t>Участок на конце тела бурильной трубы</w:t>
            </w:r>
            <w:r w:rsidR="00A972EC">
              <w:rPr>
                <w:rFonts w:eastAsiaTheme="minorEastAsia"/>
              </w:rPr>
              <w:t>, полученный способом горячего прессования,</w:t>
            </w:r>
            <w:r>
              <w:rPr>
                <w:rFonts w:eastAsiaTheme="minorEastAsia"/>
              </w:rPr>
              <w:t xml:space="preserve"> с увеличенной толщиной стенки и наружным диаметром большего размера, чем</w:t>
            </w:r>
            <w:r w:rsidR="00D57168">
              <w:rPr>
                <w:rFonts w:eastAsiaTheme="minorEastAsia"/>
              </w:rPr>
              <w:t xml:space="preserve"> наружный</w:t>
            </w:r>
            <w:r>
              <w:rPr>
                <w:rFonts w:eastAsiaTheme="minorEastAsia"/>
              </w:rPr>
              <w:t xml:space="preserve"> диаметр тела трубы,</w:t>
            </w:r>
            <w:r w:rsidR="00D57168">
              <w:rPr>
                <w:rFonts w:eastAsiaTheme="minorEastAsia"/>
              </w:rPr>
              <w:t xml:space="preserve"> а внутренним диаметром меньшего размера, чем внутренний диаметр тела трубы</w:t>
            </w:r>
            <w:r>
              <w:rPr>
                <w:rFonts w:eastAsiaTheme="minorEastAsia"/>
              </w:rPr>
              <w:t>.</w:t>
            </w:r>
          </w:p>
        </w:tc>
      </w:tr>
      <w:tr w:rsidR="00A448D2" w:rsidRPr="00F34FF0" w14:paraId="2B7DA026" w14:textId="77777777" w:rsidTr="00751E15">
        <w:trPr>
          <w:trHeight w:val="20"/>
        </w:trPr>
        <w:tc>
          <w:tcPr>
            <w:tcW w:w="1350" w:type="pct"/>
            <w:shd w:val="clear" w:color="FFFFFF" w:fill="FFFFFF"/>
          </w:tcPr>
          <w:p w14:paraId="49F619C5" w14:textId="77777777" w:rsidR="00A448D2" w:rsidRPr="00B10750" w:rsidRDefault="00A448D2" w:rsidP="00E91E3B">
            <w:pPr>
              <w:spacing w:before="120" w:after="120"/>
              <w:rPr>
                <w:rFonts w:ascii="Arial" w:hAnsi="Arial" w:cs="Arial"/>
                <w:b/>
                <w:i/>
                <w:caps/>
                <w:sz w:val="20"/>
              </w:rPr>
            </w:pPr>
            <w:r w:rsidRPr="008C29D7">
              <w:rPr>
                <w:rFonts w:ascii="Arial" w:hAnsi="Arial" w:cs="Arial"/>
                <w:b/>
                <w:i/>
                <w:caps/>
                <w:sz w:val="20"/>
              </w:rPr>
              <w:t>Компоновка низа бурильной колонны (КНБК)</w:t>
            </w:r>
          </w:p>
        </w:tc>
        <w:tc>
          <w:tcPr>
            <w:tcW w:w="3650" w:type="pct"/>
            <w:shd w:val="clear" w:color="FFFFFF" w:fill="FFFFFF"/>
            <w:vAlign w:val="center"/>
          </w:tcPr>
          <w:p w14:paraId="0147686C" w14:textId="2FCE52AE" w:rsidR="00A448D2" w:rsidRDefault="00A448D2" w:rsidP="00182C8D">
            <w:pPr>
              <w:spacing w:before="120" w:after="120"/>
              <w:jc w:val="both"/>
            </w:pPr>
            <w:r>
              <w:rPr>
                <w:rFonts w:eastAsiaTheme="minorEastAsia"/>
              </w:rPr>
              <w:t>Н</w:t>
            </w:r>
            <w:r w:rsidRPr="00391332">
              <w:rPr>
                <w:rFonts w:eastAsiaTheme="minorEastAsia"/>
              </w:rPr>
              <w:t>абор элементов бурильной колонны</w:t>
            </w:r>
            <w:r w:rsidR="00182C8D" w:rsidRPr="00F8513C">
              <w:rPr>
                <w:rFonts w:eastAsiaTheme="minorEastAsia"/>
              </w:rPr>
              <w:t xml:space="preserve"> </w:t>
            </w:r>
            <w:r w:rsidR="00182C8D">
              <w:rPr>
                <w:rFonts w:eastAsiaTheme="minorEastAsia"/>
              </w:rPr>
              <w:t>с повышенными значениями жесткости и веса погонного метра</w:t>
            </w:r>
            <w:r w:rsidRPr="00391332">
              <w:rPr>
                <w:rFonts w:eastAsiaTheme="minorEastAsia"/>
              </w:rPr>
              <w:t xml:space="preserve">, используемый для создания осевой нагрузки при проведении технологических операций. </w:t>
            </w:r>
          </w:p>
        </w:tc>
      </w:tr>
      <w:tr w:rsidR="00A448D2" w:rsidRPr="00F34FF0" w14:paraId="49B2D0B7" w14:textId="77777777" w:rsidTr="00751E15">
        <w:trPr>
          <w:trHeight w:val="20"/>
        </w:trPr>
        <w:tc>
          <w:tcPr>
            <w:tcW w:w="1350" w:type="pct"/>
            <w:shd w:val="clear" w:color="FFFFFF" w:fill="FFFFFF"/>
          </w:tcPr>
          <w:p w14:paraId="0D758C07" w14:textId="77777777" w:rsidR="00A448D2" w:rsidRPr="00B10750" w:rsidRDefault="00A448D2" w:rsidP="00E91E3B">
            <w:pPr>
              <w:spacing w:before="120" w:after="120"/>
              <w:rPr>
                <w:rFonts w:ascii="Arial" w:hAnsi="Arial" w:cs="Arial"/>
                <w:b/>
                <w:i/>
                <w:caps/>
                <w:sz w:val="20"/>
              </w:rPr>
            </w:pPr>
            <w:r w:rsidRPr="00484C27">
              <w:rPr>
                <w:rFonts w:ascii="Arial" w:hAnsi="Arial" w:cs="Arial"/>
                <w:b/>
                <w:i/>
                <w:caps/>
                <w:sz w:val="20"/>
              </w:rPr>
              <w:t>Коэффициент прочности на изгиб [bending-strength ratio (BSR)]</w:t>
            </w:r>
          </w:p>
        </w:tc>
        <w:tc>
          <w:tcPr>
            <w:tcW w:w="3650" w:type="pct"/>
            <w:shd w:val="clear" w:color="FFFFFF" w:fill="FFFFFF"/>
            <w:vAlign w:val="center"/>
          </w:tcPr>
          <w:p w14:paraId="7189ACB0" w14:textId="77777777" w:rsidR="00A448D2" w:rsidRDefault="00A448D2" w:rsidP="00E91E3B">
            <w:pPr>
              <w:spacing w:before="120" w:after="120"/>
              <w:jc w:val="both"/>
            </w:pPr>
            <w:r>
              <w:rPr>
                <w:rFonts w:eastAsiaTheme="minorEastAsia"/>
              </w:rPr>
              <w:t>О</w:t>
            </w:r>
            <w:r w:rsidRPr="00391332">
              <w:rPr>
                <w:rFonts w:eastAsiaTheme="minorEastAsia"/>
              </w:rPr>
              <w:t>тношение момента сопротивления ниппельной и муфтовой частей соединения.</w:t>
            </w:r>
          </w:p>
        </w:tc>
      </w:tr>
      <w:tr w:rsidR="00A448D2" w:rsidRPr="00F34FF0" w14:paraId="12C78038" w14:textId="77777777" w:rsidTr="00751E15">
        <w:trPr>
          <w:trHeight w:val="20"/>
        </w:trPr>
        <w:tc>
          <w:tcPr>
            <w:tcW w:w="1350" w:type="pct"/>
            <w:shd w:val="clear" w:color="FFFFFF" w:fill="FFFFFF"/>
          </w:tcPr>
          <w:p w14:paraId="6BFDC695" w14:textId="77777777" w:rsidR="00A448D2" w:rsidRPr="00484C27" w:rsidRDefault="00A448D2" w:rsidP="00E91E3B">
            <w:pPr>
              <w:spacing w:before="120" w:after="120"/>
              <w:rPr>
                <w:rFonts w:ascii="Arial" w:hAnsi="Arial" w:cs="Arial"/>
                <w:b/>
                <w:i/>
                <w:caps/>
                <w:sz w:val="20"/>
              </w:rPr>
            </w:pPr>
            <w:r w:rsidRPr="00AE2626">
              <w:rPr>
                <w:rFonts w:ascii="Arial" w:hAnsi="Arial" w:cs="Arial"/>
                <w:b/>
                <w:i/>
                <w:caps/>
                <w:sz w:val="20"/>
              </w:rPr>
              <w:t>Ловильная шейка</w:t>
            </w:r>
          </w:p>
        </w:tc>
        <w:tc>
          <w:tcPr>
            <w:tcW w:w="3650" w:type="pct"/>
            <w:shd w:val="clear" w:color="FFFFFF" w:fill="FFFFFF"/>
            <w:vAlign w:val="center"/>
          </w:tcPr>
          <w:p w14:paraId="01B834A0" w14:textId="77777777" w:rsidR="00A448D2" w:rsidRDefault="00A448D2" w:rsidP="00E91E3B">
            <w:pPr>
              <w:spacing w:before="120" w:after="120"/>
              <w:jc w:val="both"/>
              <w:rPr>
                <w:rFonts w:eastAsiaTheme="minorEastAsia"/>
              </w:rPr>
            </w:pPr>
            <w:r>
              <w:rPr>
                <w:rFonts w:eastAsiaTheme="minorEastAsia"/>
              </w:rPr>
              <w:t>О</w:t>
            </w:r>
            <w:r w:rsidRPr="00391332">
              <w:rPr>
                <w:rFonts w:eastAsiaTheme="minorEastAsia"/>
              </w:rPr>
              <w:t>бласть с уменьшенным диаметром, расположенная у верхнего конца элемента бурильной колонны, которую захватывает ловильный инструмент, спускаемый, для извлечения из скважины оставленного в ней элемента бурильной колонны.</w:t>
            </w:r>
          </w:p>
        </w:tc>
      </w:tr>
      <w:tr w:rsidR="000639F3" w:rsidRPr="00F34FF0" w14:paraId="176C6CEF" w14:textId="77777777" w:rsidTr="00751E15">
        <w:trPr>
          <w:trHeight w:val="20"/>
        </w:trPr>
        <w:tc>
          <w:tcPr>
            <w:tcW w:w="1350" w:type="pct"/>
            <w:shd w:val="clear" w:color="FFFFFF" w:fill="FFFFFF"/>
          </w:tcPr>
          <w:p w14:paraId="47B2A941" w14:textId="359BCBFD" w:rsidR="000639F3" w:rsidRPr="00AE2626" w:rsidRDefault="000639F3" w:rsidP="00E91E3B">
            <w:pPr>
              <w:spacing w:before="120" w:after="120"/>
              <w:rPr>
                <w:rFonts w:ascii="Arial" w:hAnsi="Arial" w:cs="Arial"/>
                <w:b/>
                <w:i/>
                <w:caps/>
                <w:sz w:val="20"/>
              </w:rPr>
            </w:pPr>
            <w:r>
              <w:rPr>
                <w:rFonts w:ascii="Arial" w:hAnsi="Arial" w:cs="Arial"/>
                <w:b/>
                <w:i/>
                <w:caps/>
                <w:sz w:val="20"/>
              </w:rPr>
              <w:t>НАРУЖНАЯ ВЫСАДКА</w:t>
            </w:r>
          </w:p>
        </w:tc>
        <w:tc>
          <w:tcPr>
            <w:tcW w:w="3650" w:type="pct"/>
            <w:shd w:val="clear" w:color="FFFFFF" w:fill="FFFFFF"/>
            <w:vAlign w:val="center"/>
          </w:tcPr>
          <w:p w14:paraId="2C140765" w14:textId="4371DEBD" w:rsidR="000639F3" w:rsidRDefault="000639F3" w:rsidP="00E253D6">
            <w:pPr>
              <w:spacing w:before="120" w:after="120"/>
              <w:jc w:val="both"/>
              <w:rPr>
                <w:rFonts w:eastAsiaTheme="minorEastAsia"/>
              </w:rPr>
            </w:pPr>
            <w:r>
              <w:rPr>
                <w:rFonts w:eastAsiaTheme="minorEastAsia"/>
              </w:rPr>
              <w:t>Участок на конце тела бурильной трубы с увеличенной толщиной стенки и наружным диаметром большего размера, чем</w:t>
            </w:r>
            <w:r w:rsidR="000418DC">
              <w:rPr>
                <w:rFonts w:eastAsiaTheme="minorEastAsia"/>
              </w:rPr>
              <w:t xml:space="preserve"> наружный</w:t>
            </w:r>
            <w:r>
              <w:rPr>
                <w:rFonts w:eastAsiaTheme="minorEastAsia"/>
              </w:rPr>
              <w:t xml:space="preserve"> диаметр тела трубы</w:t>
            </w:r>
            <w:r w:rsidR="00E253D6">
              <w:rPr>
                <w:rFonts w:eastAsiaTheme="minorEastAsia"/>
              </w:rPr>
              <w:t>, полученный способом горячего прессования</w:t>
            </w:r>
            <w:r>
              <w:rPr>
                <w:rFonts w:eastAsiaTheme="minorEastAsia"/>
              </w:rPr>
              <w:t>.</w:t>
            </w:r>
          </w:p>
        </w:tc>
      </w:tr>
      <w:tr w:rsidR="002C38DA" w:rsidRPr="00F34FF0" w14:paraId="1BB3F0D7" w14:textId="77777777" w:rsidTr="00751E15">
        <w:trPr>
          <w:trHeight w:val="20"/>
        </w:trPr>
        <w:tc>
          <w:tcPr>
            <w:tcW w:w="1350" w:type="pct"/>
            <w:shd w:val="clear" w:color="FFFFFF" w:fill="FFFFFF"/>
          </w:tcPr>
          <w:p w14:paraId="3B9BB2E8" w14:textId="612B264B" w:rsidR="002C38DA" w:rsidRDefault="002C38DA" w:rsidP="00E91E3B">
            <w:pPr>
              <w:spacing w:before="120" w:after="120"/>
              <w:rPr>
                <w:rFonts w:ascii="Arial" w:hAnsi="Arial" w:cs="Arial"/>
                <w:b/>
                <w:i/>
                <w:caps/>
                <w:sz w:val="20"/>
              </w:rPr>
            </w:pPr>
            <w:r>
              <w:rPr>
                <w:rFonts w:ascii="Arial" w:hAnsi="Arial" w:cs="Arial"/>
                <w:b/>
                <w:i/>
                <w:caps/>
                <w:sz w:val="20"/>
              </w:rPr>
              <w:t>НОВАЯ БУРИЛЬНАЯ ТРУБА</w:t>
            </w:r>
          </w:p>
        </w:tc>
        <w:tc>
          <w:tcPr>
            <w:tcW w:w="3650" w:type="pct"/>
            <w:shd w:val="clear" w:color="FFFFFF" w:fill="FFFFFF"/>
            <w:vAlign w:val="center"/>
          </w:tcPr>
          <w:p w14:paraId="5F2B5049" w14:textId="203111D3" w:rsidR="002C38DA" w:rsidRDefault="00680A8A" w:rsidP="00E253D6">
            <w:pPr>
              <w:spacing w:before="120" w:after="120"/>
              <w:jc w:val="both"/>
              <w:rPr>
                <w:rFonts w:eastAsiaTheme="minorEastAsia"/>
              </w:rPr>
            </w:pPr>
            <w:r>
              <w:rPr>
                <w:rFonts w:eastAsiaTheme="minorEastAsia"/>
              </w:rPr>
              <w:t>Бурильная труба, никогда не использовавшаяся для выполнения любых работ по строительству скважин и зарезке боковых стволов.</w:t>
            </w:r>
          </w:p>
        </w:tc>
      </w:tr>
      <w:tr w:rsidR="00A448D2" w:rsidRPr="00F34FF0" w14:paraId="5E0B2CDD" w14:textId="77777777" w:rsidTr="00751E15">
        <w:trPr>
          <w:trHeight w:val="20"/>
        </w:trPr>
        <w:tc>
          <w:tcPr>
            <w:tcW w:w="1350" w:type="pct"/>
            <w:shd w:val="clear" w:color="FFFFFF" w:fill="FFFFFF"/>
          </w:tcPr>
          <w:p w14:paraId="0A8EB0A0" w14:textId="77777777" w:rsidR="00A448D2" w:rsidRPr="00484C27" w:rsidRDefault="00A448D2" w:rsidP="00E91E3B">
            <w:pPr>
              <w:spacing w:before="120" w:after="120"/>
              <w:rPr>
                <w:rFonts w:ascii="Arial" w:hAnsi="Arial" w:cs="Arial"/>
                <w:b/>
                <w:i/>
                <w:caps/>
                <w:sz w:val="20"/>
              </w:rPr>
            </w:pPr>
            <w:r w:rsidRPr="00E10916">
              <w:rPr>
                <w:rFonts w:ascii="Arial" w:hAnsi="Arial" w:cs="Arial"/>
                <w:b/>
                <w:i/>
                <w:caps/>
                <w:sz w:val="20"/>
              </w:rPr>
              <w:t>Переводник</w:t>
            </w:r>
            <w:r>
              <w:rPr>
                <w:rFonts w:ascii="Arial" w:hAnsi="Arial" w:cs="Arial"/>
                <w:b/>
                <w:i/>
                <w:caps/>
                <w:sz w:val="20"/>
              </w:rPr>
              <w:t xml:space="preserve"> бурильной колонны</w:t>
            </w:r>
          </w:p>
        </w:tc>
        <w:tc>
          <w:tcPr>
            <w:tcW w:w="3650" w:type="pct"/>
            <w:shd w:val="clear" w:color="FFFFFF" w:fill="FFFFFF"/>
            <w:vAlign w:val="center"/>
          </w:tcPr>
          <w:p w14:paraId="1F1AB129" w14:textId="77777777" w:rsidR="00A448D2" w:rsidRDefault="00AA347C" w:rsidP="00E91E3B">
            <w:pPr>
              <w:spacing w:before="120" w:after="120"/>
              <w:jc w:val="both"/>
              <w:rPr>
                <w:rFonts w:eastAsiaTheme="minorEastAsia"/>
              </w:rPr>
            </w:pPr>
            <w:r>
              <w:rPr>
                <w:rFonts w:eastAsiaTheme="minorEastAsia"/>
              </w:rPr>
              <w:t>К</w:t>
            </w:r>
            <w:r w:rsidR="00A448D2" w:rsidRPr="00391332">
              <w:rPr>
                <w:rFonts w:eastAsiaTheme="minorEastAsia"/>
              </w:rPr>
              <w:t>ороткая резьбовая деталь, используемая для соединения частей компоновки бурильной колонны</w:t>
            </w:r>
            <w:r w:rsidR="00A448D2">
              <w:rPr>
                <w:rFonts w:eastAsiaTheme="minorEastAsia"/>
              </w:rPr>
              <w:t xml:space="preserve">, например, </w:t>
            </w:r>
            <w:r w:rsidR="00A448D2" w:rsidRPr="00391332">
              <w:rPr>
                <w:rFonts w:eastAsiaTheme="minorEastAsia"/>
              </w:rPr>
              <w:t>при соединении с другим типоразмером резьбы.</w:t>
            </w:r>
          </w:p>
        </w:tc>
      </w:tr>
      <w:tr w:rsidR="00A448D2" w:rsidRPr="00F34FF0" w14:paraId="6CB382CE" w14:textId="77777777" w:rsidTr="00751E15">
        <w:trPr>
          <w:trHeight w:val="20"/>
        </w:trPr>
        <w:tc>
          <w:tcPr>
            <w:tcW w:w="1350" w:type="pct"/>
            <w:shd w:val="clear" w:color="FFFFFF" w:fill="FFFFFF"/>
          </w:tcPr>
          <w:p w14:paraId="6DC4F240" w14:textId="77777777" w:rsidR="00A448D2" w:rsidRPr="00484C27" w:rsidRDefault="00AA347C" w:rsidP="00E91E3B">
            <w:pPr>
              <w:spacing w:before="120" w:after="120"/>
              <w:rPr>
                <w:rFonts w:ascii="Arial" w:hAnsi="Arial" w:cs="Arial"/>
                <w:b/>
                <w:i/>
                <w:caps/>
                <w:sz w:val="20"/>
              </w:rPr>
            </w:pPr>
            <w:r w:rsidRPr="007577F2">
              <w:rPr>
                <w:rFonts w:ascii="Arial" w:hAnsi="Arial" w:cs="Arial"/>
                <w:b/>
                <w:i/>
                <w:caps/>
                <w:sz w:val="20"/>
              </w:rPr>
              <w:t>Предел текучести</w:t>
            </w:r>
          </w:p>
        </w:tc>
        <w:tc>
          <w:tcPr>
            <w:tcW w:w="3650" w:type="pct"/>
            <w:shd w:val="clear" w:color="FFFFFF" w:fill="FFFFFF"/>
            <w:vAlign w:val="center"/>
          </w:tcPr>
          <w:p w14:paraId="378E6488" w14:textId="3F31EE50" w:rsidR="00A448D2" w:rsidRDefault="00A90165" w:rsidP="00E91E3B">
            <w:pPr>
              <w:spacing w:before="120" w:after="120"/>
              <w:jc w:val="both"/>
              <w:rPr>
                <w:rFonts w:eastAsiaTheme="minorEastAsia"/>
              </w:rPr>
            </w:pPr>
            <w:r>
              <w:t>У</w:t>
            </w:r>
            <w:r w:rsidR="00AA347C" w:rsidRPr="00391332">
              <w:t>ровень напряжения, при превышении которого материал переходит от преимущественно упругой деформации к преимущественно пластической деформации.</w:t>
            </w:r>
          </w:p>
        </w:tc>
      </w:tr>
      <w:tr w:rsidR="00A448D2" w:rsidRPr="00F34FF0" w14:paraId="1F093E2C" w14:textId="77777777" w:rsidTr="00751E15">
        <w:trPr>
          <w:trHeight w:val="20"/>
        </w:trPr>
        <w:tc>
          <w:tcPr>
            <w:tcW w:w="1350" w:type="pct"/>
            <w:shd w:val="clear" w:color="FFFFFF" w:fill="FFFFFF"/>
          </w:tcPr>
          <w:p w14:paraId="3DAE0B07" w14:textId="77777777" w:rsidR="00A448D2" w:rsidRPr="00484C27" w:rsidRDefault="00AA347C" w:rsidP="00E91E3B">
            <w:pPr>
              <w:spacing w:before="120" w:after="120"/>
              <w:rPr>
                <w:rFonts w:ascii="Arial" w:hAnsi="Arial" w:cs="Arial"/>
                <w:b/>
                <w:i/>
                <w:caps/>
                <w:sz w:val="20"/>
              </w:rPr>
            </w:pPr>
            <w:r w:rsidRPr="00E0530D">
              <w:rPr>
                <w:rFonts w:ascii="Arial" w:hAnsi="Arial" w:cs="Arial"/>
                <w:b/>
                <w:i/>
                <w:caps/>
                <w:sz w:val="20"/>
              </w:rPr>
              <w:lastRenderedPageBreak/>
              <w:t>Предохранительный переводник</w:t>
            </w:r>
          </w:p>
        </w:tc>
        <w:tc>
          <w:tcPr>
            <w:tcW w:w="3650" w:type="pct"/>
            <w:shd w:val="clear" w:color="FFFFFF" w:fill="FFFFFF"/>
            <w:vAlign w:val="center"/>
          </w:tcPr>
          <w:p w14:paraId="58E9DE7D" w14:textId="745788FB" w:rsidR="00A448D2" w:rsidRDefault="00A90165" w:rsidP="00072A34">
            <w:pPr>
              <w:spacing w:before="120" w:after="120"/>
              <w:jc w:val="both"/>
              <w:rPr>
                <w:rFonts w:eastAsiaTheme="minorEastAsia"/>
              </w:rPr>
            </w:pPr>
            <w:r>
              <w:t>П</w:t>
            </w:r>
            <w:r w:rsidR="00AA347C" w:rsidRPr="00391332">
              <w:t>ереводник,</w:t>
            </w:r>
            <w:r w:rsidR="00371294">
              <w:t xml:space="preserve"> используемый для предот</w:t>
            </w:r>
            <w:r w:rsidR="00072A34">
              <w:t>вращения изнашивания дорогостоящих элементов бурильной колонны.</w:t>
            </w:r>
            <w:r w:rsidR="00AA347C" w:rsidRPr="00391332">
              <w:t xml:space="preserve"> </w:t>
            </w:r>
          </w:p>
        </w:tc>
      </w:tr>
      <w:tr w:rsidR="00A448D2" w:rsidRPr="00F34FF0" w14:paraId="7E059BC1" w14:textId="77777777" w:rsidTr="00751E15">
        <w:trPr>
          <w:trHeight w:val="20"/>
        </w:trPr>
        <w:tc>
          <w:tcPr>
            <w:tcW w:w="1350" w:type="pct"/>
            <w:shd w:val="clear" w:color="FFFFFF" w:fill="FFFFFF"/>
          </w:tcPr>
          <w:p w14:paraId="40A2F2E1" w14:textId="77777777" w:rsidR="00A448D2" w:rsidRPr="00484C27" w:rsidRDefault="00AA347C" w:rsidP="00E91E3B">
            <w:pPr>
              <w:spacing w:before="120" w:after="120"/>
              <w:rPr>
                <w:rFonts w:ascii="Arial" w:hAnsi="Arial" w:cs="Arial"/>
                <w:b/>
                <w:i/>
                <w:caps/>
                <w:sz w:val="20"/>
              </w:rPr>
            </w:pPr>
            <w:r w:rsidRPr="00E0530D">
              <w:rPr>
                <w:rFonts w:ascii="Arial" w:hAnsi="Arial" w:cs="Arial"/>
                <w:b/>
                <w:i/>
                <w:caps/>
                <w:sz w:val="20"/>
              </w:rPr>
              <w:t>Приработка</w:t>
            </w:r>
          </w:p>
        </w:tc>
        <w:tc>
          <w:tcPr>
            <w:tcW w:w="3650" w:type="pct"/>
            <w:shd w:val="clear" w:color="FFFFFF" w:fill="FFFFFF"/>
            <w:vAlign w:val="center"/>
          </w:tcPr>
          <w:p w14:paraId="464C73DC" w14:textId="7D255797" w:rsidR="00A448D2" w:rsidRDefault="00A90165" w:rsidP="00E91E3B">
            <w:pPr>
              <w:spacing w:before="120" w:after="120"/>
              <w:jc w:val="both"/>
              <w:rPr>
                <w:rFonts w:eastAsiaTheme="minorEastAsia"/>
              </w:rPr>
            </w:pPr>
            <w:r>
              <w:rPr>
                <w:rFonts w:eastAsiaTheme="minorEastAsia"/>
              </w:rPr>
              <w:t>О</w:t>
            </w:r>
            <w:r w:rsidR="00AA347C" w:rsidRPr="00391332">
              <w:rPr>
                <w:rFonts w:eastAsiaTheme="minorEastAsia"/>
              </w:rPr>
              <w:t xml:space="preserve">перация свинчивания и развинчивания резьбового упорного соединения до начала его эксплуатации для обеспечения правильного свинчивания </w:t>
            </w:r>
            <w:r w:rsidR="00AA347C" w:rsidRPr="00391332">
              <w:rPr>
                <w:rFonts w:eastAsiaTheme="minorEastAsia"/>
                <w:iCs/>
              </w:rPr>
              <w:t>и снижения риска заедания резьбового соединения во время эксплуатации.</w:t>
            </w:r>
          </w:p>
        </w:tc>
      </w:tr>
      <w:tr w:rsidR="00AA347C" w:rsidRPr="00F34FF0" w14:paraId="3C4CD743" w14:textId="77777777" w:rsidTr="00751E15">
        <w:trPr>
          <w:trHeight w:val="20"/>
        </w:trPr>
        <w:tc>
          <w:tcPr>
            <w:tcW w:w="1350" w:type="pct"/>
            <w:shd w:val="clear" w:color="FFFFFF" w:fill="FFFFFF"/>
          </w:tcPr>
          <w:p w14:paraId="38353D57" w14:textId="77777777" w:rsidR="00AA347C" w:rsidRPr="00E0530D" w:rsidRDefault="00AA347C" w:rsidP="00E91E3B">
            <w:pPr>
              <w:spacing w:before="120" w:after="120"/>
              <w:rPr>
                <w:rFonts w:ascii="Arial" w:hAnsi="Arial" w:cs="Arial"/>
                <w:b/>
                <w:i/>
                <w:caps/>
                <w:sz w:val="20"/>
              </w:rPr>
            </w:pPr>
            <w:r w:rsidRPr="00C14789">
              <w:rPr>
                <w:rFonts w:ascii="Arial" w:hAnsi="Arial" w:cs="Arial"/>
                <w:b/>
                <w:i/>
                <w:caps/>
                <w:sz w:val="20"/>
              </w:rPr>
              <w:t>Прихват</w:t>
            </w:r>
            <w:r>
              <w:rPr>
                <w:rFonts w:ascii="Arial" w:hAnsi="Arial" w:cs="Arial"/>
                <w:b/>
                <w:i/>
                <w:caps/>
                <w:sz w:val="20"/>
              </w:rPr>
              <w:t xml:space="preserve"> Бурильной колонны</w:t>
            </w:r>
          </w:p>
        </w:tc>
        <w:tc>
          <w:tcPr>
            <w:tcW w:w="3650" w:type="pct"/>
            <w:shd w:val="clear" w:color="FFFFFF" w:fill="FFFFFF"/>
            <w:vAlign w:val="center"/>
          </w:tcPr>
          <w:p w14:paraId="6D7F00C1" w14:textId="7A0EC440" w:rsidR="00AA347C" w:rsidRDefault="00A90165" w:rsidP="00E91E3B">
            <w:pPr>
              <w:spacing w:before="120" w:after="120"/>
              <w:jc w:val="both"/>
              <w:rPr>
                <w:rFonts w:eastAsiaTheme="minorEastAsia"/>
              </w:rPr>
            </w:pPr>
            <w:r>
              <w:rPr>
                <w:rFonts w:eastAsiaTheme="minorEastAsia"/>
              </w:rPr>
              <w:t>П</w:t>
            </w:r>
            <w:r w:rsidR="00AA347C" w:rsidRPr="00391332">
              <w:rPr>
                <w:rFonts w:eastAsiaTheme="minorEastAsia"/>
              </w:rPr>
              <w:t>отеря подвижности бурильной колонны при невозможности ее восстановления с приложением нагрузок, допустимых для применяемого оборудования.</w:t>
            </w:r>
          </w:p>
        </w:tc>
      </w:tr>
      <w:tr w:rsidR="00AA347C" w:rsidRPr="00F34FF0" w14:paraId="5F10E6B6" w14:textId="77777777" w:rsidTr="00751E15">
        <w:trPr>
          <w:trHeight w:val="20"/>
        </w:trPr>
        <w:tc>
          <w:tcPr>
            <w:tcW w:w="1350" w:type="pct"/>
            <w:shd w:val="clear" w:color="FFFFFF" w:fill="FFFFFF"/>
          </w:tcPr>
          <w:p w14:paraId="58E7CD49" w14:textId="77777777" w:rsidR="00AA347C" w:rsidRPr="00E0530D" w:rsidRDefault="00AA347C" w:rsidP="00E91E3B">
            <w:pPr>
              <w:spacing w:before="120" w:after="120"/>
              <w:rPr>
                <w:rFonts w:ascii="Arial" w:hAnsi="Arial" w:cs="Arial"/>
                <w:b/>
                <w:i/>
                <w:caps/>
                <w:sz w:val="20"/>
              </w:rPr>
            </w:pPr>
            <w:r w:rsidRPr="00C14789">
              <w:rPr>
                <w:rFonts w:ascii="Arial" w:hAnsi="Arial" w:cs="Arial"/>
                <w:b/>
                <w:i/>
                <w:caps/>
                <w:sz w:val="20"/>
              </w:rPr>
              <w:t xml:space="preserve">Противоизносное твердосплавное покрытие </w:t>
            </w:r>
            <w:r w:rsidRPr="00A56199">
              <w:rPr>
                <w:rFonts w:ascii="Arial" w:hAnsi="Arial" w:cs="Arial"/>
                <w:b/>
                <w:i/>
                <w:caps/>
                <w:sz w:val="20"/>
              </w:rPr>
              <w:t>(хардбэндинг)</w:t>
            </w:r>
          </w:p>
        </w:tc>
        <w:tc>
          <w:tcPr>
            <w:tcW w:w="3650" w:type="pct"/>
            <w:shd w:val="clear" w:color="FFFFFF" w:fill="FFFFFF"/>
            <w:vAlign w:val="center"/>
          </w:tcPr>
          <w:p w14:paraId="4FBB49F4" w14:textId="77777777" w:rsidR="00AA347C" w:rsidRDefault="00AA347C" w:rsidP="00E91E3B">
            <w:pPr>
              <w:spacing w:before="120" w:after="120"/>
              <w:jc w:val="both"/>
              <w:rPr>
                <w:rFonts w:eastAsiaTheme="minorEastAsia"/>
              </w:rPr>
            </w:pPr>
            <w:r>
              <w:rPr>
                <w:rFonts w:eastAsiaTheme="minorEastAsia"/>
              </w:rPr>
              <w:t>Н</w:t>
            </w:r>
            <w:r w:rsidRPr="00A56199">
              <w:rPr>
                <w:rFonts w:eastAsiaTheme="minorEastAsia"/>
              </w:rPr>
              <w:t>анесение</w:t>
            </w:r>
            <w:r w:rsidRPr="00391332">
              <w:rPr>
                <w:rFonts w:eastAsiaTheme="minorEastAsia"/>
              </w:rPr>
              <w:t xml:space="preserve"> твердосплавного материала на наружную поверхность элемента для уменьшения его износа</w:t>
            </w:r>
            <w:r w:rsidR="00F04311">
              <w:rPr>
                <w:rFonts w:eastAsiaTheme="minorEastAsia"/>
              </w:rPr>
              <w:t>.</w:t>
            </w:r>
          </w:p>
        </w:tc>
      </w:tr>
      <w:tr w:rsidR="00AA347C" w:rsidRPr="00F34FF0" w14:paraId="111A5948" w14:textId="77777777" w:rsidTr="00751E15">
        <w:trPr>
          <w:trHeight w:val="20"/>
        </w:trPr>
        <w:tc>
          <w:tcPr>
            <w:tcW w:w="1350" w:type="pct"/>
            <w:shd w:val="clear" w:color="FFFFFF" w:fill="FFFFFF"/>
          </w:tcPr>
          <w:p w14:paraId="266FC27D" w14:textId="77777777" w:rsidR="00AA347C" w:rsidRPr="00E0530D" w:rsidRDefault="00AA347C" w:rsidP="00E91E3B">
            <w:pPr>
              <w:spacing w:before="120" w:after="120"/>
              <w:rPr>
                <w:rFonts w:ascii="Arial" w:hAnsi="Arial" w:cs="Arial"/>
                <w:b/>
                <w:i/>
                <w:caps/>
                <w:sz w:val="20"/>
              </w:rPr>
            </w:pPr>
            <w:r w:rsidRPr="00C14789">
              <w:rPr>
                <w:rFonts w:ascii="Arial" w:hAnsi="Arial" w:cs="Arial"/>
                <w:b/>
                <w:i/>
                <w:caps/>
                <w:sz w:val="20"/>
              </w:rPr>
              <w:t>Стабилизатор</w:t>
            </w:r>
          </w:p>
        </w:tc>
        <w:tc>
          <w:tcPr>
            <w:tcW w:w="3650" w:type="pct"/>
            <w:shd w:val="clear" w:color="FFFFFF" w:fill="FFFFFF"/>
            <w:vAlign w:val="center"/>
          </w:tcPr>
          <w:p w14:paraId="2884FE3E" w14:textId="4CB9251B" w:rsidR="00AA347C" w:rsidRDefault="00AA347C" w:rsidP="00B159DB">
            <w:pPr>
              <w:spacing w:before="120" w:after="120"/>
              <w:jc w:val="both"/>
              <w:rPr>
                <w:rFonts w:eastAsiaTheme="minorEastAsia"/>
              </w:rPr>
            </w:pPr>
            <w:r>
              <w:rPr>
                <w:rFonts w:eastAsiaTheme="minorEastAsia"/>
              </w:rPr>
              <w:t>О</w:t>
            </w:r>
            <w:r w:rsidRPr="00391332">
              <w:rPr>
                <w:rFonts w:eastAsiaTheme="minorEastAsia"/>
              </w:rPr>
              <w:t xml:space="preserve">порно-центрирующий элемент компоновки бурильной колонны, используемой для центрирования ее нижней части. </w:t>
            </w:r>
          </w:p>
        </w:tc>
      </w:tr>
      <w:tr w:rsidR="00AA347C" w:rsidRPr="00F34FF0" w14:paraId="6579892F" w14:textId="77777777" w:rsidTr="00751E15">
        <w:trPr>
          <w:trHeight w:val="20"/>
        </w:trPr>
        <w:tc>
          <w:tcPr>
            <w:tcW w:w="1350" w:type="pct"/>
            <w:shd w:val="clear" w:color="FFFFFF" w:fill="FFFFFF"/>
          </w:tcPr>
          <w:p w14:paraId="3ADFE0F2" w14:textId="3C7EE4AB" w:rsidR="00AA347C" w:rsidRPr="00E0530D" w:rsidRDefault="00AA347C" w:rsidP="00A80871">
            <w:pPr>
              <w:spacing w:before="120" w:after="120"/>
              <w:rPr>
                <w:rFonts w:ascii="Arial" w:hAnsi="Arial" w:cs="Arial"/>
                <w:b/>
                <w:i/>
                <w:caps/>
                <w:sz w:val="20"/>
              </w:rPr>
            </w:pPr>
            <w:r>
              <w:rPr>
                <w:rFonts w:ascii="Arial" w:hAnsi="Arial" w:cs="Arial"/>
                <w:b/>
                <w:i/>
                <w:caps/>
                <w:sz w:val="20"/>
              </w:rPr>
              <w:t>Толстостенная</w:t>
            </w:r>
            <w:r w:rsidRPr="00C14789">
              <w:rPr>
                <w:rFonts w:ascii="Arial" w:hAnsi="Arial" w:cs="Arial"/>
                <w:b/>
                <w:i/>
                <w:caps/>
                <w:sz w:val="20"/>
              </w:rPr>
              <w:t xml:space="preserve"> бурильная труба</w:t>
            </w:r>
            <w:r w:rsidR="00E96507">
              <w:rPr>
                <w:rFonts w:ascii="Arial" w:hAnsi="Arial" w:cs="Arial"/>
                <w:b/>
                <w:i/>
                <w:caps/>
                <w:sz w:val="20"/>
              </w:rPr>
              <w:t xml:space="preserve"> (ТБТ)</w:t>
            </w:r>
          </w:p>
        </w:tc>
        <w:tc>
          <w:tcPr>
            <w:tcW w:w="3650" w:type="pct"/>
            <w:shd w:val="clear" w:color="FFFFFF" w:fill="FFFFFF"/>
            <w:vAlign w:val="center"/>
          </w:tcPr>
          <w:p w14:paraId="39C569D3" w14:textId="77777777" w:rsidR="00AA347C" w:rsidRDefault="00AA347C" w:rsidP="00E91E3B">
            <w:pPr>
              <w:spacing w:before="120" w:after="120"/>
              <w:jc w:val="both"/>
              <w:rPr>
                <w:rFonts w:eastAsiaTheme="minorEastAsia"/>
              </w:rPr>
            </w:pPr>
            <w:r>
              <w:rPr>
                <w:rFonts w:eastAsiaTheme="minorEastAsia"/>
              </w:rPr>
              <w:t>Т</w:t>
            </w:r>
            <w:r w:rsidRPr="00391332">
              <w:rPr>
                <w:rFonts w:eastAsiaTheme="minorEastAsia"/>
              </w:rPr>
              <w:t>руба с утолщенными стенками, используемая в компоновке низа бурильной колонны для повышения продольной устойчивости сжатой части бурильной колонны.</w:t>
            </w:r>
          </w:p>
        </w:tc>
      </w:tr>
      <w:tr w:rsidR="00AA347C" w:rsidRPr="00F34FF0" w14:paraId="0DA8D81E" w14:textId="77777777" w:rsidTr="00751E15">
        <w:trPr>
          <w:trHeight w:val="20"/>
        </w:trPr>
        <w:tc>
          <w:tcPr>
            <w:tcW w:w="1350" w:type="pct"/>
            <w:shd w:val="clear" w:color="FFFFFF" w:fill="FFFFFF"/>
          </w:tcPr>
          <w:p w14:paraId="0290BF7F" w14:textId="77777777" w:rsidR="00AA347C" w:rsidRPr="00E0530D" w:rsidRDefault="00AA347C" w:rsidP="00E91E3B">
            <w:pPr>
              <w:spacing w:before="120" w:after="120"/>
              <w:rPr>
                <w:rFonts w:ascii="Arial" w:hAnsi="Arial" w:cs="Arial"/>
                <w:b/>
                <w:i/>
                <w:caps/>
                <w:sz w:val="20"/>
              </w:rPr>
            </w:pPr>
            <w:r>
              <w:rPr>
                <w:rFonts w:ascii="Arial" w:hAnsi="Arial" w:cs="Arial"/>
                <w:b/>
                <w:i/>
                <w:caps/>
                <w:sz w:val="20"/>
              </w:rPr>
              <w:t>Трибологический коэффициент</w:t>
            </w:r>
          </w:p>
        </w:tc>
        <w:tc>
          <w:tcPr>
            <w:tcW w:w="3650" w:type="pct"/>
            <w:shd w:val="clear" w:color="FFFFFF" w:fill="FFFFFF"/>
            <w:vAlign w:val="center"/>
          </w:tcPr>
          <w:p w14:paraId="060F2270" w14:textId="65C2A33C" w:rsidR="00AA347C" w:rsidRDefault="00AA347C" w:rsidP="00AD7EEC">
            <w:pPr>
              <w:spacing w:before="120" w:after="120"/>
              <w:jc w:val="both"/>
              <w:rPr>
                <w:rFonts w:eastAsiaTheme="minorEastAsia"/>
              </w:rPr>
            </w:pPr>
            <w:r>
              <w:rPr>
                <w:rFonts w:eastAsiaTheme="minorEastAsia"/>
              </w:rPr>
              <w:t>Поправочный коэффициент, учитывающий изменение момента свинчивания замковых соединений при применении резьбовой смазки по сравнению с применением контрольной смазки эталонного состава</w:t>
            </w:r>
            <w:r w:rsidRPr="00391332">
              <w:rPr>
                <w:rFonts w:eastAsiaTheme="minorEastAsia"/>
              </w:rPr>
              <w:t>.</w:t>
            </w:r>
            <w:r>
              <w:rPr>
                <w:rFonts w:eastAsiaTheme="minorEastAsia"/>
              </w:rPr>
              <w:t xml:space="preserve"> </w:t>
            </w:r>
          </w:p>
        </w:tc>
      </w:tr>
      <w:tr w:rsidR="00AA347C" w:rsidRPr="00F34FF0" w14:paraId="04D0EAE1" w14:textId="77777777" w:rsidTr="00751E15">
        <w:trPr>
          <w:trHeight w:val="20"/>
        </w:trPr>
        <w:tc>
          <w:tcPr>
            <w:tcW w:w="1350" w:type="pct"/>
            <w:shd w:val="clear" w:color="FFFFFF" w:fill="FFFFFF"/>
          </w:tcPr>
          <w:p w14:paraId="2177AE90" w14:textId="31EF8B7F" w:rsidR="00AA347C" w:rsidRPr="00E0530D" w:rsidRDefault="00AA347C" w:rsidP="00A80871">
            <w:pPr>
              <w:spacing w:before="120" w:after="120"/>
              <w:rPr>
                <w:rFonts w:ascii="Arial" w:hAnsi="Arial" w:cs="Arial"/>
                <w:b/>
                <w:i/>
                <w:caps/>
                <w:sz w:val="20"/>
              </w:rPr>
            </w:pPr>
            <w:r w:rsidRPr="00DA3A2D">
              <w:rPr>
                <w:rFonts w:ascii="Arial" w:hAnsi="Arial" w:cs="Arial"/>
                <w:b/>
                <w:i/>
                <w:caps/>
                <w:sz w:val="20"/>
              </w:rPr>
              <w:t>Утяжеленная бурильная труба</w:t>
            </w:r>
            <w:r w:rsidR="00E96507">
              <w:rPr>
                <w:rFonts w:ascii="Arial" w:hAnsi="Arial" w:cs="Arial"/>
                <w:b/>
                <w:i/>
                <w:caps/>
                <w:sz w:val="20"/>
              </w:rPr>
              <w:t xml:space="preserve"> (УБТ)</w:t>
            </w:r>
          </w:p>
        </w:tc>
        <w:tc>
          <w:tcPr>
            <w:tcW w:w="3650" w:type="pct"/>
            <w:shd w:val="clear" w:color="FFFFFF" w:fill="FFFFFF"/>
            <w:vAlign w:val="center"/>
          </w:tcPr>
          <w:p w14:paraId="07709355" w14:textId="1E6EB9E3" w:rsidR="00AA347C" w:rsidRDefault="00AA347C" w:rsidP="00A80871">
            <w:pPr>
              <w:spacing w:before="120" w:after="120"/>
              <w:jc w:val="both"/>
              <w:rPr>
                <w:rFonts w:eastAsiaTheme="minorEastAsia"/>
              </w:rPr>
            </w:pPr>
            <w:r>
              <w:t>Т</w:t>
            </w:r>
            <w:r w:rsidRPr="00391332">
              <w:t xml:space="preserve">олстостенная труба, используемая для придания жесткости </w:t>
            </w:r>
            <w:r w:rsidR="00A80871">
              <w:rPr>
                <w:rFonts w:eastAsia="Calibri"/>
                <w:color w:val="000000"/>
              </w:rPr>
              <w:t>к</w:t>
            </w:r>
            <w:r w:rsidR="00A80871" w:rsidRPr="00F67C43">
              <w:rPr>
                <w:rFonts w:eastAsia="Calibri"/>
                <w:color w:val="000000"/>
              </w:rPr>
              <w:t>омпоновк</w:t>
            </w:r>
            <w:r w:rsidR="00A80871">
              <w:rPr>
                <w:rFonts w:eastAsia="Calibri"/>
                <w:color w:val="000000"/>
              </w:rPr>
              <w:t>и</w:t>
            </w:r>
            <w:r w:rsidR="00A80871" w:rsidRPr="00F67C43">
              <w:rPr>
                <w:rFonts w:eastAsia="Calibri"/>
                <w:color w:val="000000"/>
              </w:rPr>
              <w:t xml:space="preserve"> низа бурильной колонны</w:t>
            </w:r>
            <w:r w:rsidR="00A80871">
              <w:rPr>
                <w:rFonts w:eastAsia="Calibri"/>
                <w:color w:val="000000"/>
              </w:rPr>
              <w:t xml:space="preserve"> </w:t>
            </w:r>
            <w:r w:rsidRPr="00391332">
              <w:t>и создания нагрузки на долото.</w:t>
            </w:r>
          </w:p>
        </w:tc>
      </w:tr>
      <w:tr w:rsidR="00AA347C" w:rsidRPr="00F34FF0" w14:paraId="75A92528" w14:textId="77777777" w:rsidTr="00751E15">
        <w:trPr>
          <w:trHeight w:val="20"/>
        </w:trPr>
        <w:tc>
          <w:tcPr>
            <w:tcW w:w="1350" w:type="pct"/>
            <w:shd w:val="clear" w:color="FFFFFF" w:fill="FFFFFF"/>
          </w:tcPr>
          <w:p w14:paraId="5DCF5E0A" w14:textId="77777777" w:rsidR="00AA347C" w:rsidRPr="00E0530D" w:rsidRDefault="00AA347C" w:rsidP="00E91E3B">
            <w:pPr>
              <w:spacing w:before="120" w:after="120"/>
              <w:rPr>
                <w:rFonts w:ascii="Arial" w:hAnsi="Arial" w:cs="Arial"/>
                <w:b/>
                <w:i/>
                <w:caps/>
                <w:sz w:val="20"/>
              </w:rPr>
            </w:pPr>
            <w:r w:rsidRPr="00E94106">
              <w:rPr>
                <w:rFonts w:ascii="Arial" w:hAnsi="Arial" w:cs="Arial"/>
                <w:b/>
                <w:i/>
                <w:caps/>
                <w:sz w:val="20"/>
              </w:rPr>
              <w:t>Элементы бурильной колонны</w:t>
            </w:r>
          </w:p>
        </w:tc>
        <w:tc>
          <w:tcPr>
            <w:tcW w:w="3650" w:type="pct"/>
            <w:shd w:val="clear" w:color="FFFFFF" w:fill="FFFFFF"/>
            <w:vAlign w:val="center"/>
          </w:tcPr>
          <w:p w14:paraId="775792D6" w14:textId="77777777" w:rsidR="00AA347C" w:rsidRDefault="00AA347C" w:rsidP="00E91E3B">
            <w:pPr>
              <w:spacing w:before="120" w:after="120"/>
              <w:jc w:val="both"/>
              <w:rPr>
                <w:rFonts w:eastAsiaTheme="minorEastAsia"/>
              </w:rPr>
            </w:pPr>
            <w:r>
              <w:rPr>
                <w:rFonts w:eastAsiaTheme="minorEastAsia"/>
              </w:rPr>
              <w:t>Б</w:t>
            </w:r>
            <w:r w:rsidRPr="00391332">
              <w:rPr>
                <w:rFonts w:eastAsiaTheme="minorEastAsia"/>
              </w:rPr>
              <w:t>урильные трубы, ведущие бурильные трубы, переводники различного назначения, толстостенные бурильные трубы, утяжеленные бурильные трубы, погружные забойные двигатели, шарошечные и лопастные долота, алмазные долота и коронки и другие изделия, имеющие резьбовые упорные соединения и входящие в состав бурильной колонны.</w:t>
            </w:r>
          </w:p>
        </w:tc>
      </w:tr>
      <w:tr w:rsidR="00AA347C" w:rsidRPr="00F34FF0" w14:paraId="130013FF" w14:textId="77777777" w:rsidTr="00751E15">
        <w:trPr>
          <w:trHeight w:val="20"/>
        </w:trPr>
        <w:tc>
          <w:tcPr>
            <w:tcW w:w="1350" w:type="pct"/>
            <w:shd w:val="clear" w:color="FFFFFF" w:fill="FFFFFF"/>
          </w:tcPr>
          <w:p w14:paraId="750374D3" w14:textId="77777777" w:rsidR="00AA347C" w:rsidRPr="00E0530D" w:rsidRDefault="00AA347C" w:rsidP="00E91E3B">
            <w:pPr>
              <w:spacing w:before="120" w:after="120"/>
              <w:rPr>
                <w:rFonts w:ascii="Arial" w:hAnsi="Arial" w:cs="Arial"/>
                <w:b/>
                <w:i/>
                <w:caps/>
                <w:sz w:val="20"/>
              </w:rPr>
            </w:pPr>
            <w:r w:rsidRPr="00892F6C">
              <w:rPr>
                <w:rFonts w:ascii="Arial" w:hAnsi="Arial" w:cs="Arial"/>
                <w:b/>
                <w:i/>
                <w:caps/>
                <w:sz w:val="20"/>
              </w:rPr>
              <w:t>Яс</w:t>
            </w:r>
            <w:r>
              <w:rPr>
                <w:rFonts w:ascii="Arial" w:hAnsi="Arial" w:cs="Arial"/>
                <w:b/>
                <w:i/>
                <w:caps/>
                <w:sz w:val="20"/>
              </w:rPr>
              <w:t>С</w:t>
            </w:r>
          </w:p>
        </w:tc>
        <w:tc>
          <w:tcPr>
            <w:tcW w:w="3650" w:type="pct"/>
            <w:shd w:val="clear" w:color="FFFFFF" w:fill="FFFFFF"/>
            <w:vAlign w:val="center"/>
          </w:tcPr>
          <w:p w14:paraId="20A5C840" w14:textId="77777777" w:rsidR="00AA347C" w:rsidRDefault="00AA347C" w:rsidP="00E91E3B">
            <w:pPr>
              <w:spacing w:before="120" w:after="120"/>
              <w:jc w:val="both"/>
              <w:rPr>
                <w:rFonts w:eastAsiaTheme="minorEastAsia"/>
              </w:rPr>
            </w:pPr>
            <w:r>
              <w:rPr>
                <w:rFonts w:eastAsiaTheme="minorEastAsia"/>
              </w:rPr>
              <w:t>М</w:t>
            </w:r>
            <w:r w:rsidRPr="00391332">
              <w:rPr>
                <w:rFonts w:eastAsiaTheme="minorEastAsia"/>
              </w:rPr>
              <w:t>еханическое или гидравлическое устройство, используемое в составе бурильной колонны в качестве инструмента создания ударной нагрузки при прихвате бурильной колонны.</w:t>
            </w:r>
          </w:p>
        </w:tc>
      </w:tr>
      <w:tr w:rsidR="00E57E4C" w:rsidRPr="00F34FF0" w14:paraId="6986D9D3" w14:textId="77777777" w:rsidTr="00751E15">
        <w:trPr>
          <w:trHeight w:val="20"/>
        </w:trPr>
        <w:tc>
          <w:tcPr>
            <w:tcW w:w="1350" w:type="pct"/>
            <w:shd w:val="clear" w:color="FFFFFF" w:fill="FFFFFF"/>
          </w:tcPr>
          <w:p w14:paraId="6CF2C072" w14:textId="46AED0FA" w:rsidR="00E57E4C" w:rsidRPr="00892F6C" w:rsidRDefault="00E57E4C" w:rsidP="00E57E4C">
            <w:pPr>
              <w:spacing w:before="120" w:after="120"/>
              <w:rPr>
                <w:rFonts w:ascii="Arial" w:hAnsi="Arial" w:cs="Arial"/>
                <w:b/>
                <w:i/>
                <w:caps/>
                <w:sz w:val="20"/>
              </w:rPr>
            </w:pPr>
            <w:r>
              <w:rPr>
                <w:rFonts w:ascii="Arial" w:hAnsi="Arial" w:cs="Arial"/>
                <w:b/>
                <w:i/>
                <w:caps/>
                <w:sz w:val="20"/>
                <w:szCs w:val="20"/>
                <w:lang w:val="en-US"/>
              </w:rPr>
              <w:t>RFID</w:t>
            </w:r>
          </w:p>
        </w:tc>
        <w:tc>
          <w:tcPr>
            <w:tcW w:w="3650" w:type="pct"/>
            <w:shd w:val="clear" w:color="FFFFFF" w:fill="FFFFFF"/>
            <w:vAlign w:val="center"/>
          </w:tcPr>
          <w:p w14:paraId="37CDB433" w14:textId="3B93E1B5" w:rsidR="00E57E4C" w:rsidRDefault="00E57E4C" w:rsidP="00E57E4C">
            <w:pPr>
              <w:spacing w:before="120" w:after="120"/>
              <w:jc w:val="both"/>
              <w:rPr>
                <w:rFonts w:eastAsiaTheme="minorEastAsia"/>
              </w:rPr>
            </w:pPr>
            <w:r>
              <w:t xml:space="preserve">Способ автоматической идентификации объектов, в котором посредством </w:t>
            </w:r>
            <w:r w:rsidRPr="009249CB">
              <w:t>радиосигналов</w:t>
            </w:r>
            <w:r>
              <w:t xml:space="preserve"> считываются или записываются </w:t>
            </w:r>
            <w:r w:rsidRPr="009249CB">
              <w:t>данные</w:t>
            </w:r>
            <w:r>
              <w:t>, хранящиеся в устройствах-</w:t>
            </w:r>
            <w:r w:rsidRPr="009249CB">
              <w:t>транспондерах</w:t>
            </w:r>
            <w:r>
              <w:t>.</w:t>
            </w:r>
          </w:p>
        </w:tc>
      </w:tr>
    </w:tbl>
    <w:p w14:paraId="050BE1D3" w14:textId="77777777" w:rsidR="00A448D2" w:rsidRPr="004134D0" w:rsidRDefault="00A448D2" w:rsidP="004134D0">
      <w:pPr>
        <w:rPr>
          <w:rFonts w:eastAsia="Calibri"/>
        </w:rPr>
      </w:pPr>
    </w:p>
    <w:p w14:paraId="33E31A5E" w14:textId="77777777" w:rsidR="0046290F" w:rsidRPr="00DE4090" w:rsidRDefault="0046290F" w:rsidP="00391332">
      <w:pPr>
        <w:widowControl w:val="0"/>
        <w:autoSpaceDE w:val="0"/>
        <w:autoSpaceDN w:val="0"/>
        <w:adjustRightInd w:val="0"/>
        <w:jc w:val="both"/>
        <w:rPr>
          <w:caps/>
        </w:rPr>
      </w:pPr>
    </w:p>
    <w:p w14:paraId="2A776343" w14:textId="18DDFC3B" w:rsidR="00B31FFC" w:rsidRPr="00AA347C" w:rsidRDefault="00A73F50" w:rsidP="00814B57">
      <w:pPr>
        <w:pStyle w:val="aff0"/>
        <w:numPr>
          <w:ilvl w:val="1"/>
          <w:numId w:val="53"/>
        </w:numPr>
        <w:ind w:left="0" w:firstLine="0"/>
        <w:contextualSpacing w:val="0"/>
        <w:jc w:val="both"/>
        <w:outlineLvl w:val="1"/>
        <w:rPr>
          <w:rFonts w:ascii="Arial" w:hAnsi="Arial" w:cs="Arial"/>
          <w:b/>
        </w:rPr>
      </w:pPr>
      <w:bookmarkStart w:id="57" w:name="_Toc153013094"/>
      <w:bookmarkStart w:id="58" w:name="_Toc156727020"/>
      <w:bookmarkStart w:id="59" w:name="_Toc164238419"/>
      <w:bookmarkStart w:id="60" w:name="_Toc499829547"/>
      <w:bookmarkStart w:id="61" w:name="_Toc522274202"/>
      <w:bookmarkStart w:id="62" w:name="_Toc20911780"/>
      <w:bookmarkStart w:id="63" w:name="_Toc22824116"/>
      <w:bookmarkStart w:id="64" w:name="_Toc22825122"/>
      <w:bookmarkStart w:id="65" w:name="_Toc42694504"/>
      <w:bookmarkEnd w:id="52"/>
      <w:bookmarkEnd w:id="53"/>
      <w:r w:rsidRPr="00AA347C">
        <w:rPr>
          <w:rFonts w:ascii="Arial" w:hAnsi="Arial" w:cs="Arial"/>
          <w:b/>
        </w:rPr>
        <w:t>СОКРАЩЕНИЯ</w:t>
      </w:r>
      <w:bookmarkEnd w:id="57"/>
      <w:bookmarkEnd w:id="58"/>
      <w:bookmarkEnd w:id="59"/>
      <w:bookmarkEnd w:id="60"/>
      <w:bookmarkEnd w:id="61"/>
      <w:bookmarkEnd w:id="62"/>
      <w:bookmarkEnd w:id="63"/>
      <w:bookmarkEnd w:id="64"/>
      <w:bookmarkEnd w:id="65"/>
    </w:p>
    <w:p w14:paraId="4127D662" w14:textId="77777777" w:rsidR="00EC6751" w:rsidRDefault="00EC6751" w:rsidP="00EC6751"/>
    <w:tbl>
      <w:tblPr>
        <w:tblW w:w="5000" w:type="pct"/>
        <w:shd w:val="clear" w:color="FFFFFF" w:fill="FFFFFF"/>
        <w:tblLayout w:type="fixed"/>
        <w:tblLook w:val="0000" w:firstRow="0" w:lastRow="0" w:firstColumn="0" w:lastColumn="0" w:noHBand="0" w:noVBand="0"/>
      </w:tblPr>
      <w:tblGrid>
        <w:gridCol w:w="2603"/>
        <w:gridCol w:w="7036"/>
      </w:tblGrid>
      <w:tr w:rsidR="00050EBE" w:rsidRPr="00F34FF0" w14:paraId="5C5BE7BA" w14:textId="77777777" w:rsidTr="00751E15">
        <w:trPr>
          <w:trHeight w:val="20"/>
        </w:trPr>
        <w:tc>
          <w:tcPr>
            <w:tcW w:w="1350" w:type="pct"/>
            <w:shd w:val="clear" w:color="FFFFFF" w:fill="FFFFFF"/>
          </w:tcPr>
          <w:p w14:paraId="7BA63813" w14:textId="025FC707" w:rsidR="00050EBE" w:rsidRDefault="00050EBE" w:rsidP="00751E15">
            <w:pPr>
              <w:spacing w:before="120" w:after="120"/>
              <w:rPr>
                <w:rFonts w:ascii="Arial" w:hAnsi="Arial" w:cs="Arial"/>
                <w:b/>
                <w:i/>
                <w:sz w:val="20"/>
                <w:szCs w:val="20"/>
              </w:rPr>
            </w:pPr>
            <w:r>
              <w:rPr>
                <w:rFonts w:ascii="Arial" w:hAnsi="Arial" w:cs="Arial"/>
                <w:b/>
                <w:i/>
                <w:sz w:val="20"/>
                <w:szCs w:val="20"/>
              </w:rPr>
              <w:lastRenderedPageBreak/>
              <w:t>ВЗД</w:t>
            </w:r>
          </w:p>
        </w:tc>
        <w:tc>
          <w:tcPr>
            <w:tcW w:w="3650" w:type="pct"/>
            <w:shd w:val="clear" w:color="FFFFFF" w:fill="FFFFFF"/>
            <w:vAlign w:val="center"/>
          </w:tcPr>
          <w:p w14:paraId="32C2203F" w14:textId="3C811021" w:rsidR="00050EBE" w:rsidRDefault="00624A5B" w:rsidP="00751E15">
            <w:pPr>
              <w:spacing w:after="120"/>
              <w:jc w:val="both"/>
            </w:pPr>
            <w:r>
              <w:t>Винтовой забойный двигатель</w:t>
            </w:r>
          </w:p>
        </w:tc>
      </w:tr>
      <w:tr w:rsidR="00D3344E" w:rsidRPr="00F34FF0" w14:paraId="7F3DBB93" w14:textId="77777777" w:rsidTr="00751E15">
        <w:trPr>
          <w:trHeight w:val="20"/>
        </w:trPr>
        <w:tc>
          <w:tcPr>
            <w:tcW w:w="1350" w:type="pct"/>
            <w:shd w:val="clear" w:color="FFFFFF" w:fill="FFFFFF"/>
          </w:tcPr>
          <w:p w14:paraId="03C5B841" w14:textId="1474FB55" w:rsidR="00D3344E" w:rsidRPr="00EE5CAC" w:rsidRDefault="00D3344E" w:rsidP="00751E15">
            <w:pPr>
              <w:spacing w:before="120" w:after="120"/>
              <w:rPr>
                <w:rFonts w:ascii="Arial" w:hAnsi="Arial" w:cs="Arial"/>
                <w:b/>
                <w:i/>
                <w:sz w:val="20"/>
                <w:szCs w:val="20"/>
              </w:rPr>
            </w:pPr>
            <w:r w:rsidRPr="00EE5CAC">
              <w:rPr>
                <w:rFonts w:ascii="Arial" w:hAnsi="Arial" w:cs="Arial"/>
                <w:b/>
                <w:i/>
                <w:sz w:val="20"/>
                <w:szCs w:val="20"/>
              </w:rPr>
              <w:t>КИП</w:t>
            </w:r>
          </w:p>
        </w:tc>
        <w:tc>
          <w:tcPr>
            <w:tcW w:w="3650" w:type="pct"/>
            <w:shd w:val="clear" w:color="FFFFFF" w:fill="FFFFFF"/>
            <w:vAlign w:val="center"/>
          </w:tcPr>
          <w:p w14:paraId="533A50E1" w14:textId="6482E999" w:rsidR="00D3344E" w:rsidRDefault="00D3344E" w:rsidP="00751E15">
            <w:pPr>
              <w:spacing w:after="120"/>
              <w:jc w:val="both"/>
            </w:pPr>
            <w:r>
              <w:t>Контрольно-измерительные приборы.</w:t>
            </w:r>
          </w:p>
        </w:tc>
      </w:tr>
      <w:tr w:rsidR="00D3344E" w:rsidRPr="00F34FF0" w14:paraId="4749A46A" w14:textId="77777777" w:rsidTr="00751E15">
        <w:trPr>
          <w:trHeight w:val="20"/>
        </w:trPr>
        <w:tc>
          <w:tcPr>
            <w:tcW w:w="1350" w:type="pct"/>
            <w:shd w:val="clear" w:color="FFFFFF" w:fill="FFFFFF"/>
          </w:tcPr>
          <w:p w14:paraId="2FF2DED8" w14:textId="77777777" w:rsidR="00D3344E" w:rsidRPr="00EE5CAC" w:rsidRDefault="00D3344E" w:rsidP="00751E15">
            <w:pPr>
              <w:spacing w:before="120" w:after="120"/>
              <w:rPr>
                <w:rFonts w:ascii="Arial" w:eastAsia="Calibri" w:hAnsi="Arial" w:cs="Arial"/>
                <w:b/>
                <w:i/>
                <w:caps/>
                <w:sz w:val="20"/>
                <w:szCs w:val="20"/>
              </w:rPr>
            </w:pPr>
            <w:r w:rsidRPr="00EE5CAC">
              <w:rPr>
                <w:rFonts w:ascii="Arial" w:hAnsi="Arial" w:cs="Arial"/>
                <w:b/>
                <w:i/>
                <w:sz w:val="20"/>
                <w:szCs w:val="20"/>
              </w:rPr>
              <w:t>ЛБТ</w:t>
            </w:r>
          </w:p>
        </w:tc>
        <w:tc>
          <w:tcPr>
            <w:tcW w:w="3650" w:type="pct"/>
            <w:shd w:val="clear" w:color="FFFFFF" w:fill="FFFFFF"/>
            <w:vAlign w:val="center"/>
          </w:tcPr>
          <w:p w14:paraId="135BE415" w14:textId="77777777" w:rsidR="00D3344E" w:rsidRPr="00F67C43" w:rsidRDefault="00D3344E" w:rsidP="00751E15">
            <w:pPr>
              <w:spacing w:after="120"/>
              <w:jc w:val="both"/>
              <w:rPr>
                <w:rFonts w:eastAsia="Calibri"/>
                <w:color w:val="000000"/>
              </w:rPr>
            </w:pPr>
            <w:r>
              <w:t>Легкосплавные бурильные трубы из алюминиевых сплавов.</w:t>
            </w:r>
          </w:p>
        </w:tc>
      </w:tr>
      <w:tr w:rsidR="00D3344E" w:rsidRPr="00F34FF0" w14:paraId="2F971E2B" w14:textId="77777777" w:rsidTr="00751E15">
        <w:trPr>
          <w:trHeight w:val="20"/>
        </w:trPr>
        <w:tc>
          <w:tcPr>
            <w:tcW w:w="1350" w:type="pct"/>
            <w:shd w:val="clear" w:color="FFFFFF" w:fill="FFFFFF"/>
          </w:tcPr>
          <w:p w14:paraId="3021C7CF" w14:textId="77777777" w:rsidR="00D3344E" w:rsidRPr="00EE5CAC" w:rsidRDefault="00D3344E" w:rsidP="00751E15">
            <w:pPr>
              <w:spacing w:before="120" w:after="120"/>
              <w:rPr>
                <w:rFonts w:ascii="Arial" w:eastAsia="Calibri" w:hAnsi="Arial" w:cs="Arial"/>
                <w:b/>
                <w:i/>
                <w:caps/>
                <w:sz w:val="20"/>
                <w:szCs w:val="20"/>
              </w:rPr>
            </w:pPr>
            <w:r w:rsidRPr="00EE5CAC">
              <w:rPr>
                <w:rFonts w:ascii="Arial" w:hAnsi="Arial" w:cs="Arial"/>
                <w:b/>
                <w:i/>
                <w:sz w:val="20"/>
                <w:szCs w:val="20"/>
              </w:rPr>
              <w:t>СВП</w:t>
            </w:r>
          </w:p>
        </w:tc>
        <w:tc>
          <w:tcPr>
            <w:tcW w:w="3650" w:type="pct"/>
            <w:shd w:val="clear" w:color="FFFFFF" w:fill="FFFFFF"/>
            <w:vAlign w:val="center"/>
          </w:tcPr>
          <w:p w14:paraId="1AFB23BF" w14:textId="77777777" w:rsidR="00D3344E" w:rsidRPr="00F67C43" w:rsidRDefault="00D3344E" w:rsidP="00751E15">
            <w:pPr>
              <w:spacing w:after="120"/>
              <w:jc w:val="both"/>
              <w:rPr>
                <w:rFonts w:eastAsia="Calibri"/>
                <w:color w:val="000000"/>
              </w:rPr>
            </w:pPr>
            <w:r>
              <w:t>С</w:t>
            </w:r>
            <w:r w:rsidRPr="00F67C43">
              <w:t>иловой верхний привод</w:t>
            </w:r>
            <w:r>
              <w:t>.</w:t>
            </w:r>
          </w:p>
        </w:tc>
      </w:tr>
      <w:tr w:rsidR="00D3344E" w:rsidRPr="00F34FF0" w14:paraId="3EC4FBDE" w14:textId="77777777" w:rsidTr="00751E15">
        <w:trPr>
          <w:trHeight w:val="20"/>
        </w:trPr>
        <w:tc>
          <w:tcPr>
            <w:tcW w:w="1350" w:type="pct"/>
            <w:shd w:val="clear" w:color="FFFFFF" w:fill="FFFFFF"/>
          </w:tcPr>
          <w:p w14:paraId="536D31E9" w14:textId="77777777" w:rsidR="00D3344E" w:rsidRPr="00EE5CAC" w:rsidRDefault="00D3344E" w:rsidP="00751E15">
            <w:pPr>
              <w:spacing w:before="120" w:after="120"/>
              <w:rPr>
                <w:rFonts w:ascii="Arial" w:eastAsia="Calibri" w:hAnsi="Arial" w:cs="Arial"/>
                <w:b/>
                <w:i/>
                <w:caps/>
                <w:sz w:val="20"/>
                <w:szCs w:val="20"/>
              </w:rPr>
            </w:pPr>
            <w:r w:rsidRPr="00EE5CAC">
              <w:rPr>
                <w:rFonts w:ascii="Arial" w:eastAsia="Calibri" w:hAnsi="Arial" w:cs="Arial"/>
                <w:b/>
                <w:i/>
                <w:caps/>
                <w:sz w:val="20"/>
                <w:szCs w:val="20"/>
              </w:rPr>
              <w:t>СПО</w:t>
            </w:r>
          </w:p>
        </w:tc>
        <w:tc>
          <w:tcPr>
            <w:tcW w:w="3650" w:type="pct"/>
            <w:shd w:val="clear" w:color="FFFFFF" w:fill="FFFFFF"/>
            <w:vAlign w:val="center"/>
          </w:tcPr>
          <w:p w14:paraId="1F208CC4" w14:textId="77777777" w:rsidR="00D3344E" w:rsidRPr="00F67C43" w:rsidRDefault="00D3344E" w:rsidP="00751E15">
            <w:pPr>
              <w:spacing w:after="120"/>
              <w:jc w:val="both"/>
              <w:rPr>
                <w:rFonts w:eastAsia="Calibri"/>
                <w:color w:val="000000"/>
              </w:rPr>
            </w:pPr>
            <w:r>
              <w:rPr>
                <w:rFonts w:eastAsia="Calibri"/>
                <w:color w:val="000000"/>
              </w:rPr>
              <w:t>С</w:t>
            </w:r>
            <w:r w:rsidRPr="00F67C43">
              <w:rPr>
                <w:rFonts w:eastAsia="Calibri"/>
                <w:color w:val="000000"/>
              </w:rPr>
              <w:t>пуско-подъемные операции.</w:t>
            </w:r>
          </w:p>
        </w:tc>
      </w:tr>
      <w:tr w:rsidR="00D3344E" w:rsidRPr="00F34FF0" w14:paraId="4BAF692D" w14:textId="77777777" w:rsidTr="00751E15">
        <w:trPr>
          <w:trHeight w:val="20"/>
        </w:trPr>
        <w:tc>
          <w:tcPr>
            <w:tcW w:w="1350" w:type="pct"/>
            <w:shd w:val="clear" w:color="FFFFFF" w:fill="FFFFFF"/>
          </w:tcPr>
          <w:p w14:paraId="1413ECF1" w14:textId="2362B373" w:rsidR="00D3344E" w:rsidRPr="00EE5CAC" w:rsidRDefault="00D3344E" w:rsidP="00751E15">
            <w:pPr>
              <w:spacing w:before="120" w:after="120"/>
              <w:rPr>
                <w:rFonts w:ascii="Arial" w:eastAsia="Calibri" w:hAnsi="Arial" w:cs="Arial"/>
                <w:b/>
                <w:i/>
                <w:caps/>
                <w:sz w:val="20"/>
                <w:szCs w:val="20"/>
              </w:rPr>
            </w:pPr>
            <w:r>
              <w:rPr>
                <w:rFonts w:ascii="Arial" w:eastAsia="Calibri" w:hAnsi="Arial" w:cs="Arial"/>
                <w:b/>
                <w:i/>
                <w:caps/>
                <w:sz w:val="20"/>
                <w:szCs w:val="20"/>
              </w:rPr>
              <w:t>УЗК</w:t>
            </w:r>
          </w:p>
        </w:tc>
        <w:tc>
          <w:tcPr>
            <w:tcW w:w="3650" w:type="pct"/>
            <w:shd w:val="clear" w:color="FFFFFF" w:fill="FFFFFF"/>
            <w:vAlign w:val="center"/>
          </w:tcPr>
          <w:p w14:paraId="5B75A7B3" w14:textId="1C8AFCED" w:rsidR="00D3344E" w:rsidRDefault="00D3344E" w:rsidP="00751E15">
            <w:pPr>
              <w:spacing w:after="120"/>
              <w:jc w:val="both"/>
              <w:rPr>
                <w:rFonts w:eastAsia="Calibri"/>
                <w:color w:val="000000"/>
              </w:rPr>
            </w:pPr>
            <w:r>
              <w:rPr>
                <w:rFonts w:eastAsia="Calibri"/>
                <w:color w:val="000000"/>
              </w:rPr>
              <w:t>Ультразвуковой контроль.</w:t>
            </w:r>
          </w:p>
        </w:tc>
      </w:tr>
      <w:tr w:rsidR="00D3344E" w:rsidRPr="00F34FF0" w14:paraId="1834B4F4" w14:textId="77777777" w:rsidTr="00751E15">
        <w:trPr>
          <w:trHeight w:val="20"/>
        </w:trPr>
        <w:tc>
          <w:tcPr>
            <w:tcW w:w="1350" w:type="pct"/>
            <w:shd w:val="clear" w:color="FFFFFF" w:fill="FFFFFF"/>
          </w:tcPr>
          <w:p w14:paraId="3EB55084" w14:textId="390EAE1D" w:rsidR="00D3344E" w:rsidRPr="00EE5CAC" w:rsidRDefault="00D3344E" w:rsidP="00751E15">
            <w:pPr>
              <w:spacing w:before="120" w:after="120"/>
              <w:rPr>
                <w:rFonts w:ascii="Arial" w:eastAsia="Calibri" w:hAnsi="Arial" w:cs="Arial"/>
                <w:b/>
                <w:i/>
                <w:caps/>
                <w:sz w:val="20"/>
                <w:szCs w:val="20"/>
              </w:rPr>
            </w:pPr>
            <w:r>
              <w:rPr>
                <w:rFonts w:ascii="Arial" w:eastAsia="Calibri" w:hAnsi="Arial" w:cs="Arial"/>
                <w:b/>
                <w:i/>
                <w:caps/>
                <w:sz w:val="20"/>
                <w:szCs w:val="20"/>
              </w:rPr>
              <w:t>УЗТ</w:t>
            </w:r>
          </w:p>
        </w:tc>
        <w:tc>
          <w:tcPr>
            <w:tcW w:w="3650" w:type="pct"/>
            <w:shd w:val="clear" w:color="FFFFFF" w:fill="FFFFFF"/>
            <w:vAlign w:val="center"/>
          </w:tcPr>
          <w:p w14:paraId="4CDEBE3B" w14:textId="1B15C1C7" w:rsidR="00D3344E" w:rsidRDefault="00D3344E" w:rsidP="00751E15">
            <w:pPr>
              <w:spacing w:after="120"/>
              <w:jc w:val="both"/>
              <w:rPr>
                <w:rFonts w:eastAsia="Calibri"/>
                <w:color w:val="000000"/>
              </w:rPr>
            </w:pPr>
            <w:r>
              <w:rPr>
                <w:rFonts w:eastAsia="Calibri"/>
                <w:color w:val="000000"/>
              </w:rPr>
              <w:t>Ультразвуковая толщинометрия.</w:t>
            </w:r>
          </w:p>
        </w:tc>
      </w:tr>
      <w:tr w:rsidR="00D3344E" w:rsidRPr="00F34FF0" w14:paraId="6B14C34F" w14:textId="77777777" w:rsidTr="00751E15">
        <w:trPr>
          <w:trHeight w:val="20"/>
        </w:trPr>
        <w:tc>
          <w:tcPr>
            <w:tcW w:w="1350" w:type="pct"/>
            <w:shd w:val="clear" w:color="FFFFFF" w:fill="FFFFFF"/>
          </w:tcPr>
          <w:p w14:paraId="15865626" w14:textId="77777777" w:rsidR="00D3344E" w:rsidRPr="00EE5CAC" w:rsidRDefault="00D3344E" w:rsidP="00751E15">
            <w:pPr>
              <w:spacing w:before="120" w:after="120"/>
              <w:rPr>
                <w:rFonts w:ascii="Arial" w:eastAsia="Calibri" w:hAnsi="Arial" w:cs="Arial"/>
                <w:b/>
                <w:i/>
                <w:caps/>
                <w:sz w:val="20"/>
                <w:szCs w:val="20"/>
              </w:rPr>
            </w:pPr>
            <w:r w:rsidRPr="006B5BF2">
              <w:rPr>
                <w:rFonts w:ascii="Arial" w:hAnsi="Arial" w:cs="Arial"/>
                <w:b/>
                <w:i/>
                <w:caps/>
                <w:sz w:val="20"/>
                <w:szCs w:val="20"/>
              </w:rPr>
              <w:t>API (АНИ)</w:t>
            </w:r>
          </w:p>
        </w:tc>
        <w:tc>
          <w:tcPr>
            <w:tcW w:w="3650" w:type="pct"/>
            <w:shd w:val="clear" w:color="FFFFFF" w:fill="FFFFFF"/>
            <w:vAlign w:val="center"/>
          </w:tcPr>
          <w:p w14:paraId="5DA3AC45" w14:textId="77777777" w:rsidR="00D3344E" w:rsidRPr="00F67C43" w:rsidRDefault="00D3344E" w:rsidP="00751E15">
            <w:pPr>
              <w:spacing w:after="120"/>
              <w:jc w:val="both"/>
              <w:rPr>
                <w:rFonts w:eastAsia="Calibri"/>
                <w:color w:val="000000"/>
              </w:rPr>
            </w:pPr>
            <w:r>
              <w:t>А</w:t>
            </w:r>
            <w:r w:rsidRPr="00F67C43">
              <w:t>мериканский нефтяной институт.</w:t>
            </w:r>
          </w:p>
        </w:tc>
      </w:tr>
      <w:tr w:rsidR="00D3344E" w:rsidRPr="00F34FF0" w14:paraId="520668A1" w14:textId="77777777" w:rsidTr="00751E15">
        <w:trPr>
          <w:trHeight w:val="20"/>
        </w:trPr>
        <w:tc>
          <w:tcPr>
            <w:tcW w:w="1350" w:type="pct"/>
            <w:shd w:val="clear" w:color="FFFFFF" w:fill="FFFFFF"/>
          </w:tcPr>
          <w:p w14:paraId="16958B4A" w14:textId="77777777" w:rsidR="00D3344E" w:rsidRPr="00EE5CAC" w:rsidRDefault="00D3344E" w:rsidP="00751E15">
            <w:pPr>
              <w:spacing w:before="120" w:after="120"/>
              <w:rPr>
                <w:rFonts w:ascii="Arial" w:eastAsia="Calibri" w:hAnsi="Arial" w:cs="Arial"/>
                <w:b/>
                <w:i/>
                <w:caps/>
                <w:sz w:val="20"/>
                <w:szCs w:val="20"/>
              </w:rPr>
            </w:pPr>
            <w:r w:rsidRPr="006B5BF2">
              <w:rPr>
                <w:rFonts w:ascii="Arial" w:hAnsi="Arial" w:cs="Arial"/>
                <w:b/>
                <w:i/>
                <w:sz w:val="20"/>
                <w:szCs w:val="20"/>
                <w:lang w:val="en-US"/>
              </w:rPr>
              <w:t>BSR</w:t>
            </w:r>
          </w:p>
        </w:tc>
        <w:tc>
          <w:tcPr>
            <w:tcW w:w="3650" w:type="pct"/>
            <w:shd w:val="clear" w:color="FFFFFF" w:fill="FFFFFF"/>
            <w:vAlign w:val="center"/>
          </w:tcPr>
          <w:p w14:paraId="020D446B" w14:textId="77777777" w:rsidR="00D3344E" w:rsidRPr="00F67C43" w:rsidRDefault="00D3344E" w:rsidP="00751E15">
            <w:pPr>
              <w:spacing w:after="120"/>
              <w:jc w:val="both"/>
              <w:rPr>
                <w:rFonts w:eastAsia="Calibri"/>
                <w:color w:val="000000"/>
              </w:rPr>
            </w:pPr>
            <w:r>
              <w:rPr>
                <w:lang w:val="en-US"/>
              </w:rPr>
              <w:t>Bending</w:t>
            </w:r>
            <w:r w:rsidRPr="00BA15F3">
              <w:t xml:space="preserve"> </w:t>
            </w:r>
            <w:r>
              <w:rPr>
                <w:lang w:val="en-US"/>
              </w:rPr>
              <w:t>Strength</w:t>
            </w:r>
            <w:r w:rsidRPr="00BA15F3">
              <w:t xml:space="preserve"> </w:t>
            </w:r>
            <w:r>
              <w:rPr>
                <w:lang w:val="en-US"/>
              </w:rPr>
              <w:t>Ratio</w:t>
            </w:r>
            <w:r w:rsidRPr="00BA15F3">
              <w:t xml:space="preserve"> </w:t>
            </w:r>
            <w:r>
              <w:t>- коэффициент прочности на изгиб.</w:t>
            </w:r>
          </w:p>
        </w:tc>
      </w:tr>
      <w:tr w:rsidR="00D3344E" w:rsidRPr="00F34FF0" w14:paraId="6D2C28BF" w14:textId="77777777" w:rsidTr="00751E15">
        <w:trPr>
          <w:trHeight w:val="20"/>
        </w:trPr>
        <w:tc>
          <w:tcPr>
            <w:tcW w:w="1350" w:type="pct"/>
            <w:shd w:val="clear" w:color="FFFFFF" w:fill="FFFFFF"/>
          </w:tcPr>
          <w:p w14:paraId="5AE8C553" w14:textId="77777777" w:rsidR="00D3344E" w:rsidRPr="00EE5CAC" w:rsidRDefault="00D3344E" w:rsidP="00751E15">
            <w:pPr>
              <w:spacing w:before="120" w:after="120"/>
              <w:rPr>
                <w:rFonts w:ascii="Arial" w:eastAsia="Calibri" w:hAnsi="Arial" w:cs="Arial"/>
                <w:b/>
                <w:i/>
                <w:caps/>
                <w:sz w:val="20"/>
                <w:szCs w:val="20"/>
              </w:rPr>
            </w:pPr>
            <w:r w:rsidRPr="00EE5CAC">
              <w:rPr>
                <w:rFonts w:ascii="Arial" w:eastAsia="Calibri" w:hAnsi="Arial" w:cs="Arial"/>
                <w:b/>
                <w:i/>
                <w:color w:val="000000"/>
                <w:sz w:val="20"/>
                <w:szCs w:val="20"/>
              </w:rPr>
              <w:t>DS-1</w:t>
            </w:r>
          </w:p>
        </w:tc>
        <w:tc>
          <w:tcPr>
            <w:tcW w:w="3650" w:type="pct"/>
            <w:shd w:val="clear" w:color="FFFFFF" w:fill="FFFFFF"/>
            <w:vAlign w:val="center"/>
          </w:tcPr>
          <w:p w14:paraId="2EE6F405" w14:textId="77777777" w:rsidR="00D3344E" w:rsidRPr="00F67C43" w:rsidRDefault="00D3344E" w:rsidP="00751E15">
            <w:pPr>
              <w:spacing w:after="120"/>
              <w:jc w:val="both"/>
              <w:rPr>
                <w:rFonts w:eastAsia="Calibri"/>
                <w:color w:val="000000"/>
              </w:rPr>
            </w:pPr>
            <w:r>
              <w:rPr>
                <w:rFonts w:eastAsia="Calibri"/>
                <w:color w:val="000000"/>
              </w:rPr>
              <w:t>Стандарт по инспекции бурильных колонн.</w:t>
            </w:r>
          </w:p>
        </w:tc>
      </w:tr>
      <w:tr w:rsidR="00D3344E" w:rsidRPr="00F34FF0" w14:paraId="2185272F" w14:textId="77777777" w:rsidTr="00751E15">
        <w:trPr>
          <w:trHeight w:val="20"/>
        </w:trPr>
        <w:tc>
          <w:tcPr>
            <w:tcW w:w="1350" w:type="pct"/>
            <w:shd w:val="clear" w:color="FFFFFF" w:fill="FFFFFF"/>
          </w:tcPr>
          <w:p w14:paraId="52242BC9" w14:textId="77777777" w:rsidR="00D3344E" w:rsidRPr="00EE5CAC" w:rsidRDefault="00D3344E" w:rsidP="00751E15">
            <w:pPr>
              <w:spacing w:before="120" w:after="120"/>
              <w:rPr>
                <w:rFonts w:ascii="Arial" w:eastAsia="Calibri" w:hAnsi="Arial" w:cs="Arial"/>
                <w:b/>
                <w:i/>
                <w:caps/>
                <w:sz w:val="20"/>
                <w:szCs w:val="20"/>
              </w:rPr>
            </w:pPr>
            <w:r w:rsidRPr="00EE5CAC">
              <w:rPr>
                <w:rFonts w:ascii="Arial" w:hAnsi="Arial" w:cs="Arial"/>
                <w:b/>
                <w:i/>
                <w:caps/>
                <w:sz w:val="20"/>
                <w:szCs w:val="20"/>
                <w:lang w:val="en-US"/>
              </w:rPr>
              <w:t>ISO</w:t>
            </w:r>
            <w:r w:rsidRPr="00EE5CAC">
              <w:rPr>
                <w:rFonts w:ascii="Arial" w:hAnsi="Arial" w:cs="Arial"/>
                <w:b/>
                <w:i/>
                <w:caps/>
                <w:sz w:val="20"/>
                <w:szCs w:val="20"/>
              </w:rPr>
              <w:t xml:space="preserve"> (ИСО)</w:t>
            </w:r>
          </w:p>
        </w:tc>
        <w:tc>
          <w:tcPr>
            <w:tcW w:w="3650" w:type="pct"/>
            <w:shd w:val="clear" w:color="FFFFFF" w:fill="FFFFFF"/>
            <w:vAlign w:val="center"/>
          </w:tcPr>
          <w:p w14:paraId="50B0965C" w14:textId="77777777" w:rsidR="00D3344E" w:rsidRPr="00F67C43" w:rsidRDefault="00D3344E" w:rsidP="00751E15">
            <w:pPr>
              <w:spacing w:after="120"/>
              <w:jc w:val="both"/>
              <w:rPr>
                <w:rFonts w:eastAsia="Calibri"/>
                <w:color w:val="000000"/>
              </w:rPr>
            </w:pPr>
            <w:r>
              <w:t>М</w:t>
            </w:r>
            <w:r w:rsidRPr="00F67C43">
              <w:t>еждународная организация стандартизации.</w:t>
            </w:r>
          </w:p>
        </w:tc>
      </w:tr>
      <w:tr w:rsidR="001B4279" w:rsidRPr="00F829C3" w14:paraId="6E8566B2" w14:textId="77777777" w:rsidTr="00751E15">
        <w:trPr>
          <w:trHeight w:val="20"/>
        </w:trPr>
        <w:tc>
          <w:tcPr>
            <w:tcW w:w="1350" w:type="pct"/>
            <w:shd w:val="clear" w:color="FFFFFF" w:fill="FFFFFF"/>
          </w:tcPr>
          <w:p w14:paraId="01627BE1" w14:textId="2354EA09" w:rsidR="001B4279" w:rsidRPr="00EE5CAC" w:rsidRDefault="001B4279" w:rsidP="00751E15">
            <w:pPr>
              <w:spacing w:before="120" w:after="120"/>
              <w:rPr>
                <w:rFonts w:ascii="Arial" w:hAnsi="Arial" w:cs="Arial"/>
                <w:b/>
                <w:i/>
                <w:caps/>
                <w:sz w:val="20"/>
                <w:szCs w:val="20"/>
                <w:lang w:val="en-US"/>
              </w:rPr>
            </w:pPr>
            <w:r w:rsidRPr="001B4279">
              <w:rPr>
                <w:rFonts w:ascii="Arial" w:hAnsi="Arial" w:cs="Arial"/>
                <w:b/>
                <w:i/>
                <w:caps/>
                <w:sz w:val="20"/>
                <w:szCs w:val="20"/>
                <w:lang w:val="en-US"/>
              </w:rPr>
              <w:t>PDC</w:t>
            </w:r>
          </w:p>
        </w:tc>
        <w:tc>
          <w:tcPr>
            <w:tcW w:w="3650" w:type="pct"/>
            <w:shd w:val="clear" w:color="FFFFFF" w:fill="FFFFFF"/>
            <w:vAlign w:val="center"/>
          </w:tcPr>
          <w:p w14:paraId="3A37174B" w14:textId="05178AC1" w:rsidR="001B4279" w:rsidRPr="00625A70" w:rsidRDefault="00624A5B" w:rsidP="00624A5B">
            <w:pPr>
              <w:spacing w:after="120"/>
              <w:jc w:val="both"/>
              <w:rPr>
                <w:lang w:val="en-US"/>
              </w:rPr>
            </w:pPr>
            <w:r w:rsidRPr="00624A5B">
              <w:rPr>
                <w:lang w:val="en-US"/>
              </w:rPr>
              <w:t>P</w:t>
            </w:r>
            <w:r>
              <w:rPr>
                <w:lang w:val="en-US"/>
              </w:rPr>
              <w:t>olycrystalline Diamond Compact</w:t>
            </w:r>
            <w:r w:rsidRPr="00624A5B">
              <w:rPr>
                <w:lang w:val="en-US"/>
              </w:rPr>
              <w:t xml:space="preserve"> (</w:t>
            </w:r>
            <w:r w:rsidRPr="00610630">
              <w:rPr>
                <w:bCs/>
                <w:iCs/>
              </w:rPr>
              <w:t>поликристаллический</w:t>
            </w:r>
            <w:r w:rsidRPr="00624A5B">
              <w:rPr>
                <w:bCs/>
                <w:iCs/>
                <w:lang w:val="en-US"/>
              </w:rPr>
              <w:t xml:space="preserve"> </w:t>
            </w:r>
            <w:r w:rsidRPr="00610630">
              <w:rPr>
                <w:bCs/>
                <w:iCs/>
              </w:rPr>
              <w:t>алмазный</w:t>
            </w:r>
            <w:r w:rsidRPr="00624A5B">
              <w:rPr>
                <w:bCs/>
                <w:iCs/>
                <w:lang w:val="en-US"/>
              </w:rPr>
              <w:t xml:space="preserve"> </w:t>
            </w:r>
            <w:r>
              <w:rPr>
                <w:bCs/>
                <w:iCs/>
              </w:rPr>
              <w:t>композит</w:t>
            </w:r>
            <w:r w:rsidRPr="00624A5B">
              <w:rPr>
                <w:bCs/>
                <w:iCs/>
                <w:lang w:val="en-US"/>
              </w:rPr>
              <w:t>)</w:t>
            </w:r>
            <w:r w:rsidR="00625A70" w:rsidRPr="00625A70">
              <w:rPr>
                <w:bCs/>
                <w:iCs/>
                <w:lang w:val="en-US"/>
              </w:rPr>
              <w:t>.</w:t>
            </w:r>
          </w:p>
        </w:tc>
      </w:tr>
    </w:tbl>
    <w:p w14:paraId="0C3CEECC" w14:textId="77777777" w:rsidR="006B5BF2" w:rsidRPr="00624A5B" w:rsidRDefault="006B5BF2" w:rsidP="00EC6751">
      <w:pPr>
        <w:rPr>
          <w:lang w:val="en-US"/>
        </w:rPr>
      </w:pPr>
    </w:p>
    <w:p w14:paraId="18A1CED8" w14:textId="77777777" w:rsidR="00A73F50" w:rsidRPr="00624A5B" w:rsidRDefault="00A73F50" w:rsidP="00983353">
      <w:pPr>
        <w:rPr>
          <w:lang w:val="en-US"/>
        </w:rPr>
      </w:pPr>
    </w:p>
    <w:p w14:paraId="1288F9EE" w14:textId="77777777" w:rsidR="00EC6751" w:rsidRPr="00624A5B" w:rsidRDefault="00EC6751" w:rsidP="00123313">
      <w:pPr>
        <w:pStyle w:val="12"/>
        <w:rPr>
          <w:lang w:val="en-US"/>
        </w:rPr>
        <w:sectPr w:rsidR="00EC6751" w:rsidRPr="00624A5B" w:rsidSect="008900D2">
          <w:headerReference w:type="even" r:id="rId19"/>
          <w:headerReference w:type="default" r:id="rId20"/>
          <w:headerReference w:type="first" r:id="rId21"/>
          <w:pgSz w:w="11907" w:h="16840"/>
          <w:pgMar w:top="510" w:right="1021" w:bottom="567" w:left="1247" w:header="720" w:footer="720" w:gutter="0"/>
          <w:cols w:space="720"/>
        </w:sectPr>
      </w:pPr>
      <w:bookmarkStart w:id="66" w:name="_Toc499829549"/>
      <w:bookmarkStart w:id="67" w:name="_Toc522274204"/>
    </w:p>
    <w:p w14:paraId="2BE8E18D" w14:textId="77777777" w:rsidR="00D315B5" w:rsidRPr="00AF2BD8" w:rsidRDefault="00CC0C7F" w:rsidP="00213C2F">
      <w:pPr>
        <w:pStyle w:val="12"/>
        <w:tabs>
          <w:tab w:val="clear" w:pos="847"/>
          <w:tab w:val="left" w:pos="567"/>
        </w:tabs>
        <w:spacing w:before="0" w:after="0"/>
        <w:ind w:left="0" w:firstLine="0"/>
        <w:jc w:val="both"/>
        <w:rPr>
          <w:caps/>
          <w:szCs w:val="29"/>
        </w:rPr>
      </w:pPr>
      <w:bookmarkStart w:id="68" w:name="_Toc20911781"/>
      <w:bookmarkStart w:id="69" w:name="_Toc22824117"/>
      <w:bookmarkStart w:id="70" w:name="_Toc22825123"/>
      <w:bookmarkStart w:id="71" w:name="_Toc42694505"/>
      <w:bookmarkEnd w:id="66"/>
      <w:bookmarkEnd w:id="67"/>
      <w:r w:rsidRPr="00AF2BD8">
        <w:rPr>
          <w:szCs w:val="29"/>
        </w:rPr>
        <w:lastRenderedPageBreak/>
        <w:t>ТРЕБОВАНИЯ К</w:t>
      </w:r>
      <w:r>
        <w:rPr>
          <w:szCs w:val="29"/>
        </w:rPr>
        <w:t xml:space="preserve"> СПЕЦИФИКАЦИИ БУРИЛЬНОГО ИНСТРУМЕНТА</w:t>
      </w:r>
      <w:bookmarkEnd w:id="68"/>
      <w:bookmarkEnd w:id="69"/>
      <w:bookmarkEnd w:id="70"/>
      <w:bookmarkEnd w:id="71"/>
    </w:p>
    <w:p w14:paraId="202199A5" w14:textId="77777777" w:rsidR="005761F9" w:rsidRPr="005761F9" w:rsidRDefault="005761F9" w:rsidP="005761F9"/>
    <w:p w14:paraId="441003FE" w14:textId="77777777" w:rsidR="005761F9" w:rsidRPr="005761F9" w:rsidRDefault="005761F9" w:rsidP="005761F9"/>
    <w:p w14:paraId="3575F1D4" w14:textId="77777777" w:rsidR="00D315B5" w:rsidRDefault="004D6437" w:rsidP="00814B57">
      <w:pPr>
        <w:pStyle w:val="21"/>
        <w:numPr>
          <w:ilvl w:val="1"/>
          <w:numId w:val="31"/>
        </w:numPr>
        <w:tabs>
          <w:tab w:val="left" w:pos="709"/>
        </w:tabs>
        <w:ind w:left="0" w:firstLine="0"/>
        <w:rPr>
          <w:caps/>
          <w:szCs w:val="24"/>
        </w:rPr>
      </w:pPr>
      <w:bookmarkStart w:id="72" w:name="_Toc20911782"/>
      <w:bookmarkStart w:id="73" w:name="_Toc22824118"/>
      <w:bookmarkStart w:id="74" w:name="_Toc22825124"/>
      <w:bookmarkStart w:id="75" w:name="_Toc42694506"/>
      <w:r w:rsidRPr="005761F9">
        <w:rPr>
          <w:szCs w:val="24"/>
        </w:rPr>
        <w:t>БУРИЛЬНЫЕ ТРУБЫ</w:t>
      </w:r>
      <w:bookmarkEnd w:id="72"/>
      <w:bookmarkEnd w:id="73"/>
      <w:bookmarkEnd w:id="74"/>
      <w:bookmarkEnd w:id="75"/>
    </w:p>
    <w:p w14:paraId="08CB2198" w14:textId="77777777" w:rsidR="005761F9" w:rsidRPr="005761F9" w:rsidRDefault="005761F9" w:rsidP="005761F9"/>
    <w:p w14:paraId="73D473F2" w14:textId="267F04AB" w:rsidR="007C279E" w:rsidRDefault="00D315B5" w:rsidP="00814B57">
      <w:pPr>
        <w:pStyle w:val="afff1"/>
        <w:numPr>
          <w:ilvl w:val="2"/>
          <w:numId w:val="31"/>
        </w:numPr>
        <w:tabs>
          <w:tab w:val="left" w:pos="142"/>
          <w:tab w:val="left" w:pos="851"/>
        </w:tabs>
        <w:ind w:left="0" w:firstLine="0"/>
        <w:rPr>
          <w:rFonts w:eastAsia="Times New Roman"/>
          <w:color w:val="000000"/>
        </w:rPr>
      </w:pPr>
      <w:r w:rsidRPr="00501562">
        <w:t xml:space="preserve">Стальные бурильные трубы с приварными замками, применяемые при строительстве скважин на </w:t>
      </w:r>
      <w:r w:rsidR="0057001C">
        <w:rPr>
          <w:szCs w:val="20"/>
        </w:rPr>
        <w:t>месторождениях</w:t>
      </w:r>
      <w:r w:rsidR="0057001C" w:rsidRPr="00743522">
        <w:rPr>
          <w:szCs w:val="20"/>
        </w:rPr>
        <w:t xml:space="preserve"> Компании</w:t>
      </w:r>
      <w:r w:rsidR="00027B2B">
        <w:t xml:space="preserve"> </w:t>
      </w:r>
      <w:r w:rsidRPr="00501562">
        <w:t>должны быть изготовлены в соответствии с требованиями ГОСТ 32696-2014 (</w:t>
      </w:r>
      <w:r w:rsidR="00307B36">
        <w:t xml:space="preserve">ISO </w:t>
      </w:r>
      <w:r w:rsidRPr="00501562">
        <w:rPr>
          <w:rFonts w:eastAsia="Times New Roman"/>
          <w:color w:val="000000"/>
        </w:rPr>
        <w:t>11961:2008)</w:t>
      </w:r>
      <w:r w:rsidR="00401B72">
        <w:t xml:space="preserve"> </w:t>
      </w:r>
      <w:r w:rsidRPr="00501562">
        <w:rPr>
          <w:rFonts w:eastAsia="Times New Roman"/>
          <w:color w:val="000000"/>
        </w:rPr>
        <w:t xml:space="preserve">или </w:t>
      </w:r>
      <w:r w:rsidR="006B3C08">
        <w:rPr>
          <w:rFonts w:eastAsia="Times New Roman"/>
          <w:color w:val="000000"/>
        </w:rPr>
        <w:t xml:space="preserve">по стандарту </w:t>
      </w:r>
      <w:r w:rsidR="001766AD">
        <w:rPr>
          <w:rFonts w:eastAsia="Times New Roman"/>
          <w:color w:val="000000"/>
        </w:rPr>
        <w:t xml:space="preserve">API </w:t>
      </w:r>
      <w:r w:rsidRPr="00501562">
        <w:rPr>
          <w:rFonts w:eastAsia="Times New Roman"/>
          <w:color w:val="000000"/>
          <w:lang w:val="en-US"/>
        </w:rPr>
        <w:t>Spec</w:t>
      </w:r>
      <w:r w:rsidRPr="00501562">
        <w:rPr>
          <w:rFonts w:eastAsia="Times New Roman"/>
          <w:color w:val="000000"/>
        </w:rPr>
        <w:t xml:space="preserve"> 5</w:t>
      </w:r>
      <w:r w:rsidRPr="00501562">
        <w:rPr>
          <w:rFonts w:eastAsia="Times New Roman"/>
          <w:color w:val="000000"/>
          <w:lang w:val="en-US"/>
        </w:rPr>
        <w:t>D</w:t>
      </w:r>
      <w:r w:rsidR="007243A4">
        <w:rPr>
          <w:rFonts w:eastAsia="Times New Roman"/>
          <w:color w:val="000000"/>
          <w:lang w:val="en-US"/>
        </w:rPr>
        <w:t>P</w:t>
      </w:r>
      <w:r w:rsidR="0038261B">
        <w:rPr>
          <w:rFonts w:eastAsia="Times New Roman"/>
          <w:color w:val="000000"/>
        </w:rPr>
        <w:t xml:space="preserve"> </w:t>
      </w:r>
      <w:r w:rsidRPr="00501562">
        <w:rPr>
          <w:rFonts w:eastAsia="Times New Roman"/>
          <w:color w:val="000000"/>
        </w:rPr>
        <w:t xml:space="preserve">с замками, изготовленными по </w:t>
      </w:r>
      <w:r w:rsidR="001766AD">
        <w:rPr>
          <w:rFonts w:eastAsia="Times New Roman"/>
          <w:color w:val="000000"/>
        </w:rPr>
        <w:t xml:space="preserve">API </w:t>
      </w:r>
      <w:r w:rsidRPr="00501562">
        <w:rPr>
          <w:rFonts w:eastAsia="Times New Roman"/>
          <w:color w:val="000000"/>
          <w:lang w:val="en-US"/>
        </w:rPr>
        <w:t>Spec</w:t>
      </w:r>
      <w:r w:rsidRPr="00501562">
        <w:rPr>
          <w:rFonts w:eastAsia="Times New Roman"/>
          <w:color w:val="000000"/>
        </w:rPr>
        <w:t xml:space="preserve"> 7</w:t>
      </w:r>
      <w:r w:rsidR="00604E83">
        <w:rPr>
          <w:rFonts w:eastAsia="Times New Roman"/>
          <w:color w:val="000000"/>
        </w:rPr>
        <w:t>.</w:t>
      </w:r>
    </w:p>
    <w:p w14:paraId="3870FFCE" w14:textId="77777777" w:rsidR="00CC44C5" w:rsidRDefault="00CC44C5" w:rsidP="000A0C16">
      <w:pPr>
        <w:pStyle w:val="afff1"/>
      </w:pPr>
    </w:p>
    <w:p w14:paraId="62124319" w14:textId="77777777" w:rsidR="00D315B5" w:rsidRPr="00604E83" w:rsidRDefault="00D315B5" w:rsidP="00814B57">
      <w:pPr>
        <w:pStyle w:val="afff1"/>
        <w:numPr>
          <w:ilvl w:val="2"/>
          <w:numId w:val="31"/>
        </w:numPr>
        <w:tabs>
          <w:tab w:val="left" w:pos="142"/>
          <w:tab w:val="left" w:pos="851"/>
        </w:tabs>
        <w:ind w:left="0" w:firstLine="0"/>
      </w:pPr>
      <w:r w:rsidRPr="00604E83">
        <w:t xml:space="preserve">Производители бурильных труб должны иметь аккредитацию системы контроля качества по стандарту </w:t>
      </w:r>
      <w:r w:rsidR="00524A1D" w:rsidRPr="00CB1A67">
        <w:rPr>
          <w:rFonts w:eastAsiaTheme="minorHAnsi"/>
        </w:rPr>
        <w:t xml:space="preserve">ГОСТ Р </w:t>
      </w:r>
      <w:r w:rsidR="00524A1D">
        <w:rPr>
          <w:rFonts w:eastAsiaTheme="minorHAnsi"/>
        </w:rPr>
        <w:t xml:space="preserve">ИСО </w:t>
      </w:r>
      <w:r w:rsidR="00524A1D" w:rsidRPr="00CB1A67">
        <w:rPr>
          <w:rFonts w:eastAsiaTheme="minorHAnsi"/>
        </w:rPr>
        <w:t xml:space="preserve">9001-2015 </w:t>
      </w:r>
      <w:r w:rsidR="00297FD7" w:rsidRPr="00297FD7">
        <w:rPr>
          <w:rFonts w:eastAsiaTheme="minorHAnsi"/>
        </w:rPr>
        <w:t>(</w:t>
      </w:r>
      <w:r w:rsidR="00307B36" w:rsidRPr="00604E83">
        <w:t xml:space="preserve">ISO </w:t>
      </w:r>
      <w:r w:rsidRPr="00604E83">
        <w:t>9001</w:t>
      </w:r>
      <w:r w:rsidR="00297FD7" w:rsidRPr="00196058">
        <w:rPr>
          <w:rFonts w:eastAsiaTheme="minorHAnsi"/>
        </w:rPr>
        <w:t>:2015)</w:t>
      </w:r>
      <w:r w:rsidRPr="00604E83">
        <w:t>.</w:t>
      </w:r>
    </w:p>
    <w:p w14:paraId="71A4F7F0" w14:textId="77777777" w:rsidR="00CC44C5" w:rsidRDefault="00CC44C5" w:rsidP="000A0C16">
      <w:pPr>
        <w:pStyle w:val="afff1"/>
      </w:pPr>
    </w:p>
    <w:p w14:paraId="60C89491" w14:textId="6AA764CA" w:rsidR="00F92644" w:rsidRPr="00604E83" w:rsidRDefault="000B6C8D" w:rsidP="00814B57">
      <w:pPr>
        <w:pStyle w:val="afff1"/>
        <w:numPr>
          <w:ilvl w:val="2"/>
          <w:numId w:val="31"/>
        </w:numPr>
        <w:tabs>
          <w:tab w:val="left" w:pos="142"/>
          <w:tab w:val="left" w:pos="851"/>
        </w:tabs>
        <w:ind w:left="0" w:firstLine="0"/>
      </w:pPr>
      <w:r w:rsidRPr="00604E83">
        <w:t xml:space="preserve">Для труб, предназначенных для работы на удаленных проектах в условиях Крайнего Севера, должна быть проведена оценка рисков, связанных с условиями доставки и эксплуатации бурильных труб. </w:t>
      </w:r>
      <w:r w:rsidR="00C60A26" w:rsidRPr="00604E83">
        <w:t>Исходя из оценки риска</w:t>
      </w:r>
      <w:r w:rsidR="007C279E" w:rsidRPr="00604E83">
        <w:t>,</w:t>
      </w:r>
      <w:r w:rsidR="00C60A26" w:rsidRPr="00604E83">
        <w:t xml:space="preserve"> </w:t>
      </w:r>
      <w:r w:rsidR="007C279E" w:rsidRPr="00604E83">
        <w:t xml:space="preserve">могут </w:t>
      </w:r>
      <w:r w:rsidR="00C60A26" w:rsidRPr="00604E83">
        <w:t xml:space="preserve">быть </w:t>
      </w:r>
      <w:r w:rsidR="00FF1A5B">
        <w:t>внедрены</w:t>
      </w:r>
      <w:r w:rsidR="00C60A26" w:rsidRPr="00604E83">
        <w:t xml:space="preserve"> </w:t>
      </w:r>
      <w:r w:rsidR="007C279E" w:rsidRPr="00604E83">
        <w:t>дополнительны</w:t>
      </w:r>
      <w:r w:rsidR="00FF1A5B">
        <w:t>е требования</w:t>
      </w:r>
      <w:r w:rsidR="007C279E" w:rsidRPr="00604E83">
        <w:t xml:space="preserve"> на уровне PSL-2 </w:t>
      </w:r>
      <w:r w:rsidR="007C279E" w:rsidRPr="007C279E">
        <w:t>ГОСТ 32696</w:t>
      </w:r>
      <w:r w:rsidR="0032632D" w:rsidRPr="0032632D">
        <w:t xml:space="preserve">-2014 </w:t>
      </w:r>
      <w:r w:rsidR="007C279E" w:rsidRPr="007C279E">
        <w:t xml:space="preserve">(API </w:t>
      </w:r>
      <w:r w:rsidR="007C279E" w:rsidRPr="00604E83">
        <w:t>Spec</w:t>
      </w:r>
      <w:r w:rsidR="007C279E" w:rsidRPr="007C279E">
        <w:t xml:space="preserve"> 5</w:t>
      </w:r>
      <w:r w:rsidR="007C279E" w:rsidRPr="00604E83">
        <w:t>D</w:t>
      </w:r>
      <w:r w:rsidR="007C279E" w:rsidRPr="007C279E">
        <w:t xml:space="preserve">) к ударной вязкости, определенной по методу Шарпи при низкой температуре </w:t>
      </w:r>
      <w:r w:rsidR="007C279E" w:rsidRPr="00604E83">
        <w:t>SR</w:t>
      </w:r>
      <w:r w:rsidR="003F0435">
        <w:t xml:space="preserve">20 </w:t>
      </w:r>
      <w:r w:rsidR="007C279E" w:rsidRPr="007C279E">
        <w:t xml:space="preserve">или </w:t>
      </w:r>
      <w:r w:rsidR="00F92644" w:rsidRPr="00604E83">
        <w:t>требовани</w:t>
      </w:r>
      <w:r w:rsidR="007C279E" w:rsidRPr="00604E83">
        <w:t>й</w:t>
      </w:r>
      <w:r w:rsidR="00F92644" w:rsidRPr="00604E83">
        <w:t xml:space="preserve"> PSL-3</w:t>
      </w:r>
      <w:r w:rsidR="004820D8">
        <w:t xml:space="preserve"> </w:t>
      </w:r>
      <w:r w:rsidR="004820D8" w:rsidRPr="007C279E">
        <w:t>ГОСТ 32696</w:t>
      </w:r>
      <w:r w:rsidR="004820D8" w:rsidRPr="0032632D">
        <w:t>-2014</w:t>
      </w:r>
      <w:r w:rsidR="00F92644" w:rsidRPr="00604E83">
        <w:t>.</w:t>
      </w:r>
    </w:p>
    <w:p w14:paraId="09F86B8D" w14:textId="77777777" w:rsidR="00CC44C5" w:rsidRDefault="00CC44C5" w:rsidP="000A0C16">
      <w:pPr>
        <w:pStyle w:val="afff1"/>
        <w:rPr>
          <w:rFonts w:eastAsiaTheme="minorEastAsia"/>
        </w:rPr>
      </w:pPr>
    </w:p>
    <w:p w14:paraId="1A42B0C7" w14:textId="397BC57A" w:rsidR="00F92644" w:rsidRDefault="00F92644" w:rsidP="00814B57">
      <w:pPr>
        <w:pStyle w:val="afff1"/>
        <w:numPr>
          <w:ilvl w:val="2"/>
          <w:numId w:val="31"/>
        </w:numPr>
        <w:tabs>
          <w:tab w:val="left" w:pos="142"/>
          <w:tab w:val="left" w:pos="851"/>
        </w:tabs>
        <w:ind w:left="0" w:firstLine="0"/>
      </w:pPr>
      <w:r w:rsidRPr="00604E83">
        <w:t xml:space="preserve">Использование для комплектования бурильных колонн бурильных труб группы прочности </w:t>
      </w:r>
      <w:r w:rsidR="00AD352B">
        <w:rPr>
          <w:lang w:val="en-US"/>
        </w:rPr>
        <w:t>D</w:t>
      </w:r>
      <w:r w:rsidRPr="00604E83">
        <w:t xml:space="preserve"> не допускается.</w:t>
      </w:r>
    </w:p>
    <w:p w14:paraId="0B8490BF" w14:textId="77777777" w:rsidR="00CC44C5" w:rsidRDefault="00CC44C5" w:rsidP="000A0C16">
      <w:pPr>
        <w:pStyle w:val="afff1"/>
      </w:pPr>
    </w:p>
    <w:p w14:paraId="77B1A9AE" w14:textId="77777777" w:rsidR="00D315B5" w:rsidRDefault="00D315B5" w:rsidP="00814B57">
      <w:pPr>
        <w:pStyle w:val="afff1"/>
        <w:numPr>
          <w:ilvl w:val="2"/>
          <w:numId w:val="31"/>
        </w:numPr>
        <w:tabs>
          <w:tab w:val="left" w:pos="851"/>
        </w:tabs>
        <w:ind w:left="0" w:firstLine="0"/>
      </w:pPr>
      <w:r>
        <w:t>Бурильные трубы должны иметь 18° заплечики муфты для посадки н</w:t>
      </w:r>
      <w:r w:rsidR="00604E83">
        <w:t>а элеватор и 35° конус ниппеля.</w:t>
      </w:r>
    </w:p>
    <w:p w14:paraId="75C75E2F" w14:textId="77777777" w:rsidR="00CC44C5" w:rsidRDefault="00CC44C5" w:rsidP="000A0C16">
      <w:pPr>
        <w:pStyle w:val="afff1"/>
      </w:pPr>
    </w:p>
    <w:p w14:paraId="7C753984" w14:textId="77777777" w:rsidR="00F52E25" w:rsidRPr="002A2660" w:rsidRDefault="0039444E" w:rsidP="00814B57">
      <w:pPr>
        <w:pStyle w:val="afff1"/>
        <w:numPr>
          <w:ilvl w:val="2"/>
          <w:numId w:val="31"/>
        </w:numPr>
        <w:tabs>
          <w:tab w:val="left" w:pos="142"/>
          <w:tab w:val="left" w:pos="851"/>
        </w:tabs>
        <w:ind w:left="0" w:firstLine="0"/>
      </w:pPr>
      <w:r w:rsidRPr="0039444E">
        <w:t>Если нет дополнительных ограничений, то предпочтительно использование бурильных труб с наружной высадкой. При использовании труб с комбинированной и внутренней высадкой начало переходного участка внутренней части высадки не должно совпадать с началом переходной зоны наружной части высадки, длина переходной зоны внутреннего участка высадки тела трубы должна составлять не менее 101,6 мм.</w:t>
      </w:r>
    </w:p>
    <w:p w14:paraId="382C7451" w14:textId="77777777" w:rsidR="00CC44C5" w:rsidRDefault="00CC44C5" w:rsidP="000A0C16">
      <w:pPr>
        <w:pStyle w:val="afff1"/>
      </w:pPr>
    </w:p>
    <w:p w14:paraId="1C77088A" w14:textId="2F30B89B" w:rsidR="00600543" w:rsidRPr="00D528DA" w:rsidRDefault="00600543" w:rsidP="00814B57">
      <w:pPr>
        <w:pStyle w:val="afff1"/>
        <w:numPr>
          <w:ilvl w:val="2"/>
          <w:numId w:val="31"/>
        </w:numPr>
        <w:tabs>
          <w:tab w:val="left" w:pos="851"/>
        </w:tabs>
        <w:ind w:left="0" w:firstLine="0"/>
      </w:pPr>
      <w:r w:rsidRPr="0039444E">
        <w:t>При выборе резьбовых замковых соединений следует стремиться к соблюдению требования по отношению прочности бурового замка на кручение, к прочности тела трубы на кручение на уровне не менее 80</w:t>
      </w:r>
      <w:r w:rsidR="00F75B77">
        <w:t xml:space="preserve"> </w:t>
      </w:r>
      <w:r w:rsidRPr="0039444E">
        <w:t>% при применении стандартной резьбовой смазки с трибологическим коэффициентом равным 1</w:t>
      </w:r>
      <w:r w:rsidR="00F75B77">
        <w:t>,</w:t>
      </w:r>
      <w:r w:rsidRPr="0039444E">
        <w:t xml:space="preserve">0. Рекомендуется применять стандартные резьбовые соединения </w:t>
      </w:r>
      <w:r>
        <w:t xml:space="preserve">(эквивалентные резьбовые упорные соединения для стандартов ИСО и ГОСТ приведены в </w:t>
      </w:r>
      <w:hyperlink w:anchor="_ПРИЛОЖЕНИЕ_8._ЭКВИВАЛЕНТНЫЕ" w:history="1">
        <w:r w:rsidRPr="009A5081">
          <w:rPr>
            <w:rStyle w:val="ae"/>
          </w:rPr>
          <w:t>Приложении 8</w:t>
        </w:r>
      </w:hyperlink>
      <w:r>
        <w:t>)</w:t>
      </w:r>
      <w:r w:rsidRPr="0039444E">
        <w:t>, за исключением случаев, когда применение таких соединений не обеспечивает изложенного выше требования, что характерно при использовании бурильных труб с уменьшенным диаметром замкового соединения. В этом случае должны применяться трубы со специальными замковыми соединениями, в том числе двухупорными, обеспечивающими повышенный рекомендуемый момент свинчивания и обеспечивающего прочность бурового замка на кручение на уровне не менее 80% от прочности тела трубы на кручение.</w:t>
      </w:r>
    </w:p>
    <w:p w14:paraId="1D8F6A0E" w14:textId="77777777" w:rsidR="00CC44C5" w:rsidRDefault="00CC44C5" w:rsidP="00C100AB">
      <w:pPr>
        <w:pStyle w:val="afff1"/>
      </w:pPr>
    </w:p>
    <w:p w14:paraId="21E45F59" w14:textId="63897387" w:rsidR="00D315B5" w:rsidRPr="0033034D" w:rsidRDefault="00D315B5" w:rsidP="00814B57">
      <w:pPr>
        <w:pStyle w:val="afff1"/>
        <w:numPr>
          <w:ilvl w:val="2"/>
          <w:numId w:val="31"/>
        </w:numPr>
        <w:tabs>
          <w:tab w:val="left" w:pos="851"/>
        </w:tabs>
        <w:ind w:left="0" w:firstLine="0"/>
      </w:pPr>
      <w:r w:rsidRPr="0033034D">
        <w:t xml:space="preserve">Длина муфты </w:t>
      </w:r>
      <w:r w:rsidR="00C100AB" w:rsidRPr="0033034D">
        <w:t xml:space="preserve">по наружной поверхности </w:t>
      </w:r>
      <w:r w:rsidRPr="0033034D">
        <w:t>замкового соединения новой бурильной трубы должна обеспечить возможность перенарезки резьбы при ремонте</w:t>
      </w:r>
      <w:r w:rsidR="00C100AB" w:rsidRPr="0033034D">
        <w:t xml:space="preserve"> и нанесение твердосплавной </w:t>
      </w:r>
      <w:r w:rsidR="0033034D" w:rsidRPr="0033034D">
        <w:t xml:space="preserve">противоизносной </w:t>
      </w:r>
      <w:r w:rsidR="00C100AB" w:rsidRPr="0033034D">
        <w:t>наплавки</w:t>
      </w:r>
      <w:r w:rsidR="0033034D" w:rsidRPr="0033034D">
        <w:t xml:space="preserve"> без уменьшения стандартной высоты зоны захвата </w:t>
      </w:r>
      <w:r w:rsidR="0033034D" w:rsidRPr="0033034D">
        <w:lastRenderedPageBreak/>
        <w:t>ключа</w:t>
      </w:r>
      <w:r w:rsidR="00C100AB" w:rsidRPr="0033034D">
        <w:t>.</w:t>
      </w:r>
      <w:r w:rsidRPr="0033034D">
        <w:t xml:space="preserve"> </w:t>
      </w:r>
      <w:r w:rsidR="00C100AB" w:rsidRPr="0033034D">
        <w:t>Длин</w:t>
      </w:r>
      <w:r w:rsidR="00FF1A5B">
        <w:t>а</w:t>
      </w:r>
      <w:r w:rsidR="00C100AB" w:rsidRPr="0033034D">
        <w:t xml:space="preserve"> муфты против стандартной длины</w:t>
      </w:r>
      <w:r w:rsidR="0033034D" w:rsidRPr="0033034D">
        <w:t>,</w:t>
      </w:r>
      <w:r w:rsidR="00C100AB" w:rsidRPr="0033034D">
        <w:t xml:space="preserve"> предусмотренной </w:t>
      </w:r>
      <w:r w:rsidR="00357E2C">
        <w:br/>
      </w:r>
      <w:r w:rsidR="00C100AB" w:rsidRPr="0033034D">
        <w:t xml:space="preserve">ГОСТ 32696-2014, должна быть увеличена </w:t>
      </w:r>
      <w:r w:rsidR="0005701F">
        <w:t>не менее чем</w:t>
      </w:r>
      <w:r w:rsidR="00C100AB" w:rsidRPr="0033034D">
        <w:t xml:space="preserve"> на 1</w:t>
      </w:r>
      <w:r w:rsidR="00456920">
        <w:t>01,6</w:t>
      </w:r>
      <w:r w:rsidR="00C100AB" w:rsidRPr="0033034D">
        <w:t xml:space="preserve"> мм (</w:t>
      </w:r>
      <w:r w:rsidR="00456920">
        <w:t>4</w:t>
      </w:r>
      <w:r w:rsidR="00C100AB" w:rsidRPr="0033034D">
        <w:t xml:space="preserve"> дюйм</w:t>
      </w:r>
      <w:r w:rsidR="00456920">
        <w:t>а</w:t>
      </w:r>
      <w:r w:rsidR="00C100AB" w:rsidRPr="0033034D">
        <w:t>).</w:t>
      </w:r>
    </w:p>
    <w:p w14:paraId="512A9F04" w14:textId="77777777" w:rsidR="00CC44C5" w:rsidRDefault="00CC44C5" w:rsidP="0033034D">
      <w:pPr>
        <w:pStyle w:val="afff1"/>
      </w:pPr>
    </w:p>
    <w:p w14:paraId="6B233371" w14:textId="01E9DB2D" w:rsidR="0033034D" w:rsidRPr="0033034D" w:rsidRDefault="00D315B5" w:rsidP="00814B57">
      <w:pPr>
        <w:pStyle w:val="afff1"/>
        <w:numPr>
          <w:ilvl w:val="2"/>
          <w:numId w:val="31"/>
        </w:numPr>
        <w:tabs>
          <w:tab w:val="left" w:pos="851"/>
        </w:tabs>
        <w:ind w:left="0" w:firstLine="0"/>
      </w:pPr>
      <w:r w:rsidRPr="0033034D">
        <w:t xml:space="preserve">Длина ниппеля замкового соединения </w:t>
      </w:r>
      <w:r w:rsidR="006B3C08" w:rsidRPr="0033034D">
        <w:t>новой бурильной трубы</w:t>
      </w:r>
      <w:r w:rsidRPr="0033034D">
        <w:t xml:space="preserve"> должна</w:t>
      </w:r>
      <w:r w:rsidR="0033034D" w:rsidRPr="0033034D">
        <w:t xml:space="preserve"> обеспечивать </w:t>
      </w:r>
      <w:r w:rsidRPr="0033034D">
        <w:t xml:space="preserve">возможность перенарезки резьбы при ремонте. </w:t>
      </w:r>
      <w:r w:rsidR="0033034D" w:rsidRPr="0033034D">
        <w:t xml:space="preserve">Длина ниппеля против стандартной длины, предусмотренной ГОСТ 32696-2014, должна быть </w:t>
      </w:r>
      <w:r w:rsidR="00357E2C">
        <w:t>у</w:t>
      </w:r>
      <w:r w:rsidR="00663F3E">
        <w:t xml:space="preserve">величена </w:t>
      </w:r>
      <w:r w:rsidR="0005701F">
        <w:t>не менее чем</w:t>
      </w:r>
      <w:r w:rsidR="00663F3E">
        <w:t xml:space="preserve"> на </w:t>
      </w:r>
      <w:r w:rsidR="00663F3E">
        <w:br/>
        <w:t>50,8</w:t>
      </w:r>
      <w:r w:rsidR="00F75B77">
        <w:t xml:space="preserve"> </w:t>
      </w:r>
      <w:r w:rsidR="00663F3E">
        <w:t>мм</w:t>
      </w:r>
      <w:r w:rsidR="00663F3E" w:rsidRPr="00663F3E">
        <w:t xml:space="preserve"> </w:t>
      </w:r>
      <w:r w:rsidR="0033034D" w:rsidRPr="0033034D">
        <w:t>(2 дюйма).</w:t>
      </w:r>
    </w:p>
    <w:p w14:paraId="407971D5" w14:textId="77777777" w:rsidR="00CC44C5" w:rsidRDefault="00CC44C5" w:rsidP="000A0C16">
      <w:pPr>
        <w:pStyle w:val="afff1"/>
      </w:pPr>
    </w:p>
    <w:p w14:paraId="0E10D4EB" w14:textId="52C4D51E" w:rsidR="00D315B5" w:rsidRPr="00604E83" w:rsidRDefault="00563E2E" w:rsidP="00814B57">
      <w:pPr>
        <w:pStyle w:val="afff1"/>
        <w:numPr>
          <w:ilvl w:val="2"/>
          <w:numId w:val="31"/>
        </w:numPr>
        <w:tabs>
          <w:tab w:val="left" w:pos="851"/>
        </w:tabs>
        <w:ind w:left="0" w:firstLine="0"/>
      </w:pPr>
      <w:r w:rsidRPr="00563E2E">
        <w:t>При проектировании бурильной колонны должны учитываться изгибающие нагрузки</w:t>
      </w:r>
      <w:r w:rsidR="00722F52">
        <w:t>,</w:t>
      </w:r>
      <w:r w:rsidR="00D315B5" w:rsidRPr="0033034D">
        <w:t xml:space="preserve"> возникающи</w:t>
      </w:r>
      <w:r>
        <w:t>е</w:t>
      </w:r>
      <w:r w:rsidR="00D315B5" w:rsidRPr="0033034D">
        <w:t xml:space="preserve"> при</w:t>
      </w:r>
      <w:r w:rsidR="00D315B5">
        <w:t xml:space="preserve"> потер</w:t>
      </w:r>
      <w:r w:rsidR="00606A7B">
        <w:t>е</w:t>
      </w:r>
      <w:r w:rsidR="00D315B5">
        <w:t xml:space="preserve"> продольной устойчивости бурильных труб и влияни</w:t>
      </w:r>
      <w:r>
        <w:t>е</w:t>
      </w:r>
      <w:r w:rsidR="00D315B5">
        <w:t xml:space="preserve"> этих нагрузок на накопление усталостных деформаций в бурильных трубах</w:t>
      </w:r>
      <w:r>
        <w:t>.</w:t>
      </w:r>
      <w:r w:rsidR="00D315B5">
        <w:t xml:space="preserve"> </w:t>
      </w:r>
      <w:r>
        <w:t xml:space="preserve">Для </w:t>
      </w:r>
      <w:r w:rsidR="00D315B5">
        <w:t>бурения наклонных и горизонтальных скважин сервисных категорий 4 и 5</w:t>
      </w:r>
      <w:r w:rsidR="004F755A">
        <w:t xml:space="preserve"> (</w:t>
      </w:r>
      <w:r w:rsidR="00EE3F38" w:rsidRPr="00591242">
        <w:t>критерии отнесения к сервисным категориям</w:t>
      </w:r>
      <w:r w:rsidR="004F755A" w:rsidRPr="00591242">
        <w:t xml:space="preserve"> приведены в </w:t>
      </w:r>
      <w:r w:rsidR="00591242" w:rsidRPr="00591242">
        <w:t>разделе 5.2</w:t>
      </w:r>
      <w:r w:rsidR="00650390">
        <w:t xml:space="preserve"> настоящих</w:t>
      </w:r>
      <w:r w:rsidR="004E5A46">
        <w:t xml:space="preserve"> Типовых требований</w:t>
      </w:r>
      <w:r w:rsidR="004F755A" w:rsidRPr="00591242">
        <w:t>)</w:t>
      </w:r>
      <w:r w:rsidR="00D315B5">
        <w:t xml:space="preserve"> </w:t>
      </w:r>
      <w:r w:rsidR="00B37F63">
        <w:t xml:space="preserve">необходимо </w:t>
      </w:r>
      <w:r w:rsidR="00D315B5">
        <w:t>применять бурильные трубы группы длины 2 (</w:t>
      </w:r>
      <w:r w:rsidR="00606A7B">
        <w:t>от</w:t>
      </w:r>
      <w:r w:rsidR="00D315B5" w:rsidRPr="00604E83">
        <w:t xml:space="preserve"> 8,84 </w:t>
      </w:r>
      <w:r w:rsidR="00606A7B" w:rsidRPr="00604E83">
        <w:t>до</w:t>
      </w:r>
      <w:r w:rsidR="00D315B5" w:rsidRPr="00604E83">
        <w:t xml:space="preserve"> 9,75 м)</w:t>
      </w:r>
      <w:r w:rsidR="003C0BA9">
        <w:t>, допускаетс</w:t>
      </w:r>
      <w:r w:rsidR="000951F5">
        <w:t>я заказ труб длиной от 8,1 до 8,</w:t>
      </w:r>
      <w:r w:rsidR="003C0BA9">
        <w:t>83</w:t>
      </w:r>
      <w:r w:rsidR="000951F5">
        <w:t xml:space="preserve"> </w:t>
      </w:r>
      <w:r w:rsidR="003C0BA9">
        <w:t>м</w:t>
      </w:r>
      <w:r w:rsidR="00D315B5" w:rsidRPr="00604E83">
        <w:t>.</w:t>
      </w:r>
      <w:r w:rsidR="008431A2" w:rsidRPr="00604E83">
        <w:t xml:space="preserve"> </w:t>
      </w:r>
      <w:r w:rsidR="005973A4" w:rsidRPr="00604E83">
        <w:t>Для скважин сервисных категорий</w:t>
      </w:r>
      <w:r w:rsidR="008431A2" w:rsidRPr="00604E83">
        <w:t xml:space="preserve"> 1, 2</w:t>
      </w:r>
      <w:r w:rsidR="00515322">
        <w:t>, 3</w:t>
      </w:r>
      <w:r w:rsidR="008431A2" w:rsidRPr="00604E83">
        <w:t xml:space="preserve"> ограничений по группе длины нет.</w:t>
      </w:r>
    </w:p>
    <w:p w14:paraId="36C4FB5C" w14:textId="77777777" w:rsidR="00CC44C5" w:rsidRDefault="00CC44C5" w:rsidP="000A0C16">
      <w:pPr>
        <w:pStyle w:val="afff1"/>
      </w:pPr>
    </w:p>
    <w:p w14:paraId="3DEBD6E8" w14:textId="77777777" w:rsidR="005C4540" w:rsidRDefault="00B14304" w:rsidP="00814B57">
      <w:pPr>
        <w:pStyle w:val="afff1"/>
        <w:numPr>
          <w:ilvl w:val="2"/>
          <w:numId w:val="31"/>
        </w:numPr>
        <w:tabs>
          <w:tab w:val="left" w:pos="142"/>
          <w:tab w:val="left" w:pos="851"/>
        </w:tabs>
        <w:ind w:left="0" w:firstLine="0"/>
      </w:pPr>
      <w:r w:rsidRPr="00B14304">
        <w:t xml:space="preserve">Замковые соединения должны пройти приработку (троекратное свинчивание-развинчивание) в заводских условиях на 100% </w:t>
      </w:r>
      <w:r w:rsidR="00F203D3">
        <w:t xml:space="preserve">(для финального свинчивания) </w:t>
      </w:r>
      <w:r w:rsidRPr="00B14304">
        <w:t>от рекомендованного момента свинчивания с использованием резьбовой смазки. Допускается проводить предварительное свинчивание/развинчивание замков бурильных труб до их приварки к телу трубы.</w:t>
      </w:r>
    </w:p>
    <w:p w14:paraId="1BA05DFF" w14:textId="77777777" w:rsidR="00CC44C5" w:rsidRDefault="00CC44C5" w:rsidP="00786266">
      <w:pPr>
        <w:pStyle w:val="afff1"/>
        <w:tabs>
          <w:tab w:val="left" w:pos="142"/>
          <w:tab w:val="left" w:pos="539"/>
          <w:tab w:val="left" w:pos="709"/>
        </w:tabs>
      </w:pPr>
    </w:p>
    <w:p w14:paraId="7242BFB3" w14:textId="77777777" w:rsidR="005C4540" w:rsidRDefault="005C4540" w:rsidP="00814B57">
      <w:pPr>
        <w:pStyle w:val="afff1"/>
        <w:numPr>
          <w:ilvl w:val="2"/>
          <w:numId w:val="31"/>
        </w:numPr>
        <w:tabs>
          <w:tab w:val="left" w:pos="851"/>
        </w:tabs>
        <w:ind w:left="0" w:firstLine="0"/>
      </w:pPr>
      <w:r>
        <w:t>Для всех замковых соединений должна быть проведена проверка геометрических параметров</w:t>
      </w:r>
      <w:r w:rsidRPr="005C4540">
        <w:t>, натяга резьбы, шероховатости и качества поверхности резьбовых соединений</w:t>
      </w:r>
      <w:r>
        <w:t xml:space="preserve"> в соответствии</w:t>
      </w:r>
      <w:r w:rsidR="000F370E">
        <w:t xml:space="preserve"> с требованиями ГОСТ 28487-2018</w:t>
      </w:r>
      <w:r>
        <w:t xml:space="preserve">. Проверка должна быть проведена </w:t>
      </w:r>
      <w:r w:rsidRPr="005C4540">
        <w:t>до нанесения покрытия, проведения холодного деформационного упрочнения и приработки резьбовых соединений</w:t>
      </w:r>
      <w:r w:rsidR="00786266">
        <w:t>.</w:t>
      </w:r>
    </w:p>
    <w:p w14:paraId="05C11B7C" w14:textId="77777777" w:rsidR="00CC44C5" w:rsidRDefault="00CC44C5" w:rsidP="000A0C16">
      <w:pPr>
        <w:pStyle w:val="afff1"/>
      </w:pPr>
    </w:p>
    <w:p w14:paraId="5C48156C" w14:textId="2EA407C5" w:rsidR="00510CA6" w:rsidRDefault="00510CA6" w:rsidP="00814B57">
      <w:pPr>
        <w:pStyle w:val="afff1"/>
        <w:numPr>
          <w:ilvl w:val="2"/>
          <w:numId w:val="31"/>
        </w:numPr>
        <w:tabs>
          <w:tab w:val="left" w:pos="851"/>
        </w:tabs>
        <w:ind w:left="0" w:firstLine="0"/>
      </w:pPr>
      <w:r>
        <w:t xml:space="preserve">Все новые </w:t>
      </w:r>
      <w:r w:rsidR="009F4679">
        <w:t xml:space="preserve">бурильные </w:t>
      </w:r>
      <w:r>
        <w:t xml:space="preserve">трубы должны </w:t>
      </w:r>
      <w:r w:rsidR="005C4540">
        <w:t xml:space="preserve">заказываться и </w:t>
      </w:r>
      <w:r>
        <w:t xml:space="preserve">поставляться с внутренними покрытием, </w:t>
      </w:r>
      <w:r w:rsidR="009F4679">
        <w:t>в соответствии с требованиями раздела 3.9 настоящ</w:t>
      </w:r>
      <w:r w:rsidR="0086679B">
        <w:t>их</w:t>
      </w:r>
      <w:r w:rsidR="00383F4F">
        <w:t xml:space="preserve"> </w:t>
      </w:r>
      <w:r w:rsidR="004E5A46">
        <w:t>Типовых требований</w:t>
      </w:r>
      <w:r w:rsidR="009F4679">
        <w:t>.</w:t>
      </w:r>
    </w:p>
    <w:p w14:paraId="546AC4F9" w14:textId="77777777" w:rsidR="00CC44C5" w:rsidRDefault="00CC44C5" w:rsidP="000A0C16">
      <w:pPr>
        <w:pStyle w:val="afff1"/>
      </w:pPr>
    </w:p>
    <w:p w14:paraId="1F135E26" w14:textId="7F5B3AE9" w:rsidR="00D315B5" w:rsidRDefault="00D315B5" w:rsidP="00814B57">
      <w:pPr>
        <w:pStyle w:val="afff1"/>
        <w:numPr>
          <w:ilvl w:val="2"/>
          <w:numId w:val="31"/>
        </w:numPr>
        <w:tabs>
          <w:tab w:val="left" w:pos="851"/>
        </w:tabs>
        <w:ind w:left="0" w:firstLine="0"/>
      </w:pPr>
      <w:r>
        <w:t xml:space="preserve">Наружное покрытие бурильных труб должно обеспечивать защиту бурильных труб в процессе транспортировки с завода. Покрытие должно соответствовать условиям окружающей среды и обеспечивать защиту труб от коррозионного воздействия внешней среды </w:t>
      </w:r>
      <w:r w:rsidR="000F370E">
        <w:t>на срок</w:t>
      </w:r>
      <w:r w:rsidR="0005701F">
        <w:t xml:space="preserve"> не менее, чем на</w:t>
      </w:r>
      <w:r w:rsidR="000F370E">
        <w:t xml:space="preserve"> 3 месяца.</w:t>
      </w:r>
    </w:p>
    <w:p w14:paraId="450F9B8A" w14:textId="77777777" w:rsidR="00CC44C5" w:rsidRDefault="00CC44C5" w:rsidP="00786266">
      <w:pPr>
        <w:pStyle w:val="afff1"/>
        <w:tabs>
          <w:tab w:val="left" w:pos="142"/>
          <w:tab w:val="left" w:pos="539"/>
          <w:tab w:val="left" w:pos="709"/>
        </w:tabs>
      </w:pPr>
    </w:p>
    <w:p w14:paraId="02CEDEC5" w14:textId="77777777" w:rsidR="00D315B5" w:rsidRDefault="00D315B5" w:rsidP="00814B57">
      <w:pPr>
        <w:pStyle w:val="afff1"/>
        <w:numPr>
          <w:ilvl w:val="2"/>
          <w:numId w:val="31"/>
        </w:numPr>
        <w:tabs>
          <w:tab w:val="left" w:pos="851"/>
        </w:tabs>
        <w:ind w:left="0" w:firstLine="0"/>
      </w:pPr>
      <w:r>
        <w:t>На пов</w:t>
      </w:r>
      <w:r w:rsidR="001E0E84">
        <w:t>ерхность резьбы и уплотнительных</w:t>
      </w:r>
      <w:r>
        <w:t xml:space="preserve"> т</w:t>
      </w:r>
      <w:r w:rsidR="001E0E84">
        <w:t>орцов</w:t>
      </w:r>
      <w:r>
        <w:t xml:space="preserve"> ниппеля и муфты должна быть нанесена антикоррозионная смазка, после чего они должны быть закрыты </w:t>
      </w:r>
      <w:r w:rsidR="002A2660">
        <w:t>резьбовыми предохранительными деталями</w:t>
      </w:r>
      <w:r>
        <w:t>. В зависимости от ожидаемых условий транспортировки и первоначального хранения бурильных труб может быть предусмотрено использование специального консервационного со</w:t>
      </w:r>
      <w:r w:rsidR="00786266">
        <w:t xml:space="preserve">става </w:t>
      </w:r>
      <w:r w:rsidR="00F203D3">
        <w:t>с учетом гарантированного периода противокоррозионной защиты, указанного производителем смазки</w:t>
      </w:r>
      <w:r w:rsidR="00786266">
        <w:t>.</w:t>
      </w:r>
    </w:p>
    <w:p w14:paraId="5544D2AE" w14:textId="77777777" w:rsidR="00CC44C5" w:rsidRDefault="00CC44C5" w:rsidP="00786266">
      <w:pPr>
        <w:pStyle w:val="afff1"/>
        <w:tabs>
          <w:tab w:val="left" w:pos="142"/>
          <w:tab w:val="left" w:pos="851"/>
        </w:tabs>
      </w:pPr>
    </w:p>
    <w:p w14:paraId="4C533002" w14:textId="1355485F" w:rsidR="00504292" w:rsidRDefault="003106C7" w:rsidP="00814B57">
      <w:pPr>
        <w:pStyle w:val="afff1"/>
        <w:numPr>
          <w:ilvl w:val="2"/>
          <w:numId w:val="31"/>
        </w:numPr>
        <w:tabs>
          <w:tab w:val="left" w:pos="851"/>
        </w:tabs>
        <w:ind w:left="0" w:firstLine="0"/>
      </w:pPr>
      <w:r w:rsidRPr="003106C7">
        <w:t>При заказе труб для строительства скважин сервисных категорий 4 и 5 (критерии отнесения к сервисным категориям приведены в разделе 5.2</w:t>
      </w:r>
      <w:r w:rsidR="00650390">
        <w:t xml:space="preserve"> настоящих</w:t>
      </w:r>
      <w:r w:rsidR="004E5A46">
        <w:t xml:space="preserve"> Типовых требований</w:t>
      </w:r>
      <w:r w:rsidRPr="003106C7">
        <w:t>) предельное минусовое отклонение толщины стенки трубы должно составлять 5</w:t>
      </w:r>
      <w:r w:rsidR="000951F5">
        <w:t xml:space="preserve"> </w:t>
      </w:r>
      <w:r w:rsidRPr="003106C7">
        <w:t>%. Плюсовое отклонение толщины стенки ограничено предельным отклонением массы тела одной бурильной трубы: - по массе отдельной трубы +14,0</w:t>
      </w:r>
      <w:r w:rsidR="000951F5">
        <w:t xml:space="preserve"> </w:t>
      </w:r>
      <w:r w:rsidRPr="003106C7">
        <w:t>%</w:t>
      </w:r>
      <w:r w:rsidR="000951F5">
        <w:t xml:space="preserve"> </w:t>
      </w:r>
      <w:r w:rsidRPr="003106C7">
        <w:t>/</w:t>
      </w:r>
      <w:r w:rsidR="000951F5">
        <w:t xml:space="preserve"> </w:t>
      </w:r>
      <w:r w:rsidRPr="003106C7">
        <w:t>-3,5</w:t>
      </w:r>
      <w:r w:rsidR="000951F5">
        <w:t xml:space="preserve"> </w:t>
      </w:r>
      <w:r w:rsidRPr="003106C7">
        <w:t>%.</w:t>
      </w:r>
    </w:p>
    <w:p w14:paraId="2E65A28E" w14:textId="77777777" w:rsidR="00CC44C5" w:rsidRDefault="00CC44C5" w:rsidP="000A0C16">
      <w:pPr>
        <w:pStyle w:val="afff1"/>
        <w:rPr>
          <w:rFonts w:eastAsiaTheme="minorEastAsia"/>
          <w:iCs/>
        </w:rPr>
      </w:pPr>
    </w:p>
    <w:p w14:paraId="0C19F5A9" w14:textId="666A5868" w:rsidR="00F32674" w:rsidRDefault="00F32674" w:rsidP="00814B57">
      <w:pPr>
        <w:pStyle w:val="afff1"/>
        <w:numPr>
          <w:ilvl w:val="2"/>
          <w:numId w:val="31"/>
        </w:numPr>
        <w:tabs>
          <w:tab w:val="left" w:pos="851"/>
        </w:tabs>
        <w:ind w:left="0" w:firstLine="0"/>
      </w:pPr>
      <w:r w:rsidRPr="00786266">
        <w:lastRenderedPageBreak/>
        <w:t xml:space="preserve">Для обеспечения возможности автоматизированного учета работы бурильных труб </w:t>
      </w:r>
      <w:r w:rsidR="003106C7" w:rsidRPr="00786266">
        <w:t xml:space="preserve">допускается </w:t>
      </w:r>
      <w:r w:rsidRPr="00786266">
        <w:t>установк</w:t>
      </w:r>
      <w:r w:rsidR="003106C7" w:rsidRPr="00786266">
        <w:t>а</w:t>
      </w:r>
      <w:r w:rsidRPr="00786266">
        <w:t xml:space="preserve"> радиочастотных (RFID) маркеров для идентификации уникального номера трубы</w:t>
      </w:r>
      <w:r w:rsidR="00EE3F38" w:rsidRPr="00786266">
        <w:t>.</w:t>
      </w:r>
    </w:p>
    <w:p w14:paraId="5AF2003A" w14:textId="77777777" w:rsidR="00786266" w:rsidRPr="00786266" w:rsidRDefault="00786266" w:rsidP="00786266">
      <w:pPr>
        <w:pStyle w:val="afff1"/>
        <w:tabs>
          <w:tab w:val="left" w:pos="142"/>
          <w:tab w:val="left" w:pos="539"/>
          <w:tab w:val="left" w:pos="851"/>
        </w:tabs>
      </w:pPr>
    </w:p>
    <w:p w14:paraId="10FF94E1" w14:textId="77777777" w:rsidR="00C02F26" w:rsidRPr="00786266" w:rsidRDefault="00F32674" w:rsidP="00814B57">
      <w:pPr>
        <w:pStyle w:val="afff1"/>
        <w:numPr>
          <w:ilvl w:val="2"/>
          <w:numId w:val="31"/>
        </w:numPr>
        <w:tabs>
          <w:tab w:val="left" w:pos="142"/>
          <w:tab w:val="left" w:pos="539"/>
          <w:tab w:val="left" w:pos="851"/>
        </w:tabs>
        <w:ind w:left="0" w:firstLine="0"/>
      </w:pPr>
      <w:r w:rsidRPr="00786266">
        <w:t>Дополнительно к требованиям раздела 6.5 ГОСТ 32696-2014 по индивидуальной прослеживаемости</w:t>
      </w:r>
      <w:r w:rsidR="00C02F26" w:rsidRPr="00786266">
        <w:t xml:space="preserve"> бурильных труб изготовитель </w:t>
      </w:r>
      <w:r w:rsidR="004729DD" w:rsidRPr="00786266">
        <w:t xml:space="preserve">по запросу </w:t>
      </w:r>
      <w:r w:rsidR="000B6C8D" w:rsidRPr="00786266">
        <w:t xml:space="preserve">должен </w:t>
      </w:r>
      <w:r w:rsidR="00C02F26" w:rsidRPr="00786266">
        <w:t>предоставить ведомость моментов свинчивания/развинчивания при приработке замковых соединений.</w:t>
      </w:r>
    </w:p>
    <w:p w14:paraId="37FF2D1E" w14:textId="77777777" w:rsidR="00766FF8" w:rsidRDefault="00766FF8" w:rsidP="00C02F26">
      <w:pPr>
        <w:widowControl w:val="0"/>
        <w:autoSpaceDE w:val="0"/>
        <w:autoSpaceDN w:val="0"/>
        <w:adjustRightInd w:val="0"/>
        <w:jc w:val="both"/>
        <w:rPr>
          <w:rFonts w:eastAsiaTheme="minorEastAsia"/>
          <w:iCs/>
        </w:rPr>
      </w:pPr>
    </w:p>
    <w:p w14:paraId="5372A646" w14:textId="77777777" w:rsidR="00C02F26" w:rsidRPr="00786266" w:rsidRDefault="00EB046E" w:rsidP="00814B57">
      <w:pPr>
        <w:pStyle w:val="afff1"/>
        <w:numPr>
          <w:ilvl w:val="2"/>
          <w:numId w:val="31"/>
        </w:numPr>
        <w:tabs>
          <w:tab w:val="left" w:pos="851"/>
        </w:tabs>
        <w:ind w:left="0" w:firstLine="0"/>
      </w:pPr>
      <w:r w:rsidRPr="00786266">
        <w:t>Контрольные метки износа уплотнительных торцов должны соответствовать требованиям ГОСТ 28487-2018, при этом применима только 360° ци</w:t>
      </w:r>
      <w:r w:rsidR="00786266">
        <w:t>линдрическая контрольная метка.</w:t>
      </w:r>
    </w:p>
    <w:p w14:paraId="7061A51E" w14:textId="77777777" w:rsidR="00766FF8" w:rsidRDefault="00766FF8" w:rsidP="00C02F26">
      <w:pPr>
        <w:widowControl w:val="0"/>
        <w:autoSpaceDE w:val="0"/>
        <w:autoSpaceDN w:val="0"/>
        <w:adjustRightInd w:val="0"/>
        <w:jc w:val="both"/>
        <w:rPr>
          <w:rFonts w:eastAsiaTheme="minorEastAsia"/>
          <w:iCs/>
        </w:rPr>
      </w:pPr>
    </w:p>
    <w:p w14:paraId="6D0859FF" w14:textId="77777777" w:rsidR="00C02F26" w:rsidRPr="00786266" w:rsidRDefault="00C02F26" w:rsidP="00814B57">
      <w:pPr>
        <w:pStyle w:val="afff1"/>
        <w:numPr>
          <w:ilvl w:val="2"/>
          <w:numId w:val="31"/>
        </w:numPr>
        <w:tabs>
          <w:tab w:val="left" w:pos="851"/>
        </w:tabs>
        <w:ind w:left="0" w:firstLine="0"/>
      </w:pPr>
      <w:r w:rsidRPr="00786266">
        <w:t xml:space="preserve">Для труб групп прочности X и G применяется дополнительное требование SR2, которое устанавливает требования по допустимым несовершенствам, дефектам и неразрушающему контролю аналогично требованиям к трубам </w:t>
      </w:r>
      <w:r w:rsidR="00AE1972" w:rsidRPr="00786266">
        <w:t xml:space="preserve">группы прочности </w:t>
      </w:r>
      <w:r w:rsidRPr="00786266">
        <w:t xml:space="preserve">S. На такие трубы краской должна наноситься маркировка SR2 рядом с </w:t>
      </w:r>
      <w:r w:rsidR="00D73210">
        <w:t>группой прочности.</w:t>
      </w:r>
    </w:p>
    <w:p w14:paraId="74716D44" w14:textId="77777777" w:rsidR="00766FF8" w:rsidRDefault="00766FF8" w:rsidP="00C02F26">
      <w:pPr>
        <w:widowControl w:val="0"/>
        <w:autoSpaceDE w:val="0"/>
        <w:autoSpaceDN w:val="0"/>
        <w:adjustRightInd w:val="0"/>
        <w:jc w:val="both"/>
        <w:rPr>
          <w:rFonts w:eastAsiaTheme="minorEastAsia"/>
          <w:iCs/>
        </w:rPr>
      </w:pPr>
    </w:p>
    <w:p w14:paraId="3E79BD9E" w14:textId="5CF14450" w:rsidR="00C02F26" w:rsidRPr="00786266" w:rsidRDefault="00A64FFE" w:rsidP="00814B57">
      <w:pPr>
        <w:pStyle w:val="afff1"/>
        <w:numPr>
          <w:ilvl w:val="2"/>
          <w:numId w:val="31"/>
        </w:numPr>
        <w:tabs>
          <w:tab w:val="left" w:pos="142"/>
          <w:tab w:val="left" w:pos="539"/>
          <w:tab w:val="left" w:pos="851"/>
        </w:tabs>
        <w:ind w:left="0" w:firstLine="0"/>
      </w:pPr>
      <w:r>
        <w:t>Собственник бурильного инструмента поставляет б</w:t>
      </w:r>
      <w:r w:rsidR="009B6DDE">
        <w:t xml:space="preserve">урильные трубы совместно с </w:t>
      </w:r>
      <w:r w:rsidR="003106C7" w:rsidRPr="00786266">
        <w:t>пакет</w:t>
      </w:r>
      <w:r w:rsidR="009B6DDE">
        <w:t>ом</w:t>
      </w:r>
      <w:r w:rsidR="003106C7" w:rsidRPr="00786266">
        <w:t xml:space="preserve"> документов</w:t>
      </w:r>
      <w:r w:rsidRPr="00A64FFE">
        <w:t xml:space="preserve"> </w:t>
      </w:r>
      <w:r>
        <w:t>завода производителя</w:t>
      </w:r>
      <w:r w:rsidR="003106C7" w:rsidRPr="00786266">
        <w:t>, подтверждающих их качество. Для состава данного пакета</w:t>
      </w:r>
      <w:r>
        <w:t xml:space="preserve"> </w:t>
      </w:r>
      <w:r w:rsidR="003106C7" w:rsidRPr="00786266">
        <w:t>документов</w:t>
      </w:r>
      <w:r w:rsidR="009B6DDE">
        <w:t xml:space="preserve"> </w:t>
      </w:r>
      <w:r w:rsidR="003106C7" w:rsidRPr="00786266">
        <w:t xml:space="preserve">применимо дополнительное требование SR15. Дополнительно к документации по SR15 вместе с комплектом бурильных труб </w:t>
      </w:r>
      <w:r>
        <w:t>собственник бурильного инструмента</w:t>
      </w:r>
      <w:r w:rsidR="003106C7" w:rsidRPr="00786266">
        <w:t xml:space="preserve"> должен предоставить «Рекомендации по эксплуатации» (</w:t>
      </w:r>
      <w:r w:rsidR="009C7D46">
        <w:t xml:space="preserve">согласно </w:t>
      </w:r>
      <w:r w:rsidR="003106C7" w:rsidRPr="00786266">
        <w:t>требования</w:t>
      </w:r>
      <w:r w:rsidR="009C7D46">
        <w:t>м</w:t>
      </w:r>
      <w:r w:rsidR="003106C7" w:rsidRPr="00786266">
        <w:t xml:space="preserve"> раздела 4.3 настоящих </w:t>
      </w:r>
      <w:r w:rsidR="00194405">
        <w:t>Типовых требований</w:t>
      </w:r>
      <w:r w:rsidR="003106C7" w:rsidRPr="00786266">
        <w:t>). При невозможности поставить пакет документов непосредственно с трубами допускается их отправка посредством экспресс-почты и отправка копий по электронной почте.</w:t>
      </w:r>
    </w:p>
    <w:p w14:paraId="5F6C303C" w14:textId="77777777" w:rsidR="00766FF8" w:rsidRDefault="00766FF8" w:rsidP="00C02F26">
      <w:pPr>
        <w:widowControl w:val="0"/>
        <w:autoSpaceDE w:val="0"/>
        <w:autoSpaceDN w:val="0"/>
        <w:adjustRightInd w:val="0"/>
        <w:jc w:val="both"/>
        <w:rPr>
          <w:rFonts w:eastAsiaTheme="minorEastAsia"/>
          <w:iCs/>
        </w:rPr>
      </w:pPr>
    </w:p>
    <w:p w14:paraId="548365D5" w14:textId="208C56C9" w:rsidR="00964A32" w:rsidRDefault="00964A32" w:rsidP="00814B57">
      <w:pPr>
        <w:pStyle w:val="afff1"/>
        <w:numPr>
          <w:ilvl w:val="2"/>
          <w:numId w:val="31"/>
        </w:numPr>
        <w:tabs>
          <w:tab w:val="left" w:pos="851"/>
        </w:tabs>
        <w:ind w:left="0" w:firstLine="0"/>
      </w:pPr>
      <w:r w:rsidRPr="00786266">
        <w:t>Для контроля производственных процессов при изготовлении труб инспектор, предоставляющий интересы потребителя,</w:t>
      </w:r>
      <w:r w:rsidR="00EE3F38" w:rsidRPr="00786266">
        <w:t xml:space="preserve"> </w:t>
      </w:r>
      <w:r w:rsidR="003B3D5C" w:rsidRPr="00786266">
        <w:t xml:space="preserve">может </w:t>
      </w:r>
      <w:r w:rsidR="00EE3F38" w:rsidRPr="00786266">
        <w:t>быть направлен на завод-</w:t>
      </w:r>
      <w:r w:rsidRPr="00786266">
        <w:t xml:space="preserve">изготовитель с начала производства продукции и ему должен быть предоставлен полный </w:t>
      </w:r>
      <w:r w:rsidR="000951F5" w:rsidRPr="00786266">
        <w:t>доступ</w:t>
      </w:r>
      <w:r w:rsidR="000951F5">
        <w:t>,</w:t>
      </w:r>
      <w:r w:rsidR="000951F5" w:rsidRPr="00786266">
        <w:t xml:space="preserve"> </w:t>
      </w:r>
      <w:r w:rsidRPr="00786266">
        <w:t>как к документации, так и в произ</w:t>
      </w:r>
      <w:r w:rsidR="00DA273D" w:rsidRPr="00786266">
        <w:t>в</w:t>
      </w:r>
      <w:r w:rsidRPr="00786266">
        <w:t>одственные</w:t>
      </w:r>
      <w:r w:rsidR="00D73210">
        <w:t>, складские</w:t>
      </w:r>
      <w:r w:rsidRPr="00786266">
        <w:t xml:space="preserve"> и лабораторные </w:t>
      </w:r>
      <w:r w:rsidR="00786266">
        <w:t>помещения и площадки.</w:t>
      </w:r>
    </w:p>
    <w:p w14:paraId="4FE675C5" w14:textId="77777777" w:rsidR="00786266" w:rsidRDefault="00786266" w:rsidP="00210EF7">
      <w:pPr>
        <w:pStyle w:val="aff0"/>
        <w:ind w:left="0"/>
      </w:pPr>
    </w:p>
    <w:p w14:paraId="5740D4CA" w14:textId="1CA06F63" w:rsidR="001948C2" w:rsidRDefault="001948C2" w:rsidP="00814B57">
      <w:pPr>
        <w:pStyle w:val="afff1"/>
        <w:numPr>
          <w:ilvl w:val="2"/>
          <w:numId w:val="31"/>
        </w:numPr>
        <w:tabs>
          <w:tab w:val="left" w:pos="142"/>
          <w:tab w:val="left" w:pos="539"/>
          <w:tab w:val="left" w:pos="851"/>
        </w:tabs>
        <w:ind w:left="0" w:firstLine="0"/>
      </w:pPr>
      <w:r w:rsidRPr="00786266">
        <w:rPr>
          <w:rFonts w:eastAsiaTheme="minorEastAsia"/>
          <w:iCs/>
        </w:rPr>
        <w:t xml:space="preserve">Для заказа труб </w:t>
      </w:r>
      <w:r w:rsidR="002A38AC">
        <w:rPr>
          <w:rFonts w:eastAsiaTheme="minorEastAsia"/>
          <w:iCs/>
        </w:rPr>
        <w:t>необходимо</w:t>
      </w:r>
      <w:r w:rsidR="00703CBA" w:rsidRPr="00786266">
        <w:rPr>
          <w:rFonts w:eastAsiaTheme="minorEastAsia"/>
          <w:iCs/>
        </w:rPr>
        <w:t xml:space="preserve"> </w:t>
      </w:r>
      <w:r w:rsidRPr="00786266">
        <w:rPr>
          <w:rFonts w:eastAsiaTheme="minorEastAsia"/>
          <w:iCs/>
        </w:rPr>
        <w:t>использовать форму заявки,</w:t>
      </w:r>
      <w:r w:rsidR="00CC3275">
        <w:rPr>
          <w:rFonts w:eastAsiaTheme="minorEastAsia"/>
          <w:iCs/>
        </w:rPr>
        <w:t xml:space="preserve"> приведенную </w:t>
      </w:r>
      <w:r w:rsidRPr="001863F8">
        <w:t xml:space="preserve">в </w:t>
      </w:r>
      <w:hyperlink w:anchor="приложение1" w:history="1">
        <w:r w:rsidRPr="004A329C">
          <w:rPr>
            <w:rStyle w:val="ae"/>
          </w:rPr>
          <w:t xml:space="preserve">Приложении </w:t>
        </w:r>
        <w:r w:rsidR="001916D1" w:rsidRPr="004A329C">
          <w:rPr>
            <w:rStyle w:val="ae"/>
          </w:rPr>
          <w:t>1</w:t>
        </w:r>
      </w:hyperlink>
      <w:r w:rsidR="009A3DEA">
        <w:t xml:space="preserve"> настоящих </w:t>
      </w:r>
      <w:r w:rsidR="004E5A46">
        <w:t>Типовых требований</w:t>
      </w:r>
      <w:r w:rsidRPr="001863F8">
        <w:t>.</w:t>
      </w:r>
    </w:p>
    <w:p w14:paraId="6D303B7F" w14:textId="77777777" w:rsidR="00210EF7" w:rsidRDefault="00210EF7" w:rsidP="00210EF7">
      <w:pPr>
        <w:pStyle w:val="aff0"/>
        <w:ind w:left="0"/>
      </w:pPr>
    </w:p>
    <w:p w14:paraId="6E67697A" w14:textId="4C3E1121" w:rsidR="00210EF7" w:rsidRDefault="00210EF7" w:rsidP="00814B57">
      <w:pPr>
        <w:pStyle w:val="afff1"/>
        <w:numPr>
          <w:ilvl w:val="2"/>
          <w:numId w:val="31"/>
        </w:numPr>
        <w:tabs>
          <w:tab w:val="left" w:pos="567"/>
          <w:tab w:val="left" w:pos="851"/>
        </w:tabs>
        <w:ind w:left="0" w:firstLine="0"/>
      </w:pPr>
      <w:r>
        <w:t xml:space="preserve">Производитель труб должен предоставить бурильные трубы с полным комплектом документации, обеспечивающим контроль соблюдения всех требований в процессе производства труб в соответствии с </w:t>
      </w:r>
      <w:r w:rsidR="00AD352B">
        <w:t>действующими</w:t>
      </w:r>
      <w:r w:rsidR="00AD352B" w:rsidRPr="00AD352B">
        <w:t xml:space="preserve"> </w:t>
      </w:r>
      <w:r>
        <w:t xml:space="preserve">требованиями </w:t>
      </w:r>
      <w:r w:rsidR="00AD352B">
        <w:t>технических условий дл</w:t>
      </w:r>
      <w:r w:rsidR="00C13E99">
        <w:t>я</w:t>
      </w:r>
      <w:r w:rsidR="00AD352B">
        <w:t xml:space="preserve"> стальных бурильных труб в нефтяной и газовой промышленности</w:t>
      </w:r>
      <w:r>
        <w:t xml:space="preserve">. Также производитель труб должен предоставить </w:t>
      </w:r>
      <w:r w:rsidRPr="0038542D">
        <w:t>Руководство по эксплуатации</w:t>
      </w:r>
      <w:r>
        <w:t xml:space="preserve"> на русском языке, </w:t>
      </w:r>
      <w:r w:rsidRPr="00E5035A">
        <w:t xml:space="preserve">соответствующее требованиям раздела 4.3 </w:t>
      </w:r>
      <w:r>
        <w:t xml:space="preserve">настоящих </w:t>
      </w:r>
      <w:r w:rsidR="004E5A46">
        <w:t>Типовых требований</w:t>
      </w:r>
      <w:r w:rsidRPr="00E5035A">
        <w:t>.</w:t>
      </w:r>
    </w:p>
    <w:p w14:paraId="10464E5B" w14:textId="77777777" w:rsidR="00766FF8" w:rsidRDefault="00766FF8" w:rsidP="000E1E4A">
      <w:pPr>
        <w:pStyle w:val="afff1"/>
      </w:pPr>
    </w:p>
    <w:p w14:paraId="7438B539" w14:textId="77777777" w:rsidR="000E1E4A" w:rsidRDefault="000E1E4A" w:rsidP="00C02F26">
      <w:pPr>
        <w:widowControl w:val="0"/>
        <w:autoSpaceDE w:val="0"/>
        <w:autoSpaceDN w:val="0"/>
        <w:adjustRightInd w:val="0"/>
        <w:jc w:val="both"/>
      </w:pPr>
    </w:p>
    <w:p w14:paraId="3E8D4671" w14:textId="77777777" w:rsidR="00D315B5" w:rsidRDefault="0070676D" w:rsidP="00814B57">
      <w:pPr>
        <w:pStyle w:val="21"/>
        <w:numPr>
          <w:ilvl w:val="1"/>
          <w:numId w:val="31"/>
        </w:numPr>
        <w:tabs>
          <w:tab w:val="left" w:pos="539"/>
        </w:tabs>
        <w:ind w:left="0" w:firstLine="0"/>
        <w:jc w:val="both"/>
        <w:rPr>
          <w:caps/>
          <w:szCs w:val="24"/>
        </w:rPr>
      </w:pPr>
      <w:bookmarkStart w:id="76" w:name="_Toc20911783"/>
      <w:bookmarkStart w:id="77" w:name="_Toc22824119"/>
      <w:bookmarkStart w:id="78" w:name="_Toc22825125"/>
      <w:bookmarkStart w:id="79" w:name="_Toc42694507"/>
      <w:r w:rsidRPr="00567135">
        <w:rPr>
          <w:szCs w:val="24"/>
        </w:rPr>
        <w:t>ЗАМКОВЫЕ РЕЗЬБОВЫЕ СОЕДИНЕНИЯ БУРИЛЬНОГО ИНСТРУМЕНТА</w:t>
      </w:r>
      <w:bookmarkEnd w:id="76"/>
      <w:bookmarkEnd w:id="77"/>
      <w:bookmarkEnd w:id="78"/>
      <w:bookmarkEnd w:id="79"/>
    </w:p>
    <w:p w14:paraId="4CD424E8" w14:textId="77777777" w:rsidR="00223633" w:rsidRPr="00223633" w:rsidRDefault="00223633" w:rsidP="00223633"/>
    <w:p w14:paraId="0198B98B" w14:textId="194A0F60" w:rsidR="00D315B5" w:rsidRDefault="00D315B5" w:rsidP="00814B57">
      <w:pPr>
        <w:pStyle w:val="afff1"/>
        <w:numPr>
          <w:ilvl w:val="2"/>
          <w:numId w:val="31"/>
        </w:numPr>
        <w:tabs>
          <w:tab w:val="left" w:pos="851"/>
        </w:tabs>
        <w:ind w:left="0" w:firstLine="0"/>
      </w:pPr>
      <w:r>
        <w:t xml:space="preserve">Все </w:t>
      </w:r>
      <w:r w:rsidR="00AF4257">
        <w:t xml:space="preserve">замковые резьбовые соединения </w:t>
      </w:r>
      <w:r w:rsidR="00D5443B">
        <w:t xml:space="preserve">элементов КНБК </w:t>
      </w:r>
      <w:r w:rsidR="00357E2C">
        <w:t xml:space="preserve">с размером резьбы </w:t>
      </w:r>
      <w:r w:rsidR="00357E2C">
        <w:br/>
        <w:t>З-102 </w:t>
      </w:r>
      <w:r>
        <w:t>(</w:t>
      </w:r>
      <w:r>
        <w:rPr>
          <w:lang w:val="en-US"/>
        </w:rPr>
        <w:t>NC</w:t>
      </w:r>
      <w:r>
        <w:t xml:space="preserve">38) и более должны </w:t>
      </w:r>
      <w:r w:rsidRPr="00784441">
        <w:t xml:space="preserve">иметь </w:t>
      </w:r>
      <w:r>
        <w:t>р</w:t>
      </w:r>
      <w:r w:rsidRPr="00784441">
        <w:t>азгрузочн</w:t>
      </w:r>
      <w:r>
        <w:t>ую</w:t>
      </w:r>
      <w:r w:rsidRPr="00784441">
        <w:t xml:space="preserve"> расточк</w:t>
      </w:r>
      <w:r>
        <w:t>у</w:t>
      </w:r>
      <w:r w:rsidRPr="00784441">
        <w:t xml:space="preserve"> </w:t>
      </w:r>
      <w:r>
        <w:t xml:space="preserve">на муфтовом конце и </w:t>
      </w:r>
      <w:r w:rsidRPr="00784441">
        <w:t>разгрузочн</w:t>
      </w:r>
      <w:r>
        <w:t>ую</w:t>
      </w:r>
      <w:r w:rsidRPr="00784441">
        <w:t xml:space="preserve"> канавк</w:t>
      </w:r>
      <w:r>
        <w:t>у</w:t>
      </w:r>
      <w:r w:rsidRPr="00784441">
        <w:t xml:space="preserve"> на ниппельном конц</w:t>
      </w:r>
      <w:r>
        <w:t>е</w:t>
      </w:r>
      <w:r w:rsidRPr="00784441">
        <w:t xml:space="preserve"> для уменьшения вероятности усталостного разрушения высоконагруженной</w:t>
      </w:r>
      <w:r>
        <w:t xml:space="preserve"> части резьбового упорного соединения за счет уменьшения концентрации напряжений и повышения усталостной прочности соединения </w:t>
      </w:r>
      <w:r w:rsidR="005D3891">
        <w:t xml:space="preserve">(пример в </w:t>
      </w:r>
      <w:hyperlink w:anchor="приложение2" w:history="1">
        <w:r w:rsidR="005D3891" w:rsidRPr="00D41468">
          <w:rPr>
            <w:rStyle w:val="ae"/>
          </w:rPr>
          <w:t>Приложении</w:t>
        </w:r>
        <w:r w:rsidR="00E84FFC" w:rsidRPr="00D41468">
          <w:rPr>
            <w:rStyle w:val="ae"/>
          </w:rPr>
          <w:t xml:space="preserve"> 2</w:t>
        </w:r>
      </w:hyperlink>
      <w:r w:rsidR="009A3DEA">
        <w:t xml:space="preserve"> настоящих </w:t>
      </w:r>
      <w:r w:rsidR="004E5A46">
        <w:t>Типовых требований</w:t>
      </w:r>
      <w:r w:rsidR="00E84FFC" w:rsidRPr="005D3891">
        <w:t>).</w:t>
      </w:r>
      <w:r w:rsidR="00E84FFC">
        <w:t xml:space="preserve"> </w:t>
      </w:r>
      <w:r w:rsidR="00921B5C">
        <w:t>Весь бурильный инструмент,</w:t>
      </w:r>
      <w:r>
        <w:t xml:space="preserve"> не соответств</w:t>
      </w:r>
      <w:r w:rsidR="00921B5C">
        <w:t>ующий данному требованию</w:t>
      </w:r>
      <w:r w:rsidR="003A0432">
        <w:t>,</w:t>
      </w:r>
      <w:r w:rsidR="00921B5C">
        <w:t xml:space="preserve"> должен быть отбракован и запрещен</w:t>
      </w:r>
      <w:r>
        <w:t xml:space="preserve"> к </w:t>
      </w:r>
      <w:r>
        <w:lastRenderedPageBreak/>
        <w:t>использованию.</w:t>
      </w:r>
      <w:r w:rsidR="00951F80">
        <w:t xml:space="preserve"> Разгрузочные </w:t>
      </w:r>
      <w:r w:rsidR="001923A3">
        <w:t>элементы не применяются для замковых соединений бурильных труб</w:t>
      </w:r>
      <w:r w:rsidR="000B6C8D">
        <w:t>, ТБТ</w:t>
      </w:r>
      <w:r w:rsidR="001923A3">
        <w:t xml:space="preserve"> и подъемных патрубков.</w:t>
      </w:r>
    </w:p>
    <w:p w14:paraId="5B12B421" w14:textId="77777777" w:rsidR="00556002" w:rsidRDefault="00556002" w:rsidP="00556002">
      <w:pPr>
        <w:pStyle w:val="afff1"/>
      </w:pPr>
    </w:p>
    <w:p w14:paraId="77953D63" w14:textId="77777777" w:rsidR="00D315B5" w:rsidRDefault="00D315B5" w:rsidP="00814B57">
      <w:pPr>
        <w:pStyle w:val="afff1"/>
        <w:numPr>
          <w:ilvl w:val="2"/>
          <w:numId w:val="31"/>
        </w:numPr>
        <w:tabs>
          <w:tab w:val="left" w:pos="851"/>
        </w:tabs>
        <w:ind w:left="0" w:firstLine="0"/>
      </w:pPr>
      <w:r>
        <w:t xml:space="preserve">Для контроля износа поверхности упорных элементов резьбовых соединений в процессе эксплуатации на муфтовых и ниппельных концах должны быть выполнены </w:t>
      </w:r>
      <w:r w:rsidR="00FB3B52">
        <w:t xml:space="preserve">цилиндрические </w:t>
      </w:r>
      <w:r>
        <w:t>контрольные метки. Контрольную метку не выполняют на ниппельных концах с разгрузочной канавкой.</w:t>
      </w:r>
    </w:p>
    <w:p w14:paraId="3360FDBF" w14:textId="77777777" w:rsidR="00223633" w:rsidRDefault="00223633" w:rsidP="000A0C16">
      <w:pPr>
        <w:pStyle w:val="afff1"/>
      </w:pPr>
    </w:p>
    <w:p w14:paraId="2AF348C0" w14:textId="54EE0699" w:rsidR="00D315B5" w:rsidRDefault="00D315B5" w:rsidP="00814B57">
      <w:pPr>
        <w:pStyle w:val="afff1"/>
        <w:numPr>
          <w:ilvl w:val="2"/>
          <w:numId w:val="31"/>
        </w:numPr>
        <w:tabs>
          <w:tab w:val="left" w:pos="851"/>
        </w:tabs>
        <w:ind w:left="0" w:firstLine="0"/>
      </w:pPr>
      <w:r>
        <w:t xml:space="preserve">Для предотвращения заедания резьбы и защиты от коррозии, все новые </w:t>
      </w:r>
      <w:r w:rsidR="005638D0">
        <w:t xml:space="preserve">замковые </w:t>
      </w:r>
      <w:r>
        <w:t>резьбовые соединения должны пройти процедуру фосфатирования</w:t>
      </w:r>
      <w:r w:rsidR="0043192A">
        <w:t xml:space="preserve"> (</w:t>
      </w:r>
      <w:r w:rsidR="0043192A" w:rsidRPr="00215CA8">
        <w:t xml:space="preserve">описание требований к процедуре фосфатирования </w:t>
      </w:r>
      <w:r w:rsidR="005B296B" w:rsidRPr="00215CA8">
        <w:t xml:space="preserve">приведено </w:t>
      </w:r>
      <w:r w:rsidR="0043192A" w:rsidRPr="00215CA8">
        <w:t xml:space="preserve">в разделе </w:t>
      </w:r>
      <w:r w:rsidR="00215CA8" w:rsidRPr="00215CA8">
        <w:t>5.13</w:t>
      </w:r>
      <w:r w:rsidR="009A3DEA">
        <w:t xml:space="preserve"> настоящих </w:t>
      </w:r>
      <w:r w:rsidR="004E5A46">
        <w:t>Типовых требований</w:t>
      </w:r>
      <w:r w:rsidR="0043192A" w:rsidRPr="00215CA8">
        <w:t>)</w:t>
      </w:r>
      <w:r w:rsidRPr="00215CA8">
        <w:t>.</w:t>
      </w:r>
    </w:p>
    <w:p w14:paraId="523AC8B6" w14:textId="77777777" w:rsidR="00223633" w:rsidRDefault="00223633" w:rsidP="000A0C16">
      <w:pPr>
        <w:pStyle w:val="afff1"/>
      </w:pPr>
    </w:p>
    <w:p w14:paraId="3432DB97" w14:textId="37488BF6" w:rsidR="00D315B5" w:rsidRDefault="00D315B5" w:rsidP="00814B57">
      <w:pPr>
        <w:pStyle w:val="afff1"/>
        <w:numPr>
          <w:ilvl w:val="2"/>
          <w:numId w:val="31"/>
        </w:numPr>
        <w:tabs>
          <w:tab w:val="left" w:pos="851"/>
        </w:tabs>
        <w:ind w:left="0" w:firstLine="0"/>
      </w:pPr>
      <w:r>
        <w:t>Допускается</w:t>
      </w:r>
      <w:r w:rsidR="005D3891">
        <w:t xml:space="preserve"> применение высоко</w:t>
      </w:r>
      <w:r>
        <w:t>моментных замковых соединений. При бурении скважин с большим отходом от вертикали по сервисной категории 4 и 5</w:t>
      </w:r>
      <w:r w:rsidR="008D1342">
        <w:t xml:space="preserve"> (</w:t>
      </w:r>
      <w:r w:rsidR="005B296B" w:rsidRPr="00CB09A3">
        <w:t>критерии отнесения к сервисным категориям</w:t>
      </w:r>
      <w:r w:rsidR="00CB09A3" w:rsidRPr="00CB09A3">
        <w:t xml:space="preserve"> приведены в </w:t>
      </w:r>
      <w:r w:rsidR="00CB09A3">
        <w:t>разделе 5.2</w:t>
      </w:r>
      <w:r w:rsidR="009A3DEA">
        <w:t xml:space="preserve"> настоящих </w:t>
      </w:r>
      <w:r w:rsidR="004E5A46">
        <w:t>Типовых требований</w:t>
      </w:r>
      <w:r w:rsidR="008D1342">
        <w:t>)</w:t>
      </w:r>
      <w:r>
        <w:t xml:space="preserve"> рекомендуется применение только таких замковых соединений</w:t>
      </w:r>
      <w:r w:rsidR="00B31E5F">
        <w:t xml:space="preserve"> бурильных труб</w:t>
      </w:r>
      <w:r>
        <w:t>.</w:t>
      </w:r>
    </w:p>
    <w:p w14:paraId="1E1EF1CB" w14:textId="77777777" w:rsidR="00210EF7" w:rsidRDefault="00210EF7" w:rsidP="00210EF7">
      <w:pPr>
        <w:pStyle w:val="aff0"/>
        <w:ind w:left="0"/>
      </w:pPr>
    </w:p>
    <w:p w14:paraId="242ECC98" w14:textId="2AA37A26" w:rsidR="00AD7685" w:rsidRDefault="00D315B5" w:rsidP="00814B57">
      <w:pPr>
        <w:pStyle w:val="afff1"/>
        <w:numPr>
          <w:ilvl w:val="2"/>
          <w:numId w:val="31"/>
        </w:numPr>
        <w:ind w:left="0" w:firstLine="0"/>
      </w:pPr>
      <w:r w:rsidRPr="00BA15F3">
        <w:t xml:space="preserve">Для </w:t>
      </w:r>
      <w:r>
        <w:t xml:space="preserve">соединений элементов </w:t>
      </w:r>
      <w:r w:rsidR="00E32573">
        <w:t xml:space="preserve">КНБК </w:t>
      </w:r>
      <w:r>
        <w:t xml:space="preserve">устанавливаются требования к значениям наружного и внутреннего диаметра для резьбовых соединений путем определения допустимых значений Коэффициента прочности на </w:t>
      </w:r>
      <w:r w:rsidR="00EC01A7">
        <w:t>изгиб (</w:t>
      </w:r>
      <w:r w:rsidRPr="00210EF7">
        <w:rPr>
          <w:lang w:val="en-US"/>
        </w:rPr>
        <w:t>BSR</w:t>
      </w:r>
      <w:r>
        <w:t xml:space="preserve">). Описание Коэффициента прочности на изгиб и методика его расчета приведены в </w:t>
      </w:r>
      <w:hyperlink w:anchor="приложение3" w:history="1">
        <w:r w:rsidRPr="00851B78">
          <w:rPr>
            <w:rStyle w:val="ae"/>
          </w:rPr>
          <w:t xml:space="preserve">Приложении </w:t>
        </w:r>
        <w:r w:rsidR="00970E10" w:rsidRPr="00851B78">
          <w:rPr>
            <w:rStyle w:val="ae"/>
          </w:rPr>
          <w:t>3</w:t>
        </w:r>
      </w:hyperlink>
      <w:r w:rsidR="009A3DEA" w:rsidRPr="00210EF7">
        <w:rPr>
          <w:color w:val="000099"/>
        </w:rPr>
        <w:t xml:space="preserve"> </w:t>
      </w:r>
      <w:r w:rsidR="009A3DEA">
        <w:t xml:space="preserve">настоящих </w:t>
      </w:r>
      <w:r w:rsidR="004E5A46">
        <w:t>Типовых требований</w:t>
      </w:r>
      <w:r w:rsidRPr="005D3891">
        <w:t>.</w:t>
      </w:r>
      <w:r w:rsidR="00081A72">
        <w:t xml:space="preserve"> Рекомендуемые значения </w:t>
      </w:r>
      <w:r w:rsidR="00081A72" w:rsidRPr="00210EF7">
        <w:rPr>
          <w:lang w:val="en-US"/>
        </w:rPr>
        <w:t>BSR</w:t>
      </w:r>
      <w:r w:rsidR="00081A72">
        <w:t xml:space="preserve"> приведены в </w:t>
      </w:r>
      <w:r w:rsidR="00556002">
        <w:t>Т</w:t>
      </w:r>
      <w:r w:rsidR="00081A72">
        <w:t>аблице 1.</w:t>
      </w:r>
    </w:p>
    <w:p w14:paraId="326BA083" w14:textId="77777777" w:rsidR="006D17A6" w:rsidRPr="0052038B" w:rsidRDefault="006D17A6" w:rsidP="00916DAD">
      <w:pPr>
        <w:pStyle w:val="afff1"/>
        <w:jc w:val="left"/>
        <w:rPr>
          <w:szCs w:val="24"/>
        </w:rPr>
      </w:pPr>
    </w:p>
    <w:p w14:paraId="65F98B64" w14:textId="77777777" w:rsidR="0070676D" w:rsidRPr="00556002" w:rsidRDefault="00DE4933" w:rsidP="00DE4933">
      <w:pPr>
        <w:pStyle w:val="af1"/>
        <w:jc w:val="right"/>
        <w:rPr>
          <w:rFonts w:ascii="Arial" w:hAnsi="Arial" w:cs="Arial"/>
          <w:b w:val="0"/>
          <w:color w:val="auto"/>
          <w:szCs w:val="20"/>
        </w:rPr>
      </w:pPr>
      <w:r w:rsidRPr="00556002">
        <w:rPr>
          <w:rFonts w:ascii="Arial" w:hAnsi="Arial" w:cs="Arial"/>
          <w:color w:val="auto"/>
          <w:szCs w:val="20"/>
        </w:rPr>
        <w:t xml:space="preserve">Таблица </w:t>
      </w:r>
      <w:r w:rsidR="00F12DEE" w:rsidRPr="00556002">
        <w:rPr>
          <w:rFonts w:ascii="Arial" w:hAnsi="Arial" w:cs="Arial"/>
          <w:color w:val="auto"/>
          <w:szCs w:val="20"/>
        </w:rPr>
        <w:fldChar w:fldCharType="begin"/>
      </w:r>
      <w:r w:rsidRPr="00556002">
        <w:rPr>
          <w:rFonts w:ascii="Arial" w:hAnsi="Arial" w:cs="Arial"/>
          <w:color w:val="auto"/>
          <w:szCs w:val="20"/>
        </w:rPr>
        <w:instrText xml:space="preserve"> SEQ Таблица \* ARABIC </w:instrText>
      </w:r>
      <w:r w:rsidR="00F12DEE" w:rsidRPr="00556002">
        <w:rPr>
          <w:rFonts w:ascii="Arial" w:hAnsi="Arial" w:cs="Arial"/>
          <w:color w:val="auto"/>
          <w:szCs w:val="20"/>
        </w:rPr>
        <w:fldChar w:fldCharType="separate"/>
      </w:r>
      <w:r w:rsidR="00657EF6">
        <w:rPr>
          <w:rFonts w:ascii="Arial" w:hAnsi="Arial" w:cs="Arial"/>
          <w:noProof/>
          <w:color w:val="auto"/>
          <w:szCs w:val="20"/>
        </w:rPr>
        <w:t>1</w:t>
      </w:r>
      <w:r w:rsidR="00F12DEE" w:rsidRPr="00556002">
        <w:rPr>
          <w:rFonts w:ascii="Arial" w:hAnsi="Arial" w:cs="Arial"/>
          <w:color w:val="auto"/>
          <w:szCs w:val="20"/>
        </w:rPr>
        <w:fldChar w:fldCharType="end"/>
      </w:r>
    </w:p>
    <w:p w14:paraId="3165784F" w14:textId="77777777" w:rsidR="00D315B5" w:rsidRPr="007F6F66" w:rsidRDefault="00F12DEE" w:rsidP="00BD5EFC">
      <w:pPr>
        <w:spacing w:after="60"/>
        <w:ind w:left="284"/>
        <w:jc w:val="right"/>
        <w:rPr>
          <w:rFonts w:ascii="Arial" w:hAnsi="Arial" w:cs="Arial"/>
          <w:b/>
          <w:sz w:val="20"/>
          <w:szCs w:val="20"/>
        </w:rPr>
      </w:pPr>
      <w:r w:rsidRPr="00F12DEE">
        <w:rPr>
          <w:rFonts w:ascii="Arial" w:hAnsi="Arial" w:cs="Arial"/>
          <w:b/>
          <w:sz w:val="20"/>
          <w:szCs w:val="20"/>
        </w:rPr>
        <w:t xml:space="preserve">Рекомендуемые значения </w:t>
      </w:r>
      <w:r w:rsidRPr="00F12DEE">
        <w:rPr>
          <w:rFonts w:ascii="Arial" w:hAnsi="Arial" w:cs="Arial"/>
          <w:b/>
          <w:sz w:val="20"/>
          <w:szCs w:val="20"/>
          <w:lang w:val="en-US"/>
        </w:rPr>
        <w:t>BSR</w:t>
      </w: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739"/>
        <w:gridCol w:w="4762"/>
      </w:tblGrid>
      <w:tr w:rsidR="00D315B5" w14:paraId="20DDB3DD" w14:textId="77777777" w:rsidTr="002E5394">
        <w:tc>
          <w:tcPr>
            <w:tcW w:w="4890" w:type="dxa"/>
            <w:tcBorders>
              <w:top w:val="single" w:sz="12" w:space="0" w:color="auto"/>
              <w:bottom w:val="single" w:sz="12" w:space="0" w:color="auto"/>
            </w:tcBorders>
            <w:shd w:val="clear" w:color="auto" w:fill="FFD200"/>
            <w:vAlign w:val="center"/>
          </w:tcPr>
          <w:p w14:paraId="1CC547A4" w14:textId="77777777" w:rsidR="00D315B5" w:rsidRPr="00F615F7" w:rsidRDefault="00F615F7" w:rsidP="00E32394">
            <w:pPr>
              <w:jc w:val="center"/>
              <w:rPr>
                <w:rFonts w:ascii="Arial" w:hAnsi="Arial" w:cs="Arial"/>
                <w:b/>
                <w:sz w:val="16"/>
                <w:szCs w:val="16"/>
              </w:rPr>
            </w:pPr>
            <w:r w:rsidRPr="00F615F7">
              <w:rPr>
                <w:rFonts w:ascii="Arial" w:hAnsi="Arial" w:cs="Arial"/>
                <w:b/>
                <w:sz w:val="16"/>
                <w:szCs w:val="16"/>
              </w:rPr>
              <w:t>НАРУЖНЫЙ</w:t>
            </w:r>
          </w:p>
          <w:p w14:paraId="575A295B" w14:textId="77777777" w:rsidR="00D315B5" w:rsidRPr="00F615F7" w:rsidRDefault="00F615F7" w:rsidP="00E32394">
            <w:pPr>
              <w:jc w:val="center"/>
              <w:rPr>
                <w:rFonts w:ascii="Arial" w:hAnsi="Arial" w:cs="Arial"/>
                <w:b/>
                <w:sz w:val="16"/>
                <w:szCs w:val="16"/>
              </w:rPr>
            </w:pPr>
            <w:r w:rsidRPr="00F615F7">
              <w:rPr>
                <w:rFonts w:ascii="Arial" w:hAnsi="Arial" w:cs="Arial"/>
                <w:b/>
                <w:sz w:val="16"/>
                <w:szCs w:val="16"/>
              </w:rPr>
              <w:t>ДИАМЕТР</w:t>
            </w:r>
            <w:r w:rsidR="00EB1FF4">
              <w:rPr>
                <w:rFonts w:ascii="Arial" w:hAnsi="Arial" w:cs="Arial"/>
                <w:b/>
                <w:sz w:val="16"/>
                <w:szCs w:val="16"/>
              </w:rPr>
              <w:t xml:space="preserve"> МУФТЫ</w:t>
            </w:r>
          </w:p>
        </w:tc>
        <w:tc>
          <w:tcPr>
            <w:tcW w:w="4891" w:type="dxa"/>
            <w:tcBorders>
              <w:top w:val="single" w:sz="12" w:space="0" w:color="auto"/>
              <w:bottom w:val="single" w:sz="12" w:space="0" w:color="auto"/>
            </w:tcBorders>
            <w:shd w:val="clear" w:color="auto" w:fill="FFD200"/>
            <w:vAlign w:val="center"/>
            <w:hideMark/>
          </w:tcPr>
          <w:p w14:paraId="38F16C8A" w14:textId="77777777" w:rsidR="00D315B5" w:rsidRPr="00F615F7" w:rsidRDefault="00F615F7" w:rsidP="00E32394">
            <w:pPr>
              <w:widowControl w:val="0"/>
              <w:autoSpaceDE w:val="0"/>
              <w:autoSpaceDN w:val="0"/>
              <w:adjustRightInd w:val="0"/>
              <w:jc w:val="center"/>
              <w:rPr>
                <w:rFonts w:ascii="Arial" w:hAnsi="Arial" w:cs="Arial"/>
                <w:b/>
                <w:sz w:val="16"/>
                <w:szCs w:val="16"/>
                <w:lang w:val="en-US"/>
              </w:rPr>
            </w:pPr>
            <w:r w:rsidRPr="00F615F7">
              <w:rPr>
                <w:rFonts w:ascii="Arial" w:hAnsi="Arial" w:cs="Arial"/>
                <w:b/>
                <w:sz w:val="16"/>
                <w:szCs w:val="16"/>
              </w:rPr>
              <w:t>РЕКОМЕНДУЕМЫЕ ЗНАЧЕНИЯ BSR</w:t>
            </w:r>
          </w:p>
        </w:tc>
      </w:tr>
      <w:tr w:rsidR="00F615F7" w14:paraId="28C03C05" w14:textId="77777777" w:rsidTr="004152C6">
        <w:tc>
          <w:tcPr>
            <w:tcW w:w="4890" w:type="dxa"/>
            <w:tcBorders>
              <w:top w:val="single" w:sz="12" w:space="0" w:color="auto"/>
              <w:bottom w:val="single" w:sz="12" w:space="0" w:color="auto"/>
            </w:tcBorders>
            <w:shd w:val="clear" w:color="auto" w:fill="FFD200"/>
            <w:vAlign w:val="center"/>
          </w:tcPr>
          <w:p w14:paraId="7449F4EE" w14:textId="77777777" w:rsidR="00F615F7" w:rsidRPr="00F615F7" w:rsidRDefault="00F615F7" w:rsidP="00E32394">
            <w:pPr>
              <w:jc w:val="center"/>
              <w:rPr>
                <w:rFonts w:ascii="Arial" w:hAnsi="Arial" w:cs="Arial"/>
                <w:b/>
                <w:sz w:val="16"/>
                <w:szCs w:val="16"/>
              </w:rPr>
            </w:pPr>
            <w:r w:rsidRPr="00F615F7">
              <w:rPr>
                <w:rFonts w:ascii="Arial" w:hAnsi="Arial" w:cs="Arial"/>
                <w:b/>
                <w:sz w:val="16"/>
                <w:szCs w:val="16"/>
              </w:rPr>
              <w:t>1</w:t>
            </w:r>
          </w:p>
        </w:tc>
        <w:tc>
          <w:tcPr>
            <w:tcW w:w="4891" w:type="dxa"/>
            <w:tcBorders>
              <w:top w:val="single" w:sz="12" w:space="0" w:color="auto"/>
              <w:bottom w:val="single" w:sz="12" w:space="0" w:color="auto"/>
            </w:tcBorders>
            <w:shd w:val="clear" w:color="auto" w:fill="FFD200"/>
            <w:vAlign w:val="center"/>
          </w:tcPr>
          <w:p w14:paraId="544651E2" w14:textId="77777777" w:rsidR="00F615F7" w:rsidRPr="00F615F7" w:rsidRDefault="00F615F7" w:rsidP="00E32394">
            <w:pPr>
              <w:widowControl w:val="0"/>
              <w:autoSpaceDE w:val="0"/>
              <w:autoSpaceDN w:val="0"/>
              <w:adjustRightInd w:val="0"/>
              <w:jc w:val="center"/>
              <w:rPr>
                <w:rFonts w:ascii="Arial" w:hAnsi="Arial" w:cs="Arial"/>
                <w:b/>
                <w:sz w:val="16"/>
                <w:szCs w:val="16"/>
              </w:rPr>
            </w:pPr>
            <w:r w:rsidRPr="00F615F7">
              <w:rPr>
                <w:rFonts w:ascii="Arial" w:hAnsi="Arial" w:cs="Arial"/>
                <w:b/>
                <w:sz w:val="16"/>
                <w:szCs w:val="16"/>
              </w:rPr>
              <w:t>2</w:t>
            </w:r>
          </w:p>
        </w:tc>
      </w:tr>
      <w:tr w:rsidR="00D315B5" w14:paraId="753DBAD5" w14:textId="77777777" w:rsidTr="004152C6">
        <w:tc>
          <w:tcPr>
            <w:tcW w:w="4890" w:type="dxa"/>
            <w:tcBorders>
              <w:top w:val="single" w:sz="12" w:space="0" w:color="auto"/>
            </w:tcBorders>
            <w:hideMark/>
          </w:tcPr>
          <w:p w14:paraId="71CB5B63" w14:textId="77777777" w:rsidR="00D315B5" w:rsidRPr="00050DEC" w:rsidRDefault="00D315B5" w:rsidP="00D315B5">
            <w:pPr>
              <w:widowControl w:val="0"/>
              <w:autoSpaceDE w:val="0"/>
              <w:autoSpaceDN w:val="0"/>
              <w:adjustRightInd w:val="0"/>
              <w:jc w:val="center"/>
              <w:rPr>
                <w:sz w:val="20"/>
                <w:szCs w:val="20"/>
              </w:rPr>
            </w:pPr>
            <w:r w:rsidRPr="00050DEC">
              <w:rPr>
                <w:sz w:val="20"/>
                <w:szCs w:val="20"/>
                <w:lang w:val="en-US"/>
              </w:rPr>
              <w:t xml:space="preserve">&lt; </w:t>
            </w:r>
            <w:r w:rsidRPr="00050DEC">
              <w:rPr>
                <w:sz w:val="20"/>
                <w:szCs w:val="20"/>
              </w:rPr>
              <w:t>152,4 мм</w:t>
            </w:r>
          </w:p>
        </w:tc>
        <w:tc>
          <w:tcPr>
            <w:tcW w:w="4891" w:type="dxa"/>
            <w:tcBorders>
              <w:top w:val="single" w:sz="12" w:space="0" w:color="auto"/>
            </w:tcBorders>
            <w:hideMark/>
          </w:tcPr>
          <w:p w14:paraId="217DE16C" w14:textId="505A43AB" w:rsidR="00D315B5" w:rsidRPr="00050DEC" w:rsidRDefault="00D315B5" w:rsidP="000951F5">
            <w:pPr>
              <w:widowControl w:val="0"/>
              <w:autoSpaceDE w:val="0"/>
              <w:autoSpaceDN w:val="0"/>
              <w:adjustRightInd w:val="0"/>
              <w:jc w:val="center"/>
              <w:rPr>
                <w:sz w:val="20"/>
                <w:szCs w:val="20"/>
              </w:rPr>
            </w:pPr>
            <w:r w:rsidRPr="00050DEC">
              <w:rPr>
                <w:sz w:val="20"/>
                <w:szCs w:val="20"/>
              </w:rPr>
              <w:t>1</w:t>
            </w:r>
            <w:r w:rsidR="000951F5">
              <w:rPr>
                <w:sz w:val="20"/>
                <w:szCs w:val="20"/>
              </w:rPr>
              <w:t>,</w:t>
            </w:r>
            <w:r w:rsidRPr="00050DEC">
              <w:rPr>
                <w:sz w:val="20"/>
                <w:szCs w:val="20"/>
              </w:rPr>
              <w:t>8-2</w:t>
            </w:r>
            <w:r w:rsidR="000951F5">
              <w:rPr>
                <w:sz w:val="20"/>
                <w:szCs w:val="20"/>
              </w:rPr>
              <w:t>,</w:t>
            </w:r>
            <w:r w:rsidRPr="00050DEC">
              <w:rPr>
                <w:sz w:val="20"/>
                <w:szCs w:val="20"/>
              </w:rPr>
              <w:t>5</w:t>
            </w:r>
          </w:p>
        </w:tc>
      </w:tr>
      <w:tr w:rsidR="00D315B5" w14:paraId="1A12F38F" w14:textId="77777777" w:rsidTr="004152C6">
        <w:tc>
          <w:tcPr>
            <w:tcW w:w="4890" w:type="dxa"/>
            <w:hideMark/>
          </w:tcPr>
          <w:p w14:paraId="5C356BF9" w14:textId="77777777" w:rsidR="00D315B5" w:rsidRPr="00050DEC" w:rsidRDefault="00D315B5" w:rsidP="00D315B5">
            <w:pPr>
              <w:widowControl w:val="0"/>
              <w:autoSpaceDE w:val="0"/>
              <w:autoSpaceDN w:val="0"/>
              <w:adjustRightInd w:val="0"/>
              <w:jc w:val="center"/>
              <w:rPr>
                <w:sz w:val="20"/>
                <w:szCs w:val="20"/>
              </w:rPr>
            </w:pPr>
            <w:r w:rsidRPr="00050DEC">
              <w:rPr>
                <w:sz w:val="20"/>
                <w:szCs w:val="20"/>
              </w:rPr>
              <w:t>152,4 – 200 мм</w:t>
            </w:r>
          </w:p>
        </w:tc>
        <w:tc>
          <w:tcPr>
            <w:tcW w:w="4891" w:type="dxa"/>
            <w:hideMark/>
          </w:tcPr>
          <w:p w14:paraId="087C0D32" w14:textId="0E7F7611" w:rsidR="00D315B5" w:rsidRPr="00050DEC" w:rsidRDefault="000951F5" w:rsidP="00D315B5">
            <w:pPr>
              <w:widowControl w:val="0"/>
              <w:autoSpaceDE w:val="0"/>
              <w:autoSpaceDN w:val="0"/>
              <w:adjustRightInd w:val="0"/>
              <w:jc w:val="center"/>
              <w:rPr>
                <w:sz w:val="20"/>
                <w:szCs w:val="20"/>
              </w:rPr>
            </w:pPr>
            <w:r>
              <w:rPr>
                <w:sz w:val="20"/>
                <w:szCs w:val="20"/>
                <w:lang w:val="en-US"/>
              </w:rPr>
              <w:t>2</w:t>
            </w:r>
            <w:r>
              <w:rPr>
                <w:sz w:val="20"/>
                <w:szCs w:val="20"/>
              </w:rPr>
              <w:t>,</w:t>
            </w:r>
            <w:r>
              <w:rPr>
                <w:sz w:val="20"/>
                <w:szCs w:val="20"/>
                <w:lang w:val="en-US"/>
              </w:rPr>
              <w:t>25-2</w:t>
            </w:r>
            <w:r>
              <w:rPr>
                <w:sz w:val="20"/>
                <w:szCs w:val="20"/>
              </w:rPr>
              <w:t>,</w:t>
            </w:r>
            <w:r w:rsidR="00D315B5" w:rsidRPr="00050DEC">
              <w:rPr>
                <w:sz w:val="20"/>
                <w:szCs w:val="20"/>
                <w:lang w:val="en-US"/>
              </w:rPr>
              <w:t>75</w:t>
            </w:r>
          </w:p>
        </w:tc>
      </w:tr>
      <w:tr w:rsidR="00D315B5" w14:paraId="3D8138EF" w14:textId="77777777" w:rsidTr="004152C6">
        <w:tc>
          <w:tcPr>
            <w:tcW w:w="4890" w:type="dxa"/>
            <w:hideMark/>
          </w:tcPr>
          <w:p w14:paraId="641677DC" w14:textId="77777777" w:rsidR="00D315B5" w:rsidRPr="00050DEC" w:rsidRDefault="00D315B5" w:rsidP="00D315B5">
            <w:pPr>
              <w:widowControl w:val="0"/>
              <w:autoSpaceDE w:val="0"/>
              <w:autoSpaceDN w:val="0"/>
              <w:adjustRightInd w:val="0"/>
              <w:jc w:val="center"/>
              <w:rPr>
                <w:sz w:val="20"/>
                <w:szCs w:val="20"/>
              </w:rPr>
            </w:pPr>
            <w:r w:rsidRPr="00050DEC">
              <w:rPr>
                <w:sz w:val="20"/>
                <w:szCs w:val="20"/>
              </w:rPr>
              <w:t>≥ 203 мм</w:t>
            </w:r>
          </w:p>
        </w:tc>
        <w:tc>
          <w:tcPr>
            <w:tcW w:w="4891" w:type="dxa"/>
            <w:hideMark/>
          </w:tcPr>
          <w:p w14:paraId="4D0114A1" w14:textId="284862A6" w:rsidR="00D315B5" w:rsidRPr="00050DEC" w:rsidRDefault="00D315B5" w:rsidP="000951F5">
            <w:pPr>
              <w:widowControl w:val="0"/>
              <w:autoSpaceDE w:val="0"/>
              <w:autoSpaceDN w:val="0"/>
              <w:adjustRightInd w:val="0"/>
              <w:jc w:val="center"/>
              <w:rPr>
                <w:sz w:val="20"/>
                <w:szCs w:val="20"/>
              </w:rPr>
            </w:pPr>
            <w:r w:rsidRPr="00050DEC">
              <w:rPr>
                <w:sz w:val="20"/>
                <w:szCs w:val="20"/>
              </w:rPr>
              <w:t>2</w:t>
            </w:r>
            <w:r w:rsidR="000951F5">
              <w:rPr>
                <w:sz w:val="20"/>
                <w:szCs w:val="20"/>
              </w:rPr>
              <w:t>,</w:t>
            </w:r>
            <w:r w:rsidRPr="00050DEC">
              <w:rPr>
                <w:sz w:val="20"/>
                <w:szCs w:val="20"/>
              </w:rPr>
              <w:t>5-3</w:t>
            </w:r>
            <w:r w:rsidR="000951F5">
              <w:rPr>
                <w:sz w:val="20"/>
                <w:szCs w:val="20"/>
              </w:rPr>
              <w:t>,</w:t>
            </w:r>
            <w:r w:rsidRPr="00050DEC">
              <w:rPr>
                <w:sz w:val="20"/>
                <w:szCs w:val="20"/>
              </w:rPr>
              <w:t>2</w:t>
            </w:r>
          </w:p>
        </w:tc>
      </w:tr>
    </w:tbl>
    <w:p w14:paraId="2171F780" w14:textId="77777777" w:rsidR="00D315B5" w:rsidRDefault="00D315B5" w:rsidP="00D315B5"/>
    <w:p w14:paraId="2C30B8B3" w14:textId="5E586EC3" w:rsidR="0070676D" w:rsidRDefault="00D315B5" w:rsidP="00814B57">
      <w:pPr>
        <w:pStyle w:val="afff1"/>
        <w:numPr>
          <w:ilvl w:val="2"/>
          <w:numId w:val="31"/>
        </w:numPr>
        <w:tabs>
          <w:tab w:val="left" w:pos="851"/>
        </w:tabs>
        <w:ind w:left="0" w:firstLine="0"/>
      </w:pPr>
      <w:r>
        <w:t xml:space="preserve">Все резьбы должны быть защищены </w:t>
      </w:r>
      <w:r w:rsidR="0043435F">
        <w:t xml:space="preserve">резьбовыми </w:t>
      </w:r>
      <w:r>
        <w:t>протекторами</w:t>
      </w:r>
      <w:r w:rsidR="0043435F">
        <w:t>.</w:t>
      </w:r>
      <w:r>
        <w:t xml:space="preserve"> Все протекторы должны наворачиваться так, чтобы не было никакого зазора между протектором и упорным т</w:t>
      </w:r>
      <w:r w:rsidR="00F2683F">
        <w:t>орцом резьбы.</w:t>
      </w:r>
    </w:p>
    <w:p w14:paraId="642A84A4" w14:textId="77777777" w:rsidR="0070676D" w:rsidRDefault="0070676D" w:rsidP="000A0C16">
      <w:pPr>
        <w:pStyle w:val="afff1"/>
      </w:pPr>
    </w:p>
    <w:p w14:paraId="4E2F6AB5" w14:textId="77777777" w:rsidR="00D315B5" w:rsidRDefault="00D315B5" w:rsidP="000A0C16">
      <w:pPr>
        <w:pStyle w:val="afff1"/>
      </w:pPr>
    </w:p>
    <w:p w14:paraId="0C1D8783" w14:textId="77777777" w:rsidR="00D315B5" w:rsidRPr="00C31B33" w:rsidRDefault="00050DEC" w:rsidP="00814B57">
      <w:pPr>
        <w:pStyle w:val="21"/>
        <w:numPr>
          <w:ilvl w:val="1"/>
          <w:numId w:val="31"/>
        </w:numPr>
        <w:tabs>
          <w:tab w:val="left" w:pos="567"/>
        </w:tabs>
        <w:ind w:left="0" w:firstLine="0"/>
        <w:jc w:val="both"/>
        <w:rPr>
          <w:caps/>
          <w:szCs w:val="24"/>
        </w:rPr>
      </w:pPr>
      <w:bookmarkStart w:id="80" w:name="_Toc20911784"/>
      <w:bookmarkStart w:id="81" w:name="_Toc22824120"/>
      <w:bookmarkStart w:id="82" w:name="_Toc22825126"/>
      <w:bookmarkStart w:id="83" w:name="_Toc42694508"/>
      <w:r w:rsidRPr="00C31B33">
        <w:rPr>
          <w:szCs w:val="24"/>
        </w:rPr>
        <w:t>ПЕРЕВОДНИКИ</w:t>
      </w:r>
      <w:bookmarkEnd w:id="80"/>
      <w:bookmarkEnd w:id="81"/>
      <w:bookmarkEnd w:id="82"/>
      <w:bookmarkEnd w:id="83"/>
    </w:p>
    <w:p w14:paraId="63E45353" w14:textId="77777777" w:rsidR="00C31B33" w:rsidRPr="00C31B33" w:rsidRDefault="00C31B33" w:rsidP="00C31B33"/>
    <w:p w14:paraId="495D93D5" w14:textId="14392D00" w:rsidR="00D315B5" w:rsidRPr="00EC2C77" w:rsidRDefault="00D315B5" w:rsidP="00814B57">
      <w:pPr>
        <w:pStyle w:val="afff1"/>
        <w:numPr>
          <w:ilvl w:val="2"/>
          <w:numId w:val="31"/>
        </w:numPr>
        <w:tabs>
          <w:tab w:val="left" w:pos="709"/>
        </w:tabs>
        <w:ind w:left="0" w:firstLine="0"/>
      </w:pPr>
      <w:r>
        <w:t>В составе бурильной колонны д</w:t>
      </w:r>
      <w:r w:rsidRPr="00015295">
        <w:t xml:space="preserve">опускается использование переводников как цилиндрической (типы А и С по </w:t>
      </w:r>
      <w:r w:rsidR="000951F5">
        <w:t xml:space="preserve">API </w:t>
      </w:r>
      <w:r w:rsidR="000951F5" w:rsidRPr="00015295">
        <w:rPr>
          <w:lang w:val="en-US"/>
        </w:rPr>
        <w:t>Spec</w:t>
      </w:r>
      <w:r w:rsidR="000951F5" w:rsidRPr="00015295">
        <w:t xml:space="preserve"> 7-</w:t>
      </w:r>
      <w:r w:rsidR="000951F5" w:rsidRPr="006C3130">
        <w:t>1</w:t>
      </w:r>
      <w:r w:rsidRPr="00015295">
        <w:t xml:space="preserve">), так и ступенчатой конфигурации (тип В по </w:t>
      </w:r>
      <w:r w:rsidR="000951F5">
        <w:t xml:space="preserve">API </w:t>
      </w:r>
      <w:r w:rsidR="000951F5" w:rsidRPr="00015295">
        <w:rPr>
          <w:lang w:val="en-US"/>
        </w:rPr>
        <w:t>Spec</w:t>
      </w:r>
      <w:r w:rsidR="000951F5" w:rsidRPr="00015295">
        <w:t xml:space="preserve"> 7-</w:t>
      </w:r>
      <w:r w:rsidR="000951F5" w:rsidRPr="006C3130">
        <w:t>1</w:t>
      </w:r>
      <w:r w:rsidRPr="00015295">
        <w:t xml:space="preserve">), при </w:t>
      </w:r>
      <w:r w:rsidR="00767B12" w:rsidRPr="00015295">
        <w:t>условии,</w:t>
      </w:r>
      <w:r w:rsidRPr="00015295">
        <w:t xml:space="preserve"> что они изготовлены в соответствии с техническими условиями по ГОСТ 7360-2015 или </w:t>
      </w:r>
      <w:r w:rsidR="001766AD">
        <w:t xml:space="preserve">API </w:t>
      </w:r>
      <w:r w:rsidRPr="00015295">
        <w:rPr>
          <w:lang w:val="en-US"/>
        </w:rPr>
        <w:t>Spec</w:t>
      </w:r>
      <w:r w:rsidRPr="00015295">
        <w:t xml:space="preserve"> 7-</w:t>
      </w:r>
      <w:r w:rsidRPr="006C3130">
        <w:t xml:space="preserve">1 </w:t>
      </w:r>
      <w:r>
        <w:t xml:space="preserve">и </w:t>
      </w:r>
      <w:r w:rsidR="001766AD">
        <w:t xml:space="preserve">API </w:t>
      </w:r>
      <w:r>
        <w:rPr>
          <w:lang w:val="en-US"/>
        </w:rPr>
        <w:t>Spec</w:t>
      </w:r>
      <w:r w:rsidRPr="006C3130">
        <w:t xml:space="preserve"> 7-2</w:t>
      </w:r>
      <w:r w:rsidRPr="00015295">
        <w:t>.</w:t>
      </w:r>
    </w:p>
    <w:p w14:paraId="25FD35D0" w14:textId="77777777" w:rsidR="00C31B33" w:rsidRDefault="00C31B33" w:rsidP="00DE09C0">
      <w:pPr>
        <w:pStyle w:val="afff1"/>
        <w:tabs>
          <w:tab w:val="left" w:pos="709"/>
        </w:tabs>
      </w:pPr>
    </w:p>
    <w:p w14:paraId="7E062175" w14:textId="5BB9B839" w:rsidR="00D315B5" w:rsidRDefault="00D315B5" w:rsidP="00814B57">
      <w:pPr>
        <w:pStyle w:val="afff1"/>
        <w:numPr>
          <w:ilvl w:val="2"/>
          <w:numId w:val="31"/>
        </w:numPr>
        <w:tabs>
          <w:tab w:val="left" w:pos="709"/>
        </w:tabs>
        <w:ind w:left="0" w:firstLine="0"/>
      </w:pPr>
      <w:r>
        <w:t>Допускается использование только переводников</w:t>
      </w:r>
      <w:r w:rsidR="00961BBA">
        <w:t>,</w:t>
      </w:r>
      <w:r>
        <w:t xml:space="preserve"> изготовленных производителями, имею</w:t>
      </w:r>
      <w:r w:rsidR="00383F4F">
        <w:t xml:space="preserve">щими систему контроля качества </w:t>
      </w:r>
      <w:r>
        <w:t xml:space="preserve">изготовления переводников, сертифицированную по </w:t>
      </w:r>
      <w:r w:rsidR="00E77FA4" w:rsidRPr="00CB1A67">
        <w:rPr>
          <w:rFonts w:eastAsiaTheme="minorHAnsi"/>
        </w:rPr>
        <w:t xml:space="preserve">ГОСТ Р </w:t>
      </w:r>
      <w:r w:rsidR="00E77FA4">
        <w:rPr>
          <w:rFonts w:eastAsiaTheme="minorHAnsi"/>
        </w:rPr>
        <w:t xml:space="preserve">ИСО </w:t>
      </w:r>
      <w:r w:rsidR="00E77FA4" w:rsidRPr="00CB1A67">
        <w:rPr>
          <w:rFonts w:eastAsiaTheme="minorHAnsi"/>
        </w:rPr>
        <w:t xml:space="preserve">9001-2015 </w:t>
      </w:r>
      <w:r w:rsidR="00E77FA4" w:rsidRPr="00297FD7">
        <w:rPr>
          <w:rFonts w:eastAsiaTheme="minorHAnsi"/>
        </w:rPr>
        <w:t>(</w:t>
      </w:r>
      <w:r w:rsidR="00307B36">
        <w:t xml:space="preserve">ISO </w:t>
      </w:r>
      <w:r w:rsidR="001453ED">
        <w:t>9001</w:t>
      </w:r>
      <w:r w:rsidR="00E77FA4">
        <w:t>:2015)</w:t>
      </w:r>
      <w:r w:rsidR="001453ED">
        <w:t>.</w:t>
      </w:r>
    </w:p>
    <w:p w14:paraId="4C3E8ED9" w14:textId="77777777" w:rsidR="001453ED" w:rsidRDefault="001453ED" w:rsidP="00DE09C0">
      <w:pPr>
        <w:pStyle w:val="aff0"/>
        <w:tabs>
          <w:tab w:val="left" w:pos="709"/>
        </w:tabs>
        <w:ind w:left="0"/>
        <w:contextualSpacing w:val="0"/>
      </w:pPr>
    </w:p>
    <w:p w14:paraId="16FAF2BA" w14:textId="77777777" w:rsidR="00D315B5" w:rsidRDefault="00D315B5" w:rsidP="00814B57">
      <w:pPr>
        <w:pStyle w:val="afff1"/>
        <w:numPr>
          <w:ilvl w:val="2"/>
          <w:numId w:val="31"/>
        </w:numPr>
        <w:tabs>
          <w:tab w:val="left" w:pos="709"/>
        </w:tabs>
        <w:ind w:left="0" w:firstLine="0"/>
      </w:pPr>
      <w:r>
        <w:t>К паспорту переводника производитель должен приложить сертификат качества материала, из которог</w:t>
      </w:r>
      <w:r w:rsidR="001453ED">
        <w:t>о данный переводник изготовлен.</w:t>
      </w:r>
    </w:p>
    <w:p w14:paraId="343E7F85" w14:textId="77777777" w:rsidR="001453ED" w:rsidRDefault="001453ED" w:rsidP="00DE09C0">
      <w:pPr>
        <w:pStyle w:val="aff0"/>
        <w:tabs>
          <w:tab w:val="left" w:pos="709"/>
        </w:tabs>
        <w:ind w:left="0"/>
        <w:contextualSpacing w:val="0"/>
      </w:pPr>
    </w:p>
    <w:p w14:paraId="5CAEE2C3" w14:textId="77777777" w:rsidR="00D315B5" w:rsidRDefault="00F320E4" w:rsidP="00814B57">
      <w:pPr>
        <w:pStyle w:val="afff1"/>
        <w:numPr>
          <w:ilvl w:val="2"/>
          <w:numId w:val="31"/>
        </w:numPr>
        <w:tabs>
          <w:tab w:val="left" w:pos="709"/>
        </w:tabs>
        <w:ind w:left="0" w:firstLine="0"/>
      </w:pPr>
      <w:r w:rsidRPr="00F320E4">
        <w:lastRenderedPageBreak/>
        <w:t>Переводники для бурильной колонны (кроме немагнитных) должны быть изготовлены из стали с химическим составом, обеспечивающим получение требуемых механических свойств после термической обработки по режиму закалки и отпуска. Рекомендуется применение сталей марок 35ХГМА, 40ХГМА, 45ХГМА, 40ХМФА, 40ХН2МА, для импортных переводников - AISI 4145 mod или 4145Н. Содержание фосфора в стали не должно превышать 0,02%, серы не более 0,015%.</w:t>
      </w:r>
    </w:p>
    <w:p w14:paraId="3C3E3DB0" w14:textId="77777777" w:rsidR="001453ED" w:rsidRDefault="001453ED" w:rsidP="001453ED">
      <w:pPr>
        <w:pStyle w:val="aff0"/>
        <w:ind w:left="0"/>
      </w:pPr>
    </w:p>
    <w:p w14:paraId="3AD16387" w14:textId="77777777" w:rsidR="00D315B5" w:rsidRPr="00015295" w:rsidRDefault="00D315B5" w:rsidP="00814B57">
      <w:pPr>
        <w:pStyle w:val="afff1"/>
        <w:numPr>
          <w:ilvl w:val="2"/>
          <w:numId w:val="31"/>
        </w:numPr>
        <w:tabs>
          <w:tab w:val="left" w:pos="709"/>
        </w:tabs>
        <w:ind w:left="0" w:firstLine="0"/>
      </w:pPr>
      <w:r w:rsidRPr="00015295">
        <w:t>Маркировка переводников должна быть выполнена в соответствии с указаниями ГОСТ 7360-2015. Классификация переводников по типам присоединительной резьбы включает:</w:t>
      </w:r>
    </w:p>
    <w:p w14:paraId="0DE3FCAD" w14:textId="77777777" w:rsidR="00D315B5" w:rsidRPr="00015295" w:rsidRDefault="00D315B5" w:rsidP="00814B57">
      <w:pPr>
        <w:pStyle w:val="afff1"/>
        <w:numPr>
          <w:ilvl w:val="0"/>
          <w:numId w:val="32"/>
        </w:numPr>
        <w:tabs>
          <w:tab w:val="left" w:pos="539"/>
        </w:tabs>
        <w:spacing w:before="120"/>
        <w:ind w:left="538" w:hanging="357"/>
      </w:pPr>
      <w:r w:rsidRPr="00015295">
        <w:rPr>
          <w:bCs/>
        </w:rPr>
        <w:t>переводник муфтового типа (М):</w:t>
      </w:r>
      <w:r w:rsidR="00136306">
        <w:t xml:space="preserve"> п</w:t>
      </w:r>
      <w:r w:rsidRPr="00015295">
        <w:t>ереводник, имеющий два муфтовых конца;</w:t>
      </w:r>
    </w:p>
    <w:p w14:paraId="7E612906" w14:textId="77777777" w:rsidR="00D315B5" w:rsidRPr="00015295" w:rsidRDefault="00D315B5" w:rsidP="00814B57">
      <w:pPr>
        <w:pStyle w:val="afff1"/>
        <w:numPr>
          <w:ilvl w:val="0"/>
          <w:numId w:val="32"/>
        </w:numPr>
        <w:tabs>
          <w:tab w:val="left" w:pos="539"/>
        </w:tabs>
        <w:spacing w:before="120"/>
        <w:ind w:left="538" w:hanging="357"/>
      </w:pPr>
      <w:r w:rsidRPr="00015295">
        <w:rPr>
          <w:bCs/>
        </w:rPr>
        <w:t>ниппельного типа (Н):</w:t>
      </w:r>
      <w:r w:rsidR="00136306">
        <w:t xml:space="preserve"> п</w:t>
      </w:r>
      <w:r w:rsidRPr="00015295">
        <w:t>ереводник, имеющий два ниппельных конца;</w:t>
      </w:r>
    </w:p>
    <w:p w14:paraId="706FC383" w14:textId="77777777" w:rsidR="00D315B5" w:rsidRDefault="00D315B5" w:rsidP="00814B57">
      <w:pPr>
        <w:pStyle w:val="afff1"/>
        <w:numPr>
          <w:ilvl w:val="0"/>
          <w:numId w:val="32"/>
        </w:numPr>
        <w:tabs>
          <w:tab w:val="left" w:pos="539"/>
        </w:tabs>
        <w:spacing w:before="120"/>
        <w:ind w:left="538" w:hanging="357"/>
      </w:pPr>
      <w:r w:rsidRPr="00015295">
        <w:rPr>
          <w:bCs/>
        </w:rPr>
        <w:t>переводник переходного типа (П):</w:t>
      </w:r>
      <w:r w:rsidR="00136306">
        <w:t xml:space="preserve"> п</w:t>
      </w:r>
      <w:r w:rsidRPr="00015295">
        <w:t>ереводник, имеющий один муфтовый, другой ниппельный концы.</w:t>
      </w:r>
    </w:p>
    <w:p w14:paraId="0AAC6E02" w14:textId="77777777" w:rsidR="00C31B33" w:rsidRDefault="00C31B33" w:rsidP="000A0C16">
      <w:pPr>
        <w:pStyle w:val="afff1"/>
      </w:pPr>
    </w:p>
    <w:p w14:paraId="1404E81E" w14:textId="77777777" w:rsidR="00D315B5" w:rsidRDefault="00D315B5" w:rsidP="00814B57">
      <w:pPr>
        <w:pStyle w:val="afff1"/>
        <w:numPr>
          <w:ilvl w:val="2"/>
          <w:numId w:val="31"/>
        </w:numPr>
        <w:tabs>
          <w:tab w:val="left" w:pos="709"/>
        </w:tabs>
        <w:ind w:left="0" w:firstLine="0"/>
      </w:pPr>
      <w:r>
        <w:t xml:space="preserve">Минимальная высота зоны захвата ключа у переводников </w:t>
      </w:r>
      <w:r w:rsidRPr="00E6627F">
        <w:t>дол</w:t>
      </w:r>
      <w:r w:rsidR="0029749B">
        <w:t>жна составлять не менее 178 мм</w:t>
      </w:r>
      <w:r w:rsidR="00136306">
        <w:t>.</w:t>
      </w:r>
    </w:p>
    <w:p w14:paraId="1B4992E1" w14:textId="77777777" w:rsidR="001453ED" w:rsidRDefault="001453ED" w:rsidP="00DE09C0">
      <w:pPr>
        <w:pStyle w:val="afff1"/>
        <w:tabs>
          <w:tab w:val="left" w:pos="539"/>
          <w:tab w:val="left" w:pos="709"/>
        </w:tabs>
      </w:pPr>
    </w:p>
    <w:p w14:paraId="70947C41" w14:textId="77777777" w:rsidR="00D315B5" w:rsidRDefault="00D315B5" w:rsidP="00814B57">
      <w:pPr>
        <w:pStyle w:val="afff1"/>
        <w:numPr>
          <w:ilvl w:val="2"/>
          <w:numId w:val="31"/>
        </w:numPr>
        <w:tabs>
          <w:tab w:val="left" w:pos="709"/>
        </w:tabs>
        <w:ind w:left="0" w:firstLine="0"/>
      </w:pPr>
      <w:r>
        <w:t xml:space="preserve">Переводники </w:t>
      </w:r>
      <w:r w:rsidR="00235A9A">
        <w:t>с одинаковым типо</w:t>
      </w:r>
      <w:r w:rsidRPr="00E6627F">
        <w:t>размером соединений с обеих сторон должны иметь прямой внутренний ствол, его диаметр должен быть не более чем наибольший диаметр ниппеля, с которым данный переводник соединяется</w:t>
      </w:r>
      <w:r>
        <w:t>.</w:t>
      </w:r>
    </w:p>
    <w:p w14:paraId="0B6FC480" w14:textId="77777777" w:rsidR="00C31B33" w:rsidRDefault="00C31B33" w:rsidP="00DE09C0">
      <w:pPr>
        <w:pStyle w:val="afff1"/>
        <w:tabs>
          <w:tab w:val="left" w:pos="709"/>
        </w:tabs>
      </w:pPr>
    </w:p>
    <w:p w14:paraId="59D211C7" w14:textId="77777777" w:rsidR="00D315B5" w:rsidRPr="00E6627F" w:rsidRDefault="00D315B5" w:rsidP="00814B57">
      <w:pPr>
        <w:pStyle w:val="afff1"/>
        <w:numPr>
          <w:ilvl w:val="2"/>
          <w:numId w:val="31"/>
        </w:numPr>
        <w:tabs>
          <w:tab w:val="left" w:pos="709"/>
        </w:tabs>
        <w:ind w:left="0" w:firstLine="0"/>
      </w:pPr>
      <w:r>
        <w:t xml:space="preserve">У </w:t>
      </w:r>
      <w:r w:rsidRPr="00E6627F">
        <w:t>переводников с разными диаметрами резьбы</w:t>
      </w:r>
      <w:r w:rsidR="00231F16">
        <w:t xml:space="preserve"> внутренний</w:t>
      </w:r>
      <w:r w:rsidRPr="00E6627F">
        <w:t xml:space="preserve"> ствол может быть ступенчатым. У таких переводников, способность передавать крутящий момент для ниппеля наибольшего внутреннего диаметра не может быть меньше аналогичного показателя соедине</w:t>
      </w:r>
      <w:r w:rsidR="00235A9A">
        <w:t>ния на другом конце переводника.</w:t>
      </w:r>
    </w:p>
    <w:p w14:paraId="6B00F0BB" w14:textId="77777777" w:rsidR="00C31B33" w:rsidRDefault="00C31B33" w:rsidP="00DE09C0">
      <w:pPr>
        <w:pStyle w:val="afff1"/>
        <w:tabs>
          <w:tab w:val="left" w:pos="709"/>
        </w:tabs>
      </w:pPr>
    </w:p>
    <w:p w14:paraId="1E20364A" w14:textId="77777777" w:rsidR="00D315B5" w:rsidRPr="00E6627F" w:rsidRDefault="00D315B5" w:rsidP="00814B57">
      <w:pPr>
        <w:pStyle w:val="afff1"/>
        <w:numPr>
          <w:ilvl w:val="2"/>
          <w:numId w:val="31"/>
        </w:numPr>
        <w:tabs>
          <w:tab w:val="left" w:pos="709"/>
        </w:tabs>
        <w:ind w:left="0" w:firstLine="0"/>
      </w:pPr>
      <w:r>
        <w:t>У</w:t>
      </w:r>
      <w:r w:rsidRPr="00E6627F">
        <w:t>г</w:t>
      </w:r>
      <w:r>
        <w:t>ол</w:t>
      </w:r>
      <w:r w:rsidRPr="00E6627F">
        <w:t xml:space="preserve"> фаски при переходе диаметра у</w:t>
      </w:r>
      <w:r w:rsidR="00235A9A">
        <w:t xml:space="preserve"> переводников ступенчатого типа</w:t>
      </w:r>
      <w:r w:rsidRPr="00E6627F">
        <w:t xml:space="preserve"> долж</w:t>
      </w:r>
      <w:r>
        <w:t>е</w:t>
      </w:r>
      <w:r w:rsidR="00235A9A">
        <w:t>н быть не более 45 градусов.</w:t>
      </w:r>
    </w:p>
    <w:p w14:paraId="54CF6E34" w14:textId="77777777" w:rsidR="00C31B33" w:rsidRDefault="00C31B33" w:rsidP="00DE09C0">
      <w:pPr>
        <w:pStyle w:val="afff1"/>
        <w:tabs>
          <w:tab w:val="left" w:pos="709"/>
        </w:tabs>
      </w:pPr>
    </w:p>
    <w:p w14:paraId="34C39902" w14:textId="7B4A8BD8" w:rsidR="004164EB" w:rsidRDefault="00D315B5" w:rsidP="00814B57">
      <w:pPr>
        <w:pStyle w:val="afff1"/>
        <w:numPr>
          <w:ilvl w:val="2"/>
          <w:numId w:val="31"/>
        </w:numPr>
        <w:tabs>
          <w:tab w:val="left" w:pos="709"/>
        </w:tabs>
        <w:ind w:left="0" w:firstLine="0"/>
      </w:pPr>
      <w:r w:rsidRPr="00BF0854">
        <w:t>Минимальная длина переводника</w:t>
      </w:r>
      <w:r>
        <w:t>,</w:t>
      </w:r>
      <w:r w:rsidRPr="00BF0854">
        <w:t xml:space="preserve"> </w:t>
      </w:r>
      <w:r>
        <w:t xml:space="preserve">замеряемая от упорного торца до упорного торца, </w:t>
      </w:r>
      <w:r w:rsidRPr="00BF0854">
        <w:t xml:space="preserve">должна </w:t>
      </w:r>
      <w:r>
        <w:t xml:space="preserve">быть не менее величины, указанной в </w:t>
      </w:r>
      <w:r w:rsidR="00556002">
        <w:t>Т</w:t>
      </w:r>
      <w:r w:rsidRPr="00235A9A">
        <w:t>аблице</w:t>
      </w:r>
      <w:r w:rsidR="0048725C">
        <w:t xml:space="preserve"> 2</w:t>
      </w:r>
      <w:r w:rsidR="00D768EF">
        <w:t>, за исключением переводников под СВП</w:t>
      </w:r>
      <w:r w:rsidR="00235A9A">
        <w:t>.</w:t>
      </w:r>
    </w:p>
    <w:p w14:paraId="4ED1AC94" w14:textId="77777777" w:rsidR="006D17A6" w:rsidRDefault="006D17A6" w:rsidP="001453ED">
      <w:pPr>
        <w:pStyle w:val="afff1"/>
        <w:tabs>
          <w:tab w:val="left" w:pos="539"/>
        </w:tabs>
      </w:pPr>
    </w:p>
    <w:p w14:paraId="5CD69536" w14:textId="77777777" w:rsidR="0070676D" w:rsidRPr="00CE6E43" w:rsidRDefault="00A71121" w:rsidP="00A71121">
      <w:pPr>
        <w:pStyle w:val="af1"/>
        <w:jc w:val="right"/>
        <w:rPr>
          <w:rFonts w:ascii="Arial" w:hAnsi="Arial" w:cs="Arial"/>
          <w:b w:val="0"/>
          <w:color w:val="auto"/>
          <w:szCs w:val="20"/>
        </w:rPr>
      </w:pPr>
      <w:r w:rsidRPr="00CE6E43">
        <w:rPr>
          <w:rFonts w:ascii="Arial" w:hAnsi="Arial" w:cs="Arial"/>
          <w:color w:val="auto"/>
        </w:rPr>
        <w:t xml:space="preserve">Таблица </w:t>
      </w:r>
      <w:r w:rsidR="00F12DEE" w:rsidRPr="00CE6E43">
        <w:rPr>
          <w:rFonts w:ascii="Arial" w:hAnsi="Arial" w:cs="Arial"/>
          <w:color w:val="auto"/>
        </w:rPr>
        <w:fldChar w:fldCharType="begin"/>
      </w:r>
      <w:r w:rsidRPr="00CE6E43">
        <w:rPr>
          <w:rFonts w:ascii="Arial" w:hAnsi="Arial" w:cs="Arial"/>
          <w:color w:val="auto"/>
        </w:rPr>
        <w:instrText xml:space="preserve"> SEQ Таблица \* ARABIC </w:instrText>
      </w:r>
      <w:r w:rsidR="00F12DEE" w:rsidRPr="00CE6E43">
        <w:rPr>
          <w:rFonts w:ascii="Arial" w:hAnsi="Arial" w:cs="Arial"/>
          <w:color w:val="auto"/>
        </w:rPr>
        <w:fldChar w:fldCharType="separate"/>
      </w:r>
      <w:r w:rsidR="00657EF6">
        <w:rPr>
          <w:rFonts w:ascii="Arial" w:hAnsi="Arial" w:cs="Arial"/>
          <w:noProof/>
          <w:color w:val="auto"/>
        </w:rPr>
        <w:t>2</w:t>
      </w:r>
      <w:r w:rsidR="00F12DEE" w:rsidRPr="00CE6E43">
        <w:rPr>
          <w:rFonts w:ascii="Arial" w:hAnsi="Arial" w:cs="Arial"/>
          <w:color w:val="auto"/>
        </w:rPr>
        <w:fldChar w:fldCharType="end"/>
      </w:r>
    </w:p>
    <w:p w14:paraId="2F272497" w14:textId="77777777" w:rsidR="00D315B5" w:rsidRPr="0070676D" w:rsidRDefault="00D315B5" w:rsidP="00BD5EFC">
      <w:pPr>
        <w:pStyle w:val="afff1"/>
        <w:spacing w:after="60"/>
        <w:jc w:val="right"/>
        <w:rPr>
          <w:rFonts w:ascii="Arial" w:hAnsi="Arial" w:cs="Arial"/>
          <w:b/>
          <w:sz w:val="20"/>
          <w:szCs w:val="20"/>
        </w:rPr>
      </w:pPr>
      <w:r w:rsidRPr="0070676D">
        <w:rPr>
          <w:rFonts w:ascii="Arial" w:hAnsi="Arial" w:cs="Arial"/>
          <w:b/>
          <w:sz w:val="20"/>
          <w:szCs w:val="20"/>
        </w:rPr>
        <w:t>Минимальные требования к длине переводников</w:t>
      </w:r>
    </w:p>
    <w:tbl>
      <w:tblPr>
        <w:tblStyle w:val="a7"/>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017"/>
        <w:gridCol w:w="3410"/>
        <w:gridCol w:w="3182"/>
      </w:tblGrid>
      <w:tr w:rsidR="00D315B5" w14:paraId="1CD30A85" w14:textId="77777777" w:rsidTr="00213C2F">
        <w:trPr>
          <w:trHeight w:val="262"/>
          <w:tblHeader/>
        </w:trPr>
        <w:tc>
          <w:tcPr>
            <w:tcW w:w="3085" w:type="dxa"/>
            <w:tcBorders>
              <w:top w:val="single" w:sz="12" w:space="0" w:color="auto"/>
              <w:bottom w:val="single" w:sz="12" w:space="0" w:color="auto"/>
            </w:tcBorders>
            <w:shd w:val="clear" w:color="auto" w:fill="FFD200"/>
            <w:vAlign w:val="center"/>
          </w:tcPr>
          <w:p w14:paraId="0BB384E2" w14:textId="77777777" w:rsidR="00D315B5" w:rsidRPr="00F615F7" w:rsidRDefault="00F615F7" w:rsidP="00CB2369">
            <w:pPr>
              <w:pStyle w:val="afff1"/>
              <w:jc w:val="center"/>
              <w:rPr>
                <w:rFonts w:ascii="Arial" w:hAnsi="Arial" w:cs="Arial"/>
                <w:b/>
                <w:sz w:val="16"/>
                <w:szCs w:val="16"/>
              </w:rPr>
            </w:pPr>
            <w:r w:rsidRPr="00F615F7">
              <w:rPr>
                <w:rFonts w:ascii="Arial" w:hAnsi="Arial" w:cs="Arial"/>
                <w:b/>
                <w:sz w:val="16"/>
                <w:szCs w:val="16"/>
              </w:rPr>
              <w:t>ТИП ПЕРЕВОДНИКА</w:t>
            </w:r>
          </w:p>
        </w:tc>
        <w:tc>
          <w:tcPr>
            <w:tcW w:w="3491" w:type="dxa"/>
            <w:tcBorders>
              <w:top w:val="single" w:sz="12" w:space="0" w:color="auto"/>
              <w:bottom w:val="single" w:sz="12" w:space="0" w:color="auto"/>
            </w:tcBorders>
            <w:shd w:val="clear" w:color="auto" w:fill="FFD200"/>
            <w:vAlign w:val="center"/>
          </w:tcPr>
          <w:p w14:paraId="00FD8548" w14:textId="77777777" w:rsidR="00D315B5" w:rsidRPr="00F615F7" w:rsidRDefault="00F615F7" w:rsidP="00CB2369">
            <w:pPr>
              <w:pStyle w:val="afff1"/>
              <w:jc w:val="center"/>
              <w:rPr>
                <w:rFonts w:ascii="Arial" w:hAnsi="Arial" w:cs="Arial"/>
                <w:b/>
                <w:sz w:val="16"/>
                <w:szCs w:val="16"/>
              </w:rPr>
            </w:pPr>
            <w:r w:rsidRPr="00F615F7">
              <w:rPr>
                <w:rFonts w:ascii="Arial" w:hAnsi="Arial" w:cs="Arial"/>
                <w:b/>
                <w:sz w:val="16"/>
                <w:szCs w:val="16"/>
              </w:rPr>
              <w:t>МИНИМАЛЬНАЯ ДЛИНА</w:t>
            </w:r>
          </w:p>
        </w:tc>
        <w:tc>
          <w:tcPr>
            <w:tcW w:w="3279" w:type="dxa"/>
            <w:tcBorders>
              <w:top w:val="single" w:sz="12" w:space="0" w:color="auto"/>
              <w:bottom w:val="single" w:sz="12" w:space="0" w:color="auto"/>
            </w:tcBorders>
            <w:shd w:val="clear" w:color="auto" w:fill="FFD200"/>
            <w:vAlign w:val="center"/>
          </w:tcPr>
          <w:p w14:paraId="18EED0F5" w14:textId="77777777" w:rsidR="00D315B5" w:rsidRPr="00F615F7" w:rsidRDefault="00F615F7" w:rsidP="00CB2369">
            <w:pPr>
              <w:pStyle w:val="afff1"/>
              <w:jc w:val="center"/>
              <w:rPr>
                <w:rFonts w:ascii="Arial" w:hAnsi="Arial" w:cs="Arial"/>
                <w:b/>
                <w:sz w:val="16"/>
                <w:szCs w:val="16"/>
              </w:rPr>
            </w:pPr>
            <w:r w:rsidRPr="00F615F7">
              <w:rPr>
                <w:rFonts w:ascii="Arial" w:hAnsi="Arial" w:cs="Arial"/>
                <w:b/>
                <w:sz w:val="16"/>
                <w:szCs w:val="16"/>
              </w:rPr>
              <w:t>ЛОВИЛЬНАЯ ШЕЙКА</w:t>
            </w:r>
          </w:p>
        </w:tc>
      </w:tr>
      <w:tr w:rsidR="00F615F7" w14:paraId="64F1DA24" w14:textId="77777777" w:rsidTr="00213C2F">
        <w:trPr>
          <w:tblHeader/>
        </w:trPr>
        <w:tc>
          <w:tcPr>
            <w:tcW w:w="3085" w:type="dxa"/>
            <w:tcBorders>
              <w:top w:val="single" w:sz="12" w:space="0" w:color="auto"/>
              <w:bottom w:val="single" w:sz="12" w:space="0" w:color="auto"/>
            </w:tcBorders>
            <w:shd w:val="clear" w:color="auto" w:fill="FFD200"/>
          </w:tcPr>
          <w:p w14:paraId="6747422E" w14:textId="77777777" w:rsidR="00F615F7" w:rsidRPr="00F615F7" w:rsidRDefault="00F615F7" w:rsidP="006D16B3">
            <w:pPr>
              <w:pStyle w:val="afff1"/>
              <w:jc w:val="center"/>
              <w:rPr>
                <w:rFonts w:ascii="Arial" w:hAnsi="Arial" w:cs="Arial"/>
                <w:b/>
                <w:sz w:val="16"/>
                <w:szCs w:val="16"/>
              </w:rPr>
            </w:pPr>
            <w:r w:rsidRPr="00F615F7">
              <w:rPr>
                <w:rFonts w:ascii="Arial" w:hAnsi="Arial" w:cs="Arial"/>
                <w:b/>
                <w:sz w:val="16"/>
                <w:szCs w:val="16"/>
              </w:rPr>
              <w:t>1</w:t>
            </w:r>
          </w:p>
        </w:tc>
        <w:tc>
          <w:tcPr>
            <w:tcW w:w="3491" w:type="dxa"/>
            <w:tcBorders>
              <w:top w:val="single" w:sz="12" w:space="0" w:color="auto"/>
              <w:bottom w:val="single" w:sz="12" w:space="0" w:color="auto"/>
            </w:tcBorders>
            <w:shd w:val="clear" w:color="auto" w:fill="FFD200"/>
          </w:tcPr>
          <w:p w14:paraId="33C2C733" w14:textId="77777777" w:rsidR="00F615F7" w:rsidRPr="00F615F7" w:rsidRDefault="00F615F7" w:rsidP="006D16B3">
            <w:pPr>
              <w:pStyle w:val="afff1"/>
              <w:jc w:val="center"/>
              <w:rPr>
                <w:rFonts w:ascii="Arial" w:hAnsi="Arial" w:cs="Arial"/>
                <w:b/>
                <w:sz w:val="16"/>
                <w:szCs w:val="16"/>
              </w:rPr>
            </w:pPr>
            <w:r w:rsidRPr="00F615F7">
              <w:rPr>
                <w:rFonts w:ascii="Arial" w:hAnsi="Arial" w:cs="Arial"/>
                <w:b/>
                <w:sz w:val="16"/>
                <w:szCs w:val="16"/>
              </w:rPr>
              <w:t>2</w:t>
            </w:r>
          </w:p>
        </w:tc>
        <w:tc>
          <w:tcPr>
            <w:tcW w:w="3279" w:type="dxa"/>
            <w:tcBorders>
              <w:top w:val="single" w:sz="12" w:space="0" w:color="auto"/>
              <w:bottom w:val="single" w:sz="12" w:space="0" w:color="auto"/>
            </w:tcBorders>
            <w:shd w:val="clear" w:color="auto" w:fill="FFD200"/>
          </w:tcPr>
          <w:p w14:paraId="5260C1A6" w14:textId="77777777" w:rsidR="00F615F7" w:rsidRPr="00F615F7" w:rsidRDefault="00F615F7" w:rsidP="006D16B3">
            <w:pPr>
              <w:pStyle w:val="afff1"/>
              <w:jc w:val="center"/>
              <w:rPr>
                <w:rFonts w:ascii="Arial" w:hAnsi="Arial" w:cs="Arial"/>
                <w:b/>
                <w:sz w:val="16"/>
                <w:szCs w:val="16"/>
              </w:rPr>
            </w:pPr>
            <w:r w:rsidRPr="00F615F7">
              <w:rPr>
                <w:rFonts w:ascii="Arial" w:hAnsi="Arial" w:cs="Arial"/>
                <w:b/>
                <w:sz w:val="16"/>
                <w:szCs w:val="16"/>
              </w:rPr>
              <w:t>3</w:t>
            </w:r>
          </w:p>
        </w:tc>
      </w:tr>
      <w:tr w:rsidR="00D315B5" w14:paraId="4F967DAA" w14:textId="77777777" w:rsidTr="00213C2F">
        <w:trPr>
          <w:tblHeader/>
        </w:trPr>
        <w:tc>
          <w:tcPr>
            <w:tcW w:w="3085" w:type="dxa"/>
            <w:tcBorders>
              <w:top w:val="single" w:sz="12" w:space="0" w:color="auto"/>
            </w:tcBorders>
          </w:tcPr>
          <w:p w14:paraId="2D4A72F1" w14:textId="77777777" w:rsidR="00D315B5" w:rsidRPr="008871AA" w:rsidRDefault="00D315B5" w:rsidP="00EF613A">
            <w:pPr>
              <w:pStyle w:val="afff1"/>
              <w:jc w:val="left"/>
              <w:rPr>
                <w:sz w:val="20"/>
                <w:szCs w:val="20"/>
              </w:rPr>
            </w:pPr>
            <w:r w:rsidRPr="008871AA">
              <w:rPr>
                <w:sz w:val="20"/>
                <w:szCs w:val="20"/>
              </w:rPr>
              <w:t>Цилиндрический М</w:t>
            </w:r>
          </w:p>
        </w:tc>
        <w:tc>
          <w:tcPr>
            <w:tcW w:w="3491" w:type="dxa"/>
            <w:tcBorders>
              <w:top w:val="single" w:sz="12" w:space="0" w:color="auto"/>
            </w:tcBorders>
          </w:tcPr>
          <w:p w14:paraId="1C28558E" w14:textId="77777777" w:rsidR="00D315B5" w:rsidRPr="008871AA" w:rsidRDefault="00D315B5" w:rsidP="0029749B">
            <w:pPr>
              <w:pStyle w:val="afff1"/>
              <w:jc w:val="center"/>
              <w:rPr>
                <w:sz w:val="20"/>
                <w:szCs w:val="20"/>
              </w:rPr>
            </w:pPr>
            <w:r w:rsidRPr="008871AA">
              <w:rPr>
                <w:sz w:val="20"/>
                <w:szCs w:val="20"/>
              </w:rPr>
              <w:t>610 мм</w:t>
            </w:r>
          </w:p>
        </w:tc>
        <w:tc>
          <w:tcPr>
            <w:tcW w:w="3279" w:type="dxa"/>
            <w:tcBorders>
              <w:top w:val="single" w:sz="12" w:space="0" w:color="auto"/>
            </w:tcBorders>
          </w:tcPr>
          <w:p w14:paraId="5266DF6F" w14:textId="77777777" w:rsidR="00D315B5" w:rsidRPr="008871AA" w:rsidRDefault="00D315B5" w:rsidP="006D16B3">
            <w:pPr>
              <w:pStyle w:val="afff1"/>
              <w:jc w:val="center"/>
              <w:rPr>
                <w:sz w:val="20"/>
                <w:szCs w:val="20"/>
              </w:rPr>
            </w:pPr>
            <w:r w:rsidRPr="008871AA">
              <w:rPr>
                <w:sz w:val="20"/>
                <w:szCs w:val="20"/>
              </w:rPr>
              <w:t>Нет</w:t>
            </w:r>
          </w:p>
        </w:tc>
      </w:tr>
      <w:tr w:rsidR="00D315B5" w14:paraId="0D0B329C" w14:textId="77777777" w:rsidTr="00213C2F">
        <w:trPr>
          <w:tblHeader/>
        </w:trPr>
        <w:tc>
          <w:tcPr>
            <w:tcW w:w="3085" w:type="dxa"/>
          </w:tcPr>
          <w:p w14:paraId="5B5FC284" w14:textId="77777777" w:rsidR="00D315B5" w:rsidRPr="008871AA" w:rsidRDefault="00D315B5" w:rsidP="00EF613A">
            <w:pPr>
              <w:pStyle w:val="afff1"/>
              <w:jc w:val="left"/>
              <w:rPr>
                <w:sz w:val="20"/>
                <w:szCs w:val="20"/>
              </w:rPr>
            </w:pPr>
            <w:r w:rsidRPr="008871AA">
              <w:rPr>
                <w:sz w:val="20"/>
                <w:szCs w:val="20"/>
              </w:rPr>
              <w:t>Цилиндрический Н</w:t>
            </w:r>
          </w:p>
        </w:tc>
        <w:tc>
          <w:tcPr>
            <w:tcW w:w="3491" w:type="dxa"/>
          </w:tcPr>
          <w:p w14:paraId="03B6210B" w14:textId="77777777" w:rsidR="00D315B5" w:rsidRPr="008871AA" w:rsidRDefault="00D315B5" w:rsidP="0029749B">
            <w:pPr>
              <w:pStyle w:val="afff1"/>
              <w:jc w:val="center"/>
              <w:rPr>
                <w:sz w:val="20"/>
                <w:szCs w:val="20"/>
              </w:rPr>
            </w:pPr>
            <w:r w:rsidRPr="008871AA">
              <w:rPr>
                <w:sz w:val="20"/>
                <w:szCs w:val="20"/>
              </w:rPr>
              <w:t>305 мм</w:t>
            </w:r>
          </w:p>
        </w:tc>
        <w:tc>
          <w:tcPr>
            <w:tcW w:w="3279" w:type="dxa"/>
          </w:tcPr>
          <w:p w14:paraId="7D1E435D" w14:textId="77777777" w:rsidR="00D315B5" w:rsidRPr="008871AA" w:rsidRDefault="00D315B5" w:rsidP="006D16B3">
            <w:pPr>
              <w:pStyle w:val="afff1"/>
              <w:jc w:val="center"/>
              <w:rPr>
                <w:sz w:val="20"/>
                <w:szCs w:val="20"/>
              </w:rPr>
            </w:pPr>
            <w:r w:rsidRPr="008871AA">
              <w:rPr>
                <w:sz w:val="20"/>
                <w:szCs w:val="20"/>
              </w:rPr>
              <w:t>Нет</w:t>
            </w:r>
          </w:p>
        </w:tc>
      </w:tr>
      <w:tr w:rsidR="00D315B5" w14:paraId="5EA09596" w14:textId="77777777" w:rsidTr="00213C2F">
        <w:trPr>
          <w:tblHeader/>
        </w:trPr>
        <w:tc>
          <w:tcPr>
            <w:tcW w:w="3085" w:type="dxa"/>
          </w:tcPr>
          <w:p w14:paraId="01A14CD6" w14:textId="77777777" w:rsidR="00D315B5" w:rsidRPr="008871AA" w:rsidRDefault="00D315B5" w:rsidP="00EF613A">
            <w:pPr>
              <w:pStyle w:val="afff1"/>
              <w:jc w:val="left"/>
              <w:rPr>
                <w:sz w:val="20"/>
                <w:szCs w:val="20"/>
              </w:rPr>
            </w:pPr>
            <w:r w:rsidRPr="008871AA">
              <w:rPr>
                <w:sz w:val="20"/>
                <w:szCs w:val="20"/>
              </w:rPr>
              <w:t>Цилиндрический П</w:t>
            </w:r>
          </w:p>
        </w:tc>
        <w:tc>
          <w:tcPr>
            <w:tcW w:w="3491" w:type="dxa"/>
          </w:tcPr>
          <w:p w14:paraId="240D7021" w14:textId="77777777" w:rsidR="00D315B5" w:rsidRPr="008871AA" w:rsidRDefault="00D315B5" w:rsidP="0029749B">
            <w:pPr>
              <w:pStyle w:val="afff1"/>
              <w:jc w:val="center"/>
              <w:rPr>
                <w:sz w:val="20"/>
                <w:szCs w:val="20"/>
              </w:rPr>
            </w:pPr>
            <w:r w:rsidRPr="008871AA">
              <w:rPr>
                <w:sz w:val="20"/>
                <w:szCs w:val="20"/>
              </w:rPr>
              <w:t>406 мм</w:t>
            </w:r>
          </w:p>
        </w:tc>
        <w:tc>
          <w:tcPr>
            <w:tcW w:w="3279" w:type="dxa"/>
          </w:tcPr>
          <w:p w14:paraId="32937948" w14:textId="77777777" w:rsidR="00D315B5" w:rsidRPr="008871AA" w:rsidRDefault="00D315B5" w:rsidP="006D16B3">
            <w:pPr>
              <w:pStyle w:val="afff1"/>
              <w:jc w:val="center"/>
              <w:rPr>
                <w:sz w:val="20"/>
                <w:szCs w:val="20"/>
              </w:rPr>
            </w:pPr>
            <w:r w:rsidRPr="008871AA">
              <w:rPr>
                <w:sz w:val="20"/>
                <w:szCs w:val="20"/>
              </w:rPr>
              <w:t>Нет</w:t>
            </w:r>
          </w:p>
        </w:tc>
      </w:tr>
      <w:tr w:rsidR="00D315B5" w14:paraId="0FECBD8A" w14:textId="77777777" w:rsidTr="00213C2F">
        <w:trPr>
          <w:tblHeader/>
        </w:trPr>
        <w:tc>
          <w:tcPr>
            <w:tcW w:w="3085" w:type="dxa"/>
          </w:tcPr>
          <w:p w14:paraId="51977631" w14:textId="77777777" w:rsidR="00D315B5" w:rsidRPr="008871AA" w:rsidRDefault="00D315B5" w:rsidP="00EF613A">
            <w:pPr>
              <w:pStyle w:val="afff1"/>
              <w:jc w:val="left"/>
              <w:rPr>
                <w:sz w:val="20"/>
                <w:szCs w:val="20"/>
              </w:rPr>
            </w:pPr>
            <w:r w:rsidRPr="008871AA">
              <w:rPr>
                <w:sz w:val="20"/>
                <w:szCs w:val="20"/>
              </w:rPr>
              <w:t>Ступенчатый, наружный диаметр</w:t>
            </w:r>
          </w:p>
        </w:tc>
        <w:tc>
          <w:tcPr>
            <w:tcW w:w="3491" w:type="dxa"/>
            <w:vMerge w:val="restart"/>
          </w:tcPr>
          <w:p w14:paraId="3A9E1E1A" w14:textId="77777777" w:rsidR="00D315B5" w:rsidRPr="008871AA" w:rsidRDefault="00D315B5" w:rsidP="006D16B3">
            <w:pPr>
              <w:pStyle w:val="afff1"/>
              <w:jc w:val="center"/>
              <w:rPr>
                <w:sz w:val="20"/>
                <w:szCs w:val="20"/>
              </w:rPr>
            </w:pPr>
            <w:r w:rsidRPr="008871AA">
              <w:rPr>
                <w:sz w:val="20"/>
                <w:szCs w:val="20"/>
              </w:rPr>
              <w:t>Не регламентируется, определяется длиной ловильной шейки, переходной фаской и высотой зоны захвата ключа</w:t>
            </w:r>
          </w:p>
        </w:tc>
        <w:tc>
          <w:tcPr>
            <w:tcW w:w="3279" w:type="dxa"/>
          </w:tcPr>
          <w:p w14:paraId="5EF59F4A" w14:textId="77777777" w:rsidR="00D315B5" w:rsidRPr="008871AA" w:rsidRDefault="00D315B5" w:rsidP="006D16B3">
            <w:pPr>
              <w:pStyle w:val="afff1"/>
              <w:jc w:val="center"/>
              <w:rPr>
                <w:sz w:val="20"/>
                <w:szCs w:val="20"/>
              </w:rPr>
            </w:pPr>
          </w:p>
        </w:tc>
      </w:tr>
      <w:tr w:rsidR="00D315B5" w14:paraId="6CD0AD12" w14:textId="77777777" w:rsidTr="00213C2F">
        <w:trPr>
          <w:tblHeader/>
        </w:trPr>
        <w:tc>
          <w:tcPr>
            <w:tcW w:w="3085" w:type="dxa"/>
          </w:tcPr>
          <w:p w14:paraId="083020F1" w14:textId="77777777" w:rsidR="00D315B5" w:rsidRPr="008871AA" w:rsidRDefault="00D315B5" w:rsidP="00EF613A">
            <w:pPr>
              <w:pStyle w:val="afff1"/>
              <w:jc w:val="left"/>
              <w:rPr>
                <w:sz w:val="20"/>
                <w:szCs w:val="20"/>
              </w:rPr>
            </w:pPr>
            <w:r w:rsidRPr="008871AA">
              <w:rPr>
                <w:sz w:val="20"/>
                <w:szCs w:val="20"/>
              </w:rPr>
              <w:t>До 89 мм</w:t>
            </w:r>
          </w:p>
        </w:tc>
        <w:tc>
          <w:tcPr>
            <w:tcW w:w="3491" w:type="dxa"/>
            <w:vMerge/>
          </w:tcPr>
          <w:p w14:paraId="396C6DCE" w14:textId="77777777" w:rsidR="00D315B5" w:rsidRPr="008871AA" w:rsidRDefault="00D315B5" w:rsidP="006D16B3">
            <w:pPr>
              <w:pStyle w:val="afff1"/>
              <w:jc w:val="center"/>
              <w:rPr>
                <w:sz w:val="20"/>
                <w:szCs w:val="20"/>
              </w:rPr>
            </w:pPr>
          </w:p>
        </w:tc>
        <w:tc>
          <w:tcPr>
            <w:tcW w:w="3279" w:type="dxa"/>
          </w:tcPr>
          <w:p w14:paraId="0FBD50C7" w14:textId="77777777" w:rsidR="00D315B5" w:rsidRPr="008871AA" w:rsidRDefault="00D315B5" w:rsidP="0029749B">
            <w:pPr>
              <w:pStyle w:val="afff1"/>
              <w:jc w:val="center"/>
              <w:rPr>
                <w:sz w:val="20"/>
                <w:szCs w:val="20"/>
              </w:rPr>
            </w:pPr>
            <w:r w:rsidRPr="008871AA">
              <w:rPr>
                <w:sz w:val="20"/>
                <w:szCs w:val="20"/>
              </w:rPr>
              <w:t>305 мм</w:t>
            </w:r>
          </w:p>
        </w:tc>
      </w:tr>
      <w:tr w:rsidR="00D315B5" w14:paraId="71ACE52D" w14:textId="77777777" w:rsidTr="00213C2F">
        <w:trPr>
          <w:tblHeader/>
        </w:trPr>
        <w:tc>
          <w:tcPr>
            <w:tcW w:w="3085" w:type="dxa"/>
          </w:tcPr>
          <w:p w14:paraId="1C8C7005" w14:textId="77777777" w:rsidR="00D315B5" w:rsidRPr="008871AA" w:rsidRDefault="00D315B5" w:rsidP="00EF613A">
            <w:pPr>
              <w:pStyle w:val="afff1"/>
              <w:jc w:val="left"/>
              <w:rPr>
                <w:sz w:val="20"/>
                <w:szCs w:val="20"/>
              </w:rPr>
            </w:pPr>
            <w:r w:rsidRPr="008871AA">
              <w:rPr>
                <w:sz w:val="20"/>
                <w:szCs w:val="20"/>
              </w:rPr>
              <w:t>От 89мм до 203 мм</w:t>
            </w:r>
          </w:p>
        </w:tc>
        <w:tc>
          <w:tcPr>
            <w:tcW w:w="3491" w:type="dxa"/>
            <w:vMerge/>
          </w:tcPr>
          <w:p w14:paraId="52B2399F" w14:textId="77777777" w:rsidR="00D315B5" w:rsidRPr="008871AA" w:rsidRDefault="00D315B5" w:rsidP="006D16B3">
            <w:pPr>
              <w:pStyle w:val="afff1"/>
              <w:jc w:val="center"/>
              <w:rPr>
                <w:sz w:val="20"/>
                <w:szCs w:val="20"/>
              </w:rPr>
            </w:pPr>
          </w:p>
        </w:tc>
        <w:tc>
          <w:tcPr>
            <w:tcW w:w="3279" w:type="dxa"/>
          </w:tcPr>
          <w:p w14:paraId="1A595F62" w14:textId="77777777" w:rsidR="00D315B5" w:rsidRPr="008871AA" w:rsidRDefault="00D315B5" w:rsidP="0029749B">
            <w:pPr>
              <w:pStyle w:val="afff1"/>
              <w:jc w:val="center"/>
              <w:rPr>
                <w:sz w:val="20"/>
                <w:szCs w:val="20"/>
              </w:rPr>
            </w:pPr>
            <w:r w:rsidRPr="008871AA">
              <w:rPr>
                <w:sz w:val="20"/>
                <w:szCs w:val="20"/>
              </w:rPr>
              <w:t>381 мм</w:t>
            </w:r>
          </w:p>
        </w:tc>
      </w:tr>
      <w:tr w:rsidR="00D315B5" w14:paraId="3890EC61" w14:textId="77777777" w:rsidTr="00213C2F">
        <w:trPr>
          <w:tblHeader/>
        </w:trPr>
        <w:tc>
          <w:tcPr>
            <w:tcW w:w="3085" w:type="dxa"/>
          </w:tcPr>
          <w:p w14:paraId="10E0E07E" w14:textId="77777777" w:rsidR="00D315B5" w:rsidRPr="008871AA" w:rsidRDefault="00D315B5" w:rsidP="00EF613A">
            <w:pPr>
              <w:pStyle w:val="afff1"/>
              <w:jc w:val="left"/>
              <w:rPr>
                <w:sz w:val="20"/>
                <w:szCs w:val="20"/>
              </w:rPr>
            </w:pPr>
            <w:r w:rsidRPr="008871AA">
              <w:rPr>
                <w:sz w:val="20"/>
                <w:szCs w:val="20"/>
              </w:rPr>
              <w:t>Более 203 мм</w:t>
            </w:r>
          </w:p>
        </w:tc>
        <w:tc>
          <w:tcPr>
            <w:tcW w:w="3491" w:type="dxa"/>
            <w:vMerge/>
          </w:tcPr>
          <w:p w14:paraId="1E11000B" w14:textId="77777777" w:rsidR="00D315B5" w:rsidRPr="008871AA" w:rsidRDefault="00D315B5" w:rsidP="000A0C16">
            <w:pPr>
              <w:pStyle w:val="afff1"/>
              <w:rPr>
                <w:sz w:val="20"/>
                <w:szCs w:val="20"/>
              </w:rPr>
            </w:pPr>
          </w:p>
        </w:tc>
        <w:tc>
          <w:tcPr>
            <w:tcW w:w="3279" w:type="dxa"/>
          </w:tcPr>
          <w:p w14:paraId="0D3B574D" w14:textId="77777777" w:rsidR="00D315B5" w:rsidRPr="008871AA" w:rsidRDefault="00D315B5" w:rsidP="0029749B">
            <w:pPr>
              <w:pStyle w:val="afff1"/>
              <w:jc w:val="center"/>
              <w:rPr>
                <w:sz w:val="20"/>
                <w:szCs w:val="20"/>
              </w:rPr>
            </w:pPr>
            <w:r w:rsidRPr="008871AA">
              <w:rPr>
                <w:sz w:val="20"/>
                <w:szCs w:val="20"/>
              </w:rPr>
              <w:t>457 мм</w:t>
            </w:r>
          </w:p>
        </w:tc>
      </w:tr>
      <w:tr w:rsidR="00D315B5" w14:paraId="08AB11BE" w14:textId="77777777" w:rsidTr="00213C2F">
        <w:trPr>
          <w:tblHeader/>
        </w:trPr>
        <w:tc>
          <w:tcPr>
            <w:tcW w:w="3085" w:type="dxa"/>
          </w:tcPr>
          <w:p w14:paraId="2AC9230D" w14:textId="3478CAFA" w:rsidR="00D315B5" w:rsidRPr="008871AA" w:rsidRDefault="00D315B5" w:rsidP="00EF613A">
            <w:pPr>
              <w:pStyle w:val="afff1"/>
              <w:jc w:val="left"/>
              <w:rPr>
                <w:sz w:val="20"/>
                <w:szCs w:val="20"/>
              </w:rPr>
            </w:pPr>
            <w:r w:rsidRPr="008871AA">
              <w:rPr>
                <w:sz w:val="20"/>
                <w:szCs w:val="20"/>
              </w:rPr>
              <w:t xml:space="preserve">Ниппельный переводник вертлюга (тип С по </w:t>
            </w:r>
            <w:r w:rsidR="000951F5" w:rsidRPr="000951F5">
              <w:rPr>
                <w:sz w:val="20"/>
                <w:szCs w:val="20"/>
              </w:rPr>
              <w:t>API Spec 7-1</w:t>
            </w:r>
            <w:r w:rsidRPr="008871AA">
              <w:rPr>
                <w:sz w:val="20"/>
                <w:szCs w:val="20"/>
              </w:rPr>
              <w:t>)</w:t>
            </w:r>
          </w:p>
        </w:tc>
        <w:tc>
          <w:tcPr>
            <w:tcW w:w="3491" w:type="dxa"/>
          </w:tcPr>
          <w:p w14:paraId="01526D16" w14:textId="77777777" w:rsidR="00D315B5" w:rsidRPr="008871AA" w:rsidRDefault="00D315B5" w:rsidP="0029749B">
            <w:pPr>
              <w:pStyle w:val="afff1"/>
              <w:jc w:val="center"/>
              <w:rPr>
                <w:sz w:val="20"/>
                <w:szCs w:val="20"/>
              </w:rPr>
            </w:pPr>
            <w:r w:rsidRPr="008871AA">
              <w:rPr>
                <w:sz w:val="20"/>
                <w:szCs w:val="20"/>
                <w:lang w:val="en-US"/>
              </w:rPr>
              <w:t xml:space="preserve">203 </w:t>
            </w:r>
            <w:r w:rsidRPr="008871AA">
              <w:rPr>
                <w:sz w:val="20"/>
                <w:szCs w:val="20"/>
              </w:rPr>
              <w:t xml:space="preserve">мм </w:t>
            </w:r>
          </w:p>
        </w:tc>
        <w:tc>
          <w:tcPr>
            <w:tcW w:w="3279" w:type="dxa"/>
          </w:tcPr>
          <w:p w14:paraId="522FA3C8" w14:textId="77777777" w:rsidR="00D315B5" w:rsidRPr="008871AA" w:rsidRDefault="00D315B5" w:rsidP="006D16B3">
            <w:pPr>
              <w:pStyle w:val="afff1"/>
              <w:jc w:val="center"/>
              <w:rPr>
                <w:sz w:val="20"/>
                <w:szCs w:val="20"/>
              </w:rPr>
            </w:pPr>
            <w:r w:rsidRPr="008871AA">
              <w:rPr>
                <w:sz w:val="20"/>
                <w:szCs w:val="20"/>
              </w:rPr>
              <w:t>Нет</w:t>
            </w:r>
          </w:p>
        </w:tc>
      </w:tr>
    </w:tbl>
    <w:p w14:paraId="25D45C0C" w14:textId="77777777" w:rsidR="00FD15AF" w:rsidRPr="00FD15AF" w:rsidRDefault="00FD15AF" w:rsidP="00FD15AF">
      <w:pPr>
        <w:pStyle w:val="afff1"/>
      </w:pPr>
      <w:bookmarkStart w:id="84" w:name="_Toc20911785"/>
      <w:bookmarkStart w:id="85" w:name="_Toc22824121"/>
      <w:bookmarkStart w:id="86" w:name="_Toc22825127"/>
    </w:p>
    <w:p w14:paraId="5EDC10C6" w14:textId="77777777" w:rsidR="00FD15AF" w:rsidRPr="00FD15AF" w:rsidRDefault="00FD15AF" w:rsidP="00FD15AF">
      <w:pPr>
        <w:pStyle w:val="afff1"/>
      </w:pPr>
    </w:p>
    <w:p w14:paraId="3B7C62A8" w14:textId="77777777" w:rsidR="0097459A" w:rsidRDefault="00F16F5D" w:rsidP="006074A3">
      <w:pPr>
        <w:pStyle w:val="21"/>
        <w:numPr>
          <w:ilvl w:val="1"/>
          <w:numId w:val="31"/>
        </w:numPr>
        <w:tabs>
          <w:tab w:val="left" w:pos="709"/>
        </w:tabs>
        <w:ind w:left="0" w:firstLine="0"/>
        <w:jc w:val="both"/>
      </w:pPr>
      <w:bookmarkStart w:id="87" w:name="_Toc42694509"/>
      <w:r w:rsidRPr="00E123E5">
        <w:rPr>
          <w:szCs w:val="24"/>
        </w:rPr>
        <w:lastRenderedPageBreak/>
        <w:t>СТАБИЛИЗАТОРЫ</w:t>
      </w:r>
      <w:bookmarkEnd w:id="84"/>
      <w:bookmarkEnd w:id="85"/>
      <w:bookmarkEnd w:id="86"/>
      <w:bookmarkEnd w:id="87"/>
    </w:p>
    <w:p w14:paraId="2DE1A1FF" w14:textId="77777777" w:rsidR="001453ED" w:rsidRDefault="001453ED" w:rsidP="000A0C16">
      <w:pPr>
        <w:pStyle w:val="afff1"/>
      </w:pPr>
    </w:p>
    <w:p w14:paraId="44107ABE" w14:textId="4C2515CE" w:rsidR="00D315B5" w:rsidRPr="006032F7" w:rsidRDefault="00D315B5" w:rsidP="00814B57">
      <w:pPr>
        <w:pStyle w:val="afff1"/>
        <w:numPr>
          <w:ilvl w:val="2"/>
          <w:numId w:val="31"/>
        </w:numPr>
        <w:tabs>
          <w:tab w:val="left" w:pos="709"/>
        </w:tabs>
        <w:ind w:left="0" w:firstLine="0"/>
      </w:pPr>
      <w:r>
        <w:t>Должны применяться только стабилизаторы, изготовленные производителями, имеющи</w:t>
      </w:r>
      <w:r w:rsidR="00EA5B6A">
        <w:t>ми</w:t>
      </w:r>
      <w:r>
        <w:t xml:space="preserve"> систему контроля качества изготовления, сертифицированную по </w:t>
      </w:r>
      <w:r w:rsidR="00906559">
        <w:br/>
      </w:r>
      <w:r w:rsidR="00435B2E" w:rsidRPr="00CB1A67">
        <w:rPr>
          <w:rFonts w:eastAsiaTheme="minorHAnsi"/>
        </w:rPr>
        <w:t xml:space="preserve">ГОСТ Р </w:t>
      </w:r>
      <w:r w:rsidR="00435B2E">
        <w:rPr>
          <w:rFonts w:eastAsiaTheme="minorHAnsi"/>
        </w:rPr>
        <w:t xml:space="preserve">ИСО </w:t>
      </w:r>
      <w:r w:rsidR="00435B2E" w:rsidRPr="00CB1A67">
        <w:rPr>
          <w:rFonts w:eastAsiaTheme="minorHAnsi"/>
        </w:rPr>
        <w:t xml:space="preserve">9001-2015 </w:t>
      </w:r>
      <w:r w:rsidR="00435B2E" w:rsidRPr="00297FD7">
        <w:rPr>
          <w:rFonts w:eastAsiaTheme="minorHAnsi"/>
        </w:rPr>
        <w:t>(</w:t>
      </w:r>
      <w:r w:rsidR="00307B36">
        <w:t xml:space="preserve">ISO </w:t>
      </w:r>
      <w:r w:rsidR="001453ED">
        <w:t>9001</w:t>
      </w:r>
      <w:r w:rsidR="00435B2E">
        <w:t>:2015)</w:t>
      </w:r>
      <w:r w:rsidR="001453ED">
        <w:t>.</w:t>
      </w:r>
    </w:p>
    <w:p w14:paraId="4741B353" w14:textId="77777777" w:rsidR="0097459A" w:rsidRDefault="0097459A" w:rsidP="00DE09C0">
      <w:pPr>
        <w:pStyle w:val="afff1"/>
        <w:tabs>
          <w:tab w:val="left" w:pos="709"/>
        </w:tabs>
      </w:pPr>
    </w:p>
    <w:p w14:paraId="3E894AFF" w14:textId="77777777" w:rsidR="00D315B5" w:rsidRDefault="00D315B5" w:rsidP="00814B57">
      <w:pPr>
        <w:pStyle w:val="afff1"/>
        <w:numPr>
          <w:ilvl w:val="2"/>
          <w:numId w:val="31"/>
        </w:numPr>
        <w:tabs>
          <w:tab w:val="left" w:pos="709"/>
        </w:tabs>
        <w:ind w:left="0" w:firstLine="0"/>
      </w:pPr>
      <w:r w:rsidRPr="000F7A8B">
        <w:t>Не допускаются к использованию стабилизаторы с приваренными лопастями.</w:t>
      </w:r>
    </w:p>
    <w:p w14:paraId="340EFC4B" w14:textId="77777777" w:rsidR="0097459A" w:rsidRDefault="0097459A" w:rsidP="00DE09C0">
      <w:pPr>
        <w:pStyle w:val="afff1"/>
        <w:tabs>
          <w:tab w:val="left" w:pos="709"/>
        </w:tabs>
      </w:pPr>
    </w:p>
    <w:p w14:paraId="3DF1930D" w14:textId="77777777" w:rsidR="00D315B5" w:rsidRPr="000054A6" w:rsidRDefault="00F320E4" w:rsidP="00814B57">
      <w:pPr>
        <w:pStyle w:val="afff1"/>
        <w:numPr>
          <w:ilvl w:val="2"/>
          <w:numId w:val="31"/>
        </w:numPr>
        <w:tabs>
          <w:tab w:val="left" w:pos="709"/>
        </w:tabs>
        <w:ind w:left="0" w:firstLine="0"/>
      </w:pPr>
      <w:r w:rsidRPr="00F320E4">
        <w:t>Для изготовления корпуса стабилизаторов для бурильной колонны (кроме немагнитных) допускается использование сталей марок 40ХМФА, 35ХГМА, 40ХГМА, 45ХГМА, 40ХН2МА. Для импортных изделий допускается сталь AISI 4145 mod или 4145Н. Содержание серы в стали не должно превышать 0,02%, фосфора не более 0,015%.</w:t>
      </w:r>
    </w:p>
    <w:p w14:paraId="77A33056" w14:textId="77777777" w:rsidR="0097459A" w:rsidRDefault="0097459A" w:rsidP="00DE09C0">
      <w:pPr>
        <w:pStyle w:val="afff1"/>
        <w:tabs>
          <w:tab w:val="left" w:pos="709"/>
        </w:tabs>
      </w:pPr>
    </w:p>
    <w:p w14:paraId="4A82528C" w14:textId="7CDD8553" w:rsidR="00604999" w:rsidRDefault="00D315B5" w:rsidP="00814B57">
      <w:pPr>
        <w:pStyle w:val="afff1"/>
        <w:numPr>
          <w:ilvl w:val="2"/>
          <w:numId w:val="31"/>
        </w:numPr>
        <w:tabs>
          <w:tab w:val="left" w:pos="709"/>
        </w:tabs>
        <w:ind w:left="0" w:firstLine="0"/>
      </w:pPr>
      <w:r>
        <w:t xml:space="preserve">Длина ловильной шейки стабилизаторов (кроме стабилизаторов рукавного типа) должна обеспечивать захват ее наружным ловильным инструментом и быть не менее значений, приведенных в </w:t>
      </w:r>
      <w:r w:rsidR="00435B2E">
        <w:t>Т</w:t>
      </w:r>
      <w:r>
        <w:t xml:space="preserve">аблице </w:t>
      </w:r>
      <w:r w:rsidR="00604999">
        <w:t>3</w:t>
      </w:r>
      <w:r w:rsidR="00A57E5C">
        <w:t>.</w:t>
      </w:r>
    </w:p>
    <w:p w14:paraId="04A58FB7" w14:textId="77777777" w:rsidR="006D17A6" w:rsidRPr="00802CEF" w:rsidRDefault="006D17A6" w:rsidP="000A0C16">
      <w:pPr>
        <w:pStyle w:val="afff1"/>
      </w:pPr>
    </w:p>
    <w:p w14:paraId="5E872490" w14:textId="77777777" w:rsidR="00A71121" w:rsidRPr="008F5086" w:rsidRDefault="00A71121" w:rsidP="00A71121">
      <w:pPr>
        <w:pStyle w:val="af1"/>
        <w:keepNext/>
        <w:jc w:val="right"/>
        <w:rPr>
          <w:rFonts w:ascii="Arial" w:hAnsi="Arial" w:cs="Arial"/>
          <w:color w:val="auto"/>
        </w:rPr>
      </w:pPr>
      <w:r w:rsidRPr="008F5086">
        <w:rPr>
          <w:rFonts w:ascii="Arial" w:hAnsi="Arial" w:cs="Arial"/>
          <w:color w:val="auto"/>
        </w:rPr>
        <w:t xml:space="preserve">Таблица </w:t>
      </w:r>
      <w:r w:rsidR="00F12DEE" w:rsidRPr="008F5086">
        <w:rPr>
          <w:rFonts w:ascii="Arial" w:hAnsi="Arial" w:cs="Arial"/>
          <w:color w:val="auto"/>
        </w:rPr>
        <w:fldChar w:fldCharType="begin"/>
      </w:r>
      <w:r w:rsidRPr="008F5086">
        <w:rPr>
          <w:rFonts w:ascii="Arial" w:hAnsi="Arial" w:cs="Arial"/>
          <w:color w:val="auto"/>
        </w:rPr>
        <w:instrText xml:space="preserve"> SEQ Таблица \* ARABIC </w:instrText>
      </w:r>
      <w:r w:rsidR="00F12DEE" w:rsidRPr="008F5086">
        <w:rPr>
          <w:rFonts w:ascii="Arial" w:hAnsi="Arial" w:cs="Arial"/>
          <w:color w:val="auto"/>
        </w:rPr>
        <w:fldChar w:fldCharType="separate"/>
      </w:r>
      <w:r w:rsidR="00657EF6">
        <w:rPr>
          <w:rFonts w:ascii="Arial" w:hAnsi="Arial" w:cs="Arial"/>
          <w:noProof/>
          <w:color w:val="auto"/>
        </w:rPr>
        <w:t>3</w:t>
      </w:r>
      <w:r w:rsidR="00F12DEE" w:rsidRPr="008F5086">
        <w:rPr>
          <w:rFonts w:ascii="Arial" w:hAnsi="Arial" w:cs="Arial"/>
          <w:color w:val="auto"/>
        </w:rPr>
        <w:fldChar w:fldCharType="end"/>
      </w:r>
    </w:p>
    <w:p w14:paraId="0192944A" w14:textId="77777777" w:rsidR="00D315B5" w:rsidRPr="00E123E5" w:rsidRDefault="0099726C" w:rsidP="00BD5EFC">
      <w:pPr>
        <w:pStyle w:val="afff1"/>
        <w:spacing w:after="60"/>
        <w:jc w:val="right"/>
        <w:rPr>
          <w:rFonts w:ascii="Arial" w:hAnsi="Arial" w:cs="Arial"/>
          <w:b/>
          <w:sz w:val="20"/>
          <w:szCs w:val="20"/>
        </w:rPr>
      </w:pPr>
      <w:r w:rsidRPr="00E123E5">
        <w:rPr>
          <w:rFonts w:ascii="Arial" w:hAnsi="Arial" w:cs="Arial"/>
          <w:b/>
          <w:sz w:val="20"/>
          <w:szCs w:val="20"/>
        </w:rPr>
        <w:t>Т</w:t>
      </w:r>
      <w:r w:rsidR="00D315B5" w:rsidRPr="00E123E5">
        <w:rPr>
          <w:rFonts w:ascii="Arial" w:hAnsi="Arial" w:cs="Arial"/>
          <w:b/>
          <w:sz w:val="20"/>
          <w:szCs w:val="20"/>
        </w:rPr>
        <w:t>ребования к длине ловильной шейки</w:t>
      </w:r>
    </w:p>
    <w:tbl>
      <w:tblPr>
        <w:tblStyle w:val="a7"/>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802"/>
        <w:gridCol w:w="4807"/>
      </w:tblGrid>
      <w:tr w:rsidR="00D315B5" w:rsidRPr="00F615F7" w14:paraId="0C011B0C" w14:textId="77777777" w:rsidTr="00906559">
        <w:trPr>
          <w:trHeight w:val="338"/>
        </w:trPr>
        <w:tc>
          <w:tcPr>
            <w:tcW w:w="4985" w:type="dxa"/>
            <w:tcBorders>
              <w:top w:val="single" w:sz="12" w:space="0" w:color="auto"/>
              <w:bottom w:val="single" w:sz="12" w:space="0" w:color="auto"/>
            </w:tcBorders>
            <w:shd w:val="clear" w:color="auto" w:fill="FFD200"/>
            <w:vAlign w:val="center"/>
          </w:tcPr>
          <w:p w14:paraId="6F4F848A" w14:textId="77777777" w:rsidR="00D315B5" w:rsidRPr="00F615F7" w:rsidRDefault="00F615F7" w:rsidP="00A57E5C">
            <w:pPr>
              <w:pStyle w:val="afff1"/>
              <w:jc w:val="center"/>
              <w:rPr>
                <w:rFonts w:ascii="Arial" w:hAnsi="Arial" w:cs="Arial"/>
                <w:b/>
                <w:sz w:val="16"/>
                <w:szCs w:val="16"/>
              </w:rPr>
            </w:pPr>
            <w:r w:rsidRPr="00F615F7">
              <w:rPr>
                <w:rFonts w:ascii="Arial" w:hAnsi="Arial" w:cs="Arial"/>
                <w:b/>
                <w:sz w:val="16"/>
                <w:szCs w:val="16"/>
              </w:rPr>
              <w:t>НАРУЖНЫЙ ДИАМЕТР СОЕДИНЕНИЯ, ММ</w:t>
            </w:r>
          </w:p>
        </w:tc>
        <w:tc>
          <w:tcPr>
            <w:tcW w:w="4985" w:type="dxa"/>
            <w:tcBorders>
              <w:top w:val="single" w:sz="12" w:space="0" w:color="auto"/>
              <w:bottom w:val="single" w:sz="12" w:space="0" w:color="auto"/>
            </w:tcBorders>
            <w:shd w:val="clear" w:color="auto" w:fill="FFD200"/>
            <w:vAlign w:val="center"/>
          </w:tcPr>
          <w:p w14:paraId="589CA209" w14:textId="77777777" w:rsidR="00D315B5" w:rsidRPr="00F615F7" w:rsidRDefault="00F615F7" w:rsidP="00A57E5C">
            <w:pPr>
              <w:pStyle w:val="afff1"/>
              <w:jc w:val="center"/>
              <w:rPr>
                <w:rFonts w:ascii="Arial" w:hAnsi="Arial" w:cs="Arial"/>
                <w:b/>
                <w:sz w:val="16"/>
                <w:szCs w:val="16"/>
              </w:rPr>
            </w:pPr>
            <w:r w:rsidRPr="00F615F7">
              <w:rPr>
                <w:rFonts w:ascii="Arial" w:hAnsi="Arial" w:cs="Arial"/>
                <w:b/>
                <w:sz w:val="16"/>
                <w:szCs w:val="16"/>
              </w:rPr>
              <w:t>МИНИМАЛЬНАЯ ДЛИНА ЛОВИЛЬНОЙ ШЕЙКИ, ММ</w:t>
            </w:r>
          </w:p>
        </w:tc>
      </w:tr>
      <w:tr w:rsidR="00F615F7" w:rsidRPr="00F615F7" w14:paraId="67F6A2DC" w14:textId="77777777" w:rsidTr="002016CF">
        <w:tc>
          <w:tcPr>
            <w:tcW w:w="4985" w:type="dxa"/>
            <w:tcBorders>
              <w:top w:val="single" w:sz="12" w:space="0" w:color="auto"/>
              <w:bottom w:val="single" w:sz="12" w:space="0" w:color="auto"/>
            </w:tcBorders>
            <w:shd w:val="clear" w:color="auto" w:fill="FFD200"/>
            <w:vAlign w:val="center"/>
          </w:tcPr>
          <w:p w14:paraId="217764CB" w14:textId="77777777" w:rsidR="00F615F7" w:rsidRPr="00F615F7" w:rsidRDefault="00F615F7" w:rsidP="00A57E5C">
            <w:pPr>
              <w:pStyle w:val="afff1"/>
              <w:jc w:val="center"/>
              <w:rPr>
                <w:rFonts w:ascii="Arial" w:hAnsi="Arial" w:cs="Arial"/>
                <w:b/>
                <w:sz w:val="16"/>
                <w:szCs w:val="16"/>
              </w:rPr>
            </w:pPr>
            <w:r>
              <w:rPr>
                <w:rFonts w:ascii="Arial" w:hAnsi="Arial" w:cs="Arial"/>
                <w:b/>
                <w:sz w:val="16"/>
                <w:szCs w:val="16"/>
              </w:rPr>
              <w:t>1</w:t>
            </w:r>
          </w:p>
        </w:tc>
        <w:tc>
          <w:tcPr>
            <w:tcW w:w="4985" w:type="dxa"/>
            <w:tcBorders>
              <w:top w:val="single" w:sz="12" w:space="0" w:color="auto"/>
              <w:bottom w:val="single" w:sz="12" w:space="0" w:color="auto"/>
            </w:tcBorders>
            <w:shd w:val="clear" w:color="auto" w:fill="FFD200"/>
            <w:vAlign w:val="center"/>
          </w:tcPr>
          <w:p w14:paraId="7C627385" w14:textId="77777777" w:rsidR="00F615F7" w:rsidRPr="00F615F7" w:rsidRDefault="00F615F7" w:rsidP="00A57E5C">
            <w:pPr>
              <w:pStyle w:val="afff1"/>
              <w:jc w:val="center"/>
              <w:rPr>
                <w:rFonts w:ascii="Arial" w:hAnsi="Arial" w:cs="Arial"/>
                <w:b/>
                <w:sz w:val="16"/>
                <w:szCs w:val="16"/>
              </w:rPr>
            </w:pPr>
            <w:r>
              <w:rPr>
                <w:rFonts w:ascii="Arial" w:hAnsi="Arial" w:cs="Arial"/>
                <w:b/>
                <w:sz w:val="16"/>
                <w:szCs w:val="16"/>
              </w:rPr>
              <w:t>2</w:t>
            </w:r>
          </w:p>
        </w:tc>
      </w:tr>
      <w:tr w:rsidR="00D315B5" w14:paraId="1BC080A5" w14:textId="77777777" w:rsidTr="002016CF">
        <w:tc>
          <w:tcPr>
            <w:tcW w:w="4985" w:type="dxa"/>
            <w:tcBorders>
              <w:top w:val="single" w:sz="12" w:space="0" w:color="auto"/>
            </w:tcBorders>
          </w:tcPr>
          <w:p w14:paraId="7BD2C156" w14:textId="77777777" w:rsidR="00D315B5" w:rsidRPr="00E123E5" w:rsidRDefault="00D315B5" w:rsidP="00A57E5C">
            <w:pPr>
              <w:pStyle w:val="afff1"/>
              <w:jc w:val="center"/>
              <w:rPr>
                <w:sz w:val="20"/>
                <w:szCs w:val="20"/>
              </w:rPr>
            </w:pPr>
            <w:r w:rsidRPr="00E123E5">
              <w:rPr>
                <w:sz w:val="20"/>
                <w:szCs w:val="20"/>
              </w:rPr>
              <w:t>До 89</w:t>
            </w:r>
          </w:p>
        </w:tc>
        <w:tc>
          <w:tcPr>
            <w:tcW w:w="4985" w:type="dxa"/>
            <w:tcBorders>
              <w:top w:val="single" w:sz="12" w:space="0" w:color="auto"/>
            </w:tcBorders>
          </w:tcPr>
          <w:p w14:paraId="5F500444" w14:textId="77777777" w:rsidR="00D315B5" w:rsidRPr="00E123E5" w:rsidRDefault="00D315B5" w:rsidP="00A57E5C">
            <w:pPr>
              <w:pStyle w:val="afff1"/>
              <w:jc w:val="center"/>
              <w:rPr>
                <w:sz w:val="20"/>
                <w:szCs w:val="20"/>
              </w:rPr>
            </w:pPr>
            <w:r w:rsidRPr="00E123E5">
              <w:rPr>
                <w:sz w:val="20"/>
                <w:szCs w:val="20"/>
              </w:rPr>
              <w:t>305</w:t>
            </w:r>
          </w:p>
        </w:tc>
      </w:tr>
      <w:tr w:rsidR="00D315B5" w14:paraId="70B611FD" w14:textId="77777777" w:rsidTr="002016CF">
        <w:tc>
          <w:tcPr>
            <w:tcW w:w="4985" w:type="dxa"/>
          </w:tcPr>
          <w:p w14:paraId="4313E88C" w14:textId="77777777" w:rsidR="00D315B5" w:rsidRPr="00E123E5" w:rsidRDefault="00D315B5" w:rsidP="00A57E5C">
            <w:pPr>
              <w:pStyle w:val="afff1"/>
              <w:jc w:val="center"/>
              <w:rPr>
                <w:sz w:val="20"/>
                <w:szCs w:val="20"/>
              </w:rPr>
            </w:pPr>
            <w:r w:rsidRPr="00E123E5">
              <w:rPr>
                <w:sz w:val="20"/>
                <w:szCs w:val="20"/>
              </w:rPr>
              <w:t>89-203,2</w:t>
            </w:r>
          </w:p>
        </w:tc>
        <w:tc>
          <w:tcPr>
            <w:tcW w:w="4985" w:type="dxa"/>
          </w:tcPr>
          <w:p w14:paraId="6DCD1BF2" w14:textId="77777777" w:rsidR="00D315B5" w:rsidRPr="00E123E5" w:rsidRDefault="00D315B5" w:rsidP="00A57E5C">
            <w:pPr>
              <w:pStyle w:val="afff1"/>
              <w:jc w:val="center"/>
              <w:rPr>
                <w:sz w:val="20"/>
                <w:szCs w:val="20"/>
              </w:rPr>
            </w:pPr>
            <w:r w:rsidRPr="00E123E5">
              <w:rPr>
                <w:sz w:val="20"/>
                <w:szCs w:val="20"/>
              </w:rPr>
              <w:t>380</w:t>
            </w:r>
          </w:p>
        </w:tc>
      </w:tr>
      <w:tr w:rsidR="00D315B5" w14:paraId="40EF3804" w14:textId="77777777" w:rsidTr="002016CF">
        <w:tc>
          <w:tcPr>
            <w:tcW w:w="4985" w:type="dxa"/>
          </w:tcPr>
          <w:p w14:paraId="13DD1983" w14:textId="77777777" w:rsidR="00D315B5" w:rsidRPr="00E123E5" w:rsidRDefault="00D315B5" w:rsidP="00A57E5C">
            <w:pPr>
              <w:pStyle w:val="afff1"/>
              <w:jc w:val="center"/>
              <w:rPr>
                <w:sz w:val="20"/>
                <w:szCs w:val="20"/>
              </w:rPr>
            </w:pPr>
            <w:r w:rsidRPr="00E123E5">
              <w:rPr>
                <w:sz w:val="20"/>
                <w:szCs w:val="20"/>
              </w:rPr>
              <w:t>Более 203,2</w:t>
            </w:r>
          </w:p>
        </w:tc>
        <w:tc>
          <w:tcPr>
            <w:tcW w:w="4985" w:type="dxa"/>
          </w:tcPr>
          <w:p w14:paraId="24288125" w14:textId="77777777" w:rsidR="00D315B5" w:rsidRPr="00E123E5" w:rsidRDefault="00D315B5" w:rsidP="00A57E5C">
            <w:pPr>
              <w:pStyle w:val="afff1"/>
              <w:jc w:val="center"/>
              <w:rPr>
                <w:sz w:val="20"/>
                <w:szCs w:val="20"/>
              </w:rPr>
            </w:pPr>
            <w:r w:rsidRPr="00E123E5">
              <w:rPr>
                <w:sz w:val="20"/>
                <w:szCs w:val="20"/>
              </w:rPr>
              <w:t>457</w:t>
            </w:r>
          </w:p>
        </w:tc>
      </w:tr>
    </w:tbl>
    <w:p w14:paraId="3444C78C" w14:textId="77777777" w:rsidR="00257E0A" w:rsidRDefault="00257E0A" w:rsidP="00D315B5"/>
    <w:p w14:paraId="4DA81462" w14:textId="77777777" w:rsidR="00D315B5" w:rsidRDefault="00D315B5" w:rsidP="00814B57">
      <w:pPr>
        <w:pStyle w:val="afff1"/>
        <w:numPr>
          <w:ilvl w:val="2"/>
          <w:numId w:val="31"/>
        </w:numPr>
        <w:tabs>
          <w:tab w:val="left" w:pos="709"/>
        </w:tabs>
        <w:ind w:left="0" w:firstLine="0"/>
      </w:pPr>
      <w:r>
        <w:t>Минимальная высота зона захвата ключа для нижнего соединения стабилизатора должна быть не менее 178 мм.</w:t>
      </w:r>
    </w:p>
    <w:p w14:paraId="4422DB3A" w14:textId="77777777" w:rsidR="00E123E5" w:rsidRDefault="00E123E5" w:rsidP="001430F2">
      <w:pPr>
        <w:jc w:val="both"/>
      </w:pPr>
    </w:p>
    <w:p w14:paraId="084121EE" w14:textId="77777777" w:rsidR="00E123E5" w:rsidRDefault="00E123E5" w:rsidP="001430F2">
      <w:pPr>
        <w:jc w:val="both"/>
      </w:pPr>
    </w:p>
    <w:p w14:paraId="45BF637A" w14:textId="77777777" w:rsidR="00D315B5" w:rsidRDefault="00F16F5D" w:rsidP="00814B57">
      <w:pPr>
        <w:pStyle w:val="21"/>
        <w:numPr>
          <w:ilvl w:val="1"/>
          <w:numId w:val="31"/>
        </w:numPr>
        <w:tabs>
          <w:tab w:val="left" w:pos="709"/>
        </w:tabs>
        <w:ind w:left="0" w:firstLine="0"/>
        <w:jc w:val="both"/>
        <w:rPr>
          <w:caps/>
          <w:szCs w:val="24"/>
        </w:rPr>
      </w:pPr>
      <w:bookmarkStart w:id="88" w:name="_Toc20911786"/>
      <w:bookmarkStart w:id="89" w:name="_Toc22824122"/>
      <w:bookmarkStart w:id="90" w:name="_Toc22825128"/>
      <w:bookmarkStart w:id="91" w:name="_Toc42694510"/>
      <w:r w:rsidRPr="0097459A">
        <w:rPr>
          <w:szCs w:val="24"/>
        </w:rPr>
        <w:t>УТЯЖЕЛЕННЫЕ БУРИЛЬНЫЕ ТРУБЫ</w:t>
      </w:r>
      <w:bookmarkEnd w:id="88"/>
      <w:bookmarkEnd w:id="89"/>
      <w:bookmarkEnd w:id="90"/>
      <w:bookmarkEnd w:id="91"/>
    </w:p>
    <w:p w14:paraId="5A582C1D" w14:textId="77777777" w:rsidR="0097459A" w:rsidRPr="0097459A" w:rsidRDefault="0097459A" w:rsidP="0097459A"/>
    <w:p w14:paraId="03A14ADA" w14:textId="77777777" w:rsidR="008F3B04" w:rsidRDefault="00D315B5" w:rsidP="00814B57">
      <w:pPr>
        <w:pStyle w:val="afff1"/>
        <w:numPr>
          <w:ilvl w:val="2"/>
          <w:numId w:val="31"/>
        </w:numPr>
        <w:tabs>
          <w:tab w:val="left" w:pos="709"/>
        </w:tabs>
        <w:ind w:left="0" w:firstLine="0"/>
      </w:pPr>
      <w:r>
        <w:t>Должны использоваться УБТ, изготовленные в соответствии с требованиями стандарта</w:t>
      </w:r>
      <w:r w:rsidR="00A83D69" w:rsidRPr="00A83D69">
        <w:t xml:space="preserve"> </w:t>
      </w:r>
      <w:r w:rsidR="001766AD">
        <w:t xml:space="preserve">API </w:t>
      </w:r>
      <w:r>
        <w:rPr>
          <w:lang w:val="en-US"/>
        </w:rPr>
        <w:t>Spec</w:t>
      </w:r>
      <w:r w:rsidRPr="00186A95">
        <w:t xml:space="preserve"> 7-1.</w:t>
      </w:r>
      <w:r>
        <w:t xml:space="preserve"> </w:t>
      </w:r>
    </w:p>
    <w:p w14:paraId="5DC13967" w14:textId="77777777" w:rsidR="0097459A" w:rsidRDefault="0097459A" w:rsidP="00DE09C0">
      <w:pPr>
        <w:pStyle w:val="afff1"/>
        <w:tabs>
          <w:tab w:val="left" w:pos="709"/>
        </w:tabs>
      </w:pPr>
    </w:p>
    <w:p w14:paraId="58C404B3" w14:textId="16FEACF6" w:rsidR="00D315B5" w:rsidRDefault="00D315B5" w:rsidP="00814B57">
      <w:pPr>
        <w:pStyle w:val="afff1"/>
        <w:numPr>
          <w:ilvl w:val="2"/>
          <w:numId w:val="31"/>
        </w:numPr>
        <w:tabs>
          <w:tab w:val="left" w:pos="709"/>
        </w:tabs>
        <w:ind w:left="0" w:firstLine="0"/>
      </w:pPr>
      <w:r>
        <w:t>Должны применяться только УБТ, изгото</w:t>
      </w:r>
      <w:r w:rsidR="008F3B04">
        <w:t>вленные производителями, имеющими</w:t>
      </w:r>
      <w:r w:rsidR="00383F4F">
        <w:t xml:space="preserve"> систему контроля качества </w:t>
      </w:r>
      <w:r>
        <w:t>изготовления,</w:t>
      </w:r>
      <w:r w:rsidR="008F3B04">
        <w:t xml:space="preserve"> сертифицированную по </w:t>
      </w:r>
      <w:r w:rsidR="005E03ED" w:rsidRPr="00CB1A67">
        <w:rPr>
          <w:rFonts w:eastAsiaTheme="minorHAnsi"/>
        </w:rPr>
        <w:t xml:space="preserve">ГОСТ Р </w:t>
      </w:r>
      <w:r w:rsidR="005E03ED">
        <w:rPr>
          <w:rFonts w:eastAsiaTheme="minorHAnsi"/>
        </w:rPr>
        <w:t xml:space="preserve">ИСО </w:t>
      </w:r>
      <w:r w:rsidR="005E03ED" w:rsidRPr="00CB1A67">
        <w:rPr>
          <w:rFonts w:eastAsiaTheme="minorHAnsi"/>
        </w:rPr>
        <w:t xml:space="preserve">9001-2015 </w:t>
      </w:r>
      <w:r w:rsidR="005E03ED" w:rsidRPr="00297FD7">
        <w:rPr>
          <w:rFonts w:eastAsiaTheme="minorHAnsi"/>
        </w:rPr>
        <w:t>(</w:t>
      </w:r>
      <w:r w:rsidR="00307B36">
        <w:t xml:space="preserve">ISO </w:t>
      </w:r>
      <w:r w:rsidR="008F3B04">
        <w:t>9001</w:t>
      </w:r>
      <w:r w:rsidR="005E03ED">
        <w:t>:2015)</w:t>
      </w:r>
      <w:r w:rsidR="008F3B04">
        <w:t>.</w:t>
      </w:r>
    </w:p>
    <w:p w14:paraId="72F53086" w14:textId="77777777" w:rsidR="0097459A" w:rsidRDefault="0097459A" w:rsidP="00DE09C0">
      <w:pPr>
        <w:pStyle w:val="afff1"/>
        <w:tabs>
          <w:tab w:val="left" w:pos="709"/>
        </w:tabs>
      </w:pPr>
    </w:p>
    <w:p w14:paraId="43537B4B" w14:textId="77777777" w:rsidR="00D315B5" w:rsidRPr="00DA249E" w:rsidRDefault="00D315B5" w:rsidP="00814B57">
      <w:pPr>
        <w:pStyle w:val="afff1"/>
        <w:numPr>
          <w:ilvl w:val="2"/>
          <w:numId w:val="31"/>
        </w:numPr>
        <w:tabs>
          <w:tab w:val="left" w:pos="709"/>
        </w:tabs>
        <w:ind w:left="0" w:firstLine="0"/>
      </w:pPr>
      <w:r>
        <w:t>Состав и механические качества материала УБТ должны быть подтверждены соответ</w:t>
      </w:r>
      <w:r w:rsidR="001453ED">
        <w:t>ствующим сертификатом качества.</w:t>
      </w:r>
    </w:p>
    <w:p w14:paraId="74ADB466" w14:textId="77777777" w:rsidR="0097459A" w:rsidRDefault="0097459A" w:rsidP="00DE09C0">
      <w:pPr>
        <w:pStyle w:val="afff1"/>
        <w:tabs>
          <w:tab w:val="left" w:pos="709"/>
        </w:tabs>
      </w:pPr>
    </w:p>
    <w:p w14:paraId="46EEAA2F" w14:textId="3AC404EB" w:rsidR="00D315B5" w:rsidRDefault="00D315B5" w:rsidP="00814B57">
      <w:pPr>
        <w:pStyle w:val="afff1"/>
        <w:numPr>
          <w:ilvl w:val="2"/>
          <w:numId w:val="31"/>
        </w:numPr>
        <w:tabs>
          <w:tab w:val="left" w:pos="709"/>
        </w:tabs>
        <w:ind w:left="0" w:firstLine="0"/>
      </w:pPr>
      <w:r>
        <w:t xml:space="preserve">Все УБТ должны проходить заводской </w:t>
      </w:r>
      <w:r w:rsidR="00657EF6">
        <w:t>УЗК</w:t>
      </w:r>
      <w:r>
        <w:t xml:space="preserve"> по всей длине трубы для обнаружения продольных и поперечных дефектов и контроль дефектов в зоне резьбы магнитно-флуоресцентной дефектоскопией. Для немагнитных элементов должна быть использована капиллярная дефектоскопия. Проведение дефектоскопии на заводе-изготовителе должно подтверждатьс</w:t>
      </w:r>
      <w:r w:rsidR="005E03ED">
        <w:t>я соответствующим сертификатом.</w:t>
      </w:r>
    </w:p>
    <w:p w14:paraId="4D03B41A" w14:textId="77777777" w:rsidR="0097459A" w:rsidRDefault="0097459A" w:rsidP="00DE09C0">
      <w:pPr>
        <w:pStyle w:val="afff1"/>
        <w:tabs>
          <w:tab w:val="left" w:pos="709"/>
        </w:tabs>
      </w:pPr>
    </w:p>
    <w:p w14:paraId="222119EC" w14:textId="605032E0" w:rsidR="00D315B5" w:rsidRDefault="00D315B5" w:rsidP="00814B57">
      <w:pPr>
        <w:pStyle w:val="afff1"/>
        <w:numPr>
          <w:ilvl w:val="2"/>
          <w:numId w:val="31"/>
        </w:numPr>
        <w:tabs>
          <w:tab w:val="left" w:pos="709"/>
        </w:tabs>
        <w:ind w:left="0" w:firstLine="0"/>
      </w:pPr>
      <w:r>
        <w:t>Нанесение твердосплавно</w:t>
      </w:r>
      <w:r w:rsidR="00767B12">
        <w:t>й</w:t>
      </w:r>
      <w:r>
        <w:t xml:space="preserve"> противоизносно</w:t>
      </w:r>
      <w:r w:rsidR="00767B12">
        <w:t>й</w:t>
      </w:r>
      <w:r>
        <w:t xml:space="preserve"> </w:t>
      </w:r>
      <w:r w:rsidR="00767B12">
        <w:t>наплавки</w:t>
      </w:r>
      <w:r w:rsidR="00CA3881">
        <w:t xml:space="preserve"> на УБТ</w:t>
      </w:r>
      <w:r w:rsidR="00767B12">
        <w:t xml:space="preserve"> </w:t>
      </w:r>
      <w:r>
        <w:t>не является обя</w:t>
      </w:r>
      <w:r w:rsidR="00080F4C">
        <w:t>зательным требованием.</w:t>
      </w:r>
      <w:r w:rsidR="005A5161">
        <w:t xml:space="preserve"> Буровой подрядчик</w:t>
      </w:r>
      <w:r>
        <w:t xml:space="preserve"> должен принимать решение о нанесении тако</w:t>
      </w:r>
      <w:r w:rsidR="00767B12">
        <w:t>й</w:t>
      </w:r>
      <w:r>
        <w:t xml:space="preserve"> </w:t>
      </w:r>
      <w:r w:rsidR="00767B12">
        <w:t>наплавки</w:t>
      </w:r>
      <w:r w:rsidR="005A5161">
        <w:t xml:space="preserve"> на УБТ</w:t>
      </w:r>
      <w:r w:rsidR="00767B12">
        <w:t xml:space="preserve"> </w:t>
      </w:r>
      <w:r>
        <w:t>исходя из технико-экономической целесообразности е</w:t>
      </w:r>
      <w:r w:rsidR="005A5161">
        <w:t>е</w:t>
      </w:r>
      <w:r>
        <w:t xml:space="preserve"> использования. </w:t>
      </w:r>
      <w:r w:rsidR="00CA3881">
        <w:t xml:space="preserve">Использование </w:t>
      </w:r>
      <w:r>
        <w:t xml:space="preserve">УБТ с </w:t>
      </w:r>
      <w:r w:rsidR="00CA3881">
        <w:t xml:space="preserve">нанесенной </w:t>
      </w:r>
      <w:r>
        <w:t>противоизносн</w:t>
      </w:r>
      <w:r w:rsidR="00767B12">
        <w:t>ой наплавкой</w:t>
      </w:r>
      <w:r w:rsidR="00CA3881">
        <w:t xml:space="preserve"> допускается </w:t>
      </w:r>
      <w:r w:rsidR="00CA3881">
        <w:lastRenderedPageBreak/>
        <w:t>только в том случае</w:t>
      </w:r>
      <w:r>
        <w:t xml:space="preserve">, если </w:t>
      </w:r>
      <w:r w:rsidR="00CA3881">
        <w:t xml:space="preserve">наплавка </w:t>
      </w:r>
      <w:r>
        <w:t>выполнен</w:t>
      </w:r>
      <w:r w:rsidR="00767B12">
        <w:t>а</w:t>
      </w:r>
      <w:r>
        <w:t xml:space="preserve"> с использованием материалов, снижающих износ обсадных колонн. Вид применяемо</w:t>
      </w:r>
      <w:r w:rsidR="00767B12">
        <w:t>го</w:t>
      </w:r>
      <w:r>
        <w:t xml:space="preserve"> </w:t>
      </w:r>
      <w:r w:rsidR="00767B12">
        <w:t xml:space="preserve">материала наплавки </w:t>
      </w:r>
      <w:r>
        <w:t>должен быть указан в сертификате. Схема нанесения противоизносно</w:t>
      </w:r>
      <w:r w:rsidR="00767B12">
        <w:t>й</w:t>
      </w:r>
      <w:r>
        <w:t xml:space="preserve"> </w:t>
      </w:r>
      <w:r w:rsidR="00767B12">
        <w:t xml:space="preserve">наплавки </w:t>
      </w:r>
      <w:r>
        <w:t xml:space="preserve">должна обеспечивать захват УБТ ловильным инструментом и обеспечивать размер ловильных шеек не менее значения ловильных шеек, приведенных в </w:t>
      </w:r>
      <w:r w:rsidR="00412FE1">
        <w:t>Т</w:t>
      </w:r>
      <w:r w:rsidRPr="008F3B04">
        <w:t>аблице</w:t>
      </w:r>
      <w:r w:rsidR="00080F4C">
        <w:t xml:space="preserve"> 3</w:t>
      </w:r>
      <w:r w:rsidR="00B21860">
        <w:t xml:space="preserve"> настоящих </w:t>
      </w:r>
      <w:r w:rsidR="004E5A46">
        <w:t>Типовых требований</w:t>
      </w:r>
      <w:r w:rsidRPr="008F3B04">
        <w:t>.</w:t>
      </w:r>
    </w:p>
    <w:p w14:paraId="6AEC295B" w14:textId="77777777" w:rsidR="0097459A" w:rsidRDefault="0097459A" w:rsidP="00DE09C0">
      <w:pPr>
        <w:pStyle w:val="afff1"/>
        <w:tabs>
          <w:tab w:val="left" w:pos="709"/>
        </w:tabs>
      </w:pPr>
    </w:p>
    <w:p w14:paraId="00FB71DD" w14:textId="77777777" w:rsidR="00D315B5" w:rsidRDefault="00D315B5" w:rsidP="00814B57">
      <w:pPr>
        <w:pStyle w:val="afff1"/>
        <w:numPr>
          <w:ilvl w:val="2"/>
          <w:numId w:val="31"/>
        </w:numPr>
        <w:tabs>
          <w:tab w:val="left" w:pos="709"/>
        </w:tabs>
        <w:ind w:left="0" w:firstLine="0"/>
      </w:pPr>
      <w:r w:rsidRPr="004761BD">
        <w:t>Использование УБТ с проточками под элеватор запрещается. Данное требование связано с тем, что величина износа заплечика влияет</w:t>
      </w:r>
      <w:r w:rsidR="001453ED">
        <w:t xml:space="preserve"> на грузоподъемность элеватора.</w:t>
      </w:r>
    </w:p>
    <w:p w14:paraId="494BCAAE" w14:textId="77777777" w:rsidR="0097459A" w:rsidRDefault="0097459A" w:rsidP="00DE09C0">
      <w:pPr>
        <w:pStyle w:val="afff1"/>
        <w:tabs>
          <w:tab w:val="left" w:pos="709"/>
        </w:tabs>
      </w:pPr>
    </w:p>
    <w:p w14:paraId="7BAB532B" w14:textId="77777777" w:rsidR="00D315B5" w:rsidRDefault="00D315B5" w:rsidP="00814B57">
      <w:pPr>
        <w:pStyle w:val="afff1"/>
        <w:numPr>
          <w:ilvl w:val="2"/>
          <w:numId w:val="31"/>
        </w:numPr>
        <w:tabs>
          <w:tab w:val="left" w:pos="709"/>
        </w:tabs>
        <w:ind w:left="0" w:firstLine="0"/>
      </w:pPr>
      <w:r>
        <w:t>Допускается использование УБТ с проточкой под клиновой захват.</w:t>
      </w:r>
    </w:p>
    <w:p w14:paraId="76A29BBE" w14:textId="77777777" w:rsidR="0097459A" w:rsidRDefault="0097459A" w:rsidP="00DE09C0">
      <w:pPr>
        <w:pStyle w:val="afff1"/>
        <w:tabs>
          <w:tab w:val="left" w:pos="709"/>
        </w:tabs>
      </w:pPr>
    </w:p>
    <w:p w14:paraId="573DC36E" w14:textId="77777777" w:rsidR="00D315B5" w:rsidRDefault="00D315B5" w:rsidP="00814B57">
      <w:pPr>
        <w:pStyle w:val="afff1"/>
        <w:numPr>
          <w:ilvl w:val="2"/>
          <w:numId w:val="31"/>
        </w:numPr>
        <w:tabs>
          <w:tab w:val="left" w:pos="709"/>
        </w:tabs>
        <w:ind w:left="0" w:firstLine="0"/>
      </w:pPr>
      <w:r>
        <w:t xml:space="preserve">Должны использоваться УБТ только со спиральными проточками по наружному диаметру. Включение </w:t>
      </w:r>
      <w:r w:rsidR="0099726C">
        <w:t xml:space="preserve">гладких УБТ </w:t>
      </w:r>
      <w:r>
        <w:t>в КНБК для бурения наклонно-направленных скважин любой степени сложности не допускается.</w:t>
      </w:r>
    </w:p>
    <w:p w14:paraId="777F3317" w14:textId="77777777" w:rsidR="0041018B" w:rsidRDefault="0041018B" w:rsidP="000A0C16">
      <w:pPr>
        <w:pStyle w:val="afff1"/>
      </w:pPr>
    </w:p>
    <w:p w14:paraId="65D7FB47" w14:textId="77777777" w:rsidR="0041018B" w:rsidRDefault="0041018B" w:rsidP="000A0C16">
      <w:pPr>
        <w:pStyle w:val="afff1"/>
      </w:pPr>
    </w:p>
    <w:p w14:paraId="29CFD1CC" w14:textId="77777777" w:rsidR="00D315B5" w:rsidRDefault="00F16F5D" w:rsidP="00814B57">
      <w:pPr>
        <w:pStyle w:val="21"/>
        <w:numPr>
          <w:ilvl w:val="1"/>
          <w:numId w:val="31"/>
        </w:numPr>
        <w:tabs>
          <w:tab w:val="left" w:pos="709"/>
        </w:tabs>
        <w:ind w:left="0" w:firstLine="0"/>
        <w:jc w:val="both"/>
        <w:rPr>
          <w:caps/>
          <w:szCs w:val="24"/>
        </w:rPr>
      </w:pPr>
      <w:bookmarkStart w:id="92" w:name="_Toc20911787"/>
      <w:bookmarkStart w:id="93" w:name="_Toc22824123"/>
      <w:bookmarkStart w:id="94" w:name="_Toc22825129"/>
      <w:bookmarkStart w:id="95" w:name="_Toc42694511"/>
      <w:r w:rsidRPr="0097459A">
        <w:rPr>
          <w:szCs w:val="24"/>
        </w:rPr>
        <w:t>ТОЛСТОСТЕННЫЕ БУРИЛЬНЫЕ ТРУБЫ</w:t>
      </w:r>
      <w:bookmarkEnd w:id="92"/>
      <w:bookmarkEnd w:id="93"/>
      <w:bookmarkEnd w:id="94"/>
      <w:bookmarkEnd w:id="95"/>
    </w:p>
    <w:p w14:paraId="24B05461" w14:textId="77777777" w:rsidR="0097459A" w:rsidRPr="0097459A" w:rsidRDefault="0097459A" w:rsidP="0097459A"/>
    <w:p w14:paraId="1BA1DBD7" w14:textId="7D34694F" w:rsidR="00346C7A" w:rsidRDefault="00D315B5" w:rsidP="00814B57">
      <w:pPr>
        <w:pStyle w:val="afff1"/>
        <w:numPr>
          <w:ilvl w:val="2"/>
          <w:numId w:val="31"/>
        </w:numPr>
        <w:tabs>
          <w:tab w:val="left" w:pos="709"/>
        </w:tabs>
        <w:ind w:left="0" w:firstLine="0"/>
      </w:pPr>
      <w:r w:rsidRPr="00914726">
        <w:t xml:space="preserve">Должны использоваться </w:t>
      </w:r>
      <w:r>
        <w:t>Т</w:t>
      </w:r>
      <w:r w:rsidRPr="00914726">
        <w:t xml:space="preserve">БТ, изготовленные </w:t>
      </w:r>
      <w:r>
        <w:t xml:space="preserve">по техническим условиям производителя, разработанным </w:t>
      </w:r>
      <w:r w:rsidRPr="00914726">
        <w:t xml:space="preserve">в соответствии с требованиями </w:t>
      </w:r>
      <w:r w:rsidR="001766AD">
        <w:t xml:space="preserve">API </w:t>
      </w:r>
      <w:r w:rsidR="00477C9C">
        <w:t>Spec 7-1.</w:t>
      </w:r>
    </w:p>
    <w:p w14:paraId="2B7B8F57" w14:textId="77777777" w:rsidR="0097459A" w:rsidRDefault="0097459A" w:rsidP="00DE09C0">
      <w:pPr>
        <w:pStyle w:val="afff1"/>
        <w:tabs>
          <w:tab w:val="left" w:pos="709"/>
          <w:tab w:val="left" w:pos="3356"/>
        </w:tabs>
      </w:pPr>
    </w:p>
    <w:p w14:paraId="3E36B3FA" w14:textId="77777777" w:rsidR="00D315B5" w:rsidRDefault="00D315B5" w:rsidP="00814B57">
      <w:pPr>
        <w:pStyle w:val="afff1"/>
        <w:numPr>
          <w:ilvl w:val="2"/>
          <w:numId w:val="31"/>
        </w:numPr>
        <w:tabs>
          <w:tab w:val="left" w:pos="709"/>
        </w:tabs>
        <w:ind w:left="0" w:firstLine="0"/>
      </w:pPr>
      <w:r w:rsidRPr="00914726">
        <w:t xml:space="preserve">Должны применяться только </w:t>
      </w:r>
      <w:r>
        <w:t>Т</w:t>
      </w:r>
      <w:r w:rsidRPr="00914726">
        <w:t>БТ, изготовленные производителями, име</w:t>
      </w:r>
      <w:r w:rsidR="00477C9C">
        <w:t xml:space="preserve">ющих систему контроля качества </w:t>
      </w:r>
      <w:r w:rsidRPr="00914726">
        <w:t xml:space="preserve">изготовления, сертифицированную по </w:t>
      </w:r>
      <w:r w:rsidR="00477C9C" w:rsidRPr="00CB1A67">
        <w:rPr>
          <w:rFonts w:eastAsiaTheme="minorHAnsi"/>
        </w:rPr>
        <w:t xml:space="preserve">ГОСТ Р </w:t>
      </w:r>
      <w:r w:rsidR="00477C9C">
        <w:rPr>
          <w:rFonts w:eastAsiaTheme="minorHAnsi"/>
        </w:rPr>
        <w:t xml:space="preserve">ИСО </w:t>
      </w:r>
      <w:r w:rsidR="00477C9C" w:rsidRPr="00CB1A67">
        <w:rPr>
          <w:rFonts w:eastAsiaTheme="minorHAnsi"/>
        </w:rPr>
        <w:t xml:space="preserve">9001-2015 </w:t>
      </w:r>
      <w:r w:rsidR="00477C9C" w:rsidRPr="00297FD7">
        <w:rPr>
          <w:rFonts w:eastAsiaTheme="minorHAnsi"/>
        </w:rPr>
        <w:t>(</w:t>
      </w:r>
      <w:r w:rsidR="00307B36">
        <w:t xml:space="preserve">ISO </w:t>
      </w:r>
      <w:r w:rsidRPr="00914726">
        <w:t>9001</w:t>
      </w:r>
      <w:r w:rsidR="00477C9C">
        <w:t>:2015)</w:t>
      </w:r>
      <w:r w:rsidRPr="00914726">
        <w:t>.</w:t>
      </w:r>
    </w:p>
    <w:p w14:paraId="53A36093" w14:textId="77777777" w:rsidR="0097459A" w:rsidRDefault="0097459A" w:rsidP="00DE09C0">
      <w:pPr>
        <w:pStyle w:val="afff1"/>
        <w:tabs>
          <w:tab w:val="left" w:pos="709"/>
        </w:tabs>
      </w:pPr>
    </w:p>
    <w:p w14:paraId="3DBCD0AD" w14:textId="77777777" w:rsidR="00D315B5" w:rsidRPr="00DA249E" w:rsidRDefault="00D315B5" w:rsidP="00814B57">
      <w:pPr>
        <w:pStyle w:val="afff1"/>
        <w:numPr>
          <w:ilvl w:val="2"/>
          <w:numId w:val="31"/>
        </w:numPr>
        <w:tabs>
          <w:tab w:val="left" w:pos="709"/>
        </w:tabs>
        <w:ind w:left="0" w:firstLine="0"/>
      </w:pPr>
      <w:r>
        <w:t>Состав и м</w:t>
      </w:r>
      <w:r w:rsidR="00346C7A">
        <w:t>еханические качества материала Т</w:t>
      </w:r>
      <w:r>
        <w:t>БТ должны быть подтверждены соответ</w:t>
      </w:r>
      <w:r w:rsidR="006F57DF">
        <w:t>ствующим сертификатом качества.</w:t>
      </w:r>
    </w:p>
    <w:p w14:paraId="0F9E5E8F" w14:textId="77777777" w:rsidR="0097459A" w:rsidRDefault="0097459A" w:rsidP="00DE09C0">
      <w:pPr>
        <w:pStyle w:val="afff1"/>
        <w:tabs>
          <w:tab w:val="left" w:pos="709"/>
        </w:tabs>
      </w:pPr>
    </w:p>
    <w:p w14:paraId="499E4208" w14:textId="77777777" w:rsidR="00712B9E" w:rsidRDefault="00D315B5" w:rsidP="00814B57">
      <w:pPr>
        <w:pStyle w:val="afff1"/>
        <w:numPr>
          <w:ilvl w:val="2"/>
          <w:numId w:val="31"/>
        </w:numPr>
        <w:tabs>
          <w:tab w:val="left" w:pos="709"/>
        </w:tabs>
        <w:ind w:left="0" w:firstLine="0"/>
      </w:pPr>
      <w:r>
        <w:t>ТБТ должны изготавливаться с центральны</w:t>
      </w:r>
      <w:r w:rsidR="00DB4382">
        <w:t>м протекторным утолще</w:t>
      </w:r>
      <w:r w:rsidR="00712B9E">
        <w:t>нием.</w:t>
      </w:r>
    </w:p>
    <w:p w14:paraId="5757FB94" w14:textId="77777777" w:rsidR="00712B9E" w:rsidRDefault="00712B9E" w:rsidP="00DE09C0">
      <w:pPr>
        <w:pStyle w:val="aff0"/>
        <w:tabs>
          <w:tab w:val="left" w:pos="709"/>
        </w:tabs>
        <w:ind w:left="0"/>
      </w:pPr>
    </w:p>
    <w:p w14:paraId="655B5253" w14:textId="77777777" w:rsidR="00D315B5" w:rsidRDefault="00D315B5" w:rsidP="00814B57">
      <w:pPr>
        <w:pStyle w:val="afff1"/>
        <w:numPr>
          <w:ilvl w:val="2"/>
          <w:numId w:val="31"/>
        </w:numPr>
        <w:tabs>
          <w:tab w:val="left" w:pos="709"/>
        </w:tabs>
        <w:ind w:left="0" w:firstLine="0"/>
      </w:pPr>
      <w:r>
        <w:t>Заплечики под элеватор на муфтов</w:t>
      </w:r>
      <w:r w:rsidR="00712B9E">
        <w:t>ом конце должны составлять 18°.</w:t>
      </w:r>
    </w:p>
    <w:p w14:paraId="7B723A20" w14:textId="77777777" w:rsidR="0097459A" w:rsidRDefault="0097459A" w:rsidP="00DE09C0">
      <w:pPr>
        <w:pStyle w:val="afff1"/>
        <w:tabs>
          <w:tab w:val="left" w:pos="709"/>
        </w:tabs>
      </w:pPr>
    </w:p>
    <w:p w14:paraId="682CE71E" w14:textId="016D2861" w:rsidR="00767B12" w:rsidRDefault="00767B12" w:rsidP="00814B57">
      <w:pPr>
        <w:pStyle w:val="afff1"/>
        <w:numPr>
          <w:ilvl w:val="2"/>
          <w:numId w:val="31"/>
        </w:numPr>
        <w:tabs>
          <w:tab w:val="left" w:pos="709"/>
        </w:tabs>
        <w:ind w:left="0" w:firstLine="0"/>
      </w:pPr>
      <w:r>
        <w:t>Требования по нанесению противоизносной наплавки на замковые соединения ТБТ аналогичны требованиям для бурильных труб и приведены в разд</w:t>
      </w:r>
      <w:r w:rsidR="00556EE1">
        <w:t>еле 3.8</w:t>
      </w:r>
      <w:r w:rsidR="00383F4F">
        <w:t xml:space="preserve">. настоящих </w:t>
      </w:r>
      <w:r w:rsidR="004E5A46">
        <w:t>Типовых требований</w:t>
      </w:r>
      <w:r w:rsidR="00556EE1">
        <w:t>.</w:t>
      </w:r>
    </w:p>
    <w:p w14:paraId="1DAB4FBA" w14:textId="77777777" w:rsidR="0097459A" w:rsidRDefault="0097459A" w:rsidP="00DE09C0">
      <w:pPr>
        <w:pStyle w:val="afff1"/>
        <w:tabs>
          <w:tab w:val="left" w:pos="709"/>
        </w:tabs>
      </w:pPr>
    </w:p>
    <w:p w14:paraId="77EA56BB" w14:textId="77777777" w:rsidR="00D315B5" w:rsidRDefault="00F320E4" w:rsidP="00814B57">
      <w:pPr>
        <w:pStyle w:val="afff1"/>
        <w:numPr>
          <w:ilvl w:val="2"/>
          <w:numId w:val="31"/>
        </w:numPr>
        <w:tabs>
          <w:tab w:val="left" w:pos="709"/>
        </w:tabs>
        <w:ind w:left="0" w:firstLine="0"/>
      </w:pPr>
      <w:r>
        <w:t>С учетом планируемого срока доставки и хранения до начала использования</w:t>
      </w:r>
      <w:r w:rsidR="00C07408">
        <w:t>,</w:t>
      </w:r>
      <w:r>
        <w:t xml:space="preserve"> </w:t>
      </w:r>
      <w:r w:rsidR="00C07408">
        <w:t xml:space="preserve">должна быть предусмотрена защита </w:t>
      </w:r>
      <w:r>
        <w:t>н</w:t>
      </w:r>
      <w:r w:rsidR="00D315B5">
        <w:t>аружн</w:t>
      </w:r>
      <w:r w:rsidR="00C07408">
        <w:t>ой</w:t>
      </w:r>
      <w:r w:rsidR="00D315B5">
        <w:t xml:space="preserve"> поверхност</w:t>
      </w:r>
      <w:r w:rsidR="00C07408">
        <w:t>и</w:t>
      </w:r>
      <w:r w:rsidR="00D315B5">
        <w:t xml:space="preserve"> ТБТ по всей длине от коррозии нанесением антикоррозионного покрытия, обеспечивающего за</w:t>
      </w:r>
      <w:r w:rsidR="00CB2369">
        <w:t>щиту от факторов внешней среды.</w:t>
      </w:r>
    </w:p>
    <w:p w14:paraId="740E4209" w14:textId="77777777" w:rsidR="0097459A" w:rsidRDefault="0097459A" w:rsidP="00DE09C0">
      <w:pPr>
        <w:pStyle w:val="afff1"/>
        <w:tabs>
          <w:tab w:val="left" w:pos="709"/>
        </w:tabs>
      </w:pPr>
    </w:p>
    <w:p w14:paraId="62084815" w14:textId="77777777" w:rsidR="0041018B" w:rsidRDefault="00D315B5" w:rsidP="00814B57">
      <w:pPr>
        <w:pStyle w:val="afff1"/>
        <w:numPr>
          <w:ilvl w:val="2"/>
          <w:numId w:val="31"/>
        </w:numPr>
        <w:tabs>
          <w:tab w:val="left" w:pos="709"/>
        </w:tabs>
        <w:ind w:left="0" w:firstLine="0"/>
      </w:pPr>
      <w:r>
        <w:t xml:space="preserve">На поверхность резьбы и уплотнительные торцы ниппеля и муфты должна быть нанесена </w:t>
      </w:r>
      <w:r w:rsidR="00C07408">
        <w:t xml:space="preserve">резьбовая или, при планируемом длительном хранении, </w:t>
      </w:r>
      <w:r>
        <w:t xml:space="preserve">антикоррозионная смазка, после чего они должны быть закрыты </w:t>
      </w:r>
      <w:r w:rsidR="002A2660">
        <w:t>резьбовыми предохранительными деталями</w:t>
      </w:r>
      <w:r>
        <w:t>.</w:t>
      </w:r>
    </w:p>
    <w:p w14:paraId="72C22E5C" w14:textId="77777777" w:rsidR="0041018B" w:rsidRDefault="0041018B" w:rsidP="00B06B35">
      <w:pPr>
        <w:pStyle w:val="afff1"/>
      </w:pPr>
    </w:p>
    <w:p w14:paraId="1E796C5F" w14:textId="77777777" w:rsidR="00D315B5" w:rsidRDefault="00D315B5" w:rsidP="00B06B35">
      <w:pPr>
        <w:pStyle w:val="afff1"/>
      </w:pPr>
    </w:p>
    <w:p w14:paraId="333F302F" w14:textId="77777777" w:rsidR="00D315B5" w:rsidRDefault="00F16F5D" w:rsidP="00814B57">
      <w:pPr>
        <w:pStyle w:val="21"/>
        <w:numPr>
          <w:ilvl w:val="1"/>
          <w:numId w:val="31"/>
        </w:numPr>
        <w:tabs>
          <w:tab w:val="left" w:pos="709"/>
        </w:tabs>
        <w:ind w:left="0" w:firstLine="0"/>
        <w:jc w:val="both"/>
        <w:rPr>
          <w:caps/>
          <w:szCs w:val="24"/>
        </w:rPr>
      </w:pPr>
      <w:bookmarkStart w:id="96" w:name="_Toc20911788"/>
      <w:bookmarkStart w:id="97" w:name="_Toc22824124"/>
      <w:bookmarkStart w:id="98" w:name="_Toc22825130"/>
      <w:bookmarkStart w:id="99" w:name="_Toc42694512"/>
      <w:r w:rsidRPr="00455A9B">
        <w:rPr>
          <w:szCs w:val="24"/>
        </w:rPr>
        <w:t>ЛЕГКОСПЛАВНЫЕ БУРИЛЬНЫЕ ТРУБЫ</w:t>
      </w:r>
      <w:bookmarkEnd w:id="96"/>
      <w:bookmarkEnd w:id="97"/>
      <w:bookmarkEnd w:id="98"/>
      <w:bookmarkEnd w:id="99"/>
    </w:p>
    <w:p w14:paraId="1A285358" w14:textId="77777777" w:rsidR="00455A9B" w:rsidRPr="00455A9B" w:rsidRDefault="00455A9B" w:rsidP="00455A9B"/>
    <w:p w14:paraId="18120966" w14:textId="77777777" w:rsidR="0071162C" w:rsidRDefault="00B21860" w:rsidP="00814B57">
      <w:pPr>
        <w:pStyle w:val="afff1"/>
        <w:numPr>
          <w:ilvl w:val="2"/>
          <w:numId w:val="31"/>
        </w:numPr>
        <w:tabs>
          <w:tab w:val="left" w:pos="709"/>
        </w:tabs>
        <w:ind w:left="0" w:firstLine="0"/>
      </w:pPr>
      <w:r>
        <w:t>ЛБТ</w:t>
      </w:r>
      <w:r w:rsidR="00D315B5">
        <w:t xml:space="preserve"> из алюминиевых сплавов могут применяться, только если их применение предусмотрено и обосновано в проектной документации на строительство скважин. В этом </w:t>
      </w:r>
      <w:r w:rsidR="00D315B5">
        <w:lastRenderedPageBreak/>
        <w:t>случае в состав проектной документации должны быть включены технические т</w:t>
      </w:r>
      <w:r w:rsidR="0071162C">
        <w:t>ребования к ЛБТ для применения в</w:t>
      </w:r>
      <w:r w:rsidR="00D315B5">
        <w:t xml:space="preserve"> специфических </w:t>
      </w:r>
      <w:r w:rsidR="00F4305F">
        <w:t>условиях проектируемых скважин.</w:t>
      </w:r>
    </w:p>
    <w:p w14:paraId="06FF4AE6" w14:textId="77777777" w:rsidR="00F17574" w:rsidRDefault="00F17574" w:rsidP="00DE09C0">
      <w:pPr>
        <w:pStyle w:val="afff1"/>
        <w:tabs>
          <w:tab w:val="left" w:pos="709"/>
        </w:tabs>
      </w:pPr>
    </w:p>
    <w:p w14:paraId="0AE91FEA" w14:textId="77777777" w:rsidR="00D315B5" w:rsidRDefault="00D315B5" w:rsidP="00814B57">
      <w:pPr>
        <w:pStyle w:val="afff1"/>
        <w:numPr>
          <w:ilvl w:val="2"/>
          <w:numId w:val="31"/>
        </w:numPr>
        <w:tabs>
          <w:tab w:val="left" w:pos="709"/>
        </w:tabs>
        <w:ind w:left="0" w:firstLine="0"/>
      </w:pPr>
      <w:r>
        <w:t>Запрещается использование ЛБТ в качестве замены стальных буриль</w:t>
      </w:r>
      <w:r w:rsidR="00F4305F">
        <w:t>ных труб.</w:t>
      </w:r>
    </w:p>
    <w:p w14:paraId="2C7A1CFD" w14:textId="77777777" w:rsidR="00F17574" w:rsidRDefault="00F17574" w:rsidP="00DE09C0">
      <w:pPr>
        <w:pStyle w:val="afff1"/>
        <w:tabs>
          <w:tab w:val="left" w:pos="709"/>
        </w:tabs>
      </w:pPr>
    </w:p>
    <w:p w14:paraId="63B6EC9A" w14:textId="4A8C3CD9" w:rsidR="0071162C" w:rsidRDefault="00B21860" w:rsidP="00814B57">
      <w:pPr>
        <w:pStyle w:val="afff1"/>
        <w:numPr>
          <w:ilvl w:val="2"/>
          <w:numId w:val="31"/>
        </w:numPr>
        <w:tabs>
          <w:tab w:val="left" w:pos="709"/>
        </w:tabs>
        <w:ind w:left="0" w:firstLine="0"/>
      </w:pPr>
      <w:r>
        <w:t xml:space="preserve">ЛБТ </w:t>
      </w:r>
      <w:r w:rsidR="00D315B5">
        <w:t xml:space="preserve">должны быть изготовлены в соответствии с требованиями </w:t>
      </w:r>
      <w:r w:rsidR="00D315B5" w:rsidRPr="000D3E93">
        <w:t>ISO</w:t>
      </w:r>
      <w:r w:rsidR="00E7355F">
        <w:t xml:space="preserve"> </w:t>
      </w:r>
      <w:r w:rsidR="00D315B5" w:rsidRPr="000D3E93">
        <w:t>15546:20</w:t>
      </w:r>
      <w:r w:rsidR="009D4A2A">
        <w:t>11</w:t>
      </w:r>
      <w:r w:rsidR="00D315B5">
        <w:t>.</w:t>
      </w:r>
    </w:p>
    <w:p w14:paraId="7B9FAFDA" w14:textId="77777777" w:rsidR="00F17574" w:rsidRDefault="00F17574" w:rsidP="00DE09C0">
      <w:pPr>
        <w:pStyle w:val="afff1"/>
        <w:tabs>
          <w:tab w:val="left" w:pos="709"/>
        </w:tabs>
      </w:pPr>
    </w:p>
    <w:p w14:paraId="382A2B37" w14:textId="77777777" w:rsidR="00D315B5" w:rsidRDefault="00D315B5" w:rsidP="00814B57">
      <w:pPr>
        <w:pStyle w:val="afff1"/>
        <w:numPr>
          <w:ilvl w:val="2"/>
          <w:numId w:val="31"/>
        </w:numPr>
        <w:tabs>
          <w:tab w:val="left" w:pos="709"/>
        </w:tabs>
        <w:ind w:left="0" w:firstLine="0"/>
      </w:pPr>
      <w:r>
        <w:t>Допускается применение только ЛБТ с повышенной надежностью замковых соединений, предназначенные д</w:t>
      </w:r>
      <w:r w:rsidR="00D543B4">
        <w:t>ля бурения с вращением ротором.</w:t>
      </w:r>
    </w:p>
    <w:p w14:paraId="44C8C1E9" w14:textId="77777777" w:rsidR="00F17574" w:rsidRDefault="00F17574" w:rsidP="00DE09C0">
      <w:pPr>
        <w:pStyle w:val="afff1"/>
        <w:tabs>
          <w:tab w:val="left" w:pos="709"/>
        </w:tabs>
      </w:pPr>
    </w:p>
    <w:p w14:paraId="64C3D4D2" w14:textId="77777777" w:rsidR="00D315B5" w:rsidRDefault="00D315B5" w:rsidP="00814B57">
      <w:pPr>
        <w:pStyle w:val="afff1"/>
        <w:numPr>
          <w:ilvl w:val="2"/>
          <w:numId w:val="31"/>
        </w:numPr>
        <w:tabs>
          <w:tab w:val="left" w:pos="709"/>
        </w:tabs>
        <w:ind w:left="0" w:firstLine="0"/>
      </w:pPr>
      <w:r>
        <w:t xml:space="preserve">Прочность замковых соединений для ЛБТ должна превышать прочность материала тела трубы. При этом </w:t>
      </w:r>
      <w:r w:rsidRPr="00CE6E43">
        <w:t xml:space="preserve">допустимыми </w:t>
      </w:r>
      <w:r>
        <w:t xml:space="preserve">считаются растягивающие или изгибающие усилия, крутящие моменты, наружное сминающее и внутреннее давления, под действием которых напряжения в основном теле трубы </w:t>
      </w:r>
      <w:r w:rsidRPr="00AA0EA6">
        <w:t xml:space="preserve">достигают </w:t>
      </w:r>
      <w:r w:rsidRPr="00CE6E43">
        <w:t xml:space="preserve">80% </w:t>
      </w:r>
      <w:r>
        <w:t>от минимального предела текучести материала.</w:t>
      </w:r>
    </w:p>
    <w:p w14:paraId="47C85993" w14:textId="77777777" w:rsidR="00F17574" w:rsidRDefault="00F17574" w:rsidP="00DE09C0">
      <w:pPr>
        <w:pStyle w:val="afff1"/>
        <w:tabs>
          <w:tab w:val="left" w:pos="709"/>
        </w:tabs>
      </w:pPr>
    </w:p>
    <w:p w14:paraId="6C213BB5" w14:textId="77777777" w:rsidR="00D315B5" w:rsidRDefault="00D315B5" w:rsidP="00814B57">
      <w:pPr>
        <w:pStyle w:val="afff1"/>
        <w:numPr>
          <w:ilvl w:val="2"/>
          <w:numId w:val="31"/>
        </w:numPr>
        <w:tabs>
          <w:tab w:val="left" w:pos="709"/>
        </w:tabs>
        <w:ind w:left="0" w:firstLine="0"/>
      </w:pPr>
      <w:r>
        <w:t>При поставке ЛБТ в состав комплекта заводской документации должны входить все не</w:t>
      </w:r>
      <w:r w:rsidR="0071162C">
        <w:t>обходимые сертификаты, включая:</w:t>
      </w:r>
    </w:p>
    <w:p w14:paraId="51FC90C1" w14:textId="77777777" w:rsidR="00D315B5" w:rsidRPr="0071162C" w:rsidRDefault="00D315B5" w:rsidP="00814B57">
      <w:pPr>
        <w:pStyle w:val="Default"/>
        <w:numPr>
          <w:ilvl w:val="0"/>
          <w:numId w:val="33"/>
        </w:numPr>
        <w:tabs>
          <w:tab w:val="left" w:pos="539"/>
        </w:tabs>
        <w:spacing w:before="120"/>
        <w:ind w:left="538" w:hanging="357"/>
      </w:pPr>
      <w:r w:rsidRPr="0071162C">
        <w:t xml:space="preserve">сертификаты химического состава материала труб и бурильных замков; </w:t>
      </w:r>
    </w:p>
    <w:p w14:paraId="614A1BA5" w14:textId="77777777" w:rsidR="00D315B5" w:rsidRPr="0071162C" w:rsidRDefault="00D315B5" w:rsidP="00814B57">
      <w:pPr>
        <w:pStyle w:val="Default"/>
        <w:numPr>
          <w:ilvl w:val="0"/>
          <w:numId w:val="33"/>
        </w:numPr>
        <w:tabs>
          <w:tab w:val="left" w:pos="539"/>
        </w:tabs>
        <w:spacing w:before="120"/>
        <w:ind w:left="538" w:hanging="357"/>
      </w:pPr>
      <w:r w:rsidRPr="0071162C">
        <w:t xml:space="preserve">сертификат механических свойств труб и замков; </w:t>
      </w:r>
    </w:p>
    <w:p w14:paraId="7313797B" w14:textId="77777777" w:rsidR="00D315B5" w:rsidRPr="0071162C" w:rsidRDefault="00D315B5" w:rsidP="00814B57">
      <w:pPr>
        <w:pStyle w:val="Default"/>
        <w:numPr>
          <w:ilvl w:val="0"/>
          <w:numId w:val="33"/>
        </w:numPr>
        <w:tabs>
          <w:tab w:val="left" w:pos="539"/>
        </w:tabs>
        <w:spacing w:before="120"/>
        <w:ind w:left="538" w:hanging="357"/>
      </w:pPr>
      <w:r w:rsidRPr="0071162C">
        <w:t xml:space="preserve">сертификат неразрушающих методов контроля для всего объёма продукции; </w:t>
      </w:r>
    </w:p>
    <w:p w14:paraId="4D285D24" w14:textId="77777777" w:rsidR="00D315B5" w:rsidRPr="0071162C" w:rsidRDefault="00D315B5" w:rsidP="00814B57">
      <w:pPr>
        <w:pStyle w:val="Default"/>
        <w:numPr>
          <w:ilvl w:val="0"/>
          <w:numId w:val="33"/>
        </w:numPr>
        <w:tabs>
          <w:tab w:val="left" w:pos="539"/>
        </w:tabs>
        <w:spacing w:before="120"/>
        <w:ind w:left="538" w:hanging="357"/>
      </w:pPr>
      <w:r w:rsidRPr="0071162C">
        <w:t xml:space="preserve">отчёт о результатах контроля основных геометрических размеров; </w:t>
      </w:r>
    </w:p>
    <w:p w14:paraId="208A18DA" w14:textId="77777777" w:rsidR="00D315B5" w:rsidRDefault="00D315B5" w:rsidP="00814B57">
      <w:pPr>
        <w:pStyle w:val="afff1"/>
        <w:numPr>
          <w:ilvl w:val="0"/>
          <w:numId w:val="33"/>
        </w:numPr>
        <w:tabs>
          <w:tab w:val="left" w:pos="539"/>
        </w:tabs>
        <w:spacing w:before="120"/>
        <w:ind w:left="538" w:hanging="357"/>
        <w:rPr>
          <w:szCs w:val="24"/>
        </w:rPr>
      </w:pPr>
      <w:r w:rsidRPr="0071162C">
        <w:rPr>
          <w:szCs w:val="24"/>
        </w:rPr>
        <w:t>отчёт о результатах визуального контроля.</w:t>
      </w:r>
    </w:p>
    <w:p w14:paraId="6CE836D0" w14:textId="77777777" w:rsidR="0041018B" w:rsidRPr="0041018B" w:rsidRDefault="0041018B" w:rsidP="0041018B">
      <w:pPr>
        <w:pStyle w:val="afff1"/>
      </w:pPr>
    </w:p>
    <w:p w14:paraId="238BBEAD" w14:textId="77777777" w:rsidR="0041018B" w:rsidRPr="0041018B" w:rsidRDefault="0041018B" w:rsidP="0041018B">
      <w:pPr>
        <w:pStyle w:val="afff1"/>
      </w:pPr>
    </w:p>
    <w:p w14:paraId="431EC917" w14:textId="77777777" w:rsidR="00D315B5" w:rsidRDefault="00F16F5D" w:rsidP="00814B57">
      <w:pPr>
        <w:pStyle w:val="21"/>
        <w:numPr>
          <w:ilvl w:val="1"/>
          <w:numId w:val="31"/>
        </w:numPr>
        <w:tabs>
          <w:tab w:val="left" w:pos="709"/>
        </w:tabs>
        <w:ind w:left="0" w:firstLine="0"/>
        <w:rPr>
          <w:caps/>
          <w:szCs w:val="24"/>
        </w:rPr>
      </w:pPr>
      <w:bookmarkStart w:id="100" w:name="_Toc20911789"/>
      <w:bookmarkStart w:id="101" w:name="_Toc22824125"/>
      <w:bookmarkStart w:id="102" w:name="_Toc22825131"/>
      <w:bookmarkStart w:id="103" w:name="_Toc42694513"/>
      <w:r w:rsidRPr="00FC06EF">
        <w:rPr>
          <w:szCs w:val="24"/>
        </w:rPr>
        <w:t>ПРОТИВОИЗНОСНАЯ ТВЕРДОСПЛАВНАЯ НАПЛАВКА</w:t>
      </w:r>
      <w:bookmarkEnd w:id="100"/>
      <w:bookmarkEnd w:id="101"/>
      <w:bookmarkEnd w:id="102"/>
      <w:bookmarkEnd w:id="103"/>
    </w:p>
    <w:p w14:paraId="0F1553D2" w14:textId="77777777" w:rsidR="00FC06EF" w:rsidRPr="00FC06EF" w:rsidRDefault="00FC06EF" w:rsidP="00FC06EF"/>
    <w:p w14:paraId="403D584F" w14:textId="51B86708" w:rsidR="00584103" w:rsidRDefault="00B86530" w:rsidP="00814B57">
      <w:pPr>
        <w:pStyle w:val="afff1"/>
        <w:numPr>
          <w:ilvl w:val="2"/>
          <w:numId w:val="31"/>
        </w:numPr>
        <w:tabs>
          <w:tab w:val="left" w:pos="709"/>
        </w:tabs>
        <w:ind w:left="0" w:firstLine="0"/>
        <w:rPr>
          <w:szCs w:val="24"/>
        </w:rPr>
      </w:pPr>
      <w:r w:rsidRPr="00CB7592">
        <w:rPr>
          <w:szCs w:val="24"/>
        </w:rPr>
        <w:t>Для защиты и ув</w:t>
      </w:r>
      <w:r w:rsidR="002658E1">
        <w:rPr>
          <w:szCs w:val="24"/>
        </w:rPr>
        <w:t>еличения ресурса бурильных труб</w:t>
      </w:r>
      <w:r w:rsidRPr="00CB7592">
        <w:rPr>
          <w:szCs w:val="24"/>
        </w:rPr>
        <w:t xml:space="preserve"> на поверхность бурильных замков наносится </w:t>
      </w:r>
      <w:r w:rsidR="00767B12">
        <w:rPr>
          <w:szCs w:val="24"/>
        </w:rPr>
        <w:t>противоизносная</w:t>
      </w:r>
      <w:r w:rsidR="00803E9F">
        <w:rPr>
          <w:szCs w:val="24"/>
        </w:rPr>
        <w:t xml:space="preserve"> твердосплавная</w:t>
      </w:r>
      <w:r w:rsidR="00767B12">
        <w:rPr>
          <w:szCs w:val="24"/>
        </w:rPr>
        <w:t xml:space="preserve"> </w:t>
      </w:r>
      <w:r w:rsidR="002658E1">
        <w:rPr>
          <w:szCs w:val="24"/>
        </w:rPr>
        <w:t>наплавка (</w:t>
      </w:r>
      <w:r w:rsidR="00E15D0B">
        <w:rPr>
          <w:szCs w:val="24"/>
        </w:rPr>
        <w:t>хардбэндинг</w:t>
      </w:r>
      <w:r w:rsidR="002658E1">
        <w:rPr>
          <w:szCs w:val="24"/>
        </w:rPr>
        <w:t>).</w:t>
      </w:r>
    </w:p>
    <w:p w14:paraId="0C71B14F" w14:textId="77777777" w:rsidR="00FC06EF" w:rsidRDefault="00FC06EF" w:rsidP="00DE09C0">
      <w:pPr>
        <w:pStyle w:val="afff1"/>
        <w:tabs>
          <w:tab w:val="left" w:pos="709"/>
        </w:tabs>
        <w:rPr>
          <w:szCs w:val="24"/>
        </w:rPr>
      </w:pPr>
    </w:p>
    <w:p w14:paraId="00ABD8AD" w14:textId="47A3051B" w:rsidR="0058667C" w:rsidRPr="00CE6E43" w:rsidRDefault="00ED256C" w:rsidP="00814B57">
      <w:pPr>
        <w:pStyle w:val="afff1"/>
        <w:numPr>
          <w:ilvl w:val="2"/>
          <w:numId w:val="31"/>
        </w:numPr>
        <w:tabs>
          <w:tab w:val="left" w:pos="709"/>
        </w:tabs>
        <w:ind w:left="0" w:firstLine="0"/>
        <w:rPr>
          <w:szCs w:val="24"/>
        </w:rPr>
      </w:pPr>
      <w:r w:rsidRPr="00CE6E43">
        <w:rPr>
          <w:szCs w:val="24"/>
        </w:rPr>
        <w:t xml:space="preserve">Все применяемые материалы противоизносных </w:t>
      </w:r>
      <w:r w:rsidR="009D4A2A" w:rsidRPr="00CE6E43">
        <w:rPr>
          <w:szCs w:val="24"/>
        </w:rPr>
        <w:t xml:space="preserve">наплавок </w:t>
      </w:r>
      <w:r w:rsidRPr="00CE6E43">
        <w:rPr>
          <w:szCs w:val="24"/>
        </w:rPr>
        <w:t xml:space="preserve">должны иметь низкую способность изнашивать обсадную колонну, что должно быть подтверждено результатами проведения тестов в соответствии с требованиями документа </w:t>
      </w:r>
      <w:r w:rsidR="001766AD" w:rsidRPr="00CE6E43">
        <w:rPr>
          <w:bCs/>
          <w:szCs w:val="24"/>
        </w:rPr>
        <w:t>API</w:t>
      </w:r>
      <w:r w:rsidR="00773D1F">
        <w:rPr>
          <w:bCs/>
          <w:szCs w:val="24"/>
        </w:rPr>
        <w:t xml:space="preserve"> </w:t>
      </w:r>
      <w:r w:rsidR="00773D1F">
        <w:rPr>
          <w:bCs/>
          <w:szCs w:val="24"/>
          <w:lang w:val="en-US"/>
        </w:rPr>
        <w:t>STD</w:t>
      </w:r>
      <w:r w:rsidR="001766AD" w:rsidRPr="00CE6E43">
        <w:rPr>
          <w:bCs/>
          <w:szCs w:val="24"/>
        </w:rPr>
        <w:t xml:space="preserve"> </w:t>
      </w:r>
      <w:r w:rsidRPr="00CE6E43">
        <w:rPr>
          <w:bCs/>
          <w:szCs w:val="24"/>
        </w:rPr>
        <w:t>7CW</w:t>
      </w:r>
      <w:r w:rsidR="00773D1F">
        <w:rPr>
          <w:bCs/>
          <w:szCs w:val="24"/>
        </w:rPr>
        <w:t>-2015.</w:t>
      </w:r>
    </w:p>
    <w:p w14:paraId="5BA4286E" w14:textId="77777777" w:rsidR="00FC06EF" w:rsidRDefault="00FC06EF" w:rsidP="00DE09C0">
      <w:pPr>
        <w:pStyle w:val="afff1"/>
        <w:tabs>
          <w:tab w:val="left" w:pos="709"/>
        </w:tabs>
      </w:pPr>
    </w:p>
    <w:p w14:paraId="43AFFE05" w14:textId="77777777" w:rsidR="00496B71" w:rsidRPr="00CE6E43" w:rsidRDefault="00CC7AC1" w:rsidP="00814B57">
      <w:pPr>
        <w:pStyle w:val="afff1"/>
        <w:numPr>
          <w:ilvl w:val="2"/>
          <w:numId w:val="31"/>
        </w:numPr>
        <w:tabs>
          <w:tab w:val="left" w:pos="709"/>
        </w:tabs>
        <w:ind w:left="0" w:firstLine="0"/>
        <w:rPr>
          <w:szCs w:val="24"/>
        </w:rPr>
      </w:pPr>
      <w:r w:rsidRPr="00CE6E43">
        <w:rPr>
          <w:szCs w:val="24"/>
        </w:rPr>
        <w:t>З</w:t>
      </w:r>
      <w:r w:rsidR="00496B71" w:rsidRPr="00CE6E43">
        <w:rPr>
          <w:szCs w:val="24"/>
        </w:rPr>
        <w:t xml:space="preserve">апрещается </w:t>
      </w:r>
      <w:r w:rsidR="00D315B5" w:rsidRPr="00CE6E43">
        <w:rPr>
          <w:szCs w:val="24"/>
        </w:rPr>
        <w:t xml:space="preserve">использовать бурильные трубы, ТБТ и УБТ с </w:t>
      </w:r>
      <w:r w:rsidR="009D4A2A" w:rsidRPr="00CE6E43">
        <w:rPr>
          <w:szCs w:val="24"/>
        </w:rPr>
        <w:t xml:space="preserve">наплавкой </w:t>
      </w:r>
      <w:r w:rsidR="00D315B5" w:rsidRPr="00CE6E43">
        <w:rPr>
          <w:szCs w:val="24"/>
        </w:rPr>
        <w:t xml:space="preserve">из карбида вольфрама. Допускается применение </w:t>
      </w:r>
      <w:r w:rsidR="005E20E7" w:rsidRPr="00CE6E43">
        <w:rPr>
          <w:szCs w:val="24"/>
        </w:rPr>
        <w:t xml:space="preserve">только </w:t>
      </w:r>
      <w:r w:rsidR="00D315B5" w:rsidRPr="00CE6E43">
        <w:rPr>
          <w:szCs w:val="24"/>
        </w:rPr>
        <w:t xml:space="preserve">специальных материалов </w:t>
      </w:r>
      <w:r w:rsidR="009D4A2A" w:rsidRPr="00CE6E43">
        <w:rPr>
          <w:szCs w:val="24"/>
        </w:rPr>
        <w:t>наплавки</w:t>
      </w:r>
      <w:r w:rsidR="0045255A" w:rsidRPr="00CE6E43">
        <w:rPr>
          <w:szCs w:val="24"/>
        </w:rPr>
        <w:t>,</w:t>
      </w:r>
      <w:r w:rsidR="00D315B5" w:rsidRPr="00CE6E43">
        <w:rPr>
          <w:szCs w:val="24"/>
        </w:rPr>
        <w:t xml:space="preserve"> </w:t>
      </w:r>
      <w:r w:rsidR="005E20E7" w:rsidRPr="00CE6E43">
        <w:rPr>
          <w:szCs w:val="24"/>
        </w:rPr>
        <w:t xml:space="preserve">обеспечивающих </w:t>
      </w:r>
      <w:r w:rsidR="00D315B5" w:rsidRPr="00CE6E43">
        <w:rPr>
          <w:szCs w:val="24"/>
        </w:rPr>
        <w:t>коэффициент износа обсадных колонн</w:t>
      </w:r>
      <w:r w:rsidR="005E20E7" w:rsidRPr="00CE6E43">
        <w:rPr>
          <w:szCs w:val="24"/>
        </w:rPr>
        <w:t xml:space="preserve"> ниже</w:t>
      </w:r>
      <w:r w:rsidR="000A4C5B" w:rsidRPr="00CE6E43">
        <w:rPr>
          <w:szCs w:val="24"/>
        </w:rPr>
        <w:t>,</w:t>
      </w:r>
      <w:r w:rsidR="005E20E7" w:rsidRPr="00CE6E43">
        <w:rPr>
          <w:szCs w:val="24"/>
        </w:rPr>
        <w:t xml:space="preserve"> чем у пары бурильный замок без покрытия – обсадная труба</w:t>
      </w:r>
      <w:r w:rsidR="00D315B5" w:rsidRPr="00CE6E43">
        <w:rPr>
          <w:szCs w:val="24"/>
        </w:rPr>
        <w:t>.</w:t>
      </w:r>
    </w:p>
    <w:p w14:paraId="51B0E6FF" w14:textId="77777777" w:rsidR="00FC06EF" w:rsidRDefault="00FC06EF" w:rsidP="00DE09C0">
      <w:pPr>
        <w:pStyle w:val="afff1"/>
        <w:tabs>
          <w:tab w:val="left" w:pos="709"/>
        </w:tabs>
      </w:pPr>
    </w:p>
    <w:p w14:paraId="0A9AB508" w14:textId="5407BE11" w:rsidR="00D315B5" w:rsidRPr="00CE6E43" w:rsidRDefault="009D4A2A" w:rsidP="00814B57">
      <w:pPr>
        <w:pStyle w:val="afff1"/>
        <w:numPr>
          <w:ilvl w:val="2"/>
          <w:numId w:val="31"/>
        </w:numPr>
        <w:tabs>
          <w:tab w:val="left" w:pos="709"/>
        </w:tabs>
        <w:ind w:left="0" w:firstLine="0"/>
        <w:rPr>
          <w:szCs w:val="24"/>
        </w:rPr>
      </w:pPr>
      <w:r w:rsidRPr="00CE6E43">
        <w:rPr>
          <w:szCs w:val="24"/>
        </w:rPr>
        <w:t xml:space="preserve">Наплавка для </w:t>
      </w:r>
      <w:r w:rsidR="00D315B5" w:rsidRPr="00CE6E43">
        <w:rPr>
          <w:szCs w:val="24"/>
        </w:rPr>
        <w:t>новых труб должн</w:t>
      </w:r>
      <w:r w:rsidRPr="00CE6E43">
        <w:rPr>
          <w:szCs w:val="24"/>
        </w:rPr>
        <w:t>а</w:t>
      </w:r>
      <w:r w:rsidR="00D315B5" w:rsidRPr="00CE6E43">
        <w:rPr>
          <w:szCs w:val="24"/>
        </w:rPr>
        <w:t xml:space="preserve"> </w:t>
      </w:r>
      <w:r w:rsidRPr="00CE6E43">
        <w:rPr>
          <w:szCs w:val="24"/>
        </w:rPr>
        <w:t xml:space="preserve">выполняться </w:t>
      </w:r>
      <w:r w:rsidR="00D315B5" w:rsidRPr="00CE6E43">
        <w:rPr>
          <w:szCs w:val="24"/>
        </w:rPr>
        <w:t>производителями, имеющими систему контроля качества, сертифицированную по стандарту</w:t>
      </w:r>
      <w:r w:rsidR="001E7670" w:rsidRPr="001E7670">
        <w:rPr>
          <w:rFonts w:eastAsiaTheme="minorHAnsi"/>
        </w:rPr>
        <w:t xml:space="preserve"> </w:t>
      </w:r>
      <w:r w:rsidR="001E7670" w:rsidRPr="00CB1A67">
        <w:rPr>
          <w:rFonts w:eastAsiaTheme="minorHAnsi"/>
        </w:rPr>
        <w:t xml:space="preserve">ГОСТ Р </w:t>
      </w:r>
      <w:r w:rsidR="001E7670">
        <w:rPr>
          <w:rFonts w:eastAsiaTheme="minorHAnsi"/>
        </w:rPr>
        <w:t xml:space="preserve">ИСО </w:t>
      </w:r>
      <w:r w:rsidR="001E7670" w:rsidRPr="00CB1A67">
        <w:rPr>
          <w:rFonts w:eastAsiaTheme="minorHAnsi"/>
        </w:rPr>
        <w:t>9001-2015</w:t>
      </w:r>
      <w:r w:rsidR="008844A5">
        <w:rPr>
          <w:rFonts w:eastAsiaTheme="minorHAnsi"/>
        </w:rPr>
        <w:br/>
      </w:r>
      <w:r w:rsidR="001E7670" w:rsidRPr="00297FD7">
        <w:rPr>
          <w:rFonts w:eastAsiaTheme="minorHAnsi"/>
        </w:rPr>
        <w:t>(</w:t>
      </w:r>
      <w:r w:rsidR="001E7670">
        <w:t xml:space="preserve">ISO </w:t>
      </w:r>
      <w:r w:rsidR="001E7670" w:rsidRPr="00914726">
        <w:t>9001</w:t>
      </w:r>
      <w:r w:rsidR="001E7670">
        <w:t>:2015)</w:t>
      </w:r>
      <w:r w:rsidR="00D315B5" w:rsidRPr="00CE6E43">
        <w:rPr>
          <w:szCs w:val="24"/>
        </w:rPr>
        <w:t>.</w:t>
      </w:r>
    </w:p>
    <w:p w14:paraId="6C1FB910" w14:textId="77777777" w:rsidR="00FC06EF" w:rsidRDefault="00FC06EF" w:rsidP="00DE09C0">
      <w:pPr>
        <w:pStyle w:val="afff1"/>
        <w:tabs>
          <w:tab w:val="left" w:pos="709"/>
        </w:tabs>
      </w:pPr>
    </w:p>
    <w:p w14:paraId="180B8DC1" w14:textId="77777777" w:rsidR="00D315B5" w:rsidRPr="00CE6E43" w:rsidRDefault="00D315B5" w:rsidP="00814B57">
      <w:pPr>
        <w:pStyle w:val="afff1"/>
        <w:numPr>
          <w:ilvl w:val="2"/>
          <w:numId w:val="31"/>
        </w:numPr>
        <w:tabs>
          <w:tab w:val="left" w:pos="709"/>
        </w:tabs>
        <w:ind w:left="0" w:firstLine="0"/>
        <w:rPr>
          <w:szCs w:val="24"/>
        </w:rPr>
      </w:pPr>
      <w:r w:rsidRPr="00CE6E43">
        <w:rPr>
          <w:szCs w:val="24"/>
        </w:rPr>
        <w:t>Допускается использование труб с восстановленн</w:t>
      </w:r>
      <w:r w:rsidR="009D4A2A" w:rsidRPr="00CE6E43">
        <w:rPr>
          <w:szCs w:val="24"/>
        </w:rPr>
        <w:t>ой наплавкой</w:t>
      </w:r>
      <w:r w:rsidRPr="00CE6E43">
        <w:rPr>
          <w:szCs w:val="24"/>
        </w:rPr>
        <w:t>. При использовании труб с восстановленн</w:t>
      </w:r>
      <w:r w:rsidR="009D4A2A" w:rsidRPr="00CE6E43">
        <w:rPr>
          <w:szCs w:val="24"/>
        </w:rPr>
        <w:t>ой</w:t>
      </w:r>
      <w:r w:rsidRPr="00CE6E43">
        <w:rPr>
          <w:szCs w:val="24"/>
        </w:rPr>
        <w:t xml:space="preserve"> противоизносн</w:t>
      </w:r>
      <w:r w:rsidR="009D4A2A" w:rsidRPr="00CE6E43">
        <w:rPr>
          <w:szCs w:val="24"/>
        </w:rPr>
        <w:t>ой наплавкой</w:t>
      </w:r>
      <w:r w:rsidRPr="00CE6E43">
        <w:rPr>
          <w:szCs w:val="24"/>
        </w:rPr>
        <w:t xml:space="preserve">, в процессе подготовки к </w:t>
      </w:r>
      <w:r w:rsidR="009D4A2A" w:rsidRPr="00CE6E43">
        <w:rPr>
          <w:szCs w:val="24"/>
        </w:rPr>
        <w:t xml:space="preserve">её </w:t>
      </w:r>
      <w:r w:rsidRPr="00CE6E43">
        <w:rPr>
          <w:szCs w:val="24"/>
        </w:rPr>
        <w:t>восстановлению следует убедиться, что применяемые материалы являются совместимыми с имеющ</w:t>
      </w:r>
      <w:r w:rsidR="009D4A2A" w:rsidRPr="00CE6E43">
        <w:rPr>
          <w:szCs w:val="24"/>
        </w:rPr>
        <w:t xml:space="preserve">ейся </w:t>
      </w:r>
      <w:r w:rsidRPr="00CE6E43">
        <w:rPr>
          <w:szCs w:val="24"/>
        </w:rPr>
        <w:t>твердосплавн</w:t>
      </w:r>
      <w:r w:rsidR="009D4A2A" w:rsidRPr="00CE6E43">
        <w:rPr>
          <w:szCs w:val="24"/>
        </w:rPr>
        <w:t>ой наплавкой</w:t>
      </w:r>
      <w:r w:rsidRPr="00CE6E43">
        <w:rPr>
          <w:szCs w:val="24"/>
        </w:rPr>
        <w:t xml:space="preserve">. Если состав </w:t>
      </w:r>
      <w:r w:rsidR="009D4A2A" w:rsidRPr="00CE6E43">
        <w:rPr>
          <w:szCs w:val="24"/>
        </w:rPr>
        <w:t xml:space="preserve">материала наплавки </w:t>
      </w:r>
      <w:r w:rsidRPr="00CE6E43">
        <w:rPr>
          <w:szCs w:val="24"/>
        </w:rPr>
        <w:t>не представляется определить достоверно, то перед нанесением ново</w:t>
      </w:r>
      <w:r w:rsidR="009D4A2A" w:rsidRPr="00CE6E43">
        <w:rPr>
          <w:szCs w:val="24"/>
        </w:rPr>
        <w:t>й</w:t>
      </w:r>
      <w:r w:rsidRPr="00CE6E43">
        <w:rPr>
          <w:szCs w:val="24"/>
        </w:rPr>
        <w:t xml:space="preserve"> </w:t>
      </w:r>
      <w:r w:rsidR="009D4A2A" w:rsidRPr="00CE6E43">
        <w:rPr>
          <w:szCs w:val="24"/>
        </w:rPr>
        <w:t xml:space="preserve">наплавки </w:t>
      </w:r>
      <w:r w:rsidRPr="00CE6E43">
        <w:rPr>
          <w:szCs w:val="24"/>
        </w:rPr>
        <w:t>стар</w:t>
      </w:r>
      <w:r w:rsidR="009D4A2A" w:rsidRPr="00CE6E43">
        <w:rPr>
          <w:szCs w:val="24"/>
        </w:rPr>
        <w:t xml:space="preserve">ый материал </w:t>
      </w:r>
      <w:r w:rsidRPr="00CE6E43">
        <w:rPr>
          <w:szCs w:val="24"/>
        </w:rPr>
        <w:t>долж</w:t>
      </w:r>
      <w:r w:rsidR="009D4A2A" w:rsidRPr="00CE6E43">
        <w:rPr>
          <w:szCs w:val="24"/>
        </w:rPr>
        <w:t>е</w:t>
      </w:r>
      <w:r w:rsidR="002121B2">
        <w:rPr>
          <w:szCs w:val="24"/>
        </w:rPr>
        <w:t>н быть удален.</w:t>
      </w:r>
    </w:p>
    <w:p w14:paraId="0E49F12B" w14:textId="77777777" w:rsidR="00FC06EF" w:rsidRDefault="00FC06EF" w:rsidP="00DE09C0">
      <w:pPr>
        <w:pStyle w:val="afff1"/>
        <w:tabs>
          <w:tab w:val="left" w:pos="709"/>
        </w:tabs>
      </w:pPr>
    </w:p>
    <w:p w14:paraId="45B5C01C" w14:textId="77777777" w:rsidR="00D315B5" w:rsidRPr="00CE6E43" w:rsidRDefault="00D315B5" w:rsidP="00814B57">
      <w:pPr>
        <w:pStyle w:val="afff1"/>
        <w:numPr>
          <w:ilvl w:val="2"/>
          <w:numId w:val="31"/>
        </w:numPr>
        <w:tabs>
          <w:tab w:val="left" w:pos="709"/>
        </w:tabs>
        <w:ind w:left="0" w:firstLine="0"/>
        <w:rPr>
          <w:szCs w:val="24"/>
        </w:rPr>
      </w:pPr>
      <w:r w:rsidRPr="00CE6E43">
        <w:rPr>
          <w:szCs w:val="24"/>
        </w:rPr>
        <w:t>Перед нанесением ново</w:t>
      </w:r>
      <w:r w:rsidR="009D4A2A" w:rsidRPr="00CE6E43">
        <w:rPr>
          <w:szCs w:val="24"/>
        </w:rPr>
        <w:t>й</w:t>
      </w:r>
      <w:r w:rsidRPr="00CE6E43">
        <w:rPr>
          <w:szCs w:val="24"/>
        </w:rPr>
        <w:t xml:space="preserve"> </w:t>
      </w:r>
      <w:r w:rsidR="009D4A2A" w:rsidRPr="00CE6E43">
        <w:rPr>
          <w:szCs w:val="24"/>
        </w:rPr>
        <w:t xml:space="preserve">наплавки </w:t>
      </w:r>
      <w:r w:rsidRPr="00CE6E43">
        <w:rPr>
          <w:szCs w:val="24"/>
        </w:rPr>
        <w:t xml:space="preserve">поверхность должна быть зачищена до металлического блеска и быть свободной от любых посторонних загрязнений, таких как ржавчина, смазка, масло, краска </w:t>
      </w:r>
      <w:r w:rsidR="00CE6E43">
        <w:rPr>
          <w:szCs w:val="24"/>
        </w:rPr>
        <w:t>или пластиковое покрытие трубы.</w:t>
      </w:r>
    </w:p>
    <w:p w14:paraId="6897C291" w14:textId="77777777" w:rsidR="00FC06EF" w:rsidRDefault="00FC06EF" w:rsidP="00DE09C0">
      <w:pPr>
        <w:pStyle w:val="afff1"/>
        <w:tabs>
          <w:tab w:val="left" w:pos="709"/>
        </w:tabs>
      </w:pPr>
    </w:p>
    <w:p w14:paraId="2110310F" w14:textId="13890BE3" w:rsidR="00496B71" w:rsidRPr="00CE6E43" w:rsidRDefault="00EB75D9" w:rsidP="00814B57">
      <w:pPr>
        <w:pStyle w:val="afff1"/>
        <w:numPr>
          <w:ilvl w:val="2"/>
          <w:numId w:val="31"/>
        </w:numPr>
        <w:tabs>
          <w:tab w:val="left" w:pos="709"/>
        </w:tabs>
        <w:ind w:left="0" w:firstLine="0"/>
        <w:rPr>
          <w:szCs w:val="24"/>
        </w:rPr>
      </w:pPr>
      <w:r w:rsidRPr="00CE6E43">
        <w:rPr>
          <w:szCs w:val="24"/>
        </w:rPr>
        <w:t xml:space="preserve">Покрытие наносится </w:t>
      </w:r>
      <w:r w:rsidR="00CB7592" w:rsidRPr="00CE6E43">
        <w:rPr>
          <w:szCs w:val="24"/>
        </w:rPr>
        <w:t>на муфтовую часть бурильного замка. Должно быть выполнено минимум 3 полосы наплавки по 25 мм выступающей (proud) формы</w:t>
      </w:r>
      <w:r w:rsidR="00803E9F">
        <w:rPr>
          <w:szCs w:val="24"/>
        </w:rPr>
        <w:t>,</w:t>
      </w:r>
      <w:r w:rsidR="00CB7592" w:rsidRPr="00CE6E43">
        <w:rPr>
          <w:szCs w:val="24"/>
        </w:rPr>
        <w:t xml:space="preserve"> при которой слой противоизносного покрытия должен </w:t>
      </w:r>
      <w:r w:rsidR="005E5FE1" w:rsidRPr="00CE6E43">
        <w:rPr>
          <w:szCs w:val="24"/>
        </w:rPr>
        <w:t xml:space="preserve">быть </w:t>
      </w:r>
      <w:r w:rsidR="00CB7592" w:rsidRPr="00CE6E43">
        <w:rPr>
          <w:szCs w:val="24"/>
        </w:rPr>
        <w:t xml:space="preserve">минимум 2,4 мм, максимум 4 мм. </w:t>
      </w:r>
      <w:r w:rsidR="002F06A4" w:rsidRPr="00CE6E43">
        <w:rPr>
          <w:szCs w:val="24"/>
        </w:rPr>
        <w:t xml:space="preserve">Допускается нанесение наплавки на специальную проточку с частичным заглублением ее в тело замка. </w:t>
      </w:r>
      <w:r w:rsidR="007253FF" w:rsidRPr="00CE6E43">
        <w:rPr>
          <w:szCs w:val="24"/>
        </w:rPr>
        <w:t xml:space="preserve">Применение иной конструкции наплавки должно быть обосновано спецификой проводимых операций, например, необходимостью обеспечить необходимый зазор между стенкой скважины и муфтой бурильного инструмента при бурении интервалов ствола </w:t>
      </w:r>
      <w:r w:rsidR="003F5F81" w:rsidRPr="00CE6E43">
        <w:rPr>
          <w:szCs w:val="24"/>
        </w:rPr>
        <w:t>с зазорами между стенкой скважины и муфтой бурильного инструмента, недостаточными для использования выступающей формы наплавки.</w:t>
      </w:r>
    </w:p>
    <w:p w14:paraId="0536D402" w14:textId="77777777" w:rsidR="00FC06EF" w:rsidRDefault="00FC06EF" w:rsidP="00DE09C0">
      <w:pPr>
        <w:pStyle w:val="afff1"/>
        <w:tabs>
          <w:tab w:val="left" w:pos="709"/>
        </w:tabs>
      </w:pPr>
    </w:p>
    <w:p w14:paraId="2370161D" w14:textId="77777777" w:rsidR="00D315B5" w:rsidRPr="00CE6E43" w:rsidRDefault="009A706C" w:rsidP="00814B57">
      <w:pPr>
        <w:pStyle w:val="afff1"/>
        <w:numPr>
          <w:ilvl w:val="2"/>
          <w:numId w:val="31"/>
        </w:numPr>
        <w:tabs>
          <w:tab w:val="left" w:pos="709"/>
        </w:tabs>
        <w:ind w:left="0" w:firstLine="0"/>
        <w:rPr>
          <w:szCs w:val="24"/>
        </w:rPr>
      </w:pPr>
      <w:r w:rsidRPr="00CE6E43">
        <w:rPr>
          <w:szCs w:val="24"/>
        </w:rPr>
        <w:t xml:space="preserve">Контроль выступания слоя наплавки </w:t>
      </w:r>
      <w:r w:rsidR="00D315B5" w:rsidRPr="00CE6E43">
        <w:rPr>
          <w:szCs w:val="24"/>
        </w:rPr>
        <w:t>проверятся замером наружного диаметра в двух перпендикулярных направлениях. Разница замеренных диамет</w:t>
      </w:r>
      <w:r w:rsidR="00B54D49" w:rsidRPr="00CE6E43">
        <w:rPr>
          <w:szCs w:val="24"/>
        </w:rPr>
        <w:t xml:space="preserve">ров </w:t>
      </w:r>
      <w:r w:rsidR="00496B71" w:rsidRPr="00CE6E43">
        <w:rPr>
          <w:szCs w:val="24"/>
        </w:rPr>
        <w:t xml:space="preserve">после нанесения </w:t>
      </w:r>
      <w:r w:rsidR="002478EB" w:rsidRPr="00CE6E43">
        <w:rPr>
          <w:szCs w:val="24"/>
        </w:rPr>
        <w:t xml:space="preserve">твердосплавной наплавки </w:t>
      </w:r>
      <w:r w:rsidR="00B54D49" w:rsidRPr="00CE6E43">
        <w:rPr>
          <w:szCs w:val="24"/>
        </w:rPr>
        <w:t>не должна превышать 1,</w:t>
      </w:r>
      <w:r w:rsidR="0013377E">
        <w:rPr>
          <w:szCs w:val="24"/>
        </w:rPr>
        <w:t>6</w:t>
      </w:r>
      <w:r w:rsidR="00B54D49" w:rsidRPr="00CE6E43">
        <w:rPr>
          <w:szCs w:val="24"/>
        </w:rPr>
        <w:t xml:space="preserve"> мм.</w:t>
      </w:r>
    </w:p>
    <w:p w14:paraId="1E0D11A8" w14:textId="77777777" w:rsidR="00FC06EF" w:rsidRDefault="00FC06EF" w:rsidP="00DE09C0">
      <w:pPr>
        <w:pStyle w:val="afff1"/>
        <w:tabs>
          <w:tab w:val="left" w:pos="709"/>
        </w:tabs>
      </w:pPr>
    </w:p>
    <w:p w14:paraId="766B1991" w14:textId="3748C094" w:rsidR="00727ABE" w:rsidRPr="00CE6E43" w:rsidRDefault="00D315B5" w:rsidP="00814B57">
      <w:pPr>
        <w:pStyle w:val="afff1"/>
        <w:numPr>
          <w:ilvl w:val="2"/>
          <w:numId w:val="31"/>
        </w:numPr>
        <w:tabs>
          <w:tab w:val="left" w:pos="709"/>
        </w:tabs>
        <w:ind w:left="0" w:firstLine="0"/>
        <w:rPr>
          <w:szCs w:val="24"/>
        </w:rPr>
      </w:pPr>
      <w:r w:rsidRPr="00CE6E43">
        <w:rPr>
          <w:szCs w:val="24"/>
        </w:rPr>
        <w:t>Для нанесени</w:t>
      </w:r>
      <w:r w:rsidR="002C0E72" w:rsidRPr="00CE6E43">
        <w:rPr>
          <w:szCs w:val="24"/>
        </w:rPr>
        <w:t xml:space="preserve">я </w:t>
      </w:r>
      <w:r w:rsidR="002478EB" w:rsidRPr="00CE6E43">
        <w:rPr>
          <w:szCs w:val="24"/>
        </w:rPr>
        <w:t xml:space="preserve">наплавки </w:t>
      </w:r>
      <w:r w:rsidR="00A54AA5" w:rsidRPr="00CE6E43">
        <w:rPr>
          <w:szCs w:val="24"/>
        </w:rPr>
        <w:t>требуется наличие</w:t>
      </w:r>
      <w:r w:rsidR="002C0E72" w:rsidRPr="00CE6E43">
        <w:rPr>
          <w:szCs w:val="24"/>
        </w:rPr>
        <w:t xml:space="preserve"> </w:t>
      </w:r>
      <w:r w:rsidR="00A54AA5" w:rsidRPr="00CE6E43">
        <w:rPr>
          <w:szCs w:val="24"/>
        </w:rPr>
        <w:t>подробной</w:t>
      </w:r>
      <w:r w:rsidR="002C0E72" w:rsidRPr="00CE6E43">
        <w:rPr>
          <w:szCs w:val="24"/>
        </w:rPr>
        <w:t>, поэтапн</w:t>
      </w:r>
      <w:r w:rsidR="00A54AA5" w:rsidRPr="00CE6E43">
        <w:rPr>
          <w:szCs w:val="24"/>
        </w:rPr>
        <w:t>ой</w:t>
      </w:r>
      <w:r w:rsidRPr="00CE6E43">
        <w:rPr>
          <w:szCs w:val="24"/>
        </w:rPr>
        <w:t xml:space="preserve"> процедур</w:t>
      </w:r>
      <w:r w:rsidR="00A54AA5" w:rsidRPr="00CE6E43">
        <w:rPr>
          <w:szCs w:val="24"/>
        </w:rPr>
        <w:t>ы</w:t>
      </w:r>
      <w:r w:rsidRPr="00CE6E43">
        <w:rPr>
          <w:szCs w:val="24"/>
        </w:rPr>
        <w:t xml:space="preserve"> с указанием контроля температуры при нанесении </w:t>
      </w:r>
      <w:r w:rsidR="002478EB" w:rsidRPr="00CE6E43">
        <w:rPr>
          <w:szCs w:val="24"/>
        </w:rPr>
        <w:t xml:space="preserve">материала наплавки </w:t>
      </w:r>
      <w:r w:rsidRPr="00CE6E43">
        <w:rPr>
          <w:szCs w:val="24"/>
        </w:rPr>
        <w:t>и режимов охлаждения трубы после нанесения. Процедура должна учитывать воздействи</w:t>
      </w:r>
      <w:r w:rsidR="008E3C30" w:rsidRPr="00CE6E43">
        <w:rPr>
          <w:szCs w:val="24"/>
        </w:rPr>
        <w:t>е</w:t>
      </w:r>
      <w:r w:rsidRPr="00CE6E43">
        <w:rPr>
          <w:szCs w:val="24"/>
        </w:rPr>
        <w:t xml:space="preserve"> высокой температуры </w:t>
      </w:r>
      <w:r w:rsidR="008E3C30" w:rsidRPr="00CE6E43">
        <w:rPr>
          <w:szCs w:val="24"/>
        </w:rPr>
        <w:t xml:space="preserve">на бурильную </w:t>
      </w:r>
      <w:r w:rsidRPr="00CE6E43">
        <w:rPr>
          <w:szCs w:val="24"/>
        </w:rPr>
        <w:t>труб</w:t>
      </w:r>
      <w:r w:rsidR="00803E9F">
        <w:rPr>
          <w:szCs w:val="24"/>
        </w:rPr>
        <w:t>у</w:t>
      </w:r>
      <w:r w:rsidRPr="00CE6E43">
        <w:rPr>
          <w:szCs w:val="24"/>
        </w:rPr>
        <w:t xml:space="preserve"> в процессе нап</w:t>
      </w:r>
      <w:r w:rsidR="00B54D49" w:rsidRPr="00CE6E43">
        <w:rPr>
          <w:szCs w:val="24"/>
        </w:rPr>
        <w:t>лавки твердосплавного</w:t>
      </w:r>
      <w:r w:rsidR="002478EB" w:rsidRPr="00CE6E43">
        <w:rPr>
          <w:szCs w:val="24"/>
        </w:rPr>
        <w:t xml:space="preserve"> материала</w:t>
      </w:r>
      <w:r w:rsidR="008E3C30" w:rsidRPr="00CE6E43">
        <w:rPr>
          <w:szCs w:val="24"/>
        </w:rPr>
        <w:t>, указывать необходимость инспекции и восстановления внутреннего покрытия бурильных труб</w:t>
      </w:r>
      <w:r w:rsidR="003F5F81" w:rsidRPr="00CE6E43">
        <w:rPr>
          <w:szCs w:val="24"/>
        </w:rPr>
        <w:t xml:space="preserve"> и</w:t>
      </w:r>
      <w:r w:rsidR="008E3C30" w:rsidRPr="00CE6E43">
        <w:rPr>
          <w:szCs w:val="24"/>
        </w:rPr>
        <w:t xml:space="preserve"> покрытия резьбы.</w:t>
      </w:r>
      <w:bookmarkStart w:id="104" w:name="_Toc534971440"/>
    </w:p>
    <w:p w14:paraId="05C0D115" w14:textId="77777777" w:rsidR="0041018B" w:rsidRDefault="0041018B" w:rsidP="00B54D49">
      <w:pPr>
        <w:pStyle w:val="afff1"/>
      </w:pPr>
    </w:p>
    <w:p w14:paraId="5121BA6A" w14:textId="77777777" w:rsidR="0041018B" w:rsidRPr="00A00871" w:rsidRDefault="0041018B" w:rsidP="00B54D49">
      <w:pPr>
        <w:pStyle w:val="afff1"/>
      </w:pPr>
    </w:p>
    <w:p w14:paraId="15F95FA8" w14:textId="77777777" w:rsidR="00157849" w:rsidRDefault="00062C2E" w:rsidP="00814B57">
      <w:pPr>
        <w:pStyle w:val="21"/>
        <w:numPr>
          <w:ilvl w:val="1"/>
          <w:numId w:val="31"/>
        </w:numPr>
        <w:tabs>
          <w:tab w:val="left" w:pos="709"/>
        </w:tabs>
        <w:ind w:left="0" w:firstLine="0"/>
        <w:rPr>
          <w:szCs w:val="24"/>
        </w:rPr>
      </w:pPr>
      <w:bookmarkStart w:id="105" w:name="_Toc20911790"/>
      <w:bookmarkStart w:id="106" w:name="_Toc22824126"/>
      <w:bookmarkStart w:id="107" w:name="_Toc22825132"/>
      <w:bookmarkStart w:id="108" w:name="_Toc42694514"/>
      <w:r w:rsidRPr="00FC06EF">
        <w:rPr>
          <w:szCs w:val="24"/>
        </w:rPr>
        <w:t>ВНУТРЕННЕЕ ПОКРЫТИЕ БУРИЛЬНЫХ ТРУБ</w:t>
      </w:r>
      <w:bookmarkEnd w:id="105"/>
      <w:bookmarkEnd w:id="106"/>
      <w:bookmarkEnd w:id="107"/>
      <w:bookmarkEnd w:id="108"/>
    </w:p>
    <w:p w14:paraId="1AD78022" w14:textId="77777777" w:rsidR="00FC06EF" w:rsidRPr="00FC06EF" w:rsidRDefault="00FC06EF" w:rsidP="00FC06EF"/>
    <w:p w14:paraId="585B527F" w14:textId="77777777" w:rsidR="004012F3" w:rsidRDefault="00157849" w:rsidP="00814B57">
      <w:pPr>
        <w:pStyle w:val="afff1"/>
        <w:numPr>
          <w:ilvl w:val="2"/>
          <w:numId w:val="31"/>
        </w:numPr>
        <w:tabs>
          <w:tab w:val="left" w:pos="709"/>
        </w:tabs>
        <w:ind w:left="0" w:firstLine="0"/>
      </w:pPr>
      <w:r>
        <w:t xml:space="preserve">Стальные бурильные трубы </w:t>
      </w:r>
      <w:r w:rsidR="00B359CA">
        <w:t xml:space="preserve">и ТБТ </w:t>
      </w:r>
      <w:r w:rsidR="004012F3">
        <w:t>должны использоваться</w:t>
      </w:r>
      <w:r w:rsidRPr="00157849">
        <w:t xml:space="preserve"> </w:t>
      </w:r>
      <w:r w:rsidR="004012F3">
        <w:t xml:space="preserve">с нанесенным внутренним покрытием. Это позволяет значительно снизить гидродинамические потери давления в бурильной колонне, предотвратить коррозию </w:t>
      </w:r>
      <w:r w:rsidR="00E43C8B">
        <w:t xml:space="preserve">внутреннего канала </w:t>
      </w:r>
      <w:r w:rsidR="004012F3">
        <w:t>труб и образование окалины, способной закупорить промывочные каналы долота, телеметрической системы, подвески хво</w:t>
      </w:r>
      <w:r w:rsidR="00CE6E43">
        <w:t>стовика и другого оборудования.</w:t>
      </w:r>
    </w:p>
    <w:p w14:paraId="4278AA2D" w14:textId="77777777" w:rsidR="00FC06EF" w:rsidRDefault="00FC06EF" w:rsidP="00DE09C0">
      <w:pPr>
        <w:pStyle w:val="afff1"/>
        <w:tabs>
          <w:tab w:val="left" w:pos="709"/>
        </w:tabs>
      </w:pPr>
    </w:p>
    <w:p w14:paraId="2A256A99" w14:textId="77777777" w:rsidR="004012F3" w:rsidRDefault="00157849" w:rsidP="00814B57">
      <w:pPr>
        <w:pStyle w:val="afff1"/>
        <w:numPr>
          <w:ilvl w:val="2"/>
          <w:numId w:val="31"/>
        </w:numPr>
        <w:tabs>
          <w:tab w:val="left" w:pos="709"/>
        </w:tabs>
        <w:ind w:left="0" w:firstLine="0"/>
      </w:pPr>
      <w:r w:rsidRPr="00157849">
        <w:t xml:space="preserve">Внутреннее покрытие должно наноситься по всей длине </w:t>
      </w:r>
      <w:r w:rsidR="004012F3">
        <w:t xml:space="preserve">внутреннего канала </w:t>
      </w:r>
      <w:r w:rsidRPr="00157849">
        <w:t>бурильной трубы</w:t>
      </w:r>
      <w:r w:rsidR="004012F3">
        <w:t>, включая зону высадки и замковые соединения</w:t>
      </w:r>
      <w:r w:rsidR="00D30BAF" w:rsidRPr="00D30BAF">
        <w:t xml:space="preserve"> </w:t>
      </w:r>
      <w:r w:rsidR="00D30BAF">
        <w:t>за исключением поверхности резьбового соединения</w:t>
      </w:r>
      <w:r w:rsidRPr="00157849">
        <w:t xml:space="preserve">. </w:t>
      </w:r>
      <w:r w:rsidR="00D30BAF" w:rsidRPr="00D30BAF">
        <w:t>Внутреннее покрытие должно быть сплошным. На поверхности покрытия не допускаются пузыри, поры, сколы и трещины. Не</w:t>
      </w:r>
      <w:r w:rsidR="00CE6E43">
        <w:t xml:space="preserve"> допускаются пропуски покрытия.</w:t>
      </w:r>
    </w:p>
    <w:p w14:paraId="787738C9" w14:textId="77777777" w:rsidR="00FC06EF" w:rsidRDefault="00FC06EF" w:rsidP="00DE09C0">
      <w:pPr>
        <w:pStyle w:val="afff1"/>
        <w:tabs>
          <w:tab w:val="left" w:pos="709"/>
        </w:tabs>
      </w:pPr>
    </w:p>
    <w:p w14:paraId="10CA629F" w14:textId="77777777" w:rsidR="003642AD" w:rsidRDefault="00157849" w:rsidP="00814B57">
      <w:pPr>
        <w:pStyle w:val="afff1"/>
        <w:numPr>
          <w:ilvl w:val="2"/>
          <w:numId w:val="31"/>
        </w:numPr>
        <w:tabs>
          <w:tab w:val="left" w:pos="709"/>
        </w:tabs>
        <w:ind w:left="0" w:firstLine="0"/>
      </w:pPr>
      <w:r w:rsidRPr="00157849">
        <w:t xml:space="preserve">Покрытие должно обеспечить стойкость к максимальной ожидаемой температуре. </w:t>
      </w:r>
      <w:r w:rsidR="004012F3">
        <w:t>Минимальн</w:t>
      </w:r>
      <w:r w:rsidR="00062C2E">
        <w:t>ое</w:t>
      </w:r>
      <w:r w:rsidR="004012F3">
        <w:t xml:space="preserve"> требовани</w:t>
      </w:r>
      <w:r w:rsidR="00062C2E">
        <w:t>е</w:t>
      </w:r>
      <w:r w:rsidR="004012F3">
        <w:t xml:space="preserve"> </w:t>
      </w:r>
      <w:r w:rsidR="003649E4">
        <w:t xml:space="preserve">к термостойкости покрытия </w:t>
      </w:r>
      <w:r w:rsidR="00A02FE5">
        <w:t>– до 150°</w:t>
      </w:r>
      <w:r w:rsidR="00A40E06">
        <w:t xml:space="preserve">. </w:t>
      </w:r>
      <w:r w:rsidR="00B8470A">
        <w:t>Для высокотемпературных скважин данное требован</w:t>
      </w:r>
      <w:r w:rsidR="00A02FE5">
        <w:t>ие должно быть повышено до 200°</w:t>
      </w:r>
      <w:r w:rsidR="00B8470A">
        <w:t>.</w:t>
      </w:r>
    </w:p>
    <w:p w14:paraId="3F361AF2" w14:textId="77777777" w:rsidR="00FC06EF" w:rsidRDefault="00FC06EF" w:rsidP="00DE09C0">
      <w:pPr>
        <w:pStyle w:val="afff1"/>
        <w:tabs>
          <w:tab w:val="left" w:pos="709"/>
        </w:tabs>
      </w:pPr>
    </w:p>
    <w:p w14:paraId="19B47DB3" w14:textId="1E8CB6F9" w:rsidR="00157849" w:rsidRDefault="00157849" w:rsidP="00814B57">
      <w:pPr>
        <w:pStyle w:val="afff1"/>
        <w:numPr>
          <w:ilvl w:val="2"/>
          <w:numId w:val="31"/>
        </w:numPr>
        <w:tabs>
          <w:tab w:val="left" w:pos="709"/>
        </w:tabs>
        <w:ind w:left="0" w:firstLine="0"/>
      </w:pPr>
      <w:r w:rsidRPr="004012F3">
        <w:t>Покрытие должно быть устойчиво к низки</w:t>
      </w:r>
      <w:r w:rsidR="00A40E06">
        <w:t>м температурам окружающей среды и циклическому изменению температуры. Устойчивость к воздейс</w:t>
      </w:r>
      <w:r w:rsidR="00A02FE5">
        <w:t>твию переменн</w:t>
      </w:r>
      <w:r w:rsidR="00A40E06">
        <w:t xml:space="preserve">ых температур, определенная в соответствии с требованиями </w:t>
      </w:r>
      <w:r w:rsidR="00ED1956">
        <w:t xml:space="preserve">ГОСТ </w:t>
      </w:r>
      <w:r w:rsidR="00A40E06" w:rsidRPr="00A40E06">
        <w:t xml:space="preserve">27037-86 </w:t>
      </w:r>
      <w:r w:rsidR="00B73AF9">
        <w:t>(СТ СЭВ 5261-85)</w:t>
      </w:r>
      <w:r w:rsidR="0023386A">
        <w:t>,</w:t>
      </w:r>
      <w:r w:rsidR="00A40E06">
        <w:t xml:space="preserve"> должна составлять не менее 10 циклов п</w:t>
      </w:r>
      <w:r w:rsidR="00A02FE5">
        <w:t>ри изменении температуры от +60°</w:t>
      </w:r>
      <w:r w:rsidR="00A40E06">
        <w:t xml:space="preserve"> до -</w:t>
      </w:r>
      <w:r w:rsidR="00A02FE5">
        <w:t>40°</w:t>
      </w:r>
      <w:r w:rsidR="00353B9F">
        <w:t>.</w:t>
      </w:r>
      <w:r w:rsidR="00087FD3">
        <w:t xml:space="preserve"> С учетом ожидаемых температур эксплуатации допускается проведение испытаний </w:t>
      </w:r>
      <w:r w:rsidR="00C54AAF">
        <w:t>при других температурных режимах</w:t>
      </w:r>
      <w:r w:rsidR="00CE6E43">
        <w:t>.</w:t>
      </w:r>
    </w:p>
    <w:p w14:paraId="3C46EFF4" w14:textId="77777777" w:rsidR="00FC06EF" w:rsidRDefault="00FC06EF" w:rsidP="00DE09C0">
      <w:pPr>
        <w:pStyle w:val="afff1"/>
        <w:tabs>
          <w:tab w:val="left" w:pos="709"/>
        </w:tabs>
      </w:pPr>
    </w:p>
    <w:p w14:paraId="087038C3" w14:textId="21790C3D" w:rsidR="00B8470A" w:rsidRDefault="00951272" w:rsidP="00814B57">
      <w:pPr>
        <w:pStyle w:val="afff1"/>
        <w:numPr>
          <w:ilvl w:val="2"/>
          <w:numId w:val="31"/>
        </w:numPr>
        <w:tabs>
          <w:tab w:val="left" w:pos="851"/>
        </w:tabs>
        <w:ind w:left="0" w:firstLine="0"/>
      </w:pPr>
      <w:r>
        <w:lastRenderedPageBreak/>
        <w:t xml:space="preserve">Толщина покрытия должна соответствовать техническим условиям производителя материала покрытия. </w:t>
      </w:r>
      <w:r w:rsidR="00556002">
        <w:t>Толщина внутреннего покрытия</w:t>
      </w:r>
      <w:r w:rsidR="00C54AAF" w:rsidRPr="00C54AAF">
        <w:t xml:space="preserve"> должна соответствовать рекомендациям Поставщика материала покрытия. Допускается незначительное увеличение толщины покрытия относительно рекомендуемой, вызванное технологическими особенностями нанесения. Метод испытаний - по ГОСТ 31993-2013</w:t>
      </w:r>
      <w:r w:rsidR="00C54AAF">
        <w:t xml:space="preserve"> </w:t>
      </w:r>
      <w:r w:rsidR="00B8470A">
        <w:t>(</w:t>
      </w:r>
      <w:r w:rsidR="005F2CFE">
        <w:rPr>
          <w:lang w:val="en-US"/>
        </w:rPr>
        <w:t xml:space="preserve">ISO </w:t>
      </w:r>
      <w:r w:rsidR="00B8470A">
        <w:t>2808:2007)</w:t>
      </w:r>
      <w:r w:rsidR="00C54AAF">
        <w:t>.</w:t>
      </w:r>
    </w:p>
    <w:p w14:paraId="543E5181" w14:textId="77777777" w:rsidR="00FC06EF" w:rsidRDefault="00FC06EF" w:rsidP="00DE09C0">
      <w:pPr>
        <w:pStyle w:val="afff1"/>
        <w:tabs>
          <w:tab w:val="left" w:pos="851"/>
        </w:tabs>
      </w:pPr>
    </w:p>
    <w:p w14:paraId="75C99255" w14:textId="3C35684D" w:rsidR="00DF2904" w:rsidRPr="003641C5" w:rsidRDefault="00951272" w:rsidP="00814B57">
      <w:pPr>
        <w:pStyle w:val="afff1"/>
        <w:numPr>
          <w:ilvl w:val="2"/>
          <w:numId w:val="31"/>
        </w:numPr>
        <w:tabs>
          <w:tab w:val="left" w:pos="851"/>
        </w:tabs>
        <w:ind w:left="0" w:firstLine="0"/>
      </w:pPr>
      <w:r>
        <w:t xml:space="preserve">Адгезия покрытия к стали тела трубы и замка, определенная по </w:t>
      </w:r>
      <w:r w:rsidR="00E07B03">
        <w:t xml:space="preserve">ГОСТ </w:t>
      </w:r>
      <w:r w:rsidRPr="00951272">
        <w:t>15140-78</w:t>
      </w:r>
      <w:r>
        <w:t xml:space="preserve"> методом решетчатых надрезов, должна </w:t>
      </w:r>
      <w:r w:rsidR="00CE0D65">
        <w:t>составлять 1 балл по 4-х бальной шкале оценки.</w:t>
      </w:r>
      <w:r w:rsidR="003A545C">
        <w:t xml:space="preserve"> Адгезия</w:t>
      </w:r>
      <w:r w:rsidR="00DF2904">
        <w:t xml:space="preserve"> по методу Х-образного надреза</w:t>
      </w:r>
      <w:r w:rsidR="003A545C">
        <w:t>, определенная</w:t>
      </w:r>
      <w:r w:rsidR="00DF2904">
        <w:t xml:space="preserve"> по </w:t>
      </w:r>
      <w:r w:rsidR="00DF2904" w:rsidRPr="00DF2904">
        <w:t>ГОСТ 32702.2-2014</w:t>
      </w:r>
      <w:r w:rsidR="00DF2904">
        <w:t xml:space="preserve"> </w:t>
      </w:r>
      <w:r w:rsidR="002076BE">
        <w:br/>
      </w:r>
      <w:r w:rsidR="00DF2904" w:rsidRPr="00DF2904">
        <w:t>(</w:t>
      </w:r>
      <w:r w:rsidR="00224DE9">
        <w:rPr>
          <w:lang w:val="en-US"/>
        </w:rPr>
        <w:t>ISO</w:t>
      </w:r>
      <w:r w:rsidR="00224DE9" w:rsidRPr="00072B8B">
        <w:t xml:space="preserve"> </w:t>
      </w:r>
      <w:r w:rsidR="00DF2904" w:rsidRPr="00072B8B">
        <w:t>16276</w:t>
      </w:r>
      <w:r w:rsidR="00DF2904" w:rsidRPr="00DF2904">
        <w:t>-2:2007)</w:t>
      </w:r>
      <w:r w:rsidR="003A545C">
        <w:t>,</w:t>
      </w:r>
      <w:r w:rsidR="00DF2904">
        <w:t xml:space="preserve"> должна составлять </w:t>
      </w:r>
      <w:r w:rsidR="007B21EB">
        <w:t>не более 1</w:t>
      </w:r>
      <w:r w:rsidR="00DF2904">
        <w:t xml:space="preserve"> балл</w:t>
      </w:r>
      <w:r w:rsidR="007B21EB">
        <w:t>а</w:t>
      </w:r>
      <w:r w:rsidR="008F143F">
        <w:t xml:space="preserve">. </w:t>
      </w:r>
      <w:r w:rsidR="008B5C8C">
        <w:t xml:space="preserve">Допускается </w:t>
      </w:r>
      <w:r w:rsidR="008B5C8C" w:rsidRPr="003641C5">
        <w:t>применение других методов определения адгезии по техническим у</w:t>
      </w:r>
      <w:r w:rsidR="00224DE9">
        <w:t>словиям производителя покрытия.</w:t>
      </w:r>
    </w:p>
    <w:p w14:paraId="50FFCA3A" w14:textId="77777777" w:rsidR="00FC06EF" w:rsidRDefault="00FC06EF" w:rsidP="00DE09C0">
      <w:pPr>
        <w:pStyle w:val="afff1"/>
        <w:tabs>
          <w:tab w:val="left" w:pos="851"/>
        </w:tabs>
      </w:pPr>
    </w:p>
    <w:p w14:paraId="7FFDFCF1" w14:textId="7E245249" w:rsidR="00CE0D65" w:rsidRDefault="00CE0D65" w:rsidP="00814B57">
      <w:pPr>
        <w:pStyle w:val="afff1"/>
        <w:numPr>
          <w:ilvl w:val="2"/>
          <w:numId w:val="31"/>
        </w:numPr>
        <w:tabs>
          <w:tab w:val="left" w:pos="851"/>
        </w:tabs>
        <w:ind w:left="0" w:firstLine="0"/>
      </w:pPr>
      <w:r w:rsidRPr="003641C5">
        <w:t>Прочность покрытия при ударе</w:t>
      </w:r>
      <w:r w:rsidR="009F1EE4" w:rsidRPr="003641C5">
        <w:t xml:space="preserve"> косвенно характеризует твердость, адгезию, сто</w:t>
      </w:r>
      <w:r w:rsidR="00871F44" w:rsidRPr="003641C5">
        <w:t>й</w:t>
      </w:r>
      <w:r w:rsidR="009F1EE4" w:rsidRPr="003641C5">
        <w:t xml:space="preserve">кость покрытий к растрескиванию и отслаиванию. </w:t>
      </w:r>
      <w:r w:rsidR="00A9625C" w:rsidRPr="003641C5">
        <w:t>Прочность при прямом ударе определяется по ГОСТ Р 53007</w:t>
      </w:r>
      <w:r w:rsidR="001F5204" w:rsidRPr="003641C5">
        <w:t xml:space="preserve">-2008 при </w:t>
      </w:r>
      <w:r w:rsidR="007743C6" w:rsidRPr="003641C5">
        <w:t>диаметре бойка 16 мм и массе груза 3 кг</w:t>
      </w:r>
      <w:r w:rsidR="006454FA">
        <w:t xml:space="preserve"> и должна составлять не менее 6 Дж</w:t>
      </w:r>
      <w:r w:rsidR="007743C6" w:rsidRPr="003641C5">
        <w:t>. Покрытие считают удовлетворительным</w:t>
      </w:r>
      <w:r w:rsidR="007743C6">
        <w:t xml:space="preserve">, если в 4 случаях </w:t>
      </w:r>
      <w:r w:rsidR="006454FA">
        <w:t xml:space="preserve">испытания </w:t>
      </w:r>
      <w:r w:rsidR="007743C6">
        <w:t>из 5 отсутствует разрушение покрытия и диэлектрическая сплошность соответствует требованиям</w:t>
      </w:r>
      <w:r w:rsidR="001E0B4A">
        <w:t xml:space="preserve"> стандарта </w:t>
      </w:r>
      <w:r w:rsidR="001E0B4A">
        <w:rPr>
          <w:lang w:val="en-US"/>
        </w:rPr>
        <w:t>ASTM</w:t>
      </w:r>
      <w:r w:rsidR="001E0B4A" w:rsidRPr="003063BE">
        <w:t xml:space="preserve"> </w:t>
      </w:r>
      <w:r w:rsidR="001E0B4A">
        <w:rPr>
          <w:lang w:val="en-US"/>
        </w:rPr>
        <w:t>G</w:t>
      </w:r>
      <w:r w:rsidR="001E0B4A" w:rsidRPr="003063BE">
        <w:t>62-14</w:t>
      </w:r>
      <w:r w:rsidR="007743C6">
        <w:t>.</w:t>
      </w:r>
    </w:p>
    <w:p w14:paraId="4DDD9CA4" w14:textId="77777777" w:rsidR="00FC06EF" w:rsidRDefault="00FC06EF" w:rsidP="00DE09C0">
      <w:pPr>
        <w:pStyle w:val="afff1"/>
        <w:tabs>
          <w:tab w:val="left" w:pos="851"/>
        </w:tabs>
      </w:pPr>
    </w:p>
    <w:p w14:paraId="49CF196B" w14:textId="5EB8E9C4" w:rsidR="00FA6E99" w:rsidRDefault="00FA6E99" w:rsidP="00814B57">
      <w:pPr>
        <w:pStyle w:val="afff1"/>
        <w:numPr>
          <w:ilvl w:val="2"/>
          <w:numId w:val="31"/>
        </w:numPr>
        <w:tabs>
          <w:tab w:val="left" w:pos="851"/>
        </w:tabs>
        <w:ind w:left="0" w:firstLine="0"/>
      </w:pPr>
      <w:r>
        <w:t>Диэлектрическая сплошность, определенная по стандарту ASTM G62-14</w:t>
      </w:r>
      <w:r w:rsidR="0023386A">
        <w:t>,</w:t>
      </w:r>
      <w:r w:rsidR="00072B8B">
        <w:t xml:space="preserve"> должна составлять не менее 5</w:t>
      </w:r>
      <w:r>
        <w:t xml:space="preserve"> В/м</w:t>
      </w:r>
      <w:r w:rsidR="00072B8B">
        <w:t>к</w:t>
      </w:r>
      <w:r>
        <w:t>м</w:t>
      </w:r>
      <w:r w:rsidR="008F143F">
        <w:t>.</w:t>
      </w:r>
    </w:p>
    <w:p w14:paraId="290EEF8B" w14:textId="77777777" w:rsidR="00FC06EF" w:rsidRDefault="00FC06EF" w:rsidP="00DE09C0">
      <w:pPr>
        <w:pStyle w:val="afff1"/>
        <w:tabs>
          <w:tab w:val="left" w:pos="851"/>
        </w:tabs>
      </w:pPr>
    </w:p>
    <w:p w14:paraId="3D0880E3" w14:textId="77777777" w:rsidR="003642AD" w:rsidRDefault="003642AD" w:rsidP="00814B57">
      <w:pPr>
        <w:pStyle w:val="afff1"/>
        <w:numPr>
          <w:ilvl w:val="2"/>
          <w:numId w:val="31"/>
        </w:numPr>
        <w:tabs>
          <w:tab w:val="left" w:pos="851"/>
        </w:tabs>
        <w:ind w:left="0" w:firstLine="0"/>
      </w:pPr>
      <w:r w:rsidRPr="003642AD">
        <w:t xml:space="preserve">Стойкость к термостарению должна испытываться </w:t>
      </w:r>
      <w:r w:rsidR="006454FA">
        <w:t xml:space="preserve">в лаборатории </w:t>
      </w:r>
      <w:r w:rsidRPr="003642AD">
        <w:t>пр</w:t>
      </w:r>
      <w:r w:rsidR="00504113">
        <w:t>и максимальной температуре (150° или 200° соответственно) ±3°</w:t>
      </w:r>
      <w:r w:rsidRPr="003642AD">
        <w:t xml:space="preserve"> при выдержке 1000 часов</w:t>
      </w:r>
      <w:r>
        <w:t xml:space="preserve">. После выдержки толщина покрытия </w:t>
      </w:r>
      <w:r w:rsidR="006454FA">
        <w:t xml:space="preserve">и диэлектрическая сплошность </w:t>
      </w:r>
      <w:r>
        <w:t>должна остаться без изменений,</w:t>
      </w:r>
      <w:r w:rsidR="006454FA">
        <w:t xml:space="preserve"> стойкость к прямому удару должна составлять не менее 4 Дж</w:t>
      </w:r>
      <w:r w:rsidR="00A533E5">
        <w:t>.</w:t>
      </w:r>
    </w:p>
    <w:p w14:paraId="0A4552B2" w14:textId="77777777" w:rsidR="00FC06EF" w:rsidRDefault="00FC06EF" w:rsidP="00DE09C0">
      <w:pPr>
        <w:pStyle w:val="afff1"/>
        <w:tabs>
          <w:tab w:val="left" w:pos="851"/>
        </w:tabs>
      </w:pPr>
    </w:p>
    <w:p w14:paraId="20821C0E" w14:textId="77777777" w:rsidR="00163D51" w:rsidRDefault="00163D51" w:rsidP="00814B57">
      <w:pPr>
        <w:pStyle w:val="afff1"/>
        <w:numPr>
          <w:ilvl w:val="2"/>
          <w:numId w:val="31"/>
        </w:numPr>
        <w:tabs>
          <w:tab w:val="left" w:pos="851"/>
        </w:tabs>
        <w:ind w:left="0" w:firstLine="0"/>
      </w:pPr>
      <w:r>
        <w:t xml:space="preserve">Покрытие должно обладать стойкостью к истиранию. </w:t>
      </w:r>
      <w:r w:rsidR="008B5C8C">
        <w:t>Если планируется использование бурильных труб в среде утяжеленных буровых растворов, то а</w:t>
      </w:r>
      <w:r w:rsidR="00F63DC8">
        <w:t xml:space="preserve">бразивный износ, определенный </w:t>
      </w:r>
      <w:r>
        <w:t xml:space="preserve">на ротационном приборе Табера по методу </w:t>
      </w:r>
      <w:r w:rsidRPr="00163D51">
        <w:t>ASTM D4060-10</w:t>
      </w:r>
      <w:r>
        <w:t>, долж</w:t>
      </w:r>
      <w:r w:rsidR="00F63DC8">
        <w:t>е</w:t>
      </w:r>
      <w:r>
        <w:t xml:space="preserve">н быть не более </w:t>
      </w:r>
      <w:r w:rsidR="00596EDF">
        <w:t>6</w:t>
      </w:r>
      <w:r w:rsidR="00CE6E43">
        <w:t>0 мг.</w:t>
      </w:r>
    </w:p>
    <w:p w14:paraId="3A7B1110" w14:textId="77777777" w:rsidR="00FC06EF" w:rsidRDefault="00FC06EF" w:rsidP="00DE09C0">
      <w:pPr>
        <w:pStyle w:val="afff1"/>
        <w:tabs>
          <w:tab w:val="left" w:pos="851"/>
        </w:tabs>
      </w:pPr>
    </w:p>
    <w:p w14:paraId="1E4A73B2" w14:textId="77777777" w:rsidR="00072B8B" w:rsidRDefault="00192A00" w:rsidP="00814B57">
      <w:pPr>
        <w:pStyle w:val="afff1"/>
        <w:numPr>
          <w:ilvl w:val="2"/>
          <w:numId w:val="31"/>
        </w:numPr>
        <w:tabs>
          <w:tab w:val="left" w:pos="851"/>
        </w:tabs>
        <w:ind w:left="0" w:firstLine="0"/>
      </w:pPr>
      <w:r>
        <w:t>Покрытие должно быть инертным к воздействию нефти и нефтепродуктов</w:t>
      </w:r>
      <w:r w:rsidR="00072B8B">
        <w:t>, растворам солей и рассолам по концентрации солей соответствующих пластовым флюидам разреза</w:t>
      </w:r>
      <w:r w:rsidR="00CE6E43">
        <w:t xml:space="preserve"> планируемых к бурению скважин.</w:t>
      </w:r>
    </w:p>
    <w:p w14:paraId="2945482F" w14:textId="77777777" w:rsidR="00FC06EF" w:rsidRDefault="00FC06EF" w:rsidP="00DE09C0">
      <w:pPr>
        <w:pStyle w:val="afff1"/>
        <w:tabs>
          <w:tab w:val="left" w:pos="851"/>
        </w:tabs>
      </w:pPr>
    </w:p>
    <w:p w14:paraId="61EF08B7" w14:textId="22DC9D90" w:rsidR="00072B8B" w:rsidRDefault="00072B8B" w:rsidP="00814B57">
      <w:pPr>
        <w:pStyle w:val="afff1"/>
        <w:numPr>
          <w:ilvl w:val="2"/>
          <w:numId w:val="31"/>
        </w:numPr>
        <w:tabs>
          <w:tab w:val="left" w:pos="851"/>
        </w:tabs>
        <w:ind w:left="0" w:firstLine="0"/>
      </w:pPr>
      <w:r>
        <w:t xml:space="preserve">Покрытие должно сохранять свойства после выдержки в течение </w:t>
      </w:r>
      <w:r w:rsidR="0005701F">
        <w:t>не менее</w:t>
      </w:r>
      <w:r>
        <w:t xml:space="preserve"> 24 часов в среде </w:t>
      </w:r>
      <w:r w:rsidR="00192A00">
        <w:t>10</w:t>
      </w:r>
      <w:r w:rsidR="000951F5">
        <w:t xml:space="preserve"> </w:t>
      </w:r>
      <w:r w:rsidR="00192A00">
        <w:t>% раствора каустической соды</w:t>
      </w:r>
      <w:r>
        <w:t xml:space="preserve"> и </w:t>
      </w:r>
      <w:r w:rsidR="00192A00">
        <w:t>10</w:t>
      </w:r>
      <w:r w:rsidR="000951F5">
        <w:t xml:space="preserve"> </w:t>
      </w:r>
      <w:r w:rsidR="00192A00">
        <w:t>% раствора соляной кислоты</w:t>
      </w:r>
      <w:r>
        <w:t>.</w:t>
      </w:r>
    </w:p>
    <w:p w14:paraId="2A2E45EC" w14:textId="77777777" w:rsidR="00FC06EF" w:rsidRDefault="00FC06EF" w:rsidP="00DE09C0">
      <w:pPr>
        <w:pStyle w:val="afff1"/>
        <w:tabs>
          <w:tab w:val="left" w:pos="851"/>
        </w:tabs>
      </w:pPr>
    </w:p>
    <w:p w14:paraId="4C3D48B9" w14:textId="77777777" w:rsidR="008F143F" w:rsidRDefault="00596EDF" w:rsidP="00814B57">
      <w:pPr>
        <w:pStyle w:val="afff1"/>
        <w:numPr>
          <w:ilvl w:val="2"/>
          <w:numId w:val="31"/>
        </w:numPr>
        <w:tabs>
          <w:tab w:val="left" w:pos="851"/>
          <w:tab w:val="left" w:pos="993"/>
        </w:tabs>
        <w:ind w:left="0" w:firstLine="0"/>
      </w:pPr>
      <w:r w:rsidRPr="00596EDF">
        <w:t>Покрытие бурильных труб, предназначенное для эксплуатации в сероводосодержащей среде, должно быть испытано в лабораторных условиях. Условия проведения автоклавного теста и критерии оценки качества покрытия определяются испытательной лабораторией. Давление в автоклаве должно быть не менее 3 МПа, продолжительность испытаний - 1000 часов</w:t>
      </w:r>
      <w:r w:rsidR="007117C4">
        <w:t>.</w:t>
      </w:r>
    </w:p>
    <w:p w14:paraId="51C0E313" w14:textId="77777777" w:rsidR="00CF014D" w:rsidRPr="004012F3" w:rsidRDefault="00CF014D" w:rsidP="00CF014D">
      <w:pPr>
        <w:pStyle w:val="afff1"/>
        <w:tabs>
          <w:tab w:val="left" w:pos="993"/>
        </w:tabs>
      </w:pPr>
    </w:p>
    <w:p w14:paraId="6FD41EE0" w14:textId="77777777" w:rsidR="00B54D49" w:rsidRDefault="00B54D49" w:rsidP="00B54D49">
      <w:pPr>
        <w:pStyle w:val="afff1"/>
        <w:sectPr w:rsidR="00B54D49" w:rsidSect="008900D2">
          <w:headerReference w:type="even" r:id="rId22"/>
          <w:headerReference w:type="default" r:id="rId23"/>
          <w:headerReference w:type="first" r:id="rId24"/>
          <w:pgSz w:w="11907" w:h="16840"/>
          <w:pgMar w:top="510" w:right="1021" w:bottom="567" w:left="1247" w:header="737" w:footer="680" w:gutter="0"/>
          <w:cols w:space="720"/>
          <w:docGrid w:linePitch="326"/>
        </w:sectPr>
      </w:pPr>
    </w:p>
    <w:p w14:paraId="37B16273" w14:textId="77777777" w:rsidR="000D7FF3" w:rsidRDefault="00F16F5D" w:rsidP="00814B57">
      <w:pPr>
        <w:pStyle w:val="12"/>
        <w:numPr>
          <w:ilvl w:val="0"/>
          <w:numId w:val="31"/>
        </w:numPr>
        <w:tabs>
          <w:tab w:val="left" w:pos="567"/>
        </w:tabs>
        <w:spacing w:before="0" w:after="0"/>
        <w:ind w:left="0" w:firstLine="0"/>
        <w:jc w:val="both"/>
        <w:rPr>
          <w:caps/>
        </w:rPr>
      </w:pPr>
      <w:bookmarkStart w:id="109" w:name="_Toc20911791"/>
      <w:bookmarkStart w:id="110" w:name="_Toc22824127"/>
      <w:bookmarkStart w:id="111" w:name="_Toc22825133"/>
      <w:bookmarkStart w:id="112" w:name="_Toc42694515"/>
      <w:r>
        <w:lastRenderedPageBreak/>
        <w:t>ТРЕБОВАНИЯ К ЭКСПЛУАТАЦИИ БУРИЛЬНОГО</w:t>
      </w:r>
      <w:r w:rsidRPr="000F6103">
        <w:t xml:space="preserve"> </w:t>
      </w:r>
      <w:r>
        <w:t>ИНСТРУМЕНТА</w:t>
      </w:r>
      <w:bookmarkEnd w:id="109"/>
      <w:bookmarkEnd w:id="110"/>
      <w:bookmarkEnd w:id="111"/>
      <w:bookmarkEnd w:id="112"/>
    </w:p>
    <w:p w14:paraId="2B1A9EFC" w14:textId="77777777" w:rsidR="00E00CC4" w:rsidRDefault="00E00CC4" w:rsidP="001C7182">
      <w:pPr>
        <w:jc w:val="both"/>
      </w:pPr>
    </w:p>
    <w:p w14:paraId="3751EEC8" w14:textId="77777777" w:rsidR="00E00CC4" w:rsidRPr="00E00CC4" w:rsidRDefault="00E00CC4" w:rsidP="001C7182">
      <w:pPr>
        <w:jc w:val="both"/>
      </w:pPr>
    </w:p>
    <w:p w14:paraId="5D424233" w14:textId="77777777" w:rsidR="00CD0E79" w:rsidRPr="00CD0E79" w:rsidRDefault="009246F5" w:rsidP="00814B57">
      <w:pPr>
        <w:pStyle w:val="21"/>
        <w:numPr>
          <w:ilvl w:val="1"/>
          <w:numId w:val="31"/>
        </w:numPr>
        <w:tabs>
          <w:tab w:val="left" w:pos="709"/>
        </w:tabs>
        <w:ind w:left="0" w:firstLine="0"/>
        <w:jc w:val="both"/>
        <w:rPr>
          <w:szCs w:val="24"/>
        </w:rPr>
      </w:pPr>
      <w:bookmarkStart w:id="113" w:name="_Toc20911792"/>
      <w:bookmarkStart w:id="114" w:name="_Toc22824128"/>
      <w:bookmarkStart w:id="115" w:name="_Toc22825134"/>
      <w:bookmarkStart w:id="116" w:name="_Toc42694516"/>
      <w:bookmarkStart w:id="117" w:name="_Toc535235772"/>
      <w:r w:rsidRPr="00FC06EF">
        <w:rPr>
          <w:szCs w:val="24"/>
        </w:rPr>
        <w:t>МАРКИРОВКА БУРИЛЬНОГО ИНСТРУМЕНТА</w:t>
      </w:r>
      <w:bookmarkEnd w:id="113"/>
      <w:bookmarkEnd w:id="114"/>
      <w:bookmarkEnd w:id="115"/>
      <w:bookmarkEnd w:id="116"/>
    </w:p>
    <w:p w14:paraId="51F28CAC" w14:textId="77777777" w:rsidR="00FC06EF" w:rsidRPr="00FC06EF" w:rsidRDefault="00FC06EF" w:rsidP="00FC06EF"/>
    <w:p w14:paraId="610B7CC5" w14:textId="2141FAB3" w:rsidR="009246F5" w:rsidRDefault="009246F5" w:rsidP="00814B57">
      <w:pPr>
        <w:pStyle w:val="afff1"/>
        <w:numPr>
          <w:ilvl w:val="2"/>
          <w:numId w:val="31"/>
        </w:numPr>
        <w:tabs>
          <w:tab w:val="left" w:pos="851"/>
        </w:tabs>
        <w:ind w:left="0" w:firstLine="0"/>
      </w:pPr>
      <w:r>
        <w:t>Все поступающие на буровую бурильные трубы и элементы бурильной колонны должны иметь четкую маркировку</w:t>
      </w:r>
      <w:r w:rsidR="009D1014">
        <w:t xml:space="preserve"> кернением или гравировкой по металлу</w:t>
      </w:r>
      <w:r>
        <w:t xml:space="preserve"> в соответствии с техническими условиями производителя, п</w:t>
      </w:r>
      <w:r w:rsidR="008B6043">
        <w:t>озволяющую их идентифицировать.</w:t>
      </w:r>
      <w:r w:rsidR="009D1014">
        <w:t xml:space="preserve"> </w:t>
      </w:r>
      <w:r w:rsidR="00E467A9">
        <w:t>М</w:t>
      </w:r>
      <w:r w:rsidR="009D1014">
        <w:t>аркировк</w:t>
      </w:r>
      <w:r w:rsidR="00E467A9">
        <w:t>у</w:t>
      </w:r>
      <w:r w:rsidR="009D1014">
        <w:t xml:space="preserve"> краской</w:t>
      </w:r>
      <w:r w:rsidR="00E467A9">
        <w:t xml:space="preserve"> следует рассматривать как дополнительный вид маркировки</w:t>
      </w:r>
      <w:r w:rsidR="009D1014">
        <w:t>.</w:t>
      </w:r>
    </w:p>
    <w:p w14:paraId="10BE8D0D" w14:textId="77777777" w:rsidR="00FC06EF" w:rsidRDefault="00FC06EF" w:rsidP="00DE09C0">
      <w:pPr>
        <w:pStyle w:val="afff1"/>
        <w:tabs>
          <w:tab w:val="left" w:pos="851"/>
        </w:tabs>
      </w:pPr>
    </w:p>
    <w:p w14:paraId="7935EC62" w14:textId="5AC3A0EB" w:rsidR="009246F5" w:rsidRDefault="009246F5" w:rsidP="00814B57">
      <w:pPr>
        <w:pStyle w:val="afff1"/>
        <w:numPr>
          <w:ilvl w:val="2"/>
          <w:numId w:val="31"/>
        </w:numPr>
        <w:tabs>
          <w:tab w:val="left" w:pos="851"/>
        </w:tabs>
        <w:ind w:left="0" w:firstLine="0"/>
      </w:pPr>
      <w:r>
        <w:t>В дополнение к заводской маркировке собственник</w:t>
      </w:r>
      <w:r w:rsidR="006A44DD">
        <w:t>у</w:t>
      </w:r>
      <w:r>
        <w:t xml:space="preserve"> </w:t>
      </w:r>
      <w:r w:rsidR="00796156">
        <w:t>бурильного инструмента</w:t>
      </w:r>
      <w:r w:rsidR="008B6043">
        <w:t xml:space="preserve"> </w:t>
      </w:r>
      <w:r w:rsidR="006A44DD">
        <w:t xml:space="preserve">рекомендуется </w:t>
      </w:r>
      <w:r>
        <w:t>исполь</w:t>
      </w:r>
      <w:r w:rsidR="00CE6E43">
        <w:t>зовать инвентарные номера.</w:t>
      </w:r>
    </w:p>
    <w:p w14:paraId="24BA6271" w14:textId="77777777" w:rsidR="00FC06EF" w:rsidRDefault="00FC06EF" w:rsidP="00DE09C0">
      <w:pPr>
        <w:pStyle w:val="afff1"/>
        <w:tabs>
          <w:tab w:val="left" w:pos="851"/>
        </w:tabs>
      </w:pPr>
    </w:p>
    <w:p w14:paraId="1D5F3FD3" w14:textId="77777777" w:rsidR="009246F5" w:rsidRDefault="009246F5" w:rsidP="00814B57">
      <w:pPr>
        <w:pStyle w:val="afff1"/>
        <w:numPr>
          <w:ilvl w:val="2"/>
          <w:numId w:val="31"/>
        </w:numPr>
        <w:tabs>
          <w:tab w:val="left" w:pos="851"/>
        </w:tabs>
        <w:ind w:left="0" w:firstLine="0"/>
      </w:pPr>
      <w:r>
        <w:t>При присвоении инвентарных номеров бурильным трубам, в состав инвентарного номера в обязательном порядке должен быть включен номер комплекта, в составе которог</w:t>
      </w:r>
      <w:r w:rsidR="00162320">
        <w:t>о используется бурильная труба.</w:t>
      </w:r>
    </w:p>
    <w:p w14:paraId="6A205306" w14:textId="77777777" w:rsidR="00FC06EF" w:rsidRDefault="00FC06EF" w:rsidP="00DE09C0">
      <w:pPr>
        <w:pStyle w:val="afff1"/>
        <w:tabs>
          <w:tab w:val="left" w:pos="851"/>
        </w:tabs>
      </w:pPr>
    </w:p>
    <w:p w14:paraId="751DF10E" w14:textId="77777777" w:rsidR="009246F5" w:rsidRDefault="009246F5" w:rsidP="00814B57">
      <w:pPr>
        <w:pStyle w:val="afff1"/>
        <w:numPr>
          <w:ilvl w:val="2"/>
          <w:numId w:val="31"/>
        </w:numPr>
        <w:tabs>
          <w:tab w:val="left" w:pos="851"/>
        </w:tabs>
        <w:ind w:left="0" w:firstLine="0"/>
      </w:pPr>
      <w:r>
        <w:t>При использовании инвентарных номеров должна иметься ведомость, позволяющая определить по инвентарным номерам бурильных труб и других элементов бурильной колонны оригинальные номера завода-изготовителя.</w:t>
      </w:r>
    </w:p>
    <w:p w14:paraId="18B5AB29" w14:textId="77777777" w:rsidR="00FC06EF" w:rsidRDefault="00FC06EF" w:rsidP="00DE09C0">
      <w:pPr>
        <w:pStyle w:val="afff1"/>
        <w:tabs>
          <w:tab w:val="left" w:pos="851"/>
        </w:tabs>
      </w:pPr>
    </w:p>
    <w:p w14:paraId="0C740E27" w14:textId="77777777" w:rsidR="009246F5" w:rsidRPr="00424A99" w:rsidRDefault="009246F5" w:rsidP="00814B57">
      <w:pPr>
        <w:pStyle w:val="afff1"/>
        <w:numPr>
          <w:ilvl w:val="2"/>
          <w:numId w:val="31"/>
        </w:numPr>
        <w:tabs>
          <w:tab w:val="left" w:pos="851"/>
        </w:tabs>
        <w:ind w:left="0" w:firstLine="0"/>
      </w:pPr>
      <w:r>
        <w:t>Эксплуатация бурильных труб и всех других элементов бурильной колонны без маркировки, позволяющей определить их происхождение и ист</w:t>
      </w:r>
      <w:r w:rsidR="00162320">
        <w:t>орию эксплуатации, запрещается.</w:t>
      </w:r>
    </w:p>
    <w:p w14:paraId="5B4FA1DE" w14:textId="77777777" w:rsidR="00FC06EF" w:rsidRDefault="00FC06EF" w:rsidP="00DE09C0">
      <w:pPr>
        <w:pStyle w:val="afff1"/>
        <w:tabs>
          <w:tab w:val="left" w:pos="851"/>
        </w:tabs>
      </w:pPr>
    </w:p>
    <w:p w14:paraId="1901A83A" w14:textId="49026738" w:rsidR="009246F5" w:rsidRDefault="009246F5" w:rsidP="00814B57">
      <w:pPr>
        <w:pStyle w:val="afff1"/>
        <w:numPr>
          <w:ilvl w:val="2"/>
          <w:numId w:val="31"/>
        </w:numPr>
        <w:tabs>
          <w:tab w:val="left" w:pos="851"/>
        </w:tabs>
        <w:ind w:left="0" w:firstLine="0"/>
      </w:pPr>
      <w:r>
        <w:t>По результатам проведенной инспекции на бурильные трубы должна наноситься цветовая маркировка по</w:t>
      </w:r>
      <w:r w:rsidR="001161D4">
        <w:t xml:space="preserve"> </w:t>
      </w:r>
      <w:r w:rsidR="00D51FD0">
        <w:t>ГОСТ 33006.2</w:t>
      </w:r>
      <w:r w:rsidR="002A140D">
        <w:t>-</w:t>
      </w:r>
      <w:r w:rsidR="00D51FD0">
        <w:t>2014 (</w:t>
      </w:r>
      <w:r w:rsidR="00D51FD0">
        <w:rPr>
          <w:lang w:val="en-US"/>
        </w:rPr>
        <w:t>ISO</w:t>
      </w:r>
      <w:r w:rsidR="000951F5">
        <w:t xml:space="preserve"> </w:t>
      </w:r>
      <w:r w:rsidRPr="002429D1">
        <w:t>10407-2:2008</w:t>
      </w:r>
      <w:r w:rsidR="00D51FD0">
        <w:t>)</w:t>
      </w:r>
      <w:r>
        <w:t>.</w:t>
      </w:r>
    </w:p>
    <w:p w14:paraId="6F9F8618" w14:textId="77777777" w:rsidR="00FC06EF" w:rsidRDefault="00FC06EF" w:rsidP="00DE09C0">
      <w:pPr>
        <w:pStyle w:val="afff1"/>
        <w:tabs>
          <w:tab w:val="left" w:pos="851"/>
        </w:tabs>
      </w:pPr>
    </w:p>
    <w:p w14:paraId="55E83C6E" w14:textId="77777777" w:rsidR="009246F5" w:rsidRPr="007526D7" w:rsidRDefault="009246F5" w:rsidP="00814B57">
      <w:pPr>
        <w:pStyle w:val="afff1"/>
        <w:numPr>
          <w:ilvl w:val="2"/>
          <w:numId w:val="31"/>
        </w:numPr>
        <w:tabs>
          <w:tab w:val="left" w:pos="851"/>
        </w:tabs>
        <w:ind w:left="0" w:firstLine="0"/>
      </w:pPr>
      <w:r>
        <w:t xml:space="preserve">Маркировка наносится на бурильную трубу на расстоянии 0,5 м от </w:t>
      </w:r>
      <w:r w:rsidR="00FF09B9">
        <w:t xml:space="preserve">ниппельной части </w:t>
      </w:r>
      <w:r>
        <w:t xml:space="preserve">замка. На </w:t>
      </w:r>
      <w:r w:rsidR="00FF09B9">
        <w:t xml:space="preserve">детали </w:t>
      </w:r>
      <w:r>
        <w:t>замк</w:t>
      </w:r>
      <w:r w:rsidR="00FF09B9">
        <w:t>а</w:t>
      </w:r>
      <w:r>
        <w:t xml:space="preserve"> – по центру </w:t>
      </w:r>
      <w:r w:rsidR="00FF09B9">
        <w:t xml:space="preserve">детали </w:t>
      </w:r>
      <w:r>
        <w:t>замка. Ширина полос маркировки должна состав</w:t>
      </w:r>
      <w:r w:rsidR="004D75A4">
        <w:t>лять 25 мм.</w:t>
      </w:r>
    </w:p>
    <w:p w14:paraId="49632F96" w14:textId="77777777" w:rsidR="00FC06EF" w:rsidRDefault="00FC06EF" w:rsidP="00DE09C0">
      <w:pPr>
        <w:pStyle w:val="afff1"/>
        <w:tabs>
          <w:tab w:val="left" w:pos="851"/>
        </w:tabs>
      </w:pPr>
    </w:p>
    <w:p w14:paraId="7D256F58" w14:textId="13AE376F" w:rsidR="009246F5" w:rsidRPr="002429D1" w:rsidRDefault="009246F5" w:rsidP="00814B57">
      <w:pPr>
        <w:pStyle w:val="afff1"/>
        <w:numPr>
          <w:ilvl w:val="2"/>
          <w:numId w:val="31"/>
        </w:numPr>
        <w:tabs>
          <w:tab w:val="left" w:pos="851"/>
        </w:tabs>
        <w:ind w:left="0" w:firstLine="0"/>
      </w:pPr>
      <w:r w:rsidRPr="002429D1">
        <w:t>Цветная маркировка, обозначающая состояние бурильной трубы и бурильного замка</w:t>
      </w:r>
      <w:r w:rsidR="00B124C9">
        <w:t xml:space="preserve"> приведена в Таблице 4 и</w:t>
      </w:r>
      <w:r w:rsidRPr="002429D1">
        <w:t xml:space="preserve"> должна применяться</w:t>
      </w:r>
      <w:r>
        <w:t xml:space="preserve"> следующим образом</w:t>
      </w:r>
      <w:r w:rsidRPr="002429D1">
        <w:t>:</w:t>
      </w:r>
    </w:p>
    <w:p w14:paraId="202D8BB7" w14:textId="77777777" w:rsidR="009246F5" w:rsidRPr="002429D1" w:rsidRDefault="009246F5" w:rsidP="00814B57">
      <w:pPr>
        <w:pStyle w:val="afff1"/>
        <w:numPr>
          <w:ilvl w:val="0"/>
          <w:numId w:val="34"/>
        </w:numPr>
        <w:tabs>
          <w:tab w:val="left" w:pos="539"/>
        </w:tabs>
        <w:spacing w:before="120"/>
        <w:ind w:left="538" w:hanging="357"/>
      </w:pPr>
      <w:r w:rsidRPr="002429D1">
        <w:t>если бурильный замок идентичного класса или выше, то маркируется только труба;</w:t>
      </w:r>
    </w:p>
    <w:p w14:paraId="0E55B1FE" w14:textId="77777777" w:rsidR="009246F5" w:rsidRPr="002429D1" w:rsidRDefault="009246F5" w:rsidP="00814B57">
      <w:pPr>
        <w:pStyle w:val="afff1"/>
        <w:numPr>
          <w:ilvl w:val="0"/>
          <w:numId w:val="34"/>
        </w:numPr>
        <w:tabs>
          <w:tab w:val="left" w:pos="539"/>
        </w:tabs>
        <w:spacing w:before="120"/>
        <w:ind w:left="538" w:hanging="357"/>
      </w:pPr>
      <w:r w:rsidRPr="002429D1">
        <w:t>если класс бурильного замка ниже класса бурильно</w:t>
      </w:r>
      <w:r>
        <w:t>й</w:t>
      </w:r>
      <w:r w:rsidRPr="002429D1">
        <w:t xml:space="preserve"> трубы, то маркируется только бурильный</w:t>
      </w:r>
      <w:r>
        <w:t xml:space="preserve"> </w:t>
      </w:r>
      <w:r w:rsidRPr="002429D1">
        <w:t>замок;</w:t>
      </w:r>
    </w:p>
    <w:p w14:paraId="089A0DD5" w14:textId="77777777" w:rsidR="009246F5" w:rsidRDefault="009246F5" w:rsidP="00814B57">
      <w:pPr>
        <w:pStyle w:val="afff1"/>
        <w:numPr>
          <w:ilvl w:val="0"/>
          <w:numId w:val="34"/>
        </w:numPr>
        <w:tabs>
          <w:tab w:val="left" w:pos="539"/>
        </w:tabs>
        <w:spacing w:before="120"/>
        <w:ind w:left="538" w:hanging="357"/>
      </w:pPr>
      <w:r w:rsidRPr="002429D1">
        <w:t>бурильные замки, резьбу и уплотнения которых необходимо отремонтировать, маркируются</w:t>
      </w:r>
      <w:r>
        <w:t>:</w:t>
      </w:r>
    </w:p>
    <w:p w14:paraId="19114C78" w14:textId="77777777" w:rsidR="009246F5" w:rsidRDefault="009246F5" w:rsidP="00814B57">
      <w:pPr>
        <w:pStyle w:val="afff1"/>
        <w:numPr>
          <w:ilvl w:val="0"/>
          <w:numId w:val="35"/>
        </w:numPr>
        <w:tabs>
          <w:tab w:val="left" w:pos="539"/>
        </w:tabs>
        <w:spacing w:before="120"/>
        <w:ind w:left="896" w:hanging="357"/>
      </w:pPr>
      <w:r>
        <w:t>зеленой полосой если можно провести ремонт на буровой;</w:t>
      </w:r>
    </w:p>
    <w:p w14:paraId="47AF51E3" w14:textId="77777777" w:rsidR="009246F5" w:rsidRDefault="009246F5" w:rsidP="00814B57">
      <w:pPr>
        <w:pStyle w:val="afff1"/>
        <w:numPr>
          <w:ilvl w:val="0"/>
          <w:numId w:val="35"/>
        </w:numPr>
        <w:tabs>
          <w:tab w:val="left" w:pos="539"/>
        </w:tabs>
        <w:spacing w:before="120"/>
        <w:ind w:left="896" w:hanging="357"/>
      </w:pPr>
      <w:r>
        <w:t>красной полосой, если бурильный замок не пригоден или может быть отремонтирован только на трубной базе.</w:t>
      </w:r>
    </w:p>
    <w:p w14:paraId="2BE55772" w14:textId="77777777" w:rsidR="000E3AD6" w:rsidRDefault="000E3AD6" w:rsidP="000E3AD6">
      <w:pPr>
        <w:pStyle w:val="afff1"/>
      </w:pPr>
    </w:p>
    <w:p w14:paraId="18586C0F" w14:textId="77777777" w:rsidR="00A71121" w:rsidRPr="00162320" w:rsidRDefault="00A71121" w:rsidP="00A71121">
      <w:pPr>
        <w:pStyle w:val="af1"/>
        <w:keepNext/>
        <w:jc w:val="right"/>
        <w:rPr>
          <w:rFonts w:ascii="Arial" w:hAnsi="Arial" w:cs="Arial"/>
          <w:color w:val="auto"/>
        </w:rPr>
      </w:pPr>
      <w:r w:rsidRPr="00162320">
        <w:rPr>
          <w:rFonts w:ascii="Arial" w:hAnsi="Arial" w:cs="Arial"/>
          <w:color w:val="auto"/>
        </w:rPr>
        <w:t xml:space="preserve">Таблица </w:t>
      </w:r>
      <w:r w:rsidR="00F12DEE" w:rsidRPr="00162320">
        <w:rPr>
          <w:rFonts w:ascii="Arial" w:hAnsi="Arial" w:cs="Arial"/>
          <w:color w:val="auto"/>
        </w:rPr>
        <w:fldChar w:fldCharType="begin"/>
      </w:r>
      <w:r w:rsidRPr="00162320">
        <w:rPr>
          <w:rFonts w:ascii="Arial" w:hAnsi="Arial" w:cs="Arial"/>
          <w:color w:val="auto"/>
        </w:rPr>
        <w:instrText xml:space="preserve"> SEQ Таблица \* ARABIC </w:instrText>
      </w:r>
      <w:r w:rsidR="00F12DEE" w:rsidRPr="00162320">
        <w:rPr>
          <w:rFonts w:ascii="Arial" w:hAnsi="Arial" w:cs="Arial"/>
          <w:color w:val="auto"/>
        </w:rPr>
        <w:fldChar w:fldCharType="separate"/>
      </w:r>
      <w:r w:rsidR="00657EF6">
        <w:rPr>
          <w:rFonts w:ascii="Arial" w:hAnsi="Arial" w:cs="Arial"/>
          <w:noProof/>
          <w:color w:val="auto"/>
        </w:rPr>
        <w:t>4</w:t>
      </w:r>
      <w:r w:rsidR="00F12DEE" w:rsidRPr="00162320">
        <w:rPr>
          <w:rFonts w:ascii="Arial" w:hAnsi="Arial" w:cs="Arial"/>
          <w:color w:val="auto"/>
        </w:rPr>
        <w:fldChar w:fldCharType="end"/>
      </w:r>
    </w:p>
    <w:p w14:paraId="13364568" w14:textId="77777777" w:rsidR="009246F5" w:rsidRPr="00041514" w:rsidRDefault="009246F5" w:rsidP="00162320">
      <w:pPr>
        <w:pStyle w:val="afff1"/>
        <w:spacing w:after="60"/>
        <w:jc w:val="right"/>
        <w:rPr>
          <w:rFonts w:ascii="Arial" w:hAnsi="Arial" w:cs="Arial"/>
          <w:b/>
          <w:sz w:val="20"/>
          <w:szCs w:val="20"/>
        </w:rPr>
      </w:pPr>
      <w:r w:rsidRPr="00041514">
        <w:rPr>
          <w:rFonts w:ascii="Arial" w:hAnsi="Arial" w:cs="Arial"/>
          <w:b/>
          <w:sz w:val="20"/>
          <w:szCs w:val="20"/>
        </w:rPr>
        <w:t>Цветовая маркировка бурильной трубы</w:t>
      </w:r>
    </w:p>
    <w:tbl>
      <w:tblPr>
        <w:tblStyle w:val="a7"/>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356"/>
        <w:gridCol w:w="5253"/>
      </w:tblGrid>
      <w:tr w:rsidR="009246F5" w:rsidRPr="007526D7" w14:paraId="31AA4B0F" w14:textId="77777777" w:rsidTr="005A5051">
        <w:trPr>
          <w:tblHeader/>
        </w:trPr>
        <w:tc>
          <w:tcPr>
            <w:tcW w:w="4456" w:type="dxa"/>
            <w:tcBorders>
              <w:top w:val="single" w:sz="12" w:space="0" w:color="auto"/>
              <w:bottom w:val="single" w:sz="12" w:space="0" w:color="auto"/>
            </w:tcBorders>
            <w:shd w:val="clear" w:color="auto" w:fill="FFD200"/>
            <w:vAlign w:val="center"/>
          </w:tcPr>
          <w:p w14:paraId="241164F9" w14:textId="77777777" w:rsidR="009246F5" w:rsidRPr="002E6ED8" w:rsidRDefault="00F615F7" w:rsidP="00A00978">
            <w:pPr>
              <w:autoSpaceDE w:val="0"/>
              <w:autoSpaceDN w:val="0"/>
              <w:adjustRightInd w:val="0"/>
              <w:jc w:val="center"/>
              <w:rPr>
                <w:rFonts w:ascii="Arial" w:eastAsia="Arial Unicode MS" w:hAnsi="Arial" w:cs="Arial"/>
                <w:b/>
                <w:iCs/>
                <w:sz w:val="16"/>
                <w:szCs w:val="16"/>
              </w:rPr>
            </w:pPr>
            <w:r w:rsidRPr="002E6ED8">
              <w:rPr>
                <w:rFonts w:ascii="Arial" w:eastAsia="Arial Unicode MS" w:hAnsi="Arial" w:cs="Arial"/>
                <w:b/>
                <w:bCs/>
                <w:sz w:val="16"/>
                <w:szCs w:val="16"/>
              </w:rPr>
              <w:lastRenderedPageBreak/>
              <w:t>КЛАССИФИКАЦИЯ БУРИЛЬНОЙ ТРУБЫ И ЗАМКА</w:t>
            </w:r>
          </w:p>
        </w:tc>
        <w:tc>
          <w:tcPr>
            <w:tcW w:w="5399" w:type="dxa"/>
            <w:tcBorders>
              <w:top w:val="single" w:sz="12" w:space="0" w:color="auto"/>
              <w:bottom w:val="single" w:sz="12" w:space="0" w:color="auto"/>
            </w:tcBorders>
            <w:shd w:val="clear" w:color="auto" w:fill="FFD200"/>
            <w:vAlign w:val="center"/>
          </w:tcPr>
          <w:p w14:paraId="4A5B7528" w14:textId="77777777" w:rsidR="009246F5" w:rsidRPr="002E6ED8" w:rsidRDefault="00F615F7" w:rsidP="00A00978">
            <w:pPr>
              <w:autoSpaceDE w:val="0"/>
              <w:autoSpaceDN w:val="0"/>
              <w:adjustRightInd w:val="0"/>
              <w:jc w:val="center"/>
              <w:rPr>
                <w:rFonts w:ascii="Arial" w:eastAsia="Arial Unicode MS" w:hAnsi="Arial" w:cs="Arial"/>
                <w:b/>
                <w:iCs/>
                <w:sz w:val="16"/>
                <w:szCs w:val="16"/>
              </w:rPr>
            </w:pPr>
            <w:r w:rsidRPr="002E6ED8">
              <w:rPr>
                <w:rFonts w:ascii="Arial" w:eastAsia="Arial Unicode MS" w:hAnsi="Arial" w:cs="Arial"/>
                <w:b/>
                <w:iCs/>
                <w:sz w:val="16"/>
                <w:szCs w:val="16"/>
              </w:rPr>
              <w:t>МАРКИРОВКА</w:t>
            </w:r>
          </w:p>
        </w:tc>
      </w:tr>
      <w:tr w:rsidR="00F615F7" w:rsidRPr="007526D7" w14:paraId="0BB05BE1" w14:textId="77777777" w:rsidTr="008C2744">
        <w:trPr>
          <w:trHeight w:val="127"/>
          <w:tblHeader/>
        </w:trPr>
        <w:tc>
          <w:tcPr>
            <w:tcW w:w="4456" w:type="dxa"/>
            <w:tcBorders>
              <w:top w:val="single" w:sz="12" w:space="0" w:color="auto"/>
              <w:bottom w:val="single" w:sz="12" w:space="0" w:color="auto"/>
            </w:tcBorders>
            <w:shd w:val="clear" w:color="auto" w:fill="FFD200"/>
          </w:tcPr>
          <w:p w14:paraId="6D0E5BE2" w14:textId="77777777" w:rsidR="00F615F7" w:rsidRPr="002E6ED8" w:rsidRDefault="00F615F7" w:rsidP="00EE3F38">
            <w:pPr>
              <w:autoSpaceDE w:val="0"/>
              <w:autoSpaceDN w:val="0"/>
              <w:adjustRightInd w:val="0"/>
              <w:jc w:val="center"/>
              <w:rPr>
                <w:rFonts w:ascii="Arial" w:eastAsia="Arial Unicode MS" w:hAnsi="Arial" w:cs="Arial"/>
                <w:b/>
                <w:bCs/>
                <w:sz w:val="16"/>
                <w:szCs w:val="16"/>
              </w:rPr>
            </w:pPr>
            <w:r w:rsidRPr="002E6ED8">
              <w:rPr>
                <w:rFonts w:ascii="Arial" w:eastAsia="Arial Unicode MS" w:hAnsi="Arial" w:cs="Arial"/>
                <w:b/>
                <w:bCs/>
                <w:sz w:val="16"/>
                <w:szCs w:val="16"/>
              </w:rPr>
              <w:t>1</w:t>
            </w:r>
          </w:p>
        </w:tc>
        <w:tc>
          <w:tcPr>
            <w:tcW w:w="5399" w:type="dxa"/>
            <w:tcBorders>
              <w:top w:val="single" w:sz="12" w:space="0" w:color="auto"/>
              <w:bottom w:val="single" w:sz="12" w:space="0" w:color="auto"/>
            </w:tcBorders>
            <w:shd w:val="clear" w:color="auto" w:fill="FFD200"/>
          </w:tcPr>
          <w:p w14:paraId="5AE7DA59" w14:textId="77777777" w:rsidR="00F615F7" w:rsidRPr="002E6ED8" w:rsidRDefault="00F615F7" w:rsidP="00EE3F38">
            <w:pPr>
              <w:autoSpaceDE w:val="0"/>
              <w:autoSpaceDN w:val="0"/>
              <w:adjustRightInd w:val="0"/>
              <w:jc w:val="center"/>
              <w:rPr>
                <w:rFonts w:ascii="Arial" w:eastAsia="Arial Unicode MS" w:hAnsi="Arial" w:cs="Arial"/>
                <w:b/>
                <w:iCs/>
                <w:sz w:val="16"/>
                <w:szCs w:val="16"/>
              </w:rPr>
            </w:pPr>
            <w:r w:rsidRPr="002E6ED8">
              <w:rPr>
                <w:rFonts w:ascii="Arial" w:eastAsia="Arial Unicode MS" w:hAnsi="Arial" w:cs="Arial"/>
                <w:b/>
                <w:iCs/>
                <w:sz w:val="16"/>
                <w:szCs w:val="16"/>
              </w:rPr>
              <w:t>2</w:t>
            </w:r>
          </w:p>
        </w:tc>
      </w:tr>
      <w:tr w:rsidR="009246F5" w:rsidRPr="00F64526" w14:paraId="428B356D" w14:textId="77777777" w:rsidTr="005A5051">
        <w:tc>
          <w:tcPr>
            <w:tcW w:w="4456" w:type="dxa"/>
            <w:tcBorders>
              <w:top w:val="single" w:sz="12" w:space="0" w:color="auto"/>
            </w:tcBorders>
          </w:tcPr>
          <w:p w14:paraId="07C18E86" w14:textId="77777777" w:rsidR="009246F5" w:rsidRPr="00162320" w:rsidRDefault="00FF09B9" w:rsidP="00FF09B9">
            <w:pPr>
              <w:autoSpaceDE w:val="0"/>
              <w:autoSpaceDN w:val="0"/>
              <w:adjustRightInd w:val="0"/>
              <w:jc w:val="center"/>
              <w:rPr>
                <w:rFonts w:eastAsia="Arial Unicode MS"/>
                <w:iCs/>
              </w:rPr>
            </w:pPr>
            <w:r w:rsidRPr="00162320">
              <w:rPr>
                <w:rFonts w:eastAsia="Arial Unicode MS"/>
                <w:iCs/>
              </w:rPr>
              <w:t xml:space="preserve">Класс </w:t>
            </w:r>
            <w:r w:rsidR="009246F5" w:rsidRPr="00162320">
              <w:rPr>
                <w:rFonts w:eastAsia="Arial Unicode MS"/>
                <w:iCs/>
              </w:rPr>
              <w:t>Премиум</w:t>
            </w:r>
          </w:p>
        </w:tc>
        <w:tc>
          <w:tcPr>
            <w:tcW w:w="5399" w:type="dxa"/>
            <w:tcBorders>
              <w:top w:val="single" w:sz="12" w:space="0" w:color="auto"/>
            </w:tcBorders>
          </w:tcPr>
          <w:p w14:paraId="27855E9B" w14:textId="77777777" w:rsidR="009246F5" w:rsidRPr="00162320" w:rsidRDefault="009246F5" w:rsidP="00EE3F38">
            <w:pPr>
              <w:autoSpaceDE w:val="0"/>
              <w:autoSpaceDN w:val="0"/>
              <w:adjustRightInd w:val="0"/>
              <w:jc w:val="center"/>
              <w:rPr>
                <w:rFonts w:eastAsia="Arial Unicode MS"/>
                <w:iCs/>
              </w:rPr>
            </w:pPr>
            <w:r w:rsidRPr="00162320">
              <w:rPr>
                <w:rFonts w:eastAsia="Arial Unicode MS"/>
                <w:iCs/>
              </w:rPr>
              <w:t>Две белых полосы</w:t>
            </w:r>
          </w:p>
        </w:tc>
      </w:tr>
      <w:tr w:rsidR="009246F5" w:rsidRPr="00F64526" w14:paraId="4DDD51B8" w14:textId="77777777" w:rsidTr="005A5051">
        <w:tc>
          <w:tcPr>
            <w:tcW w:w="4456" w:type="dxa"/>
          </w:tcPr>
          <w:p w14:paraId="718D7D9F" w14:textId="77777777" w:rsidR="009246F5" w:rsidRPr="00162320" w:rsidRDefault="009246F5" w:rsidP="00EE3F38">
            <w:pPr>
              <w:autoSpaceDE w:val="0"/>
              <w:autoSpaceDN w:val="0"/>
              <w:adjustRightInd w:val="0"/>
              <w:jc w:val="center"/>
              <w:rPr>
                <w:rFonts w:eastAsia="Arial Unicode MS"/>
                <w:iCs/>
                <w:lang w:val="en-US"/>
              </w:rPr>
            </w:pPr>
            <w:r w:rsidRPr="00162320">
              <w:rPr>
                <w:rFonts w:eastAsia="Arial Unicode MS"/>
                <w:iCs/>
              </w:rPr>
              <w:t xml:space="preserve">Класс </w:t>
            </w:r>
            <w:r w:rsidRPr="00162320">
              <w:rPr>
                <w:rFonts w:eastAsia="Arial Unicode MS"/>
                <w:iCs/>
                <w:lang w:val="en-US"/>
              </w:rPr>
              <w:t>II</w:t>
            </w:r>
          </w:p>
        </w:tc>
        <w:tc>
          <w:tcPr>
            <w:tcW w:w="5399" w:type="dxa"/>
          </w:tcPr>
          <w:p w14:paraId="5C193399" w14:textId="77777777" w:rsidR="009246F5" w:rsidRPr="00162320" w:rsidRDefault="009246F5" w:rsidP="00EE3F38">
            <w:pPr>
              <w:autoSpaceDE w:val="0"/>
              <w:autoSpaceDN w:val="0"/>
              <w:adjustRightInd w:val="0"/>
              <w:jc w:val="center"/>
              <w:rPr>
                <w:rFonts w:eastAsia="Arial Unicode MS"/>
                <w:iCs/>
              </w:rPr>
            </w:pPr>
            <w:r w:rsidRPr="00162320">
              <w:rPr>
                <w:rFonts w:eastAsia="Arial Unicode MS"/>
                <w:iCs/>
              </w:rPr>
              <w:t>Одна желтая полоса</w:t>
            </w:r>
          </w:p>
        </w:tc>
      </w:tr>
      <w:tr w:rsidR="009246F5" w:rsidRPr="00F64526" w14:paraId="0BD47798" w14:textId="77777777" w:rsidTr="005A5051">
        <w:tc>
          <w:tcPr>
            <w:tcW w:w="4456" w:type="dxa"/>
          </w:tcPr>
          <w:p w14:paraId="03B3CD1C" w14:textId="61FC387B" w:rsidR="009246F5" w:rsidRPr="00162320" w:rsidRDefault="009246F5" w:rsidP="00EE3F38">
            <w:pPr>
              <w:autoSpaceDE w:val="0"/>
              <w:autoSpaceDN w:val="0"/>
              <w:adjustRightInd w:val="0"/>
              <w:jc w:val="center"/>
              <w:rPr>
                <w:rFonts w:eastAsia="Arial Unicode MS"/>
                <w:iCs/>
              </w:rPr>
            </w:pPr>
            <w:r w:rsidRPr="00162320">
              <w:rPr>
                <w:rFonts w:eastAsia="Arial Unicode MS"/>
                <w:iCs/>
              </w:rPr>
              <w:t>Брак</w:t>
            </w:r>
          </w:p>
        </w:tc>
        <w:tc>
          <w:tcPr>
            <w:tcW w:w="5399" w:type="dxa"/>
          </w:tcPr>
          <w:p w14:paraId="23D05EE0" w14:textId="77777777" w:rsidR="009246F5" w:rsidRPr="00162320" w:rsidRDefault="009246F5" w:rsidP="00EE3F38">
            <w:pPr>
              <w:autoSpaceDE w:val="0"/>
              <w:autoSpaceDN w:val="0"/>
              <w:adjustRightInd w:val="0"/>
              <w:jc w:val="center"/>
              <w:rPr>
                <w:rFonts w:eastAsia="Arial Unicode MS"/>
                <w:iCs/>
              </w:rPr>
            </w:pPr>
            <w:r w:rsidRPr="00162320">
              <w:rPr>
                <w:rFonts w:eastAsia="Arial Unicode MS"/>
                <w:iCs/>
              </w:rPr>
              <w:t>Одна красная полоса</w:t>
            </w:r>
          </w:p>
        </w:tc>
      </w:tr>
    </w:tbl>
    <w:p w14:paraId="70FCA8E1" w14:textId="77777777" w:rsidR="009246F5" w:rsidRDefault="009246F5" w:rsidP="009246F5">
      <w:pPr>
        <w:pStyle w:val="afff1"/>
      </w:pPr>
    </w:p>
    <w:p w14:paraId="27E7B574" w14:textId="0F1180CF" w:rsidR="009246F5" w:rsidRDefault="009246F5" w:rsidP="00814B57">
      <w:pPr>
        <w:pStyle w:val="afff1"/>
        <w:numPr>
          <w:ilvl w:val="2"/>
          <w:numId w:val="31"/>
        </w:numPr>
        <w:tabs>
          <w:tab w:val="left" w:pos="851"/>
        </w:tabs>
        <w:ind w:left="0" w:firstLine="0"/>
      </w:pPr>
      <w:r>
        <w:t xml:space="preserve">Прошедшие инспекцию УБТ, ТБТ, переводники, стабилизаторы и прочие элементы КНБК маркируются белой полосой, шириной 50 мм и надписью с указанием инспектирующей </w:t>
      </w:r>
      <w:r w:rsidR="003B58AD">
        <w:t>организаци</w:t>
      </w:r>
      <w:r w:rsidR="002573CC">
        <w:t>и</w:t>
      </w:r>
      <w:r w:rsidR="003B58AD">
        <w:t xml:space="preserve"> </w:t>
      </w:r>
      <w:r>
        <w:t>и даты проведения инспекции. На забракованные элементы КНБК наносится полоса красного цвета.</w:t>
      </w:r>
    </w:p>
    <w:p w14:paraId="7F28E466" w14:textId="77777777" w:rsidR="00B535C9" w:rsidRDefault="00B535C9" w:rsidP="009246F5">
      <w:pPr>
        <w:pStyle w:val="afff1"/>
      </w:pPr>
    </w:p>
    <w:p w14:paraId="5ECF2546" w14:textId="77777777" w:rsidR="00B535C9" w:rsidRDefault="00B535C9" w:rsidP="009246F5">
      <w:pPr>
        <w:pStyle w:val="afff1"/>
      </w:pPr>
    </w:p>
    <w:p w14:paraId="4BD5D0F6" w14:textId="77777777" w:rsidR="00CE42ED" w:rsidRDefault="00CE42ED" w:rsidP="00814B57">
      <w:pPr>
        <w:pStyle w:val="21"/>
        <w:numPr>
          <w:ilvl w:val="1"/>
          <w:numId w:val="31"/>
        </w:numPr>
        <w:tabs>
          <w:tab w:val="left" w:pos="567"/>
        </w:tabs>
        <w:ind w:left="0" w:firstLine="0"/>
        <w:jc w:val="both"/>
        <w:rPr>
          <w:szCs w:val="24"/>
        </w:rPr>
      </w:pPr>
      <w:bookmarkStart w:id="118" w:name="_Toc20911793"/>
      <w:bookmarkStart w:id="119" w:name="_Toc22824129"/>
      <w:bookmarkStart w:id="120" w:name="_Toc22825135"/>
      <w:bookmarkStart w:id="121" w:name="_Toc42694517"/>
      <w:bookmarkStart w:id="122" w:name="_Toc534971376"/>
      <w:r w:rsidRPr="00D917FF">
        <w:rPr>
          <w:szCs w:val="24"/>
        </w:rPr>
        <w:t>ЭКСПЛУАТАЦИОННАЯ ДОКУМЕНТАЦИЯ</w:t>
      </w:r>
      <w:bookmarkEnd w:id="118"/>
      <w:bookmarkEnd w:id="119"/>
      <w:bookmarkEnd w:id="120"/>
      <w:bookmarkEnd w:id="121"/>
    </w:p>
    <w:p w14:paraId="64BE41BC" w14:textId="77777777" w:rsidR="00D917FF" w:rsidRPr="00D917FF" w:rsidRDefault="00D917FF" w:rsidP="00D917FF"/>
    <w:p w14:paraId="71ECB75D" w14:textId="2B666DDC" w:rsidR="00CE42ED" w:rsidRPr="00162320" w:rsidRDefault="00CE42ED" w:rsidP="00814B57">
      <w:pPr>
        <w:pStyle w:val="aff0"/>
        <w:numPr>
          <w:ilvl w:val="2"/>
          <w:numId w:val="31"/>
        </w:numPr>
        <w:tabs>
          <w:tab w:val="left" w:pos="709"/>
        </w:tabs>
        <w:ind w:left="0" w:firstLine="0"/>
        <w:jc w:val="both"/>
        <w:rPr>
          <w:rFonts w:eastAsia="Calibri"/>
          <w:szCs w:val="22"/>
        </w:rPr>
      </w:pPr>
      <w:r w:rsidRPr="00162320">
        <w:rPr>
          <w:rFonts w:eastAsia="Calibri"/>
          <w:szCs w:val="22"/>
        </w:rPr>
        <w:t xml:space="preserve">Все поступающие на буровую элементы бурильной колонны должны иметь паспорт. Формы паспортов элементов бурильной колонны, предназначенных для использования на </w:t>
      </w:r>
      <w:r w:rsidR="001713DD">
        <w:rPr>
          <w:rFonts w:eastAsia="Calibri"/>
          <w:szCs w:val="22"/>
        </w:rPr>
        <w:t xml:space="preserve"> месторождениях Компании</w:t>
      </w:r>
      <w:r w:rsidRPr="00162320">
        <w:rPr>
          <w:rFonts w:eastAsia="Calibri"/>
          <w:szCs w:val="22"/>
        </w:rPr>
        <w:t xml:space="preserve">, приведены в </w:t>
      </w:r>
      <w:hyperlink w:anchor="приложение4" w:history="1">
        <w:r w:rsidRPr="00162320">
          <w:rPr>
            <w:rStyle w:val="ae"/>
            <w:rFonts w:eastAsia="Calibri"/>
            <w:szCs w:val="22"/>
          </w:rPr>
          <w:t>Приложении 4</w:t>
        </w:r>
      </w:hyperlink>
      <w:r w:rsidR="00224196">
        <w:rPr>
          <w:rFonts w:eastAsia="Calibri"/>
          <w:szCs w:val="22"/>
        </w:rPr>
        <w:t xml:space="preserve"> настоящих </w:t>
      </w:r>
      <w:r w:rsidR="00224196">
        <w:t>Типовых требований</w:t>
      </w:r>
      <w:r w:rsidRPr="00162320">
        <w:rPr>
          <w:rFonts w:eastAsia="Calibri"/>
          <w:szCs w:val="22"/>
        </w:rPr>
        <w:t>.</w:t>
      </w:r>
    </w:p>
    <w:p w14:paraId="21436479" w14:textId="77777777" w:rsidR="00D917FF" w:rsidRDefault="00D917FF" w:rsidP="00DE09C0">
      <w:pPr>
        <w:tabs>
          <w:tab w:val="left" w:pos="709"/>
        </w:tabs>
        <w:jc w:val="both"/>
        <w:rPr>
          <w:rFonts w:eastAsia="Calibri"/>
          <w:szCs w:val="22"/>
        </w:rPr>
      </w:pPr>
    </w:p>
    <w:p w14:paraId="317228D6" w14:textId="2BFAD6F9" w:rsidR="00CE42ED" w:rsidRPr="00162320" w:rsidRDefault="00CE42ED" w:rsidP="00814B57">
      <w:pPr>
        <w:pStyle w:val="aff0"/>
        <w:numPr>
          <w:ilvl w:val="2"/>
          <w:numId w:val="50"/>
        </w:numPr>
        <w:tabs>
          <w:tab w:val="left" w:pos="709"/>
          <w:tab w:val="left" w:pos="851"/>
        </w:tabs>
        <w:ind w:left="0" w:firstLine="0"/>
        <w:contextualSpacing w:val="0"/>
        <w:jc w:val="both"/>
        <w:rPr>
          <w:rFonts w:eastAsia="Calibri"/>
          <w:szCs w:val="22"/>
        </w:rPr>
      </w:pPr>
      <w:r w:rsidRPr="00162320">
        <w:rPr>
          <w:rFonts w:eastAsia="Calibri"/>
          <w:szCs w:val="22"/>
        </w:rPr>
        <w:t xml:space="preserve">В паспорте на любой элемент бурильной колонны должны быть указаны нагрузки на данный элемент с учетом допустимого износа. В необходимых случаях, с учетом ожидаемых нагрузок, могут устанавливаться дополнительные требования по некоторым остаточным характеристикам бывшего в работе бурильного инструмента, превышающие требования соответствующего класса </w:t>
      </w:r>
      <w:r w:rsidR="00DB436E">
        <w:rPr>
          <w:rFonts w:eastAsia="Calibri"/>
          <w:szCs w:val="22"/>
        </w:rPr>
        <w:t>бурильной трубы</w:t>
      </w:r>
      <w:r w:rsidRPr="00162320">
        <w:rPr>
          <w:rFonts w:eastAsia="Calibri"/>
          <w:szCs w:val="22"/>
        </w:rPr>
        <w:t>. Например, может быть установлено требование по использованию бурильных труб с наружным диаметром замковых соединений, обеспечивающим прочность замкового соединения на кручение на уровне требований к</w:t>
      </w:r>
      <w:bookmarkStart w:id="123" w:name="_Toc534971372"/>
      <w:r w:rsidR="00162320" w:rsidRPr="00162320">
        <w:rPr>
          <w:rFonts w:eastAsia="Calibri"/>
          <w:szCs w:val="22"/>
        </w:rPr>
        <w:t xml:space="preserve"> новому бурильному инструменту.</w:t>
      </w:r>
    </w:p>
    <w:p w14:paraId="03955A09" w14:textId="77777777" w:rsidR="00556002" w:rsidRDefault="00556002" w:rsidP="00DE09C0">
      <w:pPr>
        <w:tabs>
          <w:tab w:val="left" w:pos="709"/>
        </w:tabs>
        <w:jc w:val="both"/>
        <w:rPr>
          <w:rFonts w:eastAsia="Calibri"/>
          <w:szCs w:val="22"/>
        </w:rPr>
      </w:pPr>
    </w:p>
    <w:p w14:paraId="28B6E294" w14:textId="77777777" w:rsidR="00906559" w:rsidRDefault="00906559" w:rsidP="00CE42ED">
      <w:pPr>
        <w:jc w:val="both"/>
        <w:rPr>
          <w:rFonts w:eastAsia="Calibri"/>
          <w:szCs w:val="22"/>
        </w:rPr>
      </w:pPr>
    </w:p>
    <w:p w14:paraId="13ABB8E7" w14:textId="6C475BDB" w:rsidR="00CE42ED" w:rsidRPr="00213C2F" w:rsidRDefault="00213C2F" w:rsidP="00814B57">
      <w:pPr>
        <w:pStyle w:val="aff0"/>
        <w:numPr>
          <w:ilvl w:val="2"/>
          <w:numId w:val="50"/>
        </w:numPr>
        <w:tabs>
          <w:tab w:val="left" w:pos="851"/>
        </w:tabs>
        <w:ind w:left="0" w:firstLine="0"/>
        <w:rPr>
          <w:b/>
        </w:rPr>
      </w:pPr>
      <w:bookmarkStart w:id="124" w:name="_Toc20848375"/>
      <w:bookmarkStart w:id="125" w:name="_Toc20911794"/>
      <w:bookmarkStart w:id="126" w:name="_Toc22824130"/>
      <w:bookmarkStart w:id="127" w:name="_Toc22825136"/>
      <w:r w:rsidRPr="00213C2F">
        <w:rPr>
          <w:b/>
        </w:rPr>
        <w:t>Бурильные трубы</w:t>
      </w:r>
      <w:bookmarkEnd w:id="123"/>
      <w:r w:rsidRPr="00213C2F">
        <w:rPr>
          <w:b/>
        </w:rPr>
        <w:t xml:space="preserve"> и ТБТ</w:t>
      </w:r>
      <w:bookmarkEnd w:id="124"/>
      <w:bookmarkEnd w:id="125"/>
      <w:bookmarkEnd w:id="126"/>
      <w:bookmarkEnd w:id="127"/>
    </w:p>
    <w:p w14:paraId="3DE14125" w14:textId="77777777" w:rsidR="00D917FF" w:rsidRPr="00D917FF" w:rsidRDefault="00D917FF" w:rsidP="00D917FF"/>
    <w:p w14:paraId="058D105F" w14:textId="77777777" w:rsidR="00CE42ED" w:rsidRPr="00162320" w:rsidRDefault="00CE42ED" w:rsidP="00814B57">
      <w:pPr>
        <w:pStyle w:val="aff0"/>
        <w:numPr>
          <w:ilvl w:val="3"/>
          <w:numId w:val="50"/>
        </w:numPr>
        <w:tabs>
          <w:tab w:val="left" w:pos="851"/>
        </w:tabs>
        <w:ind w:left="0" w:firstLine="0"/>
        <w:contextualSpacing w:val="0"/>
        <w:jc w:val="both"/>
        <w:rPr>
          <w:rFonts w:eastAsia="Calibri"/>
          <w:szCs w:val="22"/>
        </w:rPr>
      </w:pPr>
      <w:r w:rsidRPr="00162320">
        <w:rPr>
          <w:rFonts w:eastAsia="Calibri"/>
          <w:szCs w:val="22"/>
        </w:rPr>
        <w:t xml:space="preserve">Бурильные трубы и ТБТ на буровую должны поставляться в составе комплектов. </w:t>
      </w:r>
      <w:r w:rsidR="006B1FCC">
        <w:rPr>
          <w:rFonts w:eastAsia="Calibri"/>
          <w:szCs w:val="22"/>
        </w:rPr>
        <w:t>Буровой подрядчик</w:t>
      </w:r>
      <w:r w:rsidRPr="00162320">
        <w:rPr>
          <w:rFonts w:eastAsia="Calibri"/>
          <w:szCs w:val="22"/>
        </w:rPr>
        <w:t xml:space="preserve"> должен иметь процедуру по комплектованию, учету работы и пополнению комплектов бурильных труб. На каждый комплект бурильных труб на буровой должна иметься эксплуатационная документация, позволяющая определить технические характеристики и историю эксплуатации бурильных труб. В комплект бурильных труб должны включаться трубы с аналогичными характеристиками по диаметру, толщине стенки, группе прочности, замковым соединениям. Не рекомендуется включать в один комплект трубы от различных производителей. </w:t>
      </w:r>
    </w:p>
    <w:p w14:paraId="0FB9BD85" w14:textId="77777777" w:rsidR="00794B16" w:rsidRDefault="00794B16" w:rsidP="00CE42ED">
      <w:pPr>
        <w:jc w:val="both"/>
        <w:rPr>
          <w:rFonts w:eastAsia="Calibri"/>
          <w:szCs w:val="22"/>
        </w:rPr>
      </w:pPr>
    </w:p>
    <w:p w14:paraId="63A842D9" w14:textId="496992AA" w:rsidR="00CE42ED" w:rsidRPr="00E1448A" w:rsidRDefault="00CE42ED" w:rsidP="00814B57">
      <w:pPr>
        <w:pStyle w:val="aff0"/>
        <w:numPr>
          <w:ilvl w:val="3"/>
          <w:numId w:val="50"/>
        </w:numPr>
        <w:tabs>
          <w:tab w:val="left" w:pos="851"/>
        </w:tabs>
        <w:ind w:left="0" w:firstLine="0"/>
        <w:contextualSpacing w:val="0"/>
        <w:jc w:val="both"/>
        <w:rPr>
          <w:rFonts w:eastAsia="Calibri"/>
          <w:szCs w:val="22"/>
        </w:rPr>
      </w:pPr>
      <w:r>
        <w:rPr>
          <w:rFonts w:eastAsia="Calibri"/>
          <w:szCs w:val="22"/>
        </w:rPr>
        <w:t xml:space="preserve">Эксплуатационная документация </w:t>
      </w:r>
      <w:r w:rsidRPr="00963676">
        <w:rPr>
          <w:rFonts w:eastAsia="Calibri"/>
          <w:szCs w:val="22"/>
        </w:rPr>
        <w:t>комплекта бурильных труб</w:t>
      </w:r>
      <w:r w:rsidRPr="00162320">
        <w:rPr>
          <w:rFonts w:eastAsia="Calibri"/>
          <w:szCs w:val="22"/>
        </w:rPr>
        <w:t xml:space="preserve"> </w:t>
      </w:r>
      <w:r w:rsidRPr="00963676">
        <w:rPr>
          <w:rFonts w:eastAsia="Calibri"/>
          <w:szCs w:val="22"/>
        </w:rPr>
        <w:t>должн</w:t>
      </w:r>
      <w:r>
        <w:rPr>
          <w:rFonts w:eastAsia="Calibri"/>
          <w:szCs w:val="22"/>
        </w:rPr>
        <w:t>а</w:t>
      </w:r>
      <w:r w:rsidRPr="00963676">
        <w:rPr>
          <w:rFonts w:eastAsia="Calibri"/>
          <w:szCs w:val="22"/>
        </w:rPr>
        <w:t xml:space="preserve"> содержать всю необходимую информацию согласно форм</w:t>
      </w:r>
      <w:r>
        <w:rPr>
          <w:rFonts w:eastAsia="Calibri"/>
          <w:szCs w:val="22"/>
        </w:rPr>
        <w:t>ам</w:t>
      </w:r>
      <w:r w:rsidRPr="00963676">
        <w:rPr>
          <w:rFonts w:eastAsia="Calibri"/>
          <w:szCs w:val="22"/>
        </w:rPr>
        <w:t>, приведенн</w:t>
      </w:r>
      <w:r>
        <w:rPr>
          <w:rFonts w:eastAsia="Calibri"/>
          <w:szCs w:val="22"/>
        </w:rPr>
        <w:t>ым</w:t>
      </w:r>
      <w:r w:rsidRPr="00963676">
        <w:rPr>
          <w:rFonts w:eastAsia="Calibri"/>
          <w:szCs w:val="22"/>
        </w:rPr>
        <w:t xml:space="preserve"> в </w:t>
      </w:r>
      <w:hyperlink w:anchor="_ПРИЛОЖЕНИЕ_4._ФОРМЫ" w:history="1">
        <w:r w:rsidRPr="00215DAD">
          <w:rPr>
            <w:rStyle w:val="ae"/>
            <w:rFonts w:eastAsia="Calibri"/>
            <w:szCs w:val="22"/>
          </w:rPr>
          <w:t>Приложении 4</w:t>
        </w:r>
      </w:hyperlink>
      <w:r w:rsidRPr="00963676">
        <w:rPr>
          <w:rFonts w:eastAsia="Calibri"/>
          <w:szCs w:val="22"/>
        </w:rPr>
        <w:t xml:space="preserve"> настоящих </w:t>
      </w:r>
      <w:r w:rsidR="00224196">
        <w:t>Типовых требований</w:t>
      </w:r>
      <w:r>
        <w:rPr>
          <w:rFonts w:eastAsia="Calibri"/>
          <w:szCs w:val="22"/>
        </w:rPr>
        <w:t>. Эксплуатация комплектов бурильных труб при отсутствии полного пакета эксплуатационной документации запрещается</w:t>
      </w:r>
      <w:r w:rsidR="00162320">
        <w:rPr>
          <w:rFonts w:eastAsia="Calibri"/>
          <w:szCs w:val="22"/>
        </w:rPr>
        <w:t>.</w:t>
      </w:r>
    </w:p>
    <w:p w14:paraId="49196D20" w14:textId="77777777" w:rsidR="00794B16" w:rsidRDefault="00794B16" w:rsidP="00CE42ED">
      <w:pPr>
        <w:jc w:val="both"/>
        <w:rPr>
          <w:rFonts w:eastAsia="Calibri"/>
          <w:szCs w:val="22"/>
        </w:rPr>
      </w:pPr>
    </w:p>
    <w:p w14:paraId="6F7C4CD9" w14:textId="77777777" w:rsidR="00CE42ED" w:rsidRDefault="00CE42ED" w:rsidP="00814B57">
      <w:pPr>
        <w:pStyle w:val="aff0"/>
        <w:numPr>
          <w:ilvl w:val="3"/>
          <w:numId w:val="50"/>
        </w:numPr>
        <w:tabs>
          <w:tab w:val="left" w:pos="851"/>
        </w:tabs>
        <w:ind w:left="0" w:firstLine="0"/>
        <w:contextualSpacing w:val="0"/>
        <w:jc w:val="both"/>
        <w:rPr>
          <w:rFonts w:eastAsia="Calibri"/>
          <w:szCs w:val="22"/>
        </w:rPr>
      </w:pPr>
      <w:r>
        <w:rPr>
          <w:rFonts w:eastAsia="Calibri"/>
          <w:szCs w:val="22"/>
        </w:rPr>
        <w:t>Обязательными приложениями к пакету эксплуатационной документации являются копии заводских сертификатов на данные трубы, подтверждающий происхождение труб и прохождение ими контроля качества от производителя. В сертификатах должны быть приведены характеристики материала тел</w:t>
      </w:r>
      <w:r w:rsidR="00B51AE8">
        <w:rPr>
          <w:rFonts w:eastAsia="Calibri"/>
          <w:szCs w:val="22"/>
        </w:rPr>
        <w:t>а трубы, замка и сварного шва.</w:t>
      </w:r>
    </w:p>
    <w:p w14:paraId="0E9D1413" w14:textId="77777777" w:rsidR="00794B16" w:rsidRDefault="00794B16" w:rsidP="00CE42ED">
      <w:pPr>
        <w:jc w:val="both"/>
        <w:rPr>
          <w:rFonts w:eastAsia="Calibri"/>
          <w:szCs w:val="22"/>
        </w:rPr>
      </w:pPr>
    </w:p>
    <w:p w14:paraId="3B17DE77" w14:textId="0B884A98" w:rsidR="00CE42ED" w:rsidRDefault="00CE42ED" w:rsidP="00814B57">
      <w:pPr>
        <w:pStyle w:val="aff0"/>
        <w:numPr>
          <w:ilvl w:val="3"/>
          <w:numId w:val="50"/>
        </w:numPr>
        <w:tabs>
          <w:tab w:val="left" w:pos="851"/>
        </w:tabs>
        <w:ind w:left="0" w:firstLine="0"/>
        <w:contextualSpacing w:val="0"/>
        <w:jc w:val="both"/>
        <w:rPr>
          <w:rFonts w:eastAsia="Calibri"/>
          <w:szCs w:val="22"/>
        </w:rPr>
      </w:pPr>
      <w:r>
        <w:rPr>
          <w:rFonts w:eastAsia="Calibri"/>
          <w:szCs w:val="22"/>
        </w:rPr>
        <w:t>При формировании комплекта труб должен быть составлен акт о вводе комплекта</w:t>
      </w:r>
      <w:r w:rsidR="00706478">
        <w:rPr>
          <w:rFonts w:eastAsia="Calibri"/>
          <w:szCs w:val="22"/>
        </w:rPr>
        <w:t xml:space="preserve"> в эксплуатацию по форме ПБТ-2</w:t>
      </w:r>
      <w:r w:rsidR="00803E9F">
        <w:rPr>
          <w:rFonts w:eastAsia="Calibri"/>
          <w:szCs w:val="22"/>
        </w:rPr>
        <w:t xml:space="preserve"> (</w:t>
      </w:r>
      <w:hyperlink w:anchor="приложение4" w:history="1">
        <w:r w:rsidR="00171CC9" w:rsidRPr="00171CC9">
          <w:rPr>
            <w:rStyle w:val="ae"/>
            <w:rFonts w:eastAsia="Calibri"/>
            <w:szCs w:val="22"/>
          </w:rPr>
          <w:t>П</w:t>
        </w:r>
        <w:r w:rsidR="00803E9F" w:rsidRPr="00171CC9">
          <w:rPr>
            <w:rStyle w:val="ae"/>
            <w:rFonts w:eastAsia="Calibri"/>
            <w:szCs w:val="22"/>
          </w:rPr>
          <w:t>риложение 4</w:t>
        </w:r>
      </w:hyperlink>
      <w:r w:rsidR="00803E9F">
        <w:rPr>
          <w:rFonts w:eastAsia="Calibri"/>
          <w:szCs w:val="22"/>
        </w:rPr>
        <w:t xml:space="preserve"> к настоящим </w:t>
      </w:r>
      <w:r w:rsidR="00224196">
        <w:t>Типовым требованиям</w:t>
      </w:r>
      <w:r w:rsidR="00803E9F">
        <w:rPr>
          <w:rFonts w:eastAsia="Calibri"/>
          <w:szCs w:val="22"/>
        </w:rPr>
        <w:t>)</w:t>
      </w:r>
      <w:r w:rsidR="00706478">
        <w:rPr>
          <w:rFonts w:eastAsia="Calibri"/>
          <w:szCs w:val="22"/>
        </w:rPr>
        <w:t>.</w:t>
      </w:r>
    </w:p>
    <w:p w14:paraId="1DBE5299" w14:textId="77777777" w:rsidR="00794B16" w:rsidRDefault="00794B16" w:rsidP="00CE42ED">
      <w:pPr>
        <w:jc w:val="both"/>
        <w:rPr>
          <w:rFonts w:eastAsia="Calibri"/>
          <w:szCs w:val="22"/>
        </w:rPr>
      </w:pPr>
    </w:p>
    <w:p w14:paraId="2973897B" w14:textId="6035BA4D" w:rsidR="00CE42ED" w:rsidRDefault="00CE42ED" w:rsidP="00814B57">
      <w:pPr>
        <w:pStyle w:val="aff0"/>
        <w:numPr>
          <w:ilvl w:val="3"/>
          <w:numId w:val="50"/>
        </w:numPr>
        <w:tabs>
          <w:tab w:val="left" w:pos="851"/>
        </w:tabs>
        <w:ind w:left="0" w:firstLine="0"/>
        <w:contextualSpacing w:val="0"/>
        <w:jc w:val="both"/>
        <w:rPr>
          <w:rFonts w:eastAsia="Calibri"/>
          <w:szCs w:val="22"/>
        </w:rPr>
      </w:pPr>
      <w:r>
        <w:rPr>
          <w:rFonts w:eastAsia="Calibri"/>
          <w:szCs w:val="22"/>
        </w:rPr>
        <w:t>Технические характеристики комплекта труб должны быть предоставлены производителем и включены в форму ПБТ-3</w:t>
      </w:r>
      <w:r w:rsidR="00803E9F">
        <w:rPr>
          <w:rFonts w:eastAsia="Calibri"/>
          <w:szCs w:val="22"/>
        </w:rPr>
        <w:t xml:space="preserve"> (</w:t>
      </w:r>
      <w:hyperlink w:anchor="приложение4" w:history="1">
        <w:r w:rsidR="00171CC9" w:rsidRPr="00171CC9">
          <w:rPr>
            <w:rStyle w:val="ae"/>
            <w:rFonts w:eastAsia="Calibri"/>
            <w:szCs w:val="22"/>
          </w:rPr>
          <w:t>П</w:t>
        </w:r>
        <w:r w:rsidR="00803E9F" w:rsidRPr="00171CC9">
          <w:rPr>
            <w:rStyle w:val="ae"/>
            <w:rFonts w:eastAsia="Calibri"/>
            <w:szCs w:val="22"/>
          </w:rPr>
          <w:t>риложение 4</w:t>
        </w:r>
      </w:hyperlink>
      <w:r w:rsidR="00803E9F">
        <w:rPr>
          <w:rFonts w:eastAsia="Calibri"/>
          <w:szCs w:val="22"/>
        </w:rPr>
        <w:t xml:space="preserve"> к настоящим </w:t>
      </w:r>
      <w:r w:rsidR="00224196">
        <w:t>Типовым требованиям</w:t>
      </w:r>
      <w:r w:rsidR="00803E9F">
        <w:rPr>
          <w:rFonts w:eastAsia="Calibri"/>
          <w:szCs w:val="22"/>
        </w:rPr>
        <w:t>)</w:t>
      </w:r>
      <w:r>
        <w:rPr>
          <w:rFonts w:eastAsia="Calibri"/>
          <w:szCs w:val="22"/>
        </w:rPr>
        <w:t xml:space="preserve">. Допустимые нагрузки при износе должны быть указаны для всех применимых категорий износа с указанием минимально допустимых показателей по остаточным геометрическим параметрам труб. В форме ПБТ-3а </w:t>
      </w:r>
      <w:r w:rsidR="00171CC9">
        <w:rPr>
          <w:rFonts w:eastAsia="Calibri"/>
          <w:szCs w:val="22"/>
        </w:rPr>
        <w:t>(</w:t>
      </w:r>
      <w:hyperlink w:anchor="приложение4" w:history="1">
        <w:r w:rsidR="00171CC9" w:rsidRPr="00171CC9">
          <w:rPr>
            <w:rStyle w:val="ae"/>
            <w:rFonts w:eastAsia="Calibri"/>
            <w:szCs w:val="22"/>
          </w:rPr>
          <w:t>П</w:t>
        </w:r>
        <w:r w:rsidR="00803E9F" w:rsidRPr="00171CC9">
          <w:rPr>
            <w:rStyle w:val="ae"/>
            <w:rFonts w:eastAsia="Calibri"/>
            <w:szCs w:val="22"/>
          </w:rPr>
          <w:t>риложение 4</w:t>
        </w:r>
      </w:hyperlink>
      <w:r w:rsidR="00803E9F">
        <w:rPr>
          <w:rFonts w:eastAsia="Calibri"/>
          <w:szCs w:val="22"/>
        </w:rPr>
        <w:t xml:space="preserve"> к настоящим </w:t>
      </w:r>
      <w:r w:rsidR="00224196">
        <w:t>Типовым требованиям</w:t>
      </w:r>
      <w:r w:rsidR="00803E9F">
        <w:rPr>
          <w:rFonts w:eastAsia="Calibri"/>
          <w:szCs w:val="22"/>
        </w:rPr>
        <w:t xml:space="preserve">) </w:t>
      </w:r>
      <w:r>
        <w:rPr>
          <w:rFonts w:eastAsia="Calibri"/>
          <w:szCs w:val="22"/>
        </w:rPr>
        <w:t>данные по комбинированным нагрузкам приводятся в форме графика с нанесением на график линий допустимых комбинированных нагрузок для труб и замков всех классов износа. В форме ПБТ-3а должна быть приведена зависимость момента свинчивания от износа замкового соединения по наружному диаметру. Кроме графика данная информация должна быть приведена в табличном виде с шагом изменения остаточного диаметра в 1 мм. Кроме того, для соединений</w:t>
      </w:r>
      <w:r w:rsidR="00501385">
        <w:rPr>
          <w:rFonts w:eastAsia="Calibri"/>
          <w:szCs w:val="22"/>
        </w:rPr>
        <w:t>,</w:t>
      </w:r>
      <w:r>
        <w:rPr>
          <w:rFonts w:eastAsia="Calibri"/>
          <w:szCs w:val="22"/>
        </w:rPr>
        <w:t xml:space="preserve"> прочность которых определяется прочностью ниппеля</w:t>
      </w:r>
      <w:r w:rsidR="00501385">
        <w:rPr>
          <w:rFonts w:eastAsia="Calibri"/>
          <w:szCs w:val="22"/>
        </w:rPr>
        <w:t>,</w:t>
      </w:r>
      <w:r>
        <w:rPr>
          <w:rFonts w:eastAsia="Calibri"/>
          <w:szCs w:val="22"/>
        </w:rPr>
        <w:t xml:space="preserve"> должн</w:t>
      </w:r>
      <w:r w:rsidR="00803E9F">
        <w:rPr>
          <w:rFonts w:eastAsia="Calibri"/>
          <w:szCs w:val="22"/>
        </w:rPr>
        <w:t>о</w:t>
      </w:r>
      <w:r>
        <w:rPr>
          <w:rFonts w:eastAsia="Calibri"/>
          <w:szCs w:val="22"/>
        </w:rPr>
        <w:t xml:space="preserve"> быть указано значение остаточного наружного диаметра замкового соединения, при котором достигается равнопрочность муфты и ниппеля и начинается снижение расчетного значения рекомендуемого момента свинчивания.</w:t>
      </w:r>
    </w:p>
    <w:p w14:paraId="506DFB9D" w14:textId="77777777" w:rsidR="00794B16" w:rsidRDefault="00794B16" w:rsidP="00CE42ED">
      <w:pPr>
        <w:jc w:val="both"/>
        <w:rPr>
          <w:rFonts w:eastAsia="Calibri"/>
          <w:szCs w:val="22"/>
        </w:rPr>
      </w:pPr>
    </w:p>
    <w:p w14:paraId="265A9E43" w14:textId="77777777" w:rsidR="00CE42ED" w:rsidRDefault="00CE42ED" w:rsidP="00814B57">
      <w:pPr>
        <w:pStyle w:val="aff0"/>
        <w:numPr>
          <w:ilvl w:val="3"/>
          <w:numId w:val="50"/>
        </w:numPr>
        <w:tabs>
          <w:tab w:val="left" w:pos="851"/>
        </w:tabs>
        <w:ind w:left="0" w:firstLine="0"/>
        <w:jc w:val="both"/>
        <w:rPr>
          <w:rFonts w:eastAsia="Calibri"/>
          <w:szCs w:val="22"/>
        </w:rPr>
      </w:pPr>
      <w:r w:rsidRPr="00706478">
        <w:rPr>
          <w:rFonts w:eastAsia="Calibri"/>
          <w:szCs w:val="22"/>
        </w:rPr>
        <w:t xml:space="preserve">По результатам проведенной инспекции для комплекта бурильных труб должны быть определены допустимые эксплуатационные нагрузки и соответствующие допустимые характеристики износа. Присвоение комплекту труб класса износа отражается в «Акте классификации износа бурильных труб» в соответствии с формой ПБТ-4 приведенной в </w:t>
      </w:r>
      <w:hyperlink w:anchor="приложение4" w:history="1">
        <w:r w:rsidRPr="00706478">
          <w:rPr>
            <w:rStyle w:val="ae"/>
            <w:rFonts w:eastAsia="Calibri"/>
            <w:szCs w:val="22"/>
          </w:rPr>
          <w:t>Приложении 4</w:t>
        </w:r>
      </w:hyperlink>
      <w:r w:rsidR="00A95AD8">
        <w:rPr>
          <w:rFonts w:eastAsia="Calibri"/>
          <w:szCs w:val="22"/>
        </w:rPr>
        <w:t>.</w:t>
      </w:r>
    </w:p>
    <w:p w14:paraId="7D763D36" w14:textId="77777777" w:rsidR="00706478" w:rsidRPr="00706478" w:rsidRDefault="00706478" w:rsidP="00706478">
      <w:pPr>
        <w:pStyle w:val="aff0"/>
        <w:ind w:left="0"/>
        <w:rPr>
          <w:rFonts w:eastAsia="Calibri"/>
          <w:szCs w:val="22"/>
        </w:rPr>
      </w:pPr>
    </w:p>
    <w:p w14:paraId="3C174EC2" w14:textId="7CD7A692" w:rsidR="00CE42ED" w:rsidRDefault="00CE42ED" w:rsidP="00814B57">
      <w:pPr>
        <w:pStyle w:val="aff0"/>
        <w:numPr>
          <w:ilvl w:val="3"/>
          <w:numId w:val="50"/>
        </w:numPr>
        <w:tabs>
          <w:tab w:val="left" w:pos="851"/>
        </w:tabs>
        <w:ind w:left="0" w:firstLine="0"/>
        <w:jc w:val="both"/>
        <w:rPr>
          <w:rFonts w:eastAsia="Calibri"/>
          <w:szCs w:val="22"/>
        </w:rPr>
      </w:pPr>
      <w:r w:rsidRPr="00706478">
        <w:rPr>
          <w:rFonts w:eastAsia="Calibri"/>
          <w:szCs w:val="22"/>
        </w:rPr>
        <w:t xml:space="preserve">При работе комплекта бурильных труб на скважине должен вестись </w:t>
      </w:r>
      <w:r w:rsidR="00DF2807">
        <w:rPr>
          <w:rFonts w:eastAsia="Calibri"/>
          <w:szCs w:val="22"/>
        </w:rPr>
        <w:t>ж</w:t>
      </w:r>
      <w:r w:rsidRPr="00706478">
        <w:rPr>
          <w:rFonts w:eastAsia="Calibri"/>
          <w:szCs w:val="22"/>
        </w:rPr>
        <w:t xml:space="preserve">урнал учета работы комплекта бурильных труб на скважине по форме ПБТ-5, приведенной в </w:t>
      </w:r>
      <w:hyperlink w:anchor="приложение4" w:history="1">
        <w:r w:rsidRPr="00706478">
          <w:rPr>
            <w:rStyle w:val="ae"/>
            <w:rFonts w:eastAsia="Calibri"/>
            <w:szCs w:val="22"/>
          </w:rPr>
          <w:t>Приложении 4</w:t>
        </w:r>
      </w:hyperlink>
      <w:r w:rsidRPr="00706478">
        <w:rPr>
          <w:rFonts w:eastAsia="Calibri"/>
          <w:szCs w:val="22"/>
        </w:rPr>
        <w:t>. Данные в журнал должны вноситься регулярно по завершению</w:t>
      </w:r>
      <w:r w:rsidR="00F611FA">
        <w:rPr>
          <w:rFonts w:eastAsia="Calibri"/>
          <w:szCs w:val="22"/>
        </w:rPr>
        <w:t xml:space="preserve"> строительства</w:t>
      </w:r>
      <w:r w:rsidRPr="00706478">
        <w:rPr>
          <w:rFonts w:eastAsia="Calibri"/>
          <w:szCs w:val="22"/>
        </w:rPr>
        <w:t xml:space="preserve"> каждой скважины. При продолжительности строительства секции скважины более 30 суток, данные должны вноситься по завершении </w:t>
      </w:r>
      <w:r w:rsidR="00803E9F">
        <w:rPr>
          <w:rFonts w:eastAsia="Calibri"/>
          <w:szCs w:val="22"/>
        </w:rPr>
        <w:t xml:space="preserve">строительства </w:t>
      </w:r>
      <w:r w:rsidRPr="00706478">
        <w:rPr>
          <w:rFonts w:eastAsia="Calibri"/>
          <w:szCs w:val="22"/>
        </w:rPr>
        <w:t xml:space="preserve">каждой секции скважины после спуска очередной обсадной колонны. В </w:t>
      </w:r>
      <w:r w:rsidR="00DF2807">
        <w:rPr>
          <w:rFonts w:eastAsia="Calibri"/>
          <w:szCs w:val="22"/>
        </w:rPr>
        <w:t>ж</w:t>
      </w:r>
      <w:r w:rsidRPr="00706478">
        <w:rPr>
          <w:rFonts w:eastAsia="Calibri"/>
          <w:szCs w:val="22"/>
        </w:rPr>
        <w:t>урнале учета работы комплекта бурильных труб должно быть отражено списание (отбраковка) бурильных труб, если такая имела место при бурении скважины (секции). При этом в обязательном порядке должен быть указана п</w:t>
      </w:r>
      <w:r w:rsidR="00706478">
        <w:rPr>
          <w:rFonts w:eastAsia="Calibri"/>
          <w:szCs w:val="22"/>
        </w:rPr>
        <w:t>ричина отбраковки каждой трубы.</w:t>
      </w:r>
    </w:p>
    <w:p w14:paraId="653531FB" w14:textId="77777777" w:rsidR="00706478" w:rsidRPr="00706478" w:rsidRDefault="00706478" w:rsidP="00706478">
      <w:pPr>
        <w:pStyle w:val="aff0"/>
        <w:ind w:left="0"/>
        <w:rPr>
          <w:rFonts w:eastAsia="Calibri"/>
          <w:szCs w:val="22"/>
        </w:rPr>
      </w:pPr>
    </w:p>
    <w:p w14:paraId="44CB4B4A" w14:textId="1145A42C" w:rsidR="00CE42ED" w:rsidRDefault="00CE42ED" w:rsidP="00814B57">
      <w:pPr>
        <w:pStyle w:val="aff0"/>
        <w:numPr>
          <w:ilvl w:val="3"/>
          <w:numId w:val="50"/>
        </w:numPr>
        <w:tabs>
          <w:tab w:val="left" w:pos="851"/>
        </w:tabs>
        <w:ind w:left="0" w:firstLine="0"/>
        <w:jc w:val="both"/>
        <w:rPr>
          <w:rFonts w:eastAsia="Calibri"/>
          <w:szCs w:val="22"/>
        </w:rPr>
      </w:pPr>
      <w:r w:rsidRPr="00706478">
        <w:rPr>
          <w:rFonts w:eastAsia="Calibri"/>
          <w:szCs w:val="22"/>
        </w:rPr>
        <w:t>Процедура пополнения комплекта бурильных труб должна предусматривать использование для пополнения комплектов бурильных труб только новых бурильных труб, полностью соответствующих по характеристикам трубам пополняемого комплекта, или бурильных труб из другого комплекта, при условии, что они имеют более низкий износ и наработку. При пополнении комплекта новыми трубами должна быть сделаны соответствующие записи в форме ПБТ-5 и описи комплекта</w:t>
      </w:r>
      <w:r w:rsidR="00001F19">
        <w:rPr>
          <w:rFonts w:eastAsia="Calibri"/>
          <w:szCs w:val="22"/>
        </w:rPr>
        <w:t xml:space="preserve"> бурильных</w:t>
      </w:r>
      <w:r w:rsidRPr="00706478">
        <w:rPr>
          <w:rFonts w:eastAsia="Calibri"/>
          <w:szCs w:val="22"/>
        </w:rPr>
        <w:t xml:space="preserve"> труб по форме ПБТ-8</w:t>
      </w:r>
      <w:r w:rsidR="00803E9F">
        <w:rPr>
          <w:rFonts w:eastAsia="Calibri"/>
          <w:szCs w:val="22"/>
        </w:rPr>
        <w:t xml:space="preserve"> (</w:t>
      </w:r>
      <w:hyperlink w:anchor="приложение4" w:history="1">
        <w:r w:rsidR="00171CC9" w:rsidRPr="00171CC9">
          <w:rPr>
            <w:rStyle w:val="ae"/>
            <w:rFonts w:eastAsia="Calibri"/>
            <w:szCs w:val="22"/>
          </w:rPr>
          <w:t>П</w:t>
        </w:r>
        <w:r w:rsidR="00803E9F" w:rsidRPr="00171CC9">
          <w:rPr>
            <w:rStyle w:val="ae"/>
            <w:rFonts w:eastAsia="Calibri"/>
            <w:szCs w:val="22"/>
          </w:rPr>
          <w:t>риложение 4</w:t>
        </w:r>
      </w:hyperlink>
      <w:r w:rsidR="00803E9F">
        <w:rPr>
          <w:rFonts w:eastAsia="Calibri"/>
          <w:szCs w:val="22"/>
        </w:rPr>
        <w:t xml:space="preserve"> к настоящим </w:t>
      </w:r>
      <w:r w:rsidR="00224196">
        <w:t>Типовым требованиям</w:t>
      </w:r>
      <w:r w:rsidR="00803E9F">
        <w:rPr>
          <w:rFonts w:eastAsia="Calibri"/>
          <w:szCs w:val="22"/>
        </w:rPr>
        <w:t>)</w:t>
      </w:r>
      <w:r w:rsidRPr="00706478">
        <w:rPr>
          <w:rFonts w:eastAsia="Calibri"/>
          <w:szCs w:val="22"/>
        </w:rPr>
        <w:t>. При включении новых бурильных труб в комплект учет их наработки должен вестись в составе данного комплекта.</w:t>
      </w:r>
    </w:p>
    <w:p w14:paraId="46143F4F" w14:textId="77777777" w:rsidR="00706478" w:rsidRPr="00706478" w:rsidRDefault="00706478" w:rsidP="00706478">
      <w:pPr>
        <w:pStyle w:val="aff0"/>
        <w:ind w:left="0"/>
        <w:rPr>
          <w:rFonts w:eastAsia="Calibri"/>
          <w:szCs w:val="22"/>
        </w:rPr>
      </w:pPr>
    </w:p>
    <w:p w14:paraId="11CD82FB" w14:textId="781E37EE" w:rsidR="00017BE9" w:rsidRDefault="00017BE9" w:rsidP="00814B57">
      <w:pPr>
        <w:pStyle w:val="aff0"/>
        <w:numPr>
          <w:ilvl w:val="3"/>
          <w:numId w:val="50"/>
        </w:numPr>
        <w:tabs>
          <w:tab w:val="left" w:pos="851"/>
        </w:tabs>
        <w:ind w:left="0" w:firstLine="0"/>
        <w:jc w:val="both"/>
        <w:rPr>
          <w:rFonts w:eastAsia="Calibri"/>
          <w:szCs w:val="22"/>
        </w:rPr>
      </w:pPr>
      <w:r w:rsidRPr="00706478">
        <w:rPr>
          <w:rFonts w:eastAsia="Calibri"/>
          <w:szCs w:val="22"/>
        </w:rPr>
        <w:t>Все аварии с бурильными трубами должны быть в обязательном порядке расследованы в соответствии с т</w:t>
      </w:r>
      <w:r w:rsidR="00712B9E">
        <w:rPr>
          <w:rFonts w:eastAsia="Calibri"/>
          <w:szCs w:val="22"/>
        </w:rPr>
        <w:t xml:space="preserve">ребованиями Положения Компании </w:t>
      </w:r>
      <w:r w:rsidRPr="00706478">
        <w:rPr>
          <w:rFonts w:eastAsia="Calibri"/>
          <w:szCs w:val="22"/>
        </w:rPr>
        <w:t>«Расследование аварий в процессе строительства скважин и зарезки боковых стволов</w:t>
      </w:r>
      <w:r w:rsidR="005634FB" w:rsidRPr="000F5F0B">
        <w:rPr>
          <w:rFonts w:eastAsia="Calibri"/>
          <w:szCs w:val="22"/>
        </w:rPr>
        <w:t xml:space="preserve"> </w:t>
      </w:r>
      <w:r w:rsidR="005634FB">
        <w:rPr>
          <w:rFonts w:eastAsia="Calibri"/>
          <w:szCs w:val="22"/>
        </w:rPr>
        <w:t>на суше</w:t>
      </w:r>
      <w:r w:rsidRPr="00706478">
        <w:rPr>
          <w:rFonts w:eastAsia="Calibri"/>
          <w:szCs w:val="22"/>
        </w:rPr>
        <w:t>»</w:t>
      </w:r>
      <w:r w:rsidR="005634FB">
        <w:rPr>
          <w:rFonts w:eastAsia="Calibri"/>
          <w:szCs w:val="22"/>
        </w:rPr>
        <w:t xml:space="preserve"> № П2-10 Р-0216</w:t>
      </w:r>
      <w:r w:rsidRPr="00706478">
        <w:rPr>
          <w:rFonts w:eastAsia="Calibri"/>
          <w:szCs w:val="22"/>
        </w:rPr>
        <w:t xml:space="preserve">. Сведения об авариях с бурильными трубами из комплекта бурильных труб должны быть отражены в </w:t>
      </w:r>
      <w:r w:rsidR="00DF2807">
        <w:rPr>
          <w:rFonts w:eastAsia="Calibri"/>
          <w:szCs w:val="22"/>
        </w:rPr>
        <w:t>в</w:t>
      </w:r>
      <w:r w:rsidRPr="00706478">
        <w:rPr>
          <w:rFonts w:eastAsia="Calibri"/>
          <w:szCs w:val="22"/>
        </w:rPr>
        <w:t xml:space="preserve">едомости учета аварий по форме ПБТ-6, приведенной в </w:t>
      </w:r>
      <w:hyperlink w:anchor="приложение4" w:history="1">
        <w:r w:rsidRPr="00706478">
          <w:rPr>
            <w:rStyle w:val="ae"/>
            <w:rFonts w:eastAsia="Calibri"/>
          </w:rPr>
          <w:t>Приложении 4</w:t>
        </w:r>
      </w:hyperlink>
      <w:r w:rsidRPr="00706478">
        <w:rPr>
          <w:rFonts w:eastAsia="Calibri"/>
          <w:szCs w:val="22"/>
        </w:rPr>
        <w:t xml:space="preserve"> настоящих </w:t>
      </w:r>
      <w:r w:rsidR="00224196">
        <w:t>Типовых требований</w:t>
      </w:r>
      <w:r w:rsidRPr="00706478">
        <w:rPr>
          <w:rFonts w:eastAsia="Calibri"/>
          <w:szCs w:val="22"/>
        </w:rPr>
        <w:t xml:space="preserve">. В обязательном порядке должна быть указана причина аварии с </w:t>
      </w:r>
      <w:r w:rsidR="005634FB">
        <w:rPr>
          <w:rFonts w:eastAsia="Calibri"/>
          <w:szCs w:val="22"/>
        </w:rPr>
        <w:t xml:space="preserve">бурильной </w:t>
      </w:r>
      <w:r w:rsidRPr="00706478">
        <w:rPr>
          <w:rFonts w:eastAsia="Calibri"/>
          <w:szCs w:val="22"/>
        </w:rPr>
        <w:t xml:space="preserve">трубой и ссылка на заключение о пригодности всего комплекта для дальнейшего использования комплекта. Типичные аварии с элементами бурильной колонны приведены в </w:t>
      </w:r>
      <w:hyperlink w:anchor="_ПРИЛОЖЕНИЕ_10._ТИПИЧНЫЕ" w:history="1">
        <w:r w:rsidRPr="00171CC9">
          <w:rPr>
            <w:rStyle w:val="ae"/>
            <w:rFonts w:eastAsia="Calibri"/>
            <w:szCs w:val="22"/>
          </w:rPr>
          <w:t>Приложении 10</w:t>
        </w:r>
      </w:hyperlink>
      <w:r w:rsidRPr="00706478">
        <w:rPr>
          <w:rFonts w:eastAsia="Calibri"/>
          <w:szCs w:val="22"/>
        </w:rPr>
        <w:t>.</w:t>
      </w:r>
    </w:p>
    <w:p w14:paraId="1426A363" w14:textId="77777777" w:rsidR="00706478" w:rsidRPr="00706478" w:rsidRDefault="00706478" w:rsidP="00706478">
      <w:pPr>
        <w:pStyle w:val="aff0"/>
        <w:ind w:left="0"/>
        <w:rPr>
          <w:rFonts w:eastAsia="Calibri"/>
          <w:szCs w:val="22"/>
        </w:rPr>
      </w:pPr>
    </w:p>
    <w:p w14:paraId="2956DC64" w14:textId="3A54A045" w:rsidR="00CE42ED" w:rsidRDefault="00CE42ED" w:rsidP="00BF7AA3">
      <w:pPr>
        <w:pStyle w:val="aff0"/>
        <w:numPr>
          <w:ilvl w:val="3"/>
          <w:numId w:val="50"/>
        </w:numPr>
        <w:tabs>
          <w:tab w:val="left" w:pos="993"/>
        </w:tabs>
        <w:ind w:left="0" w:firstLine="0"/>
        <w:jc w:val="both"/>
        <w:rPr>
          <w:rFonts w:eastAsia="Calibri"/>
          <w:szCs w:val="22"/>
        </w:rPr>
      </w:pPr>
      <w:r w:rsidRPr="00706478">
        <w:rPr>
          <w:rFonts w:eastAsia="Calibri"/>
          <w:szCs w:val="22"/>
        </w:rPr>
        <w:lastRenderedPageBreak/>
        <w:t xml:space="preserve">Проведение контрольно-профилактических работ с бурильными трубами отражается в </w:t>
      </w:r>
      <w:r w:rsidR="00DF2807">
        <w:rPr>
          <w:rFonts w:eastAsia="Calibri"/>
          <w:szCs w:val="22"/>
        </w:rPr>
        <w:t>в</w:t>
      </w:r>
      <w:r w:rsidRPr="00706478">
        <w:rPr>
          <w:rFonts w:eastAsia="Calibri"/>
          <w:szCs w:val="22"/>
        </w:rPr>
        <w:t xml:space="preserve">едомости проведения контроля </w:t>
      </w:r>
      <w:r w:rsidR="007A5523">
        <w:rPr>
          <w:rFonts w:eastAsia="Calibri"/>
          <w:szCs w:val="22"/>
        </w:rPr>
        <w:t xml:space="preserve">комплекта бурильных </w:t>
      </w:r>
      <w:r w:rsidRPr="00706478">
        <w:rPr>
          <w:rFonts w:eastAsia="Calibri"/>
          <w:szCs w:val="22"/>
        </w:rPr>
        <w:t xml:space="preserve">труб по форме ПБТ-7, приведенной в </w:t>
      </w:r>
      <w:hyperlink w:anchor="приложение4" w:history="1">
        <w:r w:rsidRPr="00706478">
          <w:rPr>
            <w:rStyle w:val="ae"/>
            <w:rFonts w:eastAsia="Calibri"/>
            <w:szCs w:val="22"/>
          </w:rPr>
          <w:t>Приложении 4</w:t>
        </w:r>
      </w:hyperlink>
      <w:r w:rsidRPr="00706478">
        <w:rPr>
          <w:rFonts w:eastAsia="Calibri"/>
          <w:szCs w:val="22"/>
        </w:rPr>
        <w:t xml:space="preserve"> настоящих </w:t>
      </w:r>
      <w:r w:rsidR="00224196">
        <w:t>Типовых требований</w:t>
      </w:r>
      <w:r w:rsidRPr="00706478">
        <w:rPr>
          <w:rFonts w:eastAsia="Calibri"/>
          <w:szCs w:val="22"/>
        </w:rPr>
        <w:t xml:space="preserve">. Тип контроля указывается в соответствии с категорией проведенной инспекции (раздел 5 настоящих </w:t>
      </w:r>
      <w:r w:rsidR="00194405">
        <w:t>Типовых требований</w:t>
      </w:r>
      <w:r w:rsidRPr="00706478">
        <w:rPr>
          <w:rFonts w:eastAsia="Calibri"/>
          <w:szCs w:val="22"/>
        </w:rPr>
        <w:t>). Кроме инспекций в форме ПБТ-7 должны делаться записи о выполнении мероприятий по контролю состояния труб, выполняемые буровой бригадой. При отбраковке труб в данной ведомости должны быть указаны номера труб и причины отбраковки каждой трубы.</w:t>
      </w:r>
    </w:p>
    <w:p w14:paraId="0451B07D" w14:textId="77777777" w:rsidR="00706478" w:rsidRPr="00706478" w:rsidRDefault="00706478" w:rsidP="00706478">
      <w:pPr>
        <w:pStyle w:val="aff0"/>
        <w:ind w:left="0"/>
        <w:rPr>
          <w:rFonts w:eastAsia="Calibri"/>
          <w:szCs w:val="22"/>
        </w:rPr>
      </w:pPr>
    </w:p>
    <w:p w14:paraId="4CEC5BD0" w14:textId="77777777" w:rsidR="00CE42ED" w:rsidRPr="00706478" w:rsidRDefault="00CE42ED" w:rsidP="00BF7AA3">
      <w:pPr>
        <w:pStyle w:val="aff0"/>
        <w:numPr>
          <w:ilvl w:val="3"/>
          <w:numId w:val="50"/>
        </w:numPr>
        <w:tabs>
          <w:tab w:val="left" w:pos="993"/>
        </w:tabs>
        <w:ind w:left="0" w:firstLine="0"/>
        <w:jc w:val="both"/>
        <w:rPr>
          <w:rFonts w:eastAsia="Calibri"/>
          <w:szCs w:val="22"/>
        </w:rPr>
      </w:pPr>
      <w:r w:rsidRPr="00706478">
        <w:rPr>
          <w:rFonts w:eastAsia="Calibri"/>
          <w:szCs w:val="22"/>
        </w:rPr>
        <w:t>Допускается использование комбинированных бурильных колонн, составленных из секций бурильных труб с различной прочностью (диаметром, толщиной стенки, группой прочности, замковой резьбой). При этом комплект труб для каждой секции бурильной колонны должен иметь собственный паспорт и полный пакет</w:t>
      </w:r>
      <w:r w:rsidR="00706478">
        <w:rPr>
          <w:rFonts w:eastAsia="Calibri"/>
          <w:szCs w:val="22"/>
        </w:rPr>
        <w:t xml:space="preserve"> сопроводительной документации.</w:t>
      </w:r>
    </w:p>
    <w:p w14:paraId="228B2171" w14:textId="77777777" w:rsidR="00F03CD3" w:rsidRDefault="00F03CD3" w:rsidP="00CE42ED">
      <w:pPr>
        <w:jc w:val="both"/>
        <w:rPr>
          <w:rFonts w:eastAsia="Calibri"/>
          <w:szCs w:val="22"/>
        </w:rPr>
      </w:pPr>
    </w:p>
    <w:p w14:paraId="4E8EAE96" w14:textId="77777777" w:rsidR="006D7907" w:rsidRDefault="00CE42ED" w:rsidP="00BF7AA3">
      <w:pPr>
        <w:pStyle w:val="aff0"/>
        <w:numPr>
          <w:ilvl w:val="3"/>
          <w:numId w:val="50"/>
        </w:numPr>
        <w:tabs>
          <w:tab w:val="left" w:pos="993"/>
        </w:tabs>
        <w:ind w:left="0" w:firstLine="0"/>
        <w:jc w:val="both"/>
        <w:rPr>
          <w:rFonts w:eastAsia="Calibri"/>
          <w:szCs w:val="22"/>
        </w:rPr>
      </w:pPr>
      <w:r w:rsidRPr="00963676">
        <w:rPr>
          <w:rFonts w:eastAsia="Calibri"/>
          <w:szCs w:val="22"/>
        </w:rPr>
        <w:t>Запрещается использование на буровой более одного комплекта бурильных труб с аналогичными характеристиками по диаметру, толщине стенки, группе прочности, замковым соединениям и/или труб, не внесенных в опись</w:t>
      </w:r>
      <w:r w:rsidR="006D7907">
        <w:rPr>
          <w:rFonts w:eastAsia="Calibri"/>
          <w:szCs w:val="22"/>
        </w:rPr>
        <w:t>.</w:t>
      </w:r>
    </w:p>
    <w:p w14:paraId="52CC95B8" w14:textId="77777777" w:rsidR="006D7907" w:rsidRPr="006D7907" w:rsidRDefault="006D7907" w:rsidP="006D7907">
      <w:pPr>
        <w:pStyle w:val="aff0"/>
        <w:ind w:left="0"/>
        <w:rPr>
          <w:rFonts w:eastAsia="Calibri"/>
          <w:szCs w:val="22"/>
        </w:rPr>
      </w:pPr>
    </w:p>
    <w:p w14:paraId="0D989CE6" w14:textId="10BF7776" w:rsidR="00CE42ED" w:rsidRDefault="00CE42ED" w:rsidP="00BF7AA3">
      <w:pPr>
        <w:pStyle w:val="aff0"/>
        <w:numPr>
          <w:ilvl w:val="3"/>
          <w:numId w:val="50"/>
        </w:numPr>
        <w:tabs>
          <w:tab w:val="left" w:pos="993"/>
        </w:tabs>
        <w:ind w:left="0" w:firstLine="0"/>
        <w:jc w:val="both"/>
        <w:rPr>
          <w:rFonts w:eastAsia="Calibri"/>
          <w:szCs w:val="22"/>
        </w:rPr>
      </w:pPr>
      <w:r w:rsidRPr="006D7907">
        <w:rPr>
          <w:rFonts w:eastAsia="Calibri"/>
          <w:szCs w:val="22"/>
        </w:rPr>
        <w:t xml:space="preserve">В обязательном порядке на буровой должна иметься Опись бурильных труб комплекта, составленная по форме ПБТ-8, приведенной в </w:t>
      </w:r>
      <w:hyperlink w:anchor="приложение4" w:history="1">
        <w:r w:rsidRPr="006D7907">
          <w:rPr>
            <w:rStyle w:val="ae"/>
            <w:rFonts w:eastAsia="Calibri"/>
            <w:szCs w:val="22"/>
          </w:rPr>
          <w:t>Приложении 4</w:t>
        </w:r>
      </w:hyperlink>
      <w:r w:rsidRPr="006D7907">
        <w:rPr>
          <w:rFonts w:eastAsia="Calibri"/>
          <w:color w:val="000099"/>
          <w:szCs w:val="22"/>
        </w:rPr>
        <w:t xml:space="preserve"> </w:t>
      </w:r>
      <w:r w:rsidRPr="006D7907">
        <w:rPr>
          <w:rFonts w:eastAsia="Calibri"/>
          <w:szCs w:val="22"/>
        </w:rPr>
        <w:t xml:space="preserve">настоящих </w:t>
      </w:r>
      <w:r w:rsidR="00224196">
        <w:t>Типовых требований</w:t>
      </w:r>
      <w:r w:rsidRPr="006D7907">
        <w:rPr>
          <w:rFonts w:eastAsia="Calibri"/>
          <w:szCs w:val="22"/>
        </w:rPr>
        <w:t>. Трубы, не включенные в опись, к эксплуатации не допускаются.</w:t>
      </w:r>
    </w:p>
    <w:p w14:paraId="32C7C9FE" w14:textId="77777777" w:rsidR="006D7907" w:rsidRPr="006D7907" w:rsidRDefault="006D7907" w:rsidP="006D7907">
      <w:pPr>
        <w:pStyle w:val="aff0"/>
        <w:ind w:left="0"/>
        <w:rPr>
          <w:rFonts w:eastAsia="Calibri"/>
          <w:szCs w:val="22"/>
        </w:rPr>
      </w:pPr>
    </w:p>
    <w:p w14:paraId="359CF615" w14:textId="703C47CF" w:rsidR="00CE42ED" w:rsidRDefault="00CE42ED" w:rsidP="00BF7AA3">
      <w:pPr>
        <w:pStyle w:val="aff0"/>
        <w:numPr>
          <w:ilvl w:val="3"/>
          <w:numId w:val="50"/>
        </w:numPr>
        <w:tabs>
          <w:tab w:val="left" w:pos="993"/>
        </w:tabs>
        <w:ind w:left="0" w:firstLine="0"/>
        <w:jc w:val="both"/>
        <w:rPr>
          <w:rFonts w:eastAsia="Calibri"/>
          <w:szCs w:val="22"/>
        </w:rPr>
      </w:pPr>
      <w:r w:rsidRPr="006D7907">
        <w:rPr>
          <w:rFonts w:eastAsia="Calibri"/>
          <w:szCs w:val="22"/>
        </w:rPr>
        <w:t>На буровой должны иметься проходные шаблоны для контроля проходного внутреннего канала бурильных труб и непроходные калибры-скобы для контроля допустимого износа замков бурильных труб и тела бурильных труб по наружному диаметру. Данное оборудование должно быть внесено в перечень по форме ПБТ-9</w:t>
      </w:r>
      <w:r w:rsidR="00553201">
        <w:rPr>
          <w:rFonts w:eastAsia="Calibri"/>
          <w:szCs w:val="22"/>
        </w:rPr>
        <w:t xml:space="preserve"> (</w:t>
      </w:r>
      <w:hyperlink w:anchor="приложение4" w:history="1">
        <w:r w:rsidR="002076BE" w:rsidRPr="002076BE">
          <w:rPr>
            <w:rStyle w:val="ae"/>
            <w:rFonts w:eastAsia="Calibri"/>
            <w:szCs w:val="22"/>
          </w:rPr>
          <w:t>П</w:t>
        </w:r>
        <w:r w:rsidR="00553201" w:rsidRPr="002076BE">
          <w:rPr>
            <w:rStyle w:val="ae"/>
            <w:rFonts w:eastAsia="Calibri"/>
            <w:szCs w:val="22"/>
          </w:rPr>
          <w:t>риложение 4</w:t>
        </w:r>
      </w:hyperlink>
      <w:r w:rsidR="00553201">
        <w:rPr>
          <w:rFonts w:eastAsia="Calibri"/>
          <w:szCs w:val="22"/>
        </w:rPr>
        <w:t xml:space="preserve"> к настоящим </w:t>
      </w:r>
      <w:r w:rsidR="00224196">
        <w:t>Типовым требованиям</w:t>
      </w:r>
      <w:r w:rsidR="00553201">
        <w:rPr>
          <w:rFonts w:eastAsia="Calibri"/>
          <w:szCs w:val="22"/>
        </w:rPr>
        <w:t>)</w:t>
      </w:r>
      <w:r w:rsidRPr="006D7907">
        <w:rPr>
          <w:rFonts w:eastAsia="Calibri"/>
          <w:szCs w:val="22"/>
        </w:rPr>
        <w:t>.</w:t>
      </w:r>
    </w:p>
    <w:p w14:paraId="6199512E" w14:textId="77777777" w:rsidR="006D7907" w:rsidRPr="006D7907" w:rsidRDefault="006D7907" w:rsidP="006D7907">
      <w:pPr>
        <w:pStyle w:val="aff0"/>
        <w:ind w:left="0"/>
        <w:rPr>
          <w:rFonts w:eastAsia="Calibri"/>
          <w:szCs w:val="22"/>
        </w:rPr>
      </w:pPr>
    </w:p>
    <w:p w14:paraId="51CC2B79" w14:textId="77777777" w:rsidR="00CE42ED" w:rsidRPr="00443D39" w:rsidRDefault="00CE42ED" w:rsidP="00BF7AA3">
      <w:pPr>
        <w:pStyle w:val="aff0"/>
        <w:numPr>
          <w:ilvl w:val="3"/>
          <w:numId w:val="50"/>
        </w:numPr>
        <w:tabs>
          <w:tab w:val="left" w:pos="993"/>
        </w:tabs>
        <w:ind w:left="0" w:firstLine="0"/>
        <w:jc w:val="both"/>
        <w:rPr>
          <w:rFonts w:eastAsia="Calibri"/>
          <w:szCs w:val="22"/>
        </w:rPr>
      </w:pPr>
      <w:r w:rsidRPr="006D7907">
        <w:rPr>
          <w:rFonts w:eastAsia="Calibri"/>
          <w:szCs w:val="22"/>
        </w:rPr>
        <w:t>Оформление эксплуатационной документации ТБТ осуществляется аналогично пакету документации для бурильных труб.</w:t>
      </w:r>
    </w:p>
    <w:p w14:paraId="20ACB207" w14:textId="77777777" w:rsidR="000E3AD6" w:rsidRDefault="000E3AD6" w:rsidP="00CE42ED">
      <w:pPr>
        <w:jc w:val="both"/>
        <w:rPr>
          <w:rFonts w:eastAsia="Calibri"/>
          <w:szCs w:val="22"/>
        </w:rPr>
      </w:pPr>
    </w:p>
    <w:p w14:paraId="5895CD33" w14:textId="77777777" w:rsidR="00906559" w:rsidRPr="00D26B18" w:rsidRDefault="00906559" w:rsidP="00CE42ED">
      <w:pPr>
        <w:jc w:val="both"/>
        <w:rPr>
          <w:rFonts w:eastAsia="Calibri"/>
          <w:szCs w:val="22"/>
        </w:rPr>
      </w:pPr>
    </w:p>
    <w:p w14:paraId="1C366DB1" w14:textId="4AE77F9D" w:rsidR="00CE42ED" w:rsidRPr="00213C2F" w:rsidRDefault="00213C2F" w:rsidP="00814B57">
      <w:pPr>
        <w:pStyle w:val="aff0"/>
        <w:numPr>
          <w:ilvl w:val="2"/>
          <w:numId w:val="50"/>
        </w:numPr>
        <w:tabs>
          <w:tab w:val="left" w:pos="851"/>
        </w:tabs>
        <w:ind w:left="0" w:firstLine="0"/>
        <w:rPr>
          <w:b/>
        </w:rPr>
      </w:pPr>
      <w:bookmarkStart w:id="128" w:name="_Toc534971373"/>
      <w:bookmarkStart w:id="129" w:name="_Toc20848376"/>
      <w:bookmarkStart w:id="130" w:name="_Toc20911795"/>
      <w:bookmarkStart w:id="131" w:name="_Toc22824131"/>
      <w:bookmarkStart w:id="132" w:name="_Toc22825137"/>
      <w:r>
        <w:rPr>
          <w:b/>
        </w:rPr>
        <w:t>В</w:t>
      </w:r>
      <w:r w:rsidRPr="00213C2F">
        <w:rPr>
          <w:b/>
        </w:rPr>
        <w:t>едущие бурильные трубы</w:t>
      </w:r>
      <w:bookmarkEnd w:id="128"/>
      <w:bookmarkEnd w:id="129"/>
      <w:bookmarkEnd w:id="130"/>
      <w:bookmarkEnd w:id="131"/>
      <w:bookmarkEnd w:id="132"/>
    </w:p>
    <w:p w14:paraId="6F1AED26" w14:textId="77777777" w:rsidR="00F03CD3" w:rsidRPr="00213C2F" w:rsidRDefault="00F03CD3" w:rsidP="00213C2F">
      <w:pPr>
        <w:pStyle w:val="aff0"/>
        <w:tabs>
          <w:tab w:val="left" w:pos="851"/>
        </w:tabs>
        <w:ind w:left="0"/>
      </w:pPr>
    </w:p>
    <w:p w14:paraId="7708C070" w14:textId="1FCD432A"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Ведущая бурильная труба должна иметь паспорт по форме ПВТ-1, приведенной в </w:t>
      </w:r>
      <w:hyperlink w:anchor="приложение4" w:history="1">
        <w:r w:rsidRPr="006D7907">
          <w:rPr>
            <w:rStyle w:val="ae"/>
            <w:rFonts w:eastAsia="Calibri"/>
            <w:szCs w:val="22"/>
          </w:rPr>
          <w:t>Приложении 4</w:t>
        </w:r>
      </w:hyperlink>
      <w:r w:rsidRPr="006D7907">
        <w:rPr>
          <w:rFonts w:eastAsia="Calibri"/>
          <w:szCs w:val="22"/>
        </w:rPr>
        <w:t xml:space="preserve"> настоящих </w:t>
      </w:r>
      <w:r w:rsidR="00224196">
        <w:t>Типовых требований</w:t>
      </w:r>
      <w:r w:rsidRPr="006D7907">
        <w:rPr>
          <w:rFonts w:eastAsia="Calibri"/>
          <w:szCs w:val="22"/>
        </w:rPr>
        <w:t>. К паспорту должны быть приложены копии заводских сертификатов, как на тело трубы, так и н</w:t>
      </w:r>
      <w:r w:rsidR="006D7907">
        <w:rPr>
          <w:rFonts w:eastAsia="Calibri"/>
          <w:szCs w:val="22"/>
        </w:rPr>
        <w:t>а верхний и нижний переводники.</w:t>
      </w:r>
    </w:p>
    <w:p w14:paraId="25CB8FC9" w14:textId="77777777" w:rsidR="006D7907" w:rsidRDefault="006D7907" w:rsidP="006D7907">
      <w:pPr>
        <w:pStyle w:val="aff0"/>
        <w:tabs>
          <w:tab w:val="left" w:pos="539"/>
          <w:tab w:val="left" w:pos="851"/>
        </w:tabs>
        <w:ind w:left="0"/>
        <w:contextualSpacing w:val="0"/>
        <w:jc w:val="both"/>
        <w:rPr>
          <w:rFonts w:eastAsia="Calibri"/>
          <w:szCs w:val="22"/>
        </w:rPr>
      </w:pPr>
    </w:p>
    <w:p w14:paraId="0D57D8AE" w14:textId="4EF596DA"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Работа ведущей трубы должна учитываться в журнале по форме ПВТ-2, приведенной в </w:t>
      </w:r>
      <w:hyperlink w:anchor="приложение4" w:history="1">
        <w:r w:rsidRPr="006D7907">
          <w:rPr>
            <w:rStyle w:val="ae"/>
            <w:rFonts w:eastAsia="Calibri"/>
            <w:szCs w:val="22"/>
          </w:rPr>
          <w:t>Приложении 4</w:t>
        </w:r>
      </w:hyperlink>
      <w:r w:rsidRPr="006D7907">
        <w:rPr>
          <w:rFonts w:eastAsia="Calibri"/>
          <w:szCs w:val="22"/>
        </w:rPr>
        <w:t xml:space="preserve"> настоящих </w:t>
      </w:r>
      <w:r w:rsidR="00224196">
        <w:t>Типовых требований</w:t>
      </w:r>
      <w:r w:rsidRPr="006D7907">
        <w:rPr>
          <w:rFonts w:eastAsia="Calibri"/>
          <w:szCs w:val="22"/>
        </w:rPr>
        <w:t xml:space="preserve">, аналогично учету работы комплекта бурильных труб. Проведение профилактических и ремонтных работ с ведущей трубой должно быть отражено в ведомости по форме ПВТ-3, приведенной в </w:t>
      </w:r>
      <w:hyperlink w:anchor="приложение4" w:history="1">
        <w:r w:rsidRPr="006D7907">
          <w:rPr>
            <w:rStyle w:val="ae"/>
            <w:rFonts w:eastAsia="Calibri"/>
            <w:szCs w:val="22"/>
          </w:rPr>
          <w:t>Приложении 4</w:t>
        </w:r>
      </w:hyperlink>
      <w:r w:rsidRPr="006D7907">
        <w:rPr>
          <w:rFonts w:eastAsia="Calibri"/>
          <w:color w:val="000099"/>
          <w:szCs w:val="22"/>
        </w:rPr>
        <w:t xml:space="preserve"> </w:t>
      </w:r>
      <w:r w:rsidRPr="006D7907">
        <w:rPr>
          <w:rFonts w:eastAsia="Calibri"/>
          <w:szCs w:val="22"/>
        </w:rPr>
        <w:t xml:space="preserve">настоящих </w:t>
      </w:r>
      <w:r w:rsidR="00224196">
        <w:t>Типовых требований</w:t>
      </w:r>
      <w:r w:rsidRPr="006D7907">
        <w:rPr>
          <w:rFonts w:eastAsia="Calibri"/>
          <w:szCs w:val="22"/>
        </w:rPr>
        <w:t>.</w:t>
      </w:r>
    </w:p>
    <w:p w14:paraId="7E2049B3" w14:textId="77777777" w:rsidR="006D7907" w:rsidRPr="006D7907" w:rsidRDefault="006D7907" w:rsidP="006D7907">
      <w:pPr>
        <w:pStyle w:val="aff0"/>
        <w:ind w:left="0"/>
        <w:rPr>
          <w:rFonts w:eastAsia="Calibri"/>
          <w:szCs w:val="22"/>
        </w:rPr>
      </w:pPr>
    </w:p>
    <w:p w14:paraId="332C8311" w14:textId="5A99F407" w:rsidR="000E3AD6" w:rsidRPr="00BF7AA3" w:rsidRDefault="003C0BA9" w:rsidP="00CE42ED">
      <w:pPr>
        <w:jc w:val="both"/>
        <w:rPr>
          <w:rFonts w:eastAsia="Calibri"/>
          <w:szCs w:val="22"/>
        </w:rPr>
      </w:pPr>
      <w:r w:rsidRPr="006D7907">
        <w:rPr>
          <w:rFonts w:eastAsia="Calibri"/>
          <w:szCs w:val="22"/>
        </w:rPr>
        <w:t>Установленные на ведущей трубе шаровые краны должны иметь собственные паспорта</w:t>
      </w:r>
      <w:r>
        <w:rPr>
          <w:rFonts w:eastAsia="Calibri"/>
          <w:szCs w:val="22"/>
        </w:rPr>
        <w:t xml:space="preserve">, </w:t>
      </w:r>
      <w:r w:rsidRPr="00E27D8F">
        <w:rPr>
          <w:rFonts w:eastAsia="Calibri"/>
          <w:szCs w:val="22"/>
        </w:rPr>
        <w:t>сведения о проведении дефектоскопии и опрессовке</w:t>
      </w:r>
      <w:r w:rsidRPr="006D7907">
        <w:rPr>
          <w:rFonts w:eastAsia="Calibri"/>
          <w:szCs w:val="22"/>
        </w:rPr>
        <w:t xml:space="preserve"> </w:t>
      </w:r>
      <w:r>
        <w:rPr>
          <w:rFonts w:eastAsia="Calibri"/>
          <w:szCs w:val="22"/>
        </w:rPr>
        <w:t>(в соответствии с требованиями Положения Компании «Предупреждение и ликвидация газонефтеводопроявлений и открытых фонтанов скважин» № П3-05 С-0257)</w:t>
      </w:r>
      <w:r w:rsidR="00BF7AA3">
        <w:rPr>
          <w:rFonts w:eastAsia="Calibri"/>
          <w:szCs w:val="22"/>
        </w:rPr>
        <w:t>.</w:t>
      </w:r>
    </w:p>
    <w:p w14:paraId="475BD2E8" w14:textId="77777777" w:rsidR="00906559" w:rsidRDefault="00906559" w:rsidP="00CE42ED">
      <w:pPr>
        <w:jc w:val="both"/>
        <w:rPr>
          <w:rFonts w:eastAsia="Calibri"/>
          <w:szCs w:val="22"/>
        </w:rPr>
      </w:pPr>
    </w:p>
    <w:p w14:paraId="03DC8828" w14:textId="77777777" w:rsidR="00354782" w:rsidRPr="00501385" w:rsidRDefault="00354782" w:rsidP="00CE42ED">
      <w:pPr>
        <w:jc w:val="both"/>
        <w:rPr>
          <w:rFonts w:eastAsia="Calibri"/>
          <w:szCs w:val="22"/>
        </w:rPr>
      </w:pPr>
    </w:p>
    <w:p w14:paraId="4DACE2B7" w14:textId="5AE9A503" w:rsidR="00CE42ED" w:rsidRPr="00213C2F" w:rsidRDefault="00213C2F" w:rsidP="00354782">
      <w:pPr>
        <w:pStyle w:val="aff0"/>
        <w:keepNext/>
        <w:numPr>
          <w:ilvl w:val="2"/>
          <w:numId w:val="50"/>
        </w:numPr>
        <w:tabs>
          <w:tab w:val="left" w:pos="851"/>
        </w:tabs>
        <w:ind w:left="0" w:firstLine="0"/>
        <w:rPr>
          <w:b/>
        </w:rPr>
      </w:pPr>
      <w:bookmarkStart w:id="133" w:name="_Toc534971374"/>
      <w:bookmarkStart w:id="134" w:name="_Toc20848377"/>
      <w:bookmarkStart w:id="135" w:name="_Toc20911796"/>
      <w:bookmarkStart w:id="136" w:name="_Toc22824132"/>
      <w:bookmarkStart w:id="137" w:name="_Toc22825138"/>
      <w:r>
        <w:rPr>
          <w:b/>
        </w:rPr>
        <w:lastRenderedPageBreak/>
        <w:t>П</w:t>
      </w:r>
      <w:r w:rsidRPr="00213C2F">
        <w:rPr>
          <w:b/>
        </w:rPr>
        <w:t>ереводники</w:t>
      </w:r>
      <w:bookmarkEnd w:id="133"/>
      <w:bookmarkEnd w:id="134"/>
      <w:bookmarkEnd w:id="135"/>
      <w:bookmarkEnd w:id="136"/>
      <w:bookmarkEnd w:id="137"/>
    </w:p>
    <w:p w14:paraId="7C826184" w14:textId="77777777" w:rsidR="00F03CD3" w:rsidRPr="00F03CD3" w:rsidRDefault="00F03CD3" w:rsidP="00F03CD3"/>
    <w:p w14:paraId="30E3F965" w14:textId="7E8FE2BD"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Все переводники на буровой должны иметь заводской паспорт от производителя. Запрещается эксплуатировать переводники без наличия паспорта. В обязательном порядке в паспорте должны быть указаны фактические механические свойства материала переводника, полученные по результатам разрушающих испытаний в соответствии с требованиями </w:t>
      </w:r>
      <w:r w:rsidR="006D7907">
        <w:rPr>
          <w:rFonts w:eastAsia="Calibri"/>
          <w:szCs w:val="22"/>
        </w:rPr>
        <w:br/>
      </w:r>
      <w:r w:rsidRPr="006D7907">
        <w:rPr>
          <w:rFonts w:eastAsia="Calibri"/>
          <w:szCs w:val="22"/>
        </w:rPr>
        <w:t>ГОСТ 7360</w:t>
      </w:r>
      <w:r w:rsidR="00E72F57">
        <w:rPr>
          <w:rFonts w:eastAsia="Calibri"/>
          <w:szCs w:val="22"/>
        </w:rPr>
        <w:t>-2015</w:t>
      </w:r>
      <w:r w:rsidR="00AA180B">
        <w:rPr>
          <w:rFonts w:eastAsia="Calibri"/>
          <w:szCs w:val="22"/>
        </w:rPr>
        <w:t>, а также основные технические данные (тип резьбового соединения, наличие разгрузочной канавки, у</w:t>
      </w:r>
      <w:r w:rsidR="00AA180B" w:rsidRPr="00CA22A8">
        <w:rPr>
          <w:rFonts w:eastAsia="Calibri"/>
          <w:szCs w:val="22"/>
        </w:rPr>
        <w:t>прочнение впадин замков</w:t>
      </w:r>
      <w:r w:rsidR="00AA180B">
        <w:rPr>
          <w:rFonts w:eastAsia="Calibri"/>
          <w:szCs w:val="22"/>
        </w:rPr>
        <w:t>ой</w:t>
      </w:r>
      <w:r w:rsidR="00AA180B" w:rsidRPr="00CA22A8">
        <w:rPr>
          <w:rFonts w:eastAsia="Calibri"/>
          <w:szCs w:val="22"/>
        </w:rPr>
        <w:t xml:space="preserve"> резьб</w:t>
      </w:r>
      <w:r w:rsidR="00AA180B">
        <w:rPr>
          <w:rFonts w:eastAsia="Calibri"/>
          <w:szCs w:val="22"/>
        </w:rPr>
        <w:t>ы, а</w:t>
      </w:r>
      <w:r w:rsidR="00AA180B" w:rsidRPr="00CA22A8">
        <w:rPr>
          <w:rFonts w:eastAsia="Calibri"/>
          <w:szCs w:val="22"/>
        </w:rPr>
        <w:t>зотирование резьбы и упорной поверхности</w:t>
      </w:r>
      <w:r w:rsidR="00AA180B">
        <w:rPr>
          <w:rFonts w:eastAsia="Calibri"/>
          <w:szCs w:val="22"/>
        </w:rPr>
        <w:t>, г</w:t>
      </w:r>
      <w:r w:rsidR="00AA180B" w:rsidRPr="00CA22A8">
        <w:rPr>
          <w:rFonts w:eastAsia="Calibri"/>
          <w:szCs w:val="22"/>
        </w:rPr>
        <w:t xml:space="preserve">еометрические параметры </w:t>
      </w:r>
      <w:r w:rsidR="00AA180B">
        <w:rPr>
          <w:rFonts w:eastAsia="Calibri"/>
          <w:szCs w:val="22"/>
        </w:rPr>
        <w:t xml:space="preserve">тела и замка в табличном виде – наружный, </w:t>
      </w:r>
      <w:r w:rsidR="00D5087D">
        <w:rPr>
          <w:rFonts w:eastAsia="Calibri"/>
          <w:szCs w:val="22"/>
        </w:rPr>
        <w:t>внутренний</w:t>
      </w:r>
      <w:r w:rsidR="00AA180B">
        <w:rPr>
          <w:rFonts w:eastAsia="Calibri"/>
          <w:szCs w:val="22"/>
        </w:rPr>
        <w:t xml:space="preserve"> диаметры, д</w:t>
      </w:r>
      <w:r w:rsidR="00D5087D">
        <w:rPr>
          <w:rFonts w:eastAsia="Calibri"/>
          <w:szCs w:val="22"/>
        </w:rPr>
        <w:t>лины</w:t>
      </w:r>
      <w:r w:rsidR="00AA180B">
        <w:rPr>
          <w:rFonts w:eastAsia="Calibri"/>
          <w:szCs w:val="22"/>
        </w:rPr>
        <w:t>, схема переводника)</w:t>
      </w:r>
      <w:r w:rsidR="00D5087D">
        <w:rPr>
          <w:rFonts w:eastAsia="Calibri"/>
          <w:szCs w:val="22"/>
        </w:rPr>
        <w:t>; прочностные характеристики (момент крепления резьбового соединения, д</w:t>
      </w:r>
      <w:r w:rsidR="00D5087D" w:rsidRPr="00E83147">
        <w:rPr>
          <w:rFonts w:eastAsia="Calibri"/>
          <w:szCs w:val="22"/>
        </w:rPr>
        <w:t>опускаемый момент кручения</w:t>
      </w:r>
      <w:r w:rsidR="00D5087D">
        <w:rPr>
          <w:rFonts w:eastAsia="Calibri"/>
          <w:szCs w:val="22"/>
        </w:rPr>
        <w:t>, д</w:t>
      </w:r>
      <w:r w:rsidR="00D5087D" w:rsidRPr="00E83147">
        <w:rPr>
          <w:rFonts w:eastAsia="Calibri"/>
          <w:szCs w:val="22"/>
        </w:rPr>
        <w:t>опускаемая растягивающая нагрузка</w:t>
      </w:r>
      <w:r w:rsidR="00D5087D">
        <w:rPr>
          <w:rFonts w:eastAsia="Calibri"/>
          <w:szCs w:val="22"/>
        </w:rPr>
        <w:t>, к</w:t>
      </w:r>
      <w:r w:rsidR="00D5087D" w:rsidRPr="00E83147">
        <w:rPr>
          <w:rFonts w:eastAsia="Calibri"/>
          <w:szCs w:val="22"/>
        </w:rPr>
        <w:t>оэффициен</w:t>
      </w:r>
      <w:r w:rsidR="00D5087D">
        <w:rPr>
          <w:rFonts w:eastAsia="Calibri"/>
          <w:szCs w:val="22"/>
        </w:rPr>
        <w:t>т отношения прочности на изгиб,</w:t>
      </w:r>
      <w:r w:rsidR="00D5087D" w:rsidRPr="00E83147">
        <w:rPr>
          <w:rFonts w:eastAsia="Calibri"/>
          <w:szCs w:val="22"/>
        </w:rPr>
        <w:t xml:space="preserve"> </w:t>
      </w:r>
      <w:r w:rsidR="00D5087D">
        <w:rPr>
          <w:rFonts w:eastAsia="Calibri"/>
          <w:szCs w:val="22"/>
        </w:rPr>
        <w:t>г</w:t>
      </w:r>
      <w:r w:rsidR="00D5087D" w:rsidRPr="00E83147">
        <w:rPr>
          <w:rFonts w:eastAsia="Calibri"/>
          <w:szCs w:val="22"/>
        </w:rPr>
        <w:t>рафик допустимых комбинированных нагрузок</w:t>
      </w:r>
      <w:r w:rsidR="00D5087D">
        <w:rPr>
          <w:rFonts w:eastAsia="Calibri"/>
          <w:szCs w:val="22"/>
        </w:rPr>
        <w:t>)</w:t>
      </w:r>
      <w:r w:rsidR="00D5087D" w:rsidRPr="00E83147">
        <w:rPr>
          <w:rFonts w:eastAsia="Calibri"/>
          <w:szCs w:val="22"/>
        </w:rPr>
        <w:t>;</w:t>
      </w:r>
      <w:r w:rsidR="00D5087D">
        <w:rPr>
          <w:rFonts w:eastAsia="Calibri"/>
          <w:szCs w:val="22"/>
        </w:rPr>
        <w:t xml:space="preserve"> с</w:t>
      </w:r>
      <w:r w:rsidR="00D5087D" w:rsidRPr="00E83147">
        <w:rPr>
          <w:rFonts w:eastAsia="Calibri"/>
          <w:szCs w:val="22"/>
        </w:rPr>
        <w:t>видетельство о приемке</w:t>
      </w:r>
      <w:r w:rsidR="00D5087D">
        <w:rPr>
          <w:rFonts w:eastAsia="Calibri"/>
          <w:szCs w:val="22"/>
        </w:rPr>
        <w:t>; г</w:t>
      </w:r>
      <w:r w:rsidR="00D5087D" w:rsidRPr="00E83147">
        <w:rPr>
          <w:rFonts w:eastAsia="Calibri"/>
          <w:szCs w:val="22"/>
        </w:rPr>
        <w:t>арантии производителя</w:t>
      </w:r>
      <w:r w:rsidR="00D5087D">
        <w:rPr>
          <w:rFonts w:eastAsia="Calibri"/>
          <w:szCs w:val="22"/>
        </w:rPr>
        <w:t>; условия хранения и транспортирования; у</w:t>
      </w:r>
      <w:r w:rsidR="00D5087D" w:rsidRPr="00E83147">
        <w:rPr>
          <w:rFonts w:eastAsia="Calibri"/>
          <w:szCs w:val="22"/>
        </w:rPr>
        <w:t>казания по эксплуатации</w:t>
      </w:r>
      <w:r w:rsidR="00D5087D">
        <w:rPr>
          <w:rFonts w:eastAsia="Calibri"/>
          <w:szCs w:val="22"/>
        </w:rPr>
        <w:t>.</w:t>
      </w:r>
    </w:p>
    <w:p w14:paraId="34E355A8" w14:textId="77777777" w:rsidR="006D7907" w:rsidRDefault="006D7907" w:rsidP="006D7907">
      <w:pPr>
        <w:pStyle w:val="aff0"/>
        <w:tabs>
          <w:tab w:val="left" w:pos="539"/>
          <w:tab w:val="left" w:pos="709"/>
          <w:tab w:val="left" w:pos="851"/>
        </w:tabs>
        <w:ind w:left="0"/>
        <w:contextualSpacing w:val="0"/>
        <w:jc w:val="both"/>
        <w:rPr>
          <w:rFonts w:eastAsia="Calibri"/>
          <w:szCs w:val="22"/>
        </w:rPr>
      </w:pPr>
    </w:p>
    <w:p w14:paraId="1059F031" w14:textId="767B8FB4" w:rsidR="00CE42ED" w:rsidRPr="006D7907"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Работа переводников должна быть учтена в журнале по форме ПП-1 </w:t>
      </w:r>
      <w:hyperlink w:anchor="приложение4" w:history="1">
        <w:r w:rsidRPr="00B51AE8">
          <w:rPr>
            <w:rStyle w:val="ae"/>
            <w:rFonts w:eastAsia="Calibri"/>
            <w:szCs w:val="22"/>
          </w:rPr>
          <w:t>Приложения 4</w:t>
        </w:r>
      </w:hyperlink>
      <w:r w:rsidRPr="006D7907">
        <w:rPr>
          <w:rFonts w:eastAsia="Calibri"/>
          <w:szCs w:val="22"/>
        </w:rPr>
        <w:t xml:space="preserve"> настоящих </w:t>
      </w:r>
      <w:r w:rsidR="00224196">
        <w:t>Типовых требований</w:t>
      </w:r>
      <w:r w:rsidRPr="006D7907">
        <w:rPr>
          <w:rFonts w:eastAsia="Calibri"/>
          <w:szCs w:val="22"/>
        </w:rPr>
        <w:t>. Кроме учета наработки в часах должны учитываться циклы свинчивания/развинчивания резьбовых соединений. Для рабочих предохранительных переводников ведущей трубы и верхнего привода информацию о количестве циклов свинчивания/развинчивания следует обновлять</w:t>
      </w:r>
      <w:r w:rsidR="002A2DA2">
        <w:rPr>
          <w:rFonts w:eastAsia="Calibri"/>
          <w:szCs w:val="22"/>
        </w:rPr>
        <w:t xml:space="preserve"> </w:t>
      </w:r>
      <w:r w:rsidRPr="006D7907">
        <w:rPr>
          <w:rFonts w:eastAsia="Calibri"/>
          <w:szCs w:val="22"/>
        </w:rPr>
        <w:t>после каждого рейса.</w:t>
      </w:r>
    </w:p>
    <w:p w14:paraId="65603954" w14:textId="77777777" w:rsidR="000E3AD6" w:rsidRPr="002A1028" w:rsidRDefault="000E3AD6" w:rsidP="00CE42ED">
      <w:pPr>
        <w:jc w:val="both"/>
        <w:rPr>
          <w:rFonts w:eastAsia="Calibri"/>
          <w:szCs w:val="22"/>
        </w:rPr>
      </w:pPr>
    </w:p>
    <w:p w14:paraId="7BC85641" w14:textId="77777777" w:rsidR="00CA22A8" w:rsidRPr="00CA22A8" w:rsidRDefault="00CA22A8" w:rsidP="00CE42ED">
      <w:pPr>
        <w:jc w:val="both"/>
        <w:rPr>
          <w:rFonts w:eastAsia="Calibri"/>
          <w:szCs w:val="22"/>
        </w:rPr>
      </w:pPr>
    </w:p>
    <w:p w14:paraId="378427D4" w14:textId="40BB464F" w:rsidR="00CE42ED" w:rsidRPr="00213C2F" w:rsidRDefault="00213C2F" w:rsidP="00814B57">
      <w:pPr>
        <w:pStyle w:val="aff0"/>
        <w:numPr>
          <w:ilvl w:val="2"/>
          <w:numId w:val="50"/>
        </w:numPr>
        <w:tabs>
          <w:tab w:val="left" w:pos="851"/>
        </w:tabs>
        <w:ind w:left="0" w:firstLine="0"/>
        <w:rPr>
          <w:b/>
        </w:rPr>
      </w:pPr>
      <w:bookmarkStart w:id="138" w:name="_Toc20848378"/>
      <w:bookmarkStart w:id="139" w:name="_Toc20911797"/>
      <w:bookmarkStart w:id="140" w:name="_Toc22824133"/>
      <w:bookmarkStart w:id="141" w:name="_Toc22825139"/>
      <w:r>
        <w:rPr>
          <w:b/>
        </w:rPr>
        <w:t>У</w:t>
      </w:r>
      <w:r w:rsidRPr="00213C2F">
        <w:rPr>
          <w:b/>
        </w:rPr>
        <w:t>тяжеленные бурильные трубы</w:t>
      </w:r>
      <w:bookmarkEnd w:id="138"/>
      <w:bookmarkEnd w:id="139"/>
      <w:bookmarkEnd w:id="140"/>
      <w:bookmarkEnd w:id="141"/>
    </w:p>
    <w:p w14:paraId="63F8C176" w14:textId="77777777" w:rsidR="00705E0B" w:rsidRPr="006D7907" w:rsidRDefault="00705E0B" w:rsidP="00AB197C">
      <w:pPr>
        <w:jc w:val="both"/>
        <w:rPr>
          <w:caps/>
          <w:szCs w:val="20"/>
        </w:rPr>
      </w:pPr>
    </w:p>
    <w:p w14:paraId="5922B6B7" w14:textId="574C7F84"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Все поступающие на буровую УБТ должны иметь индивидуальный паспорт по форме ПУБТ-1 </w:t>
      </w:r>
      <w:hyperlink w:anchor="приложение4" w:history="1">
        <w:r w:rsidRPr="006D7907">
          <w:rPr>
            <w:rStyle w:val="ae"/>
            <w:rFonts w:eastAsia="Calibri"/>
            <w:szCs w:val="22"/>
          </w:rPr>
          <w:t>Приложения 4</w:t>
        </w:r>
      </w:hyperlink>
      <w:r w:rsidRPr="006D7907">
        <w:rPr>
          <w:rFonts w:eastAsia="Calibri"/>
          <w:color w:val="000099"/>
          <w:szCs w:val="22"/>
        </w:rPr>
        <w:t xml:space="preserve"> </w:t>
      </w:r>
      <w:r w:rsidRPr="006D7907">
        <w:rPr>
          <w:rFonts w:eastAsia="Calibri"/>
          <w:szCs w:val="22"/>
        </w:rPr>
        <w:t>н</w:t>
      </w:r>
      <w:r w:rsidR="006D7907" w:rsidRPr="006D7907">
        <w:rPr>
          <w:rFonts w:eastAsia="Calibri"/>
          <w:szCs w:val="22"/>
        </w:rPr>
        <w:t xml:space="preserve">астоящих </w:t>
      </w:r>
      <w:r w:rsidR="00224196">
        <w:t>Типовых требований</w:t>
      </w:r>
      <w:r w:rsidR="006D7907" w:rsidRPr="006D7907">
        <w:rPr>
          <w:rFonts w:eastAsia="Calibri"/>
          <w:szCs w:val="22"/>
        </w:rPr>
        <w:t>.</w:t>
      </w:r>
    </w:p>
    <w:p w14:paraId="23C86512" w14:textId="77777777" w:rsidR="006D7907" w:rsidRDefault="006D7907" w:rsidP="006D7907">
      <w:pPr>
        <w:pStyle w:val="aff0"/>
        <w:tabs>
          <w:tab w:val="left" w:pos="539"/>
          <w:tab w:val="left" w:pos="851"/>
        </w:tabs>
        <w:ind w:left="0"/>
        <w:contextualSpacing w:val="0"/>
        <w:jc w:val="both"/>
        <w:rPr>
          <w:rFonts w:eastAsia="Calibri"/>
          <w:szCs w:val="22"/>
        </w:rPr>
      </w:pPr>
    </w:p>
    <w:p w14:paraId="59DA2E2B" w14:textId="140EEDCD"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К паспорту должна быть приложена копия заводского сертификата на изделие и материал. В заводском сертификате должны быть указаны предельные параметры эксплуатации. Учет работы УБТ должен вестись в журнале по форме ПУБТ-2 </w:t>
      </w:r>
      <w:hyperlink w:anchor="приложение4" w:history="1">
        <w:r w:rsidRPr="006D7907">
          <w:rPr>
            <w:rStyle w:val="ae"/>
            <w:rFonts w:eastAsia="Calibri"/>
            <w:szCs w:val="22"/>
          </w:rPr>
          <w:t>Приложения 4</w:t>
        </w:r>
      </w:hyperlink>
      <w:r w:rsidRPr="006D7907">
        <w:rPr>
          <w:rFonts w:eastAsia="Calibri"/>
          <w:szCs w:val="22"/>
        </w:rPr>
        <w:t xml:space="preserve"> н</w:t>
      </w:r>
      <w:r w:rsidR="006D7907">
        <w:rPr>
          <w:rFonts w:eastAsia="Calibri"/>
          <w:szCs w:val="22"/>
        </w:rPr>
        <w:t xml:space="preserve">астоящих </w:t>
      </w:r>
      <w:r w:rsidR="00224196">
        <w:t>Типовых требований</w:t>
      </w:r>
      <w:r w:rsidR="006D7907">
        <w:rPr>
          <w:rFonts w:eastAsia="Calibri"/>
          <w:szCs w:val="22"/>
        </w:rPr>
        <w:t>.</w:t>
      </w:r>
    </w:p>
    <w:p w14:paraId="2229FE2A" w14:textId="77777777" w:rsidR="006D7907" w:rsidRPr="006D7907" w:rsidRDefault="006D7907" w:rsidP="006D7907">
      <w:pPr>
        <w:pStyle w:val="aff0"/>
        <w:ind w:left="0"/>
        <w:rPr>
          <w:rFonts w:eastAsia="Calibri"/>
          <w:szCs w:val="22"/>
        </w:rPr>
      </w:pPr>
    </w:p>
    <w:p w14:paraId="4008633B" w14:textId="036D713F" w:rsidR="00CE42ED" w:rsidRPr="006D7907"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Все проведенные ремонтные и профилактические работы с УБТ должны быть отражены в форме ПУБТ-3 </w:t>
      </w:r>
      <w:hyperlink w:anchor="приложение4" w:history="1">
        <w:r w:rsidRPr="006D7907">
          <w:rPr>
            <w:rStyle w:val="ae"/>
            <w:rFonts w:eastAsia="Calibri"/>
            <w:szCs w:val="22"/>
          </w:rPr>
          <w:t>Приложения 4</w:t>
        </w:r>
      </w:hyperlink>
      <w:r w:rsidRPr="006D7907">
        <w:rPr>
          <w:rFonts w:eastAsia="Calibri"/>
          <w:color w:val="000099"/>
          <w:szCs w:val="22"/>
        </w:rPr>
        <w:t xml:space="preserve"> </w:t>
      </w:r>
      <w:r w:rsidRPr="006D7907">
        <w:rPr>
          <w:rFonts w:eastAsia="Calibri"/>
          <w:szCs w:val="22"/>
        </w:rPr>
        <w:t xml:space="preserve">настоящих </w:t>
      </w:r>
      <w:r w:rsidR="00224196">
        <w:t>Типовых требований</w:t>
      </w:r>
      <w:r w:rsidRPr="006D7907">
        <w:rPr>
          <w:rFonts w:eastAsia="Calibri"/>
          <w:szCs w:val="22"/>
        </w:rPr>
        <w:t>.</w:t>
      </w:r>
    </w:p>
    <w:p w14:paraId="1CD39D56" w14:textId="77777777" w:rsidR="000E3AD6" w:rsidRDefault="000E3AD6" w:rsidP="00CE42ED">
      <w:pPr>
        <w:jc w:val="both"/>
        <w:rPr>
          <w:rFonts w:eastAsia="Calibri"/>
          <w:szCs w:val="22"/>
        </w:rPr>
      </w:pPr>
    </w:p>
    <w:p w14:paraId="7D47A9FB" w14:textId="77777777" w:rsidR="000E3AD6" w:rsidRPr="00D26B18" w:rsidRDefault="000E3AD6" w:rsidP="00CE42ED">
      <w:pPr>
        <w:jc w:val="both"/>
        <w:rPr>
          <w:rFonts w:eastAsia="Calibri"/>
          <w:szCs w:val="22"/>
        </w:rPr>
      </w:pPr>
    </w:p>
    <w:p w14:paraId="4150F5CC" w14:textId="77777777" w:rsidR="009246F5" w:rsidRDefault="00F16F5D" w:rsidP="00814B57">
      <w:pPr>
        <w:pStyle w:val="21"/>
        <w:numPr>
          <w:ilvl w:val="1"/>
          <w:numId w:val="50"/>
        </w:numPr>
        <w:tabs>
          <w:tab w:val="left" w:pos="709"/>
        </w:tabs>
        <w:ind w:left="0" w:firstLine="0"/>
        <w:rPr>
          <w:caps/>
          <w:szCs w:val="24"/>
        </w:rPr>
      </w:pPr>
      <w:bookmarkStart w:id="142" w:name="_Toc20911798"/>
      <w:bookmarkStart w:id="143" w:name="_Toc22824134"/>
      <w:bookmarkStart w:id="144" w:name="_Toc22825140"/>
      <w:bookmarkStart w:id="145" w:name="_Toc42694518"/>
      <w:r w:rsidRPr="00CC2302">
        <w:rPr>
          <w:szCs w:val="24"/>
        </w:rPr>
        <w:t>РУКОВОДСТВА ПО ЭКСПЛУАТАЦИИ</w:t>
      </w:r>
      <w:bookmarkEnd w:id="122"/>
      <w:bookmarkEnd w:id="142"/>
      <w:bookmarkEnd w:id="143"/>
      <w:bookmarkEnd w:id="144"/>
      <w:bookmarkEnd w:id="145"/>
    </w:p>
    <w:p w14:paraId="59F27770" w14:textId="77777777" w:rsidR="00CC2302" w:rsidRPr="00CC2302" w:rsidRDefault="00CC2302" w:rsidP="00CC2302"/>
    <w:p w14:paraId="45DCE5D8" w14:textId="02BBF8F3" w:rsidR="009246F5" w:rsidRDefault="002B1C25" w:rsidP="00814B57">
      <w:pPr>
        <w:pStyle w:val="afff1"/>
        <w:numPr>
          <w:ilvl w:val="2"/>
          <w:numId w:val="51"/>
        </w:numPr>
        <w:tabs>
          <w:tab w:val="left" w:pos="539"/>
        </w:tabs>
        <w:ind w:left="0" w:firstLine="0"/>
      </w:pPr>
      <w:r>
        <w:t>Буровой п</w:t>
      </w:r>
      <w:r w:rsidR="009246F5">
        <w:t>одрядчик, осуществляющи</w:t>
      </w:r>
      <w:r>
        <w:t>й</w:t>
      </w:r>
      <w:r w:rsidR="009246F5">
        <w:t xml:space="preserve"> эксплуатацию бурильных труб, долж</w:t>
      </w:r>
      <w:r w:rsidR="005634FB">
        <w:t>ен</w:t>
      </w:r>
      <w:r w:rsidR="009246F5">
        <w:t xml:space="preserve"> иметь на буровой </w:t>
      </w:r>
      <w:r w:rsidR="005634FB">
        <w:t>р</w:t>
      </w:r>
      <w:r w:rsidR="009246F5">
        <w:t>уководство по эксплуатации от производителей данного инструмента</w:t>
      </w:r>
      <w:r w:rsidR="00F203D3">
        <w:t xml:space="preserve"> (допускается электронная версия документа)</w:t>
      </w:r>
      <w:r w:rsidR="00572ED9">
        <w:t>.</w:t>
      </w:r>
    </w:p>
    <w:p w14:paraId="466A675C" w14:textId="77777777" w:rsidR="00CC2302" w:rsidRDefault="00CC2302" w:rsidP="009246F5">
      <w:pPr>
        <w:pStyle w:val="afff1"/>
      </w:pPr>
    </w:p>
    <w:p w14:paraId="7B0C10BB" w14:textId="77777777" w:rsidR="009246F5" w:rsidRDefault="009246F5" w:rsidP="00814B57">
      <w:pPr>
        <w:pStyle w:val="afff1"/>
        <w:numPr>
          <w:ilvl w:val="2"/>
          <w:numId w:val="51"/>
        </w:numPr>
        <w:tabs>
          <w:tab w:val="left" w:pos="709"/>
        </w:tabs>
        <w:ind w:left="0" w:firstLine="0"/>
      </w:pPr>
      <w:r>
        <w:t>В руководстве по эксплуатации бурильных труб в обязательном порядке должна содержаться следующая информация:</w:t>
      </w:r>
    </w:p>
    <w:p w14:paraId="18EACDBF" w14:textId="77777777" w:rsidR="00481B80" w:rsidRDefault="009246F5" w:rsidP="00814B57">
      <w:pPr>
        <w:pStyle w:val="afff1"/>
        <w:numPr>
          <w:ilvl w:val="0"/>
          <w:numId w:val="27"/>
        </w:numPr>
        <w:tabs>
          <w:tab w:val="left" w:pos="539"/>
        </w:tabs>
        <w:spacing w:before="120"/>
        <w:ind w:left="538" w:hanging="357"/>
      </w:pPr>
      <w:r>
        <w:t>механические свойства материала труб и замков;</w:t>
      </w:r>
    </w:p>
    <w:p w14:paraId="02E3DCF3" w14:textId="77777777" w:rsidR="00481B80" w:rsidRDefault="009246F5" w:rsidP="00814B57">
      <w:pPr>
        <w:pStyle w:val="afff1"/>
        <w:numPr>
          <w:ilvl w:val="0"/>
          <w:numId w:val="27"/>
        </w:numPr>
        <w:tabs>
          <w:tab w:val="left" w:pos="539"/>
        </w:tabs>
        <w:spacing w:before="120"/>
        <w:ind w:left="538" w:hanging="357"/>
      </w:pPr>
      <w:r>
        <w:t>конструкция и геометрические характеристики (чертеж);</w:t>
      </w:r>
    </w:p>
    <w:p w14:paraId="7AA01178" w14:textId="77777777" w:rsidR="00481B80" w:rsidRDefault="009246F5" w:rsidP="00814B57">
      <w:pPr>
        <w:pStyle w:val="afff1"/>
        <w:numPr>
          <w:ilvl w:val="0"/>
          <w:numId w:val="27"/>
        </w:numPr>
        <w:tabs>
          <w:tab w:val="left" w:pos="539"/>
        </w:tabs>
        <w:spacing w:before="120"/>
        <w:ind w:left="538" w:hanging="357"/>
      </w:pPr>
      <w:r>
        <w:t>геометрические параметры тела и замка в табличном виде;</w:t>
      </w:r>
    </w:p>
    <w:p w14:paraId="69CB1577" w14:textId="77777777" w:rsidR="00481B80" w:rsidRDefault="009246F5" w:rsidP="00814B57">
      <w:pPr>
        <w:pStyle w:val="afff1"/>
        <w:numPr>
          <w:ilvl w:val="0"/>
          <w:numId w:val="27"/>
        </w:numPr>
        <w:tabs>
          <w:tab w:val="left" w:pos="539"/>
        </w:tabs>
        <w:spacing w:before="120"/>
        <w:ind w:left="538" w:hanging="357"/>
      </w:pPr>
      <w:r>
        <w:t>критерии и параметры отнесения бурильной трубы к классам по износу замкового соединения;</w:t>
      </w:r>
    </w:p>
    <w:p w14:paraId="2F036427" w14:textId="77777777" w:rsidR="00481B80" w:rsidRDefault="009246F5" w:rsidP="00814B57">
      <w:pPr>
        <w:pStyle w:val="afff1"/>
        <w:numPr>
          <w:ilvl w:val="0"/>
          <w:numId w:val="27"/>
        </w:numPr>
        <w:tabs>
          <w:tab w:val="left" w:pos="539"/>
        </w:tabs>
        <w:spacing w:before="120"/>
        <w:ind w:left="538" w:hanging="357"/>
      </w:pPr>
      <w:r>
        <w:lastRenderedPageBreak/>
        <w:t>эксплуатационные характеристики тела трубы по классам износа;</w:t>
      </w:r>
    </w:p>
    <w:p w14:paraId="3025F18E" w14:textId="77777777" w:rsidR="00481B80" w:rsidRDefault="009246F5" w:rsidP="00814B57">
      <w:pPr>
        <w:pStyle w:val="afff1"/>
        <w:numPr>
          <w:ilvl w:val="0"/>
          <w:numId w:val="27"/>
        </w:numPr>
        <w:tabs>
          <w:tab w:val="left" w:pos="539"/>
        </w:tabs>
        <w:spacing w:before="120"/>
        <w:ind w:left="538" w:hanging="357"/>
      </w:pPr>
      <w:r>
        <w:t>эксплуатационные характеристики замкового соединения по классам износа;</w:t>
      </w:r>
    </w:p>
    <w:p w14:paraId="3AB08FB4" w14:textId="77777777" w:rsidR="00481B80" w:rsidRDefault="009246F5" w:rsidP="00814B57">
      <w:pPr>
        <w:pStyle w:val="afff1"/>
        <w:numPr>
          <w:ilvl w:val="0"/>
          <w:numId w:val="27"/>
        </w:numPr>
        <w:tabs>
          <w:tab w:val="left" w:pos="539"/>
        </w:tabs>
        <w:spacing w:before="120"/>
        <w:ind w:left="538" w:hanging="357"/>
      </w:pPr>
      <w:r>
        <w:t>графики допустимых комбинированных нагрузок по классам износа;</w:t>
      </w:r>
    </w:p>
    <w:p w14:paraId="2285D24C" w14:textId="77777777" w:rsidR="00481B80" w:rsidRDefault="00737B5E" w:rsidP="00814B57">
      <w:pPr>
        <w:pStyle w:val="afff1"/>
        <w:numPr>
          <w:ilvl w:val="0"/>
          <w:numId w:val="27"/>
        </w:numPr>
        <w:tabs>
          <w:tab w:val="left" w:pos="539"/>
        </w:tabs>
        <w:spacing w:before="120"/>
        <w:ind w:left="538" w:hanging="357"/>
      </w:pPr>
      <w:r>
        <w:t>график зависимости момента свинчивания от износа замкового соединения по наружному диаметру;</w:t>
      </w:r>
    </w:p>
    <w:p w14:paraId="02E1624A" w14:textId="77777777" w:rsidR="00481B80" w:rsidRDefault="009246F5" w:rsidP="00814B57">
      <w:pPr>
        <w:pStyle w:val="afff1"/>
        <w:numPr>
          <w:ilvl w:val="0"/>
          <w:numId w:val="27"/>
        </w:numPr>
        <w:tabs>
          <w:tab w:val="left" w:pos="539"/>
        </w:tabs>
        <w:spacing w:before="120"/>
        <w:ind w:left="538" w:hanging="357"/>
      </w:pPr>
      <w:r>
        <w:t>маркировка труб, место нанесения, расшифровка значений маркировки;</w:t>
      </w:r>
    </w:p>
    <w:p w14:paraId="1B845899" w14:textId="77777777" w:rsidR="00481B80" w:rsidRDefault="009246F5" w:rsidP="00814B57">
      <w:pPr>
        <w:pStyle w:val="afff1"/>
        <w:numPr>
          <w:ilvl w:val="0"/>
          <w:numId w:val="27"/>
        </w:numPr>
        <w:tabs>
          <w:tab w:val="left" w:pos="539"/>
        </w:tabs>
        <w:spacing w:before="120"/>
        <w:ind w:left="538" w:hanging="357"/>
      </w:pPr>
      <w:r>
        <w:t xml:space="preserve">упаковка, </w:t>
      </w:r>
      <w:r w:rsidR="002A2660">
        <w:t xml:space="preserve">резьбовые </w:t>
      </w:r>
      <w:r>
        <w:t xml:space="preserve">предохранительные </w:t>
      </w:r>
      <w:r w:rsidR="002A2660">
        <w:t>детали</w:t>
      </w:r>
      <w:r>
        <w:t>;</w:t>
      </w:r>
    </w:p>
    <w:p w14:paraId="3F47A367" w14:textId="77777777" w:rsidR="00481B80" w:rsidRDefault="009246F5" w:rsidP="00814B57">
      <w:pPr>
        <w:pStyle w:val="afff1"/>
        <w:numPr>
          <w:ilvl w:val="0"/>
          <w:numId w:val="27"/>
        </w:numPr>
        <w:tabs>
          <w:tab w:val="left" w:pos="539"/>
        </w:tabs>
        <w:spacing w:before="120"/>
        <w:ind w:left="538" w:hanging="357"/>
      </w:pPr>
      <w:r>
        <w:t>требования к условиям хранения;</w:t>
      </w:r>
    </w:p>
    <w:p w14:paraId="3A546B47" w14:textId="77777777" w:rsidR="00481B80" w:rsidRDefault="009246F5" w:rsidP="00814B57">
      <w:pPr>
        <w:pStyle w:val="afff1"/>
        <w:numPr>
          <w:ilvl w:val="0"/>
          <w:numId w:val="27"/>
        </w:numPr>
        <w:tabs>
          <w:tab w:val="left" w:pos="539"/>
        </w:tabs>
        <w:spacing w:before="120"/>
        <w:ind w:left="538" w:hanging="357"/>
      </w:pPr>
      <w:r>
        <w:t>рекомендуемые защитные смазки;</w:t>
      </w:r>
    </w:p>
    <w:p w14:paraId="53A459DC" w14:textId="369B5C02" w:rsidR="00481B80" w:rsidRDefault="000951F5" w:rsidP="00814B57">
      <w:pPr>
        <w:pStyle w:val="afff1"/>
        <w:numPr>
          <w:ilvl w:val="0"/>
          <w:numId w:val="27"/>
        </w:numPr>
        <w:tabs>
          <w:tab w:val="left" w:pos="539"/>
        </w:tabs>
        <w:spacing w:before="120"/>
        <w:ind w:left="538" w:hanging="357"/>
      </w:pPr>
      <w:r>
        <w:t>требования к транспортированию</w:t>
      </w:r>
      <w:r w:rsidR="009246F5">
        <w:t xml:space="preserve">; </w:t>
      </w:r>
    </w:p>
    <w:p w14:paraId="6318294F" w14:textId="77777777" w:rsidR="00481B80" w:rsidRDefault="009246F5" w:rsidP="00814B57">
      <w:pPr>
        <w:pStyle w:val="afff1"/>
        <w:numPr>
          <w:ilvl w:val="0"/>
          <w:numId w:val="27"/>
        </w:numPr>
        <w:tabs>
          <w:tab w:val="left" w:pos="539"/>
        </w:tabs>
        <w:spacing w:before="120"/>
        <w:ind w:left="538" w:hanging="357"/>
      </w:pPr>
      <w:r>
        <w:t>рекомендации по рациональной эксплуатации;</w:t>
      </w:r>
    </w:p>
    <w:p w14:paraId="30F5941E" w14:textId="77777777" w:rsidR="00481B80" w:rsidRDefault="009246F5" w:rsidP="00814B57">
      <w:pPr>
        <w:pStyle w:val="afff1"/>
        <w:numPr>
          <w:ilvl w:val="0"/>
          <w:numId w:val="27"/>
        </w:numPr>
        <w:tabs>
          <w:tab w:val="left" w:pos="539"/>
        </w:tabs>
        <w:spacing w:before="120"/>
        <w:ind w:left="538" w:hanging="357"/>
      </w:pPr>
      <w:r>
        <w:t>рекомендуемые резьбовые смазки;</w:t>
      </w:r>
    </w:p>
    <w:p w14:paraId="58400343" w14:textId="77777777" w:rsidR="00481B80" w:rsidRDefault="009246F5" w:rsidP="00814B57">
      <w:pPr>
        <w:pStyle w:val="afff1"/>
        <w:numPr>
          <w:ilvl w:val="0"/>
          <w:numId w:val="27"/>
        </w:numPr>
        <w:tabs>
          <w:tab w:val="left" w:pos="539"/>
        </w:tabs>
        <w:spacing w:before="120"/>
        <w:ind w:left="538" w:hanging="357"/>
      </w:pPr>
      <w:r>
        <w:t>рекомендации по профилактическому обслуживанию и ремонту;</w:t>
      </w:r>
    </w:p>
    <w:p w14:paraId="2AC9FC4E" w14:textId="77777777" w:rsidR="00481B80" w:rsidRDefault="009246F5" w:rsidP="00814B57">
      <w:pPr>
        <w:pStyle w:val="afff1"/>
        <w:numPr>
          <w:ilvl w:val="0"/>
          <w:numId w:val="27"/>
        </w:numPr>
        <w:tabs>
          <w:tab w:val="left" w:pos="539"/>
        </w:tabs>
        <w:spacing w:before="120"/>
        <w:ind w:left="538" w:hanging="357"/>
      </w:pPr>
      <w:r>
        <w:t>гарантии изготовителя.</w:t>
      </w:r>
    </w:p>
    <w:p w14:paraId="21E10372" w14:textId="77777777" w:rsidR="000E3AD6" w:rsidRDefault="000E3AD6" w:rsidP="004417B2">
      <w:pPr>
        <w:pStyle w:val="afff1"/>
      </w:pPr>
    </w:p>
    <w:p w14:paraId="504DEE5A" w14:textId="77777777" w:rsidR="000E3AD6" w:rsidRDefault="000E3AD6" w:rsidP="004417B2">
      <w:pPr>
        <w:pStyle w:val="afff1"/>
      </w:pPr>
    </w:p>
    <w:p w14:paraId="58BDC68A" w14:textId="77777777" w:rsidR="009246F5" w:rsidRDefault="009246F5" w:rsidP="00814B57">
      <w:pPr>
        <w:pStyle w:val="21"/>
        <w:numPr>
          <w:ilvl w:val="1"/>
          <w:numId w:val="51"/>
        </w:numPr>
        <w:tabs>
          <w:tab w:val="left" w:pos="709"/>
        </w:tabs>
        <w:ind w:left="0" w:firstLine="0"/>
        <w:rPr>
          <w:szCs w:val="24"/>
        </w:rPr>
      </w:pPr>
      <w:bookmarkStart w:id="146" w:name="_Toc20911799"/>
      <w:bookmarkStart w:id="147" w:name="_Toc22824135"/>
      <w:bookmarkStart w:id="148" w:name="_Toc22825141"/>
      <w:bookmarkStart w:id="149" w:name="_Toc42694519"/>
      <w:r w:rsidRPr="00CC2302">
        <w:rPr>
          <w:szCs w:val="24"/>
        </w:rPr>
        <w:t>ПОДГОТОВКА ЗАМКОВЫХ СОЕДИНЕНИЙ К РАБОТЕ</w:t>
      </w:r>
      <w:bookmarkEnd w:id="117"/>
      <w:bookmarkEnd w:id="146"/>
      <w:bookmarkEnd w:id="147"/>
      <w:bookmarkEnd w:id="148"/>
      <w:bookmarkEnd w:id="149"/>
    </w:p>
    <w:p w14:paraId="03767FCB" w14:textId="77777777" w:rsidR="00CC2302" w:rsidRPr="00CC2302" w:rsidRDefault="00CC2302" w:rsidP="00CC2302"/>
    <w:p w14:paraId="7411322F" w14:textId="0C0FD057" w:rsidR="009246F5" w:rsidRPr="004417B2" w:rsidRDefault="009246F5" w:rsidP="00814B57">
      <w:pPr>
        <w:pStyle w:val="aff0"/>
        <w:numPr>
          <w:ilvl w:val="2"/>
          <w:numId w:val="51"/>
        </w:numPr>
        <w:tabs>
          <w:tab w:val="left" w:pos="851"/>
        </w:tabs>
        <w:ind w:left="0" w:firstLine="0"/>
        <w:contextualSpacing w:val="0"/>
        <w:jc w:val="both"/>
        <w:rPr>
          <w:rFonts w:eastAsia="Calibri"/>
          <w:szCs w:val="22"/>
        </w:rPr>
      </w:pPr>
      <w:r w:rsidRPr="004417B2">
        <w:rPr>
          <w:rFonts w:eastAsia="Calibri"/>
          <w:szCs w:val="22"/>
        </w:rPr>
        <w:t xml:space="preserve">Резьба и упорные торцы ниппеля и муфты должны быть тщательно очищены от консервационной смазки, старой смазки и иных загрязнений. Для удаления старой смазки следует использовать </w:t>
      </w:r>
      <w:r w:rsidR="00336724" w:rsidRPr="004417B2">
        <w:rPr>
          <w:rFonts w:eastAsia="Calibri"/>
          <w:szCs w:val="22"/>
        </w:rPr>
        <w:t xml:space="preserve">жесткую неметалическую щетку, </w:t>
      </w:r>
      <w:r w:rsidRPr="004417B2">
        <w:rPr>
          <w:rFonts w:eastAsia="Calibri"/>
          <w:szCs w:val="22"/>
        </w:rPr>
        <w:t xml:space="preserve">органические растворители, </w:t>
      </w:r>
      <w:r w:rsidR="00A267D7" w:rsidRPr="004417B2">
        <w:rPr>
          <w:rFonts w:eastAsia="Calibri"/>
          <w:szCs w:val="22"/>
        </w:rPr>
        <w:t>горячую воду под давлением или струю пара.</w:t>
      </w:r>
      <w:r w:rsidRPr="004417B2">
        <w:rPr>
          <w:rFonts w:eastAsia="Calibri"/>
          <w:szCs w:val="22"/>
        </w:rPr>
        <w:t xml:space="preserve"> </w:t>
      </w:r>
      <w:r w:rsidR="00336724" w:rsidRPr="004417B2">
        <w:rPr>
          <w:rFonts w:eastAsia="Calibri"/>
          <w:szCs w:val="22"/>
        </w:rPr>
        <w:t xml:space="preserve">После очистки поверхность резьбы должна быть высушена протиркой чистой ветошью или обдувом сжатым воздухом. </w:t>
      </w:r>
      <w:r w:rsidRPr="004417B2">
        <w:rPr>
          <w:rFonts w:eastAsia="Calibri"/>
          <w:szCs w:val="22"/>
        </w:rPr>
        <w:t>Остатки смазки и растворителя должны быть собраны и утилизированы в соответствии с требованиями</w:t>
      </w:r>
      <w:r w:rsidR="00954FDB" w:rsidRPr="004417B2">
        <w:rPr>
          <w:rFonts w:eastAsia="Calibri"/>
          <w:szCs w:val="22"/>
        </w:rPr>
        <w:t xml:space="preserve"> охраны окружающей среды</w:t>
      </w:r>
      <w:r w:rsidR="00447B6E" w:rsidRPr="00C02797">
        <w:rPr>
          <w:rFonts w:eastAsia="Calibri"/>
          <w:szCs w:val="22"/>
        </w:rPr>
        <w:t xml:space="preserve"> (</w:t>
      </w:r>
      <w:r w:rsidR="00447B6E">
        <w:rPr>
          <w:rFonts w:eastAsia="Calibri"/>
          <w:szCs w:val="22"/>
        </w:rPr>
        <w:t>ГОСТ Р 57703-2017, ИТС 15-2016</w:t>
      </w:r>
      <w:r w:rsidR="00447B6E" w:rsidRPr="00C02797">
        <w:rPr>
          <w:rFonts w:eastAsia="Calibri"/>
          <w:szCs w:val="22"/>
        </w:rPr>
        <w:t>)</w:t>
      </w:r>
      <w:r w:rsidR="00954FDB" w:rsidRPr="004417B2">
        <w:rPr>
          <w:rFonts w:eastAsia="Calibri"/>
          <w:szCs w:val="22"/>
        </w:rPr>
        <w:t>.</w:t>
      </w:r>
    </w:p>
    <w:p w14:paraId="52BF320E" w14:textId="77777777" w:rsidR="00CC2302" w:rsidRDefault="00CC2302" w:rsidP="00DE09C0">
      <w:pPr>
        <w:tabs>
          <w:tab w:val="left" w:pos="851"/>
        </w:tabs>
        <w:jc w:val="both"/>
        <w:rPr>
          <w:rFonts w:eastAsia="Calibri"/>
          <w:szCs w:val="22"/>
        </w:rPr>
      </w:pPr>
    </w:p>
    <w:p w14:paraId="0BF01C08"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После очистки следует тщательно осмотреть состояние резьбы и уплотнительных торцо</w:t>
      </w:r>
      <w:r w:rsidR="007A1548">
        <w:rPr>
          <w:rFonts w:eastAsia="Calibri"/>
          <w:szCs w:val="22"/>
        </w:rPr>
        <w:t>в замковых соединений. Бурильный инструмент</w:t>
      </w:r>
      <w:r w:rsidRPr="00D315B5">
        <w:rPr>
          <w:rFonts w:eastAsia="Calibri"/>
          <w:szCs w:val="22"/>
        </w:rPr>
        <w:t xml:space="preserve"> с любыми повреждениями резьб</w:t>
      </w:r>
      <w:r w:rsidR="007A1548">
        <w:rPr>
          <w:rFonts w:eastAsia="Calibri"/>
          <w:szCs w:val="22"/>
        </w:rPr>
        <w:t>ы и/или упорного торца не должен быть допущен к спуску в скважину.</w:t>
      </w:r>
    </w:p>
    <w:p w14:paraId="15700353" w14:textId="77777777" w:rsidR="00CC2302" w:rsidRDefault="00CC2302" w:rsidP="00DE09C0">
      <w:pPr>
        <w:tabs>
          <w:tab w:val="left" w:pos="851"/>
        </w:tabs>
        <w:jc w:val="both"/>
        <w:rPr>
          <w:rFonts w:eastAsia="Calibri"/>
          <w:szCs w:val="22"/>
        </w:rPr>
      </w:pPr>
    </w:p>
    <w:p w14:paraId="053C4546"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Для труб с внутренним пластиковым покрытием следует внимательно осмотреть состояние пластикового покрытия внутри ниппеля. Разрыв пластикового покрытия внутри ниппеля является индикатором того, что ниппель имеет пластическую деформацию. </w:t>
      </w:r>
      <w:r>
        <w:rPr>
          <w:rFonts w:eastAsia="Calibri"/>
          <w:szCs w:val="22"/>
        </w:rPr>
        <w:t>Такие трубы должны быть выведены из эксплуатации до проведения инспекции</w:t>
      </w:r>
      <w:r w:rsidR="004417B2">
        <w:rPr>
          <w:rFonts w:eastAsia="Calibri"/>
          <w:szCs w:val="22"/>
        </w:rPr>
        <w:t xml:space="preserve"> ниппеля на наличие деформации.</w:t>
      </w:r>
    </w:p>
    <w:p w14:paraId="743A31CB" w14:textId="77777777" w:rsidR="00CC2302" w:rsidRDefault="00CC2302" w:rsidP="00DE09C0">
      <w:pPr>
        <w:tabs>
          <w:tab w:val="left" w:pos="851"/>
        </w:tabs>
        <w:jc w:val="both"/>
        <w:rPr>
          <w:rFonts w:eastAsia="Calibri"/>
          <w:szCs w:val="22"/>
        </w:rPr>
      </w:pPr>
    </w:p>
    <w:p w14:paraId="77952EC1" w14:textId="77777777" w:rsidR="009246F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После осмотра на все ниппельные и муфтовые резьбы должны быть навернуты чистые и сухие </w:t>
      </w:r>
      <w:r w:rsidR="002A2660">
        <w:rPr>
          <w:rFonts w:eastAsia="Calibri"/>
          <w:szCs w:val="22"/>
        </w:rPr>
        <w:t>резьбовые предохранительные детали</w:t>
      </w:r>
      <w:r w:rsidRPr="00D315B5">
        <w:rPr>
          <w:rFonts w:eastAsia="Calibri"/>
          <w:szCs w:val="22"/>
        </w:rPr>
        <w:t xml:space="preserve">. </w:t>
      </w:r>
      <w:r w:rsidR="002A2660">
        <w:rPr>
          <w:rFonts w:eastAsia="Calibri"/>
          <w:szCs w:val="22"/>
        </w:rPr>
        <w:t xml:space="preserve">Детали защиты резьбы </w:t>
      </w:r>
      <w:r w:rsidRPr="00D315B5">
        <w:rPr>
          <w:rFonts w:eastAsia="Calibri"/>
          <w:szCs w:val="22"/>
        </w:rPr>
        <w:t xml:space="preserve">должны наворачиваться руками, без применения ключей. Защитные </w:t>
      </w:r>
      <w:r w:rsidR="002A2660">
        <w:rPr>
          <w:rFonts w:eastAsia="Calibri"/>
          <w:szCs w:val="22"/>
        </w:rPr>
        <w:t xml:space="preserve">детали </w:t>
      </w:r>
      <w:r w:rsidRPr="00D315B5">
        <w:rPr>
          <w:rFonts w:eastAsia="Calibri"/>
          <w:szCs w:val="22"/>
        </w:rPr>
        <w:t>должны быть установлены при транспортировке и хранении труб на стеллажах, при подъеме элементов бурильной колонны на буровую или выбросе на мостки. Следует избегать любых ударов резьбы или уплотнительных торцов при перемещении элементов бурильной колонны на приемном мосту и стеллажах.</w:t>
      </w:r>
    </w:p>
    <w:p w14:paraId="312FA59D" w14:textId="77777777" w:rsidR="00D327DC" w:rsidRDefault="00D327DC" w:rsidP="004417B2">
      <w:pPr>
        <w:pStyle w:val="aff0"/>
        <w:tabs>
          <w:tab w:val="left" w:pos="539"/>
        </w:tabs>
        <w:ind w:left="0"/>
        <w:contextualSpacing w:val="0"/>
        <w:jc w:val="both"/>
        <w:rPr>
          <w:rFonts w:eastAsia="Calibri"/>
          <w:szCs w:val="22"/>
        </w:rPr>
      </w:pPr>
    </w:p>
    <w:p w14:paraId="0BF1497C" w14:textId="77777777" w:rsidR="00D327DC" w:rsidRPr="00D315B5" w:rsidRDefault="00D327DC" w:rsidP="009246F5">
      <w:pPr>
        <w:jc w:val="both"/>
        <w:rPr>
          <w:rFonts w:eastAsia="Calibri"/>
          <w:szCs w:val="22"/>
        </w:rPr>
      </w:pPr>
    </w:p>
    <w:p w14:paraId="429CDE88" w14:textId="77777777" w:rsidR="009246F5" w:rsidRPr="00CC2302" w:rsidRDefault="009246F5" w:rsidP="00814B57">
      <w:pPr>
        <w:pStyle w:val="21"/>
        <w:numPr>
          <w:ilvl w:val="1"/>
          <w:numId w:val="51"/>
        </w:numPr>
        <w:tabs>
          <w:tab w:val="left" w:pos="709"/>
        </w:tabs>
        <w:ind w:left="0" w:firstLine="0"/>
        <w:rPr>
          <w:szCs w:val="24"/>
        </w:rPr>
      </w:pPr>
      <w:bookmarkStart w:id="150" w:name="_Toc535235773"/>
      <w:bookmarkStart w:id="151" w:name="_Toc20911800"/>
      <w:bookmarkStart w:id="152" w:name="_Toc22824136"/>
      <w:bookmarkStart w:id="153" w:name="_Toc22825142"/>
      <w:bookmarkStart w:id="154" w:name="_Toc42694520"/>
      <w:r w:rsidRPr="00CC2302">
        <w:rPr>
          <w:szCs w:val="24"/>
        </w:rPr>
        <w:lastRenderedPageBreak/>
        <w:t>СМАЗКА РЕЗЬБЫ</w:t>
      </w:r>
      <w:bookmarkEnd w:id="150"/>
      <w:bookmarkEnd w:id="151"/>
      <w:bookmarkEnd w:id="152"/>
      <w:bookmarkEnd w:id="153"/>
      <w:bookmarkEnd w:id="154"/>
    </w:p>
    <w:p w14:paraId="1711E1FF" w14:textId="77777777" w:rsidR="00CC2302" w:rsidRDefault="00CC2302" w:rsidP="009246F5">
      <w:pPr>
        <w:tabs>
          <w:tab w:val="left" w:pos="5245"/>
        </w:tabs>
        <w:jc w:val="both"/>
        <w:rPr>
          <w:rFonts w:eastAsia="Calibri"/>
          <w:szCs w:val="22"/>
        </w:rPr>
      </w:pPr>
    </w:p>
    <w:p w14:paraId="2417BE44" w14:textId="51849330" w:rsidR="009246F5" w:rsidRPr="004417B2" w:rsidRDefault="009246F5" w:rsidP="00814B57">
      <w:pPr>
        <w:pStyle w:val="aff0"/>
        <w:numPr>
          <w:ilvl w:val="2"/>
          <w:numId w:val="51"/>
        </w:numPr>
        <w:tabs>
          <w:tab w:val="left" w:pos="539"/>
          <w:tab w:val="left" w:pos="709"/>
          <w:tab w:val="left" w:pos="5245"/>
        </w:tabs>
        <w:ind w:left="0" w:firstLine="0"/>
        <w:contextualSpacing w:val="0"/>
        <w:jc w:val="both"/>
        <w:rPr>
          <w:rFonts w:eastAsia="Calibri"/>
          <w:szCs w:val="22"/>
        </w:rPr>
      </w:pPr>
      <w:r w:rsidRPr="004417B2">
        <w:rPr>
          <w:rFonts w:eastAsia="Calibri"/>
          <w:szCs w:val="22"/>
        </w:rPr>
        <w:t xml:space="preserve">Для свинчивания упорных резьбовых соединений бурильной колонны допускается использовать только резьбовые смазки, изготовленные и испытанные в соответствии с требованиями ГОСТ Р </w:t>
      </w:r>
      <w:r w:rsidR="00AC453E">
        <w:rPr>
          <w:rFonts w:eastAsia="Calibri"/>
          <w:szCs w:val="22"/>
        </w:rPr>
        <w:t>ИСО</w:t>
      </w:r>
      <w:r w:rsidR="00E7355F">
        <w:rPr>
          <w:rFonts w:eastAsia="Calibri"/>
          <w:szCs w:val="22"/>
        </w:rPr>
        <w:t xml:space="preserve"> </w:t>
      </w:r>
      <w:r w:rsidRPr="004417B2">
        <w:rPr>
          <w:rFonts w:eastAsia="Calibri"/>
          <w:szCs w:val="22"/>
        </w:rPr>
        <w:t xml:space="preserve">13678-2015 (разработанного на основе </w:t>
      </w:r>
      <w:r w:rsidR="001766AD" w:rsidRPr="004417B2">
        <w:rPr>
          <w:rFonts w:eastAsia="Calibri"/>
          <w:szCs w:val="22"/>
        </w:rPr>
        <w:t xml:space="preserve">API </w:t>
      </w:r>
      <w:r w:rsidRPr="004417B2">
        <w:rPr>
          <w:rFonts w:eastAsia="Calibri"/>
          <w:szCs w:val="22"/>
          <w:lang w:val="en-US"/>
        </w:rPr>
        <w:t>RP</w:t>
      </w:r>
      <w:r w:rsidRPr="004417B2">
        <w:rPr>
          <w:rFonts w:eastAsia="Calibri"/>
          <w:szCs w:val="22"/>
        </w:rPr>
        <w:t xml:space="preserve"> 7</w:t>
      </w:r>
      <w:r w:rsidRPr="004417B2">
        <w:rPr>
          <w:rFonts w:eastAsia="Calibri"/>
          <w:szCs w:val="22"/>
          <w:lang w:val="en-US"/>
        </w:rPr>
        <w:t>A</w:t>
      </w:r>
      <w:r w:rsidRPr="004417B2">
        <w:rPr>
          <w:rFonts w:eastAsia="Calibri"/>
          <w:szCs w:val="22"/>
        </w:rPr>
        <w:t xml:space="preserve">1). </w:t>
      </w:r>
      <w:r>
        <w:t>П</w:t>
      </w:r>
      <w:r w:rsidRPr="00770556">
        <w:t>рименение машинного, дизельного масла в ка</w:t>
      </w:r>
      <w:r>
        <w:t>честве заменителей резьбоуплотнительных</w:t>
      </w:r>
      <w:r w:rsidRPr="00770556">
        <w:t xml:space="preserve"> смазок, а также свинчиван</w:t>
      </w:r>
      <w:r>
        <w:t>ие резьб без смазки запрещается.</w:t>
      </w:r>
    </w:p>
    <w:p w14:paraId="3DEB0D3F" w14:textId="77777777" w:rsidR="00CC2302" w:rsidRDefault="00CC2302" w:rsidP="009246F5">
      <w:pPr>
        <w:tabs>
          <w:tab w:val="left" w:pos="5245"/>
        </w:tabs>
        <w:jc w:val="both"/>
        <w:rPr>
          <w:rFonts w:eastAsia="Calibri"/>
          <w:szCs w:val="22"/>
        </w:rPr>
      </w:pPr>
    </w:p>
    <w:p w14:paraId="7D67FBDB" w14:textId="77777777" w:rsidR="009246F5" w:rsidRPr="00D315B5" w:rsidRDefault="009246F5" w:rsidP="00814B57">
      <w:pPr>
        <w:pStyle w:val="aff0"/>
        <w:numPr>
          <w:ilvl w:val="2"/>
          <w:numId w:val="51"/>
        </w:numPr>
        <w:tabs>
          <w:tab w:val="left" w:pos="851"/>
          <w:tab w:val="left" w:pos="5245"/>
        </w:tabs>
        <w:ind w:left="0" w:firstLine="0"/>
        <w:contextualSpacing w:val="0"/>
        <w:jc w:val="both"/>
        <w:rPr>
          <w:rFonts w:eastAsia="Calibri"/>
          <w:szCs w:val="22"/>
        </w:rPr>
      </w:pPr>
      <w:r w:rsidRPr="00D315B5">
        <w:rPr>
          <w:rFonts w:eastAsia="Calibri"/>
          <w:szCs w:val="22"/>
        </w:rPr>
        <w:t>Каждая емкость резьбовой смазки должна иметь четкую маркировку, на которой должны быть указаны:</w:t>
      </w:r>
    </w:p>
    <w:p w14:paraId="1935F5D3" w14:textId="77777777" w:rsidR="00481B80" w:rsidRDefault="009246F5" w:rsidP="00814B57">
      <w:pPr>
        <w:pStyle w:val="afff1"/>
        <w:numPr>
          <w:ilvl w:val="0"/>
          <w:numId w:val="27"/>
        </w:numPr>
        <w:tabs>
          <w:tab w:val="left" w:pos="539"/>
        </w:tabs>
        <w:spacing w:before="120"/>
        <w:ind w:left="538" w:hanging="357"/>
      </w:pPr>
      <w:r w:rsidRPr="00D315B5">
        <w:t>идентификационные данные изготовителя;</w:t>
      </w:r>
    </w:p>
    <w:p w14:paraId="46245D78" w14:textId="77777777" w:rsidR="00481B80" w:rsidRDefault="009246F5" w:rsidP="00814B57">
      <w:pPr>
        <w:pStyle w:val="afff1"/>
        <w:numPr>
          <w:ilvl w:val="0"/>
          <w:numId w:val="27"/>
        </w:numPr>
        <w:tabs>
          <w:tab w:val="left" w:pos="539"/>
        </w:tabs>
        <w:spacing w:before="120"/>
        <w:ind w:left="538" w:hanging="357"/>
      </w:pPr>
      <w:r w:rsidRPr="00D315B5">
        <w:t>идентификационные данные о прослеживаемости изготовления;</w:t>
      </w:r>
    </w:p>
    <w:p w14:paraId="7C2298CF" w14:textId="77777777" w:rsidR="00481B80" w:rsidRDefault="009246F5" w:rsidP="00814B57">
      <w:pPr>
        <w:pStyle w:val="afff1"/>
        <w:numPr>
          <w:ilvl w:val="0"/>
          <w:numId w:val="27"/>
        </w:numPr>
        <w:tabs>
          <w:tab w:val="left" w:pos="539"/>
        </w:tabs>
        <w:spacing w:before="120"/>
        <w:ind w:left="538" w:hanging="357"/>
      </w:pPr>
      <w:r w:rsidRPr="00D315B5">
        <w:t>дату изготовления;</w:t>
      </w:r>
    </w:p>
    <w:p w14:paraId="564D43B2" w14:textId="77777777" w:rsidR="00481B80" w:rsidRDefault="009246F5" w:rsidP="00814B57">
      <w:pPr>
        <w:pStyle w:val="afff1"/>
        <w:numPr>
          <w:ilvl w:val="0"/>
          <w:numId w:val="27"/>
        </w:numPr>
        <w:tabs>
          <w:tab w:val="left" w:pos="539"/>
        </w:tabs>
        <w:spacing w:before="120"/>
        <w:ind w:left="538" w:hanging="357"/>
      </w:pPr>
      <w:r w:rsidRPr="00D315B5">
        <w:t>срок хранения;</w:t>
      </w:r>
    </w:p>
    <w:p w14:paraId="6D2ADF4D" w14:textId="77777777" w:rsidR="00481B80" w:rsidRDefault="009246F5" w:rsidP="00814B57">
      <w:pPr>
        <w:pStyle w:val="afff1"/>
        <w:numPr>
          <w:ilvl w:val="0"/>
          <w:numId w:val="27"/>
        </w:numPr>
        <w:tabs>
          <w:tab w:val="left" w:pos="539"/>
        </w:tabs>
        <w:spacing w:before="120"/>
        <w:ind w:left="538" w:hanging="357"/>
      </w:pPr>
      <w:r w:rsidRPr="00D315B5">
        <w:t>одно из следующих указаний:</w:t>
      </w:r>
    </w:p>
    <w:p w14:paraId="20C56C6F" w14:textId="1A4F3E95" w:rsidR="009246F5" w:rsidRPr="000E3AD6" w:rsidRDefault="000E3AD6" w:rsidP="00814B57">
      <w:pPr>
        <w:pStyle w:val="aff0"/>
        <w:numPr>
          <w:ilvl w:val="0"/>
          <w:numId w:val="37"/>
        </w:numPr>
        <w:spacing w:before="120"/>
        <w:ind w:left="896" w:hanging="357"/>
        <w:contextualSpacing w:val="0"/>
        <w:jc w:val="both"/>
        <w:rPr>
          <w:rFonts w:eastAsia="Calibri"/>
          <w:szCs w:val="22"/>
        </w:rPr>
      </w:pPr>
      <w:r w:rsidRPr="000E3AD6">
        <w:rPr>
          <w:rFonts w:eastAsia="Calibri"/>
          <w:szCs w:val="22"/>
        </w:rPr>
        <w:t xml:space="preserve">настоящая резьбовая смазка соответствует требованиям ГОСТ Р </w:t>
      </w:r>
      <w:r w:rsidR="005B6C46">
        <w:rPr>
          <w:rFonts w:eastAsia="Calibri"/>
          <w:szCs w:val="22"/>
        </w:rPr>
        <w:t>ИСО</w:t>
      </w:r>
      <w:r w:rsidR="00E7355F">
        <w:rPr>
          <w:rFonts w:eastAsia="Calibri"/>
          <w:szCs w:val="22"/>
        </w:rPr>
        <w:t xml:space="preserve"> </w:t>
      </w:r>
      <w:r w:rsidRPr="000E3AD6">
        <w:rPr>
          <w:rFonts w:eastAsia="Calibri"/>
          <w:szCs w:val="22"/>
        </w:rPr>
        <w:t>13678</w:t>
      </w:r>
      <w:r w:rsidR="005B6C46">
        <w:rPr>
          <w:rFonts w:eastAsia="Calibri"/>
          <w:szCs w:val="22"/>
        </w:rPr>
        <w:t>-2015</w:t>
      </w:r>
      <w:r w:rsidRPr="000E3AD6">
        <w:rPr>
          <w:rFonts w:eastAsia="Calibri"/>
          <w:szCs w:val="22"/>
        </w:rPr>
        <w:t xml:space="preserve"> и рекомендована для резьбовых упорных соединений элементов бурильных колонн</w:t>
      </w:r>
      <w:r w:rsidR="00FB041E">
        <w:rPr>
          <w:rFonts w:eastAsia="Calibri"/>
          <w:szCs w:val="22"/>
        </w:rPr>
        <w:t>,</w:t>
      </w:r>
    </w:p>
    <w:p w14:paraId="50DDA1AF" w14:textId="77777777" w:rsidR="009246F5" w:rsidRDefault="009246F5" w:rsidP="00906559">
      <w:pPr>
        <w:spacing w:before="120"/>
        <w:ind w:left="896" w:hanging="357"/>
        <w:jc w:val="both"/>
        <w:rPr>
          <w:rFonts w:eastAsia="Calibri"/>
          <w:szCs w:val="22"/>
        </w:rPr>
      </w:pPr>
      <w:r w:rsidRPr="003B7C30">
        <w:rPr>
          <w:rFonts w:eastAsia="Calibri"/>
          <w:szCs w:val="22"/>
        </w:rPr>
        <w:t>или</w:t>
      </w:r>
    </w:p>
    <w:p w14:paraId="61909BBA" w14:textId="1774A77F" w:rsidR="009246F5" w:rsidRPr="000E3AD6" w:rsidRDefault="000E3AD6" w:rsidP="00814B57">
      <w:pPr>
        <w:pStyle w:val="aff0"/>
        <w:numPr>
          <w:ilvl w:val="0"/>
          <w:numId w:val="38"/>
        </w:numPr>
        <w:spacing w:before="120"/>
        <w:ind w:left="896" w:hanging="357"/>
        <w:contextualSpacing w:val="0"/>
        <w:jc w:val="both"/>
        <w:rPr>
          <w:rFonts w:eastAsia="Calibri"/>
          <w:szCs w:val="22"/>
        </w:rPr>
      </w:pPr>
      <w:r w:rsidRPr="000E3AD6">
        <w:rPr>
          <w:rFonts w:eastAsia="Calibri"/>
          <w:szCs w:val="22"/>
        </w:rPr>
        <w:t xml:space="preserve">настоящая резьбовая смазка соответствует требованиям ГОСТ Р </w:t>
      </w:r>
      <w:r w:rsidR="00FB041E">
        <w:rPr>
          <w:rFonts w:eastAsia="Calibri"/>
          <w:szCs w:val="22"/>
        </w:rPr>
        <w:t>ИСО</w:t>
      </w:r>
      <w:r w:rsidR="00E7355F">
        <w:rPr>
          <w:rFonts w:eastAsia="Calibri"/>
          <w:szCs w:val="22"/>
        </w:rPr>
        <w:t xml:space="preserve"> </w:t>
      </w:r>
      <w:r w:rsidR="008221E1">
        <w:rPr>
          <w:rFonts w:eastAsia="Calibri"/>
          <w:szCs w:val="22"/>
        </w:rPr>
        <w:t>13678</w:t>
      </w:r>
      <w:r w:rsidR="00FB041E">
        <w:rPr>
          <w:rFonts w:eastAsia="Calibri"/>
          <w:szCs w:val="22"/>
        </w:rPr>
        <w:t xml:space="preserve">-2015 </w:t>
      </w:r>
      <w:r w:rsidRPr="000E3AD6">
        <w:rPr>
          <w:rFonts w:eastAsia="Calibri"/>
          <w:szCs w:val="22"/>
        </w:rPr>
        <w:t>и рекомендована для соединений обсадных, насосно-компрессорных труб, труб для трубопроводов и резьбовых упорных соединений элементов бурильных колонн</w:t>
      </w:r>
      <w:r>
        <w:rPr>
          <w:rFonts w:eastAsia="Calibri"/>
          <w:szCs w:val="22"/>
        </w:rPr>
        <w:t>.</w:t>
      </w:r>
    </w:p>
    <w:p w14:paraId="03B310A8" w14:textId="77777777" w:rsidR="009246F5" w:rsidRPr="00D315B5" w:rsidRDefault="009246F5" w:rsidP="004417B2">
      <w:pPr>
        <w:jc w:val="both"/>
        <w:rPr>
          <w:rFonts w:eastAsia="Calibri"/>
          <w:szCs w:val="22"/>
        </w:rPr>
      </w:pPr>
    </w:p>
    <w:p w14:paraId="0792A798" w14:textId="77777777" w:rsidR="009246F5" w:rsidRPr="00D315B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D315B5">
        <w:rPr>
          <w:rFonts w:eastAsia="Calibri"/>
          <w:szCs w:val="22"/>
        </w:rPr>
        <w:t>На каждую емкость с резьбовой смазкой должна быть наклеена этикетка с предупреждениями и указаниями по хранению, подготовке к нанесению и нанесению, которые следует соблюдать для достижения свойств, указанных в документации на резьбовую смазку, включая любые специальные условия изготовителя, необходимые для хран</w:t>
      </w:r>
      <w:r w:rsidR="004417B2">
        <w:rPr>
          <w:rFonts w:eastAsia="Calibri"/>
          <w:szCs w:val="22"/>
        </w:rPr>
        <w:t>ения смазки до ее применения.</w:t>
      </w:r>
    </w:p>
    <w:p w14:paraId="20342C4A" w14:textId="77777777" w:rsidR="00B54B1F" w:rsidRDefault="00B54B1F" w:rsidP="00DE09C0">
      <w:pPr>
        <w:tabs>
          <w:tab w:val="left" w:pos="709"/>
        </w:tabs>
        <w:jc w:val="both"/>
        <w:rPr>
          <w:rFonts w:eastAsia="Calibri"/>
          <w:szCs w:val="22"/>
        </w:rPr>
      </w:pPr>
    </w:p>
    <w:p w14:paraId="0C93E3F5" w14:textId="714A79CB" w:rsidR="009246F5" w:rsidRPr="00D315B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D315B5">
        <w:rPr>
          <w:rFonts w:eastAsia="Calibri"/>
          <w:szCs w:val="22"/>
        </w:rPr>
        <w:t>На буровой должна быть смазка только одного типа. Применение различных типов смазок при работе запрещается. Расход смазки на соединение</w:t>
      </w:r>
      <w:r w:rsidR="0086573D">
        <w:rPr>
          <w:rFonts w:eastAsia="Calibri"/>
          <w:szCs w:val="22"/>
        </w:rPr>
        <w:t xml:space="preserve"> должен быть указан в руководстве</w:t>
      </w:r>
      <w:r w:rsidRPr="00D315B5">
        <w:rPr>
          <w:rFonts w:eastAsia="Calibri"/>
          <w:szCs w:val="22"/>
        </w:rPr>
        <w:t xml:space="preserve"> по эксплуатации бурильных тру</w:t>
      </w:r>
      <w:r w:rsidR="003B56AC">
        <w:rPr>
          <w:rFonts w:eastAsia="Calibri"/>
          <w:szCs w:val="22"/>
        </w:rPr>
        <w:t>б от производителя.</w:t>
      </w:r>
    </w:p>
    <w:p w14:paraId="209CF603" w14:textId="77777777" w:rsidR="00B54B1F" w:rsidRDefault="00B54B1F" w:rsidP="00DE09C0">
      <w:pPr>
        <w:tabs>
          <w:tab w:val="left" w:pos="709"/>
        </w:tabs>
        <w:jc w:val="both"/>
        <w:rPr>
          <w:rFonts w:eastAsia="Calibri"/>
          <w:szCs w:val="22"/>
        </w:rPr>
      </w:pPr>
    </w:p>
    <w:p w14:paraId="409699EC" w14:textId="562DB12B" w:rsidR="009246F5" w:rsidRPr="00D315B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D315B5">
        <w:rPr>
          <w:rFonts w:eastAsia="Calibri"/>
          <w:szCs w:val="22"/>
        </w:rPr>
        <w:t xml:space="preserve">После удаления </w:t>
      </w:r>
      <w:r w:rsidR="002A2660">
        <w:rPr>
          <w:rFonts w:eastAsia="Calibri"/>
          <w:szCs w:val="22"/>
        </w:rPr>
        <w:t>резьбовых предохранительных деталей</w:t>
      </w:r>
      <w:r w:rsidRPr="00D315B5">
        <w:rPr>
          <w:rFonts w:eastAsia="Calibri"/>
          <w:szCs w:val="22"/>
        </w:rPr>
        <w:t>, перед нанесением смазки</w:t>
      </w:r>
      <w:r w:rsidR="008A5970">
        <w:rPr>
          <w:rFonts w:eastAsia="Calibri"/>
          <w:szCs w:val="22"/>
        </w:rPr>
        <w:t>,</w:t>
      </w:r>
      <w:r w:rsidRPr="00D315B5">
        <w:rPr>
          <w:rFonts w:eastAsia="Calibri"/>
          <w:szCs w:val="22"/>
        </w:rPr>
        <w:t xml:space="preserve"> резьба ниппеля и муфты и упорные торцы должны быть тщательно очищены от любых загрязнений, старой смазки или консервационной смазки</w:t>
      </w:r>
      <w:r>
        <w:rPr>
          <w:rFonts w:eastAsia="Calibri"/>
          <w:szCs w:val="22"/>
        </w:rPr>
        <w:t xml:space="preserve"> и протерты досуха</w:t>
      </w:r>
      <w:r w:rsidRPr="00D315B5">
        <w:rPr>
          <w:rFonts w:eastAsia="Calibri"/>
          <w:szCs w:val="22"/>
        </w:rPr>
        <w:t>.</w:t>
      </w:r>
    </w:p>
    <w:p w14:paraId="6C9BBB7D" w14:textId="77777777" w:rsidR="00B54B1F" w:rsidRDefault="00B54B1F" w:rsidP="00DE09C0">
      <w:pPr>
        <w:tabs>
          <w:tab w:val="left" w:pos="709"/>
        </w:tabs>
        <w:jc w:val="both"/>
        <w:rPr>
          <w:rFonts w:eastAsia="Calibri"/>
          <w:szCs w:val="22"/>
        </w:rPr>
      </w:pPr>
    </w:p>
    <w:p w14:paraId="2D749290" w14:textId="77777777" w:rsidR="009246F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D315B5">
        <w:rPr>
          <w:rFonts w:eastAsia="Calibri"/>
          <w:szCs w:val="22"/>
        </w:rPr>
        <w:t>Для нанесения смазки должна использоваться круглая щетка с жесткой щетиной. На рукоятке щетки должна быть установлена гарда, соответствующего диаметра, исключающего падение щетки в бурильные трубы. На щетке не долж</w:t>
      </w:r>
      <w:r>
        <w:rPr>
          <w:rFonts w:eastAsia="Calibri"/>
          <w:szCs w:val="22"/>
        </w:rPr>
        <w:t>но быть посторонних загрязнений.</w:t>
      </w:r>
    </w:p>
    <w:p w14:paraId="6C27645E" w14:textId="77777777" w:rsidR="00B54B1F" w:rsidRDefault="00B54B1F" w:rsidP="00DE09C0">
      <w:pPr>
        <w:tabs>
          <w:tab w:val="left" w:pos="709"/>
        </w:tabs>
        <w:jc w:val="both"/>
        <w:rPr>
          <w:rFonts w:eastAsia="Calibri"/>
          <w:szCs w:val="22"/>
        </w:rPr>
      </w:pPr>
    </w:p>
    <w:p w14:paraId="3E4263FB" w14:textId="6888D850" w:rsidR="009246F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4417B2">
        <w:rPr>
          <w:rFonts w:eastAsia="Calibri"/>
          <w:szCs w:val="22"/>
        </w:rPr>
        <w:t>Минимальное количество смазки должно распределяться между ниппелем и муфтой в пропорции: 2/3</w:t>
      </w:r>
      <w:r w:rsidR="008221E1">
        <w:rPr>
          <w:rFonts w:eastAsia="Calibri"/>
          <w:szCs w:val="22"/>
        </w:rPr>
        <w:t xml:space="preserve"> </w:t>
      </w:r>
      <w:r w:rsidRPr="004417B2">
        <w:rPr>
          <w:rFonts w:eastAsia="Calibri"/>
          <w:szCs w:val="22"/>
        </w:rPr>
        <w:t>- на муфту, 1/3</w:t>
      </w:r>
      <w:r w:rsidR="008221E1">
        <w:rPr>
          <w:rFonts w:eastAsia="Calibri"/>
          <w:szCs w:val="22"/>
        </w:rPr>
        <w:t xml:space="preserve"> </w:t>
      </w:r>
      <w:r w:rsidRPr="004417B2">
        <w:rPr>
          <w:rFonts w:eastAsia="Calibri"/>
          <w:szCs w:val="22"/>
        </w:rPr>
        <w:t>- на ниппель.</w:t>
      </w:r>
      <w:r w:rsidRPr="00D315B5">
        <w:rPr>
          <w:rFonts w:eastAsia="Calibri"/>
          <w:szCs w:val="22"/>
        </w:rPr>
        <w:t xml:space="preserve"> Смазка должна наносится ровным слоем на всю поверхность резьбы и на уплотнительные торцы</w:t>
      </w:r>
      <w:r w:rsidRPr="009C3491">
        <w:rPr>
          <w:rFonts w:eastAsia="Calibri"/>
          <w:szCs w:val="22"/>
        </w:rPr>
        <w:t>. Смазка муфты должна осуществляться при подъеме труб из скважины. Смазка ниппеля должна всегда осуществляться при</w:t>
      </w:r>
      <w:r>
        <w:rPr>
          <w:rFonts w:eastAsia="Calibri"/>
          <w:szCs w:val="22"/>
        </w:rPr>
        <w:t xml:space="preserve"> спуске инструмента в скважину.</w:t>
      </w:r>
    </w:p>
    <w:p w14:paraId="14027B83" w14:textId="77777777" w:rsidR="00B54B1F" w:rsidRDefault="00B54B1F" w:rsidP="00DE09C0">
      <w:pPr>
        <w:tabs>
          <w:tab w:val="left" w:pos="709"/>
        </w:tabs>
        <w:jc w:val="both"/>
      </w:pPr>
    </w:p>
    <w:p w14:paraId="3E491693" w14:textId="77777777" w:rsidR="009246F5" w:rsidRPr="009C3491"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4417B2">
        <w:rPr>
          <w:rFonts w:eastAsia="Calibri"/>
          <w:szCs w:val="22"/>
        </w:rPr>
        <w:lastRenderedPageBreak/>
        <w:t>Запрещается использовать при свинчивании резьбовых соединений какие–либо материалы (пакля, бечева, проволока и т.д.) или детали между ниппелем и муфтой замков, кроме резьбоуплотнительной смазки.</w:t>
      </w:r>
    </w:p>
    <w:p w14:paraId="14F3D1E8" w14:textId="77777777" w:rsidR="00B54B1F" w:rsidRDefault="00B54B1F" w:rsidP="00DE09C0">
      <w:pPr>
        <w:pStyle w:val="FORMATTEXT"/>
        <w:tabs>
          <w:tab w:val="left" w:pos="709"/>
        </w:tabs>
        <w:jc w:val="both"/>
        <w:rPr>
          <w:rFonts w:eastAsia="Calibri"/>
          <w:szCs w:val="22"/>
        </w:rPr>
      </w:pPr>
    </w:p>
    <w:p w14:paraId="68C87637" w14:textId="77777777" w:rsidR="009246F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9C3491">
        <w:rPr>
          <w:rFonts w:eastAsia="Calibri"/>
          <w:szCs w:val="22"/>
        </w:rPr>
        <w:t>Для коррекции момента свинчивания</w:t>
      </w:r>
      <w:r w:rsidRPr="003D7554">
        <w:rPr>
          <w:rFonts w:eastAsia="Calibri"/>
          <w:szCs w:val="22"/>
        </w:rPr>
        <w:t xml:space="preserve"> для элеме</w:t>
      </w:r>
      <w:r>
        <w:rPr>
          <w:rFonts w:eastAsia="Calibri"/>
          <w:szCs w:val="22"/>
        </w:rPr>
        <w:t>нтов бурильных колонн применяют т</w:t>
      </w:r>
      <w:r w:rsidRPr="003D7554">
        <w:rPr>
          <w:rFonts w:eastAsia="Calibri"/>
          <w:szCs w:val="22"/>
        </w:rPr>
        <w:t>рибологически</w:t>
      </w:r>
      <w:r>
        <w:rPr>
          <w:rFonts w:eastAsia="Calibri"/>
          <w:szCs w:val="22"/>
        </w:rPr>
        <w:t>й коэффициент резьбовой смазки.</w:t>
      </w:r>
      <w:r w:rsidRPr="003D7554">
        <w:rPr>
          <w:rFonts w:eastAsia="Calibri"/>
          <w:szCs w:val="22"/>
        </w:rPr>
        <w:t xml:space="preserve"> </w:t>
      </w:r>
      <w:r>
        <w:rPr>
          <w:rFonts w:eastAsia="Calibri"/>
          <w:szCs w:val="22"/>
        </w:rPr>
        <w:t>Часто на этикетке банки со смазкой и в технической документации этот коэффициент обозначают как «</w:t>
      </w:r>
      <w:r w:rsidRPr="004417B2">
        <w:rPr>
          <w:rFonts w:eastAsia="Calibri"/>
          <w:szCs w:val="22"/>
        </w:rPr>
        <w:t>FF</w:t>
      </w:r>
      <w:r>
        <w:rPr>
          <w:rFonts w:eastAsia="Calibri"/>
          <w:szCs w:val="22"/>
        </w:rPr>
        <w:t>»</w:t>
      </w:r>
      <w:r w:rsidRPr="003D7554">
        <w:rPr>
          <w:rFonts w:eastAsia="Calibri"/>
          <w:szCs w:val="22"/>
        </w:rPr>
        <w:t>.</w:t>
      </w:r>
      <w:r>
        <w:rPr>
          <w:rFonts w:eastAsia="Calibri"/>
          <w:szCs w:val="22"/>
        </w:rPr>
        <w:t xml:space="preserve"> Данный коэффициент рассчитывается при принятом значении коэффициента трения в резьбе 0,08. При других коэффициентах трения момент должен быть скорректирован. </w:t>
      </w:r>
    </w:p>
    <w:p w14:paraId="6D6BFA03" w14:textId="77777777" w:rsidR="00B54B1F" w:rsidRDefault="00B54B1F" w:rsidP="00DE09C0">
      <w:pPr>
        <w:pStyle w:val="FORMATTEXT"/>
        <w:tabs>
          <w:tab w:val="left" w:pos="709"/>
        </w:tabs>
        <w:jc w:val="both"/>
        <w:rPr>
          <w:rFonts w:eastAsia="Calibri"/>
          <w:szCs w:val="22"/>
        </w:rPr>
      </w:pPr>
    </w:p>
    <w:p w14:paraId="626343B8" w14:textId="032585AE" w:rsidR="009246F5" w:rsidRPr="00CB2369"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CB2369">
        <w:rPr>
          <w:rFonts w:eastAsia="Calibri"/>
          <w:szCs w:val="22"/>
        </w:rPr>
        <w:t xml:space="preserve">Производители </w:t>
      </w:r>
      <w:r w:rsidR="00530B1A" w:rsidRPr="00CB2369">
        <w:rPr>
          <w:rFonts w:eastAsia="Calibri"/>
          <w:szCs w:val="22"/>
        </w:rPr>
        <w:t xml:space="preserve">должны указывать </w:t>
      </w:r>
      <w:r w:rsidRPr="00CB2369">
        <w:rPr>
          <w:rFonts w:eastAsia="Calibri"/>
          <w:szCs w:val="22"/>
        </w:rPr>
        <w:t>трибологический коэффициент смазки на этикетке в виде записи с указанием его значения с двумя или одним десятичным знаком после запятой, например:</w:t>
      </w:r>
      <w:r w:rsidR="00CB2369">
        <w:rPr>
          <w:rFonts w:eastAsia="Calibri"/>
          <w:szCs w:val="22"/>
        </w:rPr>
        <w:t xml:space="preserve"> </w:t>
      </w:r>
      <w:r w:rsidRPr="00CB2369">
        <w:rPr>
          <w:rFonts w:eastAsia="Calibri"/>
          <w:szCs w:val="22"/>
        </w:rPr>
        <w:t>«ТРИБОЛОГИЧЕСКИЙ КОЭФФИЦИЕНТ = 1</w:t>
      </w:r>
      <w:r w:rsidR="008221E1">
        <w:rPr>
          <w:rFonts w:eastAsia="Calibri"/>
          <w:szCs w:val="22"/>
        </w:rPr>
        <w:t>,</w:t>
      </w:r>
      <w:r w:rsidRPr="00CB2369">
        <w:rPr>
          <w:rFonts w:eastAsia="Calibri"/>
          <w:szCs w:val="22"/>
        </w:rPr>
        <w:t xml:space="preserve">0» ИЛИ «FF ПО ГОСТ Р </w:t>
      </w:r>
      <w:r w:rsidR="00D11FEB">
        <w:rPr>
          <w:rFonts w:eastAsia="Calibri"/>
          <w:szCs w:val="22"/>
        </w:rPr>
        <w:t>ИСО</w:t>
      </w:r>
      <w:r w:rsidR="00E7355F">
        <w:rPr>
          <w:rFonts w:eastAsia="Calibri"/>
          <w:szCs w:val="22"/>
        </w:rPr>
        <w:t xml:space="preserve"> </w:t>
      </w:r>
      <w:r w:rsidRPr="00CB2369">
        <w:rPr>
          <w:rFonts w:eastAsia="Calibri"/>
          <w:szCs w:val="22"/>
        </w:rPr>
        <w:t>13678</w:t>
      </w:r>
      <w:r w:rsidR="00D11FEB">
        <w:rPr>
          <w:rFonts w:eastAsia="Calibri"/>
          <w:szCs w:val="22"/>
        </w:rPr>
        <w:t>-2015</w:t>
      </w:r>
      <w:r w:rsidRPr="00CB2369">
        <w:rPr>
          <w:rFonts w:eastAsia="Calibri"/>
          <w:szCs w:val="22"/>
        </w:rPr>
        <w:t xml:space="preserve"> = 1</w:t>
      </w:r>
      <w:r w:rsidR="008221E1">
        <w:rPr>
          <w:rFonts w:eastAsia="Calibri"/>
          <w:szCs w:val="22"/>
        </w:rPr>
        <w:t>,</w:t>
      </w:r>
      <w:r w:rsidRPr="00CB2369">
        <w:rPr>
          <w:rFonts w:eastAsia="Calibri"/>
          <w:szCs w:val="22"/>
        </w:rPr>
        <w:t>0».</w:t>
      </w:r>
    </w:p>
    <w:p w14:paraId="1529C2C9" w14:textId="77777777" w:rsidR="000E3AD6" w:rsidRDefault="000E3AD6" w:rsidP="009246F5">
      <w:pPr>
        <w:pStyle w:val="FORMATTEXT"/>
        <w:jc w:val="both"/>
        <w:rPr>
          <w:rFonts w:eastAsia="Calibri"/>
          <w:szCs w:val="22"/>
        </w:rPr>
      </w:pPr>
    </w:p>
    <w:p w14:paraId="7E2263CB" w14:textId="77777777" w:rsidR="000E3AD6" w:rsidRPr="00D315B5" w:rsidRDefault="000E3AD6" w:rsidP="009246F5">
      <w:pPr>
        <w:pStyle w:val="FORMATTEXT"/>
        <w:jc w:val="both"/>
        <w:rPr>
          <w:rFonts w:eastAsia="Calibri"/>
          <w:szCs w:val="22"/>
        </w:rPr>
      </w:pPr>
    </w:p>
    <w:p w14:paraId="085B6D98" w14:textId="77777777" w:rsidR="009246F5" w:rsidRPr="00B54B1F" w:rsidRDefault="009246F5" w:rsidP="00814B57">
      <w:pPr>
        <w:pStyle w:val="21"/>
        <w:numPr>
          <w:ilvl w:val="1"/>
          <w:numId w:val="51"/>
        </w:numPr>
        <w:tabs>
          <w:tab w:val="left" w:pos="709"/>
        </w:tabs>
        <w:ind w:left="0" w:firstLine="0"/>
        <w:jc w:val="both"/>
        <w:rPr>
          <w:szCs w:val="24"/>
        </w:rPr>
      </w:pPr>
      <w:bookmarkStart w:id="155" w:name="_Toc535235774"/>
      <w:bookmarkStart w:id="156" w:name="_Toc20911801"/>
      <w:bookmarkStart w:id="157" w:name="_Toc22824137"/>
      <w:bookmarkStart w:id="158" w:name="_Toc22825143"/>
      <w:bookmarkStart w:id="159" w:name="_Toc42694521"/>
      <w:r w:rsidRPr="00B54B1F">
        <w:rPr>
          <w:szCs w:val="24"/>
        </w:rPr>
        <w:t>НОВЫЕ РЕЗЬБОВЫЕ СОЕДИНЕНИЯ</w:t>
      </w:r>
      <w:bookmarkEnd w:id="155"/>
      <w:bookmarkEnd w:id="156"/>
      <w:bookmarkEnd w:id="157"/>
      <w:bookmarkEnd w:id="158"/>
      <w:bookmarkEnd w:id="159"/>
    </w:p>
    <w:p w14:paraId="368803A9" w14:textId="77777777" w:rsidR="00B54B1F" w:rsidRDefault="00B54B1F" w:rsidP="009246F5">
      <w:pPr>
        <w:jc w:val="both"/>
        <w:rPr>
          <w:rFonts w:eastAsia="Calibri"/>
          <w:szCs w:val="22"/>
        </w:rPr>
      </w:pPr>
    </w:p>
    <w:p w14:paraId="1B014104" w14:textId="77777777" w:rsidR="009246F5" w:rsidRPr="004417B2" w:rsidRDefault="009246F5" w:rsidP="00814B57">
      <w:pPr>
        <w:pStyle w:val="aff0"/>
        <w:numPr>
          <w:ilvl w:val="2"/>
          <w:numId w:val="51"/>
        </w:numPr>
        <w:tabs>
          <w:tab w:val="left" w:pos="851"/>
        </w:tabs>
        <w:ind w:left="0" w:firstLine="0"/>
        <w:contextualSpacing w:val="0"/>
        <w:jc w:val="both"/>
        <w:rPr>
          <w:rFonts w:eastAsia="Calibri"/>
          <w:szCs w:val="22"/>
        </w:rPr>
      </w:pPr>
      <w:r w:rsidRPr="004417B2">
        <w:rPr>
          <w:rFonts w:eastAsia="Calibri"/>
          <w:szCs w:val="22"/>
        </w:rPr>
        <w:t>При использовании новых резьбовых соединений, включая резьбовые соединения после перенарезки резьбы, имеется риск заедания резьбы. Этот риск следует учитывать при сборке колонны бурильных труб и при выполнении нескольких первы</w:t>
      </w:r>
      <w:r w:rsidR="004417B2">
        <w:rPr>
          <w:rFonts w:eastAsia="Calibri"/>
          <w:szCs w:val="22"/>
        </w:rPr>
        <w:t>х рейсов с данным инструментом.</w:t>
      </w:r>
    </w:p>
    <w:p w14:paraId="1A27E908" w14:textId="77777777" w:rsidR="00B54B1F" w:rsidRDefault="00B54B1F" w:rsidP="00DE09C0">
      <w:pPr>
        <w:tabs>
          <w:tab w:val="left" w:pos="851"/>
        </w:tabs>
        <w:jc w:val="both"/>
        <w:rPr>
          <w:rFonts w:eastAsia="Calibri"/>
          <w:szCs w:val="22"/>
        </w:rPr>
      </w:pPr>
    </w:p>
    <w:p w14:paraId="0823A2B0" w14:textId="56FB50A8" w:rsidR="009246F5" w:rsidRPr="002839AC" w:rsidRDefault="009246F5"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П</w:t>
      </w:r>
      <w:r w:rsidRPr="002839AC">
        <w:rPr>
          <w:rFonts w:eastAsia="Calibri"/>
          <w:szCs w:val="22"/>
        </w:rPr>
        <w:t xml:space="preserve">ри заключении договоров </w:t>
      </w:r>
      <w:r>
        <w:rPr>
          <w:rFonts w:eastAsia="Calibri"/>
          <w:szCs w:val="22"/>
        </w:rPr>
        <w:t xml:space="preserve">следует </w:t>
      </w:r>
      <w:r w:rsidRPr="002839AC">
        <w:rPr>
          <w:rFonts w:eastAsia="Calibri"/>
          <w:szCs w:val="22"/>
        </w:rPr>
        <w:t xml:space="preserve">требовать от </w:t>
      </w:r>
      <w:r w:rsidR="006B1FCC">
        <w:rPr>
          <w:rFonts w:eastAsia="Calibri"/>
          <w:szCs w:val="22"/>
        </w:rPr>
        <w:t>Бурового</w:t>
      </w:r>
      <w:r w:rsidR="006B1FCC" w:rsidRPr="002839AC">
        <w:rPr>
          <w:rFonts w:eastAsia="Calibri"/>
          <w:szCs w:val="22"/>
        </w:rPr>
        <w:t xml:space="preserve"> </w:t>
      </w:r>
      <w:r w:rsidRPr="002839AC">
        <w:rPr>
          <w:rFonts w:eastAsia="Calibri"/>
          <w:szCs w:val="22"/>
        </w:rPr>
        <w:t>подрядчик</w:t>
      </w:r>
      <w:r w:rsidR="006B1FCC">
        <w:rPr>
          <w:rFonts w:eastAsia="Calibri"/>
          <w:szCs w:val="22"/>
        </w:rPr>
        <w:t>а</w:t>
      </w:r>
      <w:r w:rsidRPr="002839AC">
        <w:rPr>
          <w:rFonts w:eastAsia="Calibri"/>
          <w:szCs w:val="22"/>
        </w:rPr>
        <w:t xml:space="preserve"> предоставление бурильного инструмента, прошедшего процедуру предварительного свинчивания</w:t>
      </w:r>
      <w:r w:rsidR="008221E1">
        <w:rPr>
          <w:rFonts w:eastAsia="Calibri"/>
          <w:szCs w:val="22"/>
        </w:rPr>
        <w:t>-</w:t>
      </w:r>
      <w:r w:rsidRPr="002839AC">
        <w:rPr>
          <w:rFonts w:eastAsia="Calibri"/>
          <w:szCs w:val="22"/>
        </w:rPr>
        <w:t xml:space="preserve">развинчивания труб в заводских условиях. Следует учитывать, </w:t>
      </w:r>
      <w:r w:rsidR="008221E1">
        <w:rPr>
          <w:rFonts w:eastAsia="Calibri"/>
          <w:szCs w:val="22"/>
        </w:rPr>
        <w:t>что предварительное свинчивание-</w:t>
      </w:r>
      <w:r w:rsidRPr="002839AC">
        <w:rPr>
          <w:rFonts w:eastAsia="Calibri"/>
          <w:szCs w:val="22"/>
        </w:rPr>
        <w:t>развинчивание одной трубы на буровой требует порядка 10 минут, то есть затраты времени составят примерно 1 сутки на 1000 м нового инструмента. С</w:t>
      </w:r>
      <w:r w:rsidR="002076BE">
        <w:rPr>
          <w:rFonts w:eastAsia="Calibri"/>
          <w:szCs w:val="22"/>
        </w:rPr>
        <w:t> </w:t>
      </w:r>
      <w:r w:rsidRPr="002839AC">
        <w:rPr>
          <w:rFonts w:eastAsia="Calibri"/>
          <w:szCs w:val="22"/>
        </w:rPr>
        <w:t>учетом суточной ставки работы буровой</w:t>
      </w:r>
      <w:r>
        <w:rPr>
          <w:rFonts w:eastAsia="Calibri"/>
          <w:szCs w:val="22"/>
        </w:rPr>
        <w:t>,</w:t>
      </w:r>
      <w:r w:rsidRPr="002839AC">
        <w:rPr>
          <w:rFonts w:eastAsia="Calibri"/>
          <w:szCs w:val="22"/>
        </w:rPr>
        <w:t xml:space="preserve"> затраты на приработку резьбы комплекта бурильных труб могут быть значительными.</w:t>
      </w:r>
    </w:p>
    <w:p w14:paraId="5A24F80D" w14:textId="77777777" w:rsidR="00B54B1F" w:rsidRDefault="00B54B1F" w:rsidP="00DE09C0">
      <w:pPr>
        <w:tabs>
          <w:tab w:val="left" w:pos="851"/>
        </w:tabs>
        <w:jc w:val="both"/>
        <w:rPr>
          <w:rFonts w:eastAsia="Calibri"/>
          <w:szCs w:val="22"/>
        </w:rPr>
      </w:pPr>
    </w:p>
    <w:p w14:paraId="574CFAD0"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использовании нового инструмента и инструмента после ремонта</w:t>
      </w:r>
      <w:r>
        <w:rPr>
          <w:rFonts w:eastAsia="Calibri"/>
          <w:szCs w:val="22"/>
        </w:rPr>
        <w:t xml:space="preserve"> резьбы</w:t>
      </w:r>
      <w:r w:rsidRPr="00D315B5">
        <w:rPr>
          <w:rFonts w:eastAsia="Calibri"/>
          <w:szCs w:val="22"/>
        </w:rPr>
        <w:t>:</w:t>
      </w:r>
    </w:p>
    <w:p w14:paraId="3F3EF393" w14:textId="77777777" w:rsidR="00B54B1F" w:rsidRDefault="00B54B1F" w:rsidP="00DE09C0">
      <w:pPr>
        <w:tabs>
          <w:tab w:val="left" w:pos="851"/>
        </w:tabs>
        <w:jc w:val="both"/>
        <w:rPr>
          <w:rFonts w:eastAsia="Calibri"/>
          <w:szCs w:val="22"/>
        </w:rPr>
      </w:pPr>
    </w:p>
    <w:p w14:paraId="6D132B76" w14:textId="77777777" w:rsidR="009246F5" w:rsidRPr="004417B2" w:rsidRDefault="009246F5" w:rsidP="00814B57">
      <w:pPr>
        <w:pStyle w:val="aff0"/>
        <w:numPr>
          <w:ilvl w:val="3"/>
          <w:numId w:val="51"/>
        </w:numPr>
        <w:tabs>
          <w:tab w:val="left" w:pos="851"/>
        </w:tabs>
        <w:ind w:left="0" w:firstLine="0"/>
        <w:contextualSpacing w:val="0"/>
        <w:jc w:val="both"/>
        <w:rPr>
          <w:rFonts w:eastAsia="Calibri"/>
          <w:szCs w:val="22"/>
        </w:rPr>
      </w:pPr>
      <w:r w:rsidRPr="004417B2">
        <w:rPr>
          <w:rFonts w:eastAsia="Calibri"/>
          <w:szCs w:val="22"/>
        </w:rPr>
        <w:t>Следует внимательно изучить документацию и подтвердить рекомендованные изготовителем моменты свинчивания.</w:t>
      </w:r>
    </w:p>
    <w:p w14:paraId="13773EA3" w14:textId="77777777" w:rsidR="00B54B1F" w:rsidRDefault="00B54B1F" w:rsidP="00DE09C0">
      <w:pPr>
        <w:tabs>
          <w:tab w:val="left" w:pos="851"/>
        </w:tabs>
        <w:jc w:val="both"/>
        <w:rPr>
          <w:rFonts w:eastAsia="Calibri"/>
          <w:szCs w:val="22"/>
        </w:rPr>
      </w:pPr>
    </w:p>
    <w:p w14:paraId="60AAB4ED" w14:textId="77777777" w:rsidR="009246F5" w:rsidRPr="00D315B5" w:rsidRDefault="009246F5" w:rsidP="00814B57">
      <w:pPr>
        <w:pStyle w:val="aff0"/>
        <w:numPr>
          <w:ilvl w:val="3"/>
          <w:numId w:val="51"/>
        </w:numPr>
        <w:tabs>
          <w:tab w:val="left" w:pos="851"/>
        </w:tabs>
        <w:ind w:left="0" w:firstLine="0"/>
        <w:contextualSpacing w:val="0"/>
        <w:jc w:val="both"/>
        <w:rPr>
          <w:rFonts w:eastAsia="Calibri"/>
          <w:szCs w:val="22"/>
        </w:rPr>
      </w:pPr>
      <w:r w:rsidRPr="00D315B5">
        <w:rPr>
          <w:rFonts w:eastAsia="Calibri"/>
          <w:szCs w:val="22"/>
        </w:rPr>
        <w:t>Проверить наличие отметки в заводской документации на трубы о проведении предварительной приработки резьбы в заводских условиях. Подтвердить факт предварительного свинчивания-развинчивания замковых соединений осмотром новых труб на предмет наличи</w:t>
      </w:r>
      <w:r>
        <w:rPr>
          <w:rFonts w:eastAsia="Calibri"/>
          <w:szCs w:val="22"/>
        </w:rPr>
        <w:t>я следов захвата трубных ключей.</w:t>
      </w:r>
    </w:p>
    <w:p w14:paraId="0FEBCD67" w14:textId="77777777" w:rsidR="00B54B1F" w:rsidRDefault="00B54B1F" w:rsidP="00DE09C0">
      <w:pPr>
        <w:tabs>
          <w:tab w:val="left" w:pos="851"/>
        </w:tabs>
        <w:contextualSpacing/>
        <w:jc w:val="both"/>
        <w:rPr>
          <w:rFonts w:eastAsia="Calibri"/>
          <w:szCs w:val="22"/>
        </w:rPr>
      </w:pPr>
    </w:p>
    <w:p w14:paraId="6433B212" w14:textId="5FE4AD95" w:rsidR="009246F5" w:rsidRPr="00F54F6E" w:rsidRDefault="009246F5" w:rsidP="00814B57">
      <w:pPr>
        <w:pStyle w:val="aff0"/>
        <w:numPr>
          <w:ilvl w:val="3"/>
          <w:numId w:val="51"/>
        </w:numPr>
        <w:tabs>
          <w:tab w:val="left" w:pos="851"/>
        </w:tabs>
        <w:ind w:left="0" w:firstLine="0"/>
        <w:contextualSpacing w:val="0"/>
        <w:jc w:val="both"/>
        <w:rPr>
          <w:rFonts w:eastAsia="Calibri"/>
          <w:szCs w:val="22"/>
        </w:rPr>
      </w:pPr>
      <w:r w:rsidRPr="004417B2">
        <w:rPr>
          <w:rFonts w:eastAsia="Calibri"/>
          <w:szCs w:val="22"/>
        </w:rPr>
        <w:t>Если предварительное свинчивание-развинчивание замковых соединений не производилось на заводе</w:t>
      </w:r>
      <w:r w:rsidR="00EB2AB2" w:rsidRPr="004417B2">
        <w:rPr>
          <w:rFonts w:eastAsia="Calibri"/>
          <w:szCs w:val="22"/>
        </w:rPr>
        <w:t>-изготовителе</w:t>
      </w:r>
      <w:r w:rsidRPr="004417B2">
        <w:rPr>
          <w:rFonts w:eastAsia="Calibri"/>
          <w:szCs w:val="22"/>
        </w:rPr>
        <w:t>, то следует провести приработку замковых соединений предварительным свинчиванием</w:t>
      </w:r>
      <w:r w:rsidR="008221E1">
        <w:rPr>
          <w:rFonts w:eastAsia="Calibri"/>
          <w:szCs w:val="22"/>
        </w:rPr>
        <w:t>-</w:t>
      </w:r>
      <w:r w:rsidRPr="004417B2">
        <w:rPr>
          <w:rFonts w:eastAsia="Calibri"/>
          <w:szCs w:val="22"/>
        </w:rPr>
        <w:t>развинчиванием на буровой</w:t>
      </w:r>
      <w:r w:rsidR="00B14304" w:rsidRPr="004417B2">
        <w:rPr>
          <w:rFonts w:eastAsia="Calibri"/>
          <w:szCs w:val="22"/>
        </w:rPr>
        <w:t xml:space="preserve"> в</w:t>
      </w:r>
      <w:r w:rsidR="000F370E">
        <w:rPr>
          <w:rFonts w:eastAsia="Calibri"/>
          <w:szCs w:val="22"/>
        </w:rPr>
        <w:t xml:space="preserve"> соответствии с ГОСТ 28487-2018</w:t>
      </w:r>
      <w:r w:rsidRPr="004417B2">
        <w:rPr>
          <w:rFonts w:eastAsia="Calibri"/>
          <w:szCs w:val="22"/>
        </w:rPr>
        <w:t>:</w:t>
      </w:r>
    </w:p>
    <w:p w14:paraId="2E434B96" w14:textId="77777777"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 xml:space="preserve">Предварительное свинчивание-развинчивание следует проводить на небольшой скорости вращения, предпочтительно руками с использованием цепных ключей и </w:t>
      </w:r>
      <w:r w:rsidR="007802C8">
        <w:rPr>
          <w:rFonts w:eastAsia="Calibri"/>
          <w:szCs w:val="22"/>
        </w:rPr>
        <w:t>докреплением машинными ключами.</w:t>
      </w:r>
    </w:p>
    <w:p w14:paraId="66B7744F" w14:textId="77777777"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Перед наворотом резьбу и уплотнительные торцы следует тщательно очистить и нанести трубную смазку.</w:t>
      </w:r>
    </w:p>
    <w:p w14:paraId="26F5EB18" w14:textId="0319670A"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lastRenderedPageBreak/>
        <w:t xml:space="preserve">При навороте регистрировать момент свинчивания. Следует записать значение момента свинчивания в </w:t>
      </w:r>
      <w:r w:rsidRPr="002E5142">
        <w:rPr>
          <w:rFonts w:eastAsia="Calibri"/>
          <w:szCs w:val="22"/>
        </w:rPr>
        <w:t>специальной ведомости</w:t>
      </w:r>
      <w:r w:rsidR="00B61D14" w:rsidRPr="002E5142">
        <w:rPr>
          <w:rFonts w:eastAsia="Calibri"/>
          <w:szCs w:val="22"/>
        </w:rPr>
        <w:t xml:space="preserve"> (свободная форма)</w:t>
      </w:r>
      <w:r w:rsidRPr="002E5142">
        <w:rPr>
          <w:rFonts w:eastAsia="Calibri"/>
          <w:szCs w:val="22"/>
        </w:rPr>
        <w:t>.</w:t>
      </w:r>
    </w:p>
    <w:p w14:paraId="4348BCE1" w14:textId="77777777"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 xml:space="preserve">Наворот и отворот труб с использованием шагов с 5 по 8 следует повторить 3 раза </w:t>
      </w:r>
      <w:r w:rsidR="00144E17" w:rsidRPr="00DA6A0A">
        <w:rPr>
          <w:rFonts w:eastAsia="Calibri"/>
          <w:szCs w:val="22"/>
        </w:rPr>
        <w:t xml:space="preserve">с увеличением момента свинчивания при следующем свинчивании как указано ниже, </w:t>
      </w:r>
      <w:r w:rsidRPr="00DA6A0A">
        <w:rPr>
          <w:rFonts w:eastAsia="Calibri"/>
          <w:szCs w:val="22"/>
        </w:rPr>
        <w:t>каждый раз фиксируя моменты свинчивания и развинчивания в специальной ведомости</w:t>
      </w:r>
      <w:r w:rsidR="007802C8">
        <w:rPr>
          <w:rFonts w:eastAsia="Calibri"/>
          <w:szCs w:val="22"/>
        </w:rPr>
        <w:t>.</w:t>
      </w:r>
    </w:p>
    <w:p w14:paraId="5882D050" w14:textId="65EB5BAD"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Первое свинчивание должно быть произведено в пределах 65-75</w:t>
      </w:r>
      <w:r w:rsidR="008221E1">
        <w:rPr>
          <w:rFonts w:eastAsia="Calibri"/>
          <w:szCs w:val="22"/>
        </w:rPr>
        <w:t xml:space="preserve"> </w:t>
      </w:r>
      <w:r w:rsidRPr="00DA6A0A">
        <w:rPr>
          <w:rFonts w:eastAsia="Calibri"/>
          <w:szCs w:val="22"/>
        </w:rPr>
        <w:t>% от рекомендованного изготовителем момент свинчивания.</w:t>
      </w:r>
    </w:p>
    <w:p w14:paraId="2D7E7F54" w14:textId="1128FB27"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Второе свинчивание производить с моментом в пределах 75-85</w:t>
      </w:r>
      <w:r w:rsidR="008221E1">
        <w:rPr>
          <w:rFonts w:eastAsia="Calibri"/>
          <w:szCs w:val="22"/>
        </w:rPr>
        <w:t xml:space="preserve"> </w:t>
      </w:r>
      <w:r w:rsidRPr="00DA6A0A">
        <w:rPr>
          <w:rFonts w:eastAsia="Calibri"/>
          <w:szCs w:val="22"/>
        </w:rPr>
        <w:t>% от рекомендованного изг</w:t>
      </w:r>
      <w:r w:rsidR="007802C8">
        <w:rPr>
          <w:rFonts w:eastAsia="Calibri"/>
          <w:szCs w:val="22"/>
        </w:rPr>
        <w:t>отовителем момента свинчивания.</w:t>
      </w:r>
    </w:p>
    <w:p w14:paraId="68E7936D" w14:textId="6C37D1F2"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Третье свинчивание производить с моментом в пределах 85-100</w:t>
      </w:r>
      <w:r w:rsidR="008221E1">
        <w:rPr>
          <w:rFonts w:eastAsia="Calibri"/>
          <w:szCs w:val="22"/>
        </w:rPr>
        <w:t xml:space="preserve"> </w:t>
      </w:r>
      <w:r w:rsidRPr="00DA6A0A">
        <w:rPr>
          <w:rFonts w:eastAsia="Calibri"/>
          <w:szCs w:val="22"/>
        </w:rPr>
        <w:t>% от рекомендованного изготовителем момента свинчивания.</w:t>
      </w:r>
    </w:p>
    <w:p w14:paraId="170FBB9B" w14:textId="347E1565" w:rsidR="009246F5"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После наворота соединение следует раскрепить, при этом зафиксировать в ведомости момент отворота. После отворота резьбу следует тщательно очистить от смазки и осмотреть на предмет отсутствия повреждений резьбы и уплотнительных поверхностей.</w:t>
      </w:r>
      <w:r w:rsidR="00CF13DD" w:rsidRPr="008D5E8E">
        <w:rPr>
          <w:rFonts w:eastAsia="Calibri"/>
          <w:szCs w:val="22"/>
        </w:rPr>
        <w:t xml:space="preserve"> </w:t>
      </w:r>
      <w:r w:rsidRPr="00DA6A0A">
        <w:rPr>
          <w:rFonts w:eastAsia="Calibri"/>
          <w:szCs w:val="22"/>
        </w:rPr>
        <w:t>Если момент раскрепления выше, чем 90</w:t>
      </w:r>
      <w:r w:rsidR="008221E1">
        <w:rPr>
          <w:rFonts w:eastAsia="Calibri"/>
          <w:szCs w:val="22"/>
        </w:rPr>
        <w:t xml:space="preserve"> </w:t>
      </w:r>
      <w:r w:rsidRPr="00DA6A0A">
        <w:rPr>
          <w:rFonts w:eastAsia="Calibri"/>
          <w:szCs w:val="22"/>
        </w:rPr>
        <w:t>% от момента крепления, то следует обратить особое внимание на состояние ре</w:t>
      </w:r>
      <w:r w:rsidR="004417B2">
        <w:rPr>
          <w:rFonts w:eastAsia="Calibri"/>
          <w:szCs w:val="22"/>
        </w:rPr>
        <w:t>зьбы после отворота.</w:t>
      </w:r>
    </w:p>
    <w:p w14:paraId="519CD837" w14:textId="77777777" w:rsidR="00DA6A0A" w:rsidRDefault="00DA6A0A" w:rsidP="00DA6A0A">
      <w:pPr>
        <w:tabs>
          <w:tab w:val="left" w:pos="539"/>
        </w:tabs>
        <w:jc w:val="both"/>
        <w:rPr>
          <w:rFonts w:eastAsia="Calibri"/>
          <w:szCs w:val="22"/>
        </w:rPr>
      </w:pPr>
    </w:p>
    <w:p w14:paraId="091F8495" w14:textId="77777777" w:rsidR="00DA6A0A" w:rsidRPr="00DA6A0A" w:rsidRDefault="00DA6A0A" w:rsidP="00DA6A0A">
      <w:pPr>
        <w:tabs>
          <w:tab w:val="left" w:pos="539"/>
        </w:tabs>
        <w:jc w:val="both"/>
        <w:rPr>
          <w:rFonts w:eastAsia="Calibri"/>
          <w:szCs w:val="22"/>
        </w:rPr>
      </w:pPr>
    </w:p>
    <w:p w14:paraId="192E105D" w14:textId="77777777" w:rsidR="009246F5" w:rsidRPr="00976596" w:rsidRDefault="009246F5" w:rsidP="00814B57">
      <w:pPr>
        <w:pStyle w:val="21"/>
        <w:numPr>
          <w:ilvl w:val="1"/>
          <w:numId w:val="51"/>
        </w:numPr>
        <w:tabs>
          <w:tab w:val="left" w:pos="709"/>
        </w:tabs>
        <w:ind w:left="0" w:firstLine="0"/>
        <w:jc w:val="both"/>
        <w:rPr>
          <w:szCs w:val="24"/>
        </w:rPr>
      </w:pPr>
      <w:bookmarkStart w:id="160" w:name="_Toc20911802"/>
      <w:bookmarkStart w:id="161" w:name="_Toc22824138"/>
      <w:bookmarkStart w:id="162" w:name="_Toc22825144"/>
      <w:bookmarkStart w:id="163" w:name="_Toc42694522"/>
      <w:r w:rsidRPr="00976596">
        <w:rPr>
          <w:szCs w:val="24"/>
        </w:rPr>
        <w:t>ДОПУСТИМЫЕ НАГРУЗКИ НА БУРИЛЬНУЮ КОЛОННУ</w:t>
      </w:r>
      <w:bookmarkEnd w:id="160"/>
      <w:bookmarkEnd w:id="161"/>
      <w:bookmarkEnd w:id="162"/>
      <w:bookmarkEnd w:id="163"/>
    </w:p>
    <w:p w14:paraId="17367729" w14:textId="77777777" w:rsidR="00976596" w:rsidRDefault="00976596" w:rsidP="009246F5">
      <w:pPr>
        <w:jc w:val="both"/>
        <w:rPr>
          <w:rFonts w:eastAsia="Calibri"/>
          <w:szCs w:val="22"/>
        </w:rPr>
      </w:pPr>
    </w:p>
    <w:p w14:paraId="1F861C4A" w14:textId="77777777" w:rsidR="009246F5" w:rsidRPr="004417B2" w:rsidRDefault="009246F5" w:rsidP="00814B57">
      <w:pPr>
        <w:pStyle w:val="aff0"/>
        <w:numPr>
          <w:ilvl w:val="2"/>
          <w:numId w:val="51"/>
        </w:numPr>
        <w:tabs>
          <w:tab w:val="left" w:pos="709"/>
        </w:tabs>
        <w:ind w:left="0" w:firstLine="0"/>
        <w:contextualSpacing w:val="0"/>
        <w:jc w:val="both"/>
        <w:rPr>
          <w:rFonts w:eastAsia="Calibri"/>
          <w:szCs w:val="22"/>
        </w:rPr>
      </w:pPr>
      <w:r w:rsidRPr="004417B2">
        <w:rPr>
          <w:rFonts w:eastAsia="Calibri"/>
          <w:szCs w:val="22"/>
        </w:rPr>
        <w:t>При работе необходимо контролировать нагрузки, действующие на бурильную колонну, включая:</w:t>
      </w:r>
    </w:p>
    <w:p w14:paraId="76F805CA" w14:textId="77777777" w:rsidR="00481B80" w:rsidRDefault="009246F5" w:rsidP="00814B57">
      <w:pPr>
        <w:pStyle w:val="afff1"/>
        <w:numPr>
          <w:ilvl w:val="0"/>
          <w:numId w:val="27"/>
        </w:numPr>
        <w:tabs>
          <w:tab w:val="left" w:pos="539"/>
        </w:tabs>
        <w:spacing w:before="120"/>
        <w:ind w:left="538" w:hanging="357"/>
      </w:pPr>
      <w:r w:rsidRPr="00D315B5">
        <w:t>момент свинчивания резьбового соединения;</w:t>
      </w:r>
    </w:p>
    <w:p w14:paraId="24031E74" w14:textId="77777777" w:rsidR="00481B80" w:rsidRDefault="009246F5" w:rsidP="00814B57">
      <w:pPr>
        <w:pStyle w:val="afff1"/>
        <w:numPr>
          <w:ilvl w:val="0"/>
          <w:numId w:val="27"/>
        </w:numPr>
        <w:tabs>
          <w:tab w:val="left" w:pos="539"/>
        </w:tabs>
        <w:spacing w:before="120"/>
        <w:ind w:left="538" w:hanging="357"/>
      </w:pPr>
      <w:r w:rsidRPr="00D315B5">
        <w:t>нагрузку на крюке;</w:t>
      </w:r>
    </w:p>
    <w:p w14:paraId="26B41C96" w14:textId="77777777" w:rsidR="00481B80" w:rsidRDefault="009246F5" w:rsidP="00814B57">
      <w:pPr>
        <w:pStyle w:val="afff1"/>
        <w:numPr>
          <w:ilvl w:val="0"/>
          <w:numId w:val="27"/>
        </w:numPr>
        <w:tabs>
          <w:tab w:val="left" w:pos="539"/>
        </w:tabs>
        <w:spacing w:before="120"/>
        <w:ind w:left="538" w:hanging="357"/>
      </w:pPr>
      <w:r w:rsidRPr="00D315B5">
        <w:t>крутящий момент, приложенный к бурильной колонне;</w:t>
      </w:r>
    </w:p>
    <w:p w14:paraId="66B9752A" w14:textId="77777777" w:rsidR="00481B80" w:rsidRDefault="009246F5" w:rsidP="00814B57">
      <w:pPr>
        <w:pStyle w:val="afff1"/>
        <w:numPr>
          <w:ilvl w:val="0"/>
          <w:numId w:val="27"/>
        </w:numPr>
        <w:tabs>
          <w:tab w:val="left" w:pos="539"/>
        </w:tabs>
        <w:spacing w:before="120"/>
        <w:ind w:left="538" w:hanging="357"/>
      </w:pPr>
      <w:r w:rsidRPr="00D315B5">
        <w:t>давления среды (внутреннее, наружное).</w:t>
      </w:r>
    </w:p>
    <w:p w14:paraId="73D0C1D1" w14:textId="77777777" w:rsidR="00976596" w:rsidRDefault="00976596" w:rsidP="009246F5">
      <w:pPr>
        <w:jc w:val="both"/>
        <w:rPr>
          <w:rFonts w:eastAsia="Calibri"/>
          <w:szCs w:val="22"/>
        </w:rPr>
      </w:pPr>
    </w:p>
    <w:p w14:paraId="77259081" w14:textId="5878B5F4" w:rsidR="003358F9" w:rsidRDefault="009246F5" w:rsidP="00814B57">
      <w:pPr>
        <w:pStyle w:val="aff0"/>
        <w:numPr>
          <w:ilvl w:val="2"/>
          <w:numId w:val="51"/>
        </w:numPr>
        <w:tabs>
          <w:tab w:val="left" w:pos="709"/>
        </w:tabs>
        <w:ind w:left="0" w:firstLine="0"/>
        <w:contextualSpacing w:val="0"/>
        <w:jc w:val="both"/>
        <w:rPr>
          <w:rFonts w:eastAsia="Calibri"/>
          <w:szCs w:val="22"/>
        </w:rPr>
      </w:pPr>
      <w:r w:rsidRPr="00D315B5">
        <w:rPr>
          <w:rFonts w:eastAsia="Calibri"/>
          <w:szCs w:val="22"/>
        </w:rPr>
        <w:t xml:space="preserve">В процессе эксплуатации наибольшие нагрузки от растяжения, кручения и </w:t>
      </w:r>
      <w:r>
        <w:rPr>
          <w:rFonts w:eastAsia="Calibri"/>
          <w:szCs w:val="22"/>
        </w:rPr>
        <w:t xml:space="preserve">избыточного </w:t>
      </w:r>
      <w:r w:rsidRPr="00D315B5">
        <w:rPr>
          <w:rFonts w:eastAsia="Calibri"/>
          <w:szCs w:val="22"/>
        </w:rPr>
        <w:t>внутреннего давления испытывает верхняя секция бурильной колонны, представленная бурильными трубами. Для предотвращения разрушения бурильной колонны следует исключить приложение к ней растягивающих и крутящих нагрузок, превышающих установленные предельные значения с учетом присвоенного класса износа, а также принятых коэффициентов запаса прочности</w:t>
      </w:r>
      <w:r w:rsidR="002A513E">
        <w:rPr>
          <w:rFonts w:eastAsia="Calibri"/>
          <w:szCs w:val="22"/>
        </w:rPr>
        <w:t>.</w:t>
      </w:r>
    </w:p>
    <w:p w14:paraId="1AB3770D" w14:textId="77777777" w:rsidR="00976596" w:rsidRDefault="00976596" w:rsidP="00DE09C0">
      <w:pPr>
        <w:tabs>
          <w:tab w:val="left" w:pos="709"/>
        </w:tabs>
        <w:jc w:val="both"/>
        <w:rPr>
          <w:rFonts w:eastAsia="Calibri"/>
          <w:szCs w:val="22"/>
        </w:rPr>
      </w:pPr>
    </w:p>
    <w:p w14:paraId="71EAED1C" w14:textId="5F339219" w:rsidR="009246F5" w:rsidRPr="00D315B5" w:rsidRDefault="00DA3510"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 xml:space="preserve">Обязательным требованием является </w:t>
      </w:r>
      <w:r w:rsidR="00C839E2" w:rsidRPr="00D315B5">
        <w:rPr>
          <w:rFonts w:eastAsia="Calibri"/>
          <w:szCs w:val="22"/>
        </w:rPr>
        <w:t>огранич</w:t>
      </w:r>
      <w:r w:rsidR="00C839E2">
        <w:rPr>
          <w:rFonts w:eastAsia="Calibri"/>
          <w:szCs w:val="22"/>
        </w:rPr>
        <w:t>ение</w:t>
      </w:r>
      <w:r w:rsidR="00C839E2" w:rsidRPr="00D315B5">
        <w:rPr>
          <w:rFonts w:eastAsia="Calibri"/>
          <w:szCs w:val="22"/>
        </w:rPr>
        <w:t xml:space="preserve"> </w:t>
      </w:r>
      <w:r w:rsidR="009246F5" w:rsidRPr="00D315B5">
        <w:rPr>
          <w:rFonts w:eastAsia="Calibri"/>
          <w:szCs w:val="22"/>
        </w:rPr>
        <w:t>момент</w:t>
      </w:r>
      <w:r w:rsidR="00C839E2">
        <w:rPr>
          <w:rFonts w:eastAsia="Calibri"/>
          <w:szCs w:val="22"/>
        </w:rPr>
        <w:t>а</w:t>
      </w:r>
      <w:r w:rsidR="009246F5" w:rsidRPr="00D315B5">
        <w:rPr>
          <w:rFonts w:eastAsia="Calibri"/>
          <w:szCs w:val="22"/>
        </w:rPr>
        <w:t xml:space="preserve"> на роторе значением </w:t>
      </w:r>
      <w:r w:rsidR="0022658A">
        <w:rPr>
          <w:rFonts w:eastAsia="Calibri"/>
          <w:szCs w:val="22"/>
        </w:rPr>
        <w:t>момента крепления замковых соединений бурильных труб</w:t>
      </w:r>
      <w:r>
        <w:rPr>
          <w:rFonts w:eastAsia="Calibri"/>
          <w:szCs w:val="22"/>
        </w:rPr>
        <w:t>, а рекомендуемой практикой – ограничение момента на роторе значением в 80</w:t>
      </w:r>
      <w:r w:rsidR="008221E1">
        <w:rPr>
          <w:rFonts w:eastAsia="Calibri"/>
          <w:szCs w:val="22"/>
        </w:rPr>
        <w:t xml:space="preserve"> </w:t>
      </w:r>
      <w:r>
        <w:rPr>
          <w:rFonts w:eastAsia="Calibri"/>
          <w:szCs w:val="22"/>
        </w:rPr>
        <w:t>% от момента крепления замковых соединений</w:t>
      </w:r>
      <w:r w:rsidR="0022658A">
        <w:rPr>
          <w:rFonts w:eastAsia="Calibri"/>
          <w:szCs w:val="22"/>
        </w:rPr>
        <w:t>. Момент крепления замковых соединений следует выбирать с учетом</w:t>
      </w:r>
      <w:r w:rsidR="00784AD7">
        <w:rPr>
          <w:rFonts w:eastAsia="Calibri"/>
          <w:szCs w:val="22"/>
        </w:rPr>
        <w:t xml:space="preserve"> их</w:t>
      </w:r>
      <w:r w:rsidR="0022658A">
        <w:rPr>
          <w:rFonts w:eastAsia="Calibri"/>
          <w:szCs w:val="22"/>
        </w:rPr>
        <w:t xml:space="preserve"> износа </w:t>
      </w:r>
      <w:r w:rsidR="00CE5A2A">
        <w:rPr>
          <w:rFonts w:eastAsia="Calibri"/>
          <w:szCs w:val="22"/>
        </w:rPr>
        <w:t xml:space="preserve">по диаграмме </w:t>
      </w:r>
      <w:r w:rsidR="00784AD7">
        <w:rPr>
          <w:rFonts w:eastAsia="Calibri"/>
          <w:szCs w:val="22"/>
        </w:rPr>
        <w:t>«О</w:t>
      </w:r>
      <w:r w:rsidR="00CE5A2A">
        <w:rPr>
          <w:rFonts w:eastAsia="Calibri"/>
          <w:szCs w:val="22"/>
        </w:rPr>
        <w:t>статочный диаметр – рекомендуемый момент свинчивания</w:t>
      </w:r>
      <w:r w:rsidR="00784AD7">
        <w:rPr>
          <w:rFonts w:eastAsia="Calibri"/>
          <w:szCs w:val="22"/>
        </w:rPr>
        <w:t>»</w:t>
      </w:r>
      <w:r w:rsidR="00CE5A2A">
        <w:rPr>
          <w:rFonts w:eastAsia="Calibri"/>
          <w:szCs w:val="22"/>
        </w:rPr>
        <w:t xml:space="preserve"> </w:t>
      </w:r>
      <w:r w:rsidR="0022658A">
        <w:rPr>
          <w:rFonts w:eastAsia="Calibri"/>
          <w:szCs w:val="22"/>
        </w:rPr>
        <w:t xml:space="preserve">и </w:t>
      </w:r>
      <w:r w:rsidR="009246F5">
        <w:rPr>
          <w:rFonts w:eastAsia="Calibri"/>
          <w:szCs w:val="22"/>
        </w:rPr>
        <w:t>поправки на трибологический коэффициент</w:t>
      </w:r>
      <w:r w:rsidR="0022658A">
        <w:rPr>
          <w:rFonts w:eastAsia="Calibri"/>
          <w:szCs w:val="22"/>
        </w:rPr>
        <w:t xml:space="preserve"> применяемой резьбовой смазки</w:t>
      </w:r>
      <w:r w:rsidR="009246F5" w:rsidRPr="00D315B5">
        <w:rPr>
          <w:rFonts w:eastAsia="Calibri"/>
          <w:szCs w:val="22"/>
        </w:rPr>
        <w:t xml:space="preserve">. </w:t>
      </w:r>
      <w:r w:rsidR="0022658A">
        <w:rPr>
          <w:rFonts w:eastAsia="Calibri"/>
          <w:szCs w:val="22"/>
        </w:rPr>
        <w:t>При определении допустимого момента на роторе или СВП также следует проверить допустимый крутящий момент для всех применяемых элементов бурильной колонны</w:t>
      </w:r>
      <w:r w:rsidR="008905F0">
        <w:rPr>
          <w:rFonts w:eastAsia="Calibri"/>
          <w:szCs w:val="22"/>
        </w:rPr>
        <w:t xml:space="preserve"> и не допускать</w:t>
      </w:r>
      <w:r w:rsidR="00287674" w:rsidRPr="00287674">
        <w:rPr>
          <w:rFonts w:eastAsia="Calibri"/>
          <w:szCs w:val="22"/>
        </w:rPr>
        <w:t xml:space="preserve"> </w:t>
      </w:r>
      <w:r w:rsidR="00287674">
        <w:rPr>
          <w:rFonts w:eastAsia="Calibri"/>
          <w:szCs w:val="22"/>
        </w:rPr>
        <w:t>его</w:t>
      </w:r>
      <w:r w:rsidR="008905F0">
        <w:rPr>
          <w:rFonts w:eastAsia="Calibri"/>
          <w:szCs w:val="22"/>
        </w:rPr>
        <w:t xml:space="preserve"> превышения</w:t>
      </w:r>
      <w:r w:rsidR="0022658A">
        <w:rPr>
          <w:rFonts w:eastAsia="Calibri"/>
          <w:szCs w:val="22"/>
        </w:rPr>
        <w:t>.</w:t>
      </w:r>
    </w:p>
    <w:p w14:paraId="5C973EA3" w14:textId="77777777" w:rsidR="00976596" w:rsidRDefault="00976596" w:rsidP="00DE09C0">
      <w:pPr>
        <w:tabs>
          <w:tab w:val="left" w:pos="709"/>
        </w:tabs>
        <w:jc w:val="both"/>
        <w:rPr>
          <w:rFonts w:eastAsia="Calibri"/>
          <w:szCs w:val="22"/>
        </w:rPr>
      </w:pPr>
    </w:p>
    <w:p w14:paraId="314AC99C" w14:textId="77777777" w:rsidR="009246F5" w:rsidRPr="00D315B5" w:rsidRDefault="009246F5" w:rsidP="00814B57">
      <w:pPr>
        <w:pStyle w:val="aff0"/>
        <w:numPr>
          <w:ilvl w:val="2"/>
          <w:numId w:val="51"/>
        </w:numPr>
        <w:tabs>
          <w:tab w:val="left" w:pos="709"/>
        </w:tabs>
        <w:ind w:left="0" w:firstLine="0"/>
        <w:contextualSpacing w:val="0"/>
        <w:jc w:val="both"/>
        <w:rPr>
          <w:rFonts w:eastAsia="Calibri"/>
          <w:szCs w:val="22"/>
        </w:rPr>
      </w:pPr>
      <w:r w:rsidRPr="00D315B5">
        <w:rPr>
          <w:rFonts w:eastAsia="Calibri"/>
          <w:szCs w:val="22"/>
        </w:rPr>
        <w:t xml:space="preserve">Следует учесть напряженное состояние трубы и резьбового соединения при приложении комбинированной нагрузки. </w:t>
      </w:r>
      <w:r>
        <w:rPr>
          <w:rFonts w:eastAsia="Calibri"/>
          <w:szCs w:val="22"/>
        </w:rPr>
        <w:t>Категорически з</w:t>
      </w:r>
      <w:r w:rsidRPr="00D315B5">
        <w:rPr>
          <w:rFonts w:eastAsia="Calibri"/>
          <w:szCs w:val="22"/>
        </w:rPr>
        <w:t>апрещается аварийное расхаживание инструмента с приложением растягивающей нагрузки и крутящего момента одновременно. Перед натяжением инструмента пружина с него должна быть снята.</w:t>
      </w:r>
    </w:p>
    <w:p w14:paraId="1D2529B6" w14:textId="77777777" w:rsidR="00976596" w:rsidRDefault="00976596" w:rsidP="009246F5">
      <w:pPr>
        <w:jc w:val="both"/>
        <w:rPr>
          <w:rFonts w:eastAsia="Calibri"/>
          <w:szCs w:val="22"/>
        </w:rPr>
      </w:pPr>
    </w:p>
    <w:p w14:paraId="35BDDBE5" w14:textId="2EAFCC91" w:rsidR="009246F5" w:rsidRPr="004417B2"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проведении операций по обратной проработке допустимые значения одновременно приложенного крутящего момента и растягивающей нагрузки должны быть определены по диаграммам комбинированных нагрузок</w:t>
      </w:r>
      <w:r w:rsidR="003F29B3">
        <w:rPr>
          <w:rFonts w:eastAsia="Calibri"/>
          <w:szCs w:val="22"/>
        </w:rPr>
        <w:t xml:space="preserve">, приведенным в </w:t>
      </w:r>
      <w:r w:rsidR="00CF13DD">
        <w:rPr>
          <w:rFonts w:eastAsia="Calibri"/>
          <w:szCs w:val="22"/>
        </w:rPr>
        <w:t>р</w:t>
      </w:r>
      <w:r w:rsidR="003F29B3">
        <w:rPr>
          <w:rFonts w:eastAsia="Calibri"/>
          <w:szCs w:val="22"/>
        </w:rPr>
        <w:t>уководстве по эксплуатации</w:t>
      </w:r>
      <w:r w:rsidR="003F29B3" w:rsidRPr="004417B2">
        <w:rPr>
          <w:rFonts w:eastAsia="Calibri"/>
          <w:szCs w:val="22"/>
        </w:rPr>
        <w:t xml:space="preserve"> бурильных труб.</w:t>
      </w:r>
    </w:p>
    <w:p w14:paraId="4FA9C38C" w14:textId="77777777" w:rsidR="00DA6A0A" w:rsidRDefault="00DA6A0A" w:rsidP="009246F5">
      <w:pPr>
        <w:jc w:val="both"/>
      </w:pPr>
    </w:p>
    <w:p w14:paraId="3EBFA627" w14:textId="77777777" w:rsidR="00DA6A0A" w:rsidRDefault="00DA6A0A" w:rsidP="00442618">
      <w:pPr>
        <w:tabs>
          <w:tab w:val="left" w:pos="567"/>
        </w:tabs>
        <w:jc w:val="both"/>
        <w:rPr>
          <w:rFonts w:eastAsia="Calibri"/>
          <w:szCs w:val="22"/>
        </w:rPr>
      </w:pPr>
    </w:p>
    <w:p w14:paraId="59560D45" w14:textId="77777777" w:rsidR="009246F5" w:rsidRPr="00976596" w:rsidRDefault="009246F5" w:rsidP="00814B57">
      <w:pPr>
        <w:pStyle w:val="21"/>
        <w:numPr>
          <w:ilvl w:val="1"/>
          <w:numId w:val="51"/>
        </w:numPr>
        <w:tabs>
          <w:tab w:val="left" w:pos="709"/>
        </w:tabs>
        <w:ind w:left="0" w:firstLine="0"/>
        <w:jc w:val="both"/>
        <w:rPr>
          <w:szCs w:val="24"/>
        </w:rPr>
      </w:pPr>
      <w:bookmarkStart w:id="164" w:name="_Toc535235775"/>
      <w:bookmarkStart w:id="165" w:name="_Toc20911803"/>
      <w:bookmarkStart w:id="166" w:name="_Toc22824139"/>
      <w:bookmarkStart w:id="167" w:name="_Toc22825145"/>
      <w:bookmarkStart w:id="168" w:name="_Toc42694523"/>
      <w:r w:rsidRPr="00976596">
        <w:rPr>
          <w:szCs w:val="24"/>
        </w:rPr>
        <w:t>ПРОВЕДЕНИЕ С</w:t>
      </w:r>
      <w:r w:rsidR="00271C63" w:rsidRPr="00976596">
        <w:rPr>
          <w:szCs w:val="24"/>
        </w:rPr>
        <w:t>ПУСКО-</w:t>
      </w:r>
      <w:r w:rsidRPr="00976596">
        <w:rPr>
          <w:szCs w:val="24"/>
        </w:rPr>
        <w:t>П</w:t>
      </w:r>
      <w:r w:rsidR="00271C63" w:rsidRPr="00976596">
        <w:rPr>
          <w:szCs w:val="24"/>
        </w:rPr>
        <w:t xml:space="preserve">ОДЪЕМНЫХ </w:t>
      </w:r>
      <w:r w:rsidRPr="00976596">
        <w:rPr>
          <w:szCs w:val="24"/>
        </w:rPr>
        <w:t>О</w:t>
      </w:r>
      <w:bookmarkEnd w:id="164"/>
      <w:r w:rsidR="00271C63" w:rsidRPr="00976596">
        <w:rPr>
          <w:szCs w:val="24"/>
        </w:rPr>
        <w:t>ПЕРАЦИЙ</w:t>
      </w:r>
      <w:bookmarkEnd w:id="165"/>
      <w:bookmarkEnd w:id="166"/>
      <w:bookmarkEnd w:id="167"/>
      <w:bookmarkEnd w:id="168"/>
    </w:p>
    <w:p w14:paraId="5547E782" w14:textId="77777777" w:rsidR="00976596" w:rsidRPr="00976596" w:rsidRDefault="00976596" w:rsidP="00976596"/>
    <w:p w14:paraId="42893F17" w14:textId="2B21EE04" w:rsidR="00DB6560" w:rsidRPr="002F19ED" w:rsidRDefault="00DB6560" w:rsidP="00814B57">
      <w:pPr>
        <w:pStyle w:val="aff0"/>
        <w:numPr>
          <w:ilvl w:val="2"/>
          <w:numId w:val="51"/>
        </w:numPr>
        <w:tabs>
          <w:tab w:val="left" w:pos="709"/>
        </w:tabs>
        <w:ind w:left="0" w:firstLine="0"/>
        <w:contextualSpacing w:val="0"/>
        <w:jc w:val="both"/>
        <w:rPr>
          <w:rFonts w:eastAsia="Calibri"/>
          <w:szCs w:val="22"/>
        </w:rPr>
      </w:pPr>
      <w:r w:rsidRPr="002F19ED">
        <w:rPr>
          <w:rFonts w:eastAsia="Calibri"/>
          <w:szCs w:val="22"/>
        </w:rPr>
        <w:t>При подъеме на буровую</w:t>
      </w:r>
      <w:r w:rsidR="00FF1A5B">
        <w:rPr>
          <w:rFonts w:eastAsia="Calibri"/>
          <w:szCs w:val="22"/>
        </w:rPr>
        <w:t xml:space="preserve"> площадку</w:t>
      </w:r>
      <w:r w:rsidRPr="002F19ED">
        <w:rPr>
          <w:rFonts w:eastAsia="Calibri"/>
          <w:szCs w:val="22"/>
        </w:rPr>
        <w:t xml:space="preserve"> бурильных труб и всех иных элементов бурильной колонны проходимость их внутреннего канала должна проверяться шаблоном соответствующего диаметра. Размеры и маркировка шаблона должны быть указаны в паспорте соответствующего элемента бурильной колонны. При шаблонировании бурильных труб с внутренним покрытием запрещается применение металлических шаблонов во избежание повреждения внутреннего покрытия, рекомендуется использовать полимерные шаблоны.</w:t>
      </w:r>
    </w:p>
    <w:p w14:paraId="26463F88" w14:textId="77777777" w:rsidR="00976596" w:rsidRDefault="00976596" w:rsidP="00DE09C0">
      <w:pPr>
        <w:tabs>
          <w:tab w:val="left" w:pos="709"/>
        </w:tabs>
        <w:jc w:val="both"/>
      </w:pPr>
    </w:p>
    <w:p w14:paraId="700006A4" w14:textId="00B8200F" w:rsidR="009246F5" w:rsidRDefault="00F846F4" w:rsidP="00814B57">
      <w:pPr>
        <w:pStyle w:val="aff0"/>
        <w:numPr>
          <w:ilvl w:val="2"/>
          <w:numId w:val="51"/>
        </w:numPr>
        <w:tabs>
          <w:tab w:val="left" w:pos="709"/>
        </w:tabs>
        <w:ind w:left="0" w:firstLine="0"/>
        <w:contextualSpacing w:val="0"/>
        <w:jc w:val="both"/>
        <w:rPr>
          <w:rFonts w:eastAsia="Calibri"/>
          <w:szCs w:val="22"/>
        </w:rPr>
      </w:pPr>
      <w:r w:rsidRPr="002F19ED">
        <w:rPr>
          <w:rFonts w:eastAsia="Calibri"/>
          <w:szCs w:val="22"/>
        </w:rPr>
        <w:t>Подъем и удаление бур</w:t>
      </w:r>
      <w:r w:rsidR="008221E1">
        <w:rPr>
          <w:rFonts w:eastAsia="Calibri"/>
          <w:szCs w:val="22"/>
        </w:rPr>
        <w:t>ильных</w:t>
      </w:r>
      <w:r w:rsidRPr="002F19ED">
        <w:rPr>
          <w:rFonts w:eastAsia="Calibri"/>
          <w:szCs w:val="22"/>
        </w:rPr>
        <w:t xml:space="preserve"> труб с буровой установки </w:t>
      </w:r>
      <w:r w:rsidR="009246F5" w:rsidRPr="002F19ED">
        <w:rPr>
          <w:rFonts w:eastAsia="Calibri"/>
          <w:szCs w:val="22"/>
        </w:rPr>
        <w:t xml:space="preserve">без </w:t>
      </w:r>
      <w:r w:rsidR="002A2660" w:rsidRPr="002F19ED">
        <w:rPr>
          <w:rFonts w:eastAsia="Calibri"/>
          <w:szCs w:val="22"/>
        </w:rPr>
        <w:t xml:space="preserve">резьбовых </w:t>
      </w:r>
      <w:r w:rsidR="009246F5" w:rsidRPr="002F19ED">
        <w:rPr>
          <w:rFonts w:eastAsia="Calibri"/>
          <w:szCs w:val="22"/>
        </w:rPr>
        <w:t xml:space="preserve">предохранительных </w:t>
      </w:r>
      <w:r w:rsidR="002A2660" w:rsidRPr="002F19ED">
        <w:rPr>
          <w:rFonts w:eastAsia="Calibri"/>
          <w:szCs w:val="22"/>
        </w:rPr>
        <w:t xml:space="preserve">деталей </w:t>
      </w:r>
      <w:r w:rsidRPr="002F19ED">
        <w:rPr>
          <w:rFonts w:eastAsia="Calibri"/>
          <w:szCs w:val="22"/>
        </w:rPr>
        <w:t>запрещен</w:t>
      </w:r>
      <w:r w:rsidR="009246F5" w:rsidRPr="002F19ED">
        <w:rPr>
          <w:rFonts w:eastAsia="Calibri"/>
          <w:szCs w:val="22"/>
        </w:rPr>
        <w:t>.</w:t>
      </w:r>
    </w:p>
    <w:p w14:paraId="4C0BB14C" w14:textId="77777777" w:rsidR="00976596" w:rsidRDefault="00976596" w:rsidP="00DE09C0">
      <w:pPr>
        <w:tabs>
          <w:tab w:val="left" w:pos="709"/>
        </w:tabs>
        <w:jc w:val="both"/>
        <w:rPr>
          <w:rFonts w:eastAsia="Calibri"/>
          <w:szCs w:val="22"/>
        </w:rPr>
      </w:pPr>
    </w:p>
    <w:p w14:paraId="779D83DA" w14:textId="77777777" w:rsidR="009246F5" w:rsidRDefault="009246F5" w:rsidP="00814B57">
      <w:pPr>
        <w:pStyle w:val="aff0"/>
        <w:numPr>
          <w:ilvl w:val="2"/>
          <w:numId w:val="51"/>
        </w:numPr>
        <w:tabs>
          <w:tab w:val="left" w:pos="709"/>
        </w:tabs>
        <w:ind w:left="0" w:firstLine="0"/>
        <w:contextualSpacing w:val="0"/>
        <w:jc w:val="both"/>
        <w:rPr>
          <w:rFonts w:eastAsia="Calibri"/>
          <w:szCs w:val="22"/>
        </w:rPr>
      </w:pPr>
      <w:r w:rsidRPr="00D315B5">
        <w:rPr>
          <w:rFonts w:eastAsia="Calibri"/>
          <w:szCs w:val="22"/>
        </w:rPr>
        <w:t>При подъеме бурильной колонны следует избегать удара элеватора об муфту замкового соединения. Удар элеватором может повредить упорный торец р</w:t>
      </w:r>
      <w:r>
        <w:rPr>
          <w:rFonts w:eastAsia="Calibri"/>
          <w:szCs w:val="22"/>
        </w:rPr>
        <w:t>езьбы и вывести трубу из строя.</w:t>
      </w:r>
    </w:p>
    <w:p w14:paraId="70D83AD4" w14:textId="77777777" w:rsidR="00976596" w:rsidRDefault="00976596" w:rsidP="00DE09C0">
      <w:pPr>
        <w:tabs>
          <w:tab w:val="left" w:pos="709"/>
        </w:tabs>
        <w:jc w:val="both"/>
        <w:rPr>
          <w:rFonts w:eastAsia="Calibri"/>
          <w:szCs w:val="22"/>
        </w:rPr>
      </w:pPr>
    </w:p>
    <w:p w14:paraId="3255C1F1" w14:textId="77777777" w:rsidR="009246F5" w:rsidRPr="00062C2E"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 xml:space="preserve">Запрещается использование клиньев ротора </w:t>
      </w:r>
      <w:r w:rsidRPr="002F19ED">
        <w:rPr>
          <w:rFonts w:eastAsia="Calibri"/>
          <w:szCs w:val="22"/>
        </w:rPr>
        <w:t>с плашками, не соответствующими размерам бурильных труб.</w:t>
      </w:r>
    </w:p>
    <w:p w14:paraId="1EFDF5D2" w14:textId="77777777" w:rsidR="000F5657" w:rsidRDefault="000F5657" w:rsidP="00DE09C0">
      <w:pPr>
        <w:tabs>
          <w:tab w:val="left" w:pos="709"/>
        </w:tabs>
        <w:jc w:val="both"/>
        <w:rPr>
          <w:rFonts w:eastAsia="Calibri"/>
          <w:szCs w:val="22"/>
        </w:rPr>
      </w:pPr>
    </w:p>
    <w:p w14:paraId="0FCC46C5" w14:textId="29479039" w:rsidR="009246F5" w:rsidRPr="005A0788"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Плашки клиньев должны иметь равную высоту. Запрещается частичная замена изношенных плашек, когда на клине плашки имеют различную толщину и не обеспечивают равномерную посадку тела трубы на все плашки клина.</w:t>
      </w:r>
      <w:r w:rsidRPr="002F19ED">
        <w:rPr>
          <w:rFonts w:eastAsia="Calibri"/>
          <w:szCs w:val="22"/>
        </w:rPr>
        <w:t xml:space="preserve"> Запрещается использование клиновых захватов с неполным комплекто</w:t>
      </w:r>
      <w:r w:rsidR="00CF13DD">
        <w:rPr>
          <w:rFonts w:eastAsia="Calibri"/>
          <w:szCs w:val="22"/>
        </w:rPr>
        <w:t>м</w:t>
      </w:r>
      <w:r w:rsidRPr="002F19ED">
        <w:rPr>
          <w:rFonts w:eastAsia="Calibri"/>
          <w:szCs w:val="22"/>
        </w:rPr>
        <w:t xml:space="preserve"> клиньев и сегментов.</w:t>
      </w:r>
    </w:p>
    <w:p w14:paraId="2AC3A000" w14:textId="77777777" w:rsidR="000F5657" w:rsidRDefault="000F5657" w:rsidP="00DE09C0">
      <w:pPr>
        <w:tabs>
          <w:tab w:val="left" w:pos="709"/>
        </w:tabs>
        <w:jc w:val="both"/>
        <w:rPr>
          <w:rFonts w:eastAsia="Calibri"/>
          <w:szCs w:val="22"/>
        </w:rPr>
      </w:pPr>
    </w:p>
    <w:p w14:paraId="2DDDEED3" w14:textId="77777777" w:rsidR="002F19ED" w:rsidRPr="002F19ED"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Запрещается сажать бурильную колонну на клинья при</w:t>
      </w:r>
      <w:r w:rsidR="004F76A5">
        <w:rPr>
          <w:rFonts w:eastAsia="Calibri"/>
          <w:szCs w:val="22"/>
        </w:rPr>
        <w:t xml:space="preserve"> её</w:t>
      </w:r>
      <w:r>
        <w:rPr>
          <w:rFonts w:eastAsia="Calibri"/>
          <w:szCs w:val="22"/>
        </w:rPr>
        <w:t xml:space="preserve"> движении. Движение колонны бурильных труб вниз должно быть остановлено тормозом леб</w:t>
      </w:r>
      <w:r w:rsidR="002F19ED">
        <w:rPr>
          <w:rFonts w:eastAsia="Calibri"/>
          <w:szCs w:val="22"/>
        </w:rPr>
        <w:t>едки, но не посадкой на клинья.</w:t>
      </w:r>
    </w:p>
    <w:p w14:paraId="361FF1CA" w14:textId="77777777" w:rsidR="000F5657" w:rsidRDefault="000F5657" w:rsidP="00DE09C0">
      <w:pPr>
        <w:tabs>
          <w:tab w:val="left" w:pos="709"/>
        </w:tabs>
        <w:jc w:val="both"/>
        <w:rPr>
          <w:rFonts w:eastAsia="Calibri"/>
          <w:szCs w:val="22"/>
        </w:rPr>
      </w:pPr>
    </w:p>
    <w:p w14:paraId="028BA3C2" w14:textId="77777777" w:rsidR="009246F5"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Запрещается сажать бурильные трубы на ротор с захватом клиньями замка или высаженной наружу части трубы.</w:t>
      </w:r>
    </w:p>
    <w:p w14:paraId="421606FE" w14:textId="77777777" w:rsidR="000F5657" w:rsidRDefault="000F5657" w:rsidP="00DE09C0">
      <w:pPr>
        <w:tabs>
          <w:tab w:val="left" w:pos="709"/>
        </w:tabs>
        <w:jc w:val="both"/>
        <w:rPr>
          <w:rFonts w:eastAsia="Calibri"/>
          <w:szCs w:val="22"/>
        </w:rPr>
      </w:pPr>
    </w:p>
    <w:p w14:paraId="62171CFC" w14:textId="77777777" w:rsidR="009246F5"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Используемые на буровой клинья, элеваторы, хомуты, подъемные патрубки и иной инструмент для проведения СПО должны осматриваться каждый раз перед использованием и периодически инспектироваться на наличие износа и накопленных усталостных повреждений.</w:t>
      </w:r>
    </w:p>
    <w:p w14:paraId="2BBFD0CE" w14:textId="77777777" w:rsidR="000F5657" w:rsidRDefault="000F5657" w:rsidP="00DE09C0">
      <w:pPr>
        <w:tabs>
          <w:tab w:val="left" w:pos="709"/>
        </w:tabs>
        <w:jc w:val="both"/>
        <w:rPr>
          <w:rFonts w:eastAsia="Calibri"/>
          <w:szCs w:val="22"/>
        </w:rPr>
      </w:pPr>
    </w:p>
    <w:p w14:paraId="78BA3FD5" w14:textId="77777777" w:rsidR="009246F5"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Все оборудование для проведения СПО должно иметь заводские паспорта и ведомости с отметками о прохождении инспекционной проверки.</w:t>
      </w:r>
    </w:p>
    <w:p w14:paraId="1C2FB5C8" w14:textId="77777777" w:rsidR="000F5657" w:rsidRDefault="000F5657" w:rsidP="00DE09C0">
      <w:pPr>
        <w:tabs>
          <w:tab w:val="left" w:pos="709"/>
        </w:tabs>
        <w:jc w:val="both"/>
        <w:rPr>
          <w:rFonts w:eastAsia="Calibri"/>
          <w:szCs w:val="22"/>
        </w:rPr>
      </w:pPr>
    </w:p>
    <w:p w14:paraId="6D5D869B" w14:textId="77777777" w:rsidR="009246F5" w:rsidRPr="006A44A9" w:rsidRDefault="006B1FCC" w:rsidP="00BF7AA3">
      <w:pPr>
        <w:pStyle w:val="aff0"/>
        <w:numPr>
          <w:ilvl w:val="2"/>
          <w:numId w:val="51"/>
        </w:numPr>
        <w:tabs>
          <w:tab w:val="left" w:pos="851"/>
        </w:tabs>
        <w:ind w:left="0" w:firstLine="0"/>
        <w:contextualSpacing w:val="0"/>
        <w:jc w:val="both"/>
        <w:rPr>
          <w:rFonts w:eastAsia="Calibri"/>
          <w:szCs w:val="22"/>
        </w:rPr>
      </w:pPr>
      <w:r>
        <w:rPr>
          <w:rFonts w:eastAsia="Calibri"/>
          <w:szCs w:val="22"/>
        </w:rPr>
        <w:t>Буровой подрядчик, предоставляющий</w:t>
      </w:r>
      <w:r w:rsidR="009246F5">
        <w:rPr>
          <w:rFonts w:eastAsia="Calibri"/>
          <w:szCs w:val="22"/>
        </w:rPr>
        <w:t xml:space="preserve"> инструмент для сборки/разборки и проведения СПО бурильной колонны</w:t>
      </w:r>
      <w:r>
        <w:rPr>
          <w:rFonts w:eastAsia="Calibri"/>
          <w:szCs w:val="22"/>
        </w:rPr>
        <w:t>,</w:t>
      </w:r>
      <w:r w:rsidR="009246F5">
        <w:rPr>
          <w:rFonts w:eastAsia="Calibri"/>
          <w:szCs w:val="22"/>
        </w:rPr>
        <w:t xml:space="preserve"> долж</w:t>
      </w:r>
      <w:r>
        <w:rPr>
          <w:rFonts w:eastAsia="Calibri"/>
          <w:szCs w:val="22"/>
        </w:rPr>
        <w:t>е</w:t>
      </w:r>
      <w:r w:rsidR="009246F5">
        <w:rPr>
          <w:rFonts w:eastAsia="Calibri"/>
          <w:szCs w:val="22"/>
        </w:rPr>
        <w:t xml:space="preserve">н иметь на буровой соответствующие инструкции по обращению с </w:t>
      </w:r>
      <w:r>
        <w:rPr>
          <w:rFonts w:eastAsia="Calibri"/>
          <w:szCs w:val="22"/>
        </w:rPr>
        <w:t>указанным</w:t>
      </w:r>
      <w:r w:rsidR="009246F5">
        <w:rPr>
          <w:rFonts w:eastAsia="Calibri"/>
          <w:szCs w:val="22"/>
        </w:rPr>
        <w:t xml:space="preserve"> оборудованием и его обслуживанию, включающие, в том числе, требования к объему работ при проведении инспекции и периодичности проведения инспекций.</w:t>
      </w:r>
    </w:p>
    <w:p w14:paraId="3801D70E" w14:textId="77777777" w:rsidR="000F5657" w:rsidRDefault="000F5657" w:rsidP="00DE09C0">
      <w:pPr>
        <w:tabs>
          <w:tab w:val="left" w:pos="709"/>
        </w:tabs>
        <w:jc w:val="both"/>
        <w:rPr>
          <w:rFonts w:eastAsia="Calibri"/>
          <w:szCs w:val="22"/>
        </w:rPr>
      </w:pPr>
    </w:p>
    <w:p w14:paraId="39A3F98C" w14:textId="77777777"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раскреплении труб следует использовать 2 ключа (или 2 захвата для автоматических ключей) – раскрепляющий рабочий ключ и ключ (трубный захват) для задержки нижней трубы. После раскрепления следует вращать трубу медленно. К пружине бурового крюка должно быть приложено минимальное растягивающее усилие, достаточное для выхода ниппе</w:t>
      </w:r>
      <w:r w:rsidR="00CB2369">
        <w:rPr>
          <w:rFonts w:eastAsia="Calibri"/>
          <w:szCs w:val="22"/>
        </w:rPr>
        <w:t>ля из муфты при отвороте трубы.</w:t>
      </w:r>
    </w:p>
    <w:p w14:paraId="62A931F2" w14:textId="77777777" w:rsidR="000F5657" w:rsidRDefault="000F5657" w:rsidP="00BF7AA3">
      <w:pPr>
        <w:tabs>
          <w:tab w:val="left" w:pos="851"/>
        </w:tabs>
        <w:jc w:val="both"/>
      </w:pPr>
    </w:p>
    <w:p w14:paraId="0FEDF2B3" w14:textId="77777777"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2F19ED">
        <w:rPr>
          <w:rFonts w:eastAsia="Calibri"/>
          <w:szCs w:val="22"/>
        </w:rPr>
        <w:t>Запрещается крепить и раскреплять резьбовые соединения бурильных труб вращением ротора</w:t>
      </w:r>
      <w:r w:rsidR="00C23D08" w:rsidRPr="002F19ED">
        <w:rPr>
          <w:rFonts w:eastAsia="Calibri"/>
          <w:szCs w:val="22"/>
        </w:rPr>
        <w:t>, верхнего привода</w:t>
      </w:r>
      <w:r w:rsidRPr="002F19ED">
        <w:rPr>
          <w:rFonts w:eastAsia="Calibri"/>
          <w:szCs w:val="22"/>
        </w:rPr>
        <w:t>.</w:t>
      </w:r>
      <w:r w:rsidR="00C23D08" w:rsidRPr="002F19ED">
        <w:rPr>
          <w:rFonts w:eastAsia="Calibri"/>
          <w:szCs w:val="22"/>
        </w:rPr>
        <w:t xml:space="preserve"> При </w:t>
      </w:r>
      <w:r w:rsidR="00231738" w:rsidRPr="002F19ED">
        <w:rPr>
          <w:rFonts w:eastAsia="Calibri"/>
          <w:szCs w:val="22"/>
        </w:rPr>
        <w:t xml:space="preserve">креплении и раскреплении </w:t>
      </w:r>
      <w:r w:rsidR="00C23D08" w:rsidRPr="002F19ED">
        <w:rPr>
          <w:rFonts w:eastAsia="Calibri"/>
          <w:szCs w:val="22"/>
        </w:rPr>
        <w:t>рабочего переводника СВП должен быть использован зажим муфты бурильной трубы.</w:t>
      </w:r>
    </w:p>
    <w:p w14:paraId="36847214" w14:textId="77777777" w:rsidR="000F5657" w:rsidRDefault="000F5657" w:rsidP="00BF7AA3">
      <w:pPr>
        <w:tabs>
          <w:tab w:val="left" w:pos="851"/>
        </w:tabs>
        <w:jc w:val="both"/>
        <w:rPr>
          <w:rFonts w:eastAsia="Calibri"/>
          <w:szCs w:val="22"/>
        </w:rPr>
      </w:pPr>
    </w:p>
    <w:p w14:paraId="121933D3" w14:textId="3595EE6D"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Для обеспечения равномерного износа резьбовых соединений периодически должны меняться положение рабочих соединений свечей труб. Буровой подрядчик должен иметь график проведения СПО со сменой положения труб в свечах. </w:t>
      </w:r>
      <w:r w:rsidR="00803685">
        <w:rPr>
          <w:rFonts w:eastAsia="Calibri"/>
          <w:szCs w:val="22"/>
        </w:rPr>
        <w:t>П</w:t>
      </w:r>
      <w:r w:rsidR="00803685" w:rsidRPr="00D315B5">
        <w:rPr>
          <w:rFonts w:eastAsia="Calibri"/>
          <w:szCs w:val="22"/>
        </w:rPr>
        <w:t xml:space="preserve">одъем </w:t>
      </w:r>
      <w:r w:rsidRPr="00D315B5">
        <w:rPr>
          <w:rFonts w:eastAsia="Calibri"/>
          <w:szCs w:val="22"/>
        </w:rPr>
        <w:t>со сменой рабочих соединений должен производиться после 4</w:t>
      </w:r>
      <w:r>
        <w:rPr>
          <w:rFonts w:eastAsia="Calibri"/>
          <w:szCs w:val="22"/>
        </w:rPr>
        <w:t>-х</w:t>
      </w:r>
      <w:r w:rsidRPr="00D315B5">
        <w:rPr>
          <w:rFonts w:eastAsia="Calibri"/>
          <w:szCs w:val="22"/>
        </w:rPr>
        <w:t xml:space="preserve"> СПО при использовании свечей из 3</w:t>
      </w:r>
      <w:r>
        <w:rPr>
          <w:rFonts w:eastAsia="Calibri"/>
          <w:szCs w:val="22"/>
        </w:rPr>
        <w:t>-х</w:t>
      </w:r>
      <w:r w:rsidRPr="00D315B5">
        <w:rPr>
          <w:rFonts w:eastAsia="Calibri"/>
          <w:szCs w:val="22"/>
        </w:rPr>
        <w:t xml:space="preserve"> труб и после 6</w:t>
      </w:r>
      <w:r>
        <w:rPr>
          <w:rFonts w:eastAsia="Calibri"/>
          <w:szCs w:val="22"/>
        </w:rPr>
        <w:t>-ти</w:t>
      </w:r>
      <w:r w:rsidRPr="00D315B5">
        <w:rPr>
          <w:rFonts w:eastAsia="Calibri"/>
          <w:szCs w:val="22"/>
        </w:rPr>
        <w:t xml:space="preserve"> СПО для св</w:t>
      </w:r>
      <w:r w:rsidR="002F19ED">
        <w:rPr>
          <w:rFonts w:eastAsia="Calibri"/>
          <w:szCs w:val="22"/>
        </w:rPr>
        <w:t>ечей, составленных из 2-х труб.</w:t>
      </w:r>
    </w:p>
    <w:p w14:paraId="6BE5CEDC" w14:textId="77777777" w:rsidR="000F5657" w:rsidRDefault="000F5657" w:rsidP="00BF7AA3">
      <w:pPr>
        <w:tabs>
          <w:tab w:val="left" w:pos="851"/>
        </w:tabs>
        <w:jc w:val="both"/>
        <w:rPr>
          <w:rFonts w:eastAsia="Calibri"/>
          <w:szCs w:val="22"/>
        </w:rPr>
      </w:pPr>
    </w:p>
    <w:p w14:paraId="6A3DCA60" w14:textId="057999C5"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При </w:t>
      </w:r>
      <w:r w:rsidR="00FA7C6E">
        <w:rPr>
          <w:rFonts w:eastAsia="Calibri"/>
          <w:szCs w:val="22"/>
        </w:rPr>
        <w:t xml:space="preserve">креплении и </w:t>
      </w:r>
      <w:r w:rsidRPr="00D315B5">
        <w:rPr>
          <w:rFonts w:eastAsia="Calibri"/>
          <w:szCs w:val="22"/>
        </w:rPr>
        <w:t xml:space="preserve">раскреплении соединений следует отслеживать значения момента. </w:t>
      </w:r>
      <w:r w:rsidR="00FA7C6E">
        <w:rPr>
          <w:rFonts w:eastAsia="Calibri"/>
          <w:szCs w:val="22"/>
        </w:rPr>
        <w:t xml:space="preserve">Значения моментов крепления и раскрепления должны фиксироваться и сохраняться для последующего анализа. </w:t>
      </w:r>
      <w:r w:rsidRPr="00D315B5">
        <w:rPr>
          <w:rFonts w:eastAsia="Calibri"/>
          <w:szCs w:val="22"/>
        </w:rPr>
        <w:t>При моменте раскрепления выше момента крепления</w:t>
      </w:r>
      <w:r w:rsidR="00AC3BDC">
        <w:rPr>
          <w:rFonts w:eastAsia="Calibri"/>
          <w:szCs w:val="22"/>
        </w:rPr>
        <w:t xml:space="preserve"> более чем на 10</w:t>
      </w:r>
      <w:r w:rsidR="008221E1">
        <w:rPr>
          <w:rFonts w:eastAsia="Calibri"/>
          <w:szCs w:val="22"/>
        </w:rPr>
        <w:t xml:space="preserve"> </w:t>
      </w:r>
      <w:r w:rsidR="00AC3BDC">
        <w:rPr>
          <w:rFonts w:eastAsia="Calibri"/>
          <w:szCs w:val="22"/>
        </w:rPr>
        <w:t>%</w:t>
      </w:r>
      <w:r w:rsidRPr="00D315B5">
        <w:rPr>
          <w:rFonts w:eastAsia="Calibri"/>
          <w:szCs w:val="22"/>
        </w:rPr>
        <w:t xml:space="preserve"> следует тщательно осмотреть резьбу на предмет повреждения. При отсутствии повреждения следует проанализировать динамику работы бурильной колонны в скважине, выявить причины возникновения избыточных крутящих моментов и принять меры к их устранению.</w:t>
      </w:r>
    </w:p>
    <w:p w14:paraId="5F89B9D6" w14:textId="77777777" w:rsidR="000F5657" w:rsidRDefault="000F5657" w:rsidP="00DE09C0">
      <w:pPr>
        <w:tabs>
          <w:tab w:val="left" w:pos="709"/>
        </w:tabs>
        <w:jc w:val="both"/>
      </w:pPr>
    </w:p>
    <w:p w14:paraId="41AB3556" w14:textId="77777777" w:rsidR="009246F5" w:rsidRPr="002F19ED" w:rsidRDefault="009246F5" w:rsidP="00BF7AA3">
      <w:pPr>
        <w:pStyle w:val="aff0"/>
        <w:numPr>
          <w:ilvl w:val="2"/>
          <w:numId w:val="51"/>
        </w:numPr>
        <w:tabs>
          <w:tab w:val="left" w:pos="851"/>
        </w:tabs>
        <w:ind w:left="0" w:firstLine="0"/>
        <w:contextualSpacing w:val="0"/>
        <w:jc w:val="both"/>
        <w:rPr>
          <w:rFonts w:eastAsia="Calibri"/>
          <w:szCs w:val="22"/>
        </w:rPr>
      </w:pPr>
      <w:r w:rsidRPr="002F19ED">
        <w:rPr>
          <w:rFonts w:eastAsia="Calibri"/>
          <w:szCs w:val="22"/>
        </w:rPr>
        <w:t>Запрещается вращать бурильную трубу (свечу) после выхода резьбы из сопряжения, а также вырывать ниппель из муфты до полного выхода резьбы из сопряжения.</w:t>
      </w:r>
    </w:p>
    <w:p w14:paraId="602A01FA" w14:textId="77777777" w:rsidR="000F5657" w:rsidRDefault="000F5657" w:rsidP="00BF7AA3">
      <w:pPr>
        <w:tabs>
          <w:tab w:val="left" w:pos="851"/>
        </w:tabs>
        <w:jc w:val="both"/>
        <w:rPr>
          <w:rFonts w:eastAsia="Calibri"/>
          <w:szCs w:val="22"/>
        </w:rPr>
      </w:pPr>
    </w:p>
    <w:p w14:paraId="469AB693" w14:textId="328C3E4F"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навороте и отвороте труб запрещается брать бурильные трубы ключами за тело трубы. Запрещается устанавливать ключи в зоне твердосплавного покрытия, а также на расстоя</w:t>
      </w:r>
      <w:r w:rsidR="007D1B45">
        <w:rPr>
          <w:rFonts w:eastAsia="Calibri"/>
          <w:szCs w:val="22"/>
        </w:rPr>
        <w:t>нии менее 50 мм от торца муфты.</w:t>
      </w:r>
    </w:p>
    <w:p w14:paraId="385B0EAD" w14:textId="77777777" w:rsidR="000F5657" w:rsidRDefault="000F5657" w:rsidP="00BF7AA3">
      <w:pPr>
        <w:tabs>
          <w:tab w:val="left" w:pos="851"/>
        </w:tabs>
        <w:jc w:val="both"/>
        <w:rPr>
          <w:rFonts w:eastAsia="Calibri"/>
          <w:szCs w:val="22"/>
        </w:rPr>
      </w:pPr>
    </w:p>
    <w:p w14:paraId="184EE48F" w14:textId="77777777"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подъеме следует тщательно осматривать трубы на предмет наличия промывов резьбовых соединений и зон сварного шва высадки, повре</w:t>
      </w:r>
      <w:r w:rsidR="007D1B45">
        <w:rPr>
          <w:rFonts w:eastAsia="Calibri"/>
          <w:szCs w:val="22"/>
        </w:rPr>
        <w:t>ждения резьбы и упорных торцов.</w:t>
      </w:r>
    </w:p>
    <w:p w14:paraId="25A2F008" w14:textId="77777777" w:rsidR="000F5657" w:rsidRDefault="000F5657" w:rsidP="00BF7AA3">
      <w:pPr>
        <w:tabs>
          <w:tab w:val="left" w:pos="851"/>
        </w:tabs>
        <w:jc w:val="both"/>
        <w:rPr>
          <w:rFonts w:eastAsia="Calibri"/>
          <w:szCs w:val="22"/>
        </w:rPr>
      </w:pPr>
    </w:p>
    <w:p w14:paraId="76DF3194" w14:textId="77777777"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установке свечей на подсвечник следует убедиться, что его поверхность чистая и на ней нет никаких посторонних предметов. При перемещении труб по подсвечнику (поправлению положения свечи) запрещается использовать любые инструменты с острыми краями, способными повредить торец ниппеля</w:t>
      </w:r>
      <w:r w:rsidR="00DA6C32">
        <w:rPr>
          <w:rFonts w:eastAsia="Calibri"/>
          <w:szCs w:val="22"/>
        </w:rPr>
        <w:t>. При использовании бурильных труб с двухупорными замковыми соединениями следует предусмотреть установку на подсвечнике демпфирующего покрытия (деревянного, пластикового, резинового), предотвращающего повреждение дополнит</w:t>
      </w:r>
      <w:r w:rsidR="002F19ED">
        <w:rPr>
          <w:rFonts w:eastAsia="Calibri"/>
          <w:szCs w:val="22"/>
        </w:rPr>
        <w:t>ельного упорного торца ниппеля.</w:t>
      </w:r>
    </w:p>
    <w:p w14:paraId="6B7DF053" w14:textId="77777777" w:rsidR="000F5657" w:rsidRDefault="000F5657" w:rsidP="00BF7AA3">
      <w:pPr>
        <w:tabs>
          <w:tab w:val="left" w:pos="851"/>
        </w:tabs>
        <w:jc w:val="both"/>
        <w:rPr>
          <w:rFonts w:eastAsia="Calibri"/>
          <w:szCs w:val="22"/>
        </w:rPr>
      </w:pPr>
    </w:p>
    <w:p w14:paraId="5979A034" w14:textId="77777777"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спуске труб следует исключить удары торца ниппеля о торец муфты. Запрещается сталкивание трубы, севшей на торец муфты, что может</w:t>
      </w:r>
      <w:r w:rsidR="002F19ED">
        <w:rPr>
          <w:rFonts w:eastAsia="Calibri"/>
          <w:szCs w:val="22"/>
        </w:rPr>
        <w:t xml:space="preserve"> привести к повреждению резьбы.</w:t>
      </w:r>
    </w:p>
    <w:p w14:paraId="2A03D511" w14:textId="77777777" w:rsidR="000F5657" w:rsidRDefault="000F5657" w:rsidP="00BF7AA3">
      <w:pPr>
        <w:tabs>
          <w:tab w:val="left" w:pos="851"/>
        </w:tabs>
        <w:jc w:val="both"/>
        <w:rPr>
          <w:rFonts w:eastAsia="Calibri"/>
          <w:szCs w:val="22"/>
        </w:rPr>
      </w:pPr>
    </w:p>
    <w:p w14:paraId="7011AF69" w14:textId="77777777"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навороте бурильной трубы следует убедиться</w:t>
      </w:r>
      <w:r w:rsidR="008F71D6">
        <w:rPr>
          <w:rFonts w:eastAsia="Calibri"/>
          <w:szCs w:val="22"/>
        </w:rPr>
        <w:t xml:space="preserve"> в соосности свинчиваемых труб.</w:t>
      </w:r>
    </w:p>
    <w:p w14:paraId="71833EDC" w14:textId="77777777" w:rsidR="000F5657" w:rsidRDefault="000F5657" w:rsidP="00BF7AA3">
      <w:pPr>
        <w:tabs>
          <w:tab w:val="left" w:pos="851"/>
        </w:tabs>
        <w:jc w:val="both"/>
        <w:rPr>
          <w:rFonts w:eastAsia="Calibri"/>
          <w:szCs w:val="22"/>
        </w:rPr>
      </w:pPr>
    </w:p>
    <w:p w14:paraId="530F7788" w14:textId="77777777"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Следует избегать свинчивания труб при высокой скорости вращения, это может привести к </w:t>
      </w:r>
      <w:r w:rsidR="008F71D6">
        <w:rPr>
          <w:rFonts w:eastAsia="Calibri"/>
          <w:szCs w:val="22"/>
        </w:rPr>
        <w:t>перегреву и повреждению резьбы.</w:t>
      </w:r>
    </w:p>
    <w:p w14:paraId="13696EC1" w14:textId="77777777" w:rsidR="000F5657" w:rsidRDefault="000F5657" w:rsidP="00BF7AA3">
      <w:pPr>
        <w:pStyle w:val="aff0"/>
        <w:tabs>
          <w:tab w:val="left" w:pos="539"/>
          <w:tab w:val="left" w:pos="851"/>
        </w:tabs>
        <w:ind w:left="0"/>
        <w:contextualSpacing w:val="0"/>
        <w:jc w:val="both"/>
        <w:rPr>
          <w:rFonts w:eastAsia="Calibri"/>
          <w:szCs w:val="22"/>
        </w:rPr>
      </w:pPr>
    </w:p>
    <w:p w14:paraId="4ECAAD7E" w14:textId="77777777" w:rsidR="0079286C"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lastRenderedPageBreak/>
        <w:t>Крепление труб след</w:t>
      </w:r>
      <w:r w:rsidR="00872823">
        <w:rPr>
          <w:rFonts w:eastAsia="Calibri"/>
          <w:szCs w:val="22"/>
        </w:rPr>
        <w:t xml:space="preserve">ует осуществлять с моментом, указанным в технической документации заводом-изготовителем бурильных труб. Допускается при креплении приложение моментов в диапазоне минимального и максимального момента свинчивания, указанных производителем, при этом следует стремиться обеспечить свинчивание труб с максимальным рекомендуемым моментом свинчивания. Если производителем указано значение только максимального момента свинчивания, то крепление замковых соединений следует осуществлять при приложении </w:t>
      </w:r>
      <w:r w:rsidR="00DB6560">
        <w:rPr>
          <w:rFonts w:eastAsia="Calibri"/>
          <w:szCs w:val="22"/>
        </w:rPr>
        <w:t>9</w:t>
      </w:r>
      <w:r w:rsidRPr="00D315B5">
        <w:rPr>
          <w:rFonts w:eastAsia="Calibri"/>
          <w:szCs w:val="22"/>
        </w:rPr>
        <w:t>0-100% от</w:t>
      </w:r>
      <w:r w:rsidR="00872823">
        <w:rPr>
          <w:rFonts w:eastAsia="Calibri"/>
          <w:szCs w:val="22"/>
        </w:rPr>
        <w:t xml:space="preserve"> данного значения</w:t>
      </w:r>
      <w:r w:rsidRPr="00D315B5">
        <w:rPr>
          <w:rFonts w:eastAsia="Calibri"/>
          <w:szCs w:val="22"/>
        </w:rPr>
        <w:t>.</w:t>
      </w:r>
      <w:r>
        <w:rPr>
          <w:rFonts w:eastAsia="Calibri"/>
          <w:szCs w:val="22"/>
        </w:rPr>
        <w:t xml:space="preserve"> Упорные торцы муфты и</w:t>
      </w:r>
      <w:r w:rsidR="00583D9F">
        <w:rPr>
          <w:rFonts w:eastAsia="Calibri"/>
          <w:szCs w:val="22"/>
        </w:rPr>
        <w:t xml:space="preserve"> ниппеля </w:t>
      </w:r>
      <w:r w:rsidR="00872823">
        <w:rPr>
          <w:rFonts w:eastAsia="Calibri"/>
          <w:szCs w:val="22"/>
        </w:rPr>
        <w:t xml:space="preserve">замкового соединения </w:t>
      </w:r>
      <w:r w:rsidR="00583D9F">
        <w:rPr>
          <w:rFonts w:eastAsia="Calibri"/>
          <w:szCs w:val="22"/>
        </w:rPr>
        <w:t>должны плотно сойтись.</w:t>
      </w:r>
    </w:p>
    <w:p w14:paraId="506E8A46" w14:textId="77777777" w:rsidR="000F5657" w:rsidRDefault="000F5657" w:rsidP="00BF7AA3">
      <w:pPr>
        <w:pStyle w:val="aff0"/>
        <w:tabs>
          <w:tab w:val="left" w:pos="539"/>
          <w:tab w:val="left" w:pos="851"/>
        </w:tabs>
        <w:ind w:left="0"/>
        <w:contextualSpacing w:val="0"/>
        <w:jc w:val="both"/>
        <w:rPr>
          <w:rFonts w:eastAsia="Calibri"/>
          <w:szCs w:val="22"/>
        </w:rPr>
      </w:pPr>
    </w:p>
    <w:p w14:paraId="3BBB6E8E" w14:textId="250CC970" w:rsidR="0079286C"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Момент крепления должен соответствовать </w:t>
      </w:r>
      <w:r w:rsidR="0079286C">
        <w:rPr>
          <w:rFonts w:eastAsia="Calibri"/>
          <w:szCs w:val="22"/>
        </w:rPr>
        <w:t xml:space="preserve">износу замковых соединений </w:t>
      </w:r>
      <w:r w:rsidRPr="00D315B5">
        <w:rPr>
          <w:rFonts w:eastAsia="Calibri"/>
          <w:szCs w:val="22"/>
        </w:rPr>
        <w:t>применяемого бурильного инструмента</w:t>
      </w:r>
      <w:r w:rsidR="00872823">
        <w:rPr>
          <w:rFonts w:eastAsia="Calibri"/>
          <w:szCs w:val="22"/>
        </w:rPr>
        <w:t xml:space="preserve"> и </w:t>
      </w:r>
      <w:r w:rsidRPr="00D315B5">
        <w:rPr>
          <w:rFonts w:eastAsia="Calibri"/>
          <w:szCs w:val="22"/>
        </w:rPr>
        <w:t xml:space="preserve">корректироваться с учетом фрикционных свойств применяемой смазки. Поставщики бурильных труб приводят рекомендуемые моменты свинчивания для применения смазки с </w:t>
      </w:r>
      <w:r w:rsidR="00842140">
        <w:rPr>
          <w:rFonts w:eastAsia="Calibri"/>
          <w:szCs w:val="22"/>
        </w:rPr>
        <w:t xml:space="preserve">трибологическим </w:t>
      </w:r>
      <w:r w:rsidRPr="00D315B5">
        <w:rPr>
          <w:rFonts w:eastAsia="Calibri"/>
          <w:szCs w:val="22"/>
        </w:rPr>
        <w:t xml:space="preserve">коэффициентом равным 1,0. При применении смазки с иным значением </w:t>
      </w:r>
      <w:r w:rsidR="00842140">
        <w:rPr>
          <w:rFonts w:eastAsia="Calibri"/>
          <w:szCs w:val="22"/>
        </w:rPr>
        <w:t xml:space="preserve">трибологического </w:t>
      </w:r>
      <w:r w:rsidRPr="00D315B5">
        <w:rPr>
          <w:rFonts w:eastAsia="Calibri"/>
          <w:szCs w:val="22"/>
        </w:rPr>
        <w:t xml:space="preserve">коэффициента значение рекомендованного момента крепления резьбы должно быть умножено на его величину. </w:t>
      </w:r>
      <w:r w:rsidR="007C0D2C">
        <w:rPr>
          <w:rFonts w:eastAsia="Calibri"/>
          <w:szCs w:val="22"/>
        </w:rPr>
        <w:t>Однако, применение поправки больше, чем на 20</w:t>
      </w:r>
      <w:r w:rsidR="008221E1">
        <w:rPr>
          <w:rFonts w:eastAsia="Calibri"/>
          <w:szCs w:val="22"/>
        </w:rPr>
        <w:t xml:space="preserve"> </w:t>
      </w:r>
      <w:r w:rsidR="007C0D2C">
        <w:rPr>
          <w:rFonts w:eastAsia="Calibri"/>
          <w:szCs w:val="22"/>
        </w:rPr>
        <w:t>% не рекомендуется</w:t>
      </w:r>
      <w:r w:rsidR="00F1017F">
        <w:rPr>
          <w:rFonts w:eastAsia="Calibri"/>
          <w:szCs w:val="22"/>
        </w:rPr>
        <w:t>, если эффект повышения крутящего момента не подтвержден проведением специальных исследований для данного типоразмера замкового соединения и не одобрен производителем бурильного инструмента</w:t>
      </w:r>
      <w:r w:rsidR="007C0D2C">
        <w:rPr>
          <w:rFonts w:eastAsia="Calibri"/>
          <w:szCs w:val="22"/>
        </w:rPr>
        <w:t xml:space="preserve">. </w:t>
      </w:r>
      <w:r w:rsidR="00842140">
        <w:rPr>
          <w:rFonts w:eastAsia="Calibri"/>
          <w:szCs w:val="22"/>
        </w:rPr>
        <w:t xml:space="preserve">Для соединений с высокомоментной </w:t>
      </w:r>
      <w:r w:rsidR="007C0D2C">
        <w:rPr>
          <w:rFonts w:eastAsia="Calibri"/>
          <w:szCs w:val="22"/>
        </w:rPr>
        <w:t xml:space="preserve">и/или двухупорной </w:t>
      </w:r>
      <w:r w:rsidR="00842140">
        <w:rPr>
          <w:rFonts w:eastAsia="Calibri"/>
          <w:szCs w:val="22"/>
        </w:rPr>
        <w:t xml:space="preserve">резьбой </w:t>
      </w:r>
      <w:r w:rsidR="00F1017F">
        <w:rPr>
          <w:rFonts w:eastAsia="Calibri"/>
          <w:szCs w:val="22"/>
        </w:rPr>
        <w:t xml:space="preserve">всегда </w:t>
      </w:r>
      <w:r w:rsidR="00842140">
        <w:rPr>
          <w:rFonts w:eastAsia="Calibri"/>
          <w:szCs w:val="22"/>
        </w:rPr>
        <w:t>следует пользоваться указаниями завода-изготовителя по применению поправки на фрикционные свойства смазки резьбы.</w:t>
      </w:r>
      <w:r w:rsidR="0079286C">
        <w:rPr>
          <w:rFonts w:eastAsia="Calibri"/>
          <w:szCs w:val="22"/>
        </w:rPr>
        <w:t xml:space="preserve"> Также следует помнить, что применение поправки на трибологический коэффициент допустимо только в случае качественного нанесения смазки на все соединения. Учитывать трибологический фактор в качестве средства </w:t>
      </w:r>
      <w:r w:rsidR="007C0D2C">
        <w:rPr>
          <w:rFonts w:eastAsia="Calibri"/>
          <w:szCs w:val="22"/>
        </w:rPr>
        <w:t xml:space="preserve">повышения допустимого крутящего момента </w:t>
      </w:r>
      <w:r w:rsidR="0079286C">
        <w:rPr>
          <w:rFonts w:eastAsia="Calibri"/>
          <w:szCs w:val="22"/>
        </w:rPr>
        <w:t>при планировании проведения операций в скважине запрещается.</w:t>
      </w:r>
    </w:p>
    <w:p w14:paraId="208D103C" w14:textId="77777777" w:rsidR="000F5657" w:rsidRDefault="000F5657" w:rsidP="00BF7AA3">
      <w:pPr>
        <w:tabs>
          <w:tab w:val="left" w:pos="851"/>
        </w:tabs>
        <w:jc w:val="both"/>
        <w:rPr>
          <w:rFonts w:eastAsia="Calibri"/>
          <w:szCs w:val="22"/>
        </w:rPr>
      </w:pPr>
    </w:p>
    <w:p w14:paraId="5EB48EAF" w14:textId="7DFC3326"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Следует обращать особое внимание на контроль момента и проверку правильности показаний </w:t>
      </w:r>
      <w:r>
        <w:rPr>
          <w:rFonts w:eastAsia="Calibri"/>
          <w:szCs w:val="22"/>
        </w:rPr>
        <w:t>КИП</w:t>
      </w:r>
      <w:r w:rsidRPr="00D315B5">
        <w:rPr>
          <w:rFonts w:eastAsia="Calibri"/>
          <w:szCs w:val="22"/>
        </w:rPr>
        <w:t xml:space="preserve">, установленных для контроля момента на роторе, </w:t>
      </w:r>
      <w:r w:rsidR="0022658A">
        <w:rPr>
          <w:rFonts w:eastAsia="Calibri"/>
          <w:szCs w:val="22"/>
        </w:rPr>
        <w:t>СВП</w:t>
      </w:r>
      <w:r w:rsidRPr="00D315B5">
        <w:rPr>
          <w:rFonts w:eastAsia="Calibri"/>
          <w:szCs w:val="22"/>
        </w:rPr>
        <w:t xml:space="preserve">, буровых машинных и автоматических ключах. Показания всех этих устройств должны быть поверены. В процессе работы следует осуществлять перекрестную проверку показаний момента. На буровой должна иметься процедура перекрестной проверки устройств контроля момента, включая показания </w:t>
      </w:r>
      <w:r>
        <w:rPr>
          <w:rFonts w:eastAsia="Calibri"/>
          <w:szCs w:val="22"/>
        </w:rPr>
        <w:t>КИП</w:t>
      </w:r>
      <w:r w:rsidRPr="00D315B5">
        <w:rPr>
          <w:rFonts w:eastAsia="Calibri"/>
          <w:szCs w:val="22"/>
        </w:rPr>
        <w:t xml:space="preserve">, как буровой установки, так и станции геолого-технического контроля. </w:t>
      </w:r>
      <w:r w:rsidR="0040099F">
        <w:rPr>
          <w:rFonts w:eastAsia="Calibri"/>
          <w:szCs w:val="22"/>
        </w:rPr>
        <w:t xml:space="preserve">Буровой подрядчик и подрядчик по ГТИ должны иметь процедуры поверки датчиков моментов с использованием поверенных и сертифицированных образцовых моментомеров. </w:t>
      </w:r>
      <w:r w:rsidR="000D5E49">
        <w:rPr>
          <w:rFonts w:eastAsia="Calibri"/>
          <w:szCs w:val="22"/>
        </w:rPr>
        <w:t>Отметки о поверке датчиков моментов должны быть внесены в паспорта соответствующего оборудования с указанием сведений о лицах и организациях</w:t>
      </w:r>
      <w:r w:rsidR="00383F4F">
        <w:rPr>
          <w:rFonts w:eastAsia="Calibri"/>
          <w:szCs w:val="22"/>
        </w:rPr>
        <w:t>,</w:t>
      </w:r>
      <w:r w:rsidR="000D5E49">
        <w:rPr>
          <w:rFonts w:eastAsia="Calibri"/>
          <w:szCs w:val="22"/>
        </w:rPr>
        <w:t xml:space="preserve"> проводивших поверку, сведений об образцовом моментомере, даты по</w:t>
      </w:r>
      <w:r w:rsidR="00AF121A">
        <w:rPr>
          <w:rFonts w:eastAsia="Calibri"/>
          <w:szCs w:val="22"/>
        </w:rPr>
        <w:t>верки и даты следующей поверки.</w:t>
      </w:r>
    </w:p>
    <w:p w14:paraId="4FD2B4F4" w14:textId="77777777" w:rsidR="000F5657" w:rsidRDefault="000F5657" w:rsidP="00BF7AA3">
      <w:pPr>
        <w:tabs>
          <w:tab w:val="left" w:pos="851"/>
        </w:tabs>
        <w:jc w:val="both"/>
        <w:rPr>
          <w:rFonts w:eastAsia="Calibri"/>
          <w:szCs w:val="22"/>
        </w:rPr>
      </w:pPr>
    </w:p>
    <w:p w14:paraId="6174C543" w14:textId="77777777" w:rsidR="00373656"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выбросе бурильной колонны на мостки следует избегать ударов торца ниппеля о настил или иные поверхности и предметы. Предохранительные</w:t>
      </w:r>
      <w:r w:rsidR="002A2660">
        <w:rPr>
          <w:rFonts w:eastAsia="Calibri"/>
          <w:szCs w:val="22"/>
        </w:rPr>
        <w:t xml:space="preserve"> детали </w:t>
      </w:r>
      <w:r w:rsidRPr="00D315B5">
        <w:rPr>
          <w:rFonts w:eastAsia="Calibri"/>
          <w:szCs w:val="22"/>
        </w:rPr>
        <w:t xml:space="preserve">на ниппель должны быть установлены на роторной площадке, </w:t>
      </w:r>
      <w:r w:rsidR="00AF121A">
        <w:rPr>
          <w:rFonts w:eastAsia="Calibri"/>
          <w:szCs w:val="22"/>
        </w:rPr>
        <w:t>до перемещения трубы на мостки.</w:t>
      </w:r>
    </w:p>
    <w:p w14:paraId="57C08643" w14:textId="77777777" w:rsidR="000F5657" w:rsidRPr="002F19ED" w:rsidRDefault="000F5657" w:rsidP="00BF7AA3">
      <w:pPr>
        <w:pStyle w:val="aff0"/>
        <w:tabs>
          <w:tab w:val="left" w:pos="539"/>
          <w:tab w:val="left" w:pos="851"/>
        </w:tabs>
        <w:ind w:left="0"/>
        <w:contextualSpacing w:val="0"/>
        <w:jc w:val="both"/>
        <w:rPr>
          <w:rFonts w:eastAsia="Calibri"/>
          <w:szCs w:val="22"/>
        </w:rPr>
      </w:pPr>
    </w:p>
    <w:p w14:paraId="0FEB99E6" w14:textId="77777777" w:rsidR="009246F5" w:rsidRPr="00D315B5" w:rsidRDefault="00E511CB" w:rsidP="00BF7AA3">
      <w:pPr>
        <w:pStyle w:val="aff0"/>
        <w:numPr>
          <w:ilvl w:val="2"/>
          <w:numId w:val="51"/>
        </w:numPr>
        <w:tabs>
          <w:tab w:val="left" w:pos="851"/>
        </w:tabs>
        <w:ind w:left="0" w:firstLine="0"/>
        <w:contextualSpacing w:val="0"/>
        <w:jc w:val="both"/>
        <w:rPr>
          <w:rFonts w:eastAsia="Calibri"/>
          <w:szCs w:val="22"/>
        </w:rPr>
      </w:pPr>
      <w:r w:rsidRPr="002F19ED">
        <w:rPr>
          <w:rFonts w:eastAsia="Calibri"/>
          <w:szCs w:val="22"/>
        </w:rPr>
        <w:t xml:space="preserve">Для предупреждения падения в скважину посторонних предметов устье скважины следует держать закрытым. На устье должно быть установлено подроторное </w:t>
      </w:r>
      <w:r w:rsidR="009246F5" w:rsidRPr="002F19ED">
        <w:rPr>
          <w:rFonts w:eastAsia="Calibri"/>
          <w:szCs w:val="22"/>
        </w:rPr>
        <w:t>устройство, предупреждающее падение посторонних предметов в скважину.</w:t>
      </w:r>
    </w:p>
    <w:p w14:paraId="5C7BD310" w14:textId="77777777" w:rsidR="000F5657" w:rsidRDefault="000F5657" w:rsidP="00DE09C0">
      <w:pPr>
        <w:pStyle w:val="aff0"/>
        <w:tabs>
          <w:tab w:val="left" w:pos="539"/>
          <w:tab w:val="left" w:pos="709"/>
        </w:tabs>
        <w:ind w:left="0"/>
        <w:contextualSpacing w:val="0"/>
        <w:jc w:val="both"/>
        <w:rPr>
          <w:rFonts w:eastAsia="Calibri"/>
          <w:szCs w:val="22"/>
        </w:rPr>
      </w:pPr>
    </w:p>
    <w:p w14:paraId="155CE3BB" w14:textId="493F3D35"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Выброшенные трубы должны размещаться на стеллажах с использованием прокладок из деревянных досок, толщины, достаточной, чтобы предотвратить касание </w:t>
      </w:r>
      <w:r>
        <w:rPr>
          <w:rFonts w:eastAsia="Calibri"/>
          <w:szCs w:val="22"/>
        </w:rPr>
        <w:t xml:space="preserve">поверхности </w:t>
      </w:r>
      <w:r w:rsidRPr="00D315B5">
        <w:rPr>
          <w:rFonts w:eastAsia="Calibri"/>
          <w:szCs w:val="22"/>
        </w:rPr>
        <w:t>замковы</w:t>
      </w:r>
      <w:r>
        <w:rPr>
          <w:rFonts w:eastAsia="Calibri"/>
          <w:szCs w:val="22"/>
        </w:rPr>
        <w:t>ми</w:t>
      </w:r>
      <w:r w:rsidRPr="00D315B5">
        <w:rPr>
          <w:rFonts w:eastAsia="Calibri"/>
          <w:szCs w:val="22"/>
        </w:rPr>
        <w:t xml:space="preserve"> соединени</w:t>
      </w:r>
      <w:r>
        <w:rPr>
          <w:rFonts w:eastAsia="Calibri"/>
          <w:szCs w:val="22"/>
        </w:rPr>
        <w:t>ями</w:t>
      </w:r>
      <w:bookmarkStart w:id="169" w:name="_Toc535235776"/>
      <w:r>
        <w:rPr>
          <w:rFonts w:eastAsia="Calibri"/>
          <w:szCs w:val="22"/>
        </w:rPr>
        <w:t>.</w:t>
      </w:r>
    </w:p>
    <w:p w14:paraId="27994B63" w14:textId="77777777" w:rsidR="000F5657" w:rsidRDefault="000F5657" w:rsidP="00DE09C0">
      <w:pPr>
        <w:tabs>
          <w:tab w:val="left" w:pos="709"/>
        </w:tabs>
        <w:jc w:val="both"/>
        <w:rPr>
          <w:rFonts w:eastAsia="Calibri"/>
          <w:szCs w:val="22"/>
        </w:rPr>
      </w:pPr>
    </w:p>
    <w:p w14:paraId="3EEDCF42" w14:textId="3D2B117F" w:rsidR="00E511CB" w:rsidRDefault="00E511CB" w:rsidP="00BF7AA3">
      <w:pPr>
        <w:pStyle w:val="aff0"/>
        <w:numPr>
          <w:ilvl w:val="2"/>
          <w:numId w:val="51"/>
        </w:numPr>
        <w:tabs>
          <w:tab w:val="left" w:pos="851"/>
        </w:tabs>
        <w:ind w:left="0" w:firstLine="0"/>
        <w:contextualSpacing w:val="0"/>
        <w:jc w:val="both"/>
        <w:rPr>
          <w:rFonts w:eastAsia="Calibri"/>
          <w:szCs w:val="22"/>
        </w:rPr>
      </w:pPr>
      <w:r>
        <w:rPr>
          <w:rFonts w:eastAsia="Calibri"/>
          <w:szCs w:val="22"/>
        </w:rPr>
        <w:lastRenderedPageBreak/>
        <w:t>При эксплуатации бурильных труб следует оценивать риски нахождения секций бурильной колонны в интервалах, где бурильные трубы испытывают боковые изгибающие нагрузки. Во избежание неравномерного износа бурильных труб следует предусматривать периодическое изменение порядка свечей бурильных труб при спуске бурильной колонны. Указания по изменению порядка спуска свечей бурильных труб должны быть обоснованы в программе наклонно-направленного бурения</w:t>
      </w:r>
      <w:r w:rsidR="000C2B28">
        <w:rPr>
          <w:rFonts w:eastAsia="Calibri"/>
          <w:szCs w:val="22"/>
        </w:rPr>
        <w:t xml:space="preserve"> (</w:t>
      </w:r>
      <w:r w:rsidR="003E0683">
        <w:rPr>
          <w:rFonts w:eastAsia="Calibri"/>
          <w:szCs w:val="22"/>
        </w:rPr>
        <w:t xml:space="preserve">в соответствие с требованиями Методических указаний Компании «Наклонно-направленное бурение» № </w:t>
      </w:r>
      <w:r w:rsidR="000C2B28">
        <w:rPr>
          <w:rFonts w:eastAsia="Calibri"/>
          <w:szCs w:val="22"/>
        </w:rPr>
        <w:t>П2-10 М-0038)</w:t>
      </w:r>
      <w:r>
        <w:rPr>
          <w:rFonts w:eastAsia="Calibri"/>
          <w:szCs w:val="22"/>
        </w:rPr>
        <w:t xml:space="preserve"> и включены в Программу бурения</w:t>
      </w:r>
      <w:r w:rsidR="00DA6A0A">
        <w:rPr>
          <w:rFonts w:eastAsia="Calibri"/>
          <w:szCs w:val="22"/>
        </w:rPr>
        <w:t>.</w:t>
      </w:r>
    </w:p>
    <w:p w14:paraId="4434FCF4" w14:textId="77777777" w:rsidR="00DA6A0A" w:rsidRDefault="00DA6A0A" w:rsidP="009246F5">
      <w:pPr>
        <w:jc w:val="both"/>
        <w:rPr>
          <w:rFonts w:eastAsia="Calibri"/>
          <w:szCs w:val="22"/>
        </w:rPr>
      </w:pPr>
    </w:p>
    <w:p w14:paraId="3FD8FEA6" w14:textId="77777777" w:rsidR="00DA6A0A" w:rsidRPr="00D315B5" w:rsidRDefault="00DA6A0A" w:rsidP="009246F5">
      <w:pPr>
        <w:jc w:val="both"/>
        <w:rPr>
          <w:rFonts w:eastAsia="Calibri"/>
          <w:szCs w:val="22"/>
        </w:rPr>
      </w:pPr>
    </w:p>
    <w:p w14:paraId="02ADF043" w14:textId="77777777" w:rsidR="009246F5" w:rsidRPr="000F5657" w:rsidRDefault="009246F5" w:rsidP="00814B57">
      <w:pPr>
        <w:pStyle w:val="21"/>
        <w:numPr>
          <w:ilvl w:val="1"/>
          <w:numId w:val="51"/>
        </w:numPr>
        <w:tabs>
          <w:tab w:val="left" w:pos="709"/>
        </w:tabs>
        <w:ind w:left="0" w:firstLine="0"/>
        <w:jc w:val="both"/>
        <w:rPr>
          <w:szCs w:val="24"/>
        </w:rPr>
      </w:pPr>
      <w:bookmarkStart w:id="170" w:name="_Toc20911804"/>
      <w:bookmarkStart w:id="171" w:name="_Toc22824140"/>
      <w:bookmarkStart w:id="172" w:name="_Toc22825146"/>
      <w:bookmarkStart w:id="173" w:name="_Toc42694524"/>
      <w:r w:rsidRPr="000F5657">
        <w:rPr>
          <w:szCs w:val="24"/>
        </w:rPr>
        <w:t>БУРЕНИЕ И ПРОРАБОТКА СТВОЛА СКВАЖИНЫ</w:t>
      </w:r>
      <w:bookmarkEnd w:id="169"/>
      <w:bookmarkEnd w:id="170"/>
      <w:bookmarkEnd w:id="171"/>
      <w:bookmarkEnd w:id="172"/>
      <w:bookmarkEnd w:id="173"/>
    </w:p>
    <w:p w14:paraId="65E6F887" w14:textId="77777777" w:rsidR="000F5657" w:rsidRDefault="000F5657" w:rsidP="009246F5">
      <w:pPr>
        <w:jc w:val="both"/>
        <w:rPr>
          <w:rFonts w:eastAsia="Calibri"/>
          <w:szCs w:val="22"/>
        </w:rPr>
      </w:pPr>
    </w:p>
    <w:p w14:paraId="68D94A1B" w14:textId="6AFF71ED" w:rsidR="009246F5" w:rsidRPr="002F19ED" w:rsidRDefault="009246F5" w:rsidP="00814B57">
      <w:pPr>
        <w:pStyle w:val="aff0"/>
        <w:numPr>
          <w:ilvl w:val="2"/>
          <w:numId w:val="51"/>
        </w:numPr>
        <w:tabs>
          <w:tab w:val="left" w:pos="709"/>
          <w:tab w:val="left" w:pos="851"/>
        </w:tabs>
        <w:ind w:left="0" w:firstLine="0"/>
        <w:jc w:val="both"/>
        <w:rPr>
          <w:rFonts w:eastAsia="Calibri"/>
          <w:szCs w:val="22"/>
        </w:rPr>
      </w:pPr>
      <w:r w:rsidRPr="002F19ED">
        <w:rPr>
          <w:rFonts w:eastAsia="Calibri"/>
          <w:szCs w:val="22"/>
        </w:rPr>
        <w:t xml:space="preserve">Обратная проработка и промывка при подъеме инструмента из скважины с использованием </w:t>
      </w:r>
      <w:r w:rsidR="0022658A" w:rsidRPr="002F19ED">
        <w:rPr>
          <w:rFonts w:eastAsia="Calibri"/>
          <w:szCs w:val="22"/>
        </w:rPr>
        <w:t>СВП</w:t>
      </w:r>
      <w:r w:rsidRPr="002F19ED">
        <w:rPr>
          <w:rFonts w:eastAsia="Calibri"/>
          <w:szCs w:val="22"/>
        </w:rPr>
        <w:t xml:space="preserve"> приводят к созданию комбинированной нагрузки, приводящей к значительному возрастанию напряжений в телах бурильных труб и в замковых соединениях. Значение крутящего момента и растягивающей нагрузки при обратной проработке следует ограничивать, используя график комбинированных нагрузок, предоставленный производителем </w:t>
      </w:r>
      <w:r w:rsidR="00F77191">
        <w:rPr>
          <w:rFonts w:eastAsia="Calibri"/>
          <w:szCs w:val="22"/>
        </w:rPr>
        <w:t xml:space="preserve">бурильных </w:t>
      </w:r>
      <w:r w:rsidRPr="002F19ED">
        <w:rPr>
          <w:rFonts w:eastAsia="Calibri"/>
          <w:szCs w:val="22"/>
        </w:rPr>
        <w:t>труб. При этом должны использоваться допустимые нагрузки с учетом фактического класса и</w:t>
      </w:r>
      <w:r w:rsidR="00C619B5">
        <w:rPr>
          <w:rFonts w:eastAsia="Calibri"/>
          <w:szCs w:val="22"/>
        </w:rPr>
        <w:t>зноса бурильных труб.</w:t>
      </w:r>
    </w:p>
    <w:p w14:paraId="72FCD056" w14:textId="77777777" w:rsidR="000F5657" w:rsidRDefault="000F5657" w:rsidP="00DE09C0">
      <w:pPr>
        <w:tabs>
          <w:tab w:val="left" w:pos="709"/>
        </w:tabs>
        <w:jc w:val="both"/>
        <w:rPr>
          <w:rFonts w:eastAsia="Calibri"/>
          <w:szCs w:val="22"/>
        </w:rPr>
      </w:pPr>
    </w:p>
    <w:p w14:paraId="67D16DF9" w14:textId="77777777" w:rsidR="009246F5" w:rsidRPr="00AC4EDF" w:rsidRDefault="009246F5" w:rsidP="00814B57">
      <w:pPr>
        <w:pStyle w:val="aff0"/>
        <w:numPr>
          <w:ilvl w:val="2"/>
          <w:numId w:val="51"/>
        </w:numPr>
        <w:tabs>
          <w:tab w:val="left" w:pos="709"/>
          <w:tab w:val="left" w:pos="851"/>
        </w:tabs>
        <w:ind w:left="0" w:firstLine="0"/>
        <w:jc w:val="both"/>
        <w:rPr>
          <w:rFonts w:eastAsia="Calibri"/>
          <w:szCs w:val="22"/>
        </w:rPr>
      </w:pPr>
      <w:r>
        <w:rPr>
          <w:rFonts w:eastAsia="Calibri"/>
          <w:szCs w:val="22"/>
        </w:rPr>
        <w:t xml:space="preserve">Предохранительный переводник </w:t>
      </w:r>
      <w:r w:rsidR="0022658A">
        <w:rPr>
          <w:rFonts w:eastAsia="Calibri"/>
          <w:szCs w:val="22"/>
        </w:rPr>
        <w:t>СВП</w:t>
      </w:r>
      <w:r>
        <w:rPr>
          <w:rFonts w:eastAsia="Calibri"/>
          <w:szCs w:val="22"/>
        </w:rPr>
        <w:t xml:space="preserve"> должен периодически очищаться, осматриваться и смазываться. Буровой подрядчик должен иметь на буровой Руководство по эксплуатации </w:t>
      </w:r>
      <w:r w:rsidR="0022658A">
        <w:rPr>
          <w:rFonts w:eastAsia="Calibri"/>
          <w:szCs w:val="22"/>
        </w:rPr>
        <w:t>СВП</w:t>
      </w:r>
      <w:r>
        <w:rPr>
          <w:rFonts w:eastAsia="Calibri"/>
          <w:szCs w:val="22"/>
        </w:rPr>
        <w:t xml:space="preserve"> с указанием процедуры и периодичности обслуживания предохранительного переводника </w:t>
      </w:r>
      <w:r w:rsidR="0022658A">
        <w:rPr>
          <w:rFonts w:eastAsia="Calibri"/>
          <w:szCs w:val="22"/>
        </w:rPr>
        <w:t>СВП</w:t>
      </w:r>
      <w:r>
        <w:rPr>
          <w:rFonts w:eastAsia="Calibri"/>
          <w:szCs w:val="22"/>
        </w:rPr>
        <w:t>.</w:t>
      </w:r>
    </w:p>
    <w:p w14:paraId="6874D7AD" w14:textId="77777777" w:rsidR="000F5657" w:rsidRDefault="000F5657" w:rsidP="00DE09C0">
      <w:pPr>
        <w:tabs>
          <w:tab w:val="left" w:pos="709"/>
        </w:tabs>
        <w:jc w:val="both"/>
        <w:rPr>
          <w:rFonts w:eastAsia="Calibri"/>
          <w:szCs w:val="22"/>
        </w:rPr>
      </w:pPr>
    </w:p>
    <w:p w14:paraId="6582E91A" w14:textId="08348A53" w:rsidR="009246F5" w:rsidRDefault="009246F5" w:rsidP="00814B57">
      <w:pPr>
        <w:pStyle w:val="aff0"/>
        <w:numPr>
          <w:ilvl w:val="2"/>
          <w:numId w:val="51"/>
        </w:numPr>
        <w:tabs>
          <w:tab w:val="left" w:pos="709"/>
          <w:tab w:val="left" w:pos="851"/>
        </w:tabs>
        <w:ind w:left="0" w:firstLine="0"/>
        <w:jc w:val="both"/>
        <w:rPr>
          <w:rFonts w:eastAsia="Calibri"/>
          <w:szCs w:val="22"/>
        </w:rPr>
      </w:pPr>
      <w:r w:rsidRPr="00D315B5">
        <w:rPr>
          <w:rFonts w:eastAsia="Calibri"/>
          <w:szCs w:val="22"/>
        </w:rPr>
        <w:t xml:space="preserve">Для предотвращения усталостного разрушения бурильных труб и иных элементов бурильной колонны следует принять все необходимые меры по предупреждению вибраций и/или снижению их интенсивности. Рекомендации по снижению </w:t>
      </w:r>
      <w:r w:rsidR="008E0621">
        <w:rPr>
          <w:rFonts w:eastAsia="Calibri"/>
          <w:szCs w:val="22"/>
        </w:rPr>
        <w:t xml:space="preserve">вибраций приведены в </w:t>
      </w:r>
      <w:hyperlink w:anchor="_ПРИЛОЖЕНИЕ_11._ПЕРВИЧНЫЕ" w:history="1">
        <w:r w:rsidR="005E20E7" w:rsidRPr="00C619B5">
          <w:rPr>
            <w:rStyle w:val="ae"/>
            <w:rFonts w:eastAsia="Calibri"/>
          </w:rPr>
          <w:t xml:space="preserve">Приложении </w:t>
        </w:r>
        <w:r w:rsidR="000F13FF" w:rsidRPr="00C619B5">
          <w:rPr>
            <w:rStyle w:val="ae"/>
            <w:rFonts w:eastAsia="Calibri"/>
          </w:rPr>
          <w:t>11</w:t>
        </w:r>
      </w:hyperlink>
      <w:r w:rsidR="00B51AE8">
        <w:rPr>
          <w:rFonts w:eastAsia="Calibri"/>
        </w:rPr>
        <w:t xml:space="preserve"> </w:t>
      </w:r>
      <w:r w:rsidR="00FD1102">
        <w:rPr>
          <w:rFonts w:eastAsia="Calibri"/>
          <w:szCs w:val="22"/>
        </w:rPr>
        <w:t xml:space="preserve">настоящих </w:t>
      </w:r>
      <w:r w:rsidR="00224196">
        <w:t>Типовых требований</w:t>
      </w:r>
      <w:r w:rsidR="000F13FF">
        <w:rPr>
          <w:rFonts w:eastAsia="Calibri"/>
          <w:szCs w:val="22"/>
        </w:rPr>
        <w:t xml:space="preserve">. </w:t>
      </w:r>
      <w:r w:rsidRPr="00D315B5">
        <w:rPr>
          <w:rFonts w:eastAsia="Calibri"/>
          <w:szCs w:val="22"/>
        </w:rPr>
        <w:t xml:space="preserve">В </w:t>
      </w:r>
      <w:r w:rsidR="00D649FE">
        <w:rPr>
          <w:rFonts w:eastAsia="Calibri"/>
          <w:szCs w:val="22"/>
        </w:rPr>
        <w:t>П</w:t>
      </w:r>
      <w:r w:rsidR="00D649FE" w:rsidRPr="00D315B5">
        <w:rPr>
          <w:rFonts w:eastAsia="Calibri"/>
          <w:szCs w:val="22"/>
        </w:rPr>
        <w:t xml:space="preserve">рограмме </w:t>
      </w:r>
      <w:r w:rsidR="00D649FE">
        <w:rPr>
          <w:rFonts w:eastAsia="Calibri"/>
          <w:szCs w:val="22"/>
        </w:rPr>
        <w:t>бурения</w:t>
      </w:r>
      <w:r w:rsidR="00D649FE" w:rsidRPr="00D315B5">
        <w:rPr>
          <w:rFonts w:eastAsia="Calibri"/>
          <w:szCs w:val="22"/>
        </w:rPr>
        <w:t xml:space="preserve"> </w:t>
      </w:r>
      <w:r w:rsidRPr="00D315B5">
        <w:rPr>
          <w:rFonts w:eastAsia="Calibri"/>
          <w:szCs w:val="22"/>
        </w:rPr>
        <w:t xml:space="preserve">должны быть указаны допустимые пределы изменения параметров режима бурения. Бурильщики должны быть ознакомлены с данными ограничениями и принимать необходимые действия по снижению вибраций самостоятельно и незамедлительно. Станция геолого-технического контроля и </w:t>
      </w:r>
      <w:r w:rsidR="00030CF8">
        <w:rPr>
          <w:rFonts w:eastAsia="Calibri"/>
          <w:szCs w:val="22"/>
        </w:rPr>
        <w:t xml:space="preserve">подрядные организации </w:t>
      </w:r>
      <w:r w:rsidRPr="00D315B5">
        <w:rPr>
          <w:rFonts w:eastAsia="Calibri"/>
          <w:szCs w:val="22"/>
        </w:rPr>
        <w:t>по наклонно-направленному бурени</w:t>
      </w:r>
      <w:r w:rsidR="00F77191">
        <w:rPr>
          <w:rFonts w:eastAsia="Calibri"/>
          <w:szCs w:val="22"/>
        </w:rPr>
        <w:t>ю</w:t>
      </w:r>
      <w:r w:rsidRPr="00D315B5">
        <w:rPr>
          <w:rFonts w:eastAsia="Calibri"/>
          <w:szCs w:val="22"/>
        </w:rPr>
        <w:t xml:space="preserve"> должны осуществлять мониторинг процесса бурения и при выявлении признаков вибрации незамедлительно информировать бурильщика для принятия им соответствующих действий.</w:t>
      </w:r>
    </w:p>
    <w:p w14:paraId="6A3581CE" w14:textId="77777777" w:rsidR="00DA6A0A" w:rsidRDefault="00DA6A0A" w:rsidP="009246F5">
      <w:pPr>
        <w:jc w:val="both"/>
        <w:rPr>
          <w:rFonts w:eastAsia="Calibri"/>
          <w:szCs w:val="22"/>
        </w:rPr>
      </w:pPr>
    </w:p>
    <w:p w14:paraId="21C1A33D" w14:textId="77777777" w:rsidR="00DA6A0A" w:rsidRPr="00D315B5" w:rsidRDefault="00DA6A0A" w:rsidP="009246F5">
      <w:pPr>
        <w:jc w:val="both"/>
        <w:rPr>
          <w:rFonts w:eastAsia="Calibri"/>
          <w:szCs w:val="22"/>
        </w:rPr>
      </w:pPr>
    </w:p>
    <w:p w14:paraId="1CA0281D" w14:textId="77777777" w:rsidR="009246F5" w:rsidRPr="00C92CC8" w:rsidRDefault="009246F5" w:rsidP="00814B57">
      <w:pPr>
        <w:pStyle w:val="21"/>
        <w:numPr>
          <w:ilvl w:val="1"/>
          <w:numId w:val="51"/>
        </w:numPr>
        <w:tabs>
          <w:tab w:val="left" w:pos="709"/>
        </w:tabs>
        <w:ind w:left="0" w:firstLine="0"/>
        <w:jc w:val="both"/>
        <w:rPr>
          <w:szCs w:val="24"/>
        </w:rPr>
      </w:pPr>
      <w:bookmarkStart w:id="174" w:name="_Toc20911805"/>
      <w:bookmarkStart w:id="175" w:name="_Toc22824141"/>
      <w:bookmarkStart w:id="176" w:name="_Toc22825147"/>
      <w:bookmarkStart w:id="177" w:name="_Toc42694525"/>
      <w:r w:rsidRPr="00C92CC8">
        <w:rPr>
          <w:szCs w:val="24"/>
        </w:rPr>
        <w:t>ПРЕДОТВРАЩЕНИЕ КОРРОЗИИ</w:t>
      </w:r>
      <w:r w:rsidR="00A80BDA" w:rsidRPr="00C92CC8">
        <w:rPr>
          <w:szCs w:val="24"/>
        </w:rPr>
        <w:t xml:space="preserve"> БУРИЛЬНОГО</w:t>
      </w:r>
      <w:r w:rsidRPr="00C92CC8">
        <w:rPr>
          <w:szCs w:val="24"/>
        </w:rPr>
        <w:t xml:space="preserve"> </w:t>
      </w:r>
      <w:r w:rsidR="00A80BDA" w:rsidRPr="00C92CC8">
        <w:rPr>
          <w:szCs w:val="24"/>
        </w:rPr>
        <w:t>ИНСТРУМЕНТА</w:t>
      </w:r>
      <w:bookmarkEnd w:id="174"/>
      <w:bookmarkEnd w:id="175"/>
      <w:bookmarkEnd w:id="176"/>
      <w:bookmarkEnd w:id="177"/>
    </w:p>
    <w:p w14:paraId="472FA8EA" w14:textId="77777777" w:rsidR="00C92CC8" w:rsidRDefault="00C92CC8" w:rsidP="009246F5">
      <w:pPr>
        <w:jc w:val="both"/>
        <w:rPr>
          <w:rFonts w:eastAsia="Calibri"/>
          <w:szCs w:val="22"/>
        </w:rPr>
      </w:pPr>
    </w:p>
    <w:p w14:paraId="0A7004AF" w14:textId="77777777" w:rsidR="009246F5" w:rsidRPr="002F19ED" w:rsidRDefault="009246F5" w:rsidP="00814B57">
      <w:pPr>
        <w:pStyle w:val="aff0"/>
        <w:numPr>
          <w:ilvl w:val="2"/>
          <w:numId w:val="51"/>
        </w:numPr>
        <w:tabs>
          <w:tab w:val="left" w:pos="851"/>
        </w:tabs>
        <w:ind w:left="0" w:firstLine="0"/>
        <w:contextualSpacing w:val="0"/>
        <w:jc w:val="both"/>
        <w:rPr>
          <w:rFonts w:eastAsia="Calibri"/>
          <w:szCs w:val="22"/>
        </w:rPr>
      </w:pPr>
      <w:r w:rsidRPr="002F19ED">
        <w:rPr>
          <w:rFonts w:eastAsia="Calibri"/>
          <w:szCs w:val="22"/>
        </w:rPr>
        <w:t>При использовании буровых растворов на водной основе коррозия бурильных труб и элементов бурильной колонны является одной из основных причин вывода их из эксплуатации. Локальные нарушения целостности металла, вызванные коррозией, увеличивают концентрацию напряжений и способствуют ускорению процессов усталостного разрушения элементов бурильной колонны. При обнаружении на бурильном инструменте коррозионных повреждений должна быть проведена оценка рисков, на основании которой должно быть принято решение о необходимости проведения внеочередн</w:t>
      </w:r>
      <w:r w:rsidR="007152FB">
        <w:rPr>
          <w:rFonts w:eastAsia="Calibri"/>
          <w:szCs w:val="22"/>
        </w:rPr>
        <w:t>ой инспекции бурильной колонны.</w:t>
      </w:r>
    </w:p>
    <w:p w14:paraId="067061BA" w14:textId="77777777" w:rsidR="00C92CC8" w:rsidRDefault="00C92CC8" w:rsidP="00DE09C0">
      <w:pPr>
        <w:tabs>
          <w:tab w:val="left" w:pos="851"/>
        </w:tabs>
        <w:jc w:val="both"/>
        <w:rPr>
          <w:rFonts w:eastAsia="Calibri"/>
          <w:szCs w:val="22"/>
        </w:rPr>
      </w:pPr>
    </w:p>
    <w:p w14:paraId="2061E03C" w14:textId="17BC4659" w:rsidR="009246F5" w:rsidRDefault="009246F5"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Для снижения скорости коррозии в буровом растворе на водной основе значение показателя рН должно поддерживаться в оптимальных пределах с учетом типа применяемого бурового раствора. </w:t>
      </w:r>
      <w:r w:rsidR="00FA7A19">
        <w:rPr>
          <w:rFonts w:eastAsia="Calibri"/>
          <w:szCs w:val="22"/>
        </w:rPr>
        <w:t>П</w:t>
      </w:r>
      <w:r w:rsidR="00FA7A19" w:rsidRPr="00D315B5">
        <w:rPr>
          <w:rFonts w:eastAsia="Calibri"/>
          <w:szCs w:val="22"/>
        </w:rPr>
        <w:t xml:space="preserve">ри </w:t>
      </w:r>
      <w:r w:rsidRPr="00D315B5">
        <w:rPr>
          <w:rFonts w:eastAsia="Calibri"/>
          <w:szCs w:val="22"/>
        </w:rPr>
        <w:t xml:space="preserve">уровне рН от 9,5 до 10,5 большинство коррозионных процессов </w:t>
      </w:r>
      <w:r w:rsidRPr="00D315B5">
        <w:rPr>
          <w:rFonts w:eastAsia="Calibri"/>
          <w:szCs w:val="22"/>
        </w:rPr>
        <w:lastRenderedPageBreak/>
        <w:t>замедляется. В некоторых случаях необходимо увеличить рН до 12. При высоком значении рН (&gt;10,5) нейтрализуются кислые газы и уменьшается растворимость продуктов коррозии.</w:t>
      </w:r>
      <w:r>
        <w:rPr>
          <w:rFonts w:eastAsia="Calibri"/>
          <w:szCs w:val="22"/>
        </w:rPr>
        <w:t xml:space="preserve"> </w:t>
      </w:r>
      <w:r w:rsidR="000C0120">
        <w:rPr>
          <w:rFonts w:eastAsia="Calibri"/>
          <w:szCs w:val="22"/>
        </w:rPr>
        <w:t>Подрядная организация</w:t>
      </w:r>
      <w:r>
        <w:rPr>
          <w:rFonts w:eastAsia="Calibri"/>
          <w:szCs w:val="22"/>
        </w:rPr>
        <w:t xml:space="preserve"> по </w:t>
      </w:r>
      <w:r w:rsidR="00E713A3">
        <w:rPr>
          <w:rFonts w:eastAsia="Calibri"/>
          <w:szCs w:val="22"/>
        </w:rPr>
        <w:t>инженерно-</w:t>
      </w:r>
      <w:r>
        <w:rPr>
          <w:rFonts w:eastAsia="Calibri"/>
          <w:szCs w:val="22"/>
        </w:rPr>
        <w:t xml:space="preserve">технологическому сопровождению бурового раствора </w:t>
      </w:r>
      <w:r w:rsidR="000C0120">
        <w:rPr>
          <w:rFonts w:eastAsia="Calibri"/>
          <w:szCs w:val="22"/>
        </w:rPr>
        <w:t xml:space="preserve">должна </w:t>
      </w:r>
      <w:r>
        <w:rPr>
          <w:rFonts w:eastAsia="Calibri"/>
          <w:szCs w:val="22"/>
        </w:rPr>
        <w:t>обеспечить контроль показателя рН</w:t>
      </w:r>
      <w:r w:rsidR="0074581C">
        <w:rPr>
          <w:rFonts w:eastAsia="Calibri"/>
          <w:szCs w:val="22"/>
        </w:rPr>
        <w:t>, поддержание его в пределах значений, указанных в программе</w:t>
      </w:r>
      <w:r w:rsidR="00624A5B" w:rsidRPr="00624A5B">
        <w:rPr>
          <w:rFonts w:eastAsia="Calibri"/>
          <w:szCs w:val="22"/>
        </w:rPr>
        <w:t xml:space="preserve"> </w:t>
      </w:r>
      <w:r w:rsidR="00624A5B">
        <w:rPr>
          <w:rFonts w:eastAsia="Calibri"/>
          <w:szCs w:val="22"/>
        </w:rPr>
        <w:t>бурения</w:t>
      </w:r>
      <w:r w:rsidR="0074581C">
        <w:rPr>
          <w:rFonts w:eastAsia="Calibri"/>
          <w:szCs w:val="22"/>
        </w:rPr>
        <w:t>,</w:t>
      </w:r>
      <w:r>
        <w:rPr>
          <w:rFonts w:eastAsia="Calibri"/>
          <w:szCs w:val="22"/>
        </w:rPr>
        <w:t xml:space="preserve"> и иметь запас соответствующих химических реагентов для обработки бурового раствора в</w:t>
      </w:r>
      <w:r w:rsidR="00C641F9">
        <w:rPr>
          <w:rFonts w:eastAsia="Calibri"/>
          <w:szCs w:val="22"/>
        </w:rPr>
        <w:t xml:space="preserve"> случае снижения показателя рН.</w:t>
      </w:r>
    </w:p>
    <w:p w14:paraId="65E41218" w14:textId="77777777" w:rsidR="00C92CC8" w:rsidRDefault="00C92CC8" w:rsidP="00DE09C0">
      <w:pPr>
        <w:tabs>
          <w:tab w:val="left" w:pos="851"/>
        </w:tabs>
        <w:jc w:val="both"/>
        <w:rPr>
          <w:rFonts w:eastAsia="Calibri"/>
          <w:szCs w:val="22"/>
        </w:rPr>
      </w:pPr>
    </w:p>
    <w:p w14:paraId="79971AAD" w14:textId="544B023C" w:rsidR="009246F5" w:rsidRPr="002F19ED" w:rsidRDefault="009246F5"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При использовании в составе бурового раствора на водной основе соли в любой концентрации </w:t>
      </w:r>
      <w:r w:rsidR="0074581C">
        <w:rPr>
          <w:rFonts w:eastAsia="Calibri"/>
          <w:szCs w:val="22"/>
        </w:rPr>
        <w:t xml:space="preserve">служба </w:t>
      </w:r>
      <w:r w:rsidR="002E6174">
        <w:rPr>
          <w:rFonts w:eastAsia="Calibri"/>
          <w:szCs w:val="22"/>
        </w:rPr>
        <w:t xml:space="preserve">ОГ </w:t>
      </w:r>
      <w:r w:rsidR="0074581C">
        <w:rPr>
          <w:rFonts w:eastAsia="Calibri"/>
          <w:szCs w:val="22"/>
        </w:rPr>
        <w:t xml:space="preserve">по бурению совместно с </w:t>
      </w:r>
      <w:r w:rsidR="006B1FCC">
        <w:rPr>
          <w:rFonts w:eastAsia="Calibri"/>
          <w:szCs w:val="22"/>
        </w:rPr>
        <w:t xml:space="preserve">Буровым подрядчиком и прочими </w:t>
      </w:r>
      <w:r w:rsidR="00277CBE">
        <w:rPr>
          <w:rFonts w:eastAsia="Calibri"/>
          <w:szCs w:val="22"/>
        </w:rPr>
        <w:t xml:space="preserve">подрядными </w:t>
      </w:r>
      <w:r w:rsidR="00D60833">
        <w:rPr>
          <w:rFonts w:eastAsia="Calibri"/>
          <w:szCs w:val="22"/>
        </w:rPr>
        <w:t>организациями</w:t>
      </w:r>
      <w:r w:rsidR="0074581C">
        <w:rPr>
          <w:rFonts w:eastAsia="Calibri"/>
          <w:szCs w:val="22"/>
        </w:rPr>
        <w:t>, предоставляющими элементы бурильной колонны</w:t>
      </w:r>
      <w:r w:rsidR="006B1FCC">
        <w:rPr>
          <w:rFonts w:eastAsia="Calibri"/>
          <w:szCs w:val="22"/>
        </w:rPr>
        <w:t>,</w:t>
      </w:r>
      <w:r w:rsidR="0074581C">
        <w:rPr>
          <w:rFonts w:eastAsia="Calibri"/>
          <w:szCs w:val="22"/>
        </w:rPr>
        <w:t xml:space="preserve"> </w:t>
      </w:r>
      <w:r w:rsidR="006B1FCC">
        <w:rPr>
          <w:rFonts w:eastAsia="Calibri"/>
          <w:szCs w:val="22"/>
        </w:rPr>
        <w:t>а также</w:t>
      </w:r>
      <w:r w:rsidR="0074581C">
        <w:rPr>
          <w:rFonts w:eastAsia="Calibri"/>
          <w:szCs w:val="22"/>
        </w:rPr>
        <w:t xml:space="preserve"> </w:t>
      </w:r>
      <w:r w:rsidR="00B307D0">
        <w:rPr>
          <w:rFonts w:eastAsia="Calibri"/>
          <w:szCs w:val="22"/>
        </w:rPr>
        <w:t xml:space="preserve">подрядной организацией </w:t>
      </w:r>
      <w:r w:rsidR="0074581C">
        <w:rPr>
          <w:rFonts w:eastAsia="Calibri"/>
          <w:szCs w:val="22"/>
        </w:rPr>
        <w:t xml:space="preserve">по </w:t>
      </w:r>
      <w:r w:rsidR="00C328EE">
        <w:rPr>
          <w:rFonts w:eastAsia="Calibri"/>
          <w:szCs w:val="22"/>
        </w:rPr>
        <w:t>инженерно-</w:t>
      </w:r>
      <w:r w:rsidR="0074581C">
        <w:rPr>
          <w:rFonts w:eastAsia="Calibri"/>
          <w:szCs w:val="22"/>
        </w:rPr>
        <w:t>технологическому сопровождению бурового раствора,</w:t>
      </w:r>
      <w:r>
        <w:rPr>
          <w:rFonts w:eastAsia="Calibri"/>
          <w:szCs w:val="22"/>
        </w:rPr>
        <w:t xml:space="preserve"> должн</w:t>
      </w:r>
      <w:r w:rsidR="006B1FCC">
        <w:rPr>
          <w:rFonts w:eastAsia="Calibri"/>
          <w:szCs w:val="22"/>
        </w:rPr>
        <w:t>ы</w:t>
      </w:r>
      <w:r>
        <w:rPr>
          <w:rFonts w:eastAsia="Calibri"/>
          <w:szCs w:val="22"/>
        </w:rPr>
        <w:t xml:space="preserve"> провести оценку рисков коррозионного повреждения бурильного инструмента и включить в программу промывки соответствующие рекомендации по снижению коррозии, такие как, например, использование реагентов-ингибиторов коррозии. Следует помнить, что ж</w:t>
      </w:r>
      <w:r w:rsidRPr="00D315B5">
        <w:rPr>
          <w:rFonts w:eastAsia="Calibri"/>
          <w:szCs w:val="22"/>
        </w:rPr>
        <w:t>идкости с массовой долей солей 3</w:t>
      </w:r>
      <w:r w:rsidR="008221E1">
        <w:rPr>
          <w:rFonts w:eastAsia="Calibri"/>
          <w:szCs w:val="22"/>
        </w:rPr>
        <w:t xml:space="preserve"> </w:t>
      </w:r>
      <w:r w:rsidRPr="00D315B5">
        <w:rPr>
          <w:rFonts w:eastAsia="Calibri"/>
          <w:szCs w:val="22"/>
        </w:rPr>
        <w:t xml:space="preserve">% более агрессивны, чем высокоминерализованные жидкости. </w:t>
      </w:r>
      <w:r w:rsidR="00FA7A19">
        <w:rPr>
          <w:rFonts w:eastAsia="Calibri"/>
          <w:szCs w:val="22"/>
        </w:rPr>
        <w:t>Д</w:t>
      </w:r>
      <w:r w:rsidR="00FA7A19" w:rsidRPr="002F19ED">
        <w:rPr>
          <w:rFonts w:eastAsia="Calibri"/>
          <w:szCs w:val="22"/>
        </w:rPr>
        <w:t xml:space="preserve">анная </w:t>
      </w:r>
      <w:r w:rsidRPr="002F19ED">
        <w:rPr>
          <w:rFonts w:eastAsia="Calibri"/>
          <w:szCs w:val="22"/>
        </w:rPr>
        <w:t xml:space="preserve">концентрация соли (хлористого калия) является характерной для широко применяемых ингибирующих буровых растворов. </w:t>
      </w:r>
    </w:p>
    <w:p w14:paraId="34E757A2" w14:textId="77777777" w:rsidR="00C92CC8" w:rsidRPr="002F19ED" w:rsidRDefault="00C92CC8" w:rsidP="00DE09C0">
      <w:pPr>
        <w:pStyle w:val="aff0"/>
        <w:tabs>
          <w:tab w:val="left" w:pos="539"/>
          <w:tab w:val="left" w:pos="851"/>
        </w:tabs>
        <w:ind w:left="0"/>
        <w:contextualSpacing w:val="0"/>
        <w:jc w:val="both"/>
        <w:rPr>
          <w:rFonts w:eastAsia="Calibri"/>
          <w:szCs w:val="22"/>
        </w:rPr>
      </w:pPr>
    </w:p>
    <w:p w14:paraId="2A19B433" w14:textId="2CE3872B" w:rsidR="009246F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Присутствие кислорода является главной причиной коррозии металлов в растворах на водной основе. </w:t>
      </w:r>
      <w:r w:rsidRPr="00C45DA1">
        <w:rPr>
          <w:rFonts w:eastAsia="Calibri"/>
          <w:szCs w:val="22"/>
        </w:rPr>
        <w:t xml:space="preserve">Во </w:t>
      </w:r>
      <w:r w:rsidR="0022658A">
        <w:rPr>
          <w:rFonts w:eastAsia="Calibri"/>
          <w:szCs w:val="22"/>
        </w:rPr>
        <w:t>всп</w:t>
      </w:r>
      <w:r w:rsidRPr="00C45DA1">
        <w:rPr>
          <w:rFonts w:eastAsia="Calibri"/>
          <w:szCs w:val="22"/>
        </w:rPr>
        <w:t xml:space="preserve">ененном буровом растворе может содержаться кислород в количестве, в несколько раз превышающем предел его растворимости. Для предотвращения коррозии следует обеспечить предотвращение пенообразования в буровом растворе. </w:t>
      </w:r>
      <w:r>
        <w:rPr>
          <w:rFonts w:eastAsia="Calibri"/>
          <w:szCs w:val="22"/>
        </w:rPr>
        <w:t xml:space="preserve">На буровой должен иметься необходимый запас реагентов-пеногасителей. </w:t>
      </w:r>
      <w:r w:rsidR="003B25F0">
        <w:rPr>
          <w:rFonts w:eastAsia="Calibri"/>
          <w:szCs w:val="22"/>
        </w:rPr>
        <w:t xml:space="preserve">Подрядная организация </w:t>
      </w:r>
      <w:r>
        <w:rPr>
          <w:rFonts w:eastAsia="Calibri"/>
          <w:szCs w:val="22"/>
        </w:rPr>
        <w:t xml:space="preserve">по </w:t>
      </w:r>
      <w:r w:rsidR="00222B27">
        <w:rPr>
          <w:rFonts w:eastAsia="Calibri"/>
          <w:szCs w:val="22"/>
        </w:rPr>
        <w:t>инженерно-</w:t>
      </w:r>
      <w:r>
        <w:rPr>
          <w:rFonts w:eastAsia="Calibri"/>
          <w:szCs w:val="22"/>
        </w:rPr>
        <w:t>технологическому сопровождению бурового раствора долж</w:t>
      </w:r>
      <w:r w:rsidR="00E57E4C">
        <w:rPr>
          <w:rFonts w:eastAsia="Calibri"/>
          <w:szCs w:val="22"/>
        </w:rPr>
        <w:t>на</w:t>
      </w:r>
      <w:r>
        <w:rPr>
          <w:rFonts w:eastAsia="Calibri"/>
          <w:szCs w:val="22"/>
        </w:rPr>
        <w:t xml:space="preserve"> обеспечить контроль содержания растворенного кислорода и принятие свое</w:t>
      </w:r>
      <w:r w:rsidR="00C641F9">
        <w:rPr>
          <w:rFonts w:eastAsia="Calibri"/>
          <w:szCs w:val="22"/>
        </w:rPr>
        <w:t>временных мер по удалению пены.</w:t>
      </w:r>
    </w:p>
    <w:p w14:paraId="3722D3E8" w14:textId="77777777" w:rsidR="00C92CC8" w:rsidRDefault="00C92CC8" w:rsidP="00DE09C0">
      <w:pPr>
        <w:tabs>
          <w:tab w:val="left" w:pos="851"/>
        </w:tabs>
        <w:jc w:val="both"/>
        <w:rPr>
          <w:rFonts w:eastAsia="Calibri"/>
          <w:szCs w:val="22"/>
        </w:rPr>
      </w:pPr>
    </w:p>
    <w:p w14:paraId="4E283AC8" w14:textId="5D05E0E7" w:rsidR="00C92CC8"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Следует учитывать, что кислородная коррозия бурильных труб будет проходить и в поверхностных условиях. Поэтому при хранении труб на поверхности для предотвращения кислородной коррозии требует принять соответствующие меры</w:t>
      </w:r>
      <w:r w:rsidR="007D6515">
        <w:rPr>
          <w:rFonts w:eastAsia="Calibri"/>
          <w:szCs w:val="22"/>
        </w:rPr>
        <w:t>, указанные в п</w:t>
      </w:r>
      <w:r w:rsidR="001B7E81">
        <w:rPr>
          <w:rFonts w:eastAsia="Calibri"/>
          <w:szCs w:val="22"/>
        </w:rPr>
        <w:t>одразделе</w:t>
      </w:r>
      <w:r w:rsidR="002F19ED">
        <w:rPr>
          <w:rFonts w:eastAsia="Calibri"/>
          <w:szCs w:val="22"/>
        </w:rPr>
        <w:t xml:space="preserve"> </w:t>
      </w:r>
      <w:r w:rsidR="007D6515">
        <w:rPr>
          <w:rFonts w:eastAsia="Calibri"/>
          <w:szCs w:val="22"/>
        </w:rPr>
        <w:t>4</w:t>
      </w:r>
      <w:r w:rsidR="001B7E81">
        <w:rPr>
          <w:rFonts w:eastAsia="Calibri"/>
          <w:szCs w:val="22"/>
        </w:rPr>
        <w:t>.</w:t>
      </w:r>
      <w:r w:rsidR="007D6515">
        <w:rPr>
          <w:rFonts w:eastAsia="Calibri"/>
          <w:szCs w:val="22"/>
        </w:rPr>
        <w:t>14</w:t>
      </w:r>
      <w:r w:rsidR="001B7E81">
        <w:rPr>
          <w:rFonts w:eastAsia="Calibri"/>
          <w:szCs w:val="22"/>
        </w:rPr>
        <w:t xml:space="preserve"> настоящих </w:t>
      </w:r>
      <w:r w:rsidR="00224196">
        <w:t>Типовых требований</w:t>
      </w:r>
      <w:r w:rsidR="007D6515">
        <w:rPr>
          <w:rFonts w:eastAsia="Calibri"/>
          <w:szCs w:val="22"/>
        </w:rPr>
        <w:t>.</w:t>
      </w:r>
    </w:p>
    <w:p w14:paraId="7863D9C7" w14:textId="77777777" w:rsidR="002F19ED" w:rsidRPr="002F19ED" w:rsidRDefault="002F19ED" w:rsidP="00DE09C0">
      <w:pPr>
        <w:pStyle w:val="aff0"/>
        <w:tabs>
          <w:tab w:val="left" w:pos="539"/>
          <w:tab w:val="left" w:pos="851"/>
        </w:tabs>
        <w:ind w:left="0"/>
        <w:contextualSpacing w:val="0"/>
        <w:jc w:val="both"/>
        <w:rPr>
          <w:rFonts w:eastAsia="Calibri"/>
          <w:szCs w:val="22"/>
        </w:rPr>
      </w:pPr>
    </w:p>
    <w:p w14:paraId="29A6A04E" w14:textId="3FC423AA" w:rsidR="009246F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Коррозионное </w:t>
      </w:r>
      <w:r>
        <w:rPr>
          <w:rFonts w:eastAsia="Calibri"/>
          <w:szCs w:val="22"/>
        </w:rPr>
        <w:t xml:space="preserve">разрушение под действием </w:t>
      </w:r>
      <w:r w:rsidRPr="00D315B5">
        <w:rPr>
          <w:rFonts w:eastAsia="Calibri"/>
          <w:szCs w:val="22"/>
        </w:rPr>
        <w:t xml:space="preserve">диоксида углерода (углекислого газа), </w:t>
      </w:r>
      <w:r>
        <w:rPr>
          <w:rFonts w:eastAsia="Calibri"/>
          <w:szCs w:val="22"/>
        </w:rPr>
        <w:t>имеет высокую скорость развития и</w:t>
      </w:r>
      <w:r w:rsidR="001019EA">
        <w:rPr>
          <w:rFonts w:eastAsia="Calibri"/>
          <w:szCs w:val="22"/>
        </w:rPr>
        <w:t xml:space="preserve"> </w:t>
      </w:r>
      <w:r w:rsidRPr="00D315B5">
        <w:rPr>
          <w:rFonts w:eastAsia="Calibri"/>
          <w:szCs w:val="22"/>
        </w:rPr>
        <w:t>проявляется в виде язв и канавок, напоминающих древоточины.</w:t>
      </w:r>
      <w:r w:rsidRPr="00C96A6B">
        <w:rPr>
          <w:rFonts w:eastAsia="Calibri"/>
          <w:szCs w:val="22"/>
        </w:rPr>
        <w:t xml:space="preserve"> </w:t>
      </w:r>
      <w:r w:rsidRPr="00D315B5">
        <w:rPr>
          <w:rFonts w:eastAsia="Calibri"/>
          <w:szCs w:val="22"/>
        </w:rPr>
        <w:t>В буровых растворах на водной основе основным способом борьбы с углекислой коррозией является повышение pH до уровня более 6 и/или выделение CO</w:t>
      </w:r>
      <w:r w:rsidRPr="00DD549D">
        <w:rPr>
          <w:rFonts w:eastAsia="Calibri"/>
          <w:szCs w:val="22"/>
          <w:vertAlign w:val="subscript"/>
        </w:rPr>
        <w:t>3</w:t>
      </w:r>
      <w:r w:rsidRPr="00DD549D">
        <w:rPr>
          <w:rFonts w:eastAsia="Calibri"/>
          <w:szCs w:val="22"/>
          <w:vertAlign w:val="superscript"/>
        </w:rPr>
        <w:t>2-</w:t>
      </w:r>
      <w:r w:rsidRPr="00D315B5">
        <w:rPr>
          <w:rFonts w:eastAsia="Calibri"/>
          <w:szCs w:val="22"/>
        </w:rPr>
        <w:t xml:space="preserve"> при помощи вещества, содержащего кальций (например, извести или гипса). Увеличение рН приведет к превращению углекислоты (H</w:t>
      </w:r>
      <w:r w:rsidRPr="002F19ED">
        <w:rPr>
          <w:rFonts w:eastAsia="Calibri"/>
          <w:szCs w:val="22"/>
          <w:vertAlign w:val="subscript"/>
        </w:rPr>
        <w:t>2</w:t>
      </w:r>
      <w:r w:rsidRPr="00D315B5">
        <w:rPr>
          <w:rFonts w:eastAsia="Calibri"/>
          <w:szCs w:val="22"/>
        </w:rPr>
        <w:t>CO</w:t>
      </w:r>
      <w:r w:rsidRPr="002F19ED">
        <w:rPr>
          <w:rFonts w:eastAsia="Calibri"/>
          <w:szCs w:val="22"/>
          <w:vertAlign w:val="subscript"/>
        </w:rPr>
        <w:t>3</w:t>
      </w:r>
      <w:r w:rsidRPr="00D315B5">
        <w:rPr>
          <w:rFonts w:eastAsia="Calibri"/>
          <w:szCs w:val="22"/>
        </w:rPr>
        <w:t>) в бикарбонат (HCO</w:t>
      </w:r>
      <w:r w:rsidRPr="002F19ED">
        <w:rPr>
          <w:rFonts w:eastAsia="Calibri"/>
          <w:szCs w:val="22"/>
          <w:vertAlign w:val="subscript"/>
        </w:rPr>
        <w:t>3</w:t>
      </w:r>
      <w:r w:rsidR="00DD549D">
        <w:rPr>
          <w:rFonts w:eastAsia="Calibri"/>
          <w:szCs w:val="22"/>
        </w:rPr>
        <w:t>-</w:t>
      </w:r>
      <w:r w:rsidRPr="00D315B5">
        <w:rPr>
          <w:rFonts w:eastAsia="Calibri"/>
          <w:szCs w:val="22"/>
        </w:rPr>
        <w:t>) при средних значениях рН и в карбонат (CO</w:t>
      </w:r>
      <w:r w:rsidRPr="00DD549D">
        <w:rPr>
          <w:rFonts w:eastAsia="Calibri"/>
          <w:szCs w:val="22"/>
          <w:vertAlign w:val="subscript"/>
        </w:rPr>
        <w:t>3</w:t>
      </w:r>
      <w:r w:rsidRPr="00DD549D">
        <w:rPr>
          <w:rFonts w:eastAsia="Calibri"/>
          <w:szCs w:val="22"/>
          <w:vertAlign w:val="superscript"/>
        </w:rPr>
        <w:t>2-</w:t>
      </w:r>
      <w:r w:rsidRPr="00D315B5">
        <w:rPr>
          <w:rFonts w:eastAsia="Calibri"/>
          <w:szCs w:val="22"/>
        </w:rPr>
        <w:t xml:space="preserve">) при более высоком рН. Также необходимо контролировать щелочность по методу </w:t>
      </w:r>
      <w:r w:rsidRPr="002F19ED">
        <w:rPr>
          <w:rFonts w:eastAsia="Calibri"/>
          <w:szCs w:val="22"/>
        </w:rPr>
        <w:t>Pf</w:t>
      </w:r>
      <w:r w:rsidRPr="00D315B5">
        <w:rPr>
          <w:rFonts w:eastAsia="Calibri"/>
          <w:szCs w:val="22"/>
        </w:rPr>
        <w:t>/</w:t>
      </w:r>
      <w:r w:rsidRPr="002F19ED">
        <w:rPr>
          <w:rFonts w:eastAsia="Calibri"/>
          <w:szCs w:val="22"/>
        </w:rPr>
        <w:t>Mf</w:t>
      </w:r>
      <w:r w:rsidRPr="00D315B5">
        <w:rPr>
          <w:rFonts w:eastAsia="Calibri"/>
          <w:szCs w:val="22"/>
        </w:rPr>
        <w:t xml:space="preserve">. При необходимости, </w:t>
      </w:r>
      <w:r>
        <w:rPr>
          <w:rFonts w:eastAsia="Calibri"/>
          <w:szCs w:val="22"/>
        </w:rPr>
        <w:t>в зависимости от типа применяемого бурового раствора</w:t>
      </w:r>
      <w:r w:rsidR="001B7E81">
        <w:rPr>
          <w:rFonts w:eastAsia="Calibri"/>
          <w:szCs w:val="22"/>
        </w:rPr>
        <w:t>,</w:t>
      </w:r>
      <w:r w:rsidRPr="00C96A6B">
        <w:rPr>
          <w:rFonts w:eastAsia="Calibri"/>
          <w:szCs w:val="22"/>
        </w:rPr>
        <w:t xml:space="preserve"> </w:t>
      </w:r>
      <w:r>
        <w:rPr>
          <w:rFonts w:eastAsia="Calibri"/>
          <w:szCs w:val="22"/>
        </w:rPr>
        <w:t xml:space="preserve">следует </w:t>
      </w:r>
      <w:r w:rsidRPr="00D315B5">
        <w:rPr>
          <w:rFonts w:eastAsia="Calibri"/>
          <w:szCs w:val="22"/>
        </w:rPr>
        <w:t xml:space="preserve">добавлять в раствор известь или гипс для нейтрализации углекислоты, увеличения рН </w:t>
      </w:r>
      <w:r>
        <w:rPr>
          <w:rFonts w:eastAsia="Calibri"/>
          <w:szCs w:val="22"/>
        </w:rPr>
        <w:t xml:space="preserve">более 10 </w:t>
      </w:r>
      <w:r w:rsidRPr="00D315B5">
        <w:rPr>
          <w:rFonts w:eastAsia="Calibri"/>
          <w:szCs w:val="22"/>
        </w:rPr>
        <w:t>и выделения карбоната кальция (CaCO</w:t>
      </w:r>
      <w:r w:rsidRPr="00DD549D">
        <w:rPr>
          <w:rFonts w:eastAsia="Calibri"/>
          <w:szCs w:val="22"/>
          <w:vertAlign w:val="subscript"/>
        </w:rPr>
        <w:t>3</w:t>
      </w:r>
      <w:r w:rsidRPr="00D315B5">
        <w:rPr>
          <w:rFonts w:eastAsia="Calibri"/>
          <w:szCs w:val="22"/>
        </w:rPr>
        <w:t>)</w:t>
      </w:r>
      <w:r>
        <w:rPr>
          <w:rFonts w:eastAsia="Calibri"/>
          <w:szCs w:val="22"/>
        </w:rPr>
        <w:t xml:space="preserve"> в нерастворимый осадок</w:t>
      </w:r>
      <w:r w:rsidRPr="00D315B5">
        <w:rPr>
          <w:rFonts w:eastAsia="Calibri"/>
          <w:szCs w:val="22"/>
        </w:rPr>
        <w:t xml:space="preserve">. </w:t>
      </w:r>
      <w:r w:rsidR="003B25F0">
        <w:rPr>
          <w:rFonts w:eastAsia="Calibri"/>
          <w:szCs w:val="22"/>
        </w:rPr>
        <w:t>Подрядная организация</w:t>
      </w:r>
      <w:r w:rsidR="00E25D41">
        <w:rPr>
          <w:rFonts w:eastAsia="Calibri"/>
          <w:szCs w:val="22"/>
        </w:rPr>
        <w:t xml:space="preserve"> по инженерно-технологическому сопровождению бурового раствора</w:t>
      </w:r>
      <w:r>
        <w:rPr>
          <w:rFonts w:eastAsia="Calibri"/>
          <w:szCs w:val="22"/>
        </w:rPr>
        <w:t xml:space="preserve"> при использовании буровых растворов на водной основе </w:t>
      </w:r>
      <w:r w:rsidR="00E25D41">
        <w:rPr>
          <w:rFonts w:eastAsia="Calibri"/>
          <w:szCs w:val="22"/>
        </w:rPr>
        <w:t xml:space="preserve">должна </w:t>
      </w:r>
      <w:r>
        <w:rPr>
          <w:rFonts w:eastAsia="Calibri"/>
          <w:szCs w:val="22"/>
        </w:rPr>
        <w:t>всегда проводить оценку риска загрязнения бурового раствора диоксидом углерода и, на основе проведенного анализа рисков, иметь план действий и запас необходимых реагентов для нейтрализации углекислого газа.</w:t>
      </w:r>
    </w:p>
    <w:p w14:paraId="7860914C" w14:textId="77777777" w:rsidR="00DD549D" w:rsidRDefault="00DD549D" w:rsidP="00DE09C0">
      <w:pPr>
        <w:pStyle w:val="aff0"/>
        <w:tabs>
          <w:tab w:val="left" w:pos="539"/>
          <w:tab w:val="left" w:pos="851"/>
        </w:tabs>
        <w:ind w:left="0"/>
        <w:contextualSpacing w:val="0"/>
        <w:jc w:val="both"/>
        <w:rPr>
          <w:rFonts w:eastAsia="Calibri"/>
          <w:szCs w:val="22"/>
        </w:rPr>
      </w:pPr>
    </w:p>
    <w:p w14:paraId="2BB2FCF5" w14:textId="6298FD08"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sidRPr="00DD549D">
        <w:rPr>
          <w:rFonts w:eastAsia="Calibri"/>
          <w:szCs w:val="22"/>
        </w:rPr>
        <w:t xml:space="preserve">Сероводород является химически- и коррозионно-активным газом, в результате воздействия которого возможно коррозионное растрескивание металла бурильного инструмента даже при очень низких его концентрациях. Сопротивление стали хрупкому разрушению, вызванному присутствием сероводорода, зависит от твердости и предела текучести стали. В нормальных условиях высокопрочные стали обладают большей </w:t>
      </w:r>
      <w:r w:rsidRPr="00DD549D">
        <w:rPr>
          <w:rFonts w:eastAsia="Calibri"/>
          <w:szCs w:val="22"/>
        </w:rPr>
        <w:lastRenderedPageBreak/>
        <w:t xml:space="preserve">хрупкостью, чем стали низкой прочности. В качестве руководящего документа при выборе стальных изделий для эксплуатации в средах, содержащих сероводород или кислоты, следует использовать </w:t>
      </w:r>
      <w:r w:rsidR="00BC2E6B" w:rsidRPr="00DD549D">
        <w:rPr>
          <w:rFonts w:eastAsia="Calibri"/>
          <w:szCs w:val="22"/>
        </w:rPr>
        <w:t>стандарт</w:t>
      </w:r>
      <w:r w:rsidR="00417F52">
        <w:rPr>
          <w:rFonts w:eastAsia="Calibri"/>
          <w:szCs w:val="22"/>
        </w:rPr>
        <w:t xml:space="preserve"> </w:t>
      </w:r>
      <w:r w:rsidR="002E4009">
        <w:rPr>
          <w:rFonts w:eastAsia="Calibri"/>
          <w:szCs w:val="22"/>
          <w:lang w:val="en-US"/>
        </w:rPr>
        <w:t>NACE</w:t>
      </w:r>
      <w:r w:rsidR="002E4009" w:rsidRPr="002E4009">
        <w:rPr>
          <w:rFonts w:eastAsia="Calibri"/>
          <w:szCs w:val="22"/>
        </w:rPr>
        <w:t xml:space="preserve"> </w:t>
      </w:r>
      <w:r w:rsidR="00417F52">
        <w:rPr>
          <w:rFonts w:eastAsia="Calibri"/>
          <w:szCs w:val="22"/>
        </w:rPr>
        <w:t>MR-0175.</w:t>
      </w:r>
    </w:p>
    <w:p w14:paraId="0C9F0FA9" w14:textId="77777777" w:rsidR="00C92CC8" w:rsidRDefault="00C92CC8" w:rsidP="00DE09C0">
      <w:pPr>
        <w:tabs>
          <w:tab w:val="left" w:pos="851"/>
        </w:tabs>
        <w:jc w:val="both"/>
        <w:rPr>
          <w:rFonts w:eastAsia="Calibri"/>
          <w:szCs w:val="22"/>
        </w:rPr>
      </w:pPr>
    </w:p>
    <w:p w14:paraId="4D2872E7" w14:textId="1426638B" w:rsidR="009246F5" w:rsidRDefault="00D00D88" w:rsidP="00814B57">
      <w:pPr>
        <w:pStyle w:val="aff0"/>
        <w:numPr>
          <w:ilvl w:val="2"/>
          <w:numId w:val="51"/>
        </w:numPr>
        <w:tabs>
          <w:tab w:val="left" w:pos="851"/>
        </w:tabs>
        <w:ind w:left="0" w:firstLine="0"/>
        <w:contextualSpacing w:val="0"/>
        <w:rPr>
          <w:rFonts w:eastAsia="Calibri"/>
          <w:szCs w:val="22"/>
        </w:rPr>
      </w:pPr>
      <w:r>
        <w:rPr>
          <w:rFonts w:eastAsia="Calibri"/>
          <w:szCs w:val="22"/>
        </w:rPr>
        <w:t>Подрядная организация</w:t>
      </w:r>
      <w:r w:rsidR="00B85295">
        <w:rPr>
          <w:rFonts w:eastAsia="Calibri"/>
          <w:szCs w:val="22"/>
        </w:rPr>
        <w:t xml:space="preserve"> по инженерно-технологическому сопровождению бурового раствора должна </w:t>
      </w:r>
      <w:r w:rsidR="009246F5">
        <w:rPr>
          <w:rFonts w:eastAsia="Calibri"/>
          <w:szCs w:val="22"/>
        </w:rPr>
        <w:t xml:space="preserve">иметь процедуры и реагенты для нейтрализации сероводорода в буровом растворе. </w:t>
      </w:r>
      <w:r w:rsidR="009246F5" w:rsidRPr="00C45DA1">
        <w:rPr>
          <w:rFonts w:eastAsia="Calibri"/>
          <w:szCs w:val="22"/>
        </w:rPr>
        <w:t>Наиболее целесообразным методом нейтрализации сероводорода или растворимых сульфидов является обработка раствора веществами, содержащими цинк, например, оксидом цинка. Данное вещество осаждает сульфиды в виде нерастворимого сульфида цинка (ZnS). В нормальных условиях при щелочном показателе рН, данный нерастворимый осадок не восстанавливается до сероводородной кислоты или сероводорода. Контроль за содержанием сульфидов осуществляется при помощи газоанализатора Гаррета и трубок Драгера</w:t>
      </w:r>
      <w:r w:rsidR="009246F5">
        <w:rPr>
          <w:rFonts w:eastAsia="Calibri"/>
          <w:szCs w:val="22"/>
        </w:rPr>
        <w:t>.</w:t>
      </w:r>
    </w:p>
    <w:p w14:paraId="23CCDDB7" w14:textId="77777777" w:rsidR="00DA6A0A" w:rsidRDefault="00DA6A0A" w:rsidP="009246F5">
      <w:pPr>
        <w:jc w:val="both"/>
        <w:rPr>
          <w:rFonts w:eastAsia="Calibri"/>
          <w:szCs w:val="22"/>
        </w:rPr>
      </w:pPr>
    </w:p>
    <w:p w14:paraId="05626823" w14:textId="77777777" w:rsidR="00DA6A0A" w:rsidRPr="00C45DA1" w:rsidRDefault="00DA6A0A" w:rsidP="009246F5">
      <w:pPr>
        <w:jc w:val="both"/>
        <w:rPr>
          <w:rFonts w:eastAsia="Calibri"/>
          <w:szCs w:val="22"/>
        </w:rPr>
      </w:pPr>
    </w:p>
    <w:p w14:paraId="2B41B21A" w14:textId="77777777" w:rsidR="009246F5" w:rsidRDefault="009246F5" w:rsidP="00814B57">
      <w:pPr>
        <w:pStyle w:val="21"/>
        <w:numPr>
          <w:ilvl w:val="1"/>
          <w:numId w:val="51"/>
        </w:numPr>
        <w:tabs>
          <w:tab w:val="left" w:pos="851"/>
        </w:tabs>
        <w:ind w:left="0" w:firstLine="0"/>
        <w:jc w:val="both"/>
        <w:rPr>
          <w:szCs w:val="24"/>
        </w:rPr>
      </w:pPr>
      <w:bookmarkStart w:id="178" w:name="_Toc20911806"/>
      <w:bookmarkStart w:id="179" w:name="_Toc22824142"/>
      <w:bookmarkStart w:id="180" w:name="_Toc22825148"/>
      <w:bookmarkStart w:id="181" w:name="_Toc42694526"/>
      <w:r w:rsidRPr="00C92CC8">
        <w:rPr>
          <w:szCs w:val="24"/>
        </w:rPr>
        <w:t>КОРРОЗИОННЫЕ КУПОННЫЕ КОЛЬЦА</w:t>
      </w:r>
      <w:bookmarkEnd w:id="178"/>
      <w:bookmarkEnd w:id="179"/>
      <w:bookmarkEnd w:id="180"/>
      <w:bookmarkEnd w:id="181"/>
    </w:p>
    <w:p w14:paraId="125A4971" w14:textId="77777777" w:rsidR="00C92CC8" w:rsidRPr="00C92CC8" w:rsidRDefault="00C92CC8" w:rsidP="00C92CC8"/>
    <w:p w14:paraId="2CC03E28" w14:textId="77777777"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sidRPr="00DD549D">
        <w:rPr>
          <w:rFonts w:eastAsia="Calibri"/>
          <w:szCs w:val="22"/>
        </w:rPr>
        <w:t>Установка купонных колец в бурильную колонну является наиболее распространенным мероприятием по оценке воздействия бурового раствора и других технол</w:t>
      </w:r>
      <w:r w:rsidR="00792651" w:rsidRPr="00DD549D">
        <w:rPr>
          <w:rFonts w:eastAsia="Calibri"/>
          <w:szCs w:val="22"/>
        </w:rPr>
        <w:t>огических жидкостей на бурильный</w:t>
      </w:r>
      <w:r w:rsidRPr="00DD549D">
        <w:rPr>
          <w:rFonts w:eastAsia="Calibri"/>
          <w:szCs w:val="22"/>
        </w:rPr>
        <w:t xml:space="preserve"> </w:t>
      </w:r>
      <w:r w:rsidR="00792651" w:rsidRPr="00DD549D">
        <w:rPr>
          <w:rFonts w:eastAsia="Calibri"/>
          <w:szCs w:val="22"/>
        </w:rPr>
        <w:t>инструмент</w:t>
      </w:r>
      <w:r w:rsidRPr="00DD549D">
        <w:rPr>
          <w:rFonts w:eastAsia="Calibri"/>
          <w:szCs w:val="22"/>
        </w:rPr>
        <w:t xml:space="preserve"> и иное стальное скважинное и наземное оборудование. Купонные кольца устанавливаются в расточку муфты замкового соединения. При проведении СПО кольца извлекаются, осматриваются и взвешиваются. Изменение массы и характер коррозионного повреждения позволяют оценить характер коррозии и скорость коррозии. Данная информация позволяет оперативно оценить эффективность мероприятий по снижению коррозионного воздействия</w:t>
      </w:r>
      <w:r w:rsidR="00DD549D">
        <w:rPr>
          <w:rFonts w:eastAsia="Calibri"/>
          <w:szCs w:val="22"/>
        </w:rPr>
        <w:t xml:space="preserve"> и принять корректирующие меры.</w:t>
      </w:r>
    </w:p>
    <w:p w14:paraId="661D50A8" w14:textId="77777777" w:rsidR="00C92CC8" w:rsidRDefault="00C92CC8" w:rsidP="009246F5">
      <w:pPr>
        <w:jc w:val="both"/>
        <w:rPr>
          <w:rFonts w:eastAsia="Calibri"/>
          <w:szCs w:val="22"/>
        </w:rPr>
      </w:pPr>
    </w:p>
    <w:p w14:paraId="0DAC2BDB" w14:textId="77777777" w:rsidR="009246F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Установка купонных колец должн</w:t>
      </w:r>
      <w:r>
        <w:rPr>
          <w:rFonts w:eastAsia="Calibri"/>
          <w:szCs w:val="22"/>
        </w:rPr>
        <w:t>а</w:t>
      </w:r>
      <w:r w:rsidRPr="00D315B5">
        <w:rPr>
          <w:rFonts w:eastAsia="Calibri"/>
          <w:szCs w:val="22"/>
        </w:rPr>
        <w:t xml:space="preserve"> рассматриваться как плановое мероприятие при бурении скважин с присутствием в проходимом разрезе сероводорода и углекислого газа. Как корректирующее мероприятие установка купонных колец должна планироваться при возникновении проблем с коррозией. Буровой подрядчик, осуществляющий эксплуатацию бурильных труб, должен иметь разработанную процедуру оценки коррозионного воздействия с использованием купонных колец и обеспечить, при необходимости, установку купонных колец как по требованию ОГ, так и в рамках реализации собственных</w:t>
      </w:r>
      <w:r w:rsidR="00792651">
        <w:rPr>
          <w:rFonts w:eastAsia="Calibri"/>
          <w:szCs w:val="22"/>
        </w:rPr>
        <w:t xml:space="preserve"> процедур по контролю коррозии.</w:t>
      </w:r>
    </w:p>
    <w:p w14:paraId="211B1679" w14:textId="77777777" w:rsidR="00DA6A0A" w:rsidRDefault="00DA6A0A" w:rsidP="009246F5">
      <w:pPr>
        <w:jc w:val="both"/>
        <w:rPr>
          <w:rFonts w:eastAsia="Calibri"/>
          <w:szCs w:val="22"/>
        </w:rPr>
      </w:pPr>
    </w:p>
    <w:p w14:paraId="2739F65A" w14:textId="77777777" w:rsidR="00DA6A0A" w:rsidRPr="00D315B5" w:rsidRDefault="00DA6A0A" w:rsidP="009246F5">
      <w:pPr>
        <w:jc w:val="both"/>
        <w:rPr>
          <w:rFonts w:eastAsia="Calibri"/>
          <w:szCs w:val="22"/>
        </w:rPr>
      </w:pPr>
    </w:p>
    <w:p w14:paraId="75AC9EBA" w14:textId="77777777" w:rsidR="009246F5" w:rsidRDefault="00D14C74" w:rsidP="00814B57">
      <w:pPr>
        <w:pStyle w:val="21"/>
        <w:numPr>
          <w:ilvl w:val="1"/>
          <w:numId w:val="51"/>
        </w:numPr>
        <w:ind w:left="0" w:firstLine="0"/>
        <w:jc w:val="both"/>
        <w:rPr>
          <w:szCs w:val="24"/>
        </w:rPr>
      </w:pPr>
      <w:bookmarkStart w:id="182" w:name="_Toc20911807"/>
      <w:bookmarkStart w:id="183" w:name="_Toc22824143"/>
      <w:bookmarkStart w:id="184" w:name="_Toc22825149"/>
      <w:bookmarkStart w:id="185" w:name="_Toc42694527"/>
      <w:r w:rsidRPr="00C92CC8">
        <w:rPr>
          <w:szCs w:val="24"/>
        </w:rPr>
        <w:t xml:space="preserve">ПРЕДОТВРАЩЕНИЕ КОРРОЗИИ </w:t>
      </w:r>
      <w:r w:rsidR="009246F5" w:rsidRPr="00C92CC8">
        <w:rPr>
          <w:szCs w:val="24"/>
        </w:rPr>
        <w:t>Л</w:t>
      </w:r>
      <w:r w:rsidR="00271C63" w:rsidRPr="00C92CC8">
        <w:rPr>
          <w:szCs w:val="24"/>
        </w:rPr>
        <w:t>ЕГКОСПЛ</w:t>
      </w:r>
      <w:r w:rsidR="00D626E9" w:rsidRPr="00C92CC8">
        <w:rPr>
          <w:szCs w:val="24"/>
        </w:rPr>
        <w:t>А</w:t>
      </w:r>
      <w:r w:rsidR="00271C63" w:rsidRPr="00C92CC8">
        <w:rPr>
          <w:szCs w:val="24"/>
        </w:rPr>
        <w:t xml:space="preserve">ВНЫХ </w:t>
      </w:r>
      <w:r w:rsidR="009246F5" w:rsidRPr="00C92CC8">
        <w:rPr>
          <w:szCs w:val="24"/>
        </w:rPr>
        <w:t>Б</w:t>
      </w:r>
      <w:r w:rsidR="00271C63" w:rsidRPr="00C92CC8">
        <w:rPr>
          <w:szCs w:val="24"/>
        </w:rPr>
        <w:t xml:space="preserve">УРИЛЬНЫХ </w:t>
      </w:r>
      <w:r w:rsidR="009246F5" w:rsidRPr="00C92CC8">
        <w:rPr>
          <w:szCs w:val="24"/>
        </w:rPr>
        <w:t>Т</w:t>
      </w:r>
      <w:r w:rsidR="00271C63" w:rsidRPr="00C92CC8">
        <w:rPr>
          <w:szCs w:val="24"/>
        </w:rPr>
        <w:t>РУБ</w:t>
      </w:r>
      <w:bookmarkEnd w:id="182"/>
      <w:bookmarkEnd w:id="183"/>
      <w:bookmarkEnd w:id="184"/>
      <w:bookmarkEnd w:id="185"/>
    </w:p>
    <w:p w14:paraId="7A524312" w14:textId="77777777" w:rsidR="00C92CC8" w:rsidRPr="00C92CC8" w:rsidRDefault="00C92CC8" w:rsidP="00C92CC8"/>
    <w:p w14:paraId="40E41355" w14:textId="77777777"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Алюминий</w:t>
      </w:r>
      <w:r w:rsidRPr="00D315B5">
        <w:rPr>
          <w:rFonts w:eastAsia="Calibri"/>
          <w:szCs w:val="22"/>
        </w:rPr>
        <w:t xml:space="preserve"> </w:t>
      </w:r>
      <w:r>
        <w:rPr>
          <w:rFonts w:eastAsia="Calibri"/>
          <w:szCs w:val="22"/>
        </w:rPr>
        <w:t xml:space="preserve">обладает </w:t>
      </w:r>
      <w:r w:rsidRPr="00D315B5">
        <w:rPr>
          <w:rFonts w:eastAsia="Calibri"/>
          <w:szCs w:val="22"/>
        </w:rPr>
        <w:t xml:space="preserve">хорошей коррозионной стойкостью за счет образования оксидной пленки на его поверхности. Критическое влияние на коррозионную стойкость оказывает рН среды. Оксид алюминия на поверхности металла </w:t>
      </w:r>
      <w:r w:rsidRPr="00DD549D">
        <w:rPr>
          <w:rFonts w:eastAsia="Calibri"/>
          <w:szCs w:val="22"/>
        </w:rPr>
        <w:t>образуется только в интервале рН от 3 до 9. Коррозионное поражение ЛБТ из алюминиевых сплавов резко возрастает при показателях рН среды ниже 4 и более 10,5. При использовании ЛБТ в среде буровых растворов на водной основе всегда следует оценивать риски коррозионного повреждения и поддерживать требуемы</w:t>
      </w:r>
      <w:r w:rsidR="00DD549D">
        <w:rPr>
          <w:rFonts w:eastAsia="Calibri"/>
          <w:szCs w:val="22"/>
        </w:rPr>
        <w:t>й уровень рН бурового раствора.</w:t>
      </w:r>
    </w:p>
    <w:p w14:paraId="08C67F38" w14:textId="77777777" w:rsidR="00C92CC8" w:rsidRDefault="00C92CC8" w:rsidP="009246F5">
      <w:pPr>
        <w:jc w:val="both"/>
        <w:rPr>
          <w:rFonts w:eastAsia="Calibri"/>
          <w:szCs w:val="22"/>
        </w:rPr>
      </w:pPr>
    </w:p>
    <w:p w14:paraId="420B4AEE"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Алюминиевые сплавы подвержены сильн</w:t>
      </w:r>
      <w:r w:rsidR="005B5E0E">
        <w:rPr>
          <w:rFonts w:eastAsia="Calibri"/>
          <w:szCs w:val="22"/>
        </w:rPr>
        <w:t>ой</w:t>
      </w:r>
      <w:r w:rsidRPr="00D315B5">
        <w:rPr>
          <w:rFonts w:eastAsia="Calibri"/>
          <w:szCs w:val="22"/>
        </w:rPr>
        <w:t xml:space="preserve"> коррозии в щелочной среде, имеющей высокие значения рН. Не допускается использование ЛБТ в средах, имеющих показатели рН, превышающие предельные значения, рекомендованные изготовителем. Не допускается использование систем буровых растворов с высоким значением рН, например известковых или силикатных растворов, в скважинах, строительство которых осуществляется с </w:t>
      </w:r>
      <w:r w:rsidRPr="00D315B5">
        <w:rPr>
          <w:rFonts w:eastAsia="Calibri"/>
          <w:szCs w:val="22"/>
        </w:rPr>
        <w:lastRenderedPageBreak/>
        <w:t xml:space="preserve">применением алюминиевых труб. Почернение алюминиевых труб может быть признаком воздействия силикатов на алюминиевый сплав посредством щелочного вытравливания. </w:t>
      </w:r>
      <w:r>
        <w:rPr>
          <w:rFonts w:eastAsia="Calibri"/>
          <w:szCs w:val="22"/>
        </w:rPr>
        <w:t>Для предотвращения данного явления н</w:t>
      </w:r>
      <w:r w:rsidR="00DD549D">
        <w:rPr>
          <w:rFonts w:eastAsia="Calibri"/>
          <w:szCs w:val="22"/>
        </w:rPr>
        <w:t>еобходимо понизить рН до 8.</w:t>
      </w:r>
    </w:p>
    <w:p w14:paraId="46466028" w14:textId="77777777" w:rsidR="00C92CC8" w:rsidRDefault="00C92CC8" w:rsidP="009246F5">
      <w:pPr>
        <w:jc w:val="both"/>
        <w:rPr>
          <w:rFonts w:eastAsia="Calibri"/>
          <w:szCs w:val="22"/>
        </w:rPr>
      </w:pPr>
    </w:p>
    <w:p w14:paraId="14E3B441"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Дополнительную оценку рисков следует провести при установке цементных мостов и цементировании хвостовиков. Цементный раствор имеет высокий </w:t>
      </w:r>
      <w:r w:rsidRPr="00DD549D">
        <w:rPr>
          <w:rFonts w:eastAsia="Calibri"/>
          <w:szCs w:val="22"/>
        </w:rPr>
        <w:t>pH</w:t>
      </w:r>
      <w:r w:rsidRPr="00D315B5">
        <w:rPr>
          <w:rFonts w:eastAsia="Calibri"/>
          <w:szCs w:val="22"/>
        </w:rPr>
        <w:t>, что может привести к значительной коррозии ЛБТ.</w:t>
      </w:r>
    </w:p>
    <w:p w14:paraId="7E86CD4B" w14:textId="77777777" w:rsidR="00C92CC8" w:rsidRDefault="00C92CC8" w:rsidP="009246F5">
      <w:pPr>
        <w:jc w:val="both"/>
        <w:rPr>
          <w:rFonts w:eastAsia="Calibri"/>
          <w:szCs w:val="22"/>
        </w:rPr>
      </w:pPr>
    </w:p>
    <w:p w14:paraId="147EB27B" w14:textId="5F7C2DCF"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Скорость коррозии ЛБТ в буровом растворе повышается с увеличением температуры среды. При планировании эксплуатации ЛБТ </w:t>
      </w:r>
      <w:r>
        <w:rPr>
          <w:rFonts w:eastAsia="Calibri"/>
          <w:szCs w:val="22"/>
        </w:rPr>
        <w:t>в условиях температур более 80°</w:t>
      </w:r>
      <w:r w:rsidRPr="00D315B5">
        <w:rPr>
          <w:rFonts w:eastAsia="Calibri"/>
          <w:szCs w:val="22"/>
        </w:rPr>
        <w:t>, следует увеличить частоту замера износа труб по толщине стенки</w:t>
      </w:r>
      <w:r w:rsidR="00D626E9">
        <w:rPr>
          <w:rFonts w:eastAsia="Calibri"/>
          <w:szCs w:val="22"/>
        </w:rPr>
        <w:t xml:space="preserve"> в 2 раза</w:t>
      </w:r>
      <w:r w:rsidRPr="00D315B5">
        <w:rPr>
          <w:rFonts w:eastAsia="Calibri"/>
          <w:szCs w:val="22"/>
        </w:rPr>
        <w:t>.</w:t>
      </w:r>
    </w:p>
    <w:p w14:paraId="5B91D274" w14:textId="77777777" w:rsidR="00C92CC8" w:rsidRPr="00DD549D" w:rsidRDefault="00C92CC8" w:rsidP="00DD549D">
      <w:pPr>
        <w:pStyle w:val="aff0"/>
        <w:tabs>
          <w:tab w:val="left" w:pos="539"/>
        </w:tabs>
        <w:ind w:left="0"/>
        <w:contextualSpacing w:val="0"/>
        <w:jc w:val="both"/>
        <w:rPr>
          <w:rFonts w:eastAsia="Calibri"/>
          <w:szCs w:val="22"/>
        </w:rPr>
      </w:pPr>
    </w:p>
    <w:p w14:paraId="044387B5" w14:textId="39F659E8"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sidRPr="00DD549D">
        <w:rPr>
          <w:rFonts w:eastAsia="Calibri"/>
          <w:szCs w:val="22"/>
        </w:rPr>
        <w:t>При повышенных температурах, кроме общей коррозии, большую опасность представляет межкристаллитная коррозия. При этом виде поражения внешний вид алюминиевых труб не меняется, а их способность выдерживать эксплуатационные нагрузки, особенно динамические, резко падает. Основным фактором, способствующим появлению межкристаллитной коррозии, является длительное время пребывания труб в зоне повышенных температур и смена температуры в процессе эксплуатации. Определить появление межкристаллитной коррозии как визуально, так и средствами неразрушающего контроля невозможно. Поэтому трубы, которые находились более 500 часов в зоне температур выше допустимых пределов</w:t>
      </w:r>
      <w:r w:rsidR="00271C63" w:rsidRPr="00DD549D">
        <w:rPr>
          <w:rFonts w:eastAsia="Calibri"/>
          <w:szCs w:val="22"/>
        </w:rPr>
        <w:t>, указанных в паспорте ЛБТ</w:t>
      </w:r>
      <w:r w:rsidRPr="00DD549D">
        <w:rPr>
          <w:rFonts w:eastAsia="Calibri"/>
          <w:szCs w:val="22"/>
        </w:rPr>
        <w:t>, необходимо выводить из эксплуатации.</w:t>
      </w:r>
    </w:p>
    <w:p w14:paraId="2DB9DCE2" w14:textId="77777777" w:rsidR="00C92CC8" w:rsidRDefault="00C92CC8" w:rsidP="009246F5">
      <w:pPr>
        <w:jc w:val="both"/>
        <w:rPr>
          <w:rFonts w:eastAsia="Calibri"/>
          <w:szCs w:val="22"/>
        </w:rPr>
      </w:pPr>
    </w:p>
    <w:p w14:paraId="4E5B916F" w14:textId="2FC5575C"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sidRPr="00DD549D">
        <w:rPr>
          <w:rFonts w:eastAsia="Calibri"/>
          <w:szCs w:val="22"/>
        </w:rPr>
        <w:t>Алюминиевые сплавы, из которых изготавливаются ЛБТ</w:t>
      </w:r>
      <w:r w:rsidR="003F33E0" w:rsidRPr="00DD549D">
        <w:rPr>
          <w:rFonts w:eastAsia="Calibri"/>
          <w:szCs w:val="22"/>
        </w:rPr>
        <w:t>,</w:t>
      </w:r>
      <w:r w:rsidRPr="00DD549D">
        <w:rPr>
          <w:rFonts w:eastAsia="Calibri"/>
          <w:szCs w:val="22"/>
        </w:rPr>
        <w:t xml:space="preserve"> практически нейтральны к содержанию как сероводорода, </w:t>
      </w:r>
      <w:r w:rsidR="003F33E0" w:rsidRPr="00DD549D">
        <w:rPr>
          <w:rFonts w:eastAsia="Calibri"/>
          <w:szCs w:val="22"/>
        </w:rPr>
        <w:t xml:space="preserve">так и углекислого газа. Однако </w:t>
      </w:r>
      <w:r w:rsidRPr="00DD549D">
        <w:rPr>
          <w:rFonts w:eastAsia="Calibri"/>
          <w:szCs w:val="22"/>
        </w:rPr>
        <w:t>при эксплуатации в таких средах следует обращать внимание на состояние стальных замков ЛБТ на наличие следов коррозионного поражения</w:t>
      </w:r>
      <w:r w:rsidR="00DD549D">
        <w:rPr>
          <w:rFonts w:eastAsia="Calibri"/>
          <w:szCs w:val="22"/>
        </w:rPr>
        <w:t>.</w:t>
      </w:r>
    </w:p>
    <w:p w14:paraId="29E7262B" w14:textId="77777777" w:rsidR="00C92CC8" w:rsidRDefault="00C92CC8" w:rsidP="009246F5">
      <w:pPr>
        <w:jc w:val="both"/>
        <w:rPr>
          <w:rFonts w:eastAsia="Calibri"/>
          <w:szCs w:val="22"/>
        </w:rPr>
      </w:pPr>
    </w:p>
    <w:p w14:paraId="23B0071B" w14:textId="6E86D13E" w:rsidR="009246F5" w:rsidRDefault="009C503F"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При наличии в составе бурильной колонны ЛБТ запрещается использование растворов</w:t>
      </w:r>
      <w:r w:rsidRPr="00D315B5">
        <w:rPr>
          <w:rFonts w:eastAsia="Calibri"/>
          <w:szCs w:val="22"/>
        </w:rPr>
        <w:t xml:space="preserve"> </w:t>
      </w:r>
      <w:r w:rsidR="009246F5" w:rsidRPr="00D315B5">
        <w:rPr>
          <w:rFonts w:eastAsia="Calibri"/>
          <w:szCs w:val="22"/>
        </w:rPr>
        <w:t>соляной</w:t>
      </w:r>
      <w:r w:rsidRPr="009C503F">
        <w:rPr>
          <w:rFonts w:eastAsia="Calibri"/>
          <w:szCs w:val="22"/>
        </w:rPr>
        <w:t xml:space="preserve"> (</w:t>
      </w:r>
      <w:r>
        <w:rPr>
          <w:rFonts w:eastAsia="Calibri"/>
          <w:szCs w:val="22"/>
          <w:lang w:val="en-US"/>
        </w:rPr>
        <w:t>HCl</w:t>
      </w:r>
      <w:r w:rsidRPr="009C503F">
        <w:rPr>
          <w:rFonts w:eastAsia="Calibri"/>
          <w:szCs w:val="22"/>
        </w:rPr>
        <w:t>)</w:t>
      </w:r>
      <w:r w:rsidR="009246F5" w:rsidRPr="00D315B5">
        <w:rPr>
          <w:rFonts w:eastAsia="Calibri"/>
          <w:szCs w:val="22"/>
        </w:rPr>
        <w:t xml:space="preserve"> </w:t>
      </w:r>
      <w:r w:rsidR="00144E17">
        <w:rPr>
          <w:rFonts w:eastAsia="Calibri"/>
          <w:szCs w:val="22"/>
        </w:rPr>
        <w:t xml:space="preserve">и плавиковой </w:t>
      </w:r>
      <w:r w:rsidRPr="009C503F">
        <w:rPr>
          <w:rFonts w:eastAsia="Calibri"/>
          <w:szCs w:val="22"/>
        </w:rPr>
        <w:t>(</w:t>
      </w:r>
      <w:r>
        <w:rPr>
          <w:rFonts w:eastAsia="Calibri"/>
          <w:szCs w:val="22"/>
          <w:lang w:val="en-US"/>
        </w:rPr>
        <w:t>HF</w:t>
      </w:r>
      <w:r w:rsidRPr="009C503F">
        <w:rPr>
          <w:rFonts w:eastAsia="Calibri"/>
          <w:szCs w:val="22"/>
        </w:rPr>
        <w:t xml:space="preserve">) </w:t>
      </w:r>
      <w:r w:rsidR="009246F5" w:rsidRPr="00D315B5">
        <w:rPr>
          <w:rFonts w:eastAsia="Calibri"/>
          <w:szCs w:val="22"/>
        </w:rPr>
        <w:t>кислоты</w:t>
      </w:r>
      <w:r>
        <w:rPr>
          <w:rFonts w:eastAsia="Calibri"/>
          <w:szCs w:val="22"/>
        </w:rPr>
        <w:t>, так как они имею</w:t>
      </w:r>
      <w:r w:rsidRPr="00D315B5">
        <w:rPr>
          <w:rFonts w:eastAsia="Calibri"/>
          <w:szCs w:val="22"/>
        </w:rPr>
        <w:t xml:space="preserve">т </w:t>
      </w:r>
      <w:r w:rsidR="009246F5">
        <w:rPr>
          <w:rFonts w:eastAsia="Calibri"/>
          <w:szCs w:val="22"/>
        </w:rPr>
        <w:t xml:space="preserve">низкие </w:t>
      </w:r>
      <w:r w:rsidR="009246F5" w:rsidRPr="00D315B5">
        <w:rPr>
          <w:rFonts w:eastAsia="Calibri"/>
          <w:szCs w:val="22"/>
        </w:rPr>
        <w:t>значения</w:t>
      </w:r>
      <w:r w:rsidRPr="009C503F">
        <w:rPr>
          <w:rFonts w:eastAsia="Calibri"/>
          <w:szCs w:val="22"/>
        </w:rPr>
        <w:t xml:space="preserve"> </w:t>
      </w:r>
      <w:r w:rsidRPr="00D315B5">
        <w:rPr>
          <w:rFonts w:eastAsia="Calibri"/>
          <w:szCs w:val="22"/>
        </w:rPr>
        <w:t>рН</w:t>
      </w:r>
      <w:r>
        <w:rPr>
          <w:rFonts w:eastAsia="Calibri"/>
          <w:szCs w:val="22"/>
        </w:rPr>
        <w:t xml:space="preserve"> и п</w:t>
      </w:r>
      <w:r w:rsidR="009246F5" w:rsidRPr="00D315B5">
        <w:rPr>
          <w:rFonts w:eastAsia="Calibri"/>
          <w:szCs w:val="22"/>
        </w:rPr>
        <w:t>ри установке</w:t>
      </w:r>
      <w:r w:rsidRPr="009C503F">
        <w:rPr>
          <w:rFonts w:eastAsia="Calibri"/>
          <w:szCs w:val="22"/>
        </w:rPr>
        <w:t xml:space="preserve"> </w:t>
      </w:r>
      <w:r>
        <w:rPr>
          <w:rFonts w:eastAsia="Calibri"/>
          <w:szCs w:val="22"/>
        </w:rPr>
        <w:t>этих</w:t>
      </w:r>
      <w:r w:rsidR="009246F5" w:rsidRPr="00D315B5">
        <w:rPr>
          <w:rFonts w:eastAsia="Calibri"/>
          <w:szCs w:val="22"/>
        </w:rPr>
        <w:t xml:space="preserve"> кислотных ванн оксидная пленка на поверхности ЛБТ полностью разрушается, что приводит к интенсивной коррозии ЛБТ вплоть до полного их разрушения. </w:t>
      </w:r>
      <w:r>
        <w:rPr>
          <w:rFonts w:eastAsia="Calibri"/>
          <w:szCs w:val="22"/>
        </w:rPr>
        <w:t xml:space="preserve">Допускается применение сульфаминовой кислоты </w:t>
      </w:r>
      <w:r w:rsidRPr="009C503F">
        <w:rPr>
          <w:rFonts w:eastAsia="Calibri"/>
          <w:szCs w:val="22"/>
        </w:rPr>
        <w:t>(HSO</w:t>
      </w:r>
      <w:r w:rsidRPr="009C503F">
        <w:rPr>
          <w:rFonts w:eastAsia="Calibri"/>
          <w:szCs w:val="22"/>
          <w:vertAlign w:val="subscript"/>
        </w:rPr>
        <w:t>3</w:t>
      </w:r>
      <w:r w:rsidRPr="009C503F">
        <w:rPr>
          <w:rFonts w:eastAsia="Calibri"/>
          <w:szCs w:val="22"/>
        </w:rPr>
        <w:t>NH</w:t>
      </w:r>
      <w:r w:rsidRPr="009C503F">
        <w:rPr>
          <w:rFonts w:eastAsia="Calibri"/>
          <w:szCs w:val="22"/>
          <w:vertAlign w:val="subscript"/>
        </w:rPr>
        <w:t>2</w:t>
      </w:r>
      <w:r w:rsidRPr="009C503F">
        <w:rPr>
          <w:rFonts w:eastAsia="Calibri"/>
          <w:szCs w:val="22"/>
        </w:rPr>
        <w:t>)</w:t>
      </w:r>
      <w:r>
        <w:rPr>
          <w:rFonts w:eastAsia="Calibri"/>
          <w:szCs w:val="22"/>
        </w:rPr>
        <w:t>, которая достаточно интенсивно реагирует с карбонатами, не подвергая коррозии ЛБТ</w:t>
      </w:r>
      <w:r w:rsidR="00DD549D">
        <w:rPr>
          <w:rFonts w:eastAsia="Calibri"/>
          <w:szCs w:val="22"/>
        </w:rPr>
        <w:t>.</w:t>
      </w:r>
    </w:p>
    <w:p w14:paraId="330D553A" w14:textId="77777777" w:rsidR="00DA6A0A" w:rsidRDefault="00DA6A0A" w:rsidP="009246F5">
      <w:pPr>
        <w:jc w:val="both"/>
        <w:rPr>
          <w:rFonts w:eastAsia="Calibri"/>
          <w:szCs w:val="22"/>
        </w:rPr>
      </w:pPr>
    </w:p>
    <w:p w14:paraId="218B5150" w14:textId="77777777" w:rsidR="00DA6A0A" w:rsidRPr="00D315B5" w:rsidRDefault="00DA6A0A" w:rsidP="009246F5">
      <w:pPr>
        <w:jc w:val="both"/>
        <w:rPr>
          <w:rFonts w:eastAsia="Calibri"/>
          <w:szCs w:val="22"/>
        </w:rPr>
      </w:pPr>
    </w:p>
    <w:p w14:paraId="78BB2939" w14:textId="77777777" w:rsidR="009246F5" w:rsidRPr="00C92CC8" w:rsidRDefault="00F16F5D" w:rsidP="00814B57">
      <w:pPr>
        <w:pStyle w:val="21"/>
        <w:numPr>
          <w:ilvl w:val="1"/>
          <w:numId w:val="51"/>
        </w:numPr>
        <w:tabs>
          <w:tab w:val="left" w:pos="709"/>
        </w:tabs>
        <w:ind w:left="0" w:firstLine="0"/>
        <w:jc w:val="both"/>
        <w:rPr>
          <w:caps/>
          <w:szCs w:val="24"/>
        </w:rPr>
      </w:pPr>
      <w:bookmarkStart w:id="186" w:name="_Toc20911808"/>
      <w:bookmarkStart w:id="187" w:name="_Toc22824144"/>
      <w:bookmarkStart w:id="188" w:name="_Toc22825150"/>
      <w:bookmarkStart w:id="189" w:name="_Toc42694528"/>
      <w:r w:rsidRPr="00C92CC8">
        <w:rPr>
          <w:szCs w:val="24"/>
        </w:rPr>
        <w:t>ТРАНСПОРТИРОВКА БУРИЛЬНОГО ИНСТРУМЕНТА</w:t>
      </w:r>
      <w:bookmarkEnd w:id="186"/>
      <w:bookmarkEnd w:id="187"/>
      <w:bookmarkEnd w:id="188"/>
      <w:bookmarkEnd w:id="189"/>
    </w:p>
    <w:p w14:paraId="3F2974A1" w14:textId="77777777" w:rsidR="00C92CC8" w:rsidRDefault="00C92CC8" w:rsidP="009246F5">
      <w:pPr>
        <w:pStyle w:val="afff1"/>
      </w:pPr>
    </w:p>
    <w:p w14:paraId="346C2752" w14:textId="77777777" w:rsidR="009246F5" w:rsidRDefault="009246F5" w:rsidP="00814B57">
      <w:pPr>
        <w:pStyle w:val="afff1"/>
        <w:numPr>
          <w:ilvl w:val="2"/>
          <w:numId w:val="51"/>
        </w:numPr>
        <w:tabs>
          <w:tab w:val="left" w:pos="851"/>
        </w:tabs>
        <w:ind w:left="0" w:firstLine="0"/>
      </w:pPr>
      <w:r w:rsidRPr="00D315B5">
        <w:t>При перевозке бурильных труб и иных элементов бурильной колонны следует использовать специализированный транспорт, обеспечивающий механизированную погрузку и разгрузку труб. Транспортировка ведущих бурильных труб допускается только в защитных пеналах, изготовленных из стальных труб соответствующего диаметра.</w:t>
      </w:r>
    </w:p>
    <w:p w14:paraId="342D3EAB" w14:textId="77777777" w:rsidR="00C92CC8" w:rsidRDefault="00C92CC8" w:rsidP="009246F5">
      <w:pPr>
        <w:pStyle w:val="afff1"/>
      </w:pPr>
    </w:p>
    <w:p w14:paraId="46CA03B5" w14:textId="77777777" w:rsidR="009246F5" w:rsidRPr="00D315B5" w:rsidRDefault="009246F5" w:rsidP="00814B57">
      <w:pPr>
        <w:pStyle w:val="afff1"/>
        <w:numPr>
          <w:ilvl w:val="2"/>
          <w:numId w:val="51"/>
        </w:numPr>
        <w:tabs>
          <w:tab w:val="left" w:pos="851"/>
        </w:tabs>
        <w:ind w:left="0" w:firstLine="0"/>
      </w:pPr>
      <w:r>
        <w:t>После погрузки на транспортное средство трубы должны быть надежно закреплены</w:t>
      </w:r>
      <w:r w:rsidR="004A41DE" w:rsidRPr="004A41DE">
        <w:t xml:space="preserve"> </w:t>
      </w:r>
      <w:r w:rsidR="004A41DE">
        <w:t>в соответствии с разрешенной схемой укладки и</w:t>
      </w:r>
      <w:r>
        <w:t xml:space="preserve"> посредством</w:t>
      </w:r>
      <w:r w:rsidR="004A41DE">
        <w:t xml:space="preserve"> использования</w:t>
      </w:r>
      <w:r>
        <w:t xml:space="preserve"> дополнительных боковых стоек.</w:t>
      </w:r>
      <w:r w:rsidRPr="00EB674E">
        <w:t xml:space="preserve"> </w:t>
      </w:r>
      <w:r>
        <w:t>К</w:t>
      </w:r>
      <w:r w:rsidRPr="00F01F0F">
        <w:t>онцы труб</w:t>
      </w:r>
      <w:r>
        <w:t xml:space="preserve"> при транспортировке</w:t>
      </w:r>
      <w:r w:rsidRPr="00F01F0F">
        <w:t xml:space="preserve"> не должны выступать за </w:t>
      </w:r>
      <w:r>
        <w:t>габариты транспортного средства</w:t>
      </w:r>
      <w:r w:rsidRPr="00F01F0F">
        <w:t xml:space="preserve"> более</w:t>
      </w:r>
      <w:r>
        <w:t xml:space="preserve"> чем на 1 метр.</w:t>
      </w:r>
    </w:p>
    <w:p w14:paraId="4EFD0B92" w14:textId="77777777" w:rsidR="00C92CC8" w:rsidRDefault="00C92CC8" w:rsidP="009246F5">
      <w:pPr>
        <w:pStyle w:val="afff1"/>
      </w:pPr>
    </w:p>
    <w:p w14:paraId="5CB1D18E" w14:textId="77777777" w:rsidR="009246F5" w:rsidRDefault="009246F5" w:rsidP="00814B57">
      <w:pPr>
        <w:pStyle w:val="afff1"/>
        <w:numPr>
          <w:ilvl w:val="2"/>
          <w:numId w:val="51"/>
        </w:numPr>
        <w:tabs>
          <w:tab w:val="left" w:pos="851"/>
        </w:tabs>
        <w:ind w:left="0" w:firstLine="0"/>
      </w:pPr>
      <w:r w:rsidRPr="00D315B5">
        <w:t>Запрещается транспортировка элементов бурильной колонны волоком,</w:t>
      </w:r>
      <w:r>
        <w:t xml:space="preserve"> их сбрасывание</w:t>
      </w:r>
      <w:r w:rsidRPr="00D315B5">
        <w:t>, удары друг о др</w:t>
      </w:r>
      <w:r>
        <w:t>уга и о металлические предметы.</w:t>
      </w:r>
    </w:p>
    <w:p w14:paraId="2CC1158B" w14:textId="77777777" w:rsidR="00C92CC8" w:rsidRDefault="00C92CC8" w:rsidP="009246F5">
      <w:pPr>
        <w:pStyle w:val="afff1"/>
      </w:pPr>
    </w:p>
    <w:p w14:paraId="066450FD" w14:textId="77777777" w:rsidR="009246F5" w:rsidRDefault="009246F5" w:rsidP="00814B57">
      <w:pPr>
        <w:pStyle w:val="afff1"/>
        <w:numPr>
          <w:ilvl w:val="2"/>
          <w:numId w:val="51"/>
        </w:numPr>
        <w:tabs>
          <w:tab w:val="left" w:pos="851"/>
        </w:tabs>
        <w:ind w:left="0" w:firstLine="0"/>
      </w:pPr>
      <w:r>
        <w:lastRenderedPageBreak/>
        <w:t>П</w:t>
      </w:r>
      <w:r w:rsidRPr="00FB1D0A">
        <w:t xml:space="preserve">огрузку, разгрузку и укладку </w:t>
      </w:r>
      <w:r>
        <w:t>бурильного инструмента</w:t>
      </w:r>
      <w:r w:rsidRPr="00FB1D0A">
        <w:t xml:space="preserve"> необходимо производить при помощи грузоподъемных машин и механизмов</w:t>
      </w:r>
      <w:r>
        <w:t xml:space="preserve"> с использованием специальных траверс или строп в соответствии с разрешенными схемами строповки.</w:t>
      </w:r>
    </w:p>
    <w:p w14:paraId="5183A511" w14:textId="77777777" w:rsidR="00C92CC8" w:rsidRDefault="00C92CC8" w:rsidP="00FC6BC0">
      <w:pPr>
        <w:pStyle w:val="afff1"/>
        <w:tabs>
          <w:tab w:val="left" w:pos="539"/>
        </w:tabs>
      </w:pPr>
    </w:p>
    <w:p w14:paraId="42606EFE" w14:textId="77777777" w:rsidR="009246F5" w:rsidRDefault="009246F5" w:rsidP="00814B57">
      <w:pPr>
        <w:pStyle w:val="afff1"/>
        <w:numPr>
          <w:ilvl w:val="2"/>
          <w:numId w:val="51"/>
        </w:numPr>
        <w:tabs>
          <w:tab w:val="left" w:pos="851"/>
        </w:tabs>
        <w:ind w:left="0" w:firstLine="0"/>
      </w:pPr>
      <w:r w:rsidRPr="00D315B5">
        <w:t xml:space="preserve">При транспортировке и перемещении труб </w:t>
      </w:r>
      <w:r w:rsidR="00796FF8">
        <w:t xml:space="preserve">и элементов КНБК </w:t>
      </w:r>
      <w:r w:rsidRPr="00D315B5">
        <w:t>в зимних условиях следует учитывать риск хрупкого разрушения металла при низкой температуре окружающей сред</w:t>
      </w:r>
      <w:r w:rsidR="004A41DE">
        <w:t>ы и/или образования микротрещин</w:t>
      </w:r>
      <w:r w:rsidRPr="00D315B5">
        <w:t xml:space="preserve">. </w:t>
      </w:r>
      <w:r w:rsidR="00933762">
        <w:t>З</w:t>
      </w:r>
      <w:r w:rsidRPr="00D315B5">
        <w:t>апрещается транспортировка и перемещение бурильных труб и элементов бурильной колонны при темпер</w:t>
      </w:r>
      <w:r>
        <w:t>атуре окружающей среды ниже -40°</w:t>
      </w:r>
      <w:r w:rsidR="001212D8">
        <w:t>.</w:t>
      </w:r>
    </w:p>
    <w:p w14:paraId="088EDCBF" w14:textId="77777777" w:rsidR="00DA6A0A" w:rsidRDefault="00DA6A0A" w:rsidP="009246F5">
      <w:pPr>
        <w:pStyle w:val="afff1"/>
      </w:pPr>
    </w:p>
    <w:p w14:paraId="6BB73006" w14:textId="77777777" w:rsidR="00DA6A0A" w:rsidRPr="00D315B5" w:rsidRDefault="00DA6A0A" w:rsidP="009246F5">
      <w:pPr>
        <w:pStyle w:val="afff1"/>
      </w:pPr>
    </w:p>
    <w:p w14:paraId="6DBA4F90" w14:textId="77777777" w:rsidR="009246F5" w:rsidRPr="00CF31E1" w:rsidRDefault="00F16F5D" w:rsidP="00814B57">
      <w:pPr>
        <w:pStyle w:val="21"/>
        <w:numPr>
          <w:ilvl w:val="1"/>
          <w:numId w:val="51"/>
        </w:numPr>
        <w:tabs>
          <w:tab w:val="left" w:pos="709"/>
        </w:tabs>
        <w:ind w:left="0" w:firstLine="0"/>
        <w:jc w:val="both"/>
        <w:rPr>
          <w:caps/>
          <w:szCs w:val="24"/>
        </w:rPr>
      </w:pPr>
      <w:bookmarkStart w:id="190" w:name="_Toc20911809"/>
      <w:bookmarkStart w:id="191" w:name="_Toc22824145"/>
      <w:bookmarkStart w:id="192" w:name="_Toc22825151"/>
      <w:bookmarkStart w:id="193" w:name="_Toc42694529"/>
      <w:r w:rsidRPr="00CF31E1">
        <w:rPr>
          <w:szCs w:val="24"/>
        </w:rPr>
        <w:t>ХРАНЕНИЕ ТРУБ И ЭЛЕМЕНТОВ КНБК</w:t>
      </w:r>
      <w:bookmarkEnd w:id="190"/>
      <w:bookmarkEnd w:id="191"/>
      <w:bookmarkEnd w:id="192"/>
      <w:bookmarkEnd w:id="193"/>
    </w:p>
    <w:p w14:paraId="1F8B2B0B" w14:textId="77777777" w:rsidR="00CF31E1" w:rsidRDefault="00CF31E1" w:rsidP="009246F5">
      <w:pPr>
        <w:jc w:val="both"/>
        <w:rPr>
          <w:rFonts w:eastAsia="Calibri"/>
          <w:szCs w:val="22"/>
        </w:rPr>
      </w:pPr>
    </w:p>
    <w:p w14:paraId="38FF15D8" w14:textId="77777777" w:rsidR="009246F5" w:rsidRPr="00FC6BC0" w:rsidRDefault="009246F5" w:rsidP="00814B57">
      <w:pPr>
        <w:pStyle w:val="aff0"/>
        <w:numPr>
          <w:ilvl w:val="2"/>
          <w:numId w:val="51"/>
        </w:numPr>
        <w:tabs>
          <w:tab w:val="left" w:pos="851"/>
        </w:tabs>
        <w:ind w:left="0" w:firstLine="0"/>
        <w:contextualSpacing w:val="0"/>
        <w:jc w:val="both"/>
        <w:rPr>
          <w:rFonts w:eastAsia="Calibri"/>
          <w:szCs w:val="22"/>
        </w:rPr>
      </w:pPr>
      <w:r w:rsidRPr="00FC6BC0">
        <w:rPr>
          <w:rFonts w:eastAsia="Calibri"/>
          <w:szCs w:val="22"/>
        </w:rPr>
        <w:t xml:space="preserve">Трубы складируются и хранятся на стеллажах раздельно по типоразмерам. На одном стеллаже укладываются трубы, имеющие одни и те же параметры: тип, условный диаметр, толщину стенки, группу прочности, тип, класс и направление резьбы. </w:t>
      </w:r>
      <w:r>
        <w:t>З</w:t>
      </w:r>
      <w:r w:rsidRPr="005D2CAC">
        <w:t>апрещается укладывать трубы непосредственно на</w:t>
      </w:r>
      <w:r>
        <w:t xml:space="preserve"> землю, рельсы или бетонный пол.</w:t>
      </w:r>
    </w:p>
    <w:p w14:paraId="2CF5D8EF" w14:textId="77777777" w:rsidR="00CF31E1" w:rsidRDefault="00CF31E1" w:rsidP="009246F5">
      <w:pPr>
        <w:jc w:val="both"/>
        <w:rPr>
          <w:rFonts w:eastAsia="Calibri"/>
          <w:szCs w:val="22"/>
        </w:rPr>
      </w:pPr>
    </w:p>
    <w:p w14:paraId="6E901E04"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При укладке труб на стеллажи: </w:t>
      </w:r>
    </w:p>
    <w:p w14:paraId="29DC6D73" w14:textId="70C5C466"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рабочая (опорная) поверхность стеллажей с целью предотвращения самопроизвольного перекатывания труб должна быть горизонтальной и располож</w:t>
      </w:r>
      <w:r w:rsidR="00FC6BC0">
        <w:rPr>
          <w:rFonts w:eastAsia="Calibri"/>
          <w:szCs w:val="22"/>
        </w:rPr>
        <w:t>ена на высоте не менее 0,5</w:t>
      </w:r>
      <w:r w:rsidR="00BF7AA3">
        <w:rPr>
          <w:rFonts w:eastAsia="Calibri"/>
          <w:szCs w:val="22"/>
        </w:rPr>
        <w:t> </w:t>
      </w:r>
      <w:r w:rsidR="00FC6BC0">
        <w:rPr>
          <w:rFonts w:eastAsia="Calibri"/>
          <w:szCs w:val="22"/>
        </w:rPr>
        <w:t>м;</w:t>
      </w:r>
    </w:p>
    <w:p w14:paraId="085FA122" w14:textId="5B1EDA38"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высота штабеля труб на стеллажах не должна превышать 3,0</w:t>
      </w:r>
      <w:r w:rsidR="008221E1">
        <w:rPr>
          <w:rFonts w:eastAsia="Calibri"/>
          <w:szCs w:val="22"/>
        </w:rPr>
        <w:t xml:space="preserve"> </w:t>
      </w:r>
      <w:r w:rsidRPr="00D315B5">
        <w:rPr>
          <w:rFonts w:eastAsia="Calibri"/>
          <w:szCs w:val="22"/>
        </w:rPr>
        <w:t>м</w:t>
      </w:r>
      <w:r w:rsidRPr="00F17FE6">
        <w:rPr>
          <w:rFonts w:eastAsia="Calibri"/>
          <w:szCs w:val="22"/>
        </w:rPr>
        <w:t>, при этом трубы должны быть закреплены стойками во избежание их скатывания</w:t>
      </w:r>
      <w:r w:rsidRPr="00D315B5">
        <w:rPr>
          <w:rFonts w:eastAsia="Calibri"/>
          <w:szCs w:val="22"/>
        </w:rPr>
        <w:t>;</w:t>
      </w:r>
    </w:p>
    <w:p w14:paraId="57B54C59" w14:textId="77777777"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при укладке труб в несколько рядов между каждым рядом должно быть проложено не менее трех деревянных прокладок толщиной 35-40 мм,</w:t>
      </w:r>
      <w:r w:rsidRPr="00F17FE6">
        <w:rPr>
          <w:rFonts w:eastAsia="Calibri"/>
          <w:szCs w:val="22"/>
        </w:rPr>
        <w:t xml:space="preserve"> шириной 50 мм,</w:t>
      </w:r>
      <w:r w:rsidRPr="00D315B5">
        <w:rPr>
          <w:rFonts w:eastAsia="Calibri"/>
          <w:szCs w:val="22"/>
        </w:rPr>
        <w:t xml:space="preserve"> предотвращающих касание замковых со</w:t>
      </w:r>
      <w:r w:rsidR="00FC6BC0">
        <w:rPr>
          <w:rFonts w:eastAsia="Calibri"/>
          <w:szCs w:val="22"/>
        </w:rPr>
        <w:t>единений между трубами в рядах;</w:t>
      </w:r>
    </w:p>
    <w:p w14:paraId="613ED89C" w14:textId="77777777"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каждый стеллаж должен быть снабжен табличкой, указывающей основные характеристики уложенных труб;</w:t>
      </w:r>
    </w:p>
    <w:p w14:paraId="4308B030" w14:textId="77777777"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для предотвращения попадания в комплект неучтенных труб, при хранении комплектов бурильных труб, каждый комплект бурильных труб должен х</w:t>
      </w:r>
      <w:r w:rsidR="00FC6BC0">
        <w:rPr>
          <w:rFonts w:eastAsia="Calibri"/>
          <w:szCs w:val="22"/>
        </w:rPr>
        <w:t>раниться на отдельном стеллаже.</w:t>
      </w:r>
    </w:p>
    <w:p w14:paraId="3F5C0145" w14:textId="77777777" w:rsidR="00CF31E1" w:rsidRDefault="00CF31E1" w:rsidP="009246F5">
      <w:pPr>
        <w:jc w:val="both"/>
      </w:pPr>
    </w:p>
    <w:p w14:paraId="47A99A1E" w14:textId="77777777" w:rsidR="009246F5" w:rsidRDefault="009246F5" w:rsidP="00814B57">
      <w:pPr>
        <w:pStyle w:val="aff0"/>
        <w:numPr>
          <w:ilvl w:val="2"/>
          <w:numId w:val="51"/>
        </w:numPr>
        <w:tabs>
          <w:tab w:val="left" w:pos="851"/>
        </w:tabs>
        <w:ind w:left="0" w:firstLine="0"/>
        <w:contextualSpacing w:val="0"/>
        <w:jc w:val="both"/>
        <w:rPr>
          <w:rFonts w:eastAsia="Calibri"/>
          <w:szCs w:val="22"/>
        </w:rPr>
      </w:pPr>
      <w:r w:rsidRPr="00FC6BC0">
        <w:rPr>
          <w:rFonts w:eastAsia="Calibri"/>
          <w:szCs w:val="22"/>
        </w:rPr>
        <w:t>Запрещается хранить вблизи стеллажей кислоты, щелочи и другие химически активные материалы, способные вызвать коррозию труб, замков и переводников.</w:t>
      </w:r>
    </w:p>
    <w:p w14:paraId="508A59DF" w14:textId="77777777" w:rsidR="00CF31E1" w:rsidRDefault="00CF31E1" w:rsidP="009246F5">
      <w:pPr>
        <w:jc w:val="both"/>
        <w:rPr>
          <w:rFonts w:eastAsia="Calibri"/>
          <w:szCs w:val="22"/>
        </w:rPr>
      </w:pPr>
    </w:p>
    <w:p w14:paraId="66A6AC35" w14:textId="0B303628" w:rsidR="009246F5" w:rsidRDefault="001C037A"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Условия хранения переводников </w:t>
      </w:r>
      <w:r w:rsidR="00796FF8">
        <w:rPr>
          <w:rFonts w:eastAsia="Calibri"/>
          <w:szCs w:val="22"/>
        </w:rPr>
        <w:t xml:space="preserve">и </w:t>
      </w:r>
      <w:r>
        <w:rPr>
          <w:rFonts w:eastAsia="Calibri"/>
          <w:szCs w:val="22"/>
        </w:rPr>
        <w:t>центраторов</w:t>
      </w:r>
      <w:r w:rsidR="009246F5" w:rsidRPr="00D315B5">
        <w:rPr>
          <w:rFonts w:eastAsia="Calibri"/>
          <w:szCs w:val="22"/>
        </w:rPr>
        <w:t xml:space="preserve">, </w:t>
      </w:r>
      <w:r w:rsidRPr="00D315B5">
        <w:rPr>
          <w:rFonts w:eastAsia="Calibri"/>
          <w:szCs w:val="22"/>
        </w:rPr>
        <w:t>рассортированны</w:t>
      </w:r>
      <w:r>
        <w:rPr>
          <w:rFonts w:eastAsia="Calibri"/>
          <w:szCs w:val="22"/>
        </w:rPr>
        <w:t>х</w:t>
      </w:r>
      <w:r w:rsidRPr="00D315B5">
        <w:rPr>
          <w:rFonts w:eastAsia="Calibri"/>
          <w:szCs w:val="22"/>
        </w:rPr>
        <w:t xml:space="preserve"> </w:t>
      </w:r>
      <w:r w:rsidR="009246F5" w:rsidRPr="00D315B5">
        <w:rPr>
          <w:rFonts w:eastAsia="Calibri"/>
          <w:szCs w:val="22"/>
        </w:rPr>
        <w:t>по типоразмерам, до</w:t>
      </w:r>
      <w:r w:rsidR="00383F4F">
        <w:rPr>
          <w:rFonts w:eastAsia="Calibri"/>
          <w:szCs w:val="22"/>
        </w:rPr>
        <w:t xml:space="preserve">лжны </w:t>
      </w:r>
      <w:r>
        <w:rPr>
          <w:rFonts w:eastAsia="Calibri"/>
          <w:szCs w:val="22"/>
        </w:rPr>
        <w:t xml:space="preserve">обеспечивать их </w:t>
      </w:r>
      <w:r w:rsidR="00A755D9">
        <w:rPr>
          <w:rFonts w:eastAsia="Calibri"/>
          <w:szCs w:val="22"/>
        </w:rPr>
        <w:t>у</w:t>
      </w:r>
      <w:r>
        <w:rPr>
          <w:rFonts w:eastAsia="Calibri"/>
          <w:szCs w:val="22"/>
        </w:rPr>
        <w:t>крытие</w:t>
      </w:r>
      <w:r w:rsidR="00A755D9">
        <w:rPr>
          <w:rFonts w:eastAsia="Calibri"/>
          <w:szCs w:val="22"/>
        </w:rPr>
        <w:t xml:space="preserve"> от атмосферных осадков</w:t>
      </w:r>
      <w:r w:rsidR="009246F5">
        <w:rPr>
          <w:rFonts w:eastAsia="Calibri"/>
          <w:szCs w:val="22"/>
        </w:rPr>
        <w:t>.</w:t>
      </w:r>
    </w:p>
    <w:p w14:paraId="2329522F" w14:textId="77777777" w:rsidR="00CF31E1" w:rsidRDefault="00CF31E1" w:rsidP="009246F5">
      <w:pPr>
        <w:jc w:val="both"/>
        <w:rPr>
          <w:rFonts w:eastAsia="Calibri"/>
          <w:szCs w:val="22"/>
        </w:rPr>
      </w:pPr>
    </w:p>
    <w:p w14:paraId="0342A241" w14:textId="0B0E511D" w:rsidR="009246F5" w:rsidRPr="00796FF8"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Резьба труб </w:t>
      </w:r>
      <w:r w:rsidR="00796FF8">
        <w:rPr>
          <w:rFonts w:eastAsia="Calibri"/>
          <w:szCs w:val="22"/>
        </w:rPr>
        <w:t xml:space="preserve">и элементов КНБК </w:t>
      </w:r>
      <w:r w:rsidRPr="00D315B5">
        <w:rPr>
          <w:rFonts w:eastAsia="Calibri"/>
          <w:szCs w:val="22"/>
        </w:rPr>
        <w:t>должна быть покрыта антикоррозионной смазкой и защищена предохранительными деталями</w:t>
      </w:r>
      <w:r>
        <w:rPr>
          <w:rFonts w:eastAsia="Calibri"/>
          <w:szCs w:val="22"/>
        </w:rPr>
        <w:t xml:space="preserve"> (в соотве</w:t>
      </w:r>
      <w:r w:rsidR="00303D39">
        <w:rPr>
          <w:rFonts w:eastAsia="Calibri"/>
          <w:szCs w:val="22"/>
        </w:rPr>
        <w:t xml:space="preserve">тствии с требованиями </w:t>
      </w:r>
      <w:r w:rsidR="005A2825">
        <w:rPr>
          <w:rFonts w:eastAsia="Calibri"/>
          <w:szCs w:val="22"/>
        </w:rPr>
        <w:t>под</w:t>
      </w:r>
      <w:r w:rsidR="00303D39">
        <w:rPr>
          <w:rFonts w:eastAsia="Calibri"/>
          <w:szCs w:val="22"/>
        </w:rPr>
        <w:t>разделов 4.4, 4.5</w:t>
      </w:r>
      <w:r w:rsidR="005A2825">
        <w:rPr>
          <w:rFonts w:eastAsia="Calibri"/>
          <w:szCs w:val="22"/>
        </w:rPr>
        <w:t xml:space="preserve"> настоящих </w:t>
      </w:r>
      <w:r w:rsidR="00224196">
        <w:t>Типовых требований</w:t>
      </w:r>
      <w:r>
        <w:rPr>
          <w:rFonts w:eastAsia="Calibri"/>
          <w:szCs w:val="22"/>
        </w:rPr>
        <w:t>)</w:t>
      </w:r>
      <w:r w:rsidRPr="00D315B5">
        <w:rPr>
          <w:rFonts w:eastAsia="Calibri"/>
          <w:szCs w:val="22"/>
        </w:rPr>
        <w:t>.</w:t>
      </w:r>
    </w:p>
    <w:p w14:paraId="2E574E8A" w14:textId="77777777" w:rsidR="00CF31E1" w:rsidRDefault="00CF31E1" w:rsidP="009246F5">
      <w:pPr>
        <w:jc w:val="both"/>
        <w:rPr>
          <w:rFonts w:eastAsia="Calibri"/>
          <w:szCs w:val="22"/>
        </w:rPr>
      </w:pPr>
    </w:p>
    <w:p w14:paraId="666CBD14" w14:textId="3E76B01E" w:rsidR="00333567" w:rsidRDefault="00333567"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При </w:t>
      </w:r>
      <w:r w:rsidR="00796FF8">
        <w:rPr>
          <w:rFonts w:eastAsia="Calibri"/>
          <w:szCs w:val="22"/>
        </w:rPr>
        <w:t xml:space="preserve">выводе бурильного инструмента из эксплуатации на </w:t>
      </w:r>
      <w:r>
        <w:rPr>
          <w:rFonts w:eastAsia="Calibri"/>
          <w:szCs w:val="22"/>
        </w:rPr>
        <w:t>длительно</w:t>
      </w:r>
      <w:r w:rsidR="00796FF8">
        <w:rPr>
          <w:rFonts w:eastAsia="Calibri"/>
          <w:szCs w:val="22"/>
        </w:rPr>
        <w:t>е</w:t>
      </w:r>
      <w:r>
        <w:rPr>
          <w:rFonts w:eastAsia="Calibri"/>
          <w:szCs w:val="22"/>
        </w:rPr>
        <w:t xml:space="preserve"> хранени</w:t>
      </w:r>
      <w:r w:rsidR="00796FF8">
        <w:rPr>
          <w:rFonts w:eastAsia="Calibri"/>
          <w:szCs w:val="22"/>
        </w:rPr>
        <w:t>е</w:t>
      </w:r>
      <w:r>
        <w:rPr>
          <w:rFonts w:eastAsia="Calibri"/>
          <w:szCs w:val="22"/>
        </w:rPr>
        <w:t xml:space="preserve"> выполняется комплекс работ по консервации труб. Консервация </w:t>
      </w:r>
      <w:r w:rsidR="00796FF8">
        <w:rPr>
          <w:rFonts w:eastAsia="Calibri"/>
          <w:szCs w:val="22"/>
        </w:rPr>
        <w:t xml:space="preserve">бурильного инструмента </w:t>
      </w:r>
      <w:r>
        <w:rPr>
          <w:rFonts w:eastAsia="Calibri"/>
          <w:szCs w:val="22"/>
        </w:rPr>
        <w:t xml:space="preserve">должна обеспечить предотвращение коррозии под действием факторов внешней среды в течение не менее 12 месяцев. Проведение работ по консервации должно быть оформлено актом </w:t>
      </w:r>
      <w:r w:rsidR="00DA3DCC">
        <w:rPr>
          <w:rFonts w:eastAsia="Calibri"/>
          <w:szCs w:val="22"/>
        </w:rPr>
        <w:t xml:space="preserve">по форме </w:t>
      </w:r>
      <w:r w:rsidR="00620C74">
        <w:rPr>
          <w:rFonts w:eastAsia="Calibri"/>
          <w:szCs w:val="22"/>
        </w:rPr>
        <w:t>собственника бурильного инструмента</w:t>
      </w:r>
      <w:r w:rsidR="00DA3DCC">
        <w:rPr>
          <w:rFonts w:eastAsia="Calibri"/>
          <w:szCs w:val="22"/>
        </w:rPr>
        <w:t xml:space="preserve"> </w:t>
      </w:r>
      <w:r>
        <w:rPr>
          <w:rFonts w:eastAsia="Calibri"/>
          <w:szCs w:val="22"/>
        </w:rPr>
        <w:t>с указанием перечня выполненных работ и материалов</w:t>
      </w:r>
      <w:r w:rsidR="00FC6BC0">
        <w:rPr>
          <w:rFonts w:eastAsia="Calibri"/>
          <w:szCs w:val="22"/>
        </w:rPr>
        <w:t>, используемых для консервации.</w:t>
      </w:r>
    </w:p>
    <w:p w14:paraId="749E9AE7" w14:textId="77777777" w:rsidR="00CF31E1" w:rsidRDefault="00CF31E1" w:rsidP="009246F5">
      <w:pPr>
        <w:jc w:val="both"/>
        <w:rPr>
          <w:rFonts w:eastAsia="Calibri"/>
          <w:szCs w:val="22"/>
        </w:rPr>
      </w:pPr>
    </w:p>
    <w:p w14:paraId="03A98CAD" w14:textId="77777777" w:rsidR="00796FF8" w:rsidRDefault="00796FF8"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Комплекты левых бурильных труб должны проходить процедуру консервации после каж</w:t>
      </w:r>
      <w:r w:rsidR="00FC6BC0">
        <w:rPr>
          <w:rFonts w:eastAsia="Calibri"/>
          <w:szCs w:val="22"/>
        </w:rPr>
        <w:t>дого использования на скважине.</w:t>
      </w:r>
    </w:p>
    <w:p w14:paraId="1A868CF6" w14:textId="77777777" w:rsidR="00CF31E1" w:rsidRDefault="00CF31E1" w:rsidP="009246F5">
      <w:pPr>
        <w:jc w:val="both"/>
        <w:rPr>
          <w:rFonts w:eastAsia="Calibri"/>
          <w:szCs w:val="22"/>
        </w:rPr>
      </w:pPr>
    </w:p>
    <w:p w14:paraId="36DA711D" w14:textId="77777777" w:rsidR="00796FF8" w:rsidRDefault="00A83493"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Если период хранения труб и элементов КНБК превышает </w:t>
      </w:r>
      <w:r w:rsidR="003A1855">
        <w:rPr>
          <w:rFonts w:eastAsia="Calibri"/>
          <w:szCs w:val="22"/>
        </w:rPr>
        <w:t>9</w:t>
      </w:r>
      <w:r>
        <w:rPr>
          <w:rFonts w:eastAsia="Calibri"/>
          <w:szCs w:val="22"/>
        </w:rPr>
        <w:t xml:space="preserve"> месяцев, то должно быть предусмотрено проведение периодической проверки их состояния и проведения работ по переконсервации. Переконсервация должна включать поверхностный осмотр труб и элементов КНБК на наличие признаков коррозии и обновление защитных покрытий на теле и резьбе труб и элементов КНБК.</w:t>
      </w:r>
      <w:r w:rsidR="003A1855">
        <w:rPr>
          <w:rFonts w:eastAsia="Calibri"/>
          <w:szCs w:val="22"/>
        </w:rPr>
        <w:t xml:space="preserve"> Работы по переконсервации должны проводиться в теплое время года при температуре воздуха выше 0 градусов.</w:t>
      </w:r>
    </w:p>
    <w:p w14:paraId="47181AE0" w14:textId="77777777" w:rsidR="002A140D" w:rsidRPr="002A140D" w:rsidRDefault="002A140D" w:rsidP="002A140D">
      <w:pPr>
        <w:rPr>
          <w:rFonts w:eastAsia="Calibri"/>
          <w:szCs w:val="22"/>
        </w:rPr>
      </w:pPr>
    </w:p>
    <w:p w14:paraId="3DC19905" w14:textId="77777777" w:rsidR="002A140D" w:rsidRPr="00A83493" w:rsidRDefault="002A140D" w:rsidP="002A140D">
      <w:pPr>
        <w:pStyle w:val="aff0"/>
        <w:tabs>
          <w:tab w:val="left" w:pos="851"/>
        </w:tabs>
        <w:ind w:left="0"/>
        <w:contextualSpacing w:val="0"/>
        <w:jc w:val="both"/>
        <w:rPr>
          <w:rFonts w:eastAsia="Calibri"/>
          <w:szCs w:val="22"/>
        </w:rPr>
      </w:pPr>
    </w:p>
    <w:p w14:paraId="753244C4" w14:textId="77777777" w:rsidR="001732BA" w:rsidRDefault="001732BA">
      <w:pPr>
        <w:rPr>
          <w:caps/>
        </w:rPr>
        <w:sectPr w:rsidR="001732BA" w:rsidSect="008900D2">
          <w:headerReference w:type="even" r:id="rId25"/>
          <w:headerReference w:type="default" r:id="rId26"/>
          <w:headerReference w:type="first" r:id="rId27"/>
          <w:pgSz w:w="11907" w:h="16840"/>
          <w:pgMar w:top="510" w:right="1021" w:bottom="567" w:left="1247" w:header="737" w:footer="680" w:gutter="0"/>
          <w:cols w:space="720"/>
          <w:docGrid w:linePitch="326"/>
        </w:sectPr>
      </w:pPr>
    </w:p>
    <w:p w14:paraId="24850E3D" w14:textId="77777777" w:rsidR="00D315B5" w:rsidRDefault="004D6437" w:rsidP="00814B57">
      <w:pPr>
        <w:pStyle w:val="12"/>
        <w:numPr>
          <w:ilvl w:val="0"/>
          <w:numId w:val="51"/>
        </w:numPr>
        <w:tabs>
          <w:tab w:val="left" w:pos="567"/>
        </w:tabs>
        <w:spacing w:before="0" w:after="0"/>
        <w:ind w:left="0" w:firstLine="0"/>
        <w:jc w:val="both"/>
      </w:pPr>
      <w:bookmarkStart w:id="194" w:name="_Toc20911810"/>
      <w:bookmarkStart w:id="195" w:name="_Toc22824146"/>
      <w:bookmarkStart w:id="196" w:name="_Toc22825152"/>
      <w:bookmarkStart w:id="197" w:name="_Toc42694530"/>
      <w:r w:rsidRPr="007F51D8">
        <w:lastRenderedPageBreak/>
        <w:t xml:space="preserve">ТРЕБОВАНИЯ К ИНСПЕКЦИИ БУРИЛЬНОГО </w:t>
      </w:r>
      <w:bookmarkEnd w:id="104"/>
      <w:r w:rsidRPr="007F51D8">
        <w:t>ИНСТРУМЕНТА</w:t>
      </w:r>
      <w:bookmarkEnd w:id="194"/>
      <w:bookmarkEnd w:id="195"/>
      <w:bookmarkEnd w:id="196"/>
      <w:bookmarkEnd w:id="197"/>
    </w:p>
    <w:p w14:paraId="1F7FF787" w14:textId="77777777" w:rsidR="00DA6A0A" w:rsidRDefault="00DA6A0A" w:rsidP="00DA6A0A"/>
    <w:p w14:paraId="0B47C6D2" w14:textId="77777777" w:rsidR="00DA6A0A" w:rsidRPr="00DA6A0A" w:rsidRDefault="00DA6A0A" w:rsidP="007334F8">
      <w:pPr>
        <w:tabs>
          <w:tab w:val="left" w:pos="1661"/>
        </w:tabs>
      </w:pPr>
    </w:p>
    <w:p w14:paraId="5BA3126C" w14:textId="77777777" w:rsidR="009860BF" w:rsidRPr="001B3EB5" w:rsidRDefault="009860BF" w:rsidP="00814B57">
      <w:pPr>
        <w:pStyle w:val="21"/>
        <w:numPr>
          <w:ilvl w:val="1"/>
          <w:numId w:val="52"/>
        </w:numPr>
        <w:tabs>
          <w:tab w:val="left" w:pos="567"/>
        </w:tabs>
        <w:ind w:left="0" w:firstLine="0"/>
        <w:jc w:val="both"/>
        <w:rPr>
          <w:szCs w:val="24"/>
        </w:rPr>
      </w:pPr>
      <w:bookmarkStart w:id="198" w:name="_Toc20911811"/>
      <w:bookmarkStart w:id="199" w:name="_Toc22824147"/>
      <w:bookmarkStart w:id="200" w:name="_Toc22825153"/>
      <w:bookmarkStart w:id="201" w:name="_Toc42694531"/>
      <w:bookmarkStart w:id="202" w:name="_Toc534971441"/>
      <w:r w:rsidRPr="001B3EB5">
        <w:rPr>
          <w:szCs w:val="24"/>
        </w:rPr>
        <w:t>КЛАССИФИКАЦИЯ ИЗНОСА БУРИЛЬНЫХ ТРУБ</w:t>
      </w:r>
      <w:bookmarkEnd w:id="198"/>
      <w:bookmarkEnd w:id="199"/>
      <w:bookmarkEnd w:id="200"/>
      <w:bookmarkEnd w:id="201"/>
    </w:p>
    <w:p w14:paraId="1A06928D" w14:textId="77777777" w:rsidR="00CA3F2B" w:rsidRDefault="00CA3F2B" w:rsidP="006E1BBC">
      <w:pPr>
        <w:pStyle w:val="afff1"/>
      </w:pPr>
    </w:p>
    <w:p w14:paraId="0930F27C" w14:textId="6E0C5DB6" w:rsidR="006E1BBC" w:rsidRDefault="006E1BBC" w:rsidP="00814B57">
      <w:pPr>
        <w:pStyle w:val="afff1"/>
        <w:numPr>
          <w:ilvl w:val="2"/>
          <w:numId w:val="52"/>
        </w:numPr>
        <w:ind w:left="0" w:firstLine="0"/>
      </w:pPr>
      <w:r>
        <w:t>В настоящих</w:t>
      </w:r>
      <w:r w:rsidRPr="000A0C16">
        <w:t xml:space="preserve"> </w:t>
      </w:r>
      <w:r w:rsidR="00224196">
        <w:t>Типовых требованиях</w:t>
      </w:r>
      <w:r w:rsidRPr="000A0C16">
        <w:t xml:space="preserve"> используется классификация</w:t>
      </w:r>
      <w:r w:rsidRPr="00AC6874">
        <w:t xml:space="preserve"> </w:t>
      </w:r>
      <w:r>
        <w:t xml:space="preserve">бурильных труб </w:t>
      </w:r>
      <w:r w:rsidRPr="000A0C16">
        <w:t>по износу по</w:t>
      </w:r>
      <w:r w:rsidR="002D3C3E" w:rsidRPr="000A0C16">
        <w:t xml:space="preserve"> </w:t>
      </w:r>
      <w:r w:rsidR="002655C5">
        <w:t>ГОСТ 33006.2</w:t>
      </w:r>
      <w:r w:rsidR="008221E1">
        <w:t>-</w:t>
      </w:r>
      <w:r w:rsidR="002655C5">
        <w:t>2014 (</w:t>
      </w:r>
      <w:r w:rsidR="002655C5">
        <w:rPr>
          <w:lang w:val="en-US"/>
        </w:rPr>
        <w:t>ISO</w:t>
      </w:r>
      <w:r w:rsidR="002655C5">
        <w:t xml:space="preserve"> </w:t>
      </w:r>
      <w:r w:rsidRPr="000A0C16">
        <w:t>10407-2:2008</w:t>
      </w:r>
      <w:r w:rsidR="002655C5">
        <w:t>)</w:t>
      </w:r>
      <w:r w:rsidRPr="000A0C16">
        <w:t xml:space="preserve">, соответствующая классификации </w:t>
      </w:r>
      <w:r w:rsidR="001161D4">
        <w:t xml:space="preserve">стандарта </w:t>
      </w:r>
      <w:r w:rsidR="001766AD">
        <w:t xml:space="preserve">API </w:t>
      </w:r>
      <w:r w:rsidR="005166AA">
        <w:rPr>
          <w:rFonts w:eastAsiaTheme="minorHAnsi"/>
          <w:lang w:val="en-US"/>
        </w:rPr>
        <w:t>RP</w:t>
      </w:r>
      <w:r w:rsidR="008749CA" w:rsidRPr="008749CA">
        <w:rPr>
          <w:rFonts w:eastAsiaTheme="minorHAnsi"/>
        </w:rPr>
        <w:t xml:space="preserve"> </w:t>
      </w:r>
      <w:r w:rsidRPr="000A0C16">
        <w:t>7</w:t>
      </w:r>
      <w:r w:rsidR="005166AA">
        <w:rPr>
          <w:lang w:val="en-US"/>
        </w:rPr>
        <w:t>G</w:t>
      </w:r>
      <w:r w:rsidRPr="000A0C16">
        <w:t>-2</w:t>
      </w:r>
      <w:r w:rsidR="008749CA">
        <w:t>-20</w:t>
      </w:r>
      <w:r w:rsidR="005166AA" w:rsidRPr="009D1BB0">
        <w:t>09</w:t>
      </w:r>
      <w:r w:rsidRPr="000A0C16">
        <w:t>.</w:t>
      </w:r>
      <w:r w:rsidR="00CA6D6A">
        <w:t xml:space="preserve"> Классификация у</w:t>
      </w:r>
      <w:r w:rsidR="00CA6D6A" w:rsidRPr="00DE3991">
        <w:t>станавливает предельные значения степени износа и</w:t>
      </w:r>
      <w:r w:rsidR="00CA6D6A" w:rsidRPr="00391332">
        <w:t xml:space="preserve"> повреждения бурильных труб и замков. Указанный класс бурильной трубы определяет критерии приемки, которые должны применяться инспектором, и нагрузки, которые можно безопасно прикладывать к компонентам. По </w:t>
      </w:r>
      <w:r w:rsidR="00CA6D6A">
        <w:t xml:space="preserve">ГОСТ 33006.2-2014 </w:t>
      </w:r>
      <w:r w:rsidR="00BF7AA3">
        <w:br/>
      </w:r>
      <w:r w:rsidR="00CA6D6A">
        <w:t>(</w:t>
      </w:r>
      <w:r w:rsidR="00CA6D6A">
        <w:rPr>
          <w:lang w:val="en-US"/>
        </w:rPr>
        <w:t>ISO</w:t>
      </w:r>
      <w:r w:rsidR="00CA6D6A" w:rsidRPr="000F7515">
        <w:t xml:space="preserve"> </w:t>
      </w:r>
      <w:r w:rsidR="00CA6D6A">
        <w:t xml:space="preserve">10407-2:2008) </w:t>
      </w:r>
      <w:r w:rsidR="00CA6D6A" w:rsidRPr="00391332">
        <w:t xml:space="preserve">по износу трубы разделяют на </w:t>
      </w:r>
      <w:r w:rsidR="00CA6D6A">
        <w:t>П</w:t>
      </w:r>
      <w:r w:rsidR="00CA6D6A" w:rsidRPr="00391332">
        <w:t>ремиум класс, имеющий минимальный износ, 2 класс и 3 класс</w:t>
      </w:r>
      <w:r w:rsidR="00CA6D6A">
        <w:t xml:space="preserve"> (брак). Классификация тела бурильных труб по износу прив</w:t>
      </w:r>
      <w:r w:rsidR="00306F89">
        <w:t xml:space="preserve">едена в </w:t>
      </w:r>
      <w:r w:rsidR="00213C2F">
        <w:br/>
      </w:r>
      <w:r w:rsidR="00306F89">
        <w:t>Таблице 5.</w:t>
      </w:r>
    </w:p>
    <w:p w14:paraId="35D3288F" w14:textId="77777777" w:rsidR="00DA6A0A" w:rsidRPr="000A0C16" w:rsidRDefault="00DA6A0A" w:rsidP="00DE09C0">
      <w:pPr>
        <w:pStyle w:val="afff1"/>
      </w:pPr>
    </w:p>
    <w:p w14:paraId="00C7C18E" w14:textId="77777777" w:rsidR="00736854" w:rsidRPr="007732C2" w:rsidRDefault="00736854" w:rsidP="007732C2">
      <w:pPr>
        <w:pStyle w:val="afff1"/>
        <w:jc w:val="right"/>
        <w:rPr>
          <w:rFonts w:ascii="Arial" w:hAnsi="Arial" w:cs="Arial"/>
          <w:b/>
          <w:sz w:val="20"/>
          <w:szCs w:val="20"/>
        </w:rPr>
      </w:pPr>
      <w:r w:rsidRPr="007732C2">
        <w:rPr>
          <w:rFonts w:ascii="Arial" w:hAnsi="Arial" w:cs="Arial"/>
          <w:b/>
          <w:sz w:val="20"/>
          <w:szCs w:val="20"/>
        </w:rPr>
        <w:t xml:space="preserve">Таблица </w:t>
      </w:r>
      <w:r w:rsidR="00F12DEE" w:rsidRPr="007732C2">
        <w:rPr>
          <w:rFonts w:ascii="Arial" w:hAnsi="Arial" w:cs="Arial"/>
          <w:b/>
          <w:sz w:val="20"/>
          <w:szCs w:val="20"/>
        </w:rPr>
        <w:fldChar w:fldCharType="begin"/>
      </w:r>
      <w:r w:rsidRPr="007732C2">
        <w:rPr>
          <w:rFonts w:ascii="Arial" w:hAnsi="Arial" w:cs="Arial"/>
          <w:b/>
          <w:sz w:val="20"/>
          <w:szCs w:val="20"/>
        </w:rPr>
        <w:instrText xml:space="preserve"> SEQ Таблица \* ARABIC </w:instrText>
      </w:r>
      <w:r w:rsidR="00F12DEE" w:rsidRPr="007732C2">
        <w:rPr>
          <w:rFonts w:ascii="Arial" w:hAnsi="Arial" w:cs="Arial"/>
          <w:b/>
          <w:sz w:val="20"/>
          <w:szCs w:val="20"/>
        </w:rPr>
        <w:fldChar w:fldCharType="separate"/>
      </w:r>
      <w:r w:rsidR="00657EF6">
        <w:rPr>
          <w:rFonts w:ascii="Arial" w:hAnsi="Arial" w:cs="Arial"/>
          <w:b/>
          <w:noProof/>
          <w:sz w:val="20"/>
          <w:szCs w:val="20"/>
        </w:rPr>
        <w:t>5</w:t>
      </w:r>
      <w:r w:rsidR="00F12DEE" w:rsidRPr="007732C2">
        <w:rPr>
          <w:rFonts w:ascii="Arial" w:hAnsi="Arial" w:cs="Arial"/>
          <w:b/>
          <w:sz w:val="20"/>
          <w:szCs w:val="20"/>
        </w:rPr>
        <w:fldChar w:fldCharType="end"/>
      </w:r>
    </w:p>
    <w:p w14:paraId="0A5922A1" w14:textId="77777777" w:rsidR="006E1BBC" w:rsidRPr="002C3A82" w:rsidRDefault="006E1BBC" w:rsidP="00CA3F2B">
      <w:pPr>
        <w:pStyle w:val="afff1"/>
        <w:spacing w:after="60"/>
        <w:jc w:val="right"/>
        <w:rPr>
          <w:rFonts w:ascii="Arial" w:hAnsi="Arial" w:cs="Arial"/>
          <w:b/>
          <w:sz w:val="20"/>
          <w:szCs w:val="20"/>
        </w:rPr>
      </w:pPr>
      <w:r w:rsidRPr="002C3A82">
        <w:rPr>
          <w:rFonts w:ascii="Arial" w:hAnsi="Arial" w:cs="Arial"/>
          <w:b/>
          <w:sz w:val="20"/>
          <w:szCs w:val="20"/>
        </w:rPr>
        <w:t>Классификация тела бурильных труб по износу</w:t>
      </w:r>
    </w:p>
    <w:tbl>
      <w:tblPr>
        <w:tblW w:w="4873" w:type="pct"/>
        <w:tblInd w:w="25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283"/>
        <w:gridCol w:w="1738"/>
        <w:gridCol w:w="1673"/>
        <w:gridCol w:w="1671"/>
      </w:tblGrid>
      <w:tr w:rsidR="006E1BBC" w:rsidRPr="00F615F7" w14:paraId="0CA89CA8" w14:textId="77777777" w:rsidTr="00536635">
        <w:trPr>
          <w:cantSplit/>
          <w:trHeight w:val="303"/>
        </w:trPr>
        <w:tc>
          <w:tcPr>
            <w:tcW w:w="2287" w:type="pct"/>
            <w:vMerge w:val="restart"/>
            <w:shd w:val="clear" w:color="auto" w:fill="FFD200"/>
            <w:vAlign w:val="center"/>
          </w:tcPr>
          <w:p w14:paraId="18923D41" w14:textId="77777777" w:rsidR="006E1BBC" w:rsidRPr="002C3A82" w:rsidRDefault="00F615F7" w:rsidP="00EE3F38">
            <w:pPr>
              <w:pStyle w:val="afff1"/>
              <w:jc w:val="center"/>
              <w:rPr>
                <w:rFonts w:ascii="Arial" w:hAnsi="Arial" w:cs="Arial"/>
                <w:b/>
                <w:sz w:val="16"/>
                <w:szCs w:val="16"/>
              </w:rPr>
            </w:pPr>
            <w:r w:rsidRPr="002C3A82">
              <w:rPr>
                <w:rFonts w:ascii="Arial" w:hAnsi="Arial" w:cs="Arial"/>
                <w:b/>
                <w:sz w:val="16"/>
                <w:szCs w:val="16"/>
              </w:rPr>
              <w:t>ПАРАМЕТР КЛАССИФИКАЦИИ</w:t>
            </w:r>
          </w:p>
        </w:tc>
        <w:tc>
          <w:tcPr>
            <w:tcW w:w="2713" w:type="pct"/>
            <w:gridSpan w:val="3"/>
            <w:shd w:val="clear" w:color="auto" w:fill="FFD200"/>
            <w:vAlign w:val="center"/>
          </w:tcPr>
          <w:p w14:paraId="3D449F86" w14:textId="77777777" w:rsidR="006E1BBC" w:rsidRPr="002C3A82" w:rsidRDefault="00F615F7" w:rsidP="00EE3F38">
            <w:pPr>
              <w:pStyle w:val="afff1"/>
              <w:jc w:val="center"/>
              <w:rPr>
                <w:rFonts w:ascii="Arial" w:hAnsi="Arial" w:cs="Arial"/>
                <w:b/>
                <w:sz w:val="16"/>
                <w:szCs w:val="16"/>
              </w:rPr>
            </w:pPr>
            <w:r w:rsidRPr="002C3A82">
              <w:rPr>
                <w:rFonts w:ascii="Arial" w:hAnsi="Arial" w:cs="Arial"/>
                <w:b/>
                <w:sz w:val="16"/>
                <w:szCs w:val="16"/>
              </w:rPr>
              <w:t>КЛАСС ТРУБ</w:t>
            </w:r>
          </w:p>
        </w:tc>
      </w:tr>
      <w:tr w:rsidR="006E1BBC" w:rsidRPr="00F615F7" w14:paraId="255C9B60" w14:textId="77777777" w:rsidTr="00536635">
        <w:trPr>
          <w:cantSplit/>
          <w:trHeight w:val="266"/>
        </w:trPr>
        <w:tc>
          <w:tcPr>
            <w:tcW w:w="2287" w:type="pct"/>
            <w:vMerge/>
            <w:tcBorders>
              <w:bottom w:val="single" w:sz="12" w:space="0" w:color="auto"/>
            </w:tcBorders>
            <w:shd w:val="clear" w:color="auto" w:fill="FFD200"/>
            <w:vAlign w:val="center"/>
          </w:tcPr>
          <w:p w14:paraId="3B8E810B" w14:textId="77777777" w:rsidR="006E1BBC" w:rsidRPr="002C3A82" w:rsidRDefault="006E1BBC" w:rsidP="00EE3F38">
            <w:pPr>
              <w:pStyle w:val="afff1"/>
              <w:jc w:val="center"/>
              <w:rPr>
                <w:rFonts w:ascii="Arial" w:hAnsi="Arial" w:cs="Arial"/>
                <w:b/>
                <w:sz w:val="16"/>
                <w:szCs w:val="16"/>
              </w:rPr>
            </w:pPr>
          </w:p>
        </w:tc>
        <w:tc>
          <w:tcPr>
            <w:tcW w:w="928" w:type="pct"/>
            <w:tcBorders>
              <w:bottom w:val="single" w:sz="12" w:space="0" w:color="auto"/>
            </w:tcBorders>
            <w:shd w:val="clear" w:color="auto" w:fill="FFD200"/>
            <w:vAlign w:val="center"/>
          </w:tcPr>
          <w:p w14:paraId="64F95CAF" w14:textId="77777777" w:rsidR="006E1BBC" w:rsidRPr="00A00978" w:rsidRDefault="00A12B6E" w:rsidP="00FF09B9">
            <w:pPr>
              <w:pStyle w:val="afff1"/>
              <w:jc w:val="center"/>
              <w:rPr>
                <w:rFonts w:ascii="Arial" w:hAnsi="Arial" w:cs="Arial"/>
                <w:b/>
                <w:sz w:val="14"/>
                <w:szCs w:val="16"/>
              </w:rPr>
            </w:pPr>
            <w:r w:rsidRPr="00A00978">
              <w:rPr>
                <w:rFonts w:ascii="Arial" w:hAnsi="Arial" w:cs="Arial"/>
                <w:b/>
                <w:sz w:val="14"/>
                <w:szCs w:val="16"/>
              </w:rPr>
              <w:t>КЛАСС ПРЕМИУМ</w:t>
            </w:r>
          </w:p>
        </w:tc>
        <w:tc>
          <w:tcPr>
            <w:tcW w:w="893" w:type="pct"/>
            <w:tcBorders>
              <w:bottom w:val="single" w:sz="12" w:space="0" w:color="auto"/>
            </w:tcBorders>
            <w:shd w:val="clear" w:color="auto" w:fill="FFD200"/>
            <w:vAlign w:val="center"/>
          </w:tcPr>
          <w:p w14:paraId="4D658FAC" w14:textId="77777777" w:rsidR="006E1BBC" w:rsidRPr="00A00978" w:rsidRDefault="00A12B6E" w:rsidP="00EE3F38">
            <w:pPr>
              <w:pStyle w:val="afff1"/>
              <w:jc w:val="center"/>
              <w:rPr>
                <w:rFonts w:ascii="Arial" w:hAnsi="Arial" w:cs="Arial"/>
                <w:b/>
                <w:sz w:val="14"/>
                <w:szCs w:val="16"/>
              </w:rPr>
            </w:pPr>
            <w:r w:rsidRPr="00A00978">
              <w:rPr>
                <w:rFonts w:ascii="Arial" w:hAnsi="Arial" w:cs="Arial"/>
                <w:b/>
                <w:sz w:val="14"/>
                <w:szCs w:val="16"/>
              </w:rPr>
              <w:t>КЛАСС 2</w:t>
            </w:r>
          </w:p>
        </w:tc>
        <w:tc>
          <w:tcPr>
            <w:tcW w:w="892" w:type="pct"/>
            <w:tcBorders>
              <w:bottom w:val="single" w:sz="12" w:space="0" w:color="auto"/>
            </w:tcBorders>
            <w:shd w:val="clear" w:color="auto" w:fill="FFD200"/>
            <w:vAlign w:val="center"/>
          </w:tcPr>
          <w:p w14:paraId="4C459B1E" w14:textId="77777777" w:rsidR="006E1BBC" w:rsidRPr="00A00978" w:rsidRDefault="00A12B6E" w:rsidP="00EE3F38">
            <w:pPr>
              <w:pStyle w:val="afff1"/>
              <w:jc w:val="center"/>
              <w:rPr>
                <w:rFonts w:ascii="Arial" w:hAnsi="Arial" w:cs="Arial"/>
                <w:b/>
                <w:sz w:val="14"/>
                <w:szCs w:val="16"/>
              </w:rPr>
            </w:pPr>
            <w:r w:rsidRPr="00A00978">
              <w:rPr>
                <w:rFonts w:ascii="Arial" w:hAnsi="Arial" w:cs="Arial"/>
                <w:b/>
                <w:sz w:val="14"/>
                <w:szCs w:val="16"/>
              </w:rPr>
              <w:t>КЛАСС 3 (БРАК)</w:t>
            </w:r>
          </w:p>
        </w:tc>
      </w:tr>
      <w:tr w:rsidR="00DA6A0A" w:rsidRPr="00F615F7" w14:paraId="54DEEB90" w14:textId="77777777" w:rsidTr="004122A9">
        <w:trPr>
          <w:cantSplit/>
        </w:trPr>
        <w:tc>
          <w:tcPr>
            <w:tcW w:w="2287" w:type="pct"/>
            <w:tcBorders>
              <w:top w:val="single" w:sz="12" w:space="0" w:color="auto"/>
              <w:bottom w:val="single" w:sz="12" w:space="0" w:color="auto"/>
            </w:tcBorders>
            <w:shd w:val="clear" w:color="auto" w:fill="FFD200"/>
            <w:vAlign w:val="center"/>
          </w:tcPr>
          <w:p w14:paraId="6CC184AB" w14:textId="77777777" w:rsidR="00DA6A0A" w:rsidRPr="002C3A82" w:rsidRDefault="00DA6A0A" w:rsidP="00EE3F38">
            <w:pPr>
              <w:pStyle w:val="afff1"/>
              <w:jc w:val="center"/>
              <w:rPr>
                <w:rFonts w:ascii="Arial" w:hAnsi="Arial" w:cs="Arial"/>
                <w:b/>
                <w:sz w:val="16"/>
                <w:szCs w:val="16"/>
              </w:rPr>
            </w:pPr>
            <w:r w:rsidRPr="002C3A82">
              <w:rPr>
                <w:rFonts w:ascii="Arial" w:hAnsi="Arial" w:cs="Arial"/>
                <w:b/>
                <w:sz w:val="16"/>
                <w:szCs w:val="16"/>
              </w:rPr>
              <w:t>1</w:t>
            </w:r>
          </w:p>
        </w:tc>
        <w:tc>
          <w:tcPr>
            <w:tcW w:w="928" w:type="pct"/>
            <w:tcBorders>
              <w:top w:val="single" w:sz="12" w:space="0" w:color="auto"/>
              <w:bottom w:val="single" w:sz="12" w:space="0" w:color="auto"/>
            </w:tcBorders>
            <w:shd w:val="clear" w:color="auto" w:fill="FFD200"/>
            <w:vAlign w:val="center"/>
          </w:tcPr>
          <w:p w14:paraId="570B894F" w14:textId="77777777" w:rsidR="00DA6A0A" w:rsidRPr="002C3A82" w:rsidRDefault="00DA6A0A" w:rsidP="00FF09B9">
            <w:pPr>
              <w:pStyle w:val="afff1"/>
              <w:jc w:val="center"/>
              <w:rPr>
                <w:rFonts w:ascii="Arial" w:hAnsi="Arial" w:cs="Arial"/>
                <w:b/>
                <w:sz w:val="16"/>
                <w:szCs w:val="16"/>
              </w:rPr>
            </w:pPr>
            <w:r w:rsidRPr="002C3A82">
              <w:rPr>
                <w:rFonts w:ascii="Arial" w:hAnsi="Arial" w:cs="Arial"/>
                <w:b/>
                <w:sz w:val="16"/>
                <w:szCs w:val="16"/>
              </w:rPr>
              <w:t>2</w:t>
            </w:r>
          </w:p>
        </w:tc>
        <w:tc>
          <w:tcPr>
            <w:tcW w:w="893" w:type="pct"/>
            <w:tcBorders>
              <w:top w:val="single" w:sz="12" w:space="0" w:color="auto"/>
              <w:bottom w:val="single" w:sz="12" w:space="0" w:color="auto"/>
            </w:tcBorders>
            <w:shd w:val="clear" w:color="auto" w:fill="FFD200"/>
            <w:vAlign w:val="center"/>
          </w:tcPr>
          <w:p w14:paraId="709F78D5" w14:textId="77777777" w:rsidR="00DA6A0A" w:rsidRPr="002C3A82" w:rsidRDefault="00DA6A0A" w:rsidP="00EE3F38">
            <w:pPr>
              <w:pStyle w:val="afff1"/>
              <w:jc w:val="center"/>
              <w:rPr>
                <w:rFonts w:ascii="Arial" w:hAnsi="Arial" w:cs="Arial"/>
                <w:b/>
                <w:sz w:val="16"/>
                <w:szCs w:val="16"/>
              </w:rPr>
            </w:pPr>
            <w:r w:rsidRPr="002C3A82">
              <w:rPr>
                <w:rFonts w:ascii="Arial" w:hAnsi="Arial" w:cs="Arial"/>
                <w:b/>
                <w:sz w:val="16"/>
                <w:szCs w:val="16"/>
              </w:rPr>
              <w:t>3</w:t>
            </w:r>
          </w:p>
        </w:tc>
        <w:tc>
          <w:tcPr>
            <w:tcW w:w="892" w:type="pct"/>
            <w:tcBorders>
              <w:top w:val="single" w:sz="12" w:space="0" w:color="auto"/>
              <w:bottom w:val="single" w:sz="12" w:space="0" w:color="auto"/>
            </w:tcBorders>
            <w:shd w:val="clear" w:color="auto" w:fill="FFD200"/>
            <w:vAlign w:val="center"/>
          </w:tcPr>
          <w:p w14:paraId="30EB7B1E" w14:textId="77777777" w:rsidR="00DA6A0A" w:rsidRPr="002C3A82" w:rsidRDefault="00DA6A0A" w:rsidP="00EE3F38">
            <w:pPr>
              <w:pStyle w:val="afff1"/>
              <w:jc w:val="center"/>
              <w:rPr>
                <w:rFonts w:ascii="Arial" w:hAnsi="Arial" w:cs="Arial"/>
                <w:b/>
                <w:sz w:val="16"/>
                <w:szCs w:val="16"/>
              </w:rPr>
            </w:pPr>
            <w:r w:rsidRPr="002C3A82">
              <w:rPr>
                <w:rFonts w:ascii="Arial" w:hAnsi="Arial" w:cs="Arial"/>
                <w:b/>
                <w:sz w:val="16"/>
                <w:szCs w:val="16"/>
              </w:rPr>
              <w:t>4</w:t>
            </w:r>
          </w:p>
        </w:tc>
      </w:tr>
      <w:tr w:rsidR="006E1BBC" w:rsidRPr="001316D0" w14:paraId="213FA262" w14:textId="77777777" w:rsidTr="00383F4F">
        <w:trPr>
          <w:cantSplit/>
        </w:trPr>
        <w:tc>
          <w:tcPr>
            <w:tcW w:w="5000" w:type="pct"/>
            <w:gridSpan w:val="4"/>
            <w:tcBorders>
              <w:top w:val="single" w:sz="12" w:space="0" w:color="auto"/>
            </w:tcBorders>
            <w:vAlign w:val="center"/>
          </w:tcPr>
          <w:p w14:paraId="06FFDFF6" w14:textId="77777777" w:rsidR="006E1BBC" w:rsidRPr="00DA6A0A" w:rsidRDefault="006E1BBC" w:rsidP="002033AA">
            <w:pPr>
              <w:pStyle w:val="afff1"/>
              <w:rPr>
                <w:sz w:val="20"/>
                <w:szCs w:val="20"/>
              </w:rPr>
            </w:pPr>
            <w:r w:rsidRPr="00DA6A0A">
              <w:rPr>
                <w:sz w:val="20"/>
                <w:szCs w:val="20"/>
              </w:rPr>
              <w:t>Наружная поверхность:</w:t>
            </w:r>
          </w:p>
        </w:tc>
      </w:tr>
      <w:tr w:rsidR="006E1BBC" w:rsidRPr="001316D0" w14:paraId="0D84D2CA" w14:textId="77777777" w:rsidTr="00A74C36">
        <w:tc>
          <w:tcPr>
            <w:tcW w:w="2287" w:type="pct"/>
            <w:vAlign w:val="center"/>
          </w:tcPr>
          <w:p w14:paraId="21453E0E" w14:textId="77777777" w:rsidR="006E1BBC" w:rsidRPr="00DA6A0A" w:rsidRDefault="006E1BBC" w:rsidP="002033AA">
            <w:pPr>
              <w:pStyle w:val="afff1"/>
              <w:rPr>
                <w:sz w:val="20"/>
                <w:szCs w:val="20"/>
              </w:rPr>
            </w:pPr>
            <w:r w:rsidRPr="00DA6A0A">
              <w:rPr>
                <w:sz w:val="20"/>
                <w:szCs w:val="20"/>
              </w:rPr>
              <w:t>Износ трубы по наружному диаметру, остаточная толщина стенки, % от номинальной</w:t>
            </w:r>
          </w:p>
        </w:tc>
        <w:tc>
          <w:tcPr>
            <w:tcW w:w="928" w:type="pct"/>
            <w:vAlign w:val="center"/>
          </w:tcPr>
          <w:p w14:paraId="22C8A628" w14:textId="20262AC6"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081EE791" w14:textId="0939EEEA" w:rsidR="006E1BBC" w:rsidRPr="00DA6A0A" w:rsidRDefault="006E1BBC" w:rsidP="00A74C36">
            <w:pPr>
              <w:pStyle w:val="afff1"/>
              <w:jc w:val="center"/>
              <w:rPr>
                <w:sz w:val="20"/>
                <w:szCs w:val="20"/>
              </w:rPr>
            </w:pPr>
            <w:r w:rsidRPr="00DA6A0A">
              <w:rPr>
                <w:sz w:val="20"/>
                <w:szCs w:val="20"/>
              </w:rPr>
              <w:t>Не менее</w:t>
            </w:r>
            <w:r w:rsidR="008221E1">
              <w:rPr>
                <w:sz w:val="20"/>
                <w:szCs w:val="20"/>
              </w:rPr>
              <w:t xml:space="preserve"> </w:t>
            </w:r>
            <w:r w:rsidRPr="00DA6A0A">
              <w:rPr>
                <w:sz w:val="20"/>
                <w:szCs w:val="20"/>
              </w:rPr>
              <w:t>70</w:t>
            </w:r>
          </w:p>
        </w:tc>
        <w:tc>
          <w:tcPr>
            <w:tcW w:w="892" w:type="pct"/>
            <w:vAlign w:val="center"/>
          </w:tcPr>
          <w:p w14:paraId="1F40A19D" w14:textId="2ABA5694" w:rsidR="006E1BBC" w:rsidRPr="00DA6A0A" w:rsidRDefault="006E1BBC" w:rsidP="00A74C36">
            <w:pPr>
              <w:pStyle w:val="afff1"/>
              <w:jc w:val="center"/>
              <w:rPr>
                <w:sz w:val="20"/>
                <w:szCs w:val="20"/>
              </w:rPr>
            </w:pPr>
            <w:r w:rsidRPr="00DA6A0A">
              <w:rPr>
                <w:sz w:val="20"/>
                <w:szCs w:val="20"/>
              </w:rPr>
              <w:t>Менее</w:t>
            </w:r>
            <w:r w:rsidR="008221E1">
              <w:rPr>
                <w:sz w:val="20"/>
                <w:szCs w:val="20"/>
              </w:rPr>
              <w:t xml:space="preserve"> </w:t>
            </w:r>
            <w:r w:rsidRPr="00DA6A0A">
              <w:rPr>
                <w:sz w:val="20"/>
                <w:szCs w:val="20"/>
              </w:rPr>
              <w:t>70</w:t>
            </w:r>
          </w:p>
        </w:tc>
      </w:tr>
      <w:tr w:rsidR="006E1BBC" w:rsidRPr="001316D0" w14:paraId="13874801" w14:textId="77777777" w:rsidTr="00A74C36">
        <w:tc>
          <w:tcPr>
            <w:tcW w:w="2287" w:type="pct"/>
            <w:vAlign w:val="center"/>
          </w:tcPr>
          <w:p w14:paraId="3B973F30" w14:textId="77777777" w:rsidR="006E1BBC" w:rsidRPr="00DA6A0A" w:rsidRDefault="006E1BBC" w:rsidP="002033AA">
            <w:pPr>
              <w:pStyle w:val="afff1"/>
              <w:rPr>
                <w:sz w:val="20"/>
                <w:szCs w:val="20"/>
              </w:rPr>
            </w:pPr>
            <w:r w:rsidRPr="00DA6A0A">
              <w:rPr>
                <w:sz w:val="20"/>
                <w:szCs w:val="20"/>
              </w:rPr>
              <w:t>Выбоины и вмятины, % остаточный наружный диаметр</w:t>
            </w:r>
          </w:p>
        </w:tc>
        <w:tc>
          <w:tcPr>
            <w:tcW w:w="928" w:type="pct"/>
            <w:vAlign w:val="center"/>
          </w:tcPr>
          <w:p w14:paraId="5E9E32F7" w14:textId="4998375E" w:rsidR="006E1BBC" w:rsidRPr="00DA6A0A" w:rsidRDefault="006E1BBC" w:rsidP="00A74C36">
            <w:pPr>
              <w:pStyle w:val="afff1"/>
              <w:jc w:val="center"/>
              <w:rPr>
                <w:sz w:val="20"/>
                <w:szCs w:val="20"/>
              </w:rPr>
            </w:pPr>
            <w:r w:rsidRPr="00DA6A0A">
              <w:rPr>
                <w:sz w:val="20"/>
                <w:szCs w:val="20"/>
              </w:rPr>
              <w:t>Не менее 97</w:t>
            </w:r>
          </w:p>
        </w:tc>
        <w:tc>
          <w:tcPr>
            <w:tcW w:w="893" w:type="pct"/>
            <w:vAlign w:val="center"/>
          </w:tcPr>
          <w:p w14:paraId="476F2F3A" w14:textId="27290B59" w:rsidR="006E1BBC" w:rsidRPr="00DA6A0A" w:rsidRDefault="006E1BBC" w:rsidP="00A74C36">
            <w:pPr>
              <w:pStyle w:val="afff1"/>
              <w:jc w:val="center"/>
              <w:rPr>
                <w:sz w:val="20"/>
                <w:szCs w:val="20"/>
              </w:rPr>
            </w:pPr>
            <w:r w:rsidRPr="00DA6A0A">
              <w:rPr>
                <w:sz w:val="20"/>
                <w:szCs w:val="20"/>
              </w:rPr>
              <w:t>Не менее</w:t>
            </w:r>
            <w:r w:rsidR="008221E1">
              <w:rPr>
                <w:sz w:val="20"/>
                <w:szCs w:val="20"/>
              </w:rPr>
              <w:t xml:space="preserve"> </w:t>
            </w:r>
            <w:r w:rsidRPr="00DA6A0A">
              <w:rPr>
                <w:sz w:val="20"/>
                <w:szCs w:val="20"/>
              </w:rPr>
              <w:t>96</w:t>
            </w:r>
          </w:p>
        </w:tc>
        <w:tc>
          <w:tcPr>
            <w:tcW w:w="892" w:type="pct"/>
            <w:vAlign w:val="center"/>
          </w:tcPr>
          <w:p w14:paraId="614447E7" w14:textId="17298701" w:rsidR="006E1BBC" w:rsidRPr="00DA6A0A" w:rsidRDefault="006E1BBC" w:rsidP="00A74C36">
            <w:pPr>
              <w:pStyle w:val="afff1"/>
              <w:jc w:val="center"/>
              <w:rPr>
                <w:sz w:val="20"/>
                <w:szCs w:val="20"/>
              </w:rPr>
            </w:pPr>
            <w:r w:rsidRPr="00DA6A0A">
              <w:rPr>
                <w:sz w:val="20"/>
                <w:szCs w:val="20"/>
              </w:rPr>
              <w:t>Менее</w:t>
            </w:r>
            <w:r w:rsidR="008221E1">
              <w:rPr>
                <w:sz w:val="20"/>
                <w:szCs w:val="20"/>
              </w:rPr>
              <w:t xml:space="preserve"> </w:t>
            </w:r>
            <w:r w:rsidRPr="00DA6A0A">
              <w:rPr>
                <w:sz w:val="20"/>
                <w:szCs w:val="20"/>
              </w:rPr>
              <w:t>96</w:t>
            </w:r>
          </w:p>
        </w:tc>
      </w:tr>
      <w:tr w:rsidR="006E1BBC" w:rsidRPr="001316D0" w14:paraId="33484648" w14:textId="77777777" w:rsidTr="00A74C36">
        <w:tc>
          <w:tcPr>
            <w:tcW w:w="2287" w:type="pct"/>
            <w:vAlign w:val="center"/>
          </w:tcPr>
          <w:p w14:paraId="47E21518" w14:textId="77777777" w:rsidR="006E1BBC" w:rsidRPr="00DA6A0A" w:rsidRDefault="006E1BBC" w:rsidP="002033AA">
            <w:pPr>
              <w:pStyle w:val="afff1"/>
              <w:rPr>
                <w:sz w:val="20"/>
                <w:szCs w:val="20"/>
              </w:rPr>
            </w:pPr>
            <w:r w:rsidRPr="00DA6A0A">
              <w:rPr>
                <w:sz w:val="20"/>
                <w:szCs w:val="20"/>
              </w:rPr>
              <w:t>Смятие и сужение, % остаточный наружный диаметр</w:t>
            </w:r>
          </w:p>
        </w:tc>
        <w:tc>
          <w:tcPr>
            <w:tcW w:w="928" w:type="pct"/>
            <w:vAlign w:val="center"/>
          </w:tcPr>
          <w:p w14:paraId="68BD0795" w14:textId="6BB236FA" w:rsidR="006E1BBC" w:rsidRPr="00DA6A0A" w:rsidRDefault="006E1BBC" w:rsidP="00A74C36">
            <w:pPr>
              <w:pStyle w:val="afff1"/>
              <w:jc w:val="center"/>
              <w:rPr>
                <w:sz w:val="20"/>
                <w:szCs w:val="20"/>
              </w:rPr>
            </w:pPr>
            <w:r w:rsidRPr="00DA6A0A">
              <w:rPr>
                <w:sz w:val="20"/>
                <w:szCs w:val="20"/>
              </w:rPr>
              <w:t>Не менее</w:t>
            </w:r>
            <w:r w:rsidR="008221E1">
              <w:rPr>
                <w:sz w:val="20"/>
                <w:szCs w:val="20"/>
              </w:rPr>
              <w:t xml:space="preserve"> </w:t>
            </w:r>
            <w:r w:rsidRPr="00DA6A0A">
              <w:rPr>
                <w:sz w:val="20"/>
                <w:szCs w:val="20"/>
              </w:rPr>
              <w:t>97</w:t>
            </w:r>
          </w:p>
        </w:tc>
        <w:tc>
          <w:tcPr>
            <w:tcW w:w="893" w:type="pct"/>
            <w:vAlign w:val="center"/>
          </w:tcPr>
          <w:p w14:paraId="346D860F" w14:textId="6378A8B4" w:rsidR="006E1BBC" w:rsidRPr="00DA6A0A" w:rsidRDefault="006E1BBC" w:rsidP="00A74C36">
            <w:pPr>
              <w:pStyle w:val="afff1"/>
              <w:jc w:val="center"/>
              <w:rPr>
                <w:sz w:val="20"/>
                <w:szCs w:val="20"/>
              </w:rPr>
            </w:pPr>
            <w:r w:rsidRPr="00DA6A0A">
              <w:rPr>
                <w:sz w:val="20"/>
                <w:szCs w:val="20"/>
              </w:rPr>
              <w:t>Не менее</w:t>
            </w:r>
            <w:r w:rsidR="008221E1">
              <w:rPr>
                <w:sz w:val="20"/>
                <w:szCs w:val="20"/>
              </w:rPr>
              <w:t xml:space="preserve"> </w:t>
            </w:r>
            <w:r w:rsidRPr="00DA6A0A">
              <w:rPr>
                <w:sz w:val="20"/>
                <w:szCs w:val="20"/>
              </w:rPr>
              <w:t>96</w:t>
            </w:r>
          </w:p>
        </w:tc>
        <w:tc>
          <w:tcPr>
            <w:tcW w:w="892" w:type="pct"/>
            <w:vAlign w:val="center"/>
          </w:tcPr>
          <w:p w14:paraId="2AEBCDF0" w14:textId="693885DE" w:rsidR="006E1BBC" w:rsidRPr="00DA6A0A" w:rsidRDefault="006E1BBC" w:rsidP="00A74C36">
            <w:pPr>
              <w:pStyle w:val="afff1"/>
              <w:jc w:val="center"/>
              <w:rPr>
                <w:sz w:val="20"/>
                <w:szCs w:val="20"/>
              </w:rPr>
            </w:pPr>
            <w:r w:rsidRPr="00DA6A0A">
              <w:rPr>
                <w:sz w:val="20"/>
                <w:szCs w:val="20"/>
              </w:rPr>
              <w:t>Менее</w:t>
            </w:r>
            <w:r w:rsidR="008221E1">
              <w:rPr>
                <w:sz w:val="20"/>
                <w:szCs w:val="20"/>
              </w:rPr>
              <w:t xml:space="preserve"> </w:t>
            </w:r>
            <w:r w:rsidRPr="00DA6A0A">
              <w:rPr>
                <w:sz w:val="20"/>
                <w:szCs w:val="20"/>
              </w:rPr>
              <w:t>96</w:t>
            </w:r>
          </w:p>
        </w:tc>
      </w:tr>
      <w:tr w:rsidR="006E1BBC" w:rsidRPr="001316D0" w14:paraId="4FB4FA0E" w14:textId="77777777" w:rsidTr="00A74C36">
        <w:tc>
          <w:tcPr>
            <w:tcW w:w="2287" w:type="pct"/>
            <w:vAlign w:val="center"/>
          </w:tcPr>
          <w:p w14:paraId="76BD06AE" w14:textId="77777777" w:rsidR="006E1BBC" w:rsidRPr="00DA6A0A" w:rsidRDefault="006E1BBC" w:rsidP="002033AA">
            <w:pPr>
              <w:pStyle w:val="afff1"/>
              <w:rPr>
                <w:sz w:val="20"/>
                <w:szCs w:val="20"/>
              </w:rPr>
            </w:pPr>
            <w:r w:rsidRPr="00DA6A0A">
              <w:rPr>
                <w:sz w:val="20"/>
                <w:szCs w:val="20"/>
              </w:rPr>
              <w:t>Царапины и надрезы в зоне посадки на клинья:</w:t>
            </w:r>
          </w:p>
        </w:tc>
        <w:tc>
          <w:tcPr>
            <w:tcW w:w="928" w:type="pct"/>
            <w:vAlign w:val="center"/>
          </w:tcPr>
          <w:p w14:paraId="4CB628D6" w14:textId="77777777" w:rsidR="006E1BBC" w:rsidRPr="00DA6A0A" w:rsidRDefault="006E1BBC" w:rsidP="00A74C36">
            <w:pPr>
              <w:pStyle w:val="afff1"/>
              <w:jc w:val="center"/>
              <w:rPr>
                <w:sz w:val="20"/>
                <w:szCs w:val="20"/>
              </w:rPr>
            </w:pPr>
          </w:p>
        </w:tc>
        <w:tc>
          <w:tcPr>
            <w:tcW w:w="893" w:type="pct"/>
            <w:vAlign w:val="center"/>
          </w:tcPr>
          <w:p w14:paraId="03497BAD" w14:textId="77777777" w:rsidR="006E1BBC" w:rsidRPr="00DA6A0A" w:rsidRDefault="006E1BBC" w:rsidP="00A74C36">
            <w:pPr>
              <w:pStyle w:val="afff1"/>
              <w:jc w:val="center"/>
              <w:rPr>
                <w:sz w:val="20"/>
                <w:szCs w:val="20"/>
              </w:rPr>
            </w:pPr>
          </w:p>
        </w:tc>
        <w:tc>
          <w:tcPr>
            <w:tcW w:w="892" w:type="pct"/>
            <w:vAlign w:val="center"/>
          </w:tcPr>
          <w:p w14:paraId="351A5ED6" w14:textId="77777777" w:rsidR="006E1BBC" w:rsidRPr="00DA6A0A" w:rsidRDefault="006E1BBC" w:rsidP="00A74C36">
            <w:pPr>
              <w:pStyle w:val="afff1"/>
              <w:jc w:val="center"/>
              <w:rPr>
                <w:sz w:val="20"/>
                <w:szCs w:val="20"/>
              </w:rPr>
            </w:pPr>
          </w:p>
        </w:tc>
      </w:tr>
      <w:tr w:rsidR="006E1BBC" w:rsidRPr="001316D0" w14:paraId="303493D2" w14:textId="77777777" w:rsidTr="00A74C36">
        <w:tc>
          <w:tcPr>
            <w:tcW w:w="2287" w:type="pct"/>
            <w:vAlign w:val="center"/>
          </w:tcPr>
          <w:p w14:paraId="6CE9D269" w14:textId="77777777" w:rsidR="006E1BBC" w:rsidRPr="00DA6A0A" w:rsidRDefault="006E1BBC" w:rsidP="002033AA">
            <w:pPr>
              <w:pStyle w:val="afff1"/>
              <w:rPr>
                <w:sz w:val="20"/>
                <w:szCs w:val="20"/>
              </w:rPr>
            </w:pPr>
            <w:r w:rsidRPr="00DA6A0A">
              <w:rPr>
                <w:sz w:val="20"/>
                <w:szCs w:val="20"/>
              </w:rPr>
              <w:t>Глубина в % от средней толщины стенки* в данной зоне</w:t>
            </w:r>
          </w:p>
        </w:tc>
        <w:tc>
          <w:tcPr>
            <w:tcW w:w="928" w:type="pct"/>
            <w:vAlign w:val="center"/>
          </w:tcPr>
          <w:p w14:paraId="0718986E" w14:textId="576EB52E" w:rsidR="006E1BBC" w:rsidRPr="00DA6A0A" w:rsidRDefault="006E1BBC" w:rsidP="00A74C36">
            <w:pPr>
              <w:pStyle w:val="afff1"/>
              <w:jc w:val="center"/>
              <w:rPr>
                <w:sz w:val="20"/>
                <w:szCs w:val="20"/>
              </w:rPr>
            </w:pPr>
            <w:r w:rsidRPr="00DA6A0A">
              <w:rPr>
                <w:sz w:val="20"/>
                <w:szCs w:val="20"/>
              </w:rPr>
              <w:t>Не более</w:t>
            </w:r>
            <w:r w:rsidR="00A74C36">
              <w:rPr>
                <w:sz w:val="20"/>
                <w:szCs w:val="20"/>
              </w:rPr>
              <w:t xml:space="preserve"> </w:t>
            </w:r>
            <w:r w:rsidRPr="00DA6A0A">
              <w:rPr>
                <w:sz w:val="20"/>
                <w:szCs w:val="20"/>
              </w:rPr>
              <w:t>10</w:t>
            </w:r>
          </w:p>
        </w:tc>
        <w:tc>
          <w:tcPr>
            <w:tcW w:w="893" w:type="pct"/>
            <w:vAlign w:val="center"/>
          </w:tcPr>
          <w:p w14:paraId="6B2DB162" w14:textId="6046FD7D" w:rsidR="006E1BBC" w:rsidRPr="00DA6A0A" w:rsidRDefault="00A74C36" w:rsidP="00A74C36">
            <w:pPr>
              <w:pStyle w:val="afff1"/>
              <w:jc w:val="center"/>
              <w:rPr>
                <w:sz w:val="20"/>
                <w:szCs w:val="20"/>
              </w:rPr>
            </w:pPr>
            <w:r>
              <w:rPr>
                <w:sz w:val="20"/>
                <w:szCs w:val="20"/>
              </w:rPr>
              <w:t xml:space="preserve">Не более </w:t>
            </w:r>
            <w:r w:rsidR="006E1BBC" w:rsidRPr="00DA6A0A">
              <w:rPr>
                <w:sz w:val="20"/>
                <w:szCs w:val="20"/>
              </w:rPr>
              <w:t>20</w:t>
            </w:r>
          </w:p>
        </w:tc>
        <w:tc>
          <w:tcPr>
            <w:tcW w:w="892" w:type="pct"/>
            <w:vAlign w:val="center"/>
          </w:tcPr>
          <w:p w14:paraId="01A19DEF" w14:textId="690980D5" w:rsidR="006E1BBC" w:rsidRPr="00DA6A0A" w:rsidRDefault="006E1BBC" w:rsidP="00A74C36">
            <w:pPr>
              <w:pStyle w:val="afff1"/>
              <w:jc w:val="center"/>
              <w:rPr>
                <w:sz w:val="20"/>
                <w:szCs w:val="20"/>
              </w:rPr>
            </w:pPr>
            <w:r w:rsidRPr="00DA6A0A">
              <w:rPr>
                <w:sz w:val="20"/>
                <w:szCs w:val="20"/>
              </w:rPr>
              <w:t>Более</w:t>
            </w:r>
            <w:r w:rsidR="00A74C36">
              <w:rPr>
                <w:sz w:val="20"/>
                <w:szCs w:val="20"/>
              </w:rPr>
              <w:t xml:space="preserve"> </w:t>
            </w:r>
            <w:r w:rsidRPr="00DA6A0A">
              <w:rPr>
                <w:sz w:val="20"/>
                <w:szCs w:val="20"/>
              </w:rPr>
              <w:t>20</w:t>
            </w:r>
          </w:p>
        </w:tc>
      </w:tr>
      <w:tr w:rsidR="006E1BBC" w:rsidRPr="001316D0" w14:paraId="39435A39" w14:textId="77777777" w:rsidTr="00A74C36">
        <w:tc>
          <w:tcPr>
            <w:tcW w:w="2287" w:type="pct"/>
          </w:tcPr>
          <w:p w14:paraId="6C17A964" w14:textId="77777777" w:rsidR="006E1BBC" w:rsidRPr="00DA6A0A" w:rsidRDefault="006E1BBC" w:rsidP="004122A9">
            <w:pPr>
              <w:pStyle w:val="afff1"/>
              <w:jc w:val="left"/>
              <w:rPr>
                <w:sz w:val="20"/>
                <w:szCs w:val="20"/>
              </w:rPr>
            </w:pPr>
            <w:r w:rsidRPr="00DA6A0A">
              <w:rPr>
                <w:sz w:val="20"/>
                <w:szCs w:val="20"/>
              </w:rPr>
              <w:t>Остаточная толщина стенки, % от номинальной</w:t>
            </w:r>
          </w:p>
        </w:tc>
        <w:tc>
          <w:tcPr>
            <w:tcW w:w="928" w:type="pct"/>
            <w:vAlign w:val="center"/>
          </w:tcPr>
          <w:p w14:paraId="62CA5F51" w14:textId="77777777"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08B7A3EF" w14:textId="77777777" w:rsidR="006E1BBC" w:rsidRPr="00DA6A0A" w:rsidRDefault="006E1BBC" w:rsidP="00A74C36">
            <w:pPr>
              <w:pStyle w:val="afff1"/>
              <w:jc w:val="center"/>
              <w:rPr>
                <w:sz w:val="20"/>
                <w:szCs w:val="20"/>
              </w:rPr>
            </w:pPr>
            <w:r w:rsidRPr="00DA6A0A">
              <w:rPr>
                <w:sz w:val="20"/>
                <w:szCs w:val="20"/>
              </w:rPr>
              <w:t>Не менее 80 для поперечных дефектов и 70 для продольных</w:t>
            </w:r>
          </w:p>
        </w:tc>
        <w:tc>
          <w:tcPr>
            <w:tcW w:w="892" w:type="pct"/>
            <w:vAlign w:val="center"/>
          </w:tcPr>
          <w:p w14:paraId="0818C4D2" w14:textId="77777777" w:rsidR="006E1BBC" w:rsidRPr="00DA6A0A" w:rsidRDefault="006E1BBC" w:rsidP="00A74C36">
            <w:pPr>
              <w:pStyle w:val="afff1"/>
              <w:jc w:val="center"/>
              <w:rPr>
                <w:sz w:val="20"/>
                <w:szCs w:val="20"/>
              </w:rPr>
            </w:pPr>
            <w:r w:rsidRPr="00DA6A0A">
              <w:rPr>
                <w:sz w:val="20"/>
                <w:szCs w:val="20"/>
              </w:rPr>
              <w:t>Менее 80 для поперечных дефектов и 70 для продольных</w:t>
            </w:r>
          </w:p>
        </w:tc>
      </w:tr>
      <w:tr w:rsidR="006E1BBC" w:rsidRPr="001316D0" w14:paraId="53C2A063" w14:textId="77777777" w:rsidTr="00A74C36">
        <w:tc>
          <w:tcPr>
            <w:tcW w:w="2287" w:type="pct"/>
            <w:vAlign w:val="center"/>
          </w:tcPr>
          <w:p w14:paraId="67E8FD71" w14:textId="77777777" w:rsidR="006E1BBC" w:rsidRPr="00DA6A0A" w:rsidRDefault="006E1BBC" w:rsidP="002033AA">
            <w:pPr>
              <w:pStyle w:val="afff1"/>
              <w:rPr>
                <w:sz w:val="20"/>
                <w:szCs w:val="20"/>
              </w:rPr>
            </w:pPr>
            <w:r w:rsidRPr="00DA6A0A">
              <w:rPr>
                <w:sz w:val="20"/>
                <w:szCs w:val="20"/>
              </w:rPr>
              <w:t xml:space="preserve">Сужение трубы при вытяжке, % от номинального диаметра </w:t>
            </w:r>
          </w:p>
        </w:tc>
        <w:tc>
          <w:tcPr>
            <w:tcW w:w="928" w:type="pct"/>
            <w:vAlign w:val="center"/>
          </w:tcPr>
          <w:p w14:paraId="41CC0B6C" w14:textId="1F355CDC"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97</w:t>
            </w:r>
          </w:p>
        </w:tc>
        <w:tc>
          <w:tcPr>
            <w:tcW w:w="893" w:type="pct"/>
            <w:vAlign w:val="center"/>
          </w:tcPr>
          <w:p w14:paraId="48BDF61F" w14:textId="4BB877CC"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96</w:t>
            </w:r>
          </w:p>
        </w:tc>
        <w:tc>
          <w:tcPr>
            <w:tcW w:w="892" w:type="pct"/>
            <w:vAlign w:val="center"/>
          </w:tcPr>
          <w:p w14:paraId="71152894" w14:textId="56DA5D59"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96</w:t>
            </w:r>
          </w:p>
        </w:tc>
      </w:tr>
      <w:tr w:rsidR="006E1BBC" w:rsidRPr="001316D0" w14:paraId="0F34C40A" w14:textId="77777777" w:rsidTr="00A74C36">
        <w:tc>
          <w:tcPr>
            <w:tcW w:w="2287" w:type="pct"/>
            <w:vAlign w:val="center"/>
          </w:tcPr>
          <w:p w14:paraId="6C8FE215" w14:textId="77777777" w:rsidR="006E1BBC" w:rsidRPr="00DA6A0A" w:rsidRDefault="006E1BBC" w:rsidP="002033AA">
            <w:pPr>
              <w:pStyle w:val="afff1"/>
              <w:rPr>
                <w:sz w:val="20"/>
                <w:szCs w:val="20"/>
              </w:rPr>
            </w:pPr>
            <w:r w:rsidRPr="00DA6A0A">
              <w:rPr>
                <w:sz w:val="20"/>
                <w:szCs w:val="20"/>
              </w:rPr>
              <w:t>Увеличение диаметра при сжатии трубы, % от номинального диаметра</w:t>
            </w:r>
          </w:p>
        </w:tc>
        <w:tc>
          <w:tcPr>
            <w:tcW w:w="928" w:type="pct"/>
            <w:vAlign w:val="center"/>
          </w:tcPr>
          <w:p w14:paraId="66E143F3" w14:textId="6E22A8C5" w:rsidR="006E1BBC" w:rsidRPr="00DA6A0A" w:rsidRDefault="00A74C36" w:rsidP="00A74C36">
            <w:pPr>
              <w:pStyle w:val="afff1"/>
              <w:jc w:val="center"/>
              <w:rPr>
                <w:sz w:val="20"/>
                <w:szCs w:val="20"/>
              </w:rPr>
            </w:pPr>
            <w:r>
              <w:rPr>
                <w:sz w:val="20"/>
                <w:szCs w:val="20"/>
              </w:rPr>
              <w:t>Не более 103</w:t>
            </w:r>
          </w:p>
        </w:tc>
        <w:tc>
          <w:tcPr>
            <w:tcW w:w="893" w:type="pct"/>
            <w:vAlign w:val="center"/>
          </w:tcPr>
          <w:p w14:paraId="6AF8B916" w14:textId="77777777" w:rsidR="006E1BBC" w:rsidRPr="00DA6A0A" w:rsidRDefault="006E1BBC" w:rsidP="00A74C36">
            <w:pPr>
              <w:pStyle w:val="afff1"/>
              <w:jc w:val="center"/>
              <w:rPr>
                <w:sz w:val="20"/>
                <w:szCs w:val="20"/>
              </w:rPr>
            </w:pPr>
            <w:r w:rsidRPr="00DA6A0A">
              <w:rPr>
                <w:sz w:val="20"/>
                <w:szCs w:val="20"/>
              </w:rPr>
              <w:t>Не более 104</w:t>
            </w:r>
          </w:p>
        </w:tc>
        <w:tc>
          <w:tcPr>
            <w:tcW w:w="892" w:type="pct"/>
            <w:vAlign w:val="center"/>
          </w:tcPr>
          <w:p w14:paraId="7CF2F1D7" w14:textId="226857EF" w:rsidR="006E1BBC" w:rsidRPr="00DA6A0A" w:rsidRDefault="006E1BBC" w:rsidP="00A74C36">
            <w:pPr>
              <w:pStyle w:val="afff1"/>
              <w:jc w:val="center"/>
              <w:rPr>
                <w:sz w:val="20"/>
                <w:szCs w:val="20"/>
              </w:rPr>
            </w:pPr>
            <w:r w:rsidRPr="00DA6A0A">
              <w:rPr>
                <w:sz w:val="20"/>
                <w:szCs w:val="20"/>
              </w:rPr>
              <w:t>Более</w:t>
            </w:r>
            <w:r w:rsidR="00A74C36">
              <w:rPr>
                <w:sz w:val="20"/>
                <w:szCs w:val="20"/>
              </w:rPr>
              <w:t xml:space="preserve"> </w:t>
            </w:r>
            <w:r w:rsidRPr="00DA6A0A">
              <w:rPr>
                <w:sz w:val="20"/>
                <w:szCs w:val="20"/>
              </w:rPr>
              <w:t>104</w:t>
            </w:r>
          </w:p>
        </w:tc>
      </w:tr>
      <w:tr w:rsidR="006E1BBC" w:rsidRPr="001316D0" w14:paraId="3808713E" w14:textId="77777777" w:rsidTr="00A74C36">
        <w:tc>
          <w:tcPr>
            <w:tcW w:w="2287" w:type="pct"/>
            <w:vAlign w:val="center"/>
          </w:tcPr>
          <w:p w14:paraId="76515BB7" w14:textId="77777777" w:rsidR="006E1BBC" w:rsidRPr="00DA6A0A" w:rsidRDefault="006E1BBC" w:rsidP="002033AA">
            <w:pPr>
              <w:pStyle w:val="afff1"/>
              <w:rPr>
                <w:sz w:val="20"/>
                <w:szCs w:val="20"/>
              </w:rPr>
            </w:pPr>
            <w:r w:rsidRPr="00DA6A0A">
              <w:rPr>
                <w:sz w:val="20"/>
                <w:szCs w:val="20"/>
              </w:rPr>
              <w:t>Наружная коррозия, остаточная толщина стенки, % от номинальной</w:t>
            </w:r>
          </w:p>
        </w:tc>
        <w:tc>
          <w:tcPr>
            <w:tcW w:w="928" w:type="pct"/>
            <w:vAlign w:val="center"/>
          </w:tcPr>
          <w:p w14:paraId="2A388281" w14:textId="77777777"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151C4012" w14:textId="26C7C401"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70</w:t>
            </w:r>
          </w:p>
        </w:tc>
        <w:tc>
          <w:tcPr>
            <w:tcW w:w="892" w:type="pct"/>
            <w:vAlign w:val="center"/>
          </w:tcPr>
          <w:p w14:paraId="6959E08D" w14:textId="068B89E1"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70</w:t>
            </w:r>
          </w:p>
        </w:tc>
      </w:tr>
      <w:tr w:rsidR="006E1BBC" w:rsidRPr="001316D0" w14:paraId="3C18B836" w14:textId="77777777" w:rsidTr="00A74C36">
        <w:tc>
          <w:tcPr>
            <w:tcW w:w="2287" w:type="pct"/>
            <w:vAlign w:val="center"/>
          </w:tcPr>
          <w:p w14:paraId="36ED2034" w14:textId="77777777" w:rsidR="006E1BBC" w:rsidRPr="00DA6A0A" w:rsidRDefault="006E1BBC" w:rsidP="002033AA">
            <w:pPr>
              <w:pStyle w:val="afff1"/>
              <w:rPr>
                <w:sz w:val="20"/>
                <w:szCs w:val="20"/>
              </w:rPr>
            </w:pPr>
            <w:r w:rsidRPr="00DA6A0A">
              <w:rPr>
                <w:sz w:val="20"/>
                <w:szCs w:val="20"/>
              </w:rPr>
              <w:t>Продольные царапины и надрезы,</w:t>
            </w:r>
          </w:p>
          <w:p w14:paraId="41F94C13" w14:textId="77777777" w:rsidR="006E1BBC" w:rsidRPr="00DA6A0A" w:rsidRDefault="006E1BBC" w:rsidP="002033AA">
            <w:pPr>
              <w:pStyle w:val="afff1"/>
              <w:rPr>
                <w:sz w:val="20"/>
                <w:szCs w:val="20"/>
              </w:rPr>
            </w:pPr>
            <w:r w:rsidRPr="00DA6A0A">
              <w:rPr>
                <w:sz w:val="20"/>
                <w:szCs w:val="20"/>
              </w:rPr>
              <w:t xml:space="preserve">оставшаяся толщина стенки, % от номинальной </w:t>
            </w:r>
          </w:p>
        </w:tc>
        <w:tc>
          <w:tcPr>
            <w:tcW w:w="928" w:type="pct"/>
            <w:vAlign w:val="center"/>
          </w:tcPr>
          <w:p w14:paraId="4FC31BFB" w14:textId="3BEF5204"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80</w:t>
            </w:r>
          </w:p>
        </w:tc>
        <w:tc>
          <w:tcPr>
            <w:tcW w:w="893" w:type="pct"/>
            <w:vAlign w:val="center"/>
          </w:tcPr>
          <w:p w14:paraId="4DEF1A87" w14:textId="5BE2A7E1"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70</w:t>
            </w:r>
          </w:p>
        </w:tc>
        <w:tc>
          <w:tcPr>
            <w:tcW w:w="892" w:type="pct"/>
            <w:vAlign w:val="center"/>
          </w:tcPr>
          <w:p w14:paraId="7C1B3DA4" w14:textId="7BAADF34"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70</w:t>
            </w:r>
          </w:p>
        </w:tc>
      </w:tr>
      <w:tr w:rsidR="006E1BBC" w:rsidRPr="001316D0" w14:paraId="163B54EE" w14:textId="77777777" w:rsidTr="00A74C36">
        <w:tc>
          <w:tcPr>
            <w:tcW w:w="2287" w:type="pct"/>
            <w:vAlign w:val="center"/>
          </w:tcPr>
          <w:p w14:paraId="1B5FBE5F" w14:textId="77777777" w:rsidR="006E1BBC" w:rsidRPr="00DA6A0A" w:rsidRDefault="006E1BBC" w:rsidP="002033AA">
            <w:pPr>
              <w:pStyle w:val="afff1"/>
              <w:rPr>
                <w:sz w:val="20"/>
                <w:szCs w:val="20"/>
              </w:rPr>
            </w:pPr>
            <w:r w:rsidRPr="00DA6A0A">
              <w:rPr>
                <w:sz w:val="20"/>
                <w:szCs w:val="20"/>
              </w:rPr>
              <w:t>Поперечные царапины и надрезы,</w:t>
            </w:r>
          </w:p>
          <w:p w14:paraId="4316F251" w14:textId="77777777" w:rsidR="006E1BBC" w:rsidRPr="00DA6A0A" w:rsidRDefault="006E1BBC" w:rsidP="002033AA">
            <w:pPr>
              <w:pStyle w:val="afff1"/>
              <w:rPr>
                <w:sz w:val="20"/>
                <w:szCs w:val="20"/>
              </w:rPr>
            </w:pPr>
            <w:r w:rsidRPr="00DA6A0A">
              <w:rPr>
                <w:sz w:val="20"/>
                <w:szCs w:val="20"/>
              </w:rPr>
              <w:t>оставшаяся толщина стенки, % от номинальной</w:t>
            </w:r>
          </w:p>
        </w:tc>
        <w:tc>
          <w:tcPr>
            <w:tcW w:w="928" w:type="pct"/>
            <w:vAlign w:val="center"/>
          </w:tcPr>
          <w:p w14:paraId="53C034E0" w14:textId="29FC2FEA"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80</w:t>
            </w:r>
          </w:p>
        </w:tc>
        <w:tc>
          <w:tcPr>
            <w:tcW w:w="893" w:type="pct"/>
            <w:vAlign w:val="center"/>
          </w:tcPr>
          <w:p w14:paraId="5462B42B" w14:textId="54B3AC9E"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80</w:t>
            </w:r>
          </w:p>
        </w:tc>
        <w:tc>
          <w:tcPr>
            <w:tcW w:w="892" w:type="pct"/>
            <w:vAlign w:val="center"/>
          </w:tcPr>
          <w:p w14:paraId="3A66D663" w14:textId="5DDAB3AF"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80</w:t>
            </w:r>
          </w:p>
        </w:tc>
      </w:tr>
      <w:tr w:rsidR="006E1BBC" w:rsidRPr="001316D0" w14:paraId="10AF89AC" w14:textId="77777777" w:rsidTr="00A74C36">
        <w:tc>
          <w:tcPr>
            <w:tcW w:w="2287" w:type="pct"/>
            <w:vAlign w:val="center"/>
          </w:tcPr>
          <w:p w14:paraId="7D35F471" w14:textId="77777777" w:rsidR="006E1BBC" w:rsidRPr="00DA6A0A" w:rsidRDefault="006E1BBC" w:rsidP="002033AA">
            <w:pPr>
              <w:pStyle w:val="afff1"/>
              <w:rPr>
                <w:sz w:val="20"/>
                <w:szCs w:val="20"/>
              </w:rPr>
            </w:pPr>
            <w:r w:rsidRPr="00DA6A0A">
              <w:rPr>
                <w:sz w:val="20"/>
                <w:szCs w:val="20"/>
              </w:rPr>
              <w:t>Трещины**</w:t>
            </w:r>
          </w:p>
        </w:tc>
        <w:tc>
          <w:tcPr>
            <w:tcW w:w="928" w:type="pct"/>
            <w:vAlign w:val="center"/>
          </w:tcPr>
          <w:p w14:paraId="19EF85EB" w14:textId="77777777" w:rsidR="006E1BBC" w:rsidRPr="00DA6A0A" w:rsidRDefault="006E1BBC" w:rsidP="00A74C36">
            <w:pPr>
              <w:pStyle w:val="afff1"/>
              <w:jc w:val="center"/>
              <w:rPr>
                <w:sz w:val="20"/>
                <w:szCs w:val="20"/>
              </w:rPr>
            </w:pPr>
            <w:r w:rsidRPr="00DA6A0A">
              <w:rPr>
                <w:sz w:val="20"/>
                <w:szCs w:val="20"/>
              </w:rPr>
              <w:t>Нет</w:t>
            </w:r>
          </w:p>
        </w:tc>
        <w:tc>
          <w:tcPr>
            <w:tcW w:w="893" w:type="pct"/>
            <w:vAlign w:val="center"/>
          </w:tcPr>
          <w:p w14:paraId="14F14D62" w14:textId="77777777" w:rsidR="006E1BBC" w:rsidRPr="00DA6A0A" w:rsidRDefault="006E1BBC" w:rsidP="00A74C36">
            <w:pPr>
              <w:pStyle w:val="afff1"/>
              <w:jc w:val="center"/>
              <w:rPr>
                <w:sz w:val="20"/>
                <w:szCs w:val="20"/>
              </w:rPr>
            </w:pPr>
            <w:r w:rsidRPr="00DA6A0A">
              <w:rPr>
                <w:sz w:val="20"/>
                <w:szCs w:val="20"/>
              </w:rPr>
              <w:t>Нет</w:t>
            </w:r>
          </w:p>
        </w:tc>
        <w:tc>
          <w:tcPr>
            <w:tcW w:w="892" w:type="pct"/>
            <w:vAlign w:val="center"/>
          </w:tcPr>
          <w:p w14:paraId="0832673F" w14:textId="77777777" w:rsidR="006E1BBC" w:rsidRPr="00DA6A0A" w:rsidRDefault="006E1BBC" w:rsidP="00A74C36">
            <w:pPr>
              <w:pStyle w:val="afff1"/>
              <w:jc w:val="center"/>
              <w:rPr>
                <w:sz w:val="20"/>
                <w:szCs w:val="20"/>
              </w:rPr>
            </w:pPr>
            <w:r w:rsidRPr="00DA6A0A">
              <w:rPr>
                <w:sz w:val="20"/>
                <w:szCs w:val="20"/>
              </w:rPr>
              <w:t>Нет</w:t>
            </w:r>
          </w:p>
        </w:tc>
      </w:tr>
      <w:tr w:rsidR="006E1BBC" w:rsidRPr="001316D0" w14:paraId="16FF5635" w14:textId="77777777" w:rsidTr="00383F4F">
        <w:tc>
          <w:tcPr>
            <w:tcW w:w="5000" w:type="pct"/>
            <w:gridSpan w:val="4"/>
            <w:vAlign w:val="center"/>
          </w:tcPr>
          <w:p w14:paraId="39413E49" w14:textId="77777777" w:rsidR="006E1BBC" w:rsidRPr="00DA6A0A" w:rsidRDefault="006E1BBC" w:rsidP="002033AA">
            <w:pPr>
              <w:pStyle w:val="afff1"/>
              <w:rPr>
                <w:sz w:val="20"/>
                <w:szCs w:val="20"/>
              </w:rPr>
            </w:pPr>
            <w:r w:rsidRPr="00DA6A0A">
              <w:rPr>
                <w:sz w:val="20"/>
                <w:szCs w:val="20"/>
              </w:rPr>
              <w:t>Внутренняя поверхность:</w:t>
            </w:r>
          </w:p>
        </w:tc>
      </w:tr>
      <w:tr w:rsidR="006E1BBC" w:rsidRPr="001316D0" w14:paraId="4F74D8F4" w14:textId="77777777" w:rsidTr="004122A9">
        <w:tc>
          <w:tcPr>
            <w:tcW w:w="2287" w:type="pct"/>
            <w:vAlign w:val="center"/>
          </w:tcPr>
          <w:p w14:paraId="5C9AE101" w14:textId="77777777" w:rsidR="006E1BBC" w:rsidRPr="00DA6A0A" w:rsidRDefault="006E1BBC" w:rsidP="002033AA">
            <w:pPr>
              <w:pStyle w:val="afff1"/>
              <w:rPr>
                <w:sz w:val="20"/>
                <w:szCs w:val="20"/>
              </w:rPr>
            </w:pPr>
            <w:r w:rsidRPr="00DA6A0A">
              <w:rPr>
                <w:sz w:val="20"/>
                <w:szCs w:val="20"/>
              </w:rPr>
              <w:t>Коррозионные язвы (питтинг), остаточная толщина стенки, % от номинальной</w:t>
            </w:r>
          </w:p>
        </w:tc>
        <w:tc>
          <w:tcPr>
            <w:tcW w:w="928" w:type="pct"/>
            <w:vAlign w:val="center"/>
          </w:tcPr>
          <w:p w14:paraId="3CB6D495" w14:textId="77777777"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7E9B8C96" w14:textId="60D5FBF2"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70</w:t>
            </w:r>
          </w:p>
        </w:tc>
        <w:tc>
          <w:tcPr>
            <w:tcW w:w="892" w:type="pct"/>
            <w:vAlign w:val="center"/>
          </w:tcPr>
          <w:p w14:paraId="6C2B2D46" w14:textId="0E5571A4"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70</w:t>
            </w:r>
          </w:p>
        </w:tc>
      </w:tr>
      <w:tr w:rsidR="006E1BBC" w:rsidRPr="001316D0" w14:paraId="3CD1379F" w14:textId="77777777" w:rsidTr="004122A9">
        <w:tc>
          <w:tcPr>
            <w:tcW w:w="2287" w:type="pct"/>
            <w:vAlign w:val="center"/>
          </w:tcPr>
          <w:p w14:paraId="50B3F2AA" w14:textId="77777777" w:rsidR="006E1BBC" w:rsidRPr="00DA6A0A" w:rsidRDefault="006E1BBC" w:rsidP="002033AA">
            <w:pPr>
              <w:pStyle w:val="afff1"/>
              <w:rPr>
                <w:sz w:val="20"/>
                <w:szCs w:val="20"/>
              </w:rPr>
            </w:pPr>
            <w:r w:rsidRPr="00DA6A0A">
              <w:rPr>
                <w:sz w:val="20"/>
                <w:szCs w:val="20"/>
              </w:rPr>
              <w:t xml:space="preserve">Эрозия и износ стенок с внутренней стороны, остаточная толщина стенки, % от номинальной </w:t>
            </w:r>
          </w:p>
        </w:tc>
        <w:tc>
          <w:tcPr>
            <w:tcW w:w="928" w:type="pct"/>
            <w:vAlign w:val="center"/>
          </w:tcPr>
          <w:p w14:paraId="22713E6C" w14:textId="77777777"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2A656BCD" w14:textId="5EDF16A8"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70</w:t>
            </w:r>
          </w:p>
        </w:tc>
        <w:tc>
          <w:tcPr>
            <w:tcW w:w="892" w:type="pct"/>
            <w:vAlign w:val="center"/>
          </w:tcPr>
          <w:p w14:paraId="6F1968AA" w14:textId="25EB4025"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70</w:t>
            </w:r>
          </w:p>
        </w:tc>
      </w:tr>
      <w:tr w:rsidR="006E1BBC" w:rsidRPr="001316D0" w14:paraId="223B7407" w14:textId="77777777" w:rsidTr="004122A9">
        <w:tc>
          <w:tcPr>
            <w:tcW w:w="2287" w:type="pct"/>
            <w:vAlign w:val="center"/>
          </w:tcPr>
          <w:p w14:paraId="414F9DF6" w14:textId="77777777" w:rsidR="006E1BBC" w:rsidRPr="00DA6A0A" w:rsidRDefault="006E1BBC" w:rsidP="002033AA">
            <w:pPr>
              <w:pStyle w:val="afff1"/>
              <w:rPr>
                <w:sz w:val="20"/>
                <w:szCs w:val="20"/>
              </w:rPr>
            </w:pPr>
            <w:r w:rsidRPr="00DA6A0A">
              <w:rPr>
                <w:sz w:val="20"/>
                <w:szCs w:val="20"/>
              </w:rPr>
              <w:t>Трещины**</w:t>
            </w:r>
          </w:p>
        </w:tc>
        <w:tc>
          <w:tcPr>
            <w:tcW w:w="928" w:type="pct"/>
            <w:vAlign w:val="center"/>
          </w:tcPr>
          <w:p w14:paraId="266BBFFC" w14:textId="77777777" w:rsidR="006E1BBC" w:rsidRPr="00DA6A0A" w:rsidRDefault="006E1BBC" w:rsidP="00A74C36">
            <w:pPr>
              <w:pStyle w:val="afff1"/>
              <w:jc w:val="center"/>
              <w:rPr>
                <w:sz w:val="20"/>
                <w:szCs w:val="20"/>
              </w:rPr>
            </w:pPr>
            <w:r w:rsidRPr="00DA6A0A">
              <w:rPr>
                <w:sz w:val="20"/>
                <w:szCs w:val="20"/>
              </w:rPr>
              <w:t>Нет</w:t>
            </w:r>
          </w:p>
        </w:tc>
        <w:tc>
          <w:tcPr>
            <w:tcW w:w="893" w:type="pct"/>
            <w:vAlign w:val="center"/>
          </w:tcPr>
          <w:p w14:paraId="0EB0E351" w14:textId="77777777" w:rsidR="006E1BBC" w:rsidRPr="00DA6A0A" w:rsidRDefault="006E1BBC" w:rsidP="00A74C36">
            <w:pPr>
              <w:pStyle w:val="afff1"/>
              <w:jc w:val="center"/>
              <w:rPr>
                <w:sz w:val="20"/>
                <w:szCs w:val="20"/>
              </w:rPr>
            </w:pPr>
            <w:r w:rsidRPr="00DA6A0A">
              <w:rPr>
                <w:sz w:val="20"/>
                <w:szCs w:val="20"/>
              </w:rPr>
              <w:t>Нет</w:t>
            </w:r>
          </w:p>
        </w:tc>
        <w:tc>
          <w:tcPr>
            <w:tcW w:w="892" w:type="pct"/>
            <w:vAlign w:val="center"/>
          </w:tcPr>
          <w:p w14:paraId="330D59D1" w14:textId="77777777" w:rsidR="006E1BBC" w:rsidRPr="00DA6A0A" w:rsidRDefault="006E1BBC" w:rsidP="00A74C36">
            <w:pPr>
              <w:pStyle w:val="afff1"/>
              <w:jc w:val="center"/>
              <w:rPr>
                <w:sz w:val="20"/>
                <w:szCs w:val="20"/>
              </w:rPr>
            </w:pPr>
            <w:r w:rsidRPr="00DA6A0A">
              <w:rPr>
                <w:sz w:val="20"/>
                <w:szCs w:val="20"/>
              </w:rPr>
              <w:t>Нет</w:t>
            </w:r>
          </w:p>
        </w:tc>
      </w:tr>
    </w:tbl>
    <w:p w14:paraId="5017095A" w14:textId="77777777" w:rsidR="004061D9" w:rsidRPr="004122A9" w:rsidRDefault="003430B4" w:rsidP="004122A9">
      <w:pPr>
        <w:pStyle w:val="afff1"/>
        <w:keepNext/>
        <w:spacing w:before="120"/>
        <w:ind w:left="567"/>
      </w:pPr>
      <w:r w:rsidRPr="00FC6BC0">
        <w:rPr>
          <w:i/>
          <w:u w:val="single"/>
        </w:rPr>
        <w:lastRenderedPageBreak/>
        <w:t>Примечание</w:t>
      </w:r>
      <w:r w:rsidRPr="007334F8">
        <w:rPr>
          <w:i/>
          <w:u w:val="single"/>
        </w:rPr>
        <w:t>:</w:t>
      </w:r>
    </w:p>
    <w:p w14:paraId="776845FB" w14:textId="77777777" w:rsidR="006E1BBC" w:rsidRDefault="00FC6BC0" w:rsidP="004122A9">
      <w:pPr>
        <w:pStyle w:val="afff1"/>
        <w:spacing w:before="120"/>
        <w:ind w:left="567"/>
        <w:rPr>
          <w:i/>
        </w:rPr>
      </w:pPr>
      <w:r>
        <w:rPr>
          <w:i/>
        </w:rPr>
        <w:t>*</w:t>
      </w:r>
      <w:r w:rsidR="006E1BBC" w:rsidRPr="009E75E1">
        <w:rPr>
          <w:i/>
        </w:rPr>
        <w:t>Средняя толщина стенки определяется измерением толщины стенки на обеих сторонах от царапины или вмятины. Глубина берется по максимальному значению для данного дефекта.</w:t>
      </w:r>
    </w:p>
    <w:p w14:paraId="364E4121" w14:textId="77777777" w:rsidR="006E1BBC" w:rsidRPr="009E75E1" w:rsidRDefault="006E1BBC" w:rsidP="004122A9">
      <w:pPr>
        <w:pStyle w:val="afff1"/>
        <w:spacing w:before="120"/>
        <w:ind w:left="567"/>
        <w:rPr>
          <w:i/>
        </w:rPr>
      </w:pPr>
      <w:r w:rsidRPr="009E75E1">
        <w:rPr>
          <w:i/>
        </w:rPr>
        <w:t>**При любом износе по другим параметрам, трубы с обнаруженными трещинами или промывами должны быть отбракованы.</w:t>
      </w:r>
    </w:p>
    <w:p w14:paraId="732564A1" w14:textId="77777777" w:rsidR="00AF38E8" w:rsidRDefault="00AF38E8" w:rsidP="006E1BBC">
      <w:pPr>
        <w:pStyle w:val="afff1"/>
      </w:pPr>
    </w:p>
    <w:p w14:paraId="7C9265ED" w14:textId="65483705" w:rsidR="006E1BBC" w:rsidRDefault="006E1BBC" w:rsidP="00814B57">
      <w:pPr>
        <w:pStyle w:val="afff1"/>
        <w:numPr>
          <w:ilvl w:val="2"/>
          <w:numId w:val="52"/>
        </w:numPr>
        <w:tabs>
          <w:tab w:val="left" w:pos="851"/>
        </w:tabs>
        <w:ind w:left="0" w:firstLine="0"/>
      </w:pPr>
      <w:r>
        <w:t xml:space="preserve">Предельные значения измеряемых размеров для классификации тела бурильной трубы по износу приведены </w:t>
      </w:r>
      <w:r w:rsidRPr="00D65B43">
        <w:rPr>
          <w:color w:val="000099"/>
        </w:rPr>
        <w:t xml:space="preserve">в </w:t>
      </w:r>
      <w:hyperlink w:anchor="приложение5" w:history="1">
        <w:r w:rsidR="00E2074E" w:rsidRPr="00C036B0">
          <w:rPr>
            <w:rStyle w:val="ae"/>
          </w:rPr>
          <w:t>Приложении 5</w:t>
        </w:r>
      </w:hyperlink>
      <w:r w:rsidR="004A2BFF" w:rsidRPr="00D65B43">
        <w:rPr>
          <w:color w:val="000099"/>
        </w:rPr>
        <w:t xml:space="preserve"> </w:t>
      </w:r>
      <w:r w:rsidR="004A2BFF">
        <w:t xml:space="preserve">настоящих </w:t>
      </w:r>
      <w:r w:rsidR="00224196">
        <w:t>Типовых требований</w:t>
      </w:r>
      <w:r w:rsidRPr="00E2074E">
        <w:t>.</w:t>
      </w:r>
    </w:p>
    <w:p w14:paraId="175D359A" w14:textId="77777777" w:rsidR="00A00978" w:rsidRDefault="00A00978" w:rsidP="00A00978">
      <w:pPr>
        <w:pStyle w:val="afff1"/>
      </w:pPr>
    </w:p>
    <w:p w14:paraId="6DDE1C33" w14:textId="6C34A089" w:rsidR="00BC6C89" w:rsidRDefault="00BC6C89" w:rsidP="00814B57">
      <w:pPr>
        <w:pStyle w:val="afff1"/>
        <w:numPr>
          <w:ilvl w:val="2"/>
          <w:numId w:val="52"/>
        </w:numPr>
        <w:tabs>
          <w:tab w:val="left" w:pos="851"/>
        </w:tabs>
        <w:ind w:left="0" w:firstLine="0"/>
      </w:pPr>
      <w:r>
        <w:t>В качестве критерия присвоения класса износа бурильным трубам по износу замкового соединения принимается прочность замкового соединения на кручение не менее 80</w:t>
      </w:r>
      <w:r w:rsidR="00A74C36">
        <w:t xml:space="preserve"> </w:t>
      </w:r>
      <w:r>
        <w:t xml:space="preserve">% для прочности на кручение тела трубы </w:t>
      </w:r>
      <w:r w:rsidR="007334F8">
        <w:t>соответствующего класса износа.</w:t>
      </w:r>
    </w:p>
    <w:p w14:paraId="7CECC6C3" w14:textId="77777777" w:rsidR="007334F8" w:rsidRDefault="007334F8" w:rsidP="007334F8">
      <w:pPr>
        <w:pStyle w:val="afff1"/>
      </w:pPr>
    </w:p>
    <w:p w14:paraId="229218F5" w14:textId="1E633E13" w:rsidR="006E1BBC" w:rsidRDefault="00BC6C89" w:rsidP="00814B57">
      <w:pPr>
        <w:pStyle w:val="afff1"/>
        <w:numPr>
          <w:ilvl w:val="2"/>
          <w:numId w:val="52"/>
        </w:numPr>
        <w:tabs>
          <w:tab w:val="left" w:pos="851"/>
        </w:tabs>
        <w:ind w:left="0" w:firstLine="0"/>
      </w:pPr>
      <w:r>
        <w:t>Для бурильных труб с замками уменьшенного диаметра, изначально имеющих соотношение прочности на кручение для бурильного замка и тела трубы менее 80</w:t>
      </w:r>
      <w:r w:rsidR="00A74C36">
        <w:t xml:space="preserve"> </w:t>
      </w:r>
      <w:r>
        <w:t>%, допускается использовать класс «Премиум с уменьшенным моментом кручения»</w:t>
      </w:r>
      <w:r w:rsidR="00B12257">
        <w:t>.</w:t>
      </w:r>
      <w:r>
        <w:t xml:space="preserve"> При этом допустимый момент кручения для замкового соединения должен составлять не менее 60</w:t>
      </w:r>
      <w:r w:rsidR="00A74C36">
        <w:t xml:space="preserve"> </w:t>
      </w:r>
      <w:r>
        <w:t>% аналогич</w:t>
      </w:r>
      <w:r w:rsidR="007334F8">
        <w:t>ного показателя для тела трубы.</w:t>
      </w:r>
    </w:p>
    <w:p w14:paraId="59D43B0E" w14:textId="77777777" w:rsidR="007334F8" w:rsidRDefault="007334F8" w:rsidP="007334F8">
      <w:pPr>
        <w:pStyle w:val="aff0"/>
        <w:ind w:left="0"/>
      </w:pPr>
    </w:p>
    <w:p w14:paraId="3DEA6FF0" w14:textId="5334A18A" w:rsidR="00B12257" w:rsidRDefault="00B12257" w:rsidP="00814B57">
      <w:pPr>
        <w:pStyle w:val="afff1"/>
        <w:numPr>
          <w:ilvl w:val="2"/>
          <w:numId w:val="52"/>
        </w:numPr>
        <w:tabs>
          <w:tab w:val="left" w:pos="851"/>
        </w:tabs>
        <w:ind w:left="0" w:firstLine="0"/>
      </w:pPr>
      <w:r>
        <w:t>Большинство упорных замковых упорных соединений бурильных труб имеет прочность ниппеля ниже, чем прочность муфты замкового соединения. Таким образом, для таких соединений допустим некоторый износ замкового соединения по наружному диаметру без снижения эксплуатационных характеристик замкового соединения. Величину допустимого износа замкового соединения по наружному диа</w:t>
      </w:r>
      <w:r w:rsidR="00CE5330">
        <w:t xml:space="preserve">метру, до которой не происходит снижение прочности на кручение замкового соединения, следует уточнять у производителя бурильных труб. </w:t>
      </w:r>
      <w:r w:rsidR="009D1BB0">
        <w:t>В руководстве по эксплуатации бурильных труб, поставляемое собственником бурильных труб вместе с комплектом бурильных труб, должен быть включен</w:t>
      </w:r>
      <w:r w:rsidR="009D1BB0" w:rsidRPr="000B3050">
        <w:t xml:space="preserve"> </w:t>
      </w:r>
      <w:r w:rsidR="00CE5330">
        <w:t xml:space="preserve">график зависимости допустимого момента кручения и рекомендуемого момента свинчивания от остаточного диаметра бурильного замка. </w:t>
      </w:r>
      <w:r w:rsidR="00284293">
        <w:t xml:space="preserve">В качестве справки значения допустимого момента и износа </w:t>
      </w:r>
      <w:r w:rsidR="004E46E6">
        <w:t xml:space="preserve">по классам износа для некоторых замковых соединений бурильных труб приведены в </w:t>
      </w:r>
      <w:hyperlink w:anchor="приложение6" w:history="1">
        <w:r w:rsidR="004E46E6" w:rsidRPr="002A140D">
          <w:rPr>
            <w:rStyle w:val="ae"/>
          </w:rPr>
          <w:t>Приложении 6</w:t>
        </w:r>
      </w:hyperlink>
      <w:r w:rsidR="004A118E" w:rsidRPr="002A140D">
        <w:t xml:space="preserve"> настоящих </w:t>
      </w:r>
      <w:r w:rsidR="00224196">
        <w:t>Типовых требований</w:t>
      </w:r>
      <w:r w:rsidR="004E46E6">
        <w:t>.</w:t>
      </w:r>
    </w:p>
    <w:p w14:paraId="65D51A95" w14:textId="77777777" w:rsidR="007334F8" w:rsidRDefault="007334F8" w:rsidP="007334F8">
      <w:pPr>
        <w:pStyle w:val="aff0"/>
        <w:ind w:left="0"/>
      </w:pPr>
    </w:p>
    <w:p w14:paraId="3B69C283" w14:textId="20AB727A" w:rsidR="004E46E6" w:rsidRDefault="004E46E6" w:rsidP="00814B57">
      <w:pPr>
        <w:pStyle w:val="afff1"/>
        <w:numPr>
          <w:ilvl w:val="2"/>
          <w:numId w:val="52"/>
        </w:numPr>
        <w:tabs>
          <w:tab w:val="left" w:pos="851"/>
        </w:tabs>
        <w:ind w:left="0" w:firstLine="0"/>
      </w:pPr>
      <w:r>
        <w:t xml:space="preserve">Исходя из условий эксплуатации, при планировании скважин могут устанавливаться </w:t>
      </w:r>
      <w:r w:rsidR="00CB549E">
        <w:t>повышенные</w:t>
      </w:r>
      <w:r>
        <w:t xml:space="preserve"> требования</w:t>
      </w:r>
      <w:r w:rsidR="00CB549E">
        <w:t xml:space="preserve"> к величине допустимого</w:t>
      </w:r>
      <w:r>
        <w:t xml:space="preserve"> </w:t>
      </w:r>
      <w:r w:rsidR="00CB549E">
        <w:t xml:space="preserve">износа </w:t>
      </w:r>
      <w:r>
        <w:t>замковых соединений, чем это установлено для присвоенного класса износа. В этом случае требования по допустимому износу по наружному диаметру замка и моменту свинчивания должны быть четко указаны в задании на проведение инспекции, актах о проведенной инспекции и внесены в па</w:t>
      </w:r>
      <w:r w:rsidR="007334F8">
        <w:t>спорт комплекта бурильных труб.</w:t>
      </w:r>
    </w:p>
    <w:p w14:paraId="6357E325" w14:textId="77777777" w:rsidR="007334F8" w:rsidRDefault="007334F8" w:rsidP="007334F8">
      <w:pPr>
        <w:pStyle w:val="aff0"/>
        <w:ind w:left="0"/>
      </w:pPr>
    </w:p>
    <w:p w14:paraId="3DB1EE30" w14:textId="3EB934B5" w:rsidR="006E1BBC" w:rsidRDefault="006E1BBC" w:rsidP="00814B57">
      <w:pPr>
        <w:pStyle w:val="afff1"/>
        <w:numPr>
          <w:ilvl w:val="2"/>
          <w:numId w:val="52"/>
        </w:numPr>
        <w:tabs>
          <w:tab w:val="left" w:pos="851"/>
        </w:tabs>
        <w:ind w:left="0" w:firstLine="0"/>
      </w:pPr>
      <w:r w:rsidRPr="000F5D36">
        <w:t>В процессе эксплуатации износ резьбы должен контролироваться</w:t>
      </w:r>
      <w:r>
        <w:t xml:space="preserve"> по расстоянию между упорным торцом муфты и ниппеля (или резьбового шаблона) при выводе резьбы из зацепления</w:t>
      </w:r>
      <w:r w:rsidR="00E21F20">
        <w:t xml:space="preserve"> (параметр </w:t>
      </w:r>
      <w:r w:rsidR="00E21F20" w:rsidRPr="007334F8">
        <w:rPr>
          <w:lang w:val="en-US"/>
        </w:rPr>
        <w:t>H</w:t>
      </w:r>
      <w:r w:rsidR="00E21F20">
        <w:t>). Минимальные значения п</w:t>
      </w:r>
      <w:r>
        <w:t xml:space="preserve">араметра </w:t>
      </w:r>
      <w:r w:rsidRPr="007334F8">
        <w:rPr>
          <w:lang w:val="en-US"/>
        </w:rPr>
        <w:t>H</w:t>
      </w:r>
      <w:r>
        <w:t>, соответствующие каждому классу износа,</w:t>
      </w:r>
      <w:r w:rsidRPr="000F5D36">
        <w:t xml:space="preserve"> </w:t>
      </w:r>
      <w:r>
        <w:t xml:space="preserve">должны быть приведены в </w:t>
      </w:r>
      <w:r w:rsidR="00E21F20">
        <w:t>руководстве</w:t>
      </w:r>
      <w:r>
        <w:t xml:space="preserve"> по эксплуатации бурильных труб. </w:t>
      </w:r>
      <w:r w:rsidR="00D576E2">
        <w:t xml:space="preserve">Справочная информация по минимальным значениям параметра Н приведена в </w:t>
      </w:r>
      <w:r w:rsidR="00C86704">
        <w:br/>
      </w:r>
      <w:hyperlink w:anchor="приложение7" w:history="1">
        <w:r w:rsidR="00D576E2" w:rsidRPr="00C036B0">
          <w:rPr>
            <w:rStyle w:val="ae"/>
          </w:rPr>
          <w:t>Приложении 7</w:t>
        </w:r>
      </w:hyperlink>
      <w:r w:rsidR="004A2BFF" w:rsidRPr="007334F8">
        <w:rPr>
          <w:color w:val="000099"/>
        </w:rPr>
        <w:t xml:space="preserve"> </w:t>
      </w:r>
      <w:r w:rsidR="004A2BFF">
        <w:t xml:space="preserve">настоящих </w:t>
      </w:r>
      <w:r w:rsidR="00224196">
        <w:t>Типовых требований</w:t>
      </w:r>
      <w:r w:rsidR="00D576E2">
        <w:t>.</w:t>
      </w:r>
    </w:p>
    <w:p w14:paraId="6E0B88EB" w14:textId="77777777" w:rsidR="007334F8" w:rsidRDefault="007334F8" w:rsidP="007334F8">
      <w:pPr>
        <w:pStyle w:val="aff0"/>
        <w:ind w:left="0"/>
      </w:pPr>
    </w:p>
    <w:p w14:paraId="4B908546" w14:textId="77777777" w:rsidR="009860BF" w:rsidRDefault="006E1BBC" w:rsidP="00814B57">
      <w:pPr>
        <w:pStyle w:val="afff1"/>
        <w:numPr>
          <w:ilvl w:val="2"/>
          <w:numId w:val="52"/>
        </w:numPr>
        <w:tabs>
          <w:tab w:val="left" w:pos="851"/>
        </w:tabs>
        <w:ind w:left="0" w:firstLine="0"/>
      </w:pPr>
      <w:r>
        <w:t>Трубы с поврежденной резьбой и поверхности уплотнительного торца подлежат отбраковке.</w:t>
      </w:r>
    </w:p>
    <w:p w14:paraId="0255A979" w14:textId="77777777" w:rsidR="007334F8" w:rsidRDefault="007334F8" w:rsidP="007334F8">
      <w:pPr>
        <w:pStyle w:val="aff0"/>
        <w:ind w:left="0"/>
      </w:pPr>
    </w:p>
    <w:p w14:paraId="2B532EAC" w14:textId="219400E7" w:rsidR="00DA6A0A" w:rsidRDefault="00183B55" w:rsidP="00814B57">
      <w:pPr>
        <w:pStyle w:val="afff1"/>
        <w:numPr>
          <w:ilvl w:val="2"/>
          <w:numId w:val="52"/>
        </w:numPr>
        <w:tabs>
          <w:tab w:val="left" w:pos="851"/>
        </w:tabs>
        <w:ind w:left="0" w:firstLine="0"/>
      </w:pPr>
      <w:r>
        <w:lastRenderedPageBreak/>
        <w:t xml:space="preserve">Для </w:t>
      </w:r>
      <w:r w:rsidR="00A74C36">
        <w:t>ЛБТ</w:t>
      </w:r>
      <w:r>
        <w:t xml:space="preserve"> при начислении класса износа следует использовать указания и критерии изготовителя труб.</w:t>
      </w:r>
    </w:p>
    <w:p w14:paraId="31323A4E" w14:textId="77777777" w:rsidR="00DA6A0A" w:rsidRDefault="00DA6A0A" w:rsidP="006E1BBC">
      <w:pPr>
        <w:pStyle w:val="afff1"/>
      </w:pPr>
    </w:p>
    <w:p w14:paraId="6EF38731" w14:textId="77777777" w:rsidR="00183B55" w:rsidRPr="006E1BBC" w:rsidRDefault="00183B55" w:rsidP="006E1BBC">
      <w:pPr>
        <w:pStyle w:val="afff1"/>
      </w:pPr>
    </w:p>
    <w:p w14:paraId="0F96603C" w14:textId="77777777" w:rsidR="00D315B5" w:rsidRPr="002F1FA2" w:rsidRDefault="00F16F5D" w:rsidP="00814B57">
      <w:pPr>
        <w:pStyle w:val="21"/>
        <w:numPr>
          <w:ilvl w:val="1"/>
          <w:numId w:val="52"/>
        </w:numPr>
        <w:tabs>
          <w:tab w:val="left" w:pos="709"/>
        </w:tabs>
        <w:ind w:left="0" w:firstLine="0"/>
        <w:jc w:val="both"/>
        <w:rPr>
          <w:caps/>
          <w:szCs w:val="24"/>
        </w:rPr>
      </w:pPr>
      <w:bookmarkStart w:id="203" w:name="_Toc20911812"/>
      <w:bookmarkStart w:id="204" w:name="_Toc22824148"/>
      <w:bookmarkStart w:id="205" w:name="_Toc22825154"/>
      <w:bookmarkStart w:id="206" w:name="_Toc42694532"/>
      <w:r w:rsidRPr="002F1FA2">
        <w:rPr>
          <w:szCs w:val="24"/>
        </w:rPr>
        <w:t>КАТЕГОРИИ ИНСПЕКЦИИ</w:t>
      </w:r>
      <w:bookmarkEnd w:id="202"/>
      <w:bookmarkEnd w:id="203"/>
      <w:bookmarkEnd w:id="204"/>
      <w:bookmarkEnd w:id="205"/>
      <w:bookmarkEnd w:id="206"/>
    </w:p>
    <w:p w14:paraId="16F693F9" w14:textId="77777777" w:rsidR="002F1FA2" w:rsidRDefault="002F1FA2" w:rsidP="00ED2B81">
      <w:pPr>
        <w:jc w:val="both"/>
        <w:rPr>
          <w:rFonts w:eastAsia="Calibri"/>
          <w:szCs w:val="22"/>
        </w:rPr>
      </w:pPr>
    </w:p>
    <w:p w14:paraId="0C977773" w14:textId="77777777" w:rsidR="00173C30" w:rsidRPr="007334F8" w:rsidRDefault="00D315B5" w:rsidP="00814B57">
      <w:pPr>
        <w:pStyle w:val="aff0"/>
        <w:numPr>
          <w:ilvl w:val="2"/>
          <w:numId w:val="52"/>
        </w:numPr>
        <w:tabs>
          <w:tab w:val="left" w:pos="539"/>
          <w:tab w:val="left" w:pos="851"/>
        </w:tabs>
        <w:ind w:left="0" w:firstLine="0"/>
        <w:contextualSpacing w:val="0"/>
        <w:jc w:val="both"/>
        <w:rPr>
          <w:rFonts w:eastAsia="Calibri"/>
          <w:szCs w:val="22"/>
        </w:rPr>
      </w:pPr>
      <w:r w:rsidRPr="007334F8">
        <w:rPr>
          <w:rFonts w:eastAsia="Calibri"/>
          <w:szCs w:val="22"/>
        </w:rPr>
        <w:t xml:space="preserve">Контроль состояния бурильной колонны проводится периодически, с применением средств неразрушающего контроля. Периодичность проверки и применяемые методы инспекции должны быть определены исходя из условий </w:t>
      </w:r>
      <w:r w:rsidR="007334F8">
        <w:rPr>
          <w:rFonts w:eastAsia="Calibri"/>
          <w:szCs w:val="22"/>
        </w:rPr>
        <w:t>строительства скважин.</w:t>
      </w:r>
    </w:p>
    <w:p w14:paraId="29CE2EE6" w14:textId="77777777" w:rsidR="002F1FA2" w:rsidRDefault="002F1FA2" w:rsidP="00ED2B81">
      <w:pPr>
        <w:jc w:val="both"/>
        <w:rPr>
          <w:rFonts w:eastAsia="Calibri"/>
          <w:szCs w:val="22"/>
        </w:rPr>
      </w:pPr>
    </w:p>
    <w:p w14:paraId="65EA0944" w14:textId="40B53CFD" w:rsidR="00D315B5" w:rsidRPr="00D315B5" w:rsidRDefault="00213D6A" w:rsidP="00814B57">
      <w:pPr>
        <w:pStyle w:val="aff0"/>
        <w:numPr>
          <w:ilvl w:val="2"/>
          <w:numId w:val="52"/>
        </w:numPr>
        <w:tabs>
          <w:tab w:val="left" w:pos="851"/>
        </w:tabs>
        <w:ind w:left="0" w:firstLine="0"/>
        <w:contextualSpacing w:val="0"/>
        <w:jc w:val="both"/>
        <w:rPr>
          <w:rFonts w:eastAsia="Calibri"/>
          <w:szCs w:val="22"/>
        </w:rPr>
      </w:pPr>
      <w:r>
        <w:rPr>
          <w:rFonts w:eastAsia="Calibri"/>
          <w:szCs w:val="22"/>
        </w:rPr>
        <w:t>В н</w:t>
      </w:r>
      <w:r w:rsidR="00821B95">
        <w:rPr>
          <w:rFonts w:eastAsia="Calibri"/>
          <w:szCs w:val="22"/>
        </w:rPr>
        <w:t>астояще</w:t>
      </w:r>
      <w:r>
        <w:rPr>
          <w:rFonts w:eastAsia="Calibri"/>
          <w:szCs w:val="22"/>
        </w:rPr>
        <w:t>м разделе</w:t>
      </w:r>
      <w:r w:rsidR="00D315B5" w:rsidRPr="00D315B5">
        <w:rPr>
          <w:rFonts w:eastAsia="Calibri"/>
          <w:szCs w:val="22"/>
        </w:rPr>
        <w:t xml:space="preserve"> </w:t>
      </w:r>
      <w:r w:rsidR="00821B95">
        <w:rPr>
          <w:rFonts w:eastAsia="Calibri"/>
          <w:szCs w:val="22"/>
        </w:rPr>
        <w:t>устанавливаю</w:t>
      </w:r>
      <w:r w:rsidR="00D315B5" w:rsidRPr="00D315B5">
        <w:rPr>
          <w:rFonts w:eastAsia="Calibri"/>
          <w:szCs w:val="22"/>
        </w:rPr>
        <w:t>т</w:t>
      </w:r>
      <w:r>
        <w:rPr>
          <w:rFonts w:eastAsia="Calibri"/>
          <w:szCs w:val="22"/>
        </w:rPr>
        <w:t>ся</w:t>
      </w:r>
      <w:r w:rsidR="00D315B5" w:rsidRPr="00D315B5">
        <w:rPr>
          <w:rFonts w:eastAsia="Calibri"/>
          <w:szCs w:val="22"/>
        </w:rPr>
        <w:t xml:space="preserve"> для бурильного инструмента 5 категорий инспекций, соответствующих сервисным категориям по </w:t>
      </w:r>
      <w:r w:rsidR="00D315B5" w:rsidRPr="007334F8">
        <w:rPr>
          <w:rFonts w:eastAsia="Calibri"/>
          <w:szCs w:val="22"/>
        </w:rPr>
        <w:t>DS</w:t>
      </w:r>
      <w:r w:rsidR="00821B95">
        <w:rPr>
          <w:rFonts w:eastAsia="Calibri"/>
          <w:szCs w:val="22"/>
        </w:rPr>
        <w:t>-1.</w:t>
      </w:r>
    </w:p>
    <w:p w14:paraId="5E725C21" w14:textId="77777777" w:rsidR="002F1FA2" w:rsidRDefault="002F1FA2" w:rsidP="00173C30">
      <w:pPr>
        <w:jc w:val="both"/>
        <w:rPr>
          <w:rFonts w:eastAsia="Calibri"/>
          <w:szCs w:val="22"/>
        </w:rPr>
      </w:pPr>
    </w:p>
    <w:p w14:paraId="64454370" w14:textId="544A6555" w:rsidR="005E3C47"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Критерии отнесения скважин</w:t>
      </w:r>
      <w:r w:rsidR="00C50272">
        <w:rPr>
          <w:rFonts w:eastAsia="Calibri"/>
          <w:szCs w:val="22"/>
        </w:rPr>
        <w:t>, с</w:t>
      </w:r>
      <w:r w:rsidR="006F050D">
        <w:rPr>
          <w:rFonts w:eastAsia="Calibri"/>
          <w:szCs w:val="22"/>
        </w:rPr>
        <w:t xml:space="preserve">троящихся на месторождениях </w:t>
      </w:r>
      <w:r w:rsidR="008928EA">
        <w:rPr>
          <w:rFonts w:eastAsia="Calibri"/>
          <w:szCs w:val="22"/>
        </w:rPr>
        <w:t>Компании</w:t>
      </w:r>
      <w:r w:rsidR="00C50272">
        <w:rPr>
          <w:rFonts w:eastAsia="Calibri"/>
          <w:szCs w:val="22"/>
        </w:rPr>
        <w:t xml:space="preserve"> </w:t>
      </w:r>
      <w:r w:rsidRPr="00D315B5">
        <w:rPr>
          <w:rFonts w:eastAsia="Calibri"/>
          <w:szCs w:val="22"/>
        </w:rPr>
        <w:t>к сервисным к</w:t>
      </w:r>
      <w:r w:rsidR="00173C30">
        <w:rPr>
          <w:rFonts w:eastAsia="Calibri"/>
          <w:szCs w:val="22"/>
        </w:rPr>
        <w:t xml:space="preserve">атегориям приведены </w:t>
      </w:r>
      <w:r w:rsidR="006F050D">
        <w:rPr>
          <w:rFonts w:eastAsia="Calibri"/>
          <w:szCs w:val="22"/>
        </w:rPr>
        <w:t xml:space="preserve">в </w:t>
      </w:r>
      <w:r w:rsidR="00556002">
        <w:rPr>
          <w:rFonts w:eastAsia="Calibri"/>
          <w:szCs w:val="22"/>
        </w:rPr>
        <w:t>Т</w:t>
      </w:r>
      <w:r w:rsidR="006F050D">
        <w:rPr>
          <w:rFonts w:eastAsia="Calibri"/>
          <w:szCs w:val="22"/>
        </w:rPr>
        <w:t xml:space="preserve">аблице </w:t>
      </w:r>
      <w:r w:rsidR="00126D75">
        <w:rPr>
          <w:rFonts w:eastAsia="Calibri"/>
          <w:szCs w:val="22"/>
        </w:rPr>
        <w:t>6</w:t>
      </w:r>
      <w:r w:rsidR="009860BF">
        <w:rPr>
          <w:rFonts w:eastAsia="Calibri"/>
          <w:szCs w:val="22"/>
        </w:rPr>
        <w:t>.</w:t>
      </w:r>
    </w:p>
    <w:p w14:paraId="50391DA4" w14:textId="77777777" w:rsidR="002F1FA2" w:rsidRDefault="002F1FA2" w:rsidP="00173C30">
      <w:pPr>
        <w:jc w:val="both"/>
        <w:rPr>
          <w:rFonts w:eastAsia="Calibri"/>
          <w:szCs w:val="22"/>
        </w:rPr>
      </w:pPr>
    </w:p>
    <w:p w14:paraId="3A330361" w14:textId="5A943B8A" w:rsid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Если хотя бы один параметр скважины</w:t>
      </w:r>
      <w:r w:rsidR="00F021F4">
        <w:rPr>
          <w:rFonts w:eastAsia="Calibri"/>
          <w:szCs w:val="22"/>
        </w:rPr>
        <w:t xml:space="preserve"> </w:t>
      </w:r>
      <w:r w:rsidRPr="00D315B5">
        <w:rPr>
          <w:rFonts w:eastAsia="Calibri"/>
          <w:szCs w:val="22"/>
        </w:rPr>
        <w:t>относится к более высокой категории, то инспекция</w:t>
      </w:r>
      <w:r w:rsidR="00CF231C">
        <w:rPr>
          <w:rFonts w:eastAsia="Calibri"/>
          <w:szCs w:val="22"/>
        </w:rPr>
        <w:t xml:space="preserve"> </w:t>
      </w:r>
      <w:r w:rsidRPr="00D315B5">
        <w:rPr>
          <w:rFonts w:eastAsia="Calibri"/>
          <w:szCs w:val="22"/>
        </w:rPr>
        <w:t>должна быть проведена по данной высшей категории.</w:t>
      </w:r>
      <w:r w:rsidR="00F021F4">
        <w:rPr>
          <w:rFonts w:eastAsia="Calibri"/>
          <w:szCs w:val="22"/>
        </w:rPr>
        <w:t xml:space="preserve"> В случае использования нескольких комплектов бурильного инструмента разного типоразмера на одной скважине следует рассматривать отдельно условия их эксплуатации</w:t>
      </w:r>
      <w:r w:rsidR="00FC23B9">
        <w:rPr>
          <w:rFonts w:eastAsia="Calibri"/>
          <w:szCs w:val="22"/>
        </w:rPr>
        <w:t xml:space="preserve"> для определения соответствующей категории инспекции</w:t>
      </w:r>
      <w:r w:rsidR="00BF7AA3">
        <w:rPr>
          <w:rFonts w:eastAsia="Calibri"/>
          <w:szCs w:val="22"/>
        </w:rPr>
        <w:t>.</w:t>
      </w:r>
    </w:p>
    <w:p w14:paraId="5215822B" w14:textId="77777777" w:rsidR="005A7B0F" w:rsidRPr="00D315B5" w:rsidRDefault="005A7B0F" w:rsidP="00173C30">
      <w:pPr>
        <w:jc w:val="both"/>
        <w:rPr>
          <w:rFonts w:eastAsia="Calibri"/>
          <w:szCs w:val="22"/>
        </w:rPr>
      </w:pPr>
    </w:p>
    <w:p w14:paraId="1E2F94F9" w14:textId="77777777" w:rsidR="001C7717" w:rsidRPr="001C7717" w:rsidRDefault="001C7717" w:rsidP="001C7717">
      <w:pPr>
        <w:pStyle w:val="af1"/>
        <w:keepNext/>
        <w:jc w:val="right"/>
        <w:rPr>
          <w:rFonts w:ascii="Arial" w:eastAsia="Calibri" w:hAnsi="Arial" w:cs="Arial"/>
          <w:bCs w:val="0"/>
          <w:color w:val="auto"/>
          <w:szCs w:val="20"/>
        </w:rPr>
      </w:pPr>
      <w:r w:rsidRPr="001C7717">
        <w:rPr>
          <w:rFonts w:ascii="Arial" w:eastAsia="Calibri" w:hAnsi="Arial" w:cs="Arial"/>
          <w:bCs w:val="0"/>
          <w:color w:val="auto"/>
          <w:szCs w:val="20"/>
        </w:rPr>
        <w:t xml:space="preserve">Таблица </w:t>
      </w:r>
      <w:r w:rsidRPr="001C7717">
        <w:rPr>
          <w:rFonts w:ascii="Arial" w:eastAsia="Calibri" w:hAnsi="Arial" w:cs="Arial"/>
          <w:bCs w:val="0"/>
          <w:color w:val="auto"/>
          <w:szCs w:val="20"/>
        </w:rPr>
        <w:fldChar w:fldCharType="begin"/>
      </w:r>
      <w:r w:rsidRPr="001C7717">
        <w:rPr>
          <w:rFonts w:ascii="Arial" w:eastAsia="Calibri" w:hAnsi="Arial" w:cs="Arial"/>
          <w:bCs w:val="0"/>
          <w:color w:val="auto"/>
          <w:szCs w:val="20"/>
        </w:rPr>
        <w:instrText xml:space="preserve"> SEQ Таблица \* ARABIC </w:instrText>
      </w:r>
      <w:r w:rsidRPr="001C7717">
        <w:rPr>
          <w:rFonts w:ascii="Arial" w:eastAsia="Calibri" w:hAnsi="Arial" w:cs="Arial"/>
          <w:bCs w:val="0"/>
          <w:color w:val="auto"/>
          <w:szCs w:val="20"/>
        </w:rPr>
        <w:fldChar w:fldCharType="separate"/>
      </w:r>
      <w:r w:rsidR="00657EF6">
        <w:rPr>
          <w:rFonts w:ascii="Arial" w:eastAsia="Calibri" w:hAnsi="Arial" w:cs="Arial"/>
          <w:bCs w:val="0"/>
          <w:noProof/>
          <w:color w:val="auto"/>
          <w:szCs w:val="20"/>
        </w:rPr>
        <w:t>6</w:t>
      </w:r>
      <w:r w:rsidRPr="001C7717">
        <w:rPr>
          <w:rFonts w:ascii="Arial" w:eastAsia="Calibri" w:hAnsi="Arial" w:cs="Arial"/>
          <w:bCs w:val="0"/>
          <w:color w:val="auto"/>
          <w:szCs w:val="20"/>
        </w:rPr>
        <w:fldChar w:fldCharType="end"/>
      </w:r>
    </w:p>
    <w:p w14:paraId="2272D6C5" w14:textId="77777777" w:rsidR="00D315B5" w:rsidRPr="00DC4C8F" w:rsidRDefault="00D315B5" w:rsidP="002F1FA2">
      <w:pPr>
        <w:spacing w:after="60"/>
        <w:ind w:firstLine="709"/>
        <w:jc w:val="right"/>
        <w:rPr>
          <w:rFonts w:ascii="Arial" w:eastAsia="Calibri" w:hAnsi="Arial" w:cs="Arial"/>
          <w:b/>
          <w:sz w:val="20"/>
          <w:szCs w:val="20"/>
        </w:rPr>
      </w:pPr>
      <w:r w:rsidRPr="00DC4C8F">
        <w:rPr>
          <w:rFonts w:ascii="Arial" w:eastAsia="Calibri" w:hAnsi="Arial" w:cs="Arial"/>
          <w:b/>
          <w:sz w:val="20"/>
          <w:szCs w:val="20"/>
        </w:rPr>
        <w:t>Определение сервисной категории для проведения инспекции</w:t>
      </w:r>
    </w:p>
    <w:tbl>
      <w:tblPr>
        <w:tblStyle w:val="a7"/>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38"/>
        <w:gridCol w:w="1297"/>
        <w:gridCol w:w="1689"/>
        <w:gridCol w:w="1889"/>
        <w:gridCol w:w="1648"/>
        <w:gridCol w:w="1848"/>
      </w:tblGrid>
      <w:tr w:rsidR="00D315B5" w:rsidRPr="00DA6A0A" w14:paraId="65AD13C9" w14:textId="77777777" w:rsidTr="00DD4EDC">
        <w:tc>
          <w:tcPr>
            <w:tcW w:w="574" w:type="pct"/>
            <w:tcBorders>
              <w:top w:val="single" w:sz="12" w:space="0" w:color="auto"/>
              <w:bottom w:val="single" w:sz="12" w:space="0" w:color="auto"/>
            </w:tcBorders>
            <w:shd w:val="clear" w:color="auto" w:fill="FFD200"/>
            <w:vAlign w:val="center"/>
          </w:tcPr>
          <w:p w14:paraId="2AA613E4"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СЕРВИСНАЯ КАТЕГОРИЯ</w:t>
            </w:r>
          </w:p>
        </w:tc>
        <w:tc>
          <w:tcPr>
            <w:tcW w:w="737" w:type="pct"/>
            <w:tcBorders>
              <w:top w:val="single" w:sz="12" w:space="0" w:color="auto"/>
              <w:bottom w:val="single" w:sz="12" w:space="0" w:color="auto"/>
            </w:tcBorders>
            <w:shd w:val="clear" w:color="auto" w:fill="FFD200"/>
            <w:vAlign w:val="center"/>
          </w:tcPr>
          <w:p w14:paraId="4055E0E1"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ГЛУБИНА ПО СТВОЛУ</w:t>
            </w:r>
          </w:p>
        </w:tc>
        <w:tc>
          <w:tcPr>
            <w:tcW w:w="1066" w:type="pct"/>
            <w:tcBorders>
              <w:top w:val="single" w:sz="12" w:space="0" w:color="auto"/>
              <w:bottom w:val="single" w:sz="12" w:space="0" w:color="auto"/>
            </w:tcBorders>
            <w:shd w:val="clear" w:color="auto" w:fill="FFD200"/>
            <w:vAlign w:val="center"/>
          </w:tcPr>
          <w:p w14:paraId="39A0E36B"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МАКСИМАЛЬНЫЙ ЗЕНИТНЫЙ УГОЛ</w:t>
            </w:r>
          </w:p>
        </w:tc>
        <w:tc>
          <w:tcPr>
            <w:tcW w:w="819" w:type="pct"/>
            <w:tcBorders>
              <w:top w:val="single" w:sz="12" w:space="0" w:color="auto"/>
              <w:bottom w:val="single" w:sz="12" w:space="0" w:color="auto"/>
            </w:tcBorders>
            <w:shd w:val="clear" w:color="auto" w:fill="FFD200"/>
            <w:vAlign w:val="center"/>
          </w:tcPr>
          <w:p w14:paraId="6C4144E1"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ДЛИНА ГОРИЗОНТАЛЬНОГО СТВОЛА</w:t>
            </w:r>
          </w:p>
        </w:tc>
        <w:tc>
          <w:tcPr>
            <w:tcW w:w="901" w:type="pct"/>
            <w:tcBorders>
              <w:top w:val="single" w:sz="12" w:space="0" w:color="auto"/>
              <w:bottom w:val="single" w:sz="12" w:space="0" w:color="auto"/>
            </w:tcBorders>
            <w:shd w:val="clear" w:color="auto" w:fill="FFD200"/>
            <w:vAlign w:val="center"/>
          </w:tcPr>
          <w:p w14:paraId="1EFC50BE"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ТРАНСПОРТНАЯ ДОСТУПНОСТЬ</w:t>
            </w:r>
          </w:p>
        </w:tc>
        <w:tc>
          <w:tcPr>
            <w:tcW w:w="902" w:type="pct"/>
            <w:tcBorders>
              <w:top w:val="single" w:sz="12" w:space="0" w:color="auto"/>
              <w:bottom w:val="single" w:sz="12" w:space="0" w:color="auto"/>
            </w:tcBorders>
            <w:shd w:val="clear" w:color="auto" w:fill="FFD200"/>
            <w:vAlign w:val="center"/>
          </w:tcPr>
          <w:p w14:paraId="50B25D2B"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СПЕЦИФИКА ПРОЕКТА, ДОПОЛНИТЕЛЬНЫЕ РИСКИ</w:t>
            </w:r>
          </w:p>
        </w:tc>
      </w:tr>
      <w:tr w:rsidR="00F615F7" w:rsidRPr="00DA6A0A" w14:paraId="17E630C8" w14:textId="77777777" w:rsidTr="00DD4EDC">
        <w:tc>
          <w:tcPr>
            <w:tcW w:w="574" w:type="pct"/>
            <w:tcBorders>
              <w:top w:val="single" w:sz="12" w:space="0" w:color="auto"/>
              <w:bottom w:val="single" w:sz="12" w:space="0" w:color="auto"/>
            </w:tcBorders>
            <w:shd w:val="clear" w:color="auto" w:fill="FFD200"/>
            <w:vAlign w:val="center"/>
          </w:tcPr>
          <w:p w14:paraId="3BDCE5B4"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1</w:t>
            </w:r>
          </w:p>
        </w:tc>
        <w:tc>
          <w:tcPr>
            <w:tcW w:w="737" w:type="pct"/>
            <w:tcBorders>
              <w:top w:val="single" w:sz="12" w:space="0" w:color="auto"/>
              <w:bottom w:val="single" w:sz="12" w:space="0" w:color="auto"/>
            </w:tcBorders>
            <w:shd w:val="clear" w:color="auto" w:fill="FFD200"/>
            <w:vAlign w:val="center"/>
          </w:tcPr>
          <w:p w14:paraId="24650282"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2</w:t>
            </w:r>
          </w:p>
        </w:tc>
        <w:tc>
          <w:tcPr>
            <w:tcW w:w="1066" w:type="pct"/>
            <w:tcBorders>
              <w:top w:val="single" w:sz="12" w:space="0" w:color="auto"/>
              <w:bottom w:val="single" w:sz="12" w:space="0" w:color="auto"/>
            </w:tcBorders>
            <w:shd w:val="clear" w:color="auto" w:fill="FFD200"/>
            <w:vAlign w:val="center"/>
          </w:tcPr>
          <w:p w14:paraId="521E0014"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3</w:t>
            </w:r>
          </w:p>
        </w:tc>
        <w:tc>
          <w:tcPr>
            <w:tcW w:w="819" w:type="pct"/>
            <w:tcBorders>
              <w:top w:val="single" w:sz="12" w:space="0" w:color="auto"/>
              <w:bottom w:val="single" w:sz="12" w:space="0" w:color="auto"/>
            </w:tcBorders>
            <w:shd w:val="clear" w:color="auto" w:fill="FFD200"/>
            <w:vAlign w:val="center"/>
          </w:tcPr>
          <w:p w14:paraId="63F5EAB6"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4</w:t>
            </w:r>
          </w:p>
        </w:tc>
        <w:tc>
          <w:tcPr>
            <w:tcW w:w="901" w:type="pct"/>
            <w:tcBorders>
              <w:top w:val="single" w:sz="12" w:space="0" w:color="auto"/>
              <w:bottom w:val="single" w:sz="12" w:space="0" w:color="auto"/>
            </w:tcBorders>
            <w:shd w:val="clear" w:color="auto" w:fill="FFD200"/>
            <w:vAlign w:val="center"/>
          </w:tcPr>
          <w:p w14:paraId="6C3A3416"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5</w:t>
            </w:r>
          </w:p>
        </w:tc>
        <w:tc>
          <w:tcPr>
            <w:tcW w:w="902" w:type="pct"/>
            <w:tcBorders>
              <w:top w:val="single" w:sz="12" w:space="0" w:color="auto"/>
              <w:bottom w:val="single" w:sz="12" w:space="0" w:color="auto"/>
            </w:tcBorders>
            <w:shd w:val="clear" w:color="auto" w:fill="FFD200"/>
            <w:vAlign w:val="center"/>
          </w:tcPr>
          <w:p w14:paraId="0FED2662"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6</w:t>
            </w:r>
          </w:p>
        </w:tc>
      </w:tr>
      <w:tr w:rsidR="00D315B5" w:rsidRPr="00DA6A0A" w14:paraId="715983B8" w14:textId="77777777" w:rsidTr="00DD4EDC">
        <w:trPr>
          <w:trHeight w:val="828"/>
        </w:trPr>
        <w:tc>
          <w:tcPr>
            <w:tcW w:w="574" w:type="pct"/>
            <w:tcBorders>
              <w:top w:val="single" w:sz="12" w:space="0" w:color="auto"/>
            </w:tcBorders>
          </w:tcPr>
          <w:p w14:paraId="74EA1E74" w14:textId="77777777" w:rsidR="00D315B5" w:rsidRPr="00DC4C8F" w:rsidRDefault="00D315B5" w:rsidP="00DD4EDC">
            <w:pPr>
              <w:rPr>
                <w:sz w:val="20"/>
              </w:rPr>
            </w:pPr>
            <w:r w:rsidRPr="00DC4C8F">
              <w:rPr>
                <w:sz w:val="20"/>
              </w:rPr>
              <w:t>1</w:t>
            </w:r>
          </w:p>
        </w:tc>
        <w:tc>
          <w:tcPr>
            <w:tcW w:w="737" w:type="pct"/>
            <w:tcBorders>
              <w:top w:val="single" w:sz="12" w:space="0" w:color="auto"/>
            </w:tcBorders>
          </w:tcPr>
          <w:p w14:paraId="549F3203" w14:textId="77777777" w:rsidR="00D315B5" w:rsidRPr="00DC4C8F" w:rsidRDefault="00D315B5" w:rsidP="00DD4EDC">
            <w:pPr>
              <w:rPr>
                <w:sz w:val="20"/>
              </w:rPr>
            </w:pPr>
            <w:r w:rsidRPr="00DC4C8F">
              <w:rPr>
                <w:sz w:val="20"/>
              </w:rPr>
              <w:t>До 1500</w:t>
            </w:r>
          </w:p>
        </w:tc>
        <w:tc>
          <w:tcPr>
            <w:tcW w:w="1066" w:type="pct"/>
            <w:tcBorders>
              <w:top w:val="single" w:sz="12" w:space="0" w:color="auto"/>
            </w:tcBorders>
          </w:tcPr>
          <w:p w14:paraId="7A4E9040" w14:textId="77777777" w:rsidR="00D315B5" w:rsidRPr="00DC4C8F" w:rsidRDefault="00D315B5" w:rsidP="00DD4EDC">
            <w:pPr>
              <w:rPr>
                <w:sz w:val="20"/>
              </w:rPr>
            </w:pPr>
            <w:r w:rsidRPr="00DC4C8F">
              <w:rPr>
                <w:sz w:val="20"/>
              </w:rPr>
              <w:t>Д</w:t>
            </w:r>
            <w:r w:rsidR="00173C30" w:rsidRPr="00DC4C8F">
              <w:rPr>
                <w:sz w:val="20"/>
              </w:rPr>
              <w:t>о</w:t>
            </w:r>
            <w:r w:rsidRPr="00DC4C8F">
              <w:rPr>
                <w:sz w:val="20"/>
              </w:rPr>
              <w:t xml:space="preserve"> 30 градусов</w:t>
            </w:r>
          </w:p>
        </w:tc>
        <w:tc>
          <w:tcPr>
            <w:tcW w:w="819" w:type="pct"/>
            <w:tcBorders>
              <w:top w:val="single" w:sz="12" w:space="0" w:color="auto"/>
            </w:tcBorders>
          </w:tcPr>
          <w:p w14:paraId="3300EE6C" w14:textId="77777777" w:rsidR="00D315B5" w:rsidRPr="00DC4C8F" w:rsidRDefault="00D315B5" w:rsidP="00DD4EDC">
            <w:pPr>
              <w:rPr>
                <w:sz w:val="20"/>
              </w:rPr>
            </w:pPr>
            <w:r w:rsidRPr="00DC4C8F">
              <w:rPr>
                <w:sz w:val="20"/>
              </w:rPr>
              <w:t>Нет</w:t>
            </w:r>
          </w:p>
        </w:tc>
        <w:tc>
          <w:tcPr>
            <w:tcW w:w="901" w:type="pct"/>
            <w:tcBorders>
              <w:top w:val="single" w:sz="12" w:space="0" w:color="auto"/>
            </w:tcBorders>
          </w:tcPr>
          <w:p w14:paraId="45C772C9" w14:textId="77777777" w:rsidR="00D315B5" w:rsidRPr="00DC4C8F" w:rsidRDefault="00D315B5" w:rsidP="00DD4EDC">
            <w:pPr>
              <w:rPr>
                <w:sz w:val="20"/>
              </w:rPr>
            </w:pPr>
            <w:r w:rsidRPr="00DC4C8F">
              <w:rPr>
                <w:sz w:val="20"/>
              </w:rPr>
              <w:t>Развитая транспортная инфраструктура. Вблизи баз обеспечения.</w:t>
            </w:r>
          </w:p>
        </w:tc>
        <w:tc>
          <w:tcPr>
            <w:tcW w:w="902" w:type="pct"/>
            <w:vMerge w:val="restart"/>
            <w:tcBorders>
              <w:top w:val="single" w:sz="12" w:space="0" w:color="auto"/>
            </w:tcBorders>
          </w:tcPr>
          <w:p w14:paraId="0F8B62C9" w14:textId="77777777" w:rsidR="00D315B5" w:rsidRPr="00DC4C8F" w:rsidRDefault="00D315B5" w:rsidP="00DD4EDC">
            <w:pPr>
              <w:rPr>
                <w:sz w:val="20"/>
              </w:rPr>
            </w:pPr>
            <w:r w:rsidRPr="00DC4C8F">
              <w:rPr>
                <w:sz w:val="20"/>
              </w:rPr>
              <w:t>Стандартные условия бурения, нет дополнительных рисков</w:t>
            </w:r>
          </w:p>
        </w:tc>
      </w:tr>
      <w:tr w:rsidR="00D315B5" w:rsidRPr="00D315B5" w14:paraId="3A3CAAFD" w14:textId="77777777" w:rsidTr="00DD4EDC">
        <w:trPr>
          <w:trHeight w:val="828"/>
        </w:trPr>
        <w:tc>
          <w:tcPr>
            <w:tcW w:w="574" w:type="pct"/>
          </w:tcPr>
          <w:p w14:paraId="121F2DB8" w14:textId="77777777" w:rsidR="00D315B5" w:rsidRPr="00DC4C8F" w:rsidRDefault="00D315B5" w:rsidP="00DD4EDC">
            <w:pPr>
              <w:rPr>
                <w:sz w:val="20"/>
              </w:rPr>
            </w:pPr>
            <w:r w:rsidRPr="00DC4C8F">
              <w:rPr>
                <w:sz w:val="20"/>
              </w:rPr>
              <w:t>2</w:t>
            </w:r>
          </w:p>
        </w:tc>
        <w:tc>
          <w:tcPr>
            <w:tcW w:w="737" w:type="pct"/>
          </w:tcPr>
          <w:p w14:paraId="5129B9B2" w14:textId="77777777" w:rsidR="00D315B5" w:rsidRPr="00DC4C8F" w:rsidRDefault="00D315B5" w:rsidP="00DD4EDC">
            <w:pPr>
              <w:rPr>
                <w:sz w:val="20"/>
              </w:rPr>
            </w:pPr>
            <w:r w:rsidRPr="00DC4C8F">
              <w:rPr>
                <w:sz w:val="20"/>
              </w:rPr>
              <w:t>До 2500</w:t>
            </w:r>
          </w:p>
        </w:tc>
        <w:tc>
          <w:tcPr>
            <w:tcW w:w="1066" w:type="pct"/>
          </w:tcPr>
          <w:p w14:paraId="48C5B0F0" w14:textId="77777777" w:rsidR="00D315B5" w:rsidRPr="00DC4C8F" w:rsidRDefault="00D315B5" w:rsidP="00DD4EDC">
            <w:pPr>
              <w:rPr>
                <w:sz w:val="20"/>
              </w:rPr>
            </w:pPr>
            <w:r w:rsidRPr="00DC4C8F">
              <w:rPr>
                <w:sz w:val="20"/>
              </w:rPr>
              <w:t>До 45 градусов</w:t>
            </w:r>
          </w:p>
        </w:tc>
        <w:tc>
          <w:tcPr>
            <w:tcW w:w="819" w:type="pct"/>
          </w:tcPr>
          <w:p w14:paraId="6321C7C5" w14:textId="77777777" w:rsidR="00D315B5" w:rsidRPr="00DC4C8F" w:rsidRDefault="00D315B5" w:rsidP="00DD4EDC">
            <w:pPr>
              <w:rPr>
                <w:sz w:val="20"/>
              </w:rPr>
            </w:pPr>
            <w:r w:rsidRPr="00DC4C8F">
              <w:rPr>
                <w:sz w:val="20"/>
              </w:rPr>
              <w:t>Нет</w:t>
            </w:r>
          </w:p>
        </w:tc>
        <w:tc>
          <w:tcPr>
            <w:tcW w:w="901" w:type="pct"/>
            <w:vMerge w:val="restart"/>
          </w:tcPr>
          <w:p w14:paraId="21F9AF94" w14:textId="77777777" w:rsidR="00D315B5" w:rsidRPr="00DC4C8F" w:rsidRDefault="00D315B5" w:rsidP="00DD4EDC">
            <w:pPr>
              <w:rPr>
                <w:sz w:val="20"/>
              </w:rPr>
            </w:pPr>
            <w:r w:rsidRPr="00DC4C8F">
              <w:rPr>
                <w:sz w:val="20"/>
              </w:rPr>
              <w:t>Доставка дополнительных материалов и инструмента в течение 1 суток</w:t>
            </w:r>
          </w:p>
        </w:tc>
        <w:tc>
          <w:tcPr>
            <w:tcW w:w="902" w:type="pct"/>
            <w:vMerge/>
          </w:tcPr>
          <w:p w14:paraId="02D18089" w14:textId="77777777" w:rsidR="00D315B5" w:rsidRPr="00DC4C8F" w:rsidRDefault="00D315B5" w:rsidP="00DD4EDC">
            <w:pPr>
              <w:rPr>
                <w:sz w:val="20"/>
              </w:rPr>
            </w:pPr>
          </w:p>
        </w:tc>
      </w:tr>
      <w:tr w:rsidR="00D315B5" w:rsidRPr="00D315B5" w14:paraId="35D30C6E" w14:textId="77777777" w:rsidTr="00DD4EDC">
        <w:trPr>
          <w:trHeight w:val="828"/>
        </w:trPr>
        <w:tc>
          <w:tcPr>
            <w:tcW w:w="574" w:type="pct"/>
          </w:tcPr>
          <w:p w14:paraId="44786DA0" w14:textId="77777777" w:rsidR="00D315B5" w:rsidRPr="00DC4C8F" w:rsidRDefault="00D315B5" w:rsidP="00DD4EDC">
            <w:pPr>
              <w:rPr>
                <w:sz w:val="20"/>
              </w:rPr>
            </w:pPr>
            <w:r w:rsidRPr="00DC4C8F">
              <w:rPr>
                <w:sz w:val="20"/>
              </w:rPr>
              <w:t>3</w:t>
            </w:r>
          </w:p>
        </w:tc>
        <w:tc>
          <w:tcPr>
            <w:tcW w:w="737" w:type="pct"/>
          </w:tcPr>
          <w:p w14:paraId="5B126911" w14:textId="23C9FB35" w:rsidR="00D315B5" w:rsidRPr="00DC4C8F" w:rsidRDefault="00806149" w:rsidP="00806149">
            <w:pPr>
              <w:rPr>
                <w:sz w:val="20"/>
              </w:rPr>
            </w:pPr>
            <w:r>
              <w:rPr>
                <w:sz w:val="20"/>
              </w:rPr>
              <w:t>От 2500 д</w:t>
            </w:r>
            <w:r w:rsidR="00D315B5" w:rsidRPr="00DC4C8F">
              <w:rPr>
                <w:sz w:val="20"/>
              </w:rPr>
              <w:t>о 4000</w:t>
            </w:r>
          </w:p>
        </w:tc>
        <w:tc>
          <w:tcPr>
            <w:tcW w:w="1066" w:type="pct"/>
            <w:vMerge w:val="restart"/>
          </w:tcPr>
          <w:p w14:paraId="6C559820" w14:textId="77777777" w:rsidR="00D315B5" w:rsidRPr="00DC4C8F" w:rsidRDefault="00D315B5" w:rsidP="00DD4EDC">
            <w:pPr>
              <w:rPr>
                <w:sz w:val="20"/>
              </w:rPr>
            </w:pPr>
            <w:r w:rsidRPr="00DC4C8F">
              <w:rPr>
                <w:sz w:val="20"/>
              </w:rPr>
              <w:t>Без ограничения</w:t>
            </w:r>
          </w:p>
        </w:tc>
        <w:tc>
          <w:tcPr>
            <w:tcW w:w="819" w:type="pct"/>
          </w:tcPr>
          <w:p w14:paraId="2AB9F37F" w14:textId="77777777" w:rsidR="00D315B5" w:rsidRPr="00DC4C8F" w:rsidRDefault="00D315B5" w:rsidP="00DD4EDC">
            <w:pPr>
              <w:rPr>
                <w:sz w:val="20"/>
              </w:rPr>
            </w:pPr>
            <w:r w:rsidRPr="00DC4C8F">
              <w:rPr>
                <w:sz w:val="20"/>
              </w:rPr>
              <w:t>До 1000 м</w:t>
            </w:r>
          </w:p>
        </w:tc>
        <w:tc>
          <w:tcPr>
            <w:tcW w:w="901" w:type="pct"/>
            <w:vMerge/>
          </w:tcPr>
          <w:p w14:paraId="3ABF09F5" w14:textId="77777777" w:rsidR="00D315B5" w:rsidRPr="00DC4C8F" w:rsidRDefault="00D315B5" w:rsidP="00DD4EDC">
            <w:pPr>
              <w:rPr>
                <w:sz w:val="20"/>
              </w:rPr>
            </w:pPr>
          </w:p>
        </w:tc>
        <w:tc>
          <w:tcPr>
            <w:tcW w:w="902" w:type="pct"/>
          </w:tcPr>
          <w:p w14:paraId="4DEDC608" w14:textId="77777777" w:rsidR="00D315B5" w:rsidRPr="00DC4C8F" w:rsidRDefault="00D315B5" w:rsidP="00DD4EDC">
            <w:pPr>
              <w:rPr>
                <w:sz w:val="20"/>
              </w:rPr>
            </w:pPr>
            <w:r w:rsidRPr="00DC4C8F">
              <w:rPr>
                <w:sz w:val="20"/>
              </w:rPr>
              <w:t>Применение при бурении дорогостоящих КНБК с телесистемами</w:t>
            </w:r>
          </w:p>
        </w:tc>
      </w:tr>
      <w:tr w:rsidR="00D315B5" w:rsidRPr="00D315B5" w14:paraId="0F33F14C" w14:textId="77777777" w:rsidTr="00DD4EDC">
        <w:trPr>
          <w:trHeight w:val="828"/>
        </w:trPr>
        <w:tc>
          <w:tcPr>
            <w:tcW w:w="574" w:type="pct"/>
          </w:tcPr>
          <w:p w14:paraId="7C90A489" w14:textId="77777777" w:rsidR="00D315B5" w:rsidRPr="00173C30" w:rsidRDefault="00D315B5" w:rsidP="00DD4EDC">
            <w:pPr>
              <w:rPr>
                <w:sz w:val="20"/>
              </w:rPr>
            </w:pPr>
            <w:r w:rsidRPr="00173C30">
              <w:rPr>
                <w:sz w:val="20"/>
              </w:rPr>
              <w:t>4</w:t>
            </w:r>
          </w:p>
        </w:tc>
        <w:tc>
          <w:tcPr>
            <w:tcW w:w="737" w:type="pct"/>
          </w:tcPr>
          <w:p w14:paraId="54050E09" w14:textId="77777777" w:rsidR="00D315B5" w:rsidRPr="00173C30" w:rsidRDefault="00D315B5" w:rsidP="00DD4EDC">
            <w:pPr>
              <w:rPr>
                <w:sz w:val="20"/>
              </w:rPr>
            </w:pPr>
            <w:r w:rsidRPr="00173C30">
              <w:rPr>
                <w:sz w:val="20"/>
              </w:rPr>
              <w:t>До 5000</w:t>
            </w:r>
          </w:p>
        </w:tc>
        <w:tc>
          <w:tcPr>
            <w:tcW w:w="1066" w:type="pct"/>
            <w:vMerge/>
          </w:tcPr>
          <w:p w14:paraId="60F84942" w14:textId="77777777" w:rsidR="00D315B5" w:rsidRPr="00173C30" w:rsidRDefault="00D315B5" w:rsidP="00DD4EDC">
            <w:pPr>
              <w:rPr>
                <w:sz w:val="20"/>
              </w:rPr>
            </w:pPr>
          </w:p>
        </w:tc>
        <w:tc>
          <w:tcPr>
            <w:tcW w:w="819" w:type="pct"/>
          </w:tcPr>
          <w:p w14:paraId="301F4896" w14:textId="77777777" w:rsidR="00D315B5" w:rsidRPr="00173C30" w:rsidRDefault="00D315B5" w:rsidP="00DD4EDC">
            <w:pPr>
              <w:rPr>
                <w:sz w:val="20"/>
              </w:rPr>
            </w:pPr>
            <w:r w:rsidRPr="00173C30">
              <w:rPr>
                <w:sz w:val="20"/>
              </w:rPr>
              <w:t>До 2000 м</w:t>
            </w:r>
          </w:p>
        </w:tc>
        <w:tc>
          <w:tcPr>
            <w:tcW w:w="901" w:type="pct"/>
            <w:vMerge w:val="restart"/>
          </w:tcPr>
          <w:p w14:paraId="3B3073A4" w14:textId="77777777" w:rsidR="00D315B5" w:rsidRPr="00173C30" w:rsidRDefault="00D315B5" w:rsidP="00DD4EDC">
            <w:pPr>
              <w:rPr>
                <w:sz w:val="20"/>
              </w:rPr>
            </w:pPr>
            <w:r w:rsidRPr="00173C30">
              <w:rPr>
                <w:sz w:val="20"/>
              </w:rPr>
              <w:t>Работа с сезонным, вертолетным доступом</w:t>
            </w:r>
          </w:p>
        </w:tc>
        <w:tc>
          <w:tcPr>
            <w:tcW w:w="902" w:type="pct"/>
            <w:vMerge w:val="restart"/>
          </w:tcPr>
          <w:p w14:paraId="4CD1298D" w14:textId="77777777" w:rsidR="00D315B5" w:rsidRPr="00173C30" w:rsidRDefault="00D315B5" w:rsidP="00DD4EDC">
            <w:pPr>
              <w:rPr>
                <w:sz w:val="20"/>
              </w:rPr>
            </w:pPr>
            <w:r w:rsidRPr="00173C30">
              <w:rPr>
                <w:sz w:val="20"/>
              </w:rPr>
              <w:t>Наличие в разрезе сероводорода, скважины с забойной температурой более 150</w:t>
            </w:r>
            <w:r w:rsidRPr="00173C30">
              <w:rPr>
                <w:rFonts w:ascii="Cambria Math" w:hAnsi="Cambria Math" w:cs="Cambria Math"/>
                <w:sz w:val="20"/>
              </w:rPr>
              <w:t>℃</w:t>
            </w:r>
          </w:p>
        </w:tc>
      </w:tr>
      <w:tr w:rsidR="00D315B5" w:rsidRPr="00D315B5" w14:paraId="236BDB1C" w14:textId="77777777" w:rsidTr="00393533">
        <w:trPr>
          <w:trHeight w:val="636"/>
        </w:trPr>
        <w:tc>
          <w:tcPr>
            <w:tcW w:w="574" w:type="pct"/>
          </w:tcPr>
          <w:p w14:paraId="56BCB9BD" w14:textId="77777777" w:rsidR="00D315B5" w:rsidRPr="00173C30" w:rsidRDefault="00D315B5" w:rsidP="00DD4EDC">
            <w:pPr>
              <w:rPr>
                <w:sz w:val="20"/>
              </w:rPr>
            </w:pPr>
            <w:r w:rsidRPr="00173C30">
              <w:rPr>
                <w:sz w:val="20"/>
              </w:rPr>
              <w:t>5</w:t>
            </w:r>
          </w:p>
        </w:tc>
        <w:tc>
          <w:tcPr>
            <w:tcW w:w="737" w:type="pct"/>
          </w:tcPr>
          <w:p w14:paraId="212E6C4B" w14:textId="77777777" w:rsidR="00D315B5" w:rsidRPr="00173C30" w:rsidRDefault="00D315B5" w:rsidP="00DD4EDC">
            <w:pPr>
              <w:rPr>
                <w:sz w:val="20"/>
              </w:rPr>
            </w:pPr>
            <w:r w:rsidRPr="00173C30">
              <w:rPr>
                <w:sz w:val="20"/>
              </w:rPr>
              <w:t>Без ограничения</w:t>
            </w:r>
          </w:p>
        </w:tc>
        <w:tc>
          <w:tcPr>
            <w:tcW w:w="1066" w:type="pct"/>
            <w:vMerge/>
            <w:vAlign w:val="center"/>
          </w:tcPr>
          <w:p w14:paraId="0CFD2A8D" w14:textId="77777777" w:rsidR="00D315B5" w:rsidRPr="00173C30" w:rsidRDefault="00D315B5" w:rsidP="00DD4EDC">
            <w:pPr>
              <w:jc w:val="both"/>
              <w:rPr>
                <w:sz w:val="20"/>
              </w:rPr>
            </w:pPr>
          </w:p>
        </w:tc>
        <w:tc>
          <w:tcPr>
            <w:tcW w:w="819" w:type="pct"/>
          </w:tcPr>
          <w:p w14:paraId="67562AA1" w14:textId="77777777" w:rsidR="00D315B5" w:rsidRPr="00173C30" w:rsidRDefault="00D315B5" w:rsidP="00DD4EDC">
            <w:pPr>
              <w:rPr>
                <w:sz w:val="20"/>
              </w:rPr>
            </w:pPr>
            <w:r w:rsidRPr="00173C30">
              <w:rPr>
                <w:sz w:val="20"/>
              </w:rPr>
              <w:t>Без ограничения</w:t>
            </w:r>
            <w:r w:rsidR="00991314">
              <w:rPr>
                <w:sz w:val="20"/>
              </w:rPr>
              <w:t>, все многозабойные скважины</w:t>
            </w:r>
          </w:p>
        </w:tc>
        <w:tc>
          <w:tcPr>
            <w:tcW w:w="901" w:type="pct"/>
            <w:vMerge/>
            <w:vAlign w:val="center"/>
          </w:tcPr>
          <w:p w14:paraId="6FAE404C" w14:textId="77777777" w:rsidR="00D315B5" w:rsidRPr="00E40423" w:rsidRDefault="00D315B5" w:rsidP="00DD4EDC">
            <w:pPr>
              <w:jc w:val="both"/>
              <w:rPr>
                <w:rFonts w:ascii="Arial Narrow" w:hAnsi="Arial Narrow"/>
                <w:sz w:val="20"/>
              </w:rPr>
            </w:pPr>
          </w:p>
        </w:tc>
        <w:tc>
          <w:tcPr>
            <w:tcW w:w="902" w:type="pct"/>
            <w:vMerge/>
            <w:vAlign w:val="center"/>
          </w:tcPr>
          <w:p w14:paraId="0AE58D56" w14:textId="77777777" w:rsidR="00D315B5" w:rsidRPr="00E40423" w:rsidRDefault="00D315B5" w:rsidP="00DD4EDC">
            <w:pPr>
              <w:jc w:val="both"/>
              <w:rPr>
                <w:rFonts w:ascii="Arial Narrow" w:hAnsi="Arial Narrow"/>
                <w:sz w:val="20"/>
              </w:rPr>
            </w:pPr>
          </w:p>
        </w:tc>
      </w:tr>
    </w:tbl>
    <w:p w14:paraId="7BC183DB" w14:textId="77777777" w:rsidR="008930A6" w:rsidRPr="001B3EB5" w:rsidRDefault="008930A6" w:rsidP="00DD7051">
      <w:pPr>
        <w:jc w:val="both"/>
        <w:rPr>
          <w:rFonts w:eastAsia="Calibri"/>
          <w:szCs w:val="22"/>
        </w:rPr>
      </w:pPr>
    </w:p>
    <w:p w14:paraId="49EC5BB9" w14:textId="375B9C60" w:rsidR="00D315B5" w:rsidRPr="00D315B5" w:rsidRDefault="00D315B5" w:rsidP="00DD7051">
      <w:pPr>
        <w:jc w:val="both"/>
        <w:rPr>
          <w:rFonts w:eastAsia="Calibri"/>
          <w:szCs w:val="22"/>
        </w:rPr>
      </w:pPr>
      <w:r w:rsidRPr="00D315B5">
        <w:rPr>
          <w:rFonts w:eastAsia="Calibri"/>
          <w:b/>
          <w:szCs w:val="22"/>
        </w:rPr>
        <w:t>Категория 1:</w:t>
      </w:r>
      <w:r w:rsidRPr="00E40423">
        <w:rPr>
          <w:rFonts w:eastAsia="Calibri"/>
          <w:szCs w:val="22"/>
        </w:rPr>
        <w:t xml:space="preserve"> </w:t>
      </w:r>
      <w:r w:rsidRPr="00D315B5">
        <w:rPr>
          <w:rFonts w:eastAsia="Calibri"/>
          <w:szCs w:val="22"/>
        </w:rPr>
        <w:t>При возникновении неисправностей в бурильной колонне, издержки вследствие отказа оборудования насколько малы, что затраты на тщательную инспекцию не будут оправданы.</w:t>
      </w:r>
    </w:p>
    <w:p w14:paraId="0B87A918" w14:textId="77777777" w:rsidR="0077603E" w:rsidRPr="001B3EB5" w:rsidRDefault="0077603E" w:rsidP="00DD7051">
      <w:pPr>
        <w:jc w:val="both"/>
        <w:rPr>
          <w:rFonts w:eastAsia="Calibri"/>
          <w:szCs w:val="22"/>
        </w:rPr>
      </w:pPr>
    </w:p>
    <w:p w14:paraId="6E6EABDF" w14:textId="7C92C033" w:rsidR="00D315B5" w:rsidRPr="00D315B5" w:rsidRDefault="00D315B5" w:rsidP="00DD7051">
      <w:pPr>
        <w:jc w:val="both"/>
        <w:rPr>
          <w:rFonts w:eastAsia="Calibri"/>
          <w:szCs w:val="22"/>
        </w:rPr>
      </w:pPr>
      <w:r w:rsidRPr="00D315B5">
        <w:rPr>
          <w:rFonts w:eastAsia="Calibri"/>
          <w:b/>
          <w:szCs w:val="22"/>
        </w:rPr>
        <w:lastRenderedPageBreak/>
        <w:t>Категория 2:</w:t>
      </w:r>
      <w:r w:rsidRPr="00D315B5">
        <w:rPr>
          <w:rFonts w:eastAsia="Calibri"/>
          <w:szCs w:val="22"/>
        </w:rPr>
        <w:t xml:space="preserve"> Применяется для условий бурения, в которых риск отказа бурильной колонны по опыту бурения является минимальным. </w:t>
      </w:r>
    </w:p>
    <w:p w14:paraId="26C48605" w14:textId="77777777" w:rsidR="0077603E" w:rsidRPr="001B3EB5" w:rsidRDefault="0077603E" w:rsidP="00DD7051">
      <w:pPr>
        <w:jc w:val="both"/>
        <w:rPr>
          <w:rFonts w:eastAsia="Calibri"/>
          <w:szCs w:val="22"/>
        </w:rPr>
      </w:pPr>
    </w:p>
    <w:p w14:paraId="5C5638F8" w14:textId="0117A741" w:rsidR="00D315B5" w:rsidRPr="00660004" w:rsidRDefault="00D315B5" w:rsidP="00DD7051">
      <w:pPr>
        <w:jc w:val="both"/>
        <w:rPr>
          <w:rFonts w:eastAsia="Calibri"/>
          <w:szCs w:val="22"/>
        </w:rPr>
      </w:pPr>
      <w:r w:rsidRPr="00D315B5">
        <w:rPr>
          <w:rFonts w:eastAsia="Calibri"/>
          <w:b/>
          <w:szCs w:val="22"/>
        </w:rPr>
        <w:t>Категория 3:</w:t>
      </w:r>
      <w:r w:rsidRPr="00D315B5">
        <w:rPr>
          <w:rFonts w:eastAsia="Calibri"/>
          <w:szCs w:val="22"/>
        </w:rPr>
        <w:t xml:space="preserve"> Применяется для условий, в которых оправдано проведение инспекции неразрушающими методами контроля. </w:t>
      </w:r>
    </w:p>
    <w:p w14:paraId="72D4630C" w14:textId="77777777" w:rsidR="0077603E" w:rsidRPr="001B3EB5" w:rsidRDefault="0077603E" w:rsidP="00DD7051">
      <w:pPr>
        <w:jc w:val="both"/>
        <w:rPr>
          <w:rFonts w:eastAsia="Calibri"/>
          <w:szCs w:val="22"/>
        </w:rPr>
      </w:pPr>
    </w:p>
    <w:p w14:paraId="58E8C535" w14:textId="2778DC74" w:rsidR="00D315B5" w:rsidRPr="00D315B5" w:rsidRDefault="00D315B5" w:rsidP="00DD7051">
      <w:pPr>
        <w:jc w:val="both"/>
        <w:rPr>
          <w:rFonts w:eastAsia="Calibri"/>
          <w:szCs w:val="22"/>
        </w:rPr>
      </w:pPr>
      <w:r w:rsidRPr="00D315B5">
        <w:rPr>
          <w:rFonts w:eastAsia="Calibri"/>
          <w:b/>
          <w:szCs w:val="22"/>
        </w:rPr>
        <w:t xml:space="preserve">Категория 4: </w:t>
      </w:r>
      <w:r w:rsidRPr="005E32DE">
        <w:rPr>
          <w:rFonts w:eastAsia="Calibri"/>
          <w:szCs w:val="22"/>
        </w:rPr>
        <w:t>У</w:t>
      </w:r>
      <w:r w:rsidRPr="00D315B5">
        <w:rPr>
          <w:rFonts w:eastAsia="Calibri"/>
          <w:szCs w:val="22"/>
        </w:rPr>
        <w:t xml:space="preserve">словия бурения более сложные, чем в категории 3. Значительные затраты на ловильные работы или потери части ствола скважины вероятны, в случае выхода из строя бурильной колонны. </w:t>
      </w:r>
      <w:r w:rsidR="00806149" w:rsidRPr="00806149">
        <w:rPr>
          <w:rFonts w:eastAsia="Calibri"/>
          <w:szCs w:val="22"/>
        </w:rPr>
        <w:t>Кроме того, должны быть приняты во внимание риски усталостного разрушения элементов бурильной колонны, связанные с наличием в разрезе крепких пород, сложным профилем скважины.</w:t>
      </w:r>
    </w:p>
    <w:p w14:paraId="74E27A36" w14:textId="77777777" w:rsidR="0077603E" w:rsidRPr="001B3EB5" w:rsidRDefault="0077603E" w:rsidP="00DD7051">
      <w:pPr>
        <w:jc w:val="both"/>
        <w:rPr>
          <w:rFonts w:eastAsia="Calibri"/>
          <w:szCs w:val="22"/>
        </w:rPr>
      </w:pPr>
    </w:p>
    <w:p w14:paraId="2F776267" w14:textId="19A650F2" w:rsidR="00D315B5" w:rsidRDefault="00D315B5" w:rsidP="00DD7051">
      <w:pPr>
        <w:jc w:val="both"/>
        <w:rPr>
          <w:rFonts w:eastAsia="Calibri"/>
          <w:szCs w:val="22"/>
        </w:rPr>
      </w:pPr>
      <w:r w:rsidRPr="00D315B5">
        <w:rPr>
          <w:rFonts w:eastAsia="Calibri"/>
          <w:b/>
          <w:szCs w:val="22"/>
        </w:rPr>
        <w:t xml:space="preserve">Категория обслуживания 5: </w:t>
      </w:r>
      <w:r w:rsidRPr="005E32DE">
        <w:rPr>
          <w:rFonts w:eastAsia="Calibri"/>
          <w:szCs w:val="22"/>
        </w:rPr>
        <w:t>Т</w:t>
      </w:r>
      <w:r w:rsidRPr="00D315B5">
        <w:rPr>
          <w:rFonts w:eastAsia="Calibri"/>
          <w:szCs w:val="22"/>
        </w:rPr>
        <w:t>яжелые условия бурения. Несколько факторов объединяются, что делает стоимость возможной неудачи очень высокой</w:t>
      </w:r>
    </w:p>
    <w:p w14:paraId="2C29B995" w14:textId="77777777" w:rsidR="00BF775E" w:rsidRPr="00247563" w:rsidRDefault="00BF775E" w:rsidP="00DD7051">
      <w:pPr>
        <w:jc w:val="both"/>
        <w:rPr>
          <w:rFonts w:eastAsia="Calibri"/>
          <w:szCs w:val="22"/>
        </w:rPr>
      </w:pPr>
    </w:p>
    <w:p w14:paraId="57C158A0" w14:textId="77777777" w:rsidR="00D315B5" w:rsidRPr="0077603E" w:rsidRDefault="00F16F5D" w:rsidP="00814B57">
      <w:pPr>
        <w:pStyle w:val="21"/>
        <w:numPr>
          <w:ilvl w:val="1"/>
          <w:numId w:val="52"/>
        </w:numPr>
        <w:tabs>
          <w:tab w:val="left" w:pos="567"/>
          <w:tab w:val="left" w:pos="709"/>
        </w:tabs>
        <w:ind w:left="0" w:firstLine="0"/>
        <w:jc w:val="both"/>
        <w:rPr>
          <w:caps/>
          <w:szCs w:val="24"/>
        </w:rPr>
      </w:pPr>
      <w:bookmarkStart w:id="207" w:name="_Toc534971442"/>
      <w:bookmarkStart w:id="208" w:name="_Toc20911813"/>
      <w:bookmarkStart w:id="209" w:name="_Toc22824149"/>
      <w:bookmarkStart w:id="210" w:name="_Toc22825155"/>
      <w:bookmarkStart w:id="211" w:name="_Toc42694533"/>
      <w:r w:rsidRPr="0077603E">
        <w:rPr>
          <w:szCs w:val="24"/>
        </w:rPr>
        <w:t>КРИТЕРИИ ПРИЕМКИ</w:t>
      </w:r>
      <w:bookmarkEnd w:id="207"/>
      <w:bookmarkEnd w:id="208"/>
      <w:bookmarkEnd w:id="209"/>
      <w:bookmarkEnd w:id="210"/>
      <w:bookmarkEnd w:id="211"/>
    </w:p>
    <w:p w14:paraId="2F71E79D" w14:textId="77777777" w:rsidR="0077603E" w:rsidRDefault="0077603E" w:rsidP="00F971CD">
      <w:pPr>
        <w:jc w:val="both"/>
        <w:rPr>
          <w:rFonts w:eastAsia="Calibri"/>
          <w:szCs w:val="22"/>
        </w:rPr>
      </w:pPr>
    </w:p>
    <w:p w14:paraId="3FCF44AE" w14:textId="03F18437" w:rsidR="00D315B5" w:rsidRDefault="00D315B5" w:rsidP="00814B57">
      <w:pPr>
        <w:pStyle w:val="aff0"/>
        <w:numPr>
          <w:ilvl w:val="2"/>
          <w:numId w:val="52"/>
        </w:numPr>
        <w:tabs>
          <w:tab w:val="left" w:pos="709"/>
          <w:tab w:val="left" w:pos="851"/>
        </w:tabs>
        <w:ind w:left="0" w:firstLine="0"/>
        <w:jc w:val="both"/>
        <w:rPr>
          <w:rFonts w:eastAsia="Calibri"/>
          <w:szCs w:val="22"/>
        </w:rPr>
      </w:pPr>
      <w:r w:rsidRPr="001B3EB5">
        <w:rPr>
          <w:rFonts w:eastAsia="Calibri"/>
          <w:szCs w:val="22"/>
        </w:rPr>
        <w:t xml:space="preserve">В </w:t>
      </w:r>
      <w:r w:rsidR="00F84F71">
        <w:rPr>
          <w:rFonts w:eastAsia="Calibri"/>
          <w:szCs w:val="22"/>
        </w:rPr>
        <w:t>П</w:t>
      </w:r>
      <w:r w:rsidRPr="001B3EB5">
        <w:rPr>
          <w:rFonts w:eastAsia="Calibri"/>
          <w:szCs w:val="22"/>
        </w:rPr>
        <w:t xml:space="preserve">рограмме </w:t>
      </w:r>
      <w:r w:rsidR="006C2C40" w:rsidRPr="001B3EB5">
        <w:rPr>
          <w:rFonts w:eastAsia="Calibri"/>
          <w:szCs w:val="22"/>
        </w:rPr>
        <w:t>бурени</w:t>
      </w:r>
      <w:r w:rsidR="006C2C40">
        <w:rPr>
          <w:rFonts w:eastAsia="Calibri"/>
          <w:szCs w:val="22"/>
        </w:rPr>
        <w:t>я</w:t>
      </w:r>
      <w:r w:rsidR="006C2C40" w:rsidRPr="001B3EB5">
        <w:rPr>
          <w:rFonts w:eastAsia="Calibri"/>
          <w:szCs w:val="22"/>
        </w:rPr>
        <w:t xml:space="preserve"> </w:t>
      </w:r>
      <w:r w:rsidRPr="001B3EB5">
        <w:rPr>
          <w:rFonts w:eastAsia="Calibri"/>
          <w:szCs w:val="22"/>
        </w:rPr>
        <w:t>должны быть четко определены действующие критерии приемки, соответствующие проектным ограничениям и подтвержденными инженерными расчета</w:t>
      </w:r>
      <w:r w:rsidR="00DC73DD">
        <w:rPr>
          <w:rFonts w:eastAsia="Calibri"/>
          <w:szCs w:val="22"/>
        </w:rPr>
        <w:t>ми прочности бурильной колонны.</w:t>
      </w:r>
      <w:r w:rsidR="00957734">
        <w:rPr>
          <w:rFonts w:eastAsia="Calibri"/>
          <w:szCs w:val="22"/>
        </w:rPr>
        <w:t xml:space="preserve"> </w:t>
      </w:r>
    </w:p>
    <w:p w14:paraId="32CDDAB1" w14:textId="77777777" w:rsidR="009D111B" w:rsidRDefault="009D111B" w:rsidP="00393533">
      <w:pPr>
        <w:pStyle w:val="aff0"/>
        <w:tabs>
          <w:tab w:val="left" w:pos="709"/>
          <w:tab w:val="left" w:pos="851"/>
        </w:tabs>
        <w:ind w:left="0"/>
        <w:jc w:val="both"/>
        <w:rPr>
          <w:rFonts w:eastAsia="Calibri"/>
          <w:szCs w:val="22"/>
        </w:rPr>
      </w:pPr>
    </w:p>
    <w:p w14:paraId="6B762E85" w14:textId="6DD4F6BF" w:rsidR="009D111B" w:rsidRDefault="009D111B" w:rsidP="00814B57">
      <w:pPr>
        <w:pStyle w:val="aff0"/>
        <w:numPr>
          <w:ilvl w:val="2"/>
          <w:numId w:val="52"/>
        </w:numPr>
        <w:tabs>
          <w:tab w:val="left" w:pos="709"/>
          <w:tab w:val="left" w:pos="851"/>
        </w:tabs>
        <w:ind w:left="0" w:firstLine="0"/>
        <w:jc w:val="both"/>
        <w:rPr>
          <w:rFonts w:eastAsia="Calibri"/>
          <w:szCs w:val="22"/>
        </w:rPr>
      </w:pPr>
      <w:r>
        <w:rPr>
          <w:rFonts w:eastAsia="Calibri"/>
          <w:szCs w:val="22"/>
        </w:rPr>
        <w:t>При формировании Программы бурения</w:t>
      </w:r>
      <w:r w:rsidRPr="003358F9">
        <w:rPr>
          <w:rFonts w:eastAsia="Calibri"/>
          <w:szCs w:val="22"/>
        </w:rPr>
        <w:t xml:space="preserve"> </w:t>
      </w:r>
      <w:r>
        <w:rPr>
          <w:rFonts w:eastAsia="Calibri"/>
          <w:szCs w:val="22"/>
        </w:rPr>
        <w:t>технические характеристики новой бурильной трубы не должны быть приняты, как предельные значения при</w:t>
      </w:r>
      <w:r w:rsidR="007A6AAF">
        <w:rPr>
          <w:rFonts w:eastAsia="Calibri"/>
          <w:szCs w:val="22"/>
        </w:rPr>
        <w:t xml:space="preserve"> ее</w:t>
      </w:r>
      <w:r>
        <w:rPr>
          <w:rFonts w:eastAsia="Calibri"/>
          <w:szCs w:val="22"/>
        </w:rPr>
        <w:t xml:space="preserve"> эксплуатации. При использовании новых бурильных труб и до момента проведения их плановой инспекции следует принимать технические характеристики, соответствующие минимальному классу износа</w:t>
      </w:r>
      <w:r w:rsidR="00FC76E0">
        <w:rPr>
          <w:rFonts w:eastAsia="Calibri"/>
          <w:szCs w:val="22"/>
        </w:rPr>
        <w:t xml:space="preserve"> (класс премиум)</w:t>
      </w:r>
      <w:r>
        <w:rPr>
          <w:rFonts w:eastAsia="Calibri"/>
          <w:szCs w:val="22"/>
        </w:rPr>
        <w:t>, в качестве предельных значений при эксплуатации.</w:t>
      </w:r>
    </w:p>
    <w:p w14:paraId="23988ED2" w14:textId="77777777" w:rsidR="00AC47AE" w:rsidRPr="002A140D" w:rsidRDefault="00AC47AE" w:rsidP="00393533">
      <w:pPr>
        <w:tabs>
          <w:tab w:val="left" w:pos="709"/>
        </w:tabs>
        <w:rPr>
          <w:rFonts w:eastAsia="Calibri"/>
          <w:szCs w:val="22"/>
        </w:rPr>
      </w:pPr>
    </w:p>
    <w:p w14:paraId="788F1153" w14:textId="443466D0" w:rsidR="00AC47AE" w:rsidRPr="009D111B" w:rsidRDefault="00AC47AE" w:rsidP="00814B57">
      <w:pPr>
        <w:pStyle w:val="aff0"/>
        <w:numPr>
          <w:ilvl w:val="2"/>
          <w:numId w:val="52"/>
        </w:numPr>
        <w:tabs>
          <w:tab w:val="left" w:pos="709"/>
          <w:tab w:val="left" w:pos="851"/>
        </w:tabs>
        <w:ind w:left="0" w:firstLine="0"/>
        <w:jc w:val="both"/>
        <w:rPr>
          <w:rFonts w:eastAsia="Calibri"/>
          <w:szCs w:val="22"/>
        </w:rPr>
      </w:pPr>
      <w:r>
        <w:rPr>
          <w:rFonts w:eastAsia="Calibri"/>
          <w:szCs w:val="22"/>
        </w:rPr>
        <w:t>К эксплуатации допускаются только признанные годными к приемке элементы бурильной колонны.</w:t>
      </w:r>
    </w:p>
    <w:p w14:paraId="0D8AAE77" w14:textId="77777777" w:rsidR="0077603E" w:rsidRDefault="0077603E" w:rsidP="00393533">
      <w:pPr>
        <w:tabs>
          <w:tab w:val="left" w:pos="709"/>
        </w:tabs>
        <w:jc w:val="both"/>
        <w:rPr>
          <w:rFonts w:eastAsia="Calibri"/>
          <w:szCs w:val="22"/>
        </w:rPr>
      </w:pPr>
    </w:p>
    <w:p w14:paraId="1C53CA3F" w14:textId="6369DE56" w:rsidR="00D315B5" w:rsidRPr="00A32487" w:rsidRDefault="00D315B5" w:rsidP="00814B57">
      <w:pPr>
        <w:pStyle w:val="aff0"/>
        <w:numPr>
          <w:ilvl w:val="2"/>
          <w:numId w:val="52"/>
        </w:numPr>
        <w:tabs>
          <w:tab w:val="left" w:pos="709"/>
          <w:tab w:val="left" w:pos="851"/>
        </w:tabs>
        <w:ind w:left="0" w:firstLine="0"/>
        <w:jc w:val="both"/>
        <w:rPr>
          <w:rFonts w:eastAsia="Calibri"/>
          <w:szCs w:val="22"/>
        </w:rPr>
      </w:pPr>
      <w:r w:rsidRPr="00247563">
        <w:rPr>
          <w:rFonts w:eastAsia="Calibri"/>
          <w:szCs w:val="22"/>
        </w:rPr>
        <w:t xml:space="preserve">Трубы с присвоенным износом Класса 3 к эксплуатации не допускаются. Для скважин сервисных категорий </w:t>
      </w:r>
      <w:r w:rsidR="001863F8" w:rsidRPr="00247563">
        <w:rPr>
          <w:rFonts w:eastAsia="Calibri"/>
          <w:szCs w:val="22"/>
        </w:rPr>
        <w:t xml:space="preserve">3, </w:t>
      </w:r>
      <w:r w:rsidRPr="00247563">
        <w:rPr>
          <w:rFonts w:eastAsia="Calibri"/>
          <w:szCs w:val="22"/>
        </w:rPr>
        <w:t xml:space="preserve">4 и 5 допускается только применение труб </w:t>
      </w:r>
      <w:r w:rsidR="000C5001">
        <w:rPr>
          <w:rFonts w:eastAsia="Calibri"/>
          <w:szCs w:val="22"/>
        </w:rPr>
        <w:t xml:space="preserve">с параметрами не ниже </w:t>
      </w:r>
      <w:r w:rsidR="00221DA5" w:rsidRPr="00247563">
        <w:rPr>
          <w:rFonts w:eastAsia="Calibri"/>
          <w:szCs w:val="22"/>
        </w:rPr>
        <w:t xml:space="preserve">премиум </w:t>
      </w:r>
      <w:r w:rsidRPr="00247563">
        <w:rPr>
          <w:rFonts w:eastAsia="Calibri"/>
          <w:szCs w:val="22"/>
        </w:rPr>
        <w:t xml:space="preserve">класса. Для категорий </w:t>
      </w:r>
      <w:r w:rsidR="001863F8" w:rsidRPr="00247563">
        <w:rPr>
          <w:rFonts w:eastAsia="Calibri"/>
          <w:szCs w:val="22"/>
        </w:rPr>
        <w:t xml:space="preserve">1 и 2 </w:t>
      </w:r>
      <w:r w:rsidRPr="00247563">
        <w:rPr>
          <w:rFonts w:eastAsia="Calibri"/>
          <w:szCs w:val="22"/>
        </w:rPr>
        <w:t>может быть допущено использование труб класса 2, если возможность их безаварийного использования подтверждена инженерными расчетами и обоснованиям в рабочей документации</w:t>
      </w:r>
      <w:r w:rsidR="00E40423" w:rsidRPr="00247563">
        <w:rPr>
          <w:rFonts w:eastAsia="Calibri"/>
          <w:szCs w:val="22"/>
        </w:rPr>
        <w:t xml:space="preserve"> на строительство скважины</w:t>
      </w:r>
      <w:r w:rsidR="001863F8" w:rsidRPr="00247563">
        <w:rPr>
          <w:rFonts w:eastAsia="Calibri"/>
          <w:szCs w:val="22"/>
        </w:rPr>
        <w:t xml:space="preserve"> и прямо указана в </w:t>
      </w:r>
      <w:r w:rsidR="00F84F71">
        <w:rPr>
          <w:rFonts w:eastAsia="Calibri"/>
          <w:szCs w:val="22"/>
        </w:rPr>
        <w:t>П</w:t>
      </w:r>
      <w:r w:rsidR="001863F8" w:rsidRPr="00247563">
        <w:rPr>
          <w:rFonts w:eastAsia="Calibri"/>
          <w:szCs w:val="22"/>
        </w:rPr>
        <w:t>рограмме бурения</w:t>
      </w:r>
      <w:r w:rsidRPr="00247563">
        <w:rPr>
          <w:rFonts w:eastAsia="Calibri"/>
          <w:szCs w:val="22"/>
        </w:rPr>
        <w:t>.</w:t>
      </w:r>
    </w:p>
    <w:p w14:paraId="5582A382" w14:textId="77777777" w:rsidR="0077603E" w:rsidRDefault="0077603E" w:rsidP="00393533">
      <w:pPr>
        <w:tabs>
          <w:tab w:val="left" w:pos="709"/>
        </w:tabs>
        <w:jc w:val="both"/>
        <w:rPr>
          <w:rFonts w:eastAsia="Calibri"/>
          <w:szCs w:val="22"/>
        </w:rPr>
      </w:pPr>
    </w:p>
    <w:p w14:paraId="0FC79D27" w14:textId="77777777" w:rsidR="00247563" w:rsidRPr="00911970" w:rsidRDefault="00247563" w:rsidP="00814B57">
      <w:pPr>
        <w:pStyle w:val="aff0"/>
        <w:numPr>
          <w:ilvl w:val="2"/>
          <w:numId w:val="52"/>
        </w:numPr>
        <w:tabs>
          <w:tab w:val="left" w:pos="709"/>
          <w:tab w:val="left" w:pos="851"/>
        </w:tabs>
        <w:ind w:left="0" w:firstLine="0"/>
        <w:jc w:val="both"/>
        <w:rPr>
          <w:rFonts w:eastAsia="Calibri"/>
          <w:szCs w:val="22"/>
        </w:rPr>
      </w:pPr>
      <w:r>
        <w:rPr>
          <w:rFonts w:eastAsia="Calibri"/>
          <w:szCs w:val="22"/>
        </w:rPr>
        <w:t xml:space="preserve">При определении допустимого износа замковых соединений должен быть принят во внимание требуемый момент свинчивания замковых соединений, который определяет ограничения по крутящему моменту для бурильной колонны в процессе работы. Определение допустимого момента должно быть сделано на основании графика зависимости рекомендуемого момента свинчивания от наружного диаметра замкового соединения. </w:t>
      </w:r>
      <w:r w:rsidRPr="00247563">
        <w:rPr>
          <w:rFonts w:eastAsia="Calibri"/>
          <w:szCs w:val="22"/>
        </w:rPr>
        <w:t>Для оценки износа упорных замковых соединений всех элементов бурильной колонны должны быть установлены критерии приемки по остаточному диаметру муфты и ниппеля, остаточной ширине упорных торцов, величине критерия Н (глубине посадки ниппеля в муфту).</w:t>
      </w:r>
    </w:p>
    <w:p w14:paraId="77E49C5C" w14:textId="77777777" w:rsidR="0077603E" w:rsidRDefault="0077603E" w:rsidP="00393533">
      <w:pPr>
        <w:tabs>
          <w:tab w:val="left" w:pos="709"/>
        </w:tabs>
        <w:jc w:val="both"/>
        <w:rPr>
          <w:rFonts w:eastAsia="Calibri"/>
          <w:szCs w:val="22"/>
        </w:rPr>
      </w:pPr>
    </w:p>
    <w:p w14:paraId="184F624C" w14:textId="5225AEE3" w:rsidR="00D315B5" w:rsidRDefault="00D315B5" w:rsidP="00814B57">
      <w:pPr>
        <w:pStyle w:val="aff0"/>
        <w:numPr>
          <w:ilvl w:val="2"/>
          <w:numId w:val="52"/>
        </w:numPr>
        <w:tabs>
          <w:tab w:val="left" w:pos="709"/>
          <w:tab w:val="left" w:pos="851"/>
        </w:tabs>
        <w:ind w:left="0" w:firstLine="0"/>
        <w:jc w:val="both"/>
        <w:rPr>
          <w:rFonts w:eastAsia="Calibri"/>
          <w:szCs w:val="22"/>
        </w:rPr>
      </w:pPr>
      <w:r w:rsidRPr="00247563">
        <w:rPr>
          <w:rFonts w:eastAsia="Calibri"/>
          <w:szCs w:val="22"/>
        </w:rPr>
        <w:t xml:space="preserve">Критерии приемки тела </w:t>
      </w:r>
      <w:r w:rsidR="00221DA5" w:rsidRPr="00247563">
        <w:rPr>
          <w:rFonts w:eastAsia="Calibri"/>
          <w:szCs w:val="22"/>
        </w:rPr>
        <w:t xml:space="preserve">ТБТ и УБТ </w:t>
      </w:r>
      <w:r w:rsidRPr="00247563">
        <w:rPr>
          <w:rFonts w:eastAsia="Calibri"/>
          <w:szCs w:val="22"/>
        </w:rPr>
        <w:t xml:space="preserve">должны устанавливаться путем указания минимально допустимого значения оставшейся толщины труб. Стандартные значения толщины обычно составляют 80, 90 и 95 </w:t>
      </w:r>
      <w:r w:rsidR="00A74C36">
        <w:rPr>
          <w:rFonts w:eastAsia="Calibri"/>
          <w:szCs w:val="22"/>
        </w:rPr>
        <w:t>%</w:t>
      </w:r>
      <w:r w:rsidRPr="00247563">
        <w:rPr>
          <w:rFonts w:eastAsia="Calibri"/>
          <w:szCs w:val="22"/>
        </w:rPr>
        <w:t xml:space="preserve"> от толщины новой трубы номинального размера. </w:t>
      </w:r>
      <w:r w:rsidR="00E543E8" w:rsidRPr="00247563">
        <w:rPr>
          <w:rFonts w:eastAsia="Calibri"/>
          <w:szCs w:val="22"/>
        </w:rPr>
        <w:t>Допустимый износ ТБТ, УБТ должен составлять 20</w:t>
      </w:r>
      <w:r w:rsidR="00A74C36">
        <w:rPr>
          <w:rFonts w:eastAsia="Calibri"/>
          <w:szCs w:val="22"/>
        </w:rPr>
        <w:t xml:space="preserve"> </w:t>
      </w:r>
      <w:r w:rsidR="00E543E8" w:rsidRPr="00247563">
        <w:rPr>
          <w:rFonts w:eastAsia="Calibri"/>
          <w:szCs w:val="22"/>
        </w:rPr>
        <w:t xml:space="preserve">% от номинальной толщины стенки, трубы с большим износом должны быть отбракованы и выведены из эксплуатации. Дополнительно </w:t>
      </w:r>
      <w:r w:rsidR="00E543E8" w:rsidRPr="00247563">
        <w:rPr>
          <w:rFonts w:eastAsia="Calibri"/>
          <w:szCs w:val="22"/>
        </w:rPr>
        <w:lastRenderedPageBreak/>
        <w:t>к элементам КНБК с протекторными утолщениями, например к гибким («флэкс») немагнитным УБТ, устанавливаются требования по допустимому износу по разнице радиусов протекторного утолщения и основного тела данного элемента КНБК, которая не должна быть менее 50</w:t>
      </w:r>
      <w:r w:rsidR="00A74C36">
        <w:rPr>
          <w:rFonts w:eastAsia="Calibri"/>
          <w:szCs w:val="22"/>
        </w:rPr>
        <w:t xml:space="preserve"> </w:t>
      </w:r>
      <w:r w:rsidR="00E543E8" w:rsidRPr="00247563">
        <w:rPr>
          <w:rFonts w:eastAsia="Calibri"/>
          <w:szCs w:val="22"/>
        </w:rPr>
        <w:t>% от номинального значения для новой трубы.</w:t>
      </w:r>
    </w:p>
    <w:p w14:paraId="387AAE3D" w14:textId="77777777" w:rsidR="001B3EB5" w:rsidRPr="001B3EB5" w:rsidRDefault="001B3EB5" w:rsidP="00393533">
      <w:pPr>
        <w:pStyle w:val="aff0"/>
        <w:tabs>
          <w:tab w:val="left" w:pos="709"/>
        </w:tabs>
        <w:ind w:left="0"/>
        <w:rPr>
          <w:rFonts w:eastAsia="Calibri"/>
          <w:szCs w:val="22"/>
        </w:rPr>
      </w:pPr>
    </w:p>
    <w:p w14:paraId="557B2F94" w14:textId="2D504EB2" w:rsidR="00D315B5" w:rsidRPr="001B3EB5" w:rsidRDefault="00D315B5" w:rsidP="00814B57">
      <w:pPr>
        <w:pStyle w:val="aff0"/>
        <w:numPr>
          <w:ilvl w:val="2"/>
          <w:numId w:val="52"/>
        </w:numPr>
        <w:tabs>
          <w:tab w:val="left" w:pos="709"/>
          <w:tab w:val="left" w:pos="851"/>
        </w:tabs>
        <w:ind w:left="0" w:firstLine="0"/>
        <w:jc w:val="both"/>
        <w:rPr>
          <w:rFonts w:eastAsia="Calibri"/>
          <w:szCs w:val="22"/>
        </w:rPr>
      </w:pPr>
      <w:r w:rsidRPr="001B3EB5">
        <w:rPr>
          <w:rFonts w:eastAsia="Calibri"/>
          <w:szCs w:val="22"/>
        </w:rPr>
        <w:t xml:space="preserve">Стандартная форма заказа на инспекцию бурильной колонны приведена в </w:t>
      </w:r>
      <w:r w:rsidR="00C86704" w:rsidRPr="001B3EB5">
        <w:rPr>
          <w:rFonts w:eastAsia="Calibri"/>
          <w:szCs w:val="22"/>
        </w:rPr>
        <w:br/>
      </w:r>
      <w:hyperlink w:anchor="приложение9" w:history="1">
        <w:r w:rsidRPr="001B3EB5">
          <w:rPr>
            <w:rStyle w:val="ae"/>
            <w:rFonts w:eastAsia="Calibri"/>
            <w:szCs w:val="22"/>
          </w:rPr>
          <w:t xml:space="preserve">Приложении </w:t>
        </w:r>
        <w:r w:rsidR="00853D03" w:rsidRPr="001B3EB5">
          <w:rPr>
            <w:rStyle w:val="ae"/>
            <w:rFonts w:eastAsia="Calibri"/>
            <w:szCs w:val="22"/>
          </w:rPr>
          <w:t>9</w:t>
        </w:r>
      </w:hyperlink>
      <w:r w:rsidR="00A460B7" w:rsidRPr="001B3EB5">
        <w:rPr>
          <w:rFonts w:eastAsia="Calibri"/>
          <w:color w:val="000099"/>
          <w:szCs w:val="22"/>
        </w:rPr>
        <w:t xml:space="preserve"> </w:t>
      </w:r>
      <w:r w:rsidR="00A460B7">
        <w:t xml:space="preserve">настоящих </w:t>
      </w:r>
      <w:r w:rsidR="00224196">
        <w:t>Типовых требований</w:t>
      </w:r>
      <w:r w:rsidR="004E2F27" w:rsidRPr="001B3EB5">
        <w:rPr>
          <w:rFonts w:eastAsia="Calibri"/>
          <w:szCs w:val="22"/>
        </w:rPr>
        <w:t>.</w:t>
      </w:r>
    </w:p>
    <w:p w14:paraId="71DD1D4D" w14:textId="77777777" w:rsidR="00BF775E" w:rsidRDefault="00BF775E" w:rsidP="003563C0">
      <w:pPr>
        <w:jc w:val="both"/>
        <w:rPr>
          <w:rFonts w:eastAsia="Calibri"/>
          <w:szCs w:val="22"/>
        </w:rPr>
      </w:pPr>
    </w:p>
    <w:p w14:paraId="4AB9F953" w14:textId="77777777" w:rsidR="00BF775E" w:rsidRPr="003563C0" w:rsidRDefault="00BF775E" w:rsidP="003563C0">
      <w:pPr>
        <w:jc w:val="both"/>
        <w:rPr>
          <w:rFonts w:eastAsia="Calibri"/>
          <w:szCs w:val="22"/>
        </w:rPr>
      </w:pPr>
    </w:p>
    <w:p w14:paraId="5B9EC3C9" w14:textId="77777777" w:rsidR="00D315B5" w:rsidRPr="001B3EB5" w:rsidRDefault="00F16F5D" w:rsidP="00814B57">
      <w:pPr>
        <w:pStyle w:val="21"/>
        <w:numPr>
          <w:ilvl w:val="1"/>
          <w:numId w:val="52"/>
        </w:numPr>
        <w:tabs>
          <w:tab w:val="left" w:pos="567"/>
          <w:tab w:val="left" w:pos="709"/>
        </w:tabs>
        <w:ind w:left="0" w:firstLine="0"/>
        <w:jc w:val="both"/>
        <w:rPr>
          <w:szCs w:val="24"/>
        </w:rPr>
      </w:pPr>
      <w:bookmarkStart w:id="212" w:name="_Toc534971443"/>
      <w:bookmarkStart w:id="213" w:name="_Toc20911814"/>
      <w:bookmarkStart w:id="214" w:name="_Toc22824150"/>
      <w:bookmarkStart w:id="215" w:name="_Toc22825156"/>
      <w:bookmarkStart w:id="216" w:name="_Toc42694534"/>
      <w:r w:rsidRPr="0077603E">
        <w:rPr>
          <w:szCs w:val="24"/>
        </w:rPr>
        <w:t>ПЕРИОДИЧНОСТЬ ИНСПЕКЦИИ</w:t>
      </w:r>
      <w:bookmarkEnd w:id="212"/>
      <w:bookmarkEnd w:id="213"/>
      <w:bookmarkEnd w:id="214"/>
      <w:bookmarkEnd w:id="215"/>
      <w:bookmarkEnd w:id="216"/>
    </w:p>
    <w:p w14:paraId="74C9DFAA" w14:textId="77777777" w:rsidR="0077603E" w:rsidRDefault="0077603E" w:rsidP="003563C0">
      <w:pPr>
        <w:jc w:val="both"/>
        <w:rPr>
          <w:rFonts w:eastAsia="Calibri"/>
          <w:szCs w:val="22"/>
        </w:rPr>
      </w:pPr>
    </w:p>
    <w:p w14:paraId="7F96814D" w14:textId="77777777" w:rsidR="001B3EB5" w:rsidRDefault="00D315B5" w:rsidP="00814B57">
      <w:pPr>
        <w:pStyle w:val="aff0"/>
        <w:numPr>
          <w:ilvl w:val="2"/>
          <w:numId w:val="52"/>
        </w:numPr>
        <w:tabs>
          <w:tab w:val="left" w:pos="851"/>
        </w:tabs>
        <w:ind w:left="0" w:firstLine="0"/>
        <w:jc w:val="both"/>
        <w:rPr>
          <w:rFonts w:eastAsia="Calibri"/>
          <w:szCs w:val="22"/>
        </w:rPr>
      </w:pPr>
      <w:r w:rsidRPr="001B3EB5">
        <w:rPr>
          <w:rFonts w:eastAsia="Calibri"/>
          <w:szCs w:val="22"/>
        </w:rPr>
        <w:t xml:space="preserve">Минимальные требования к периодам проведения </w:t>
      </w:r>
      <w:r w:rsidR="00F04BF0" w:rsidRPr="001B3EB5">
        <w:rPr>
          <w:rFonts w:eastAsia="Calibri"/>
          <w:szCs w:val="22"/>
        </w:rPr>
        <w:t xml:space="preserve">инспекции приведены в </w:t>
      </w:r>
      <w:r w:rsidR="00D37F3B">
        <w:rPr>
          <w:rFonts w:eastAsia="Calibri"/>
          <w:szCs w:val="22"/>
        </w:rPr>
        <w:br/>
      </w:r>
      <w:r w:rsidR="00F04BF0" w:rsidRPr="001B3EB5">
        <w:rPr>
          <w:rFonts w:eastAsia="Calibri"/>
          <w:szCs w:val="22"/>
        </w:rPr>
        <w:t>Таблице</w:t>
      </w:r>
      <w:r w:rsidR="001C7717">
        <w:rPr>
          <w:rFonts w:eastAsia="Calibri"/>
          <w:szCs w:val="22"/>
        </w:rPr>
        <w:t xml:space="preserve"> 7</w:t>
      </w:r>
      <w:r w:rsidR="001B3EB5">
        <w:rPr>
          <w:rFonts w:eastAsia="Calibri"/>
          <w:szCs w:val="22"/>
        </w:rPr>
        <w:t>.</w:t>
      </w:r>
    </w:p>
    <w:p w14:paraId="4BEB739D" w14:textId="77777777" w:rsidR="001B3EB5" w:rsidRPr="001B3EB5" w:rsidRDefault="001B3EB5" w:rsidP="001B3EB5">
      <w:pPr>
        <w:pStyle w:val="aff0"/>
        <w:ind w:left="0"/>
        <w:jc w:val="both"/>
        <w:rPr>
          <w:rFonts w:eastAsia="Calibri"/>
          <w:szCs w:val="22"/>
        </w:rPr>
      </w:pPr>
    </w:p>
    <w:p w14:paraId="22BF25A1" w14:textId="77777777" w:rsidR="001C7717" w:rsidRPr="001C7717" w:rsidRDefault="001C7717" w:rsidP="001C7717">
      <w:pPr>
        <w:ind w:firstLine="709"/>
        <w:jc w:val="right"/>
        <w:rPr>
          <w:rFonts w:ascii="Arial" w:eastAsia="Calibri" w:hAnsi="Arial" w:cs="Arial"/>
          <w:b/>
          <w:sz w:val="20"/>
          <w:szCs w:val="20"/>
        </w:rPr>
      </w:pPr>
      <w:r w:rsidRPr="001C7717">
        <w:rPr>
          <w:rFonts w:ascii="Arial" w:eastAsia="Calibri" w:hAnsi="Arial" w:cs="Arial"/>
          <w:b/>
          <w:sz w:val="20"/>
          <w:szCs w:val="20"/>
        </w:rPr>
        <w:t xml:space="preserve">Таблица </w:t>
      </w:r>
      <w:r w:rsidRPr="001C7717">
        <w:rPr>
          <w:rFonts w:ascii="Arial" w:eastAsia="Calibri" w:hAnsi="Arial" w:cs="Arial"/>
          <w:b/>
          <w:sz w:val="20"/>
          <w:szCs w:val="20"/>
        </w:rPr>
        <w:fldChar w:fldCharType="begin"/>
      </w:r>
      <w:r w:rsidRPr="001C7717">
        <w:rPr>
          <w:rFonts w:ascii="Arial" w:eastAsia="Calibri" w:hAnsi="Arial" w:cs="Arial"/>
          <w:b/>
          <w:sz w:val="20"/>
          <w:szCs w:val="20"/>
        </w:rPr>
        <w:instrText xml:space="preserve"> SEQ Таблица \* ARABIC </w:instrText>
      </w:r>
      <w:r w:rsidRPr="001C7717">
        <w:rPr>
          <w:rFonts w:ascii="Arial" w:eastAsia="Calibri" w:hAnsi="Arial" w:cs="Arial"/>
          <w:b/>
          <w:sz w:val="20"/>
          <w:szCs w:val="20"/>
        </w:rPr>
        <w:fldChar w:fldCharType="separate"/>
      </w:r>
      <w:r w:rsidR="00657EF6">
        <w:rPr>
          <w:rFonts w:ascii="Arial" w:eastAsia="Calibri" w:hAnsi="Arial" w:cs="Arial"/>
          <w:b/>
          <w:noProof/>
          <w:sz w:val="20"/>
          <w:szCs w:val="20"/>
        </w:rPr>
        <w:t>7</w:t>
      </w:r>
      <w:r w:rsidRPr="001C7717">
        <w:rPr>
          <w:rFonts w:ascii="Arial" w:eastAsia="Calibri" w:hAnsi="Arial" w:cs="Arial"/>
          <w:b/>
          <w:sz w:val="20"/>
          <w:szCs w:val="20"/>
        </w:rPr>
        <w:fldChar w:fldCharType="end"/>
      </w:r>
    </w:p>
    <w:p w14:paraId="1A1351EE" w14:textId="77777777" w:rsidR="001C7717" w:rsidRDefault="00F60985" w:rsidP="001C7717">
      <w:pPr>
        <w:jc w:val="right"/>
        <w:rPr>
          <w:rFonts w:ascii="Arial" w:eastAsia="Calibri" w:hAnsi="Arial" w:cs="Arial"/>
          <w:b/>
          <w:sz w:val="20"/>
          <w:szCs w:val="20"/>
        </w:rPr>
      </w:pPr>
      <w:r w:rsidRPr="00BF775E">
        <w:rPr>
          <w:rFonts w:ascii="Arial" w:eastAsia="Calibri" w:hAnsi="Arial" w:cs="Arial"/>
          <w:b/>
          <w:sz w:val="20"/>
          <w:szCs w:val="20"/>
        </w:rPr>
        <w:t>Мин</w:t>
      </w:r>
      <w:r w:rsidR="005075CF" w:rsidRPr="00BF775E">
        <w:rPr>
          <w:rFonts w:ascii="Arial" w:eastAsia="Calibri" w:hAnsi="Arial" w:cs="Arial"/>
          <w:b/>
          <w:sz w:val="20"/>
          <w:szCs w:val="20"/>
        </w:rPr>
        <w:t>имальные</w:t>
      </w:r>
      <w:r w:rsidRPr="00BF775E">
        <w:rPr>
          <w:rFonts w:ascii="Arial" w:eastAsia="Calibri" w:hAnsi="Arial" w:cs="Arial"/>
          <w:b/>
          <w:sz w:val="20"/>
          <w:szCs w:val="20"/>
        </w:rPr>
        <w:t xml:space="preserve"> требования</w:t>
      </w:r>
      <w:r w:rsidR="001C7717">
        <w:rPr>
          <w:rFonts w:ascii="Arial" w:eastAsia="Calibri" w:hAnsi="Arial" w:cs="Arial"/>
          <w:b/>
          <w:sz w:val="20"/>
          <w:szCs w:val="20"/>
        </w:rPr>
        <w:t xml:space="preserve"> </w:t>
      </w:r>
      <w:r w:rsidRPr="00BF775E">
        <w:rPr>
          <w:rFonts w:ascii="Arial" w:eastAsia="Calibri" w:hAnsi="Arial" w:cs="Arial"/>
          <w:b/>
          <w:sz w:val="20"/>
          <w:szCs w:val="20"/>
        </w:rPr>
        <w:t xml:space="preserve">к </w:t>
      </w:r>
      <w:r w:rsidR="00F53C09" w:rsidRPr="00BF775E">
        <w:rPr>
          <w:rFonts w:ascii="Arial" w:eastAsia="Calibri" w:hAnsi="Arial" w:cs="Arial"/>
          <w:b/>
          <w:sz w:val="20"/>
          <w:szCs w:val="20"/>
        </w:rPr>
        <w:t xml:space="preserve">периодичности </w:t>
      </w:r>
      <w:r w:rsidRPr="00BF775E">
        <w:rPr>
          <w:rFonts w:ascii="Arial" w:eastAsia="Calibri" w:hAnsi="Arial" w:cs="Arial"/>
          <w:b/>
          <w:sz w:val="20"/>
          <w:szCs w:val="20"/>
        </w:rPr>
        <w:t>проведени</w:t>
      </w:r>
      <w:r w:rsidR="00F53C09" w:rsidRPr="00BF775E">
        <w:rPr>
          <w:rFonts w:ascii="Arial" w:eastAsia="Calibri" w:hAnsi="Arial" w:cs="Arial"/>
          <w:b/>
          <w:sz w:val="20"/>
          <w:szCs w:val="20"/>
        </w:rPr>
        <w:t>я</w:t>
      </w:r>
      <w:r w:rsidRPr="00BF775E">
        <w:rPr>
          <w:rFonts w:ascii="Arial" w:eastAsia="Calibri" w:hAnsi="Arial" w:cs="Arial"/>
          <w:b/>
          <w:sz w:val="20"/>
          <w:szCs w:val="20"/>
        </w:rPr>
        <w:t xml:space="preserve"> </w:t>
      </w:r>
    </w:p>
    <w:p w14:paraId="723AD307" w14:textId="77777777" w:rsidR="00D315B5" w:rsidRPr="002B4577" w:rsidRDefault="00F60985" w:rsidP="001C7717">
      <w:pPr>
        <w:spacing w:after="60"/>
        <w:jc w:val="right"/>
        <w:rPr>
          <w:rFonts w:ascii="Arial" w:eastAsia="Calibri" w:hAnsi="Arial" w:cs="Arial"/>
          <w:b/>
          <w:sz w:val="20"/>
          <w:szCs w:val="20"/>
        </w:rPr>
      </w:pPr>
      <w:r w:rsidRPr="00BF775E">
        <w:rPr>
          <w:rFonts w:ascii="Arial" w:eastAsia="Calibri" w:hAnsi="Arial" w:cs="Arial"/>
          <w:b/>
          <w:sz w:val="20"/>
          <w:szCs w:val="20"/>
        </w:rPr>
        <w:t>инспекции бурильного инструмента</w:t>
      </w:r>
    </w:p>
    <w:tbl>
      <w:tblPr>
        <w:tblStyle w:val="2ff4"/>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403"/>
        <w:gridCol w:w="2402"/>
        <w:gridCol w:w="2402"/>
        <w:gridCol w:w="2402"/>
      </w:tblGrid>
      <w:tr w:rsidR="005075CF" w:rsidRPr="00D315B5" w14:paraId="67E647ED" w14:textId="77777777" w:rsidTr="00D37F3B">
        <w:trPr>
          <w:trHeight w:val="254"/>
          <w:tblHeader/>
        </w:trPr>
        <w:tc>
          <w:tcPr>
            <w:tcW w:w="1250" w:type="pct"/>
            <w:vMerge w:val="restart"/>
            <w:tcBorders>
              <w:top w:val="single" w:sz="12" w:space="0" w:color="auto"/>
            </w:tcBorders>
            <w:shd w:val="clear" w:color="auto" w:fill="FFD200"/>
            <w:vAlign w:val="center"/>
          </w:tcPr>
          <w:p w14:paraId="55BE9CE4" w14:textId="77777777" w:rsidR="005075CF" w:rsidRPr="00F615F7" w:rsidRDefault="00F615F7" w:rsidP="001B3EB5">
            <w:pPr>
              <w:jc w:val="center"/>
              <w:rPr>
                <w:rFonts w:ascii="Arial" w:hAnsi="Arial" w:cs="Arial"/>
                <w:sz w:val="16"/>
                <w:szCs w:val="16"/>
              </w:rPr>
            </w:pPr>
            <w:r w:rsidRPr="00F615F7">
              <w:rPr>
                <w:rFonts w:ascii="Arial" w:hAnsi="Arial" w:cs="Arial"/>
                <w:b/>
                <w:sz w:val="16"/>
                <w:szCs w:val="16"/>
              </w:rPr>
              <w:t>КОМПОНЕНТ БУРИЛЬНОЙ КОЛОННЫ</w:t>
            </w:r>
          </w:p>
        </w:tc>
        <w:tc>
          <w:tcPr>
            <w:tcW w:w="3750" w:type="pct"/>
            <w:gridSpan w:val="3"/>
            <w:tcBorders>
              <w:top w:val="single" w:sz="12" w:space="0" w:color="auto"/>
            </w:tcBorders>
            <w:shd w:val="clear" w:color="auto" w:fill="FFD200"/>
            <w:vAlign w:val="center"/>
          </w:tcPr>
          <w:p w14:paraId="0C95BFA8" w14:textId="77777777" w:rsidR="005075CF" w:rsidRPr="00F615F7" w:rsidRDefault="00F615F7" w:rsidP="001B3EB5">
            <w:pPr>
              <w:jc w:val="center"/>
              <w:rPr>
                <w:rFonts w:ascii="Arial" w:hAnsi="Arial" w:cs="Arial"/>
                <w:b/>
                <w:sz w:val="16"/>
                <w:szCs w:val="16"/>
              </w:rPr>
            </w:pPr>
            <w:r w:rsidRPr="00F615F7">
              <w:rPr>
                <w:rFonts w:ascii="Arial" w:hAnsi="Arial" w:cs="Arial"/>
                <w:b/>
                <w:sz w:val="16"/>
                <w:szCs w:val="16"/>
              </w:rPr>
              <w:t>СЕРВИСНАЯ КАТЕГОРИЯ*</w:t>
            </w:r>
          </w:p>
        </w:tc>
      </w:tr>
      <w:tr w:rsidR="005075CF" w:rsidRPr="00D315B5" w14:paraId="3B0957D6" w14:textId="77777777" w:rsidTr="00536635">
        <w:trPr>
          <w:trHeight w:val="244"/>
          <w:tblHeader/>
        </w:trPr>
        <w:tc>
          <w:tcPr>
            <w:tcW w:w="1250" w:type="pct"/>
            <w:vMerge/>
            <w:tcBorders>
              <w:bottom w:val="single" w:sz="12" w:space="0" w:color="auto"/>
            </w:tcBorders>
            <w:shd w:val="clear" w:color="auto" w:fill="FFD200"/>
            <w:vAlign w:val="center"/>
          </w:tcPr>
          <w:p w14:paraId="08623C46" w14:textId="77777777" w:rsidR="005075CF" w:rsidRPr="00F615F7" w:rsidRDefault="005075CF" w:rsidP="001B3EB5">
            <w:pPr>
              <w:jc w:val="center"/>
              <w:rPr>
                <w:rFonts w:ascii="Arial" w:hAnsi="Arial" w:cs="Arial"/>
                <w:b/>
                <w:sz w:val="16"/>
                <w:szCs w:val="16"/>
              </w:rPr>
            </w:pPr>
          </w:p>
        </w:tc>
        <w:tc>
          <w:tcPr>
            <w:tcW w:w="1250" w:type="pct"/>
            <w:tcBorders>
              <w:bottom w:val="single" w:sz="12" w:space="0" w:color="auto"/>
            </w:tcBorders>
            <w:shd w:val="clear" w:color="auto" w:fill="FFD200"/>
            <w:vAlign w:val="center"/>
          </w:tcPr>
          <w:p w14:paraId="3BAEEF7E" w14:textId="77777777" w:rsidR="005075CF" w:rsidRPr="00F615F7" w:rsidRDefault="00A12B6E" w:rsidP="001B3EB5">
            <w:pPr>
              <w:jc w:val="center"/>
              <w:rPr>
                <w:rFonts w:ascii="Arial" w:hAnsi="Arial" w:cs="Arial"/>
                <w:b/>
                <w:sz w:val="14"/>
                <w:szCs w:val="14"/>
                <w:lang w:val="en-US"/>
              </w:rPr>
            </w:pPr>
            <w:r w:rsidRPr="00A12B6E">
              <w:rPr>
                <w:rFonts w:ascii="Arial" w:hAnsi="Arial" w:cs="Arial"/>
                <w:b/>
                <w:sz w:val="14"/>
                <w:szCs w:val="14"/>
                <w:lang w:val="en-US"/>
              </w:rPr>
              <w:t>1</w:t>
            </w:r>
          </w:p>
        </w:tc>
        <w:tc>
          <w:tcPr>
            <w:tcW w:w="1250" w:type="pct"/>
            <w:tcBorders>
              <w:bottom w:val="single" w:sz="12" w:space="0" w:color="auto"/>
            </w:tcBorders>
            <w:shd w:val="clear" w:color="auto" w:fill="FFD200"/>
            <w:vAlign w:val="center"/>
          </w:tcPr>
          <w:p w14:paraId="4126991A" w14:textId="77777777" w:rsidR="005075CF" w:rsidRPr="00F615F7" w:rsidRDefault="00A12B6E" w:rsidP="001B3EB5">
            <w:pPr>
              <w:jc w:val="center"/>
              <w:rPr>
                <w:rFonts w:ascii="Arial" w:hAnsi="Arial" w:cs="Arial"/>
                <w:b/>
                <w:sz w:val="14"/>
                <w:szCs w:val="14"/>
              </w:rPr>
            </w:pPr>
            <w:r w:rsidRPr="00A12B6E">
              <w:rPr>
                <w:rFonts w:ascii="Arial" w:hAnsi="Arial" w:cs="Arial"/>
                <w:b/>
                <w:sz w:val="14"/>
                <w:szCs w:val="14"/>
              </w:rPr>
              <w:t>2</w:t>
            </w:r>
            <w:r w:rsidRPr="00A12B6E">
              <w:rPr>
                <w:rFonts w:ascii="Arial" w:hAnsi="Arial" w:cs="Arial"/>
                <w:b/>
                <w:sz w:val="14"/>
                <w:szCs w:val="14"/>
                <w:lang w:val="en-US"/>
              </w:rPr>
              <w:t>-</w:t>
            </w:r>
            <w:r w:rsidRPr="00A12B6E">
              <w:rPr>
                <w:rFonts w:ascii="Arial" w:hAnsi="Arial" w:cs="Arial"/>
                <w:b/>
                <w:sz w:val="14"/>
                <w:szCs w:val="14"/>
              </w:rPr>
              <w:t>3</w:t>
            </w:r>
          </w:p>
        </w:tc>
        <w:tc>
          <w:tcPr>
            <w:tcW w:w="1250" w:type="pct"/>
            <w:tcBorders>
              <w:bottom w:val="single" w:sz="12" w:space="0" w:color="auto"/>
            </w:tcBorders>
            <w:shd w:val="clear" w:color="auto" w:fill="FFD200"/>
            <w:vAlign w:val="center"/>
          </w:tcPr>
          <w:p w14:paraId="00CC5C9B" w14:textId="77777777" w:rsidR="005075CF" w:rsidRPr="00F615F7" w:rsidRDefault="00A12B6E" w:rsidP="001B3EB5">
            <w:pPr>
              <w:jc w:val="center"/>
              <w:rPr>
                <w:rFonts w:ascii="Arial" w:hAnsi="Arial" w:cs="Arial"/>
                <w:b/>
                <w:sz w:val="14"/>
                <w:szCs w:val="14"/>
                <w:lang w:val="en-US"/>
              </w:rPr>
            </w:pPr>
            <w:r w:rsidRPr="00A12B6E">
              <w:rPr>
                <w:rFonts w:ascii="Arial" w:hAnsi="Arial" w:cs="Arial"/>
                <w:b/>
                <w:sz w:val="14"/>
                <w:szCs w:val="14"/>
              </w:rPr>
              <w:t>4-</w:t>
            </w:r>
            <w:r w:rsidRPr="00A12B6E">
              <w:rPr>
                <w:rFonts w:ascii="Arial" w:hAnsi="Arial" w:cs="Arial"/>
                <w:b/>
                <w:sz w:val="14"/>
                <w:szCs w:val="14"/>
                <w:lang w:val="en-US"/>
              </w:rPr>
              <w:t>5</w:t>
            </w:r>
          </w:p>
        </w:tc>
      </w:tr>
      <w:tr w:rsidR="00F615F7" w:rsidRPr="00D315B5" w14:paraId="10CAD38C" w14:textId="77777777" w:rsidTr="00D37F3B">
        <w:trPr>
          <w:tblHeader/>
        </w:trPr>
        <w:tc>
          <w:tcPr>
            <w:tcW w:w="1250" w:type="pct"/>
            <w:tcBorders>
              <w:top w:val="single" w:sz="12" w:space="0" w:color="auto"/>
              <w:bottom w:val="single" w:sz="12" w:space="0" w:color="auto"/>
            </w:tcBorders>
            <w:shd w:val="clear" w:color="auto" w:fill="FFD200"/>
            <w:vAlign w:val="center"/>
          </w:tcPr>
          <w:p w14:paraId="707B890D" w14:textId="77777777" w:rsidR="00F615F7" w:rsidRPr="00F615F7" w:rsidRDefault="00F615F7" w:rsidP="001B3EB5">
            <w:pPr>
              <w:jc w:val="center"/>
              <w:rPr>
                <w:rFonts w:ascii="Arial" w:hAnsi="Arial" w:cs="Arial"/>
                <w:b/>
                <w:sz w:val="16"/>
                <w:szCs w:val="16"/>
              </w:rPr>
            </w:pPr>
            <w:r>
              <w:rPr>
                <w:rFonts w:ascii="Arial" w:hAnsi="Arial" w:cs="Arial"/>
                <w:b/>
                <w:sz w:val="16"/>
                <w:szCs w:val="16"/>
              </w:rPr>
              <w:t>1</w:t>
            </w:r>
          </w:p>
        </w:tc>
        <w:tc>
          <w:tcPr>
            <w:tcW w:w="1250" w:type="pct"/>
            <w:tcBorders>
              <w:top w:val="single" w:sz="12" w:space="0" w:color="auto"/>
              <w:bottom w:val="single" w:sz="12" w:space="0" w:color="auto"/>
            </w:tcBorders>
            <w:shd w:val="clear" w:color="auto" w:fill="FFD200"/>
            <w:vAlign w:val="center"/>
          </w:tcPr>
          <w:p w14:paraId="4E45BAFF" w14:textId="77777777" w:rsidR="00F615F7" w:rsidRPr="00F615F7" w:rsidRDefault="00F615F7" w:rsidP="001B3EB5">
            <w:pPr>
              <w:jc w:val="center"/>
              <w:rPr>
                <w:rFonts w:ascii="Arial" w:hAnsi="Arial" w:cs="Arial"/>
                <w:b/>
                <w:sz w:val="16"/>
                <w:szCs w:val="16"/>
              </w:rPr>
            </w:pPr>
            <w:r>
              <w:rPr>
                <w:rFonts w:ascii="Arial" w:hAnsi="Arial" w:cs="Arial"/>
                <w:b/>
                <w:sz w:val="16"/>
                <w:szCs w:val="16"/>
              </w:rPr>
              <w:t>2</w:t>
            </w:r>
          </w:p>
        </w:tc>
        <w:tc>
          <w:tcPr>
            <w:tcW w:w="1250" w:type="pct"/>
            <w:tcBorders>
              <w:top w:val="single" w:sz="12" w:space="0" w:color="auto"/>
              <w:bottom w:val="single" w:sz="12" w:space="0" w:color="auto"/>
            </w:tcBorders>
            <w:shd w:val="clear" w:color="auto" w:fill="FFD200"/>
            <w:vAlign w:val="center"/>
          </w:tcPr>
          <w:p w14:paraId="6423AB77" w14:textId="77777777" w:rsidR="00F615F7" w:rsidRPr="00F615F7" w:rsidRDefault="00F615F7" w:rsidP="001B3EB5">
            <w:pPr>
              <w:jc w:val="center"/>
              <w:rPr>
                <w:rFonts w:ascii="Arial" w:hAnsi="Arial" w:cs="Arial"/>
                <w:b/>
                <w:sz w:val="16"/>
                <w:szCs w:val="16"/>
              </w:rPr>
            </w:pPr>
            <w:r>
              <w:rPr>
                <w:rFonts w:ascii="Arial" w:hAnsi="Arial" w:cs="Arial"/>
                <w:b/>
                <w:sz w:val="16"/>
                <w:szCs w:val="16"/>
              </w:rPr>
              <w:t>3</w:t>
            </w:r>
          </w:p>
        </w:tc>
        <w:tc>
          <w:tcPr>
            <w:tcW w:w="1250" w:type="pct"/>
            <w:tcBorders>
              <w:top w:val="single" w:sz="12" w:space="0" w:color="auto"/>
              <w:bottom w:val="single" w:sz="12" w:space="0" w:color="auto"/>
            </w:tcBorders>
            <w:shd w:val="clear" w:color="auto" w:fill="FFD200"/>
            <w:vAlign w:val="center"/>
          </w:tcPr>
          <w:p w14:paraId="4775E479" w14:textId="77777777" w:rsidR="00F615F7" w:rsidRPr="00F615F7" w:rsidRDefault="00F615F7" w:rsidP="001B3EB5">
            <w:pPr>
              <w:jc w:val="center"/>
              <w:rPr>
                <w:rFonts w:ascii="Arial" w:hAnsi="Arial" w:cs="Arial"/>
                <w:b/>
                <w:sz w:val="16"/>
                <w:szCs w:val="16"/>
              </w:rPr>
            </w:pPr>
            <w:r>
              <w:rPr>
                <w:rFonts w:ascii="Arial" w:hAnsi="Arial" w:cs="Arial"/>
                <w:b/>
                <w:sz w:val="16"/>
                <w:szCs w:val="16"/>
              </w:rPr>
              <w:t>4</w:t>
            </w:r>
          </w:p>
        </w:tc>
      </w:tr>
      <w:tr w:rsidR="00654B45" w:rsidRPr="00D315B5" w14:paraId="06593631" w14:textId="77777777" w:rsidTr="00393533">
        <w:trPr>
          <w:trHeight w:val="702"/>
        </w:trPr>
        <w:tc>
          <w:tcPr>
            <w:tcW w:w="1250" w:type="pct"/>
            <w:vMerge w:val="restart"/>
            <w:tcBorders>
              <w:top w:val="single" w:sz="12" w:space="0" w:color="auto"/>
            </w:tcBorders>
            <w:vAlign w:val="center"/>
          </w:tcPr>
          <w:p w14:paraId="50225050" w14:textId="77777777" w:rsidR="00654B45" w:rsidRPr="006003FA" w:rsidRDefault="000F370E" w:rsidP="00393533">
            <w:pPr>
              <w:rPr>
                <w:sz w:val="20"/>
                <w:szCs w:val="26"/>
              </w:rPr>
            </w:pPr>
            <w:r>
              <w:rPr>
                <w:sz w:val="20"/>
                <w:szCs w:val="26"/>
              </w:rPr>
              <w:t xml:space="preserve">Бурильная труба и </w:t>
            </w:r>
            <w:r w:rsidR="00654B45" w:rsidRPr="006003FA">
              <w:rPr>
                <w:sz w:val="20"/>
                <w:szCs w:val="26"/>
              </w:rPr>
              <w:t>ведущая бурильная труба</w:t>
            </w:r>
          </w:p>
        </w:tc>
        <w:tc>
          <w:tcPr>
            <w:tcW w:w="1250" w:type="pct"/>
            <w:tcBorders>
              <w:top w:val="single" w:sz="12" w:space="0" w:color="auto"/>
            </w:tcBorders>
            <w:vAlign w:val="center"/>
          </w:tcPr>
          <w:p w14:paraId="4F6FFE94"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c>
          <w:tcPr>
            <w:tcW w:w="1250" w:type="pct"/>
            <w:tcBorders>
              <w:top w:val="single" w:sz="12" w:space="0" w:color="auto"/>
            </w:tcBorders>
            <w:vAlign w:val="center"/>
          </w:tcPr>
          <w:p w14:paraId="168654BA"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c>
          <w:tcPr>
            <w:tcW w:w="1250" w:type="pct"/>
            <w:tcBorders>
              <w:top w:val="single" w:sz="12" w:space="0" w:color="auto"/>
            </w:tcBorders>
            <w:vAlign w:val="center"/>
          </w:tcPr>
          <w:p w14:paraId="3A6D18B2"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r>
      <w:tr w:rsidR="00654B45" w:rsidRPr="00D315B5" w14:paraId="20388BD1" w14:textId="77777777" w:rsidTr="00393533">
        <w:trPr>
          <w:trHeight w:val="543"/>
        </w:trPr>
        <w:tc>
          <w:tcPr>
            <w:tcW w:w="1250" w:type="pct"/>
            <w:vMerge/>
            <w:vAlign w:val="center"/>
          </w:tcPr>
          <w:p w14:paraId="27809AE4" w14:textId="77777777" w:rsidR="00654B45" w:rsidRPr="006003FA" w:rsidRDefault="00654B45" w:rsidP="00393533">
            <w:pPr>
              <w:rPr>
                <w:sz w:val="20"/>
                <w:szCs w:val="26"/>
              </w:rPr>
            </w:pPr>
          </w:p>
        </w:tc>
        <w:tc>
          <w:tcPr>
            <w:tcW w:w="1250" w:type="pct"/>
            <w:vAlign w:val="center"/>
          </w:tcPr>
          <w:p w14:paraId="0BC2F34D" w14:textId="77777777" w:rsidR="00654B45" w:rsidRPr="006003FA" w:rsidRDefault="00654B45" w:rsidP="00393533">
            <w:pPr>
              <w:jc w:val="center"/>
              <w:rPr>
                <w:sz w:val="20"/>
                <w:szCs w:val="26"/>
              </w:rPr>
            </w:pPr>
            <w:r>
              <w:rPr>
                <w:sz w:val="20"/>
                <w:szCs w:val="26"/>
              </w:rPr>
              <w:t>ч</w:t>
            </w:r>
            <w:r w:rsidRPr="006003FA">
              <w:rPr>
                <w:sz w:val="20"/>
                <w:szCs w:val="26"/>
              </w:rPr>
              <w:t xml:space="preserve">ерез каждые 2500 </w:t>
            </w:r>
            <w:r w:rsidR="000C5001">
              <w:rPr>
                <w:sz w:val="20"/>
                <w:szCs w:val="26"/>
              </w:rPr>
              <w:t>циркуляции</w:t>
            </w:r>
          </w:p>
        </w:tc>
        <w:tc>
          <w:tcPr>
            <w:tcW w:w="1250" w:type="pct"/>
            <w:vAlign w:val="center"/>
          </w:tcPr>
          <w:p w14:paraId="50FC759D" w14:textId="77777777" w:rsidR="00654B45" w:rsidRPr="006003FA" w:rsidRDefault="00654B45" w:rsidP="00393533">
            <w:pPr>
              <w:jc w:val="center"/>
              <w:rPr>
                <w:sz w:val="20"/>
                <w:szCs w:val="26"/>
              </w:rPr>
            </w:pPr>
            <w:r>
              <w:rPr>
                <w:sz w:val="20"/>
                <w:szCs w:val="26"/>
              </w:rPr>
              <w:t>ч</w:t>
            </w:r>
            <w:r w:rsidRPr="006003FA">
              <w:rPr>
                <w:sz w:val="20"/>
                <w:szCs w:val="26"/>
              </w:rPr>
              <w:t xml:space="preserve">ерез каждые 2500 </w:t>
            </w:r>
            <w:r w:rsidR="000C5001">
              <w:rPr>
                <w:sz w:val="20"/>
                <w:szCs w:val="26"/>
              </w:rPr>
              <w:t>циркуляции</w:t>
            </w:r>
          </w:p>
        </w:tc>
        <w:tc>
          <w:tcPr>
            <w:tcW w:w="1250" w:type="pct"/>
            <w:vAlign w:val="center"/>
          </w:tcPr>
          <w:p w14:paraId="0038DB0F" w14:textId="77777777" w:rsidR="00654B45" w:rsidRPr="006003FA" w:rsidRDefault="00654B45" w:rsidP="00393533">
            <w:pPr>
              <w:jc w:val="center"/>
              <w:rPr>
                <w:sz w:val="20"/>
                <w:szCs w:val="26"/>
              </w:rPr>
            </w:pPr>
            <w:r w:rsidRPr="006003FA">
              <w:rPr>
                <w:sz w:val="20"/>
                <w:szCs w:val="26"/>
              </w:rPr>
              <w:t>максимум 1500 часов</w:t>
            </w:r>
            <w:r w:rsidR="00A425EE">
              <w:rPr>
                <w:sz w:val="20"/>
                <w:szCs w:val="26"/>
              </w:rPr>
              <w:t xml:space="preserve"> </w:t>
            </w:r>
            <w:r w:rsidR="000C5001">
              <w:rPr>
                <w:sz w:val="20"/>
                <w:szCs w:val="26"/>
              </w:rPr>
              <w:t>циркуляции</w:t>
            </w:r>
          </w:p>
        </w:tc>
      </w:tr>
      <w:tr w:rsidR="00A425EE" w:rsidRPr="00D315B5" w14:paraId="7B22EFFE" w14:textId="77777777" w:rsidTr="00393533">
        <w:trPr>
          <w:trHeight w:val="693"/>
        </w:trPr>
        <w:tc>
          <w:tcPr>
            <w:tcW w:w="1250" w:type="pct"/>
            <w:vMerge w:val="restart"/>
            <w:vAlign w:val="center"/>
          </w:tcPr>
          <w:p w14:paraId="3458A1B3" w14:textId="77777777" w:rsidR="00A425EE" w:rsidRPr="006003FA" w:rsidRDefault="00A425EE" w:rsidP="00393533">
            <w:pPr>
              <w:rPr>
                <w:sz w:val="20"/>
                <w:szCs w:val="26"/>
              </w:rPr>
            </w:pPr>
            <w:r w:rsidRPr="006003FA">
              <w:rPr>
                <w:sz w:val="20"/>
                <w:szCs w:val="26"/>
              </w:rPr>
              <w:t>ЛБТ</w:t>
            </w:r>
          </w:p>
        </w:tc>
        <w:tc>
          <w:tcPr>
            <w:tcW w:w="1250" w:type="pct"/>
            <w:vAlign w:val="center"/>
          </w:tcPr>
          <w:p w14:paraId="474030E9" w14:textId="77777777" w:rsidR="00A425EE" w:rsidRPr="00DF3B06" w:rsidRDefault="00A425EE" w:rsidP="00393533">
            <w:pPr>
              <w:jc w:val="center"/>
              <w:rPr>
                <w:sz w:val="20"/>
                <w:szCs w:val="20"/>
              </w:rPr>
            </w:pPr>
            <w:r w:rsidRPr="00DF3B06">
              <w:rPr>
                <w:sz w:val="20"/>
                <w:szCs w:val="20"/>
              </w:rPr>
              <w:t>Перед началом использования в рамках кампании бурения</w:t>
            </w:r>
          </w:p>
        </w:tc>
        <w:tc>
          <w:tcPr>
            <w:tcW w:w="1250" w:type="pct"/>
            <w:vAlign w:val="center"/>
          </w:tcPr>
          <w:p w14:paraId="04A12F2B" w14:textId="77777777" w:rsidR="00A425EE" w:rsidRPr="00DF3B06" w:rsidRDefault="00A425EE" w:rsidP="00393533">
            <w:pPr>
              <w:jc w:val="center"/>
              <w:rPr>
                <w:sz w:val="20"/>
                <w:szCs w:val="20"/>
              </w:rPr>
            </w:pPr>
            <w:r w:rsidRPr="00DF3B06">
              <w:rPr>
                <w:sz w:val="20"/>
                <w:szCs w:val="20"/>
              </w:rPr>
              <w:t>Перед началом использования в рамках кампании бурения</w:t>
            </w:r>
          </w:p>
        </w:tc>
        <w:tc>
          <w:tcPr>
            <w:tcW w:w="1250" w:type="pct"/>
            <w:vAlign w:val="center"/>
          </w:tcPr>
          <w:p w14:paraId="369B33E7" w14:textId="77777777" w:rsidR="00A425EE" w:rsidRPr="00DF3B06" w:rsidRDefault="00A425EE" w:rsidP="00393533">
            <w:pPr>
              <w:jc w:val="center"/>
              <w:rPr>
                <w:sz w:val="20"/>
                <w:szCs w:val="20"/>
              </w:rPr>
            </w:pPr>
            <w:r w:rsidRPr="00DF3B06">
              <w:rPr>
                <w:sz w:val="20"/>
                <w:szCs w:val="20"/>
              </w:rPr>
              <w:t>Перед началом использования в рамках кампании бурения</w:t>
            </w:r>
          </w:p>
        </w:tc>
      </w:tr>
      <w:tr w:rsidR="00A425EE" w:rsidRPr="00D315B5" w14:paraId="464F1A3D" w14:textId="77777777" w:rsidTr="00393533">
        <w:trPr>
          <w:trHeight w:val="561"/>
        </w:trPr>
        <w:tc>
          <w:tcPr>
            <w:tcW w:w="1250" w:type="pct"/>
            <w:vMerge/>
            <w:vAlign w:val="center"/>
          </w:tcPr>
          <w:p w14:paraId="065DE3A1" w14:textId="77777777" w:rsidR="00A425EE" w:rsidRPr="006003FA" w:rsidRDefault="00A425EE" w:rsidP="00393533">
            <w:pPr>
              <w:rPr>
                <w:sz w:val="20"/>
                <w:szCs w:val="26"/>
              </w:rPr>
            </w:pPr>
          </w:p>
        </w:tc>
        <w:tc>
          <w:tcPr>
            <w:tcW w:w="1250" w:type="pct"/>
            <w:vAlign w:val="center"/>
          </w:tcPr>
          <w:p w14:paraId="5AF250CF" w14:textId="77777777" w:rsidR="00A425EE" w:rsidRPr="006003FA" w:rsidRDefault="00A425EE" w:rsidP="00393533">
            <w:pPr>
              <w:jc w:val="center"/>
              <w:rPr>
                <w:sz w:val="20"/>
                <w:szCs w:val="26"/>
              </w:rPr>
            </w:pPr>
            <w:r>
              <w:rPr>
                <w:sz w:val="20"/>
                <w:szCs w:val="26"/>
              </w:rPr>
              <w:t>Ч</w:t>
            </w:r>
            <w:r w:rsidRPr="006003FA">
              <w:rPr>
                <w:sz w:val="20"/>
                <w:szCs w:val="26"/>
              </w:rPr>
              <w:t xml:space="preserve">ерез каждые 2500 часов </w:t>
            </w:r>
            <w:r w:rsidR="000C5001">
              <w:rPr>
                <w:sz w:val="20"/>
                <w:szCs w:val="26"/>
              </w:rPr>
              <w:t>циркуляции</w:t>
            </w:r>
          </w:p>
        </w:tc>
        <w:tc>
          <w:tcPr>
            <w:tcW w:w="1250" w:type="pct"/>
            <w:vAlign w:val="center"/>
          </w:tcPr>
          <w:p w14:paraId="1D12ED51" w14:textId="77777777" w:rsidR="00A425EE" w:rsidRPr="006003FA" w:rsidRDefault="00A425EE" w:rsidP="00393533">
            <w:pPr>
              <w:jc w:val="center"/>
              <w:rPr>
                <w:sz w:val="20"/>
                <w:szCs w:val="26"/>
              </w:rPr>
            </w:pPr>
            <w:r>
              <w:rPr>
                <w:sz w:val="20"/>
                <w:szCs w:val="26"/>
              </w:rPr>
              <w:t>Ч</w:t>
            </w:r>
            <w:r w:rsidRPr="006003FA">
              <w:rPr>
                <w:sz w:val="20"/>
                <w:szCs w:val="26"/>
              </w:rPr>
              <w:t xml:space="preserve">ерез каждые 2500 часов </w:t>
            </w:r>
            <w:r w:rsidR="000C5001">
              <w:rPr>
                <w:sz w:val="20"/>
                <w:szCs w:val="26"/>
              </w:rPr>
              <w:t>циркуляции</w:t>
            </w:r>
          </w:p>
        </w:tc>
        <w:tc>
          <w:tcPr>
            <w:tcW w:w="1250" w:type="pct"/>
            <w:vAlign w:val="center"/>
          </w:tcPr>
          <w:p w14:paraId="7A270747" w14:textId="77777777" w:rsidR="00A425EE" w:rsidRPr="006003FA" w:rsidRDefault="00A425EE" w:rsidP="00393533">
            <w:pPr>
              <w:jc w:val="center"/>
              <w:rPr>
                <w:sz w:val="20"/>
                <w:szCs w:val="26"/>
              </w:rPr>
            </w:pPr>
            <w:r>
              <w:rPr>
                <w:sz w:val="20"/>
                <w:szCs w:val="26"/>
              </w:rPr>
              <w:t>Ч</w:t>
            </w:r>
            <w:r w:rsidRPr="006003FA">
              <w:rPr>
                <w:sz w:val="20"/>
                <w:szCs w:val="26"/>
              </w:rPr>
              <w:t xml:space="preserve">ерез каждые </w:t>
            </w:r>
            <w:r w:rsidR="00174E32">
              <w:rPr>
                <w:sz w:val="20"/>
                <w:szCs w:val="26"/>
              </w:rPr>
              <w:t>1</w:t>
            </w:r>
            <w:r w:rsidRPr="006003FA">
              <w:rPr>
                <w:sz w:val="20"/>
                <w:szCs w:val="26"/>
              </w:rPr>
              <w:t xml:space="preserve">500 часов  </w:t>
            </w:r>
            <w:r w:rsidR="000C5001">
              <w:rPr>
                <w:sz w:val="20"/>
                <w:szCs w:val="26"/>
              </w:rPr>
              <w:t>циркуляции</w:t>
            </w:r>
            <w:r w:rsidRPr="006003FA">
              <w:rPr>
                <w:sz w:val="20"/>
                <w:szCs w:val="26"/>
              </w:rPr>
              <w:t xml:space="preserve"> </w:t>
            </w:r>
          </w:p>
        </w:tc>
      </w:tr>
      <w:tr w:rsidR="00D4704D" w:rsidRPr="00D315B5" w14:paraId="71832592" w14:textId="77777777" w:rsidTr="00393533">
        <w:trPr>
          <w:trHeight w:val="697"/>
        </w:trPr>
        <w:tc>
          <w:tcPr>
            <w:tcW w:w="1250" w:type="pct"/>
            <w:vMerge w:val="restart"/>
            <w:vAlign w:val="center"/>
          </w:tcPr>
          <w:p w14:paraId="30ACE7CE" w14:textId="4F4543DB" w:rsidR="00D4704D" w:rsidRPr="00D4704D" w:rsidRDefault="00D4704D" w:rsidP="00393533">
            <w:pPr>
              <w:rPr>
                <w:sz w:val="20"/>
                <w:szCs w:val="26"/>
              </w:rPr>
            </w:pPr>
            <w:r>
              <w:rPr>
                <w:sz w:val="20"/>
                <w:szCs w:val="26"/>
              </w:rPr>
              <w:t>ТБТ</w:t>
            </w:r>
          </w:p>
        </w:tc>
        <w:tc>
          <w:tcPr>
            <w:tcW w:w="1250" w:type="pct"/>
            <w:vAlign w:val="center"/>
          </w:tcPr>
          <w:p w14:paraId="74458BEB" w14:textId="2251C7F7" w:rsidR="00D4704D" w:rsidRDefault="00D4704D" w:rsidP="00393533">
            <w:pPr>
              <w:jc w:val="center"/>
              <w:rPr>
                <w:sz w:val="20"/>
                <w:szCs w:val="26"/>
              </w:rPr>
            </w:pPr>
            <w:r w:rsidRPr="00DF3B06">
              <w:rPr>
                <w:sz w:val="20"/>
                <w:szCs w:val="20"/>
              </w:rPr>
              <w:t>Перед началом использования в рамках кампании бурения</w:t>
            </w:r>
          </w:p>
        </w:tc>
        <w:tc>
          <w:tcPr>
            <w:tcW w:w="1250" w:type="pct"/>
            <w:vAlign w:val="center"/>
          </w:tcPr>
          <w:p w14:paraId="2B15BE84" w14:textId="36711996" w:rsidR="00D4704D" w:rsidRDefault="00D4704D" w:rsidP="00393533">
            <w:pPr>
              <w:jc w:val="center"/>
              <w:rPr>
                <w:sz w:val="20"/>
                <w:szCs w:val="26"/>
              </w:rPr>
            </w:pPr>
            <w:r w:rsidRPr="00DF3B06">
              <w:rPr>
                <w:sz w:val="20"/>
                <w:szCs w:val="20"/>
              </w:rPr>
              <w:t>Перед началом использования в рамках кампании бурения</w:t>
            </w:r>
          </w:p>
        </w:tc>
        <w:tc>
          <w:tcPr>
            <w:tcW w:w="1250" w:type="pct"/>
            <w:vAlign w:val="center"/>
          </w:tcPr>
          <w:p w14:paraId="7C3AA970" w14:textId="2BEF5494" w:rsidR="00D4704D" w:rsidRDefault="00D4704D" w:rsidP="00393533">
            <w:pPr>
              <w:jc w:val="center"/>
              <w:rPr>
                <w:sz w:val="20"/>
                <w:szCs w:val="26"/>
              </w:rPr>
            </w:pPr>
            <w:r w:rsidRPr="00DF3B06">
              <w:rPr>
                <w:sz w:val="20"/>
                <w:szCs w:val="20"/>
              </w:rPr>
              <w:t>Перед началом использования в рамках кампании бурения</w:t>
            </w:r>
          </w:p>
        </w:tc>
      </w:tr>
      <w:tr w:rsidR="00D4704D" w:rsidRPr="00D315B5" w14:paraId="47C627BF" w14:textId="77777777" w:rsidTr="00393533">
        <w:trPr>
          <w:trHeight w:val="693"/>
        </w:trPr>
        <w:tc>
          <w:tcPr>
            <w:tcW w:w="1250" w:type="pct"/>
            <w:vMerge/>
            <w:vAlign w:val="center"/>
          </w:tcPr>
          <w:p w14:paraId="070149BD" w14:textId="77777777" w:rsidR="00D4704D" w:rsidRDefault="00D4704D" w:rsidP="00393533">
            <w:pPr>
              <w:rPr>
                <w:sz w:val="20"/>
                <w:szCs w:val="26"/>
              </w:rPr>
            </w:pPr>
          </w:p>
        </w:tc>
        <w:tc>
          <w:tcPr>
            <w:tcW w:w="1250" w:type="pct"/>
            <w:vAlign w:val="center"/>
          </w:tcPr>
          <w:p w14:paraId="577695A0" w14:textId="7C28E7F5" w:rsidR="00D4704D" w:rsidRDefault="00D4704D" w:rsidP="00393533">
            <w:pPr>
              <w:jc w:val="center"/>
              <w:rPr>
                <w:sz w:val="20"/>
                <w:szCs w:val="26"/>
              </w:rPr>
            </w:pPr>
            <w:r>
              <w:rPr>
                <w:sz w:val="20"/>
                <w:szCs w:val="26"/>
              </w:rPr>
              <w:t>(</w:t>
            </w:r>
            <w:r w:rsidR="00A74C36">
              <w:rPr>
                <w:sz w:val="20"/>
                <w:szCs w:val="26"/>
              </w:rPr>
              <w:t>±</w:t>
            </w:r>
            <w:r>
              <w:rPr>
                <w:sz w:val="20"/>
                <w:szCs w:val="26"/>
              </w:rPr>
              <w:t xml:space="preserve"> 10</w:t>
            </w:r>
            <w:r w:rsidR="00A74C36">
              <w:rPr>
                <w:sz w:val="20"/>
                <w:szCs w:val="26"/>
              </w:rPr>
              <w:t xml:space="preserve"> </w:t>
            </w:r>
            <w:r>
              <w:rPr>
                <w:sz w:val="20"/>
                <w:szCs w:val="26"/>
              </w:rPr>
              <w:t xml:space="preserve">%) / через каждые </w:t>
            </w:r>
            <w:r w:rsidR="00574458">
              <w:rPr>
                <w:sz w:val="20"/>
                <w:szCs w:val="26"/>
                <w:lang w:val="en-US"/>
              </w:rPr>
              <w:t>8</w:t>
            </w:r>
            <w:r w:rsidRPr="006003FA">
              <w:rPr>
                <w:sz w:val="20"/>
                <w:szCs w:val="26"/>
              </w:rPr>
              <w:t xml:space="preserve">00 часов </w:t>
            </w:r>
            <w:r>
              <w:rPr>
                <w:sz w:val="20"/>
                <w:szCs w:val="26"/>
              </w:rPr>
              <w:t>циркуляции</w:t>
            </w:r>
          </w:p>
        </w:tc>
        <w:tc>
          <w:tcPr>
            <w:tcW w:w="1250" w:type="pct"/>
            <w:vAlign w:val="center"/>
          </w:tcPr>
          <w:p w14:paraId="7B56FD47" w14:textId="48579000" w:rsidR="00D4704D" w:rsidRDefault="00D4704D" w:rsidP="00393533">
            <w:pPr>
              <w:jc w:val="center"/>
              <w:rPr>
                <w:sz w:val="20"/>
                <w:szCs w:val="26"/>
              </w:rPr>
            </w:pPr>
            <w:r>
              <w:rPr>
                <w:sz w:val="20"/>
                <w:szCs w:val="26"/>
              </w:rPr>
              <w:t>(</w:t>
            </w:r>
            <w:r w:rsidR="00A74C36">
              <w:rPr>
                <w:sz w:val="20"/>
                <w:szCs w:val="26"/>
              </w:rPr>
              <w:t>±</w:t>
            </w:r>
            <w:r>
              <w:rPr>
                <w:sz w:val="20"/>
                <w:szCs w:val="26"/>
              </w:rPr>
              <w:t>10</w:t>
            </w:r>
            <w:r w:rsidR="00A74C36">
              <w:rPr>
                <w:sz w:val="20"/>
                <w:szCs w:val="26"/>
              </w:rPr>
              <w:t xml:space="preserve"> </w:t>
            </w:r>
            <w:r>
              <w:rPr>
                <w:sz w:val="20"/>
                <w:szCs w:val="26"/>
              </w:rPr>
              <w:t xml:space="preserve">%) / через каждые </w:t>
            </w:r>
            <w:r w:rsidR="00574458">
              <w:rPr>
                <w:sz w:val="20"/>
                <w:szCs w:val="26"/>
                <w:lang w:val="en-US"/>
              </w:rPr>
              <w:t>6</w:t>
            </w:r>
            <w:r w:rsidRPr="006003FA">
              <w:rPr>
                <w:sz w:val="20"/>
                <w:szCs w:val="26"/>
              </w:rPr>
              <w:t xml:space="preserve">00 часов </w:t>
            </w:r>
            <w:r>
              <w:rPr>
                <w:sz w:val="20"/>
                <w:szCs w:val="26"/>
              </w:rPr>
              <w:t>циркуляции</w:t>
            </w:r>
          </w:p>
        </w:tc>
        <w:tc>
          <w:tcPr>
            <w:tcW w:w="1250" w:type="pct"/>
            <w:vAlign w:val="center"/>
          </w:tcPr>
          <w:p w14:paraId="533F8B0C" w14:textId="623C1C5A" w:rsidR="00D4704D" w:rsidRDefault="00D4704D" w:rsidP="00393533">
            <w:pPr>
              <w:jc w:val="center"/>
              <w:rPr>
                <w:sz w:val="20"/>
                <w:szCs w:val="26"/>
              </w:rPr>
            </w:pPr>
            <w:r>
              <w:rPr>
                <w:sz w:val="20"/>
                <w:szCs w:val="26"/>
              </w:rPr>
              <w:t>(</w:t>
            </w:r>
            <w:r w:rsidR="00A74C36">
              <w:rPr>
                <w:sz w:val="20"/>
                <w:szCs w:val="26"/>
              </w:rPr>
              <w:t>±</w:t>
            </w:r>
            <w:r>
              <w:rPr>
                <w:sz w:val="20"/>
                <w:szCs w:val="26"/>
              </w:rPr>
              <w:t xml:space="preserve"> 10</w:t>
            </w:r>
            <w:r w:rsidR="00A74C36">
              <w:rPr>
                <w:sz w:val="20"/>
                <w:szCs w:val="26"/>
              </w:rPr>
              <w:t xml:space="preserve"> </w:t>
            </w:r>
            <w:r>
              <w:rPr>
                <w:sz w:val="20"/>
                <w:szCs w:val="26"/>
              </w:rPr>
              <w:t>%) / через каждые 5</w:t>
            </w:r>
            <w:r w:rsidRPr="006003FA">
              <w:rPr>
                <w:sz w:val="20"/>
                <w:szCs w:val="26"/>
              </w:rPr>
              <w:t xml:space="preserve">00 часов </w:t>
            </w:r>
            <w:r>
              <w:rPr>
                <w:sz w:val="20"/>
                <w:szCs w:val="26"/>
              </w:rPr>
              <w:t>циркуляции</w:t>
            </w:r>
          </w:p>
        </w:tc>
      </w:tr>
      <w:tr w:rsidR="00654B45" w:rsidRPr="00D315B5" w14:paraId="021B04BD" w14:textId="77777777" w:rsidTr="00D37F3B">
        <w:trPr>
          <w:trHeight w:val="701"/>
        </w:trPr>
        <w:tc>
          <w:tcPr>
            <w:tcW w:w="1250" w:type="pct"/>
            <w:vMerge w:val="restart"/>
            <w:vAlign w:val="center"/>
          </w:tcPr>
          <w:p w14:paraId="63AE8248" w14:textId="0AFC6D51" w:rsidR="00654B45" w:rsidRPr="006003FA" w:rsidRDefault="00654B45" w:rsidP="00393533">
            <w:pPr>
              <w:rPr>
                <w:sz w:val="20"/>
                <w:szCs w:val="26"/>
              </w:rPr>
            </w:pPr>
            <w:r w:rsidRPr="006003FA">
              <w:rPr>
                <w:sz w:val="20"/>
                <w:szCs w:val="26"/>
              </w:rPr>
              <w:t xml:space="preserve">УБТ </w:t>
            </w:r>
          </w:p>
        </w:tc>
        <w:tc>
          <w:tcPr>
            <w:tcW w:w="1250" w:type="pct"/>
            <w:vAlign w:val="center"/>
          </w:tcPr>
          <w:p w14:paraId="38C8E21E"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c>
          <w:tcPr>
            <w:tcW w:w="1250" w:type="pct"/>
            <w:vAlign w:val="center"/>
          </w:tcPr>
          <w:p w14:paraId="0D976A33"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c>
          <w:tcPr>
            <w:tcW w:w="1250" w:type="pct"/>
            <w:vAlign w:val="center"/>
          </w:tcPr>
          <w:p w14:paraId="04D1DD14"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r>
      <w:tr w:rsidR="00654B45" w:rsidRPr="00D315B5" w14:paraId="28BAE51C" w14:textId="77777777" w:rsidTr="00393533">
        <w:trPr>
          <w:trHeight w:val="685"/>
        </w:trPr>
        <w:tc>
          <w:tcPr>
            <w:tcW w:w="1250" w:type="pct"/>
            <w:vMerge/>
            <w:vAlign w:val="center"/>
          </w:tcPr>
          <w:p w14:paraId="61916A2D" w14:textId="77777777" w:rsidR="00654B45" w:rsidRPr="006003FA" w:rsidRDefault="00654B45" w:rsidP="00393533">
            <w:pPr>
              <w:rPr>
                <w:sz w:val="20"/>
                <w:szCs w:val="26"/>
              </w:rPr>
            </w:pPr>
          </w:p>
        </w:tc>
        <w:tc>
          <w:tcPr>
            <w:tcW w:w="1250" w:type="pct"/>
            <w:vAlign w:val="center"/>
          </w:tcPr>
          <w:p w14:paraId="22A31DF0" w14:textId="2D9089CF" w:rsidR="00654B45" w:rsidRPr="006003FA" w:rsidRDefault="00654B45" w:rsidP="00393533">
            <w:pPr>
              <w:jc w:val="center"/>
              <w:rPr>
                <w:sz w:val="20"/>
                <w:szCs w:val="26"/>
              </w:rPr>
            </w:pPr>
            <w:r>
              <w:rPr>
                <w:sz w:val="20"/>
                <w:szCs w:val="26"/>
              </w:rPr>
              <w:t>(</w:t>
            </w:r>
            <w:r w:rsidR="00A74C36">
              <w:rPr>
                <w:sz w:val="20"/>
                <w:szCs w:val="26"/>
              </w:rPr>
              <w:t xml:space="preserve">± </w:t>
            </w:r>
            <w:r>
              <w:rPr>
                <w:sz w:val="20"/>
                <w:szCs w:val="26"/>
              </w:rPr>
              <w:t>10</w:t>
            </w:r>
            <w:r w:rsidR="00A74C36">
              <w:rPr>
                <w:sz w:val="20"/>
                <w:szCs w:val="26"/>
              </w:rPr>
              <w:t xml:space="preserve"> </w:t>
            </w:r>
            <w:r>
              <w:rPr>
                <w:sz w:val="20"/>
                <w:szCs w:val="26"/>
              </w:rPr>
              <w:t>%) / ч</w:t>
            </w:r>
            <w:r w:rsidRPr="006003FA">
              <w:rPr>
                <w:sz w:val="20"/>
                <w:szCs w:val="26"/>
              </w:rPr>
              <w:t xml:space="preserve">ерез каждые 400 часов </w:t>
            </w:r>
            <w:r w:rsidR="000C5001">
              <w:rPr>
                <w:sz w:val="20"/>
                <w:szCs w:val="26"/>
              </w:rPr>
              <w:t>циркуляции</w:t>
            </w:r>
          </w:p>
        </w:tc>
        <w:tc>
          <w:tcPr>
            <w:tcW w:w="1250" w:type="pct"/>
            <w:vAlign w:val="center"/>
          </w:tcPr>
          <w:p w14:paraId="66C045A5" w14:textId="0EFC9B09" w:rsidR="00654B45" w:rsidRPr="006003FA" w:rsidRDefault="00654B45" w:rsidP="00393533">
            <w:pPr>
              <w:jc w:val="center"/>
              <w:rPr>
                <w:sz w:val="20"/>
                <w:szCs w:val="26"/>
              </w:rPr>
            </w:pPr>
            <w:r>
              <w:rPr>
                <w:sz w:val="20"/>
                <w:szCs w:val="26"/>
              </w:rPr>
              <w:t>(</w:t>
            </w:r>
            <w:r w:rsidR="00A74C36">
              <w:rPr>
                <w:sz w:val="20"/>
                <w:szCs w:val="26"/>
              </w:rPr>
              <w:t>±</w:t>
            </w:r>
            <w:r>
              <w:rPr>
                <w:sz w:val="20"/>
                <w:szCs w:val="26"/>
              </w:rPr>
              <w:t xml:space="preserve"> 10</w:t>
            </w:r>
            <w:r w:rsidR="00A74C36">
              <w:rPr>
                <w:sz w:val="20"/>
                <w:szCs w:val="26"/>
              </w:rPr>
              <w:t xml:space="preserve"> </w:t>
            </w:r>
            <w:r>
              <w:rPr>
                <w:sz w:val="20"/>
                <w:szCs w:val="26"/>
              </w:rPr>
              <w:t>%) / ч</w:t>
            </w:r>
            <w:r w:rsidRPr="006003FA">
              <w:rPr>
                <w:sz w:val="20"/>
                <w:szCs w:val="26"/>
              </w:rPr>
              <w:t xml:space="preserve">ерез каждые 300 часов </w:t>
            </w:r>
            <w:r w:rsidR="000C5001">
              <w:rPr>
                <w:sz w:val="20"/>
                <w:szCs w:val="26"/>
              </w:rPr>
              <w:t>циркуляции</w:t>
            </w:r>
          </w:p>
        </w:tc>
        <w:tc>
          <w:tcPr>
            <w:tcW w:w="1250" w:type="pct"/>
            <w:vAlign w:val="center"/>
          </w:tcPr>
          <w:p w14:paraId="793CB363" w14:textId="3506170E" w:rsidR="00654B45" w:rsidRPr="006003FA" w:rsidRDefault="00654B45" w:rsidP="00393533">
            <w:pPr>
              <w:jc w:val="center"/>
              <w:rPr>
                <w:sz w:val="20"/>
                <w:szCs w:val="26"/>
              </w:rPr>
            </w:pPr>
            <w:r w:rsidRPr="006003FA">
              <w:rPr>
                <w:sz w:val="20"/>
                <w:szCs w:val="26"/>
              </w:rPr>
              <w:t>(</w:t>
            </w:r>
            <w:r w:rsidR="00A74C36">
              <w:rPr>
                <w:sz w:val="20"/>
                <w:szCs w:val="26"/>
              </w:rPr>
              <w:t>±</w:t>
            </w:r>
            <w:r w:rsidRPr="006003FA">
              <w:rPr>
                <w:sz w:val="20"/>
                <w:szCs w:val="26"/>
              </w:rPr>
              <w:t xml:space="preserve"> 10</w:t>
            </w:r>
            <w:r w:rsidR="00A74C36">
              <w:rPr>
                <w:sz w:val="20"/>
                <w:szCs w:val="26"/>
              </w:rPr>
              <w:t xml:space="preserve"> </w:t>
            </w:r>
            <w:r w:rsidRPr="006003FA">
              <w:rPr>
                <w:sz w:val="20"/>
                <w:szCs w:val="26"/>
              </w:rPr>
              <w:t>%)</w:t>
            </w:r>
            <w:r>
              <w:rPr>
                <w:sz w:val="20"/>
                <w:szCs w:val="26"/>
              </w:rPr>
              <w:t xml:space="preserve"> / ч</w:t>
            </w:r>
            <w:r w:rsidRPr="006003FA">
              <w:rPr>
                <w:sz w:val="20"/>
                <w:szCs w:val="26"/>
              </w:rPr>
              <w:t xml:space="preserve">ерез каждые 250 часов </w:t>
            </w:r>
            <w:r w:rsidR="000C5001">
              <w:rPr>
                <w:sz w:val="20"/>
                <w:szCs w:val="26"/>
              </w:rPr>
              <w:t>циркуляции</w:t>
            </w:r>
          </w:p>
        </w:tc>
      </w:tr>
      <w:tr w:rsidR="00654B45" w:rsidRPr="00D315B5" w14:paraId="641A64B9" w14:textId="77777777" w:rsidTr="00393533">
        <w:trPr>
          <w:trHeight w:val="553"/>
        </w:trPr>
        <w:tc>
          <w:tcPr>
            <w:tcW w:w="1250" w:type="pct"/>
            <w:vAlign w:val="center"/>
          </w:tcPr>
          <w:p w14:paraId="24F43EA9" w14:textId="77777777" w:rsidR="00654B45" w:rsidRPr="006003FA" w:rsidRDefault="009E6B80" w:rsidP="00393533">
            <w:pPr>
              <w:rPr>
                <w:sz w:val="20"/>
                <w:szCs w:val="26"/>
              </w:rPr>
            </w:pPr>
            <w:r>
              <w:rPr>
                <w:sz w:val="20"/>
                <w:szCs w:val="26"/>
              </w:rPr>
              <w:t>П</w:t>
            </w:r>
            <w:r w:rsidR="00654B45" w:rsidRPr="006003FA">
              <w:rPr>
                <w:sz w:val="20"/>
                <w:szCs w:val="26"/>
              </w:rPr>
              <w:t xml:space="preserve">ереводники </w:t>
            </w:r>
            <w:r>
              <w:rPr>
                <w:sz w:val="20"/>
                <w:szCs w:val="26"/>
              </w:rPr>
              <w:t xml:space="preserve">КНБК </w:t>
            </w:r>
            <w:r w:rsidR="00654B45" w:rsidRPr="006003FA">
              <w:rPr>
                <w:sz w:val="20"/>
                <w:szCs w:val="26"/>
              </w:rPr>
              <w:t xml:space="preserve">и </w:t>
            </w:r>
            <w:r>
              <w:rPr>
                <w:sz w:val="20"/>
                <w:szCs w:val="26"/>
              </w:rPr>
              <w:t>секций бурильной колонны</w:t>
            </w:r>
          </w:p>
        </w:tc>
        <w:tc>
          <w:tcPr>
            <w:tcW w:w="1250" w:type="pct"/>
            <w:vAlign w:val="center"/>
          </w:tcPr>
          <w:p w14:paraId="4914AAEB" w14:textId="77777777" w:rsidR="00654B45" w:rsidRPr="006003FA" w:rsidRDefault="00A425EE" w:rsidP="00393533">
            <w:pPr>
              <w:jc w:val="center"/>
              <w:rPr>
                <w:sz w:val="20"/>
                <w:szCs w:val="26"/>
              </w:rPr>
            </w:pPr>
            <w:r>
              <w:rPr>
                <w:sz w:val="20"/>
                <w:szCs w:val="26"/>
              </w:rPr>
              <w:t>М</w:t>
            </w:r>
            <w:r w:rsidR="00654B45" w:rsidRPr="006003FA">
              <w:rPr>
                <w:sz w:val="20"/>
                <w:szCs w:val="26"/>
              </w:rPr>
              <w:t>аксимум 400 часов</w:t>
            </w:r>
          </w:p>
        </w:tc>
        <w:tc>
          <w:tcPr>
            <w:tcW w:w="1250" w:type="pct"/>
            <w:vAlign w:val="center"/>
          </w:tcPr>
          <w:p w14:paraId="38EDC4D3" w14:textId="77777777" w:rsidR="00654B45" w:rsidRPr="006003FA" w:rsidRDefault="00A425EE" w:rsidP="00393533">
            <w:pPr>
              <w:jc w:val="center"/>
              <w:rPr>
                <w:sz w:val="20"/>
                <w:szCs w:val="26"/>
              </w:rPr>
            </w:pPr>
            <w:r>
              <w:rPr>
                <w:sz w:val="20"/>
                <w:szCs w:val="26"/>
              </w:rPr>
              <w:t>М</w:t>
            </w:r>
            <w:r w:rsidR="00654B45" w:rsidRPr="006003FA">
              <w:rPr>
                <w:sz w:val="20"/>
                <w:szCs w:val="26"/>
              </w:rPr>
              <w:t>аксимум 300 часов</w:t>
            </w:r>
          </w:p>
        </w:tc>
        <w:tc>
          <w:tcPr>
            <w:tcW w:w="1250" w:type="pct"/>
            <w:vAlign w:val="center"/>
          </w:tcPr>
          <w:p w14:paraId="14A4A91F" w14:textId="77777777" w:rsidR="00654B45" w:rsidRPr="006003FA" w:rsidRDefault="00A425EE" w:rsidP="00393533">
            <w:pPr>
              <w:jc w:val="center"/>
              <w:rPr>
                <w:sz w:val="20"/>
                <w:szCs w:val="26"/>
              </w:rPr>
            </w:pPr>
            <w:r>
              <w:rPr>
                <w:sz w:val="20"/>
                <w:szCs w:val="26"/>
              </w:rPr>
              <w:t>Перед доставкой на буровую</w:t>
            </w:r>
          </w:p>
          <w:p w14:paraId="0BF8D545" w14:textId="77777777" w:rsidR="00654B45" w:rsidRPr="006003FA" w:rsidRDefault="00654B45" w:rsidP="00393533">
            <w:pPr>
              <w:jc w:val="center"/>
              <w:rPr>
                <w:sz w:val="20"/>
                <w:szCs w:val="26"/>
              </w:rPr>
            </w:pPr>
            <w:r w:rsidRPr="006003FA">
              <w:rPr>
                <w:sz w:val="20"/>
                <w:szCs w:val="26"/>
              </w:rPr>
              <w:t>максимум 250 часов</w:t>
            </w:r>
          </w:p>
        </w:tc>
      </w:tr>
      <w:tr w:rsidR="00654B45" w:rsidRPr="00D315B5" w14:paraId="11386CCF" w14:textId="77777777" w:rsidTr="00393533">
        <w:trPr>
          <w:trHeight w:val="974"/>
        </w:trPr>
        <w:tc>
          <w:tcPr>
            <w:tcW w:w="1250" w:type="pct"/>
            <w:vAlign w:val="center"/>
          </w:tcPr>
          <w:p w14:paraId="6396F0EF" w14:textId="77777777" w:rsidR="00654B45" w:rsidRPr="006003FA" w:rsidRDefault="00654B45" w:rsidP="00393533">
            <w:pPr>
              <w:rPr>
                <w:sz w:val="20"/>
                <w:szCs w:val="26"/>
              </w:rPr>
            </w:pPr>
            <w:r>
              <w:rPr>
                <w:sz w:val="20"/>
                <w:szCs w:val="26"/>
              </w:rPr>
              <w:t>Специальный инструмент (я</w:t>
            </w:r>
            <w:r w:rsidRPr="006003FA">
              <w:rPr>
                <w:sz w:val="20"/>
                <w:szCs w:val="26"/>
              </w:rPr>
              <w:t>сы / телеметрические приборы/ забойные двигатели</w:t>
            </w:r>
            <w:r w:rsidR="00174E32">
              <w:rPr>
                <w:sz w:val="20"/>
                <w:szCs w:val="26"/>
              </w:rPr>
              <w:t>, стабилизаторы</w:t>
            </w:r>
            <w:r w:rsidRPr="006003FA">
              <w:rPr>
                <w:sz w:val="20"/>
                <w:szCs w:val="26"/>
              </w:rPr>
              <w:t>)</w:t>
            </w:r>
          </w:p>
        </w:tc>
        <w:tc>
          <w:tcPr>
            <w:tcW w:w="1250" w:type="pct"/>
            <w:vAlign w:val="center"/>
          </w:tcPr>
          <w:p w14:paraId="30A5F7F6" w14:textId="77777777" w:rsidR="00654B45" w:rsidRPr="006003FA" w:rsidRDefault="00A425EE" w:rsidP="00393533">
            <w:pPr>
              <w:jc w:val="center"/>
              <w:rPr>
                <w:sz w:val="20"/>
                <w:szCs w:val="26"/>
              </w:rPr>
            </w:pPr>
            <w:r>
              <w:rPr>
                <w:sz w:val="20"/>
                <w:szCs w:val="26"/>
              </w:rPr>
              <w:t>М</w:t>
            </w:r>
            <w:r w:rsidR="00654B45" w:rsidRPr="006003FA">
              <w:rPr>
                <w:sz w:val="20"/>
                <w:szCs w:val="26"/>
              </w:rPr>
              <w:t>аксимум 400 часов</w:t>
            </w:r>
          </w:p>
        </w:tc>
        <w:tc>
          <w:tcPr>
            <w:tcW w:w="1250" w:type="pct"/>
            <w:vAlign w:val="center"/>
          </w:tcPr>
          <w:p w14:paraId="6A266ADC" w14:textId="77777777" w:rsidR="00654B45" w:rsidRPr="006003FA" w:rsidRDefault="00A425EE" w:rsidP="00393533">
            <w:pPr>
              <w:jc w:val="center"/>
              <w:rPr>
                <w:sz w:val="20"/>
                <w:szCs w:val="26"/>
              </w:rPr>
            </w:pPr>
            <w:r>
              <w:rPr>
                <w:sz w:val="20"/>
                <w:szCs w:val="26"/>
              </w:rPr>
              <w:t xml:space="preserve">Перед доставкой </w:t>
            </w:r>
            <w:r w:rsidR="00654B45" w:rsidRPr="006003FA">
              <w:rPr>
                <w:sz w:val="20"/>
                <w:szCs w:val="26"/>
              </w:rPr>
              <w:t>на буровую</w:t>
            </w:r>
          </w:p>
          <w:p w14:paraId="5EDE7999" w14:textId="77777777" w:rsidR="00654B45" w:rsidRPr="006003FA" w:rsidRDefault="00654B45" w:rsidP="00393533">
            <w:pPr>
              <w:jc w:val="center"/>
              <w:rPr>
                <w:sz w:val="20"/>
                <w:szCs w:val="26"/>
              </w:rPr>
            </w:pPr>
            <w:r w:rsidRPr="006003FA">
              <w:rPr>
                <w:sz w:val="20"/>
                <w:szCs w:val="26"/>
              </w:rPr>
              <w:t>максимум 300 часов</w:t>
            </w:r>
          </w:p>
        </w:tc>
        <w:tc>
          <w:tcPr>
            <w:tcW w:w="1250" w:type="pct"/>
            <w:vAlign w:val="center"/>
          </w:tcPr>
          <w:p w14:paraId="17EBD034" w14:textId="77777777" w:rsidR="00654B45" w:rsidRPr="006003FA" w:rsidRDefault="00A425EE" w:rsidP="00393533">
            <w:pPr>
              <w:jc w:val="center"/>
              <w:rPr>
                <w:sz w:val="20"/>
                <w:szCs w:val="26"/>
              </w:rPr>
            </w:pPr>
            <w:r>
              <w:rPr>
                <w:sz w:val="20"/>
                <w:szCs w:val="26"/>
              </w:rPr>
              <w:t>Перед доставкой на буровую</w:t>
            </w:r>
          </w:p>
          <w:p w14:paraId="4C9F2AC4" w14:textId="77777777" w:rsidR="00654B45" w:rsidRPr="006003FA" w:rsidRDefault="00654B45" w:rsidP="00393533">
            <w:pPr>
              <w:jc w:val="center"/>
              <w:rPr>
                <w:sz w:val="20"/>
                <w:szCs w:val="26"/>
              </w:rPr>
            </w:pPr>
            <w:r w:rsidRPr="006003FA">
              <w:rPr>
                <w:sz w:val="20"/>
                <w:szCs w:val="26"/>
              </w:rPr>
              <w:t>максимум 250 часов</w:t>
            </w:r>
          </w:p>
        </w:tc>
      </w:tr>
      <w:tr w:rsidR="00654B45" w:rsidRPr="00D315B5" w14:paraId="446852FE" w14:textId="77777777" w:rsidTr="00D37F3B">
        <w:trPr>
          <w:trHeight w:val="852"/>
        </w:trPr>
        <w:tc>
          <w:tcPr>
            <w:tcW w:w="1250" w:type="pct"/>
            <w:vAlign w:val="center"/>
          </w:tcPr>
          <w:p w14:paraId="3CB2FF3E" w14:textId="77777777" w:rsidR="00654B45" w:rsidRPr="006003FA" w:rsidRDefault="00654B45" w:rsidP="00393533">
            <w:pPr>
              <w:rPr>
                <w:sz w:val="20"/>
                <w:szCs w:val="26"/>
              </w:rPr>
            </w:pPr>
            <w:r w:rsidRPr="006003FA">
              <w:rPr>
                <w:sz w:val="20"/>
                <w:szCs w:val="26"/>
              </w:rPr>
              <w:t>Рабочие переводники ведущей трубы, верхнего привода</w:t>
            </w:r>
          </w:p>
        </w:tc>
        <w:tc>
          <w:tcPr>
            <w:tcW w:w="1250" w:type="pct"/>
            <w:vAlign w:val="center"/>
          </w:tcPr>
          <w:p w14:paraId="39F6B049" w14:textId="77777777" w:rsidR="00654B45" w:rsidRPr="006003FA" w:rsidRDefault="00A425EE" w:rsidP="00393533">
            <w:pPr>
              <w:jc w:val="center"/>
              <w:rPr>
                <w:sz w:val="20"/>
                <w:szCs w:val="26"/>
              </w:rPr>
            </w:pPr>
            <w:r>
              <w:rPr>
                <w:sz w:val="20"/>
                <w:szCs w:val="26"/>
              </w:rPr>
              <w:t>Ч</w:t>
            </w:r>
            <w:r w:rsidR="00654B45" w:rsidRPr="006003FA">
              <w:rPr>
                <w:sz w:val="20"/>
                <w:szCs w:val="26"/>
              </w:rPr>
              <w:t>ерез каждые 500 циклов свинчивани</w:t>
            </w:r>
            <w:r>
              <w:rPr>
                <w:sz w:val="20"/>
                <w:szCs w:val="26"/>
              </w:rPr>
              <w:t>я</w:t>
            </w:r>
            <w:r w:rsidR="00654B45" w:rsidRPr="006003FA">
              <w:rPr>
                <w:sz w:val="20"/>
                <w:szCs w:val="26"/>
              </w:rPr>
              <w:t xml:space="preserve"> и развинчивани</w:t>
            </w:r>
            <w:r>
              <w:rPr>
                <w:sz w:val="20"/>
                <w:szCs w:val="26"/>
              </w:rPr>
              <w:t>я</w:t>
            </w:r>
          </w:p>
        </w:tc>
        <w:tc>
          <w:tcPr>
            <w:tcW w:w="1250" w:type="pct"/>
            <w:vAlign w:val="center"/>
          </w:tcPr>
          <w:p w14:paraId="47D5B44A" w14:textId="4EF41459" w:rsidR="009E6B80" w:rsidRPr="006003FA" w:rsidRDefault="009E6B80" w:rsidP="00393533">
            <w:pPr>
              <w:jc w:val="center"/>
              <w:rPr>
                <w:sz w:val="20"/>
                <w:szCs w:val="26"/>
              </w:rPr>
            </w:pPr>
            <w:r>
              <w:rPr>
                <w:sz w:val="20"/>
                <w:szCs w:val="26"/>
              </w:rPr>
              <w:t>Перед доставкой на буровую</w:t>
            </w:r>
            <w:r w:rsidR="00A74C36">
              <w:rPr>
                <w:sz w:val="20"/>
                <w:szCs w:val="26"/>
              </w:rPr>
              <w:t>.</w:t>
            </w:r>
          </w:p>
          <w:p w14:paraId="6C725791" w14:textId="77777777" w:rsidR="00654B45" w:rsidRPr="006003FA" w:rsidRDefault="00A425EE" w:rsidP="00393533">
            <w:pPr>
              <w:jc w:val="center"/>
              <w:rPr>
                <w:sz w:val="20"/>
                <w:szCs w:val="26"/>
              </w:rPr>
            </w:pPr>
            <w:r>
              <w:rPr>
                <w:sz w:val="20"/>
                <w:szCs w:val="26"/>
              </w:rPr>
              <w:t>Ч</w:t>
            </w:r>
            <w:r w:rsidR="00654B45" w:rsidRPr="006003FA">
              <w:rPr>
                <w:sz w:val="20"/>
                <w:szCs w:val="26"/>
              </w:rPr>
              <w:t>ерез каждые 350 циклов свинчивани</w:t>
            </w:r>
            <w:r>
              <w:rPr>
                <w:sz w:val="20"/>
                <w:szCs w:val="26"/>
              </w:rPr>
              <w:t>я</w:t>
            </w:r>
            <w:r w:rsidR="00654B45" w:rsidRPr="006003FA">
              <w:rPr>
                <w:sz w:val="20"/>
                <w:szCs w:val="26"/>
              </w:rPr>
              <w:t xml:space="preserve"> и развинчивани</w:t>
            </w:r>
            <w:r>
              <w:rPr>
                <w:sz w:val="20"/>
                <w:szCs w:val="26"/>
              </w:rPr>
              <w:t>я</w:t>
            </w:r>
          </w:p>
        </w:tc>
        <w:tc>
          <w:tcPr>
            <w:tcW w:w="1250" w:type="pct"/>
            <w:vAlign w:val="center"/>
          </w:tcPr>
          <w:p w14:paraId="799649F6" w14:textId="04BD7260" w:rsidR="009E6B80" w:rsidRPr="006003FA" w:rsidRDefault="009E6B80" w:rsidP="00393533">
            <w:pPr>
              <w:jc w:val="center"/>
              <w:rPr>
                <w:sz w:val="20"/>
                <w:szCs w:val="26"/>
              </w:rPr>
            </w:pPr>
            <w:r>
              <w:rPr>
                <w:sz w:val="20"/>
                <w:szCs w:val="26"/>
              </w:rPr>
              <w:t>Перед доставкой на буровую</w:t>
            </w:r>
            <w:r w:rsidR="00A74C36">
              <w:rPr>
                <w:sz w:val="20"/>
                <w:szCs w:val="26"/>
              </w:rPr>
              <w:t>.</w:t>
            </w:r>
          </w:p>
          <w:p w14:paraId="15A05EFA" w14:textId="77777777" w:rsidR="00654B45" w:rsidRPr="006003FA" w:rsidRDefault="00A425EE" w:rsidP="00393533">
            <w:pPr>
              <w:jc w:val="center"/>
              <w:rPr>
                <w:sz w:val="20"/>
                <w:szCs w:val="26"/>
              </w:rPr>
            </w:pPr>
            <w:r>
              <w:rPr>
                <w:sz w:val="20"/>
                <w:szCs w:val="26"/>
              </w:rPr>
              <w:t>Ч</w:t>
            </w:r>
            <w:r w:rsidR="00654B45" w:rsidRPr="006003FA">
              <w:rPr>
                <w:sz w:val="20"/>
                <w:szCs w:val="26"/>
              </w:rPr>
              <w:t>ерез каждые 350 циклов свинчивани</w:t>
            </w:r>
            <w:r>
              <w:rPr>
                <w:sz w:val="20"/>
                <w:szCs w:val="26"/>
              </w:rPr>
              <w:t>я</w:t>
            </w:r>
            <w:r w:rsidR="00654B45" w:rsidRPr="006003FA">
              <w:rPr>
                <w:sz w:val="20"/>
                <w:szCs w:val="26"/>
              </w:rPr>
              <w:t xml:space="preserve"> и развинчивани</w:t>
            </w:r>
            <w:r>
              <w:rPr>
                <w:sz w:val="20"/>
                <w:szCs w:val="26"/>
              </w:rPr>
              <w:t>я</w:t>
            </w:r>
          </w:p>
        </w:tc>
      </w:tr>
    </w:tbl>
    <w:p w14:paraId="7144C09F" w14:textId="77777777" w:rsidR="00DA6A0A" w:rsidRDefault="00DA6A0A" w:rsidP="00393533">
      <w:pPr>
        <w:jc w:val="both"/>
        <w:rPr>
          <w:rFonts w:eastAsia="Calibri"/>
          <w:szCs w:val="22"/>
        </w:rPr>
      </w:pPr>
    </w:p>
    <w:p w14:paraId="759E989B" w14:textId="260A6104" w:rsidR="00654B45" w:rsidRPr="00CF4DA5" w:rsidRDefault="001C7717" w:rsidP="00CB2369">
      <w:pPr>
        <w:tabs>
          <w:tab w:val="left" w:pos="567"/>
        </w:tabs>
        <w:ind w:left="567"/>
        <w:jc w:val="both"/>
        <w:rPr>
          <w:rFonts w:eastAsia="Calibri"/>
          <w:i/>
          <w:szCs w:val="22"/>
        </w:rPr>
      </w:pPr>
      <w:r w:rsidRPr="00FC6BC0">
        <w:rPr>
          <w:i/>
          <w:u w:val="single"/>
        </w:rPr>
        <w:t>Примечание</w:t>
      </w:r>
      <w:r w:rsidRPr="007334F8">
        <w:rPr>
          <w:i/>
          <w:u w:val="single"/>
        </w:rPr>
        <w:t>:</w:t>
      </w:r>
      <w:r w:rsidR="00D37F3B">
        <w:rPr>
          <w:i/>
          <w:u w:val="single"/>
        </w:rPr>
        <w:t xml:space="preserve"> </w:t>
      </w:r>
      <w:r w:rsidR="00F53C09" w:rsidRPr="00CF4DA5">
        <w:rPr>
          <w:rFonts w:eastAsia="Calibri"/>
          <w:i/>
          <w:szCs w:val="22"/>
        </w:rPr>
        <w:t xml:space="preserve">*Методы инспекции применительно к сервисным категориям указаны в </w:t>
      </w:r>
      <w:r w:rsidR="00CF4DA5" w:rsidRPr="00CF4DA5">
        <w:rPr>
          <w:rFonts w:eastAsia="Calibri"/>
          <w:i/>
          <w:szCs w:val="22"/>
        </w:rPr>
        <w:t>Т</w:t>
      </w:r>
      <w:r w:rsidR="00F53C09" w:rsidRPr="00CF4DA5">
        <w:rPr>
          <w:rFonts w:eastAsia="Calibri"/>
          <w:i/>
          <w:szCs w:val="22"/>
        </w:rPr>
        <w:t xml:space="preserve">аблицах </w:t>
      </w:r>
      <w:r w:rsidR="00126D75" w:rsidRPr="00CF4DA5">
        <w:rPr>
          <w:rFonts w:eastAsia="Calibri"/>
          <w:i/>
          <w:szCs w:val="22"/>
        </w:rPr>
        <w:t>8</w:t>
      </w:r>
      <w:r w:rsidR="00F53C09" w:rsidRPr="00CF4DA5">
        <w:rPr>
          <w:rFonts w:eastAsia="Calibri"/>
          <w:i/>
          <w:szCs w:val="22"/>
        </w:rPr>
        <w:t>-1</w:t>
      </w:r>
      <w:r w:rsidR="00126D75" w:rsidRPr="00CF4DA5">
        <w:rPr>
          <w:rFonts w:eastAsia="Calibri"/>
          <w:i/>
          <w:szCs w:val="22"/>
        </w:rPr>
        <w:t>0</w:t>
      </w:r>
      <w:r w:rsidRPr="00CF4DA5">
        <w:rPr>
          <w:rFonts w:eastAsia="Calibri"/>
          <w:i/>
          <w:szCs w:val="22"/>
        </w:rPr>
        <w:t>.</w:t>
      </w:r>
    </w:p>
    <w:p w14:paraId="60517475" w14:textId="77777777" w:rsidR="00514C57" w:rsidRDefault="00514C57" w:rsidP="00665D4B">
      <w:pPr>
        <w:jc w:val="both"/>
        <w:rPr>
          <w:rFonts w:eastAsia="Calibri"/>
          <w:szCs w:val="22"/>
        </w:rPr>
      </w:pPr>
    </w:p>
    <w:p w14:paraId="2FED99FA" w14:textId="72D990C2" w:rsidR="006F1C7C" w:rsidRDefault="00174E32" w:rsidP="00814B57">
      <w:pPr>
        <w:pStyle w:val="aff0"/>
        <w:numPr>
          <w:ilvl w:val="2"/>
          <w:numId w:val="52"/>
        </w:numPr>
        <w:tabs>
          <w:tab w:val="left" w:pos="851"/>
        </w:tabs>
        <w:ind w:left="0" w:firstLine="0"/>
        <w:jc w:val="both"/>
        <w:rPr>
          <w:rFonts w:eastAsia="Calibri"/>
          <w:szCs w:val="22"/>
        </w:rPr>
      </w:pPr>
      <w:r>
        <w:rPr>
          <w:rFonts w:eastAsia="Calibri"/>
          <w:szCs w:val="22"/>
        </w:rPr>
        <w:t xml:space="preserve">Все элементы комплекты бурильных труб, ТБТ и УБТ должны быть проинспектированы до начала их </w:t>
      </w:r>
      <w:r w:rsidR="00ED65B2">
        <w:rPr>
          <w:rFonts w:eastAsia="Calibri"/>
          <w:szCs w:val="22"/>
        </w:rPr>
        <w:t>эксплуатации</w:t>
      </w:r>
      <w:r>
        <w:rPr>
          <w:rFonts w:eastAsia="Calibri"/>
          <w:szCs w:val="22"/>
        </w:rPr>
        <w:t xml:space="preserve">. </w:t>
      </w:r>
      <w:r w:rsidR="000B3050">
        <w:rPr>
          <w:rFonts w:eastAsia="Calibri"/>
          <w:szCs w:val="22"/>
        </w:rPr>
        <w:t>Собственник бурильного инструмента</w:t>
      </w:r>
      <w:r>
        <w:rPr>
          <w:rFonts w:eastAsia="Calibri"/>
          <w:szCs w:val="22"/>
        </w:rPr>
        <w:t xml:space="preserve"> </w:t>
      </w:r>
      <w:r w:rsidR="00D60833">
        <w:rPr>
          <w:rFonts w:eastAsia="Calibri"/>
          <w:szCs w:val="22"/>
        </w:rPr>
        <w:t>дол</w:t>
      </w:r>
      <w:r w:rsidR="000B3050">
        <w:rPr>
          <w:rFonts w:eastAsia="Calibri"/>
          <w:szCs w:val="22"/>
        </w:rPr>
        <w:t>жен</w:t>
      </w:r>
      <w:r w:rsidR="00D60833">
        <w:rPr>
          <w:rFonts w:eastAsia="Calibri"/>
          <w:szCs w:val="22"/>
        </w:rPr>
        <w:t xml:space="preserve"> </w:t>
      </w:r>
      <w:r>
        <w:rPr>
          <w:rFonts w:eastAsia="Calibri"/>
          <w:szCs w:val="22"/>
        </w:rPr>
        <w:t xml:space="preserve">при доставке комплекта труб в рамках мобилизации на проект предоставить сертификаты о проведении инспекции, проведенные после окончания </w:t>
      </w:r>
      <w:r w:rsidR="00E04561">
        <w:rPr>
          <w:rFonts w:eastAsia="Calibri"/>
          <w:szCs w:val="22"/>
        </w:rPr>
        <w:t xml:space="preserve">предыдущей кампании бурения. Если </w:t>
      </w:r>
      <w:r w:rsidR="0035600F">
        <w:rPr>
          <w:rFonts w:eastAsia="Calibri"/>
          <w:szCs w:val="22"/>
        </w:rPr>
        <w:t xml:space="preserve">с момента окончания работ на предыдущей кампании прошел срок более 3 (трех) месяцев, то должны быть предоставлены акты </w:t>
      </w:r>
      <w:r w:rsidR="00736263">
        <w:rPr>
          <w:rFonts w:eastAsia="Calibri"/>
          <w:szCs w:val="22"/>
        </w:rPr>
        <w:t xml:space="preserve">по форме собственника бурильного инструмента о проведении </w:t>
      </w:r>
      <w:r w:rsidR="0035600F">
        <w:rPr>
          <w:rFonts w:eastAsia="Calibri"/>
          <w:szCs w:val="22"/>
        </w:rPr>
        <w:t>работ по консервации труб</w:t>
      </w:r>
      <w:r w:rsidR="00736263">
        <w:rPr>
          <w:rFonts w:eastAsia="Calibri"/>
          <w:szCs w:val="22"/>
        </w:rPr>
        <w:t xml:space="preserve"> </w:t>
      </w:r>
      <w:r w:rsidR="0035600F">
        <w:rPr>
          <w:rFonts w:eastAsia="Calibri"/>
          <w:szCs w:val="22"/>
        </w:rPr>
        <w:t>и проведении работ по их выводу из консервации. Допускается проведение инспекции</w:t>
      </w:r>
      <w:r w:rsidR="00A74C36">
        <w:rPr>
          <w:rFonts w:eastAsia="Calibri"/>
          <w:szCs w:val="22"/>
        </w:rPr>
        <w:t>,</w:t>
      </w:r>
      <w:r w:rsidR="0035600F">
        <w:rPr>
          <w:rFonts w:eastAsia="Calibri"/>
          <w:szCs w:val="22"/>
        </w:rPr>
        <w:t xml:space="preserve"> как </w:t>
      </w:r>
      <w:r w:rsidR="006F1C7C">
        <w:rPr>
          <w:rFonts w:eastAsia="Calibri"/>
          <w:szCs w:val="22"/>
        </w:rPr>
        <w:t>перед консервацией бурильного инструмента, так и при выводе их из консервации.</w:t>
      </w:r>
    </w:p>
    <w:p w14:paraId="4938CDC2" w14:textId="77777777" w:rsidR="00514C57" w:rsidRDefault="00514C57" w:rsidP="00665D4B">
      <w:pPr>
        <w:jc w:val="both"/>
        <w:rPr>
          <w:rFonts w:eastAsia="Calibri"/>
          <w:szCs w:val="22"/>
        </w:rPr>
      </w:pPr>
    </w:p>
    <w:p w14:paraId="233A5F53" w14:textId="77777777" w:rsidR="00222325" w:rsidRDefault="006F1C7C" w:rsidP="00814B57">
      <w:pPr>
        <w:pStyle w:val="aff0"/>
        <w:numPr>
          <w:ilvl w:val="2"/>
          <w:numId w:val="52"/>
        </w:numPr>
        <w:tabs>
          <w:tab w:val="left" w:pos="851"/>
        </w:tabs>
        <w:ind w:left="0" w:firstLine="0"/>
        <w:jc w:val="both"/>
        <w:rPr>
          <w:rFonts w:eastAsia="Calibri"/>
          <w:szCs w:val="22"/>
        </w:rPr>
      </w:pPr>
      <w:r>
        <w:rPr>
          <w:rFonts w:eastAsia="Calibri"/>
          <w:szCs w:val="22"/>
        </w:rPr>
        <w:t xml:space="preserve">Допускается не проводить инспекцию новых, поступивших с завода или выводимых из консервации элементов бурильной колонны, если они имеют полный комплект требуемой документации от завода-изготовителя и не превышен гарантийный срок их хранения. </w:t>
      </w:r>
      <w:r w:rsidR="00222325">
        <w:rPr>
          <w:rFonts w:eastAsia="Calibri"/>
          <w:szCs w:val="22"/>
        </w:rPr>
        <w:t>Для таких элементов бурильной колонны должна быть выполнена сверка номеров с заводским сертификатом и визуальный осмотр на предмет отсутствия следов коррозии и механических повреждений при транспортировке и хранении, наличия защитных покрытий и протекторов.</w:t>
      </w:r>
    </w:p>
    <w:p w14:paraId="1167B072" w14:textId="77777777" w:rsidR="00514C57" w:rsidRDefault="00514C57" w:rsidP="00665D4B">
      <w:pPr>
        <w:jc w:val="both"/>
        <w:rPr>
          <w:rFonts w:eastAsia="Calibri"/>
          <w:szCs w:val="22"/>
        </w:rPr>
      </w:pPr>
    </w:p>
    <w:p w14:paraId="51E8CF38" w14:textId="77777777" w:rsidR="005075CF" w:rsidRDefault="005075CF" w:rsidP="00814B57">
      <w:pPr>
        <w:pStyle w:val="aff0"/>
        <w:numPr>
          <w:ilvl w:val="2"/>
          <w:numId w:val="52"/>
        </w:numPr>
        <w:tabs>
          <w:tab w:val="left" w:pos="851"/>
        </w:tabs>
        <w:ind w:left="0" w:firstLine="0"/>
        <w:jc w:val="both"/>
        <w:rPr>
          <w:rFonts w:eastAsia="Calibri"/>
          <w:szCs w:val="22"/>
        </w:rPr>
      </w:pPr>
      <w:r>
        <w:rPr>
          <w:rFonts w:eastAsia="Calibri"/>
          <w:szCs w:val="22"/>
        </w:rPr>
        <w:t xml:space="preserve">Учитывая повышенные риски усталостного разрушения, для </w:t>
      </w:r>
      <w:r w:rsidR="009E6B80">
        <w:rPr>
          <w:rFonts w:eastAsia="Calibri"/>
          <w:szCs w:val="22"/>
        </w:rPr>
        <w:t>сервисных категорий 4 и 5 все переводники, а также все элементы КНБК должны пройти инспекцию в условиях базы перед доставкой на буровую.</w:t>
      </w:r>
    </w:p>
    <w:p w14:paraId="6B626DF5" w14:textId="77777777" w:rsidR="00514C57" w:rsidRDefault="00514C57" w:rsidP="001B3EB5">
      <w:pPr>
        <w:pStyle w:val="aff0"/>
        <w:ind w:left="0"/>
        <w:jc w:val="both"/>
        <w:rPr>
          <w:rFonts w:eastAsia="Calibri"/>
          <w:szCs w:val="22"/>
        </w:rPr>
      </w:pPr>
    </w:p>
    <w:p w14:paraId="3A214F4F" w14:textId="67999FC7" w:rsidR="009E6B80" w:rsidRDefault="009E6B80" w:rsidP="00814B57">
      <w:pPr>
        <w:pStyle w:val="aff0"/>
        <w:numPr>
          <w:ilvl w:val="2"/>
          <w:numId w:val="52"/>
        </w:numPr>
        <w:tabs>
          <w:tab w:val="left" w:pos="851"/>
        </w:tabs>
        <w:ind w:left="0" w:firstLine="0"/>
        <w:jc w:val="both"/>
        <w:rPr>
          <w:rFonts w:eastAsia="Calibri"/>
          <w:szCs w:val="22"/>
        </w:rPr>
      </w:pPr>
      <w:r>
        <w:rPr>
          <w:rFonts w:eastAsia="Calibri"/>
          <w:szCs w:val="22"/>
        </w:rPr>
        <w:t>Все специальные инструменты, включаемые в состав КНБК при бурении, в т.ч. забойные двигатели, элементы телесистемы, ясы, стабилизаторы</w:t>
      </w:r>
      <w:r w:rsidR="001E596A">
        <w:rPr>
          <w:rFonts w:eastAsia="Calibri"/>
          <w:szCs w:val="22"/>
        </w:rPr>
        <w:t>, а также рабочие (предохранительные) переводники ведущей трубы или СВП</w:t>
      </w:r>
      <w:r>
        <w:rPr>
          <w:rFonts w:eastAsia="Calibri"/>
          <w:szCs w:val="22"/>
        </w:rPr>
        <w:t xml:space="preserve"> должны пройти инспекцию в условиях базы</w:t>
      </w:r>
      <w:r w:rsidR="001E596A">
        <w:rPr>
          <w:rFonts w:eastAsia="Calibri"/>
          <w:szCs w:val="22"/>
        </w:rPr>
        <w:t xml:space="preserve"> перед доставкой на буровую</w:t>
      </w:r>
      <w:r>
        <w:rPr>
          <w:rFonts w:eastAsia="Calibri"/>
          <w:szCs w:val="22"/>
        </w:rPr>
        <w:t xml:space="preserve">. Исключение может быть сделано </w:t>
      </w:r>
      <w:r w:rsidR="001E596A">
        <w:rPr>
          <w:rFonts w:eastAsia="Calibri"/>
          <w:szCs w:val="22"/>
        </w:rPr>
        <w:t>для скважин</w:t>
      </w:r>
      <w:r w:rsidR="00126D1E">
        <w:rPr>
          <w:rFonts w:eastAsia="Calibri"/>
          <w:szCs w:val="22"/>
        </w:rPr>
        <w:t>,</w:t>
      </w:r>
      <w:r w:rsidR="001E596A">
        <w:rPr>
          <w:rFonts w:eastAsia="Calibri"/>
          <w:szCs w:val="22"/>
        </w:rPr>
        <w:t xml:space="preserve"> на которых предусматривается выполнение инспек</w:t>
      </w:r>
      <w:r w:rsidR="00C85DF8">
        <w:rPr>
          <w:rFonts w:eastAsia="Calibri"/>
          <w:szCs w:val="22"/>
        </w:rPr>
        <w:t>ции первой сервисной категории.</w:t>
      </w:r>
    </w:p>
    <w:p w14:paraId="2AEC548E" w14:textId="77777777" w:rsidR="00514C57" w:rsidRDefault="00514C57" w:rsidP="00665D4B">
      <w:pPr>
        <w:jc w:val="both"/>
        <w:rPr>
          <w:rFonts w:eastAsia="Calibri"/>
          <w:szCs w:val="22"/>
        </w:rPr>
      </w:pPr>
    </w:p>
    <w:p w14:paraId="477490AB" w14:textId="59D7B904" w:rsidR="00D315B5" w:rsidRPr="00D96DBF"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При планировании инспекций должны быть приняты во внимание реальные ус</w:t>
      </w:r>
      <w:r w:rsidR="00A374FE">
        <w:rPr>
          <w:rFonts w:eastAsia="Calibri"/>
          <w:szCs w:val="22"/>
        </w:rPr>
        <w:t>ловия работы бурильной колонны.</w:t>
      </w:r>
      <w:r w:rsidR="009D58D3">
        <w:rPr>
          <w:rFonts w:eastAsia="Calibri"/>
          <w:szCs w:val="22"/>
        </w:rPr>
        <w:t xml:space="preserve"> </w:t>
      </w:r>
      <w:r w:rsidRPr="00D315B5">
        <w:rPr>
          <w:rFonts w:eastAsia="Calibri"/>
          <w:szCs w:val="22"/>
        </w:rPr>
        <w:t>При приложении к бурильной колонне</w:t>
      </w:r>
      <w:r w:rsidR="00493FFF">
        <w:rPr>
          <w:rFonts w:eastAsia="Calibri"/>
          <w:szCs w:val="22"/>
        </w:rPr>
        <w:t xml:space="preserve"> ударных нагрузок при работе яс</w:t>
      </w:r>
      <w:r w:rsidRPr="00D315B5">
        <w:rPr>
          <w:rFonts w:eastAsia="Calibri"/>
          <w:szCs w:val="22"/>
        </w:rPr>
        <w:t xml:space="preserve">а при ликвидации прихвата, после полета инструмента, </w:t>
      </w:r>
      <w:r w:rsidR="00A60278">
        <w:rPr>
          <w:rFonts w:eastAsia="Calibri"/>
          <w:szCs w:val="22"/>
        </w:rPr>
        <w:t xml:space="preserve">в случае выявления усталостных трещин (промывов, сломов) </w:t>
      </w:r>
      <w:r w:rsidRPr="00D315B5">
        <w:rPr>
          <w:rFonts w:eastAsia="Calibri"/>
          <w:szCs w:val="22"/>
        </w:rPr>
        <w:t>следует провести внеочередную инспекцию элементов</w:t>
      </w:r>
      <w:r w:rsidR="00A60278">
        <w:rPr>
          <w:rFonts w:eastAsia="Calibri"/>
          <w:szCs w:val="22"/>
        </w:rPr>
        <w:t xml:space="preserve"> бурильной колонны</w:t>
      </w:r>
      <w:r w:rsidRPr="00D315B5">
        <w:rPr>
          <w:rFonts w:eastAsia="Calibri"/>
          <w:szCs w:val="22"/>
        </w:rPr>
        <w:t xml:space="preserve">. УБТ, предохранительные и переходные переводники </w:t>
      </w:r>
      <w:r w:rsidR="00CF0508">
        <w:rPr>
          <w:rFonts w:eastAsia="Calibri"/>
          <w:szCs w:val="22"/>
        </w:rPr>
        <w:t>допускается</w:t>
      </w:r>
      <w:r w:rsidRPr="00D315B5">
        <w:rPr>
          <w:rFonts w:eastAsia="Calibri"/>
          <w:szCs w:val="22"/>
        </w:rPr>
        <w:t xml:space="preserve"> проверить непосредственно на буровой перед их повторным использованием, но </w:t>
      </w:r>
      <w:r w:rsidR="00493FFF">
        <w:rPr>
          <w:rFonts w:eastAsia="Calibri"/>
          <w:szCs w:val="22"/>
        </w:rPr>
        <w:t>весь специальный инструмент (яс</w:t>
      </w:r>
      <w:r w:rsidRPr="00D315B5">
        <w:rPr>
          <w:rFonts w:eastAsia="Calibri"/>
          <w:szCs w:val="22"/>
        </w:rPr>
        <w:t>ы</w:t>
      </w:r>
      <w:r w:rsidR="00493FFF">
        <w:rPr>
          <w:rFonts w:eastAsia="Calibri"/>
          <w:szCs w:val="22"/>
        </w:rPr>
        <w:t xml:space="preserve"> </w:t>
      </w:r>
      <w:r w:rsidRPr="00D315B5">
        <w:rPr>
          <w:rFonts w:eastAsia="Calibri"/>
          <w:szCs w:val="22"/>
        </w:rPr>
        <w:t>/ телеметрические приборы</w:t>
      </w:r>
      <w:r w:rsidR="00A374FE">
        <w:rPr>
          <w:rFonts w:eastAsia="Calibri"/>
          <w:szCs w:val="22"/>
        </w:rPr>
        <w:t xml:space="preserve"> / забойные двигатели</w:t>
      </w:r>
      <w:r w:rsidRPr="00D315B5">
        <w:rPr>
          <w:rFonts w:eastAsia="Calibri"/>
          <w:szCs w:val="22"/>
        </w:rPr>
        <w:t xml:space="preserve">) подлежит специализированной проверке на предмет соответствия </w:t>
      </w:r>
      <w:r w:rsidR="00F84F71" w:rsidRPr="001B3EB5">
        <w:rPr>
          <w:rFonts w:eastAsia="Calibri"/>
          <w:szCs w:val="22"/>
        </w:rPr>
        <w:t>DS</w:t>
      </w:r>
      <w:r w:rsidR="00F84F71" w:rsidRPr="00796FF8">
        <w:rPr>
          <w:rFonts w:eastAsia="Calibri"/>
          <w:szCs w:val="22"/>
        </w:rPr>
        <w:t>-1</w:t>
      </w:r>
      <w:r w:rsidR="006003FA">
        <w:rPr>
          <w:rFonts w:eastAsia="Calibri"/>
          <w:szCs w:val="22"/>
        </w:rPr>
        <w:t xml:space="preserve">, наличию </w:t>
      </w:r>
      <w:r w:rsidRPr="00D315B5">
        <w:rPr>
          <w:rFonts w:eastAsia="Calibri"/>
          <w:szCs w:val="22"/>
        </w:rPr>
        <w:t>усталостного износа, а также функциональной исправности на базе техобслуживания</w:t>
      </w:r>
      <w:r w:rsidR="00CF0508">
        <w:rPr>
          <w:rFonts w:eastAsia="Calibri"/>
          <w:szCs w:val="22"/>
        </w:rPr>
        <w:t xml:space="preserve"> в соответствии с руководством по эксплуатации данного инструмента</w:t>
      </w:r>
      <w:r w:rsidRPr="00D315B5">
        <w:rPr>
          <w:rFonts w:eastAsia="Calibri"/>
          <w:szCs w:val="22"/>
        </w:rPr>
        <w:t>.</w:t>
      </w:r>
      <w:r w:rsidR="00A60278">
        <w:rPr>
          <w:rFonts w:eastAsia="Calibri"/>
          <w:szCs w:val="22"/>
        </w:rPr>
        <w:t xml:space="preserve"> Решение о вывозе комплекта бурильного инструмента с буровой на внеочередную инспекцию должно основываться на </w:t>
      </w:r>
      <w:r w:rsidR="00D177FF">
        <w:rPr>
          <w:rFonts w:eastAsia="Calibri"/>
          <w:szCs w:val="22"/>
        </w:rPr>
        <w:t xml:space="preserve">оценке </w:t>
      </w:r>
      <w:r w:rsidR="00A60278">
        <w:rPr>
          <w:rFonts w:eastAsia="Calibri"/>
          <w:szCs w:val="22"/>
        </w:rPr>
        <w:t xml:space="preserve">возможности проведения </w:t>
      </w:r>
      <w:r w:rsidR="00D177FF">
        <w:rPr>
          <w:rFonts w:eastAsia="Calibri"/>
          <w:szCs w:val="22"/>
        </w:rPr>
        <w:t xml:space="preserve">инспекции </w:t>
      </w:r>
      <w:r w:rsidR="00A60278">
        <w:rPr>
          <w:rFonts w:eastAsia="Calibri"/>
          <w:szCs w:val="22"/>
        </w:rPr>
        <w:t>на буровой, принимая во внимание погодные условия для проведения работ.</w:t>
      </w:r>
    </w:p>
    <w:p w14:paraId="5DDEDC17" w14:textId="77777777" w:rsidR="00514C57" w:rsidRDefault="00514C57" w:rsidP="00665D4B">
      <w:pPr>
        <w:jc w:val="both"/>
        <w:rPr>
          <w:rFonts w:eastAsia="Calibri"/>
          <w:szCs w:val="22"/>
        </w:rPr>
      </w:pPr>
    </w:p>
    <w:p w14:paraId="49AE54BE" w14:textId="06572565" w:rsidR="00AA00BF" w:rsidRDefault="001A7245" w:rsidP="00814B57">
      <w:pPr>
        <w:pStyle w:val="aff0"/>
        <w:numPr>
          <w:ilvl w:val="2"/>
          <w:numId w:val="52"/>
        </w:numPr>
        <w:tabs>
          <w:tab w:val="left" w:pos="851"/>
        </w:tabs>
        <w:ind w:left="0" w:firstLine="0"/>
        <w:jc w:val="both"/>
        <w:rPr>
          <w:rFonts w:eastAsia="Calibri"/>
          <w:szCs w:val="22"/>
        </w:rPr>
      </w:pPr>
      <w:r>
        <w:rPr>
          <w:rFonts w:eastAsia="Calibri"/>
          <w:szCs w:val="22"/>
        </w:rPr>
        <w:t xml:space="preserve">Инспекция комплекта левых бурильных труб, </w:t>
      </w:r>
      <w:r w:rsidRPr="001A7245">
        <w:rPr>
          <w:rFonts w:eastAsia="Calibri"/>
          <w:szCs w:val="22"/>
        </w:rPr>
        <w:t>предназначенных для ликвидации аварий</w:t>
      </w:r>
      <w:r>
        <w:rPr>
          <w:rFonts w:eastAsia="Calibri"/>
          <w:szCs w:val="22"/>
        </w:rPr>
        <w:t xml:space="preserve">, должна проводится каждый раз после </w:t>
      </w:r>
      <w:r w:rsidR="00AA00BF">
        <w:rPr>
          <w:rFonts w:eastAsia="Calibri"/>
          <w:szCs w:val="22"/>
        </w:rPr>
        <w:t>ликвидации аварий</w:t>
      </w:r>
      <w:r w:rsidR="00673DE0">
        <w:rPr>
          <w:rFonts w:eastAsia="Calibri"/>
          <w:szCs w:val="22"/>
        </w:rPr>
        <w:t>,</w:t>
      </w:r>
      <w:r w:rsidR="00AA00BF">
        <w:rPr>
          <w:rFonts w:eastAsia="Calibri"/>
          <w:szCs w:val="22"/>
        </w:rPr>
        <w:t xml:space="preserve"> </w:t>
      </w:r>
      <w:r>
        <w:rPr>
          <w:rFonts w:eastAsia="Calibri"/>
          <w:szCs w:val="22"/>
        </w:rPr>
        <w:t xml:space="preserve">если </w:t>
      </w:r>
      <w:r w:rsidR="00AA00BF">
        <w:rPr>
          <w:rFonts w:eastAsia="Calibri"/>
          <w:szCs w:val="22"/>
        </w:rPr>
        <w:t>нагрузки превышали 80% от допустимых для данного инструмента</w:t>
      </w:r>
      <w:r>
        <w:rPr>
          <w:rFonts w:eastAsia="Calibri"/>
          <w:szCs w:val="22"/>
        </w:rPr>
        <w:t xml:space="preserve"> или проводились работы с ударами ясом</w:t>
      </w:r>
      <w:r w:rsidR="00EA0AF3">
        <w:rPr>
          <w:rFonts w:eastAsia="Calibri"/>
          <w:szCs w:val="22"/>
        </w:rPr>
        <w:t>. И</w:t>
      </w:r>
      <w:r w:rsidR="00AA00BF">
        <w:rPr>
          <w:rFonts w:eastAsia="Calibri"/>
          <w:szCs w:val="22"/>
        </w:rPr>
        <w:t xml:space="preserve">нспекция </w:t>
      </w:r>
      <w:r>
        <w:rPr>
          <w:rFonts w:eastAsia="Calibri"/>
          <w:szCs w:val="22"/>
        </w:rPr>
        <w:t xml:space="preserve">комплекта </w:t>
      </w:r>
      <w:r w:rsidR="00EA0AF3">
        <w:rPr>
          <w:rFonts w:eastAsia="Calibri"/>
          <w:szCs w:val="22"/>
        </w:rPr>
        <w:t xml:space="preserve">левых </w:t>
      </w:r>
      <w:r w:rsidR="00AA00BF">
        <w:rPr>
          <w:rFonts w:eastAsia="Calibri"/>
          <w:szCs w:val="22"/>
        </w:rPr>
        <w:t xml:space="preserve">труб </w:t>
      </w:r>
      <w:r w:rsidR="00EA0AF3">
        <w:rPr>
          <w:rFonts w:eastAsia="Calibri"/>
          <w:szCs w:val="22"/>
        </w:rPr>
        <w:t xml:space="preserve">должна проводиться </w:t>
      </w:r>
      <w:r w:rsidR="00AA00BF">
        <w:rPr>
          <w:rFonts w:eastAsia="Calibri"/>
          <w:szCs w:val="22"/>
        </w:rPr>
        <w:t xml:space="preserve">в соответствии </w:t>
      </w:r>
      <w:r>
        <w:rPr>
          <w:rFonts w:eastAsia="Calibri"/>
          <w:szCs w:val="22"/>
        </w:rPr>
        <w:t xml:space="preserve">с </w:t>
      </w:r>
      <w:r w:rsidR="00AA00BF">
        <w:rPr>
          <w:rFonts w:eastAsia="Calibri"/>
          <w:szCs w:val="22"/>
        </w:rPr>
        <w:t>требовани</w:t>
      </w:r>
      <w:r>
        <w:rPr>
          <w:rFonts w:eastAsia="Calibri"/>
          <w:szCs w:val="22"/>
        </w:rPr>
        <w:t>ями</w:t>
      </w:r>
      <w:r w:rsidR="00AA00BF">
        <w:rPr>
          <w:rFonts w:eastAsia="Calibri"/>
          <w:szCs w:val="22"/>
        </w:rPr>
        <w:t xml:space="preserve"> сервисной категории 4 </w:t>
      </w:r>
      <w:r w:rsidR="00AA00BF" w:rsidRPr="001B3EB5">
        <w:rPr>
          <w:rFonts w:eastAsia="Calibri"/>
          <w:szCs w:val="22"/>
        </w:rPr>
        <w:t>DS</w:t>
      </w:r>
      <w:r w:rsidR="00AA00BF" w:rsidRPr="00796FF8">
        <w:rPr>
          <w:rFonts w:eastAsia="Calibri"/>
          <w:szCs w:val="22"/>
        </w:rPr>
        <w:t>-1</w:t>
      </w:r>
      <w:r w:rsidR="00AA00BF">
        <w:rPr>
          <w:rFonts w:eastAsia="Calibri"/>
          <w:szCs w:val="22"/>
        </w:rPr>
        <w:t>.</w:t>
      </w:r>
    </w:p>
    <w:p w14:paraId="3FF5D690" w14:textId="77777777" w:rsidR="00DA6A0A" w:rsidRDefault="00DA6A0A" w:rsidP="00665D4B">
      <w:pPr>
        <w:jc w:val="both"/>
        <w:rPr>
          <w:rFonts w:eastAsia="Calibri"/>
          <w:szCs w:val="22"/>
        </w:rPr>
      </w:pPr>
    </w:p>
    <w:p w14:paraId="55352E79" w14:textId="77777777" w:rsidR="00DA6A0A" w:rsidRPr="00AA00BF" w:rsidRDefault="00DA6A0A" w:rsidP="00665D4B">
      <w:pPr>
        <w:jc w:val="both"/>
        <w:rPr>
          <w:rFonts w:eastAsia="Calibri"/>
          <w:szCs w:val="22"/>
        </w:rPr>
      </w:pPr>
    </w:p>
    <w:p w14:paraId="7444C1D4" w14:textId="77777777" w:rsidR="00D315B5" w:rsidRPr="001B3EB5" w:rsidRDefault="00F16F5D" w:rsidP="00814B57">
      <w:pPr>
        <w:pStyle w:val="21"/>
        <w:numPr>
          <w:ilvl w:val="1"/>
          <w:numId w:val="52"/>
        </w:numPr>
        <w:tabs>
          <w:tab w:val="left" w:pos="567"/>
          <w:tab w:val="left" w:pos="709"/>
        </w:tabs>
        <w:ind w:left="0" w:firstLine="0"/>
        <w:jc w:val="both"/>
        <w:rPr>
          <w:szCs w:val="24"/>
        </w:rPr>
      </w:pPr>
      <w:bookmarkStart w:id="217" w:name="_Toc534971444"/>
      <w:bookmarkStart w:id="218" w:name="_Toc20911815"/>
      <w:bookmarkStart w:id="219" w:name="_Toc22824151"/>
      <w:bookmarkStart w:id="220" w:name="_Toc22825157"/>
      <w:bookmarkStart w:id="221" w:name="_Toc42694535"/>
      <w:r w:rsidRPr="00514C57">
        <w:rPr>
          <w:szCs w:val="24"/>
        </w:rPr>
        <w:t>ЗАДАЧИ ИНСПЕКЦИИ</w:t>
      </w:r>
      <w:bookmarkEnd w:id="217"/>
      <w:bookmarkEnd w:id="218"/>
      <w:bookmarkEnd w:id="219"/>
      <w:bookmarkEnd w:id="220"/>
      <w:bookmarkEnd w:id="221"/>
    </w:p>
    <w:p w14:paraId="0CCCD51C" w14:textId="77777777" w:rsidR="00514C57" w:rsidRDefault="00514C57" w:rsidP="00175D06">
      <w:pPr>
        <w:jc w:val="both"/>
        <w:rPr>
          <w:rFonts w:eastAsia="Calibri"/>
          <w:szCs w:val="22"/>
        </w:rPr>
      </w:pPr>
    </w:p>
    <w:p w14:paraId="291846A6" w14:textId="77777777" w:rsidR="00D315B5" w:rsidRPr="001B3EB5" w:rsidRDefault="00D315B5" w:rsidP="00814B57">
      <w:pPr>
        <w:pStyle w:val="aff0"/>
        <w:numPr>
          <w:ilvl w:val="2"/>
          <w:numId w:val="52"/>
        </w:numPr>
        <w:tabs>
          <w:tab w:val="left" w:pos="851"/>
        </w:tabs>
        <w:ind w:left="0" w:firstLine="0"/>
        <w:jc w:val="both"/>
        <w:rPr>
          <w:rFonts w:eastAsia="Calibri"/>
          <w:szCs w:val="22"/>
        </w:rPr>
      </w:pPr>
      <w:r w:rsidRPr="001B3EB5">
        <w:rPr>
          <w:rFonts w:eastAsia="Calibri"/>
          <w:szCs w:val="22"/>
        </w:rPr>
        <w:t>При выдаче заданий н</w:t>
      </w:r>
      <w:r w:rsidR="00921B5C" w:rsidRPr="001B3EB5">
        <w:rPr>
          <w:rFonts w:eastAsia="Calibri"/>
          <w:szCs w:val="22"/>
        </w:rPr>
        <w:t>а проведение инспекции бурильного</w:t>
      </w:r>
      <w:r w:rsidRPr="001B3EB5">
        <w:rPr>
          <w:rFonts w:eastAsia="Calibri"/>
          <w:szCs w:val="22"/>
        </w:rPr>
        <w:t xml:space="preserve"> </w:t>
      </w:r>
      <w:r w:rsidR="00921B5C" w:rsidRPr="001B3EB5">
        <w:rPr>
          <w:rFonts w:eastAsia="Calibri"/>
          <w:szCs w:val="22"/>
        </w:rPr>
        <w:t>инструмента</w:t>
      </w:r>
      <w:r w:rsidRPr="001B3EB5">
        <w:rPr>
          <w:rFonts w:eastAsia="Calibri"/>
          <w:szCs w:val="22"/>
        </w:rPr>
        <w:t xml:space="preserve"> должны быть четко сформулированы задачи проведения инспекции. При проведении инспекции должны быть решены две основные задачи:</w:t>
      </w:r>
    </w:p>
    <w:p w14:paraId="235B1FFB" w14:textId="77777777" w:rsidR="00D315B5" w:rsidRPr="00D331CC" w:rsidRDefault="00175D06" w:rsidP="00814B57">
      <w:pPr>
        <w:numPr>
          <w:ilvl w:val="0"/>
          <w:numId w:val="36"/>
        </w:numPr>
        <w:tabs>
          <w:tab w:val="left" w:pos="539"/>
        </w:tabs>
        <w:spacing w:before="120"/>
        <w:ind w:left="538" w:hanging="357"/>
        <w:jc w:val="both"/>
        <w:rPr>
          <w:rFonts w:eastAsia="Calibri"/>
          <w:szCs w:val="22"/>
        </w:rPr>
      </w:pPr>
      <w:r w:rsidRPr="00D331CC">
        <w:rPr>
          <w:rFonts w:eastAsia="Calibri"/>
          <w:szCs w:val="22"/>
        </w:rPr>
        <w:t>и</w:t>
      </w:r>
      <w:r w:rsidR="00D315B5" w:rsidRPr="00D331CC">
        <w:rPr>
          <w:rFonts w:eastAsia="Calibri"/>
          <w:szCs w:val="22"/>
        </w:rPr>
        <w:t>сключить из состава бурильной колонны изношенные элементы, не соответствующие расчетным нагрузкам;</w:t>
      </w:r>
    </w:p>
    <w:p w14:paraId="79E69335" w14:textId="77777777" w:rsidR="00D315B5" w:rsidRPr="00D331CC" w:rsidRDefault="00175D06" w:rsidP="00814B57">
      <w:pPr>
        <w:numPr>
          <w:ilvl w:val="0"/>
          <w:numId w:val="36"/>
        </w:numPr>
        <w:tabs>
          <w:tab w:val="left" w:pos="539"/>
        </w:tabs>
        <w:spacing w:before="120"/>
        <w:ind w:left="538" w:hanging="357"/>
        <w:jc w:val="both"/>
        <w:rPr>
          <w:rFonts w:eastAsia="Calibri"/>
          <w:szCs w:val="22"/>
        </w:rPr>
      </w:pPr>
      <w:r w:rsidRPr="00D331CC">
        <w:rPr>
          <w:rFonts w:eastAsia="Calibri"/>
          <w:szCs w:val="22"/>
        </w:rPr>
        <w:t>у</w:t>
      </w:r>
      <w:r w:rsidR="00D315B5" w:rsidRPr="00D331CC">
        <w:rPr>
          <w:rFonts w:eastAsia="Calibri"/>
          <w:szCs w:val="22"/>
        </w:rPr>
        <w:t>странить компоненты, имеющие усталостные трещины и/или имеющие высокий риск их образования.</w:t>
      </w:r>
    </w:p>
    <w:p w14:paraId="1DAA4CD8" w14:textId="77777777" w:rsidR="00514C57" w:rsidRDefault="00514C57" w:rsidP="00175D06">
      <w:pPr>
        <w:jc w:val="both"/>
        <w:rPr>
          <w:rFonts w:eastAsia="Calibri"/>
          <w:szCs w:val="22"/>
        </w:rPr>
      </w:pPr>
    </w:p>
    <w:p w14:paraId="2952C639" w14:textId="77777777" w:rsidR="00D315B5" w:rsidRPr="001863F8" w:rsidRDefault="00D315B5" w:rsidP="00814B57">
      <w:pPr>
        <w:pStyle w:val="aff0"/>
        <w:numPr>
          <w:ilvl w:val="2"/>
          <w:numId w:val="52"/>
        </w:numPr>
        <w:tabs>
          <w:tab w:val="left" w:pos="851"/>
        </w:tabs>
        <w:ind w:left="0" w:firstLine="0"/>
        <w:jc w:val="both"/>
        <w:rPr>
          <w:rFonts w:eastAsia="Calibri"/>
          <w:szCs w:val="22"/>
        </w:rPr>
      </w:pPr>
      <w:r w:rsidRPr="001863F8">
        <w:rPr>
          <w:rFonts w:eastAsia="Calibri"/>
          <w:szCs w:val="22"/>
        </w:rPr>
        <w:t xml:space="preserve">Первая задача состоит в том, чтобы убедиться, что </w:t>
      </w:r>
      <w:r w:rsidR="00095D53">
        <w:rPr>
          <w:rFonts w:eastAsia="Calibri"/>
          <w:szCs w:val="22"/>
        </w:rPr>
        <w:t xml:space="preserve">элементы бурильной колонны имеют износ, при котором </w:t>
      </w:r>
      <w:r w:rsidRPr="001863F8">
        <w:rPr>
          <w:rFonts w:eastAsia="Calibri"/>
          <w:szCs w:val="22"/>
        </w:rPr>
        <w:t>допустимая нагрузка на каждый компонент соответствует требуемому значению. Это относится</w:t>
      </w:r>
      <w:r w:rsidR="00095D53">
        <w:rPr>
          <w:rFonts w:eastAsia="Calibri"/>
          <w:szCs w:val="22"/>
        </w:rPr>
        <w:t>,</w:t>
      </w:r>
      <w:r w:rsidRPr="001863F8">
        <w:rPr>
          <w:rFonts w:eastAsia="Calibri"/>
          <w:szCs w:val="22"/>
        </w:rPr>
        <w:t xml:space="preserve"> </w:t>
      </w:r>
      <w:r w:rsidR="00095D53">
        <w:rPr>
          <w:rFonts w:eastAsia="Calibri"/>
          <w:szCs w:val="22"/>
        </w:rPr>
        <w:t xml:space="preserve">прежде всего, </w:t>
      </w:r>
      <w:r w:rsidRPr="001863F8">
        <w:rPr>
          <w:rFonts w:eastAsia="Calibri"/>
          <w:szCs w:val="22"/>
        </w:rPr>
        <w:t>к бурильным трубам, допустимая нагрузка на которые значительно ниже нагрузки на более тяжелые компоненты КНБК и которые подвергаются более высоким крут</w:t>
      </w:r>
      <w:r w:rsidR="001B3EB5">
        <w:rPr>
          <w:rFonts w:eastAsia="Calibri"/>
          <w:szCs w:val="22"/>
        </w:rPr>
        <w:t>ящим и растягивающим нагрузкам.</w:t>
      </w:r>
    </w:p>
    <w:p w14:paraId="678B44AF" w14:textId="77777777" w:rsidR="00514C57" w:rsidRDefault="00514C57" w:rsidP="00175D06">
      <w:pPr>
        <w:jc w:val="both"/>
        <w:rPr>
          <w:rFonts w:eastAsia="Calibri"/>
          <w:szCs w:val="22"/>
        </w:rPr>
      </w:pPr>
    </w:p>
    <w:p w14:paraId="64D6CE74" w14:textId="4AF58AB4" w:rsidR="00D315B5" w:rsidRPr="00095D53" w:rsidRDefault="00D315B5" w:rsidP="00814B57">
      <w:pPr>
        <w:pStyle w:val="aff0"/>
        <w:numPr>
          <w:ilvl w:val="2"/>
          <w:numId w:val="52"/>
        </w:numPr>
        <w:tabs>
          <w:tab w:val="left" w:pos="851"/>
        </w:tabs>
        <w:ind w:left="0" w:firstLine="0"/>
        <w:jc w:val="both"/>
        <w:rPr>
          <w:rFonts w:eastAsia="Calibri"/>
          <w:szCs w:val="22"/>
        </w:rPr>
      </w:pPr>
      <w:r w:rsidRPr="00095D53">
        <w:rPr>
          <w:rFonts w:eastAsia="Calibri"/>
          <w:szCs w:val="22"/>
        </w:rPr>
        <w:t xml:space="preserve">Вторая задача заключается в выявлении и устранении компонентов, имеющих усталостные трещины или характеризующиеся повышенным риском их возникновения. Обнаружение усталостных трещин на бурильной трубе требует использования специализированного оборудования и </w:t>
      </w:r>
      <w:r w:rsidR="0076237D">
        <w:rPr>
          <w:rFonts w:eastAsia="Calibri"/>
          <w:szCs w:val="22"/>
        </w:rPr>
        <w:t xml:space="preserve">должно быть выполнено </w:t>
      </w:r>
      <w:r w:rsidR="006957AD">
        <w:rPr>
          <w:rFonts w:eastAsia="Calibri"/>
          <w:szCs w:val="22"/>
        </w:rPr>
        <w:t>специально обученными</w:t>
      </w:r>
      <w:r w:rsidR="0076237D">
        <w:rPr>
          <w:rFonts w:eastAsia="Calibri"/>
          <w:szCs w:val="22"/>
        </w:rPr>
        <w:t xml:space="preserve"> специалистами</w:t>
      </w:r>
      <w:r w:rsidR="009E62E2">
        <w:rPr>
          <w:rFonts w:eastAsia="Calibri"/>
          <w:szCs w:val="22"/>
        </w:rPr>
        <w:t xml:space="preserve"> подрядной организации по инспекции элементов бурильной колонны</w:t>
      </w:r>
      <w:r w:rsidRPr="00095D53">
        <w:rPr>
          <w:rFonts w:eastAsia="Calibri"/>
          <w:szCs w:val="22"/>
        </w:rPr>
        <w:t xml:space="preserve">. Проведение данного вида инспекции, если нет возможности приостановить работу буровой установки на несколько дней, целесообразно планировать на трубной базе. Исключение составляет инспекция соединений КНБК на предмет наличия усталостных трещин, которая может быть успешно проведена непосредственно на буровой установке, при условии, что </w:t>
      </w:r>
      <w:r w:rsidR="00DC1B85">
        <w:rPr>
          <w:rFonts w:eastAsia="Calibri"/>
          <w:szCs w:val="22"/>
        </w:rPr>
        <w:t>проведение</w:t>
      </w:r>
      <w:r w:rsidRPr="00095D53">
        <w:rPr>
          <w:rFonts w:eastAsia="Calibri"/>
          <w:szCs w:val="22"/>
        </w:rPr>
        <w:t xml:space="preserve"> инспекции</w:t>
      </w:r>
      <w:r w:rsidR="00DC1B85">
        <w:rPr>
          <w:rFonts w:eastAsia="Calibri"/>
          <w:szCs w:val="22"/>
        </w:rPr>
        <w:t xml:space="preserve"> не приведет к простою буровой.</w:t>
      </w:r>
    </w:p>
    <w:p w14:paraId="1FBB3306" w14:textId="77777777" w:rsidR="00514C57" w:rsidRDefault="00514C57" w:rsidP="00175D06">
      <w:pPr>
        <w:jc w:val="both"/>
        <w:rPr>
          <w:rFonts w:eastAsia="Calibri"/>
          <w:szCs w:val="22"/>
        </w:rPr>
      </w:pPr>
    </w:p>
    <w:p w14:paraId="6BA142D2" w14:textId="584239FB" w:rsidR="00D315B5" w:rsidRDefault="00D315B5" w:rsidP="00814B57">
      <w:pPr>
        <w:pStyle w:val="aff0"/>
        <w:numPr>
          <w:ilvl w:val="2"/>
          <w:numId w:val="52"/>
        </w:numPr>
        <w:tabs>
          <w:tab w:val="left" w:pos="851"/>
        </w:tabs>
        <w:ind w:left="0" w:firstLine="0"/>
        <w:jc w:val="both"/>
        <w:rPr>
          <w:rFonts w:eastAsia="Calibri"/>
          <w:szCs w:val="22"/>
        </w:rPr>
      </w:pPr>
      <w:r w:rsidRPr="00095D53">
        <w:rPr>
          <w:rFonts w:eastAsia="Calibri"/>
          <w:szCs w:val="22"/>
        </w:rPr>
        <w:t xml:space="preserve">При разработке </w:t>
      </w:r>
      <w:r w:rsidR="00F84F71">
        <w:rPr>
          <w:rFonts w:eastAsia="Calibri"/>
          <w:szCs w:val="22"/>
        </w:rPr>
        <w:t>П</w:t>
      </w:r>
      <w:r w:rsidRPr="00095D53">
        <w:rPr>
          <w:rFonts w:eastAsia="Calibri"/>
          <w:szCs w:val="22"/>
        </w:rPr>
        <w:t>рограммы бурения должны быть выявлены секции бурильной колонны, в которых имеется риск накопления суммарного усталостного износа и выданы рекомендации по проведению инспекций бурильных труб данных секций.</w:t>
      </w:r>
    </w:p>
    <w:p w14:paraId="248D63BC" w14:textId="77777777" w:rsidR="00D331CC" w:rsidRDefault="00D331CC" w:rsidP="00175D06">
      <w:pPr>
        <w:jc w:val="both"/>
        <w:rPr>
          <w:rFonts w:eastAsia="Calibri"/>
          <w:szCs w:val="22"/>
        </w:rPr>
      </w:pPr>
    </w:p>
    <w:p w14:paraId="5F37D712" w14:textId="77777777" w:rsidR="00D331CC" w:rsidRPr="00D315B5" w:rsidRDefault="00D331CC" w:rsidP="00175D06">
      <w:pPr>
        <w:jc w:val="both"/>
        <w:rPr>
          <w:rFonts w:eastAsia="Calibri"/>
          <w:szCs w:val="22"/>
        </w:rPr>
      </w:pPr>
    </w:p>
    <w:p w14:paraId="7C42BB15" w14:textId="77777777" w:rsidR="00D315B5" w:rsidRPr="001B3EB5" w:rsidRDefault="00F16F5D" w:rsidP="00814B57">
      <w:pPr>
        <w:pStyle w:val="21"/>
        <w:numPr>
          <w:ilvl w:val="1"/>
          <w:numId w:val="52"/>
        </w:numPr>
        <w:tabs>
          <w:tab w:val="left" w:pos="567"/>
          <w:tab w:val="left" w:pos="709"/>
        </w:tabs>
        <w:ind w:left="0" w:firstLine="0"/>
        <w:jc w:val="both"/>
        <w:rPr>
          <w:szCs w:val="24"/>
        </w:rPr>
      </w:pPr>
      <w:bookmarkStart w:id="222" w:name="_Toc534971445"/>
      <w:bookmarkStart w:id="223" w:name="_Toc20911816"/>
      <w:bookmarkStart w:id="224" w:name="_Toc22824152"/>
      <w:bookmarkStart w:id="225" w:name="_Toc22825158"/>
      <w:bookmarkStart w:id="226" w:name="_Toc42694536"/>
      <w:r w:rsidRPr="00514C57">
        <w:rPr>
          <w:szCs w:val="24"/>
        </w:rPr>
        <w:t>ПРОЦЕДУРЫ ИНСПЕКЦИЙ</w:t>
      </w:r>
      <w:bookmarkEnd w:id="222"/>
      <w:bookmarkEnd w:id="223"/>
      <w:bookmarkEnd w:id="224"/>
      <w:bookmarkEnd w:id="225"/>
      <w:bookmarkEnd w:id="226"/>
    </w:p>
    <w:p w14:paraId="271003E6" w14:textId="77777777" w:rsidR="00514C57" w:rsidRDefault="00514C57" w:rsidP="00132002">
      <w:pPr>
        <w:jc w:val="both"/>
        <w:rPr>
          <w:rFonts w:eastAsia="Calibri"/>
          <w:szCs w:val="22"/>
        </w:rPr>
      </w:pPr>
    </w:p>
    <w:p w14:paraId="2C725E5B" w14:textId="4D6184BB" w:rsidR="00D315B5" w:rsidRPr="003F1B55" w:rsidRDefault="00D315B5" w:rsidP="00A02DCA">
      <w:pPr>
        <w:pStyle w:val="aff0"/>
        <w:tabs>
          <w:tab w:val="left" w:pos="851"/>
        </w:tabs>
        <w:ind w:left="0"/>
        <w:contextualSpacing w:val="0"/>
        <w:jc w:val="both"/>
        <w:rPr>
          <w:rFonts w:eastAsia="Calibri"/>
          <w:szCs w:val="22"/>
        </w:rPr>
      </w:pPr>
      <w:r w:rsidRPr="003F1B55">
        <w:rPr>
          <w:rFonts w:eastAsia="Calibri"/>
          <w:szCs w:val="22"/>
        </w:rPr>
        <w:t xml:space="preserve">Рекомендуется проведение инспекций, предусмотренных </w:t>
      </w:r>
      <w:r w:rsidR="0062249F" w:rsidRPr="003F1B55">
        <w:rPr>
          <w:rFonts w:eastAsia="Calibri"/>
          <w:szCs w:val="22"/>
        </w:rPr>
        <w:t>DS-1. Для справки в настоящих</w:t>
      </w:r>
      <w:r w:rsidRPr="003F1B55">
        <w:rPr>
          <w:rFonts w:eastAsia="Calibri"/>
          <w:szCs w:val="22"/>
        </w:rPr>
        <w:t xml:space="preserve"> </w:t>
      </w:r>
      <w:r w:rsidR="00224196">
        <w:t>Типовых требованиях</w:t>
      </w:r>
      <w:r w:rsidRPr="003F1B55">
        <w:rPr>
          <w:rFonts w:eastAsia="Calibri"/>
          <w:szCs w:val="22"/>
        </w:rPr>
        <w:t xml:space="preserve"> указан соответствующий метод контроля с указанием ссылок на разделы DS-1, описывающие соответствующие процедуры.</w:t>
      </w:r>
    </w:p>
    <w:p w14:paraId="3A9A8DB2" w14:textId="77777777" w:rsidR="00D331CC" w:rsidRDefault="00D331CC" w:rsidP="00132002">
      <w:pPr>
        <w:jc w:val="both"/>
        <w:rPr>
          <w:rFonts w:eastAsia="Calibri"/>
          <w:szCs w:val="22"/>
        </w:rPr>
      </w:pPr>
    </w:p>
    <w:p w14:paraId="563AA7D3" w14:textId="77777777" w:rsidR="00D331CC" w:rsidRPr="00D315B5" w:rsidRDefault="00D331CC" w:rsidP="00132002">
      <w:pPr>
        <w:jc w:val="both"/>
        <w:rPr>
          <w:rFonts w:eastAsia="Calibri"/>
          <w:szCs w:val="22"/>
        </w:rPr>
      </w:pPr>
    </w:p>
    <w:p w14:paraId="23453267" w14:textId="77777777" w:rsidR="00D315B5" w:rsidRPr="00514C57" w:rsidRDefault="00F16F5D" w:rsidP="00814B57">
      <w:pPr>
        <w:pStyle w:val="21"/>
        <w:numPr>
          <w:ilvl w:val="1"/>
          <w:numId w:val="52"/>
        </w:numPr>
        <w:tabs>
          <w:tab w:val="left" w:pos="567"/>
          <w:tab w:val="left" w:pos="709"/>
        </w:tabs>
        <w:ind w:left="0" w:firstLine="0"/>
        <w:jc w:val="both"/>
        <w:rPr>
          <w:caps/>
          <w:szCs w:val="24"/>
        </w:rPr>
      </w:pPr>
      <w:bookmarkStart w:id="227" w:name="_Toc534971446"/>
      <w:bookmarkStart w:id="228" w:name="_Toc20911817"/>
      <w:bookmarkStart w:id="229" w:name="_Toc22824153"/>
      <w:bookmarkStart w:id="230" w:name="_Toc22825159"/>
      <w:bookmarkStart w:id="231" w:name="_Toc42694537"/>
      <w:r w:rsidRPr="00514C57">
        <w:rPr>
          <w:szCs w:val="24"/>
        </w:rPr>
        <w:t>ИНСПЕКЦИЯ БУРИЛЬНЫХ ТРУБ</w:t>
      </w:r>
      <w:bookmarkEnd w:id="227"/>
      <w:bookmarkEnd w:id="228"/>
      <w:bookmarkEnd w:id="229"/>
      <w:bookmarkEnd w:id="230"/>
      <w:bookmarkEnd w:id="231"/>
    </w:p>
    <w:p w14:paraId="30AB70B6" w14:textId="77777777" w:rsidR="00514C57" w:rsidRDefault="00514C57" w:rsidP="00132002">
      <w:pPr>
        <w:jc w:val="both"/>
        <w:rPr>
          <w:rFonts w:eastAsia="Calibri"/>
          <w:szCs w:val="22"/>
        </w:rPr>
      </w:pPr>
    </w:p>
    <w:p w14:paraId="3C0FC10C" w14:textId="77777777" w:rsidR="00D315B5" w:rsidRPr="003F1B55" w:rsidRDefault="00556002" w:rsidP="00814B57">
      <w:pPr>
        <w:pStyle w:val="aff0"/>
        <w:numPr>
          <w:ilvl w:val="2"/>
          <w:numId w:val="52"/>
        </w:numPr>
        <w:tabs>
          <w:tab w:val="left" w:pos="851"/>
        </w:tabs>
        <w:ind w:left="0" w:firstLine="0"/>
        <w:jc w:val="both"/>
        <w:rPr>
          <w:rFonts w:eastAsia="Calibri"/>
          <w:szCs w:val="22"/>
        </w:rPr>
      </w:pPr>
      <w:r>
        <w:rPr>
          <w:rFonts w:eastAsia="Calibri"/>
          <w:szCs w:val="22"/>
        </w:rPr>
        <w:t>В Т</w:t>
      </w:r>
      <w:r w:rsidR="000D4C12" w:rsidRPr="003F1B55">
        <w:rPr>
          <w:rFonts w:eastAsia="Calibri"/>
          <w:szCs w:val="22"/>
        </w:rPr>
        <w:t xml:space="preserve">аблице </w:t>
      </w:r>
      <w:r w:rsidR="00126D75" w:rsidRPr="003F1B55">
        <w:rPr>
          <w:rFonts w:eastAsia="Calibri"/>
          <w:szCs w:val="22"/>
        </w:rPr>
        <w:t>8</w:t>
      </w:r>
      <w:r w:rsidR="00D315B5" w:rsidRPr="003F1B55">
        <w:rPr>
          <w:rFonts w:eastAsia="Calibri"/>
          <w:szCs w:val="22"/>
        </w:rPr>
        <w:t xml:space="preserve"> указан перечень методов контроля при инспекции тела бурильных труб.</w:t>
      </w:r>
    </w:p>
    <w:p w14:paraId="436DB569" w14:textId="77777777" w:rsidR="00514C57" w:rsidRDefault="00514C57" w:rsidP="00D315B5">
      <w:pPr>
        <w:shd w:val="clear" w:color="auto" w:fill="FFFFFF"/>
        <w:tabs>
          <w:tab w:val="left" w:pos="2227"/>
        </w:tabs>
        <w:ind w:firstLine="426"/>
        <w:jc w:val="right"/>
        <w:rPr>
          <w:b/>
          <w:color w:val="000000"/>
          <w:highlight w:val="yellow"/>
        </w:rPr>
      </w:pPr>
    </w:p>
    <w:p w14:paraId="62D564FE" w14:textId="77777777" w:rsidR="001C7717" w:rsidRPr="001C7717" w:rsidRDefault="001C7717" w:rsidP="001C7717">
      <w:pPr>
        <w:shd w:val="clear" w:color="auto" w:fill="FFFFFF"/>
        <w:tabs>
          <w:tab w:val="left" w:pos="2227"/>
        </w:tabs>
        <w:ind w:firstLine="426"/>
        <w:jc w:val="right"/>
        <w:rPr>
          <w:rFonts w:ascii="Arial" w:hAnsi="Arial" w:cs="Arial"/>
          <w:b/>
          <w:color w:val="000000"/>
          <w:sz w:val="20"/>
          <w:szCs w:val="20"/>
        </w:rPr>
      </w:pPr>
      <w:r w:rsidRPr="001C7717">
        <w:rPr>
          <w:rFonts w:ascii="Arial" w:hAnsi="Arial" w:cs="Arial"/>
          <w:b/>
          <w:color w:val="000000"/>
          <w:sz w:val="20"/>
          <w:szCs w:val="20"/>
        </w:rPr>
        <w:t xml:space="preserve">Таблица </w:t>
      </w:r>
      <w:r w:rsidRPr="001C7717">
        <w:rPr>
          <w:rFonts w:ascii="Arial" w:hAnsi="Arial" w:cs="Arial"/>
          <w:b/>
          <w:color w:val="000000"/>
          <w:sz w:val="20"/>
          <w:szCs w:val="20"/>
        </w:rPr>
        <w:fldChar w:fldCharType="begin"/>
      </w:r>
      <w:r w:rsidRPr="001C7717">
        <w:rPr>
          <w:rFonts w:ascii="Arial" w:hAnsi="Arial" w:cs="Arial"/>
          <w:b/>
          <w:color w:val="000000"/>
          <w:sz w:val="20"/>
          <w:szCs w:val="20"/>
        </w:rPr>
        <w:instrText xml:space="preserve"> SEQ Таблица \* ARABIC </w:instrText>
      </w:r>
      <w:r w:rsidRPr="001C7717">
        <w:rPr>
          <w:rFonts w:ascii="Arial" w:hAnsi="Arial" w:cs="Arial"/>
          <w:b/>
          <w:color w:val="000000"/>
          <w:sz w:val="20"/>
          <w:szCs w:val="20"/>
        </w:rPr>
        <w:fldChar w:fldCharType="separate"/>
      </w:r>
      <w:r w:rsidR="00657EF6">
        <w:rPr>
          <w:rFonts w:ascii="Arial" w:hAnsi="Arial" w:cs="Arial"/>
          <w:b/>
          <w:noProof/>
          <w:color w:val="000000"/>
          <w:sz w:val="20"/>
          <w:szCs w:val="20"/>
        </w:rPr>
        <w:t>8</w:t>
      </w:r>
      <w:r w:rsidRPr="001C7717">
        <w:rPr>
          <w:rFonts w:ascii="Arial" w:hAnsi="Arial" w:cs="Arial"/>
          <w:b/>
          <w:color w:val="000000"/>
          <w:sz w:val="20"/>
          <w:szCs w:val="20"/>
        </w:rPr>
        <w:fldChar w:fldCharType="end"/>
      </w:r>
    </w:p>
    <w:p w14:paraId="2F905B09" w14:textId="77777777" w:rsidR="00D315B5" w:rsidRPr="00E35112" w:rsidRDefault="00D315B5" w:rsidP="00AD6C75">
      <w:pPr>
        <w:shd w:val="clear" w:color="auto" w:fill="FFFFFF"/>
        <w:tabs>
          <w:tab w:val="left" w:pos="2227"/>
        </w:tabs>
        <w:spacing w:after="60"/>
        <w:jc w:val="right"/>
        <w:rPr>
          <w:rFonts w:ascii="Arial" w:hAnsi="Arial" w:cs="Arial"/>
          <w:b/>
          <w:color w:val="000000"/>
          <w:sz w:val="20"/>
          <w:szCs w:val="20"/>
        </w:rPr>
      </w:pPr>
      <w:r w:rsidRPr="00E35112">
        <w:rPr>
          <w:rFonts w:ascii="Arial" w:hAnsi="Arial" w:cs="Arial"/>
          <w:b/>
          <w:color w:val="000000"/>
          <w:sz w:val="20"/>
          <w:szCs w:val="20"/>
        </w:rPr>
        <w:t>Инспекция тела трубы</w:t>
      </w:r>
    </w:p>
    <w:tbl>
      <w:tblPr>
        <w:tblStyle w:val="a7"/>
        <w:tblW w:w="988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668"/>
        <w:gridCol w:w="2409"/>
        <w:gridCol w:w="2126"/>
        <w:gridCol w:w="1134"/>
        <w:gridCol w:w="340"/>
        <w:gridCol w:w="340"/>
        <w:gridCol w:w="340"/>
        <w:gridCol w:w="340"/>
        <w:gridCol w:w="1192"/>
      </w:tblGrid>
      <w:tr w:rsidR="00D315B5" w:rsidRPr="00495353" w14:paraId="79BE4491" w14:textId="77777777" w:rsidTr="008F6487">
        <w:trPr>
          <w:tblHeader/>
        </w:trPr>
        <w:tc>
          <w:tcPr>
            <w:tcW w:w="1668" w:type="dxa"/>
            <w:vMerge w:val="restart"/>
            <w:tcBorders>
              <w:top w:val="single" w:sz="12" w:space="0" w:color="auto"/>
            </w:tcBorders>
            <w:shd w:val="clear" w:color="auto" w:fill="FFD200"/>
            <w:vAlign w:val="center"/>
          </w:tcPr>
          <w:p w14:paraId="50013E49" w14:textId="77777777" w:rsidR="00D315B5" w:rsidRPr="00495353" w:rsidRDefault="00495353" w:rsidP="00D315B5">
            <w:pPr>
              <w:tabs>
                <w:tab w:val="left" w:pos="2227"/>
              </w:tabs>
              <w:jc w:val="center"/>
              <w:rPr>
                <w:rFonts w:ascii="Arial" w:hAnsi="Arial" w:cs="Arial"/>
                <w:b/>
                <w:color w:val="000000"/>
                <w:sz w:val="16"/>
                <w:szCs w:val="16"/>
              </w:rPr>
            </w:pPr>
            <w:r w:rsidRPr="00495353">
              <w:rPr>
                <w:rFonts w:ascii="Arial" w:hAnsi="Arial" w:cs="Arial"/>
                <w:b/>
                <w:color w:val="000000"/>
                <w:sz w:val="16"/>
                <w:szCs w:val="16"/>
              </w:rPr>
              <w:t>НАИМЕНОВАНИЕ МЕТОДА</w:t>
            </w:r>
          </w:p>
        </w:tc>
        <w:tc>
          <w:tcPr>
            <w:tcW w:w="2409" w:type="dxa"/>
            <w:vMerge w:val="restart"/>
            <w:tcBorders>
              <w:top w:val="single" w:sz="12" w:space="0" w:color="auto"/>
            </w:tcBorders>
            <w:shd w:val="clear" w:color="auto" w:fill="FFD200"/>
            <w:vAlign w:val="center"/>
          </w:tcPr>
          <w:p w14:paraId="5ABF6470" w14:textId="77777777" w:rsidR="00D315B5" w:rsidRPr="00495353" w:rsidRDefault="00495353" w:rsidP="00D315B5">
            <w:pPr>
              <w:tabs>
                <w:tab w:val="left" w:pos="2227"/>
              </w:tabs>
              <w:jc w:val="center"/>
              <w:rPr>
                <w:rFonts w:ascii="Arial" w:hAnsi="Arial" w:cs="Arial"/>
                <w:b/>
                <w:color w:val="000000"/>
                <w:sz w:val="16"/>
                <w:szCs w:val="16"/>
              </w:rPr>
            </w:pPr>
            <w:r w:rsidRPr="00495353">
              <w:rPr>
                <w:rFonts w:ascii="Arial" w:hAnsi="Arial" w:cs="Arial"/>
                <w:b/>
                <w:color w:val="000000"/>
                <w:sz w:val="16"/>
                <w:szCs w:val="16"/>
              </w:rPr>
              <w:t>НАЗНАЧЕНИЕ МЕТОДА</w:t>
            </w:r>
          </w:p>
        </w:tc>
        <w:tc>
          <w:tcPr>
            <w:tcW w:w="2126" w:type="dxa"/>
            <w:vMerge w:val="restart"/>
            <w:tcBorders>
              <w:top w:val="single" w:sz="12" w:space="0" w:color="auto"/>
            </w:tcBorders>
            <w:shd w:val="clear" w:color="auto" w:fill="FFD200"/>
            <w:vAlign w:val="center"/>
          </w:tcPr>
          <w:p w14:paraId="7B7D086E" w14:textId="77777777" w:rsidR="00D315B5" w:rsidRPr="00495353" w:rsidRDefault="00495353" w:rsidP="00D315B5">
            <w:pPr>
              <w:tabs>
                <w:tab w:val="left" w:pos="2227"/>
              </w:tabs>
              <w:jc w:val="center"/>
              <w:rPr>
                <w:rFonts w:ascii="Arial" w:hAnsi="Arial" w:cs="Arial"/>
                <w:b/>
                <w:color w:val="000000"/>
                <w:sz w:val="16"/>
                <w:szCs w:val="16"/>
              </w:rPr>
            </w:pPr>
            <w:r w:rsidRPr="00495353">
              <w:rPr>
                <w:rFonts w:ascii="Arial" w:hAnsi="Arial" w:cs="Arial"/>
                <w:b/>
                <w:color w:val="000000"/>
                <w:sz w:val="16"/>
                <w:szCs w:val="16"/>
              </w:rPr>
              <w:t>ИНСПЕКТИРУЕМАЯ ЧАСТЬ ТРУБЫ</w:t>
            </w:r>
          </w:p>
        </w:tc>
        <w:tc>
          <w:tcPr>
            <w:tcW w:w="1134" w:type="dxa"/>
            <w:vMerge w:val="restart"/>
            <w:tcBorders>
              <w:top w:val="single" w:sz="12" w:space="0" w:color="auto"/>
            </w:tcBorders>
            <w:shd w:val="clear" w:color="auto" w:fill="FFD200"/>
            <w:vAlign w:val="center"/>
          </w:tcPr>
          <w:p w14:paraId="06B96BCF" w14:textId="77777777" w:rsidR="00D315B5" w:rsidRPr="000F370E" w:rsidRDefault="00495353" w:rsidP="000F370E">
            <w:pPr>
              <w:tabs>
                <w:tab w:val="left" w:pos="2227"/>
              </w:tabs>
              <w:jc w:val="center"/>
              <w:rPr>
                <w:rFonts w:ascii="Arial" w:hAnsi="Arial" w:cs="Arial"/>
                <w:b/>
                <w:color w:val="000000"/>
                <w:sz w:val="16"/>
                <w:szCs w:val="16"/>
              </w:rPr>
            </w:pPr>
            <w:r w:rsidRPr="00495353">
              <w:rPr>
                <w:rFonts w:ascii="Arial" w:hAnsi="Arial" w:cs="Arial"/>
                <w:b/>
                <w:color w:val="000000"/>
                <w:sz w:val="16"/>
                <w:szCs w:val="16"/>
              </w:rPr>
              <w:t xml:space="preserve">№ ПУНКТА ПО </w:t>
            </w:r>
            <w:r w:rsidRPr="00495353">
              <w:rPr>
                <w:rFonts w:ascii="Arial" w:hAnsi="Arial" w:cs="Arial"/>
                <w:b/>
                <w:color w:val="000000"/>
                <w:sz w:val="16"/>
                <w:szCs w:val="16"/>
                <w:lang w:val="en-US"/>
              </w:rPr>
              <w:t>DS</w:t>
            </w:r>
            <w:r w:rsidRPr="00495353">
              <w:rPr>
                <w:rFonts w:ascii="Arial" w:hAnsi="Arial" w:cs="Arial"/>
                <w:b/>
                <w:color w:val="000000"/>
                <w:sz w:val="16"/>
                <w:szCs w:val="16"/>
              </w:rPr>
              <w:t>-1</w:t>
            </w:r>
          </w:p>
        </w:tc>
        <w:tc>
          <w:tcPr>
            <w:tcW w:w="2552" w:type="dxa"/>
            <w:gridSpan w:val="5"/>
            <w:tcBorders>
              <w:top w:val="single" w:sz="12" w:space="0" w:color="auto"/>
            </w:tcBorders>
            <w:shd w:val="clear" w:color="auto" w:fill="FFD200"/>
            <w:vAlign w:val="center"/>
          </w:tcPr>
          <w:p w14:paraId="1269A3D1" w14:textId="77777777" w:rsidR="00D315B5" w:rsidRPr="00495353" w:rsidRDefault="00495353" w:rsidP="00D315B5">
            <w:pPr>
              <w:tabs>
                <w:tab w:val="left" w:pos="2227"/>
              </w:tabs>
              <w:jc w:val="center"/>
              <w:rPr>
                <w:rFonts w:ascii="Arial" w:hAnsi="Arial" w:cs="Arial"/>
                <w:b/>
                <w:color w:val="000000"/>
                <w:sz w:val="16"/>
                <w:szCs w:val="16"/>
              </w:rPr>
            </w:pPr>
            <w:r w:rsidRPr="00495353">
              <w:rPr>
                <w:rFonts w:ascii="Arial" w:hAnsi="Arial" w:cs="Arial"/>
                <w:b/>
                <w:color w:val="000000"/>
                <w:sz w:val="16"/>
                <w:szCs w:val="16"/>
              </w:rPr>
              <w:t>СЕРВИСНАЯ КАТЕГОРИЯ</w:t>
            </w:r>
          </w:p>
        </w:tc>
      </w:tr>
      <w:tr w:rsidR="00AC7430" w:rsidRPr="00495353" w14:paraId="2664816C" w14:textId="77777777" w:rsidTr="008F6487">
        <w:trPr>
          <w:tblHeader/>
        </w:trPr>
        <w:tc>
          <w:tcPr>
            <w:tcW w:w="1668" w:type="dxa"/>
            <w:vMerge/>
            <w:tcBorders>
              <w:bottom w:val="single" w:sz="12" w:space="0" w:color="auto"/>
            </w:tcBorders>
            <w:shd w:val="clear" w:color="auto" w:fill="FFD200"/>
            <w:vAlign w:val="center"/>
          </w:tcPr>
          <w:p w14:paraId="13595EFF" w14:textId="77777777" w:rsidR="00D315B5" w:rsidRPr="00495353" w:rsidRDefault="00D315B5" w:rsidP="00D315B5">
            <w:pPr>
              <w:tabs>
                <w:tab w:val="left" w:pos="2227"/>
              </w:tabs>
              <w:jc w:val="center"/>
              <w:rPr>
                <w:rFonts w:ascii="Arial" w:hAnsi="Arial" w:cs="Arial"/>
                <w:b/>
                <w:color w:val="000000"/>
                <w:sz w:val="16"/>
                <w:szCs w:val="16"/>
              </w:rPr>
            </w:pPr>
          </w:p>
        </w:tc>
        <w:tc>
          <w:tcPr>
            <w:tcW w:w="2409" w:type="dxa"/>
            <w:vMerge/>
            <w:tcBorders>
              <w:bottom w:val="single" w:sz="12" w:space="0" w:color="auto"/>
            </w:tcBorders>
            <w:shd w:val="clear" w:color="auto" w:fill="FFD200"/>
            <w:vAlign w:val="center"/>
          </w:tcPr>
          <w:p w14:paraId="669E1AE6" w14:textId="77777777" w:rsidR="00D315B5" w:rsidRPr="00495353" w:rsidRDefault="00D315B5" w:rsidP="00D315B5">
            <w:pPr>
              <w:tabs>
                <w:tab w:val="left" w:pos="2227"/>
              </w:tabs>
              <w:jc w:val="center"/>
              <w:rPr>
                <w:rFonts w:ascii="Arial" w:hAnsi="Arial" w:cs="Arial"/>
                <w:b/>
                <w:color w:val="000000"/>
                <w:sz w:val="16"/>
                <w:szCs w:val="16"/>
              </w:rPr>
            </w:pPr>
          </w:p>
        </w:tc>
        <w:tc>
          <w:tcPr>
            <w:tcW w:w="2126" w:type="dxa"/>
            <w:vMerge/>
            <w:tcBorders>
              <w:bottom w:val="single" w:sz="12" w:space="0" w:color="auto"/>
            </w:tcBorders>
            <w:shd w:val="clear" w:color="auto" w:fill="FFD200"/>
            <w:vAlign w:val="center"/>
          </w:tcPr>
          <w:p w14:paraId="5A7AE795" w14:textId="77777777" w:rsidR="00D315B5" w:rsidRPr="00495353" w:rsidRDefault="00D315B5" w:rsidP="00D315B5">
            <w:pPr>
              <w:tabs>
                <w:tab w:val="left" w:pos="2227"/>
              </w:tabs>
              <w:jc w:val="center"/>
              <w:rPr>
                <w:rFonts w:ascii="Arial" w:hAnsi="Arial" w:cs="Arial"/>
                <w:b/>
                <w:color w:val="000000"/>
                <w:sz w:val="16"/>
                <w:szCs w:val="16"/>
              </w:rPr>
            </w:pPr>
          </w:p>
        </w:tc>
        <w:tc>
          <w:tcPr>
            <w:tcW w:w="1134" w:type="dxa"/>
            <w:vMerge/>
            <w:tcBorders>
              <w:bottom w:val="single" w:sz="12" w:space="0" w:color="auto"/>
            </w:tcBorders>
            <w:shd w:val="clear" w:color="auto" w:fill="FFD200"/>
            <w:vAlign w:val="center"/>
          </w:tcPr>
          <w:p w14:paraId="38132CE6" w14:textId="77777777" w:rsidR="00D315B5" w:rsidRPr="00495353" w:rsidRDefault="00D315B5" w:rsidP="00D315B5">
            <w:pPr>
              <w:tabs>
                <w:tab w:val="left" w:pos="2227"/>
              </w:tabs>
              <w:jc w:val="center"/>
              <w:rPr>
                <w:rFonts w:ascii="Arial" w:hAnsi="Arial" w:cs="Arial"/>
                <w:b/>
                <w:color w:val="000000"/>
                <w:sz w:val="16"/>
                <w:szCs w:val="16"/>
              </w:rPr>
            </w:pPr>
          </w:p>
        </w:tc>
        <w:tc>
          <w:tcPr>
            <w:tcW w:w="340" w:type="dxa"/>
            <w:tcBorders>
              <w:bottom w:val="single" w:sz="12" w:space="0" w:color="auto"/>
            </w:tcBorders>
            <w:shd w:val="clear" w:color="auto" w:fill="FFD200"/>
            <w:vAlign w:val="center"/>
          </w:tcPr>
          <w:p w14:paraId="52AE515D"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1</w:t>
            </w:r>
          </w:p>
        </w:tc>
        <w:tc>
          <w:tcPr>
            <w:tcW w:w="340" w:type="dxa"/>
            <w:tcBorders>
              <w:bottom w:val="single" w:sz="12" w:space="0" w:color="auto"/>
            </w:tcBorders>
            <w:shd w:val="clear" w:color="auto" w:fill="FFD200"/>
            <w:vAlign w:val="center"/>
          </w:tcPr>
          <w:p w14:paraId="04744683"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2</w:t>
            </w:r>
          </w:p>
        </w:tc>
        <w:tc>
          <w:tcPr>
            <w:tcW w:w="340" w:type="dxa"/>
            <w:tcBorders>
              <w:bottom w:val="single" w:sz="12" w:space="0" w:color="auto"/>
            </w:tcBorders>
            <w:shd w:val="clear" w:color="auto" w:fill="FFD200"/>
            <w:vAlign w:val="center"/>
          </w:tcPr>
          <w:p w14:paraId="7BC1CE60"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3</w:t>
            </w:r>
          </w:p>
        </w:tc>
        <w:tc>
          <w:tcPr>
            <w:tcW w:w="340" w:type="dxa"/>
            <w:tcBorders>
              <w:bottom w:val="single" w:sz="12" w:space="0" w:color="auto"/>
            </w:tcBorders>
            <w:shd w:val="clear" w:color="auto" w:fill="FFD200"/>
            <w:vAlign w:val="center"/>
          </w:tcPr>
          <w:p w14:paraId="55174152"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4</w:t>
            </w:r>
          </w:p>
        </w:tc>
        <w:tc>
          <w:tcPr>
            <w:tcW w:w="1192" w:type="dxa"/>
            <w:tcBorders>
              <w:bottom w:val="single" w:sz="12" w:space="0" w:color="auto"/>
            </w:tcBorders>
            <w:shd w:val="clear" w:color="auto" w:fill="FFD200"/>
            <w:vAlign w:val="center"/>
          </w:tcPr>
          <w:p w14:paraId="7831B7C9"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5</w:t>
            </w:r>
          </w:p>
        </w:tc>
      </w:tr>
      <w:tr w:rsidR="00495353" w:rsidRPr="00495353" w14:paraId="17559518" w14:textId="77777777" w:rsidTr="008F6487">
        <w:trPr>
          <w:tblHeader/>
        </w:trPr>
        <w:tc>
          <w:tcPr>
            <w:tcW w:w="1668" w:type="dxa"/>
            <w:tcBorders>
              <w:top w:val="single" w:sz="12" w:space="0" w:color="auto"/>
              <w:bottom w:val="single" w:sz="12" w:space="0" w:color="auto"/>
            </w:tcBorders>
            <w:shd w:val="clear" w:color="auto" w:fill="FFD200"/>
            <w:vAlign w:val="center"/>
          </w:tcPr>
          <w:p w14:paraId="78C5D92F"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1</w:t>
            </w:r>
          </w:p>
        </w:tc>
        <w:tc>
          <w:tcPr>
            <w:tcW w:w="2409" w:type="dxa"/>
            <w:tcBorders>
              <w:top w:val="single" w:sz="12" w:space="0" w:color="auto"/>
              <w:bottom w:val="single" w:sz="12" w:space="0" w:color="auto"/>
            </w:tcBorders>
            <w:shd w:val="clear" w:color="auto" w:fill="FFD200"/>
            <w:vAlign w:val="center"/>
          </w:tcPr>
          <w:p w14:paraId="5929CED1"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2</w:t>
            </w:r>
          </w:p>
        </w:tc>
        <w:tc>
          <w:tcPr>
            <w:tcW w:w="2126" w:type="dxa"/>
            <w:tcBorders>
              <w:top w:val="single" w:sz="12" w:space="0" w:color="auto"/>
              <w:bottom w:val="single" w:sz="12" w:space="0" w:color="auto"/>
            </w:tcBorders>
            <w:shd w:val="clear" w:color="auto" w:fill="FFD200"/>
            <w:vAlign w:val="center"/>
          </w:tcPr>
          <w:p w14:paraId="33F013C0"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3</w:t>
            </w:r>
          </w:p>
        </w:tc>
        <w:tc>
          <w:tcPr>
            <w:tcW w:w="1134" w:type="dxa"/>
            <w:tcBorders>
              <w:top w:val="single" w:sz="12" w:space="0" w:color="auto"/>
              <w:bottom w:val="single" w:sz="12" w:space="0" w:color="auto"/>
            </w:tcBorders>
            <w:shd w:val="clear" w:color="auto" w:fill="FFD200"/>
            <w:vAlign w:val="center"/>
          </w:tcPr>
          <w:p w14:paraId="1C326ED7"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4</w:t>
            </w:r>
          </w:p>
        </w:tc>
        <w:tc>
          <w:tcPr>
            <w:tcW w:w="2552" w:type="dxa"/>
            <w:gridSpan w:val="5"/>
            <w:tcBorders>
              <w:top w:val="single" w:sz="12" w:space="0" w:color="auto"/>
              <w:bottom w:val="single" w:sz="12" w:space="0" w:color="auto"/>
            </w:tcBorders>
            <w:shd w:val="clear" w:color="auto" w:fill="FFD200"/>
            <w:vAlign w:val="center"/>
          </w:tcPr>
          <w:p w14:paraId="55D2E986"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5</w:t>
            </w:r>
          </w:p>
        </w:tc>
      </w:tr>
      <w:tr w:rsidR="00AC7430" w:rsidRPr="00D315B5" w14:paraId="0AF25885" w14:textId="77777777" w:rsidTr="008F6487">
        <w:tc>
          <w:tcPr>
            <w:tcW w:w="1668" w:type="dxa"/>
            <w:tcBorders>
              <w:top w:val="single" w:sz="12" w:space="0" w:color="auto"/>
            </w:tcBorders>
          </w:tcPr>
          <w:p w14:paraId="49458446" w14:textId="77777777" w:rsidR="00D315B5" w:rsidRPr="00D315B5" w:rsidRDefault="00D315B5" w:rsidP="00B00DBA">
            <w:pPr>
              <w:tabs>
                <w:tab w:val="left" w:pos="2227"/>
              </w:tabs>
              <w:rPr>
                <w:color w:val="000000"/>
                <w:sz w:val="20"/>
                <w:szCs w:val="20"/>
              </w:rPr>
            </w:pPr>
            <w:r w:rsidRPr="00D315B5">
              <w:rPr>
                <w:color w:val="000000"/>
                <w:sz w:val="20"/>
                <w:szCs w:val="20"/>
              </w:rPr>
              <w:t>Визуальный осмотр трубы</w:t>
            </w:r>
          </w:p>
        </w:tc>
        <w:tc>
          <w:tcPr>
            <w:tcW w:w="2409" w:type="dxa"/>
            <w:tcBorders>
              <w:top w:val="single" w:sz="12" w:space="0" w:color="auto"/>
            </w:tcBorders>
          </w:tcPr>
          <w:p w14:paraId="0AF04102" w14:textId="72FAF0A9" w:rsidR="00D315B5" w:rsidRPr="00D315B5" w:rsidRDefault="00D315B5" w:rsidP="00657EF6">
            <w:pPr>
              <w:tabs>
                <w:tab w:val="left" w:pos="2227"/>
              </w:tabs>
              <w:rPr>
                <w:color w:val="000000"/>
                <w:sz w:val="20"/>
                <w:szCs w:val="20"/>
              </w:rPr>
            </w:pPr>
            <w:r w:rsidRPr="00D315B5">
              <w:rPr>
                <w:color w:val="000000"/>
                <w:sz w:val="20"/>
                <w:szCs w:val="20"/>
              </w:rPr>
              <w:t xml:space="preserve">Замер поверхностных дефектов, проверка </w:t>
            </w:r>
            <w:r w:rsidRPr="00D315B5">
              <w:rPr>
                <w:color w:val="000000"/>
                <w:sz w:val="20"/>
                <w:szCs w:val="20"/>
              </w:rPr>
              <w:lastRenderedPageBreak/>
              <w:t xml:space="preserve">отсутствия деформации, </w:t>
            </w:r>
            <w:r w:rsidR="00657EF6">
              <w:rPr>
                <w:color w:val="000000"/>
                <w:sz w:val="20"/>
                <w:szCs w:val="20"/>
              </w:rPr>
              <w:t>УЗТ</w:t>
            </w:r>
          </w:p>
        </w:tc>
        <w:tc>
          <w:tcPr>
            <w:tcW w:w="2126" w:type="dxa"/>
            <w:tcBorders>
              <w:top w:val="single" w:sz="12" w:space="0" w:color="auto"/>
            </w:tcBorders>
          </w:tcPr>
          <w:p w14:paraId="3DFA9975" w14:textId="77777777" w:rsidR="00D315B5" w:rsidRPr="00D315B5" w:rsidRDefault="00D315B5" w:rsidP="00B00DBA">
            <w:pPr>
              <w:tabs>
                <w:tab w:val="left" w:pos="2227"/>
              </w:tabs>
              <w:rPr>
                <w:color w:val="000000"/>
                <w:sz w:val="20"/>
                <w:szCs w:val="20"/>
              </w:rPr>
            </w:pPr>
            <w:r w:rsidRPr="00D315B5">
              <w:rPr>
                <w:color w:val="000000"/>
                <w:sz w:val="20"/>
                <w:szCs w:val="20"/>
              </w:rPr>
              <w:lastRenderedPageBreak/>
              <w:t xml:space="preserve">По всей длине трубы, освещение и осмотр </w:t>
            </w:r>
            <w:r w:rsidRPr="00D315B5">
              <w:rPr>
                <w:color w:val="000000"/>
                <w:sz w:val="20"/>
                <w:szCs w:val="20"/>
              </w:rPr>
              <w:lastRenderedPageBreak/>
              <w:t>внутренней поверхности концов трубы</w:t>
            </w:r>
          </w:p>
        </w:tc>
        <w:tc>
          <w:tcPr>
            <w:tcW w:w="1134" w:type="dxa"/>
            <w:tcBorders>
              <w:top w:val="single" w:sz="12" w:space="0" w:color="auto"/>
            </w:tcBorders>
          </w:tcPr>
          <w:p w14:paraId="51DDEC07" w14:textId="77777777" w:rsidR="00D315B5" w:rsidRPr="00D315B5" w:rsidRDefault="00D315B5" w:rsidP="00B00DBA">
            <w:pPr>
              <w:tabs>
                <w:tab w:val="left" w:pos="2227"/>
              </w:tabs>
              <w:rPr>
                <w:color w:val="000000"/>
                <w:sz w:val="20"/>
                <w:szCs w:val="20"/>
              </w:rPr>
            </w:pPr>
            <w:r w:rsidRPr="00D315B5">
              <w:rPr>
                <w:color w:val="000000"/>
                <w:sz w:val="20"/>
                <w:szCs w:val="20"/>
              </w:rPr>
              <w:lastRenderedPageBreak/>
              <w:t>3.4</w:t>
            </w:r>
          </w:p>
        </w:tc>
        <w:tc>
          <w:tcPr>
            <w:tcW w:w="340" w:type="dxa"/>
            <w:tcBorders>
              <w:top w:val="single" w:sz="12" w:space="0" w:color="auto"/>
            </w:tcBorders>
            <w:shd w:val="clear" w:color="auto" w:fill="000000" w:themeFill="text1"/>
            <w:vAlign w:val="center"/>
          </w:tcPr>
          <w:p w14:paraId="49B4B02B" w14:textId="77777777" w:rsidR="00D315B5" w:rsidRPr="00D315B5" w:rsidRDefault="00D315B5" w:rsidP="00B00DBA">
            <w:pPr>
              <w:tabs>
                <w:tab w:val="left" w:pos="2227"/>
              </w:tabs>
              <w:jc w:val="center"/>
              <w:rPr>
                <w:color w:val="000000"/>
                <w:sz w:val="20"/>
                <w:szCs w:val="20"/>
              </w:rPr>
            </w:pPr>
          </w:p>
        </w:tc>
        <w:tc>
          <w:tcPr>
            <w:tcW w:w="340" w:type="dxa"/>
            <w:tcBorders>
              <w:top w:val="single" w:sz="12" w:space="0" w:color="auto"/>
            </w:tcBorders>
            <w:shd w:val="clear" w:color="auto" w:fill="000000" w:themeFill="text1"/>
            <w:vAlign w:val="center"/>
          </w:tcPr>
          <w:p w14:paraId="33D7437A" w14:textId="77777777" w:rsidR="00D315B5" w:rsidRPr="00D315B5" w:rsidRDefault="00D315B5" w:rsidP="00B00DBA">
            <w:pPr>
              <w:tabs>
                <w:tab w:val="left" w:pos="2227"/>
              </w:tabs>
              <w:jc w:val="center"/>
              <w:rPr>
                <w:color w:val="000000"/>
                <w:sz w:val="20"/>
                <w:szCs w:val="20"/>
              </w:rPr>
            </w:pPr>
          </w:p>
        </w:tc>
        <w:tc>
          <w:tcPr>
            <w:tcW w:w="340" w:type="dxa"/>
            <w:tcBorders>
              <w:top w:val="single" w:sz="12" w:space="0" w:color="auto"/>
            </w:tcBorders>
            <w:shd w:val="clear" w:color="auto" w:fill="000000" w:themeFill="text1"/>
            <w:vAlign w:val="center"/>
          </w:tcPr>
          <w:p w14:paraId="644481B3" w14:textId="77777777" w:rsidR="00D315B5" w:rsidRPr="00D315B5" w:rsidRDefault="00D315B5" w:rsidP="00B00DBA">
            <w:pPr>
              <w:tabs>
                <w:tab w:val="left" w:pos="2227"/>
              </w:tabs>
              <w:jc w:val="center"/>
              <w:rPr>
                <w:color w:val="000000"/>
                <w:sz w:val="20"/>
                <w:szCs w:val="20"/>
              </w:rPr>
            </w:pPr>
          </w:p>
        </w:tc>
        <w:tc>
          <w:tcPr>
            <w:tcW w:w="340" w:type="dxa"/>
            <w:tcBorders>
              <w:top w:val="single" w:sz="12" w:space="0" w:color="auto"/>
            </w:tcBorders>
            <w:shd w:val="clear" w:color="auto" w:fill="000000" w:themeFill="text1"/>
            <w:vAlign w:val="center"/>
          </w:tcPr>
          <w:p w14:paraId="33309CD3" w14:textId="77777777" w:rsidR="00D315B5" w:rsidRPr="00D315B5" w:rsidRDefault="00D315B5" w:rsidP="00B00DBA">
            <w:pPr>
              <w:tabs>
                <w:tab w:val="left" w:pos="2227"/>
              </w:tabs>
              <w:jc w:val="center"/>
              <w:rPr>
                <w:color w:val="000000"/>
                <w:sz w:val="20"/>
                <w:szCs w:val="20"/>
              </w:rPr>
            </w:pPr>
          </w:p>
        </w:tc>
        <w:tc>
          <w:tcPr>
            <w:tcW w:w="1192" w:type="dxa"/>
            <w:tcBorders>
              <w:top w:val="single" w:sz="12" w:space="0" w:color="auto"/>
            </w:tcBorders>
            <w:shd w:val="clear" w:color="auto" w:fill="000000" w:themeFill="text1"/>
            <w:vAlign w:val="center"/>
          </w:tcPr>
          <w:p w14:paraId="6AFD1A99" w14:textId="77777777" w:rsidR="00D315B5" w:rsidRPr="00D315B5" w:rsidRDefault="00D315B5" w:rsidP="00B00DBA">
            <w:pPr>
              <w:tabs>
                <w:tab w:val="left" w:pos="2227"/>
              </w:tabs>
              <w:jc w:val="center"/>
              <w:rPr>
                <w:color w:val="000000"/>
                <w:sz w:val="20"/>
                <w:szCs w:val="20"/>
              </w:rPr>
            </w:pPr>
          </w:p>
        </w:tc>
      </w:tr>
      <w:tr w:rsidR="00AC7430" w:rsidRPr="00D315B5" w14:paraId="3E34D292" w14:textId="77777777" w:rsidTr="008F6487">
        <w:tc>
          <w:tcPr>
            <w:tcW w:w="1668" w:type="dxa"/>
          </w:tcPr>
          <w:p w14:paraId="0E3AA064" w14:textId="77777777" w:rsidR="00D315B5" w:rsidRPr="00D315B5" w:rsidRDefault="00D315B5" w:rsidP="00B00DBA">
            <w:pPr>
              <w:tabs>
                <w:tab w:val="left" w:pos="2227"/>
              </w:tabs>
              <w:rPr>
                <w:color w:val="000000"/>
                <w:sz w:val="20"/>
                <w:szCs w:val="20"/>
              </w:rPr>
            </w:pPr>
            <w:r w:rsidRPr="00D315B5">
              <w:rPr>
                <w:color w:val="000000"/>
                <w:sz w:val="20"/>
                <w:szCs w:val="20"/>
              </w:rPr>
              <w:t xml:space="preserve">Измерение наружного диаметра трубы </w:t>
            </w:r>
          </w:p>
        </w:tc>
        <w:tc>
          <w:tcPr>
            <w:tcW w:w="2409" w:type="dxa"/>
          </w:tcPr>
          <w:p w14:paraId="7A27C709" w14:textId="77777777" w:rsidR="00D315B5" w:rsidRPr="00D315B5" w:rsidRDefault="00D315B5" w:rsidP="00B00DBA">
            <w:pPr>
              <w:tabs>
                <w:tab w:val="left" w:pos="2227"/>
              </w:tabs>
              <w:rPr>
                <w:color w:val="000000"/>
                <w:sz w:val="20"/>
                <w:szCs w:val="20"/>
              </w:rPr>
            </w:pPr>
            <w:r w:rsidRPr="00D315B5">
              <w:rPr>
                <w:color w:val="000000"/>
                <w:sz w:val="20"/>
                <w:szCs w:val="20"/>
              </w:rPr>
              <w:t>Проверка износа по наружному диаметру</w:t>
            </w:r>
          </w:p>
        </w:tc>
        <w:tc>
          <w:tcPr>
            <w:tcW w:w="2126" w:type="dxa"/>
          </w:tcPr>
          <w:p w14:paraId="630B92A3" w14:textId="77777777" w:rsidR="00D315B5" w:rsidRPr="00D315B5" w:rsidRDefault="00D315B5" w:rsidP="00B00DBA">
            <w:pPr>
              <w:tabs>
                <w:tab w:val="left" w:pos="2227"/>
              </w:tabs>
              <w:rPr>
                <w:color w:val="000000"/>
                <w:sz w:val="20"/>
                <w:szCs w:val="20"/>
              </w:rPr>
            </w:pPr>
            <w:r w:rsidRPr="00D315B5">
              <w:rPr>
                <w:color w:val="000000"/>
                <w:sz w:val="20"/>
                <w:szCs w:val="20"/>
              </w:rPr>
              <w:t>По всей длине трубы с использованием измерительных приборов или калибров</w:t>
            </w:r>
          </w:p>
        </w:tc>
        <w:tc>
          <w:tcPr>
            <w:tcW w:w="1134" w:type="dxa"/>
          </w:tcPr>
          <w:p w14:paraId="4E05667C" w14:textId="77777777" w:rsidR="00D315B5" w:rsidRPr="00D315B5" w:rsidRDefault="00D315B5" w:rsidP="00B00DBA">
            <w:pPr>
              <w:tabs>
                <w:tab w:val="left" w:pos="2227"/>
              </w:tabs>
              <w:rPr>
                <w:color w:val="000000"/>
                <w:sz w:val="20"/>
                <w:szCs w:val="20"/>
              </w:rPr>
            </w:pPr>
            <w:r w:rsidRPr="00D315B5">
              <w:rPr>
                <w:color w:val="000000"/>
                <w:sz w:val="20"/>
                <w:szCs w:val="20"/>
              </w:rPr>
              <w:t>3.5</w:t>
            </w:r>
          </w:p>
        </w:tc>
        <w:tc>
          <w:tcPr>
            <w:tcW w:w="340" w:type="dxa"/>
            <w:vAlign w:val="center"/>
          </w:tcPr>
          <w:p w14:paraId="403972C5"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76F4D398"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29665ADE"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56B8B8CF"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0796C5F4" w14:textId="77777777" w:rsidR="00D315B5" w:rsidRPr="00D315B5" w:rsidRDefault="00D315B5" w:rsidP="00B00DBA">
            <w:pPr>
              <w:tabs>
                <w:tab w:val="left" w:pos="2227"/>
              </w:tabs>
              <w:jc w:val="center"/>
              <w:rPr>
                <w:color w:val="000000"/>
                <w:sz w:val="20"/>
                <w:szCs w:val="20"/>
              </w:rPr>
            </w:pPr>
          </w:p>
        </w:tc>
      </w:tr>
      <w:tr w:rsidR="00AC7430" w:rsidRPr="00D315B5" w14:paraId="044508BC" w14:textId="77777777" w:rsidTr="008F6487">
        <w:trPr>
          <w:trHeight w:val="411"/>
        </w:trPr>
        <w:tc>
          <w:tcPr>
            <w:tcW w:w="1668" w:type="dxa"/>
          </w:tcPr>
          <w:p w14:paraId="0B7EF5F9" w14:textId="4022D294" w:rsidR="00D315B5" w:rsidRPr="00D315B5" w:rsidRDefault="00657EF6" w:rsidP="00B00DBA">
            <w:pPr>
              <w:tabs>
                <w:tab w:val="left" w:pos="2227"/>
              </w:tabs>
              <w:rPr>
                <w:color w:val="000000"/>
                <w:sz w:val="20"/>
                <w:szCs w:val="20"/>
              </w:rPr>
            </w:pPr>
            <w:r>
              <w:rPr>
                <w:color w:val="000000"/>
                <w:sz w:val="20"/>
                <w:szCs w:val="20"/>
              </w:rPr>
              <w:t>УЗТ</w:t>
            </w:r>
            <w:r w:rsidR="00D315B5" w:rsidRPr="00D315B5">
              <w:rPr>
                <w:color w:val="000000"/>
                <w:sz w:val="20"/>
                <w:szCs w:val="20"/>
              </w:rPr>
              <w:t xml:space="preserve"> стенок </w:t>
            </w:r>
          </w:p>
        </w:tc>
        <w:tc>
          <w:tcPr>
            <w:tcW w:w="2409" w:type="dxa"/>
          </w:tcPr>
          <w:p w14:paraId="20AEF726" w14:textId="77777777" w:rsidR="00D315B5" w:rsidRPr="00D315B5" w:rsidRDefault="00D315B5" w:rsidP="00B00DBA">
            <w:pPr>
              <w:tabs>
                <w:tab w:val="left" w:pos="2227"/>
              </w:tabs>
              <w:rPr>
                <w:color w:val="000000"/>
                <w:sz w:val="20"/>
                <w:szCs w:val="20"/>
              </w:rPr>
            </w:pPr>
            <w:r w:rsidRPr="00D315B5">
              <w:rPr>
                <w:color w:val="000000"/>
                <w:sz w:val="20"/>
                <w:szCs w:val="20"/>
              </w:rPr>
              <w:t>Определение остаточной толщины стенки трубы в отдельных точках</w:t>
            </w:r>
          </w:p>
        </w:tc>
        <w:tc>
          <w:tcPr>
            <w:tcW w:w="2126" w:type="dxa"/>
          </w:tcPr>
          <w:p w14:paraId="734C2E4A" w14:textId="77777777" w:rsidR="00D315B5" w:rsidRPr="00D315B5" w:rsidRDefault="00D315B5" w:rsidP="00B00DBA">
            <w:pPr>
              <w:tabs>
                <w:tab w:val="left" w:pos="2227"/>
              </w:tabs>
              <w:rPr>
                <w:color w:val="000000"/>
                <w:sz w:val="20"/>
                <w:szCs w:val="20"/>
              </w:rPr>
            </w:pPr>
            <w:r w:rsidRPr="00D315B5">
              <w:rPr>
                <w:color w:val="000000"/>
                <w:sz w:val="20"/>
                <w:szCs w:val="20"/>
              </w:rPr>
              <w:t>По окружности с шагом не более 25 мм: по центру трубы и на изношенных участках по указанию Заказчика</w:t>
            </w:r>
          </w:p>
        </w:tc>
        <w:tc>
          <w:tcPr>
            <w:tcW w:w="1134" w:type="dxa"/>
          </w:tcPr>
          <w:p w14:paraId="4C98C3A5" w14:textId="77777777" w:rsidR="00D315B5" w:rsidRPr="00D315B5" w:rsidRDefault="00D315B5" w:rsidP="00B00DBA">
            <w:pPr>
              <w:tabs>
                <w:tab w:val="left" w:pos="2227"/>
              </w:tabs>
              <w:rPr>
                <w:color w:val="000000"/>
                <w:sz w:val="20"/>
                <w:szCs w:val="20"/>
              </w:rPr>
            </w:pPr>
            <w:r w:rsidRPr="00D315B5">
              <w:rPr>
                <w:color w:val="000000"/>
                <w:sz w:val="20"/>
                <w:szCs w:val="20"/>
              </w:rPr>
              <w:t>3.6</w:t>
            </w:r>
          </w:p>
        </w:tc>
        <w:tc>
          <w:tcPr>
            <w:tcW w:w="340" w:type="dxa"/>
            <w:vAlign w:val="center"/>
          </w:tcPr>
          <w:p w14:paraId="1B966709"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73FB92CB"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153B5D60"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2179E772"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5CB0C366" w14:textId="77777777" w:rsidR="00D315B5" w:rsidRPr="00D315B5" w:rsidRDefault="00D315B5" w:rsidP="00B00DBA">
            <w:pPr>
              <w:tabs>
                <w:tab w:val="left" w:pos="2227"/>
              </w:tabs>
              <w:jc w:val="center"/>
              <w:rPr>
                <w:color w:val="000000"/>
                <w:sz w:val="20"/>
                <w:szCs w:val="20"/>
              </w:rPr>
            </w:pPr>
          </w:p>
        </w:tc>
      </w:tr>
      <w:tr w:rsidR="00AC7430" w:rsidRPr="00D315B5" w14:paraId="7E1D502D" w14:textId="77777777" w:rsidTr="008F6487">
        <w:tc>
          <w:tcPr>
            <w:tcW w:w="1668" w:type="dxa"/>
          </w:tcPr>
          <w:p w14:paraId="676CBE41" w14:textId="77777777" w:rsidR="00D315B5" w:rsidRPr="00D315B5" w:rsidRDefault="00D315B5" w:rsidP="00B00DBA">
            <w:pPr>
              <w:tabs>
                <w:tab w:val="left" w:pos="2227"/>
              </w:tabs>
              <w:rPr>
                <w:color w:val="000000"/>
                <w:sz w:val="20"/>
                <w:szCs w:val="20"/>
                <w:lang w:val="en-US"/>
              </w:rPr>
            </w:pPr>
            <w:r w:rsidRPr="00D315B5">
              <w:rPr>
                <w:color w:val="000000"/>
                <w:sz w:val="20"/>
                <w:szCs w:val="20"/>
              </w:rPr>
              <w:t>Электромагнитная дефектоскопия</w:t>
            </w:r>
          </w:p>
        </w:tc>
        <w:tc>
          <w:tcPr>
            <w:tcW w:w="2409" w:type="dxa"/>
          </w:tcPr>
          <w:p w14:paraId="51CBB906" w14:textId="77777777" w:rsidR="00D315B5" w:rsidRPr="00D315B5" w:rsidRDefault="00D315B5" w:rsidP="00B00DBA">
            <w:pPr>
              <w:tabs>
                <w:tab w:val="left" w:pos="2227"/>
              </w:tabs>
              <w:rPr>
                <w:color w:val="000000"/>
                <w:sz w:val="20"/>
                <w:szCs w:val="20"/>
              </w:rPr>
            </w:pPr>
            <w:r w:rsidRPr="00D315B5">
              <w:rPr>
                <w:color w:val="000000"/>
                <w:sz w:val="20"/>
                <w:szCs w:val="20"/>
              </w:rPr>
              <w:t>Выявление поперечных трещин и объемных дефектов</w:t>
            </w:r>
          </w:p>
        </w:tc>
        <w:tc>
          <w:tcPr>
            <w:tcW w:w="2126" w:type="dxa"/>
          </w:tcPr>
          <w:p w14:paraId="0F860D39" w14:textId="77777777" w:rsidR="00D315B5" w:rsidRPr="00D315B5" w:rsidRDefault="00D315B5" w:rsidP="00B00DBA">
            <w:pPr>
              <w:tabs>
                <w:tab w:val="left" w:pos="2227"/>
              </w:tabs>
              <w:rPr>
                <w:color w:val="000000"/>
                <w:sz w:val="20"/>
                <w:szCs w:val="20"/>
              </w:rPr>
            </w:pPr>
            <w:r w:rsidRPr="00D315B5">
              <w:rPr>
                <w:color w:val="000000"/>
                <w:sz w:val="20"/>
                <w:szCs w:val="20"/>
              </w:rPr>
              <w:t>По всей длине трубы</w:t>
            </w:r>
          </w:p>
        </w:tc>
        <w:tc>
          <w:tcPr>
            <w:tcW w:w="1134" w:type="dxa"/>
          </w:tcPr>
          <w:p w14:paraId="24B608B8" w14:textId="77777777" w:rsidR="00D315B5" w:rsidRPr="00D315B5" w:rsidRDefault="00D315B5" w:rsidP="00B00DBA">
            <w:pPr>
              <w:tabs>
                <w:tab w:val="left" w:pos="2227"/>
              </w:tabs>
              <w:rPr>
                <w:color w:val="000000"/>
                <w:sz w:val="20"/>
                <w:szCs w:val="20"/>
              </w:rPr>
            </w:pPr>
            <w:r w:rsidRPr="00D315B5">
              <w:rPr>
                <w:color w:val="000000"/>
                <w:sz w:val="20"/>
                <w:szCs w:val="20"/>
              </w:rPr>
              <w:t>3.7</w:t>
            </w:r>
          </w:p>
        </w:tc>
        <w:tc>
          <w:tcPr>
            <w:tcW w:w="340" w:type="dxa"/>
            <w:vAlign w:val="center"/>
          </w:tcPr>
          <w:p w14:paraId="7679397B" w14:textId="77777777" w:rsidR="00D315B5" w:rsidRPr="00D315B5" w:rsidRDefault="00D315B5" w:rsidP="00B00DBA">
            <w:pPr>
              <w:tabs>
                <w:tab w:val="left" w:pos="2227"/>
              </w:tabs>
              <w:jc w:val="center"/>
              <w:rPr>
                <w:color w:val="000000"/>
                <w:sz w:val="20"/>
                <w:szCs w:val="20"/>
              </w:rPr>
            </w:pPr>
          </w:p>
        </w:tc>
        <w:tc>
          <w:tcPr>
            <w:tcW w:w="340" w:type="dxa"/>
            <w:vAlign w:val="center"/>
          </w:tcPr>
          <w:p w14:paraId="239F1E32" w14:textId="77777777" w:rsidR="00D315B5" w:rsidRPr="00D315B5" w:rsidRDefault="00D315B5" w:rsidP="00B00DBA">
            <w:pPr>
              <w:tabs>
                <w:tab w:val="left" w:pos="2227"/>
              </w:tabs>
              <w:jc w:val="center"/>
              <w:rPr>
                <w:color w:val="000000"/>
                <w:sz w:val="20"/>
                <w:szCs w:val="20"/>
              </w:rPr>
            </w:pPr>
          </w:p>
        </w:tc>
        <w:tc>
          <w:tcPr>
            <w:tcW w:w="340" w:type="dxa"/>
            <w:shd w:val="clear" w:color="auto" w:fill="BFBFBF" w:themeFill="background1" w:themeFillShade="BF"/>
            <w:vAlign w:val="center"/>
          </w:tcPr>
          <w:p w14:paraId="2A56170B" w14:textId="77777777" w:rsidR="00D315B5" w:rsidRPr="00D315B5" w:rsidRDefault="00D315B5" w:rsidP="00B00DBA">
            <w:pPr>
              <w:tabs>
                <w:tab w:val="left" w:pos="2227"/>
              </w:tabs>
              <w:jc w:val="center"/>
              <w:rPr>
                <w:color w:val="000000"/>
                <w:sz w:val="20"/>
                <w:szCs w:val="20"/>
              </w:rPr>
            </w:pPr>
          </w:p>
        </w:tc>
        <w:tc>
          <w:tcPr>
            <w:tcW w:w="340" w:type="dxa"/>
            <w:shd w:val="clear" w:color="auto" w:fill="BFBFBF" w:themeFill="background1" w:themeFillShade="BF"/>
            <w:vAlign w:val="center"/>
          </w:tcPr>
          <w:p w14:paraId="43BEC149" w14:textId="77777777" w:rsidR="00D315B5" w:rsidRPr="00D315B5" w:rsidRDefault="00D315B5" w:rsidP="00B00DBA">
            <w:pPr>
              <w:tabs>
                <w:tab w:val="left" w:pos="2227"/>
              </w:tabs>
              <w:jc w:val="center"/>
              <w:rPr>
                <w:color w:val="000000"/>
                <w:sz w:val="20"/>
                <w:szCs w:val="20"/>
              </w:rPr>
            </w:pPr>
          </w:p>
        </w:tc>
        <w:tc>
          <w:tcPr>
            <w:tcW w:w="1192" w:type="dxa"/>
            <w:shd w:val="clear" w:color="auto" w:fill="BFBFBF" w:themeFill="background1" w:themeFillShade="BF"/>
            <w:vAlign w:val="center"/>
          </w:tcPr>
          <w:p w14:paraId="0809E185" w14:textId="77777777" w:rsidR="00D315B5" w:rsidRPr="00D315B5" w:rsidRDefault="00D315B5" w:rsidP="00B00DBA">
            <w:pPr>
              <w:tabs>
                <w:tab w:val="left" w:pos="2227"/>
              </w:tabs>
              <w:jc w:val="center"/>
              <w:rPr>
                <w:color w:val="000000"/>
                <w:sz w:val="20"/>
                <w:szCs w:val="20"/>
              </w:rPr>
            </w:pPr>
          </w:p>
        </w:tc>
      </w:tr>
      <w:tr w:rsidR="00AC7430" w:rsidRPr="00D315B5" w14:paraId="4412034C" w14:textId="77777777" w:rsidTr="008F6487">
        <w:tc>
          <w:tcPr>
            <w:tcW w:w="1668" w:type="dxa"/>
          </w:tcPr>
          <w:p w14:paraId="4599DCA3" w14:textId="657CB92E" w:rsidR="00D315B5" w:rsidRPr="00D315B5" w:rsidRDefault="00657EF6" w:rsidP="00B00DBA">
            <w:pPr>
              <w:tabs>
                <w:tab w:val="left" w:pos="2227"/>
              </w:tabs>
              <w:rPr>
                <w:color w:val="000000"/>
                <w:sz w:val="20"/>
                <w:szCs w:val="20"/>
              </w:rPr>
            </w:pPr>
            <w:r>
              <w:rPr>
                <w:color w:val="000000"/>
                <w:sz w:val="20"/>
                <w:szCs w:val="20"/>
              </w:rPr>
              <w:t>УЗК</w:t>
            </w:r>
            <w:r w:rsidR="00D315B5" w:rsidRPr="00D315B5">
              <w:rPr>
                <w:color w:val="000000"/>
                <w:sz w:val="20"/>
                <w:szCs w:val="20"/>
              </w:rPr>
              <w:t xml:space="preserve"> по всей длине*</w:t>
            </w:r>
          </w:p>
        </w:tc>
        <w:tc>
          <w:tcPr>
            <w:tcW w:w="2409" w:type="dxa"/>
          </w:tcPr>
          <w:p w14:paraId="3AB230A8" w14:textId="77777777" w:rsidR="00D315B5" w:rsidRPr="00D315B5" w:rsidRDefault="00D315B5" w:rsidP="00B00DBA">
            <w:pPr>
              <w:tabs>
                <w:tab w:val="left" w:pos="2227"/>
              </w:tabs>
              <w:rPr>
                <w:color w:val="000000"/>
                <w:sz w:val="20"/>
                <w:szCs w:val="20"/>
              </w:rPr>
            </w:pPr>
            <w:r w:rsidRPr="00D315B5">
              <w:rPr>
                <w:color w:val="000000"/>
                <w:sz w:val="20"/>
                <w:szCs w:val="20"/>
              </w:rPr>
              <w:t>Выявление трещин, избыточной потери толщины стенки, отслеживание толщины стенки по длине трубы</w:t>
            </w:r>
          </w:p>
        </w:tc>
        <w:tc>
          <w:tcPr>
            <w:tcW w:w="2126" w:type="dxa"/>
          </w:tcPr>
          <w:p w14:paraId="610175E5" w14:textId="60CB8672" w:rsidR="00D315B5" w:rsidRPr="00D315B5" w:rsidRDefault="00D315B5" w:rsidP="00B00DBA">
            <w:pPr>
              <w:tabs>
                <w:tab w:val="left" w:pos="2227"/>
              </w:tabs>
              <w:rPr>
                <w:color w:val="000000"/>
                <w:sz w:val="20"/>
                <w:szCs w:val="20"/>
              </w:rPr>
            </w:pPr>
            <w:r w:rsidRPr="00D315B5">
              <w:rPr>
                <w:color w:val="000000"/>
                <w:sz w:val="20"/>
                <w:szCs w:val="20"/>
              </w:rPr>
              <w:t>Для труб с</w:t>
            </w:r>
            <w:r w:rsidR="00276AFC">
              <w:rPr>
                <w:color w:val="000000"/>
                <w:sz w:val="20"/>
                <w:szCs w:val="20"/>
              </w:rPr>
              <w:t xml:space="preserve"> внутренней</w:t>
            </w:r>
            <w:r w:rsidRPr="00D315B5">
              <w:rPr>
                <w:color w:val="000000"/>
                <w:sz w:val="20"/>
                <w:szCs w:val="20"/>
              </w:rPr>
              <w:t xml:space="preserve"> высадкой</w:t>
            </w:r>
            <w:r w:rsidR="00A74C36">
              <w:rPr>
                <w:color w:val="000000"/>
                <w:sz w:val="20"/>
                <w:szCs w:val="20"/>
              </w:rPr>
              <w:t xml:space="preserve"> </w:t>
            </w:r>
            <w:r w:rsidRPr="00D315B5">
              <w:rPr>
                <w:color w:val="000000"/>
                <w:sz w:val="20"/>
                <w:szCs w:val="20"/>
              </w:rPr>
              <w:t>– от замка до замка.</w:t>
            </w:r>
          </w:p>
          <w:p w14:paraId="1014BC5E" w14:textId="0C38F87C" w:rsidR="00D315B5" w:rsidRPr="00D315B5" w:rsidRDefault="00D315B5" w:rsidP="00276AFC">
            <w:pPr>
              <w:tabs>
                <w:tab w:val="left" w:pos="2227"/>
              </w:tabs>
              <w:rPr>
                <w:color w:val="000000"/>
                <w:sz w:val="20"/>
                <w:szCs w:val="20"/>
              </w:rPr>
            </w:pPr>
            <w:r w:rsidRPr="00D315B5">
              <w:rPr>
                <w:color w:val="000000"/>
                <w:sz w:val="20"/>
                <w:szCs w:val="20"/>
              </w:rPr>
              <w:t>Для труб с</w:t>
            </w:r>
            <w:r w:rsidR="00276AFC">
              <w:rPr>
                <w:color w:val="000000"/>
                <w:sz w:val="20"/>
                <w:szCs w:val="20"/>
              </w:rPr>
              <w:t xml:space="preserve"> наружной</w:t>
            </w:r>
            <w:r w:rsidRPr="00D315B5">
              <w:rPr>
                <w:color w:val="000000"/>
                <w:sz w:val="20"/>
                <w:szCs w:val="20"/>
              </w:rPr>
              <w:t xml:space="preserve"> высадкой – от высадки до высадки</w:t>
            </w:r>
          </w:p>
        </w:tc>
        <w:tc>
          <w:tcPr>
            <w:tcW w:w="1134" w:type="dxa"/>
          </w:tcPr>
          <w:p w14:paraId="068B2464" w14:textId="77777777" w:rsidR="00D315B5" w:rsidRPr="00D315B5" w:rsidRDefault="00D315B5" w:rsidP="00B00DBA">
            <w:pPr>
              <w:tabs>
                <w:tab w:val="left" w:pos="2227"/>
              </w:tabs>
              <w:rPr>
                <w:color w:val="000000"/>
                <w:sz w:val="20"/>
                <w:szCs w:val="20"/>
                <w:lang w:val="en-US"/>
              </w:rPr>
            </w:pPr>
            <w:r w:rsidRPr="00D315B5">
              <w:rPr>
                <w:color w:val="000000"/>
                <w:sz w:val="20"/>
                <w:szCs w:val="20"/>
              </w:rPr>
              <w:t>3.31, 3.32</w:t>
            </w:r>
          </w:p>
        </w:tc>
        <w:tc>
          <w:tcPr>
            <w:tcW w:w="340" w:type="dxa"/>
            <w:vAlign w:val="center"/>
          </w:tcPr>
          <w:p w14:paraId="22FFB352" w14:textId="77777777" w:rsidR="00D315B5" w:rsidRPr="00D315B5" w:rsidRDefault="00D315B5" w:rsidP="00B00DBA">
            <w:pPr>
              <w:tabs>
                <w:tab w:val="left" w:pos="2227"/>
              </w:tabs>
              <w:jc w:val="center"/>
              <w:rPr>
                <w:color w:val="000000"/>
                <w:sz w:val="20"/>
                <w:szCs w:val="20"/>
              </w:rPr>
            </w:pPr>
          </w:p>
        </w:tc>
        <w:tc>
          <w:tcPr>
            <w:tcW w:w="340" w:type="dxa"/>
            <w:vAlign w:val="center"/>
          </w:tcPr>
          <w:p w14:paraId="468F23F6" w14:textId="77777777" w:rsidR="00D315B5" w:rsidRPr="00D315B5" w:rsidRDefault="00D315B5" w:rsidP="00B00DBA">
            <w:pPr>
              <w:tabs>
                <w:tab w:val="left" w:pos="2227"/>
              </w:tabs>
              <w:jc w:val="center"/>
              <w:rPr>
                <w:color w:val="000000"/>
                <w:sz w:val="20"/>
                <w:szCs w:val="20"/>
              </w:rPr>
            </w:pPr>
          </w:p>
        </w:tc>
        <w:tc>
          <w:tcPr>
            <w:tcW w:w="340" w:type="dxa"/>
            <w:shd w:val="clear" w:color="auto" w:fill="BFBFBF" w:themeFill="background1" w:themeFillShade="BF"/>
            <w:vAlign w:val="center"/>
          </w:tcPr>
          <w:p w14:paraId="7C635FAB" w14:textId="77777777" w:rsidR="00D315B5" w:rsidRPr="00D315B5" w:rsidRDefault="00D315B5" w:rsidP="00B00DBA">
            <w:pPr>
              <w:tabs>
                <w:tab w:val="left" w:pos="2227"/>
              </w:tabs>
              <w:jc w:val="center"/>
              <w:rPr>
                <w:color w:val="000000"/>
                <w:sz w:val="20"/>
                <w:szCs w:val="20"/>
              </w:rPr>
            </w:pPr>
          </w:p>
        </w:tc>
        <w:tc>
          <w:tcPr>
            <w:tcW w:w="340" w:type="dxa"/>
            <w:shd w:val="clear" w:color="auto" w:fill="BFBFBF" w:themeFill="background1" w:themeFillShade="BF"/>
            <w:vAlign w:val="center"/>
          </w:tcPr>
          <w:p w14:paraId="0B5A1205" w14:textId="77777777" w:rsidR="00D315B5" w:rsidRPr="00D315B5" w:rsidRDefault="00D315B5" w:rsidP="00B00DBA">
            <w:pPr>
              <w:tabs>
                <w:tab w:val="left" w:pos="2227"/>
              </w:tabs>
              <w:jc w:val="center"/>
              <w:rPr>
                <w:color w:val="000000"/>
                <w:sz w:val="20"/>
                <w:szCs w:val="20"/>
              </w:rPr>
            </w:pPr>
          </w:p>
        </w:tc>
        <w:tc>
          <w:tcPr>
            <w:tcW w:w="1192" w:type="dxa"/>
            <w:shd w:val="clear" w:color="auto" w:fill="BFBFBF" w:themeFill="background1" w:themeFillShade="BF"/>
            <w:vAlign w:val="center"/>
          </w:tcPr>
          <w:p w14:paraId="1971F6B3" w14:textId="77777777" w:rsidR="00D315B5" w:rsidRPr="00D315B5" w:rsidRDefault="00D315B5" w:rsidP="00B00DBA">
            <w:pPr>
              <w:tabs>
                <w:tab w:val="left" w:pos="2227"/>
              </w:tabs>
              <w:jc w:val="center"/>
              <w:rPr>
                <w:color w:val="000000"/>
                <w:sz w:val="20"/>
                <w:szCs w:val="20"/>
              </w:rPr>
            </w:pPr>
          </w:p>
        </w:tc>
      </w:tr>
      <w:tr w:rsidR="00AC7430" w:rsidRPr="00D315B5" w14:paraId="6641DA94" w14:textId="77777777" w:rsidTr="008F6487">
        <w:tc>
          <w:tcPr>
            <w:tcW w:w="1668" w:type="dxa"/>
          </w:tcPr>
          <w:p w14:paraId="02156563" w14:textId="77777777" w:rsidR="00D315B5" w:rsidRPr="00D315B5" w:rsidRDefault="00D315B5" w:rsidP="00B00DBA">
            <w:pPr>
              <w:tabs>
                <w:tab w:val="left" w:pos="2227"/>
              </w:tabs>
              <w:rPr>
                <w:color w:val="000000"/>
                <w:sz w:val="20"/>
                <w:szCs w:val="20"/>
                <w:lang w:val="en-US"/>
              </w:rPr>
            </w:pPr>
            <w:r w:rsidRPr="00D315B5">
              <w:rPr>
                <w:color w:val="000000"/>
                <w:sz w:val="20"/>
                <w:szCs w:val="20"/>
              </w:rPr>
              <w:t>Магнитопорошковая дефектоскопия</w:t>
            </w:r>
            <w:r w:rsidRPr="00D315B5">
              <w:rPr>
                <w:color w:val="000000"/>
                <w:sz w:val="20"/>
                <w:szCs w:val="20"/>
                <w:lang w:val="en-US"/>
              </w:rPr>
              <w:t>**</w:t>
            </w:r>
          </w:p>
        </w:tc>
        <w:tc>
          <w:tcPr>
            <w:tcW w:w="2409" w:type="dxa"/>
          </w:tcPr>
          <w:p w14:paraId="09DF343A" w14:textId="77777777" w:rsidR="00D315B5" w:rsidRPr="00D315B5" w:rsidRDefault="00D315B5" w:rsidP="00B00DBA">
            <w:pPr>
              <w:tabs>
                <w:tab w:val="left" w:pos="2227"/>
              </w:tabs>
              <w:rPr>
                <w:color w:val="000000"/>
                <w:sz w:val="20"/>
                <w:szCs w:val="20"/>
              </w:rPr>
            </w:pPr>
            <w:r w:rsidRPr="00D315B5">
              <w:rPr>
                <w:color w:val="000000"/>
                <w:sz w:val="20"/>
                <w:szCs w:val="20"/>
              </w:rPr>
              <w:t>Выявление трещин, объемных дефектов</w:t>
            </w:r>
          </w:p>
        </w:tc>
        <w:tc>
          <w:tcPr>
            <w:tcW w:w="2126" w:type="dxa"/>
          </w:tcPr>
          <w:p w14:paraId="52E33D75" w14:textId="77777777" w:rsidR="00D315B5" w:rsidRPr="00D315B5" w:rsidRDefault="00D315B5" w:rsidP="00B00DBA">
            <w:pPr>
              <w:tabs>
                <w:tab w:val="left" w:pos="2227"/>
              </w:tabs>
              <w:rPr>
                <w:color w:val="000000"/>
                <w:sz w:val="20"/>
                <w:szCs w:val="20"/>
              </w:rPr>
            </w:pPr>
            <w:r w:rsidRPr="00D315B5">
              <w:rPr>
                <w:color w:val="000000"/>
                <w:sz w:val="20"/>
                <w:szCs w:val="20"/>
              </w:rPr>
              <w:t xml:space="preserve">Тело трубы на 915 мм от </w:t>
            </w:r>
            <w:r w:rsidR="009C6D1F">
              <w:rPr>
                <w:color w:val="000000"/>
                <w:sz w:val="20"/>
                <w:szCs w:val="20"/>
              </w:rPr>
              <w:t xml:space="preserve">заплечика </w:t>
            </w:r>
            <w:r w:rsidRPr="00D315B5">
              <w:rPr>
                <w:color w:val="000000"/>
                <w:sz w:val="20"/>
                <w:szCs w:val="20"/>
              </w:rPr>
              <w:t xml:space="preserve">замка ниппеля и 1220 мм от </w:t>
            </w:r>
            <w:r w:rsidR="009C6D1F">
              <w:rPr>
                <w:color w:val="000000"/>
                <w:sz w:val="20"/>
                <w:szCs w:val="20"/>
              </w:rPr>
              <w:t>заплечика</w:t>
            </w:r>
            <w:r w:rsidRPr="00D315B5">
              <w:rPr>
                <w:color w:val="000000"/>
                <w:sz w:val="20"/>
                <w:szCs w:val="20"/>
              </w:rPr>
              <w:t xml:space="preserve"> замка муфты.</w:t>
            </w:r>
          </w:p>
        </w:tc>
        <w:tc>
          <w:tcPr>
            <w:tcW w:w="1134" w:type="dxa"/>
          </w:tcPr>
          <w:p w14:paraId="72B99EAA" w14:textId="77777777" w:rsidR="00D315B5" w:rsidRPr="00D315B5" w:rsidRDefault="00D315B5" w:rsidP="00B00DBA">
            <w:pPr>
              <w:tabs>
                <w:tab w:val="left" w:pos="2227"/>
              </w:tabs>
              <w:rPr>
                <w:color w:val="000000"/>
                <w:sz w:val="20"/>
                <w:szCs w:val="20"/>
              </w:rPr>
            </w:pPr>
            <w:r w:rsidRPr="00D315B5">
              <w:rPr>
                <w:color w:val="000000"/>
                <w:sz w:val="20"/>
                <w:szCs w:val="20"/>
              </w:rPr>
              <w:t>3.9</w:t>
            </w:r>
          </w:p>
        </w:tc>
        <w:tc>
          <w:tcPr>
            <w:tcW w:w="340" w:type="dxa"/>
            <w:vAlign w:val="center"/>
          </w:tcPr>
          <w:p w14:paraId="5608C343" w14:textId="77777777" w:rsidR="00D315B5" w:rsidRPr="00D315B5" w:rsidRDefault="00D315B5" w:rsidP="00B00DBA">
            <w:pPr>
              <w:tabs>
                <w:tab w:val="left" w:pos="2227"/>
              </w:tabs>
              <w:jc w:val="center"/>
              <w:rPr>
                <w:color w:val="000000"/>
                <w:sz w:val="20"/>
                <w:szCs w:val="20"/>
              </w:rPr>
            </w:pPr>
          </w:p>
        </w:tc>
        <w:tc>
          <w:tcPr>
            <w:tcW w:w="340" w:type="dxa"/>
            <w:vAlign w:val="center"/>
          </w:tcPr>
          <w:p w14:paraId="2937C393" w14:textId="77777777" w:rsidR="00D315B5" w:rsidRPr="00D315B5" w:rsidRDefault="00D315B5" w:rsidP="00B00DBA">
            <w:pPr>
              <w:tabs>
                <w:tab w:val="left" w:pos="2227"/>
              </w:tabs>
              <w:jc w:val="center"/>
              <w:rPr>
                <w:color w:val="000000"/>
                <w:sz w:val="20"/>
                <w:szCs w:val="20"/>
              </w:rPr>
            </w:pPr>
          </w:p>
        </w:tc>
        <w:tc>
          <w:tcPr>
            <w:tcW w:w="340" w:type="dxa"/>
            <w:vAlign w:val="center"/>
          </w:tcPr>
          <w:p w14:paraId="5B5696E6"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23E7CDBF"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0ECCEA36" w14:textId="77777777" w:rsidR="00D315B5" w:rsidRPr="00D315B5" w:rsidRDefault="00D315B5" w:rsidP="00B00DBA">
            <w:pPr>
              <w:tabs>
                <w:tab w:val="left" w:pos="2227"/>
              </w:tabs>
              <w:jc w:val="center"/>
              <w:rPr>
                <w:color w:val="000000"/>
                <w:sz w:val="20"/>
                <w:szCs w:val="20"/>
              </w:rPr>
            </w:pPr>
          </w:p>
        </w:tc>
      </w:tr>
      <w:tr w:rsidR="00AC7430" w:rsidRPr="00D315B5" w14:paraId="41A8C6C9" w14:textId="77777777" w:rsidTr="008F6487">
        <w:tc>
          <w:tcPr>
            <w:tcW w:w="1668" w:type="dxa"/>
          </w:tcPr>
          <w:p w14:paraId="076B4C1E" w14:textId="2E3FE924" w:rsidR="00D315B5" w:rsidRPr="00D315B5" w:rsidRDefault="00657EF6" w:rsidP="00B00DBA">
            <w:pPr>
              <w:tabs>
                <w:tab w:val="left" w:pos="2227"/>
              </w:tabs>
              <w:rPr>
                <w:color w:val="000000"/>
                <w:sz w:val="20"/>
                <w:szCs w:val="20"/>
              </w:rPr>
            </w:pPr>
            <w:r>
              <w:rPr>
                <w:color w:val="000000"/>
                <w:sz w:val="20"/>
                <w:szCs w:val="20"/>
              </w:rPr>
              <w:t>УЗК</w:t>
            </w:r>
            <w:r w:rsidR="00D315B5" w:rsidRPr="00D315B5">
              <w:rPr>
                <w:color w:val="000000"/>
                <w:sz w:val="20"/>
                <w:szCs w:val="20"/>
              </w:rPr>
              <w:t xml:space="preserve"> критических зон</w:t>
            </w:r>
          </w:p>
        </w:tc>
        <w:tc>
          <w:tcPr>
            <w:tcW w:w="2409" w:type="dxa"/>
          </w:tcPr>
          <w:p w14:paraId="3A53C10A" w14:textId="77777777" w:rsidR="00D315B5" w:rsidRPr="00D315B5" w:rsidRDefault="00D315B5" w:rsidP="00B00DBA">
            <w:pPr>
              <w:tabs>
                <w:tab w:val="left" w:pos="2227"/>
              </w:tabs>
              <w:rPr>
                <w:color w:val="000000"/>
                <w:sz w:val="20"/>
                <w:szCs w:val="20"/>
              </w:rPr>
            </w:pPr>
            <w:r w:rsidRPr="00D315B5">
              <w:rPr>
                <w:color w:val="000000"/>
                <w:sz w:val="20"/>
                <w:szCs w:val="20"/>
              </w:rPr>
              <w:t>Выявление поперечных и объемных дефектов на наружной и внутренней поверхности трубы</w:t>
            </w:r>
          </w:p>
        </w:tc>
        <w:tc>
          <w:tcPr>
            <w:tcW w:w="2126" w:type="dxa"/>
          </w:tcPr>
          <w:p w14:paraId="3A216191" w14:textId="77777777" w:rsidR="00D315B5" w:rsidRPr="00D315B5" w:rsidRDefault="00D315B5" w:rsidP="00B00DBA">
            <w:pPr>
              <w:tabs>
                <w:tab w:val="left" w:pos="2227"/>
              </w:tabs>
              <w:rPr>
                <w:color w:val="000000"/>
                <w:sz w:val="20"/>
                <w:szCs w:val="20"/>
              </w:rPr>
            </w:pPr>
            <w:r w:rsidRPr="00D315B5">
              <w:rPr>
                <w:color w:val="000000"/>
                <w:sz w:val="20"/>
                <w:szCs w:val="20"/>
              </w:rPr>
              <w:t xml:space="preserve">Тело трубы на 915 мм от </w:t>
            </w:r>
            <w:r w:rsidR="009C6D1F">
              <w:rPr>
                <w:color w:val="000000"/>
                <w:sz w:val="20"/>
                <w:szCs w:val="20"/>
              </w:rPr>
              <w:t xml:space="preserve">заплечика </w:t>
            </w:r>
            <w:r w:rsidRPr="00D315B5">
              <w:rPr>
                <w:color w:val="000000"/>
                <w:sz w:val="20"/>
                <w:szCs w:val="20"/>
              </w:rPr>
              <w:t>замка ниппеля и 1220 мм от высадки замка муфты</w:t>
            </w:r>
          </w:p>
        </w:tc>
        <w:tc>
          <w:tcPr>
            <w:tcW w:w="1134" w:type="dxa"/>
          </w:tcPr>
          <w:p w14:paraId="2DA8D5B6" w14:textId="77777777" w:rsidR="00D315B5" w:rsidRPr="00D315B5" w:rsidRDefault="00D315B5" w:rsidP="00B00DBA">
            <w:pPr>
              <w:tabs>
                <w:tab w:val="left" w:pos="2227"/>
              </w:tabs>
              <w:rPr>
                <w:color w:val="000000"/>
                <w:sz w:val="20"/>
                <w:szCs w:val="20"/>
              </w:rPr>
            </w:pPr>
            <w:r w:rsidRPr="00D315B5">
              <w:rPr>
                <w:color w:val="000000"/>
                <w:sz w:val="20"/>
                <w:szCs w:val="20"/>
              </w:rPr>
              <w:t xml:space="preserve">3.10  </w:t>
            </w:r>
          </w:p>
        </w:tc>
        <w:tc>
          <w:tcPr>
            <w:tcW w:w="340" w:type="dxa"/>
            <w:vAlign w:val="center"/>
          </w:tcPr>
          <w:p w14:paraId="411B7F62" w14:textId="77777777" w:rsidR="00D315B5" w:rsidRPr="00D315B5" w:rsidRDefault="00D315B5" w:rsidP="00B00DBA">
            <w:pPr>
              <w:tabs>
                <w:tab w:val="left" w:pos="2227"/>
              </w:tabs>
              <w:jc w:val="center"/>
              <w:rPr>
                <w:color w:val="000000"/>
                <w:sz w:val="20"/>
                <w:szCs w:val="20"/>
              </w:rPr>
            </w:pPr>
          </w:p>
        </w:tc>
        <w:tc>
          <w:tcPr>
            <w:tcW w:w="340" w:type="dxa"/>
            <w:vAlign w:val="center"/>
          </w:tcPr>
          <w:p w14:paraId="56F2AB64" w14:textId="77777777" w:rsidR="00D315B5" w:rsidRPr="00D315B5" w:rsidRDefault="00D315B5" w:rsidP="00B00DBA">
            <w:pPr>
              <w:tabs>
                <w:tab w:val="left" w:pos="2227"/>
              </w:tabs>
              <w:jc w:val="center"/>
              <w:rPr>
                <w:color w:val="000000"/>
                <w:sz w:val="20"/>
                <w:szCs w:val="20"/>
              </w:rPr>
            </w:pPr>
          </w:p>
        </w:tc>
        <w:tc>
          <w:tcPr>
            <w:tcW w:w="340" w:type="dxa"/>
            <w:vAlign w:val="center"/>
          </w:tcPr>
          <w:p w14:paraId="36A5FE89" w14:textId="77777777" w:rsidR="00D315B5" w:rsidRPr="00D315B5" w:rsidRDefault="00D315B5" w:rsidP="00B00DBA">
            <w:pPr>
              <w:tabs>
                <w:tab w:val="left" w:pos="2227"/>
              </w:tabs>
              <w:jc w:val="center"/>
              <w:rPr>
                <w:color w:val="000000"/>
                <w:sz w:val="20"/>
                <w:szCs w:val="20"/>
              </w:rPr>
            </w:pPr>
          </w:p>
        </w:tc>
        <w:tc>
          <w:tcPr>
            <w:tcW w:w="340" w:type="dxa"/>
            <w:vAlign w:val="center"/>
          </w:tcPr>
          <w:p w14:paraId="19229421"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5E997EF8" w14:textId="77777777" w:rsidR="00D315B5" w:rsidRPr="00D315B5" w:rsidRDefault="00D315B5" w:rsidP="00B00DBA">
            <w:pPr>
              <w:tabs>
                <w:tab w:val="left" w:pos="2227"/>
              </w:tabs>
              <w:jc w:val="center"/>
              <w:rPr>
                <w:color w:val="000000"/>
                <w:sz w:val="20"/>
                <w:szCs w:val="20"/>
              </w:rPr>
            </w:pPr>
          </w:p>
        </w:tc>
      </w:tr>
      <w:tr w:rsidR="00AC7430" w:rsidRPr="00D315B5" w14:paraId="6CE9D006" w14:textId="77777777" w:rsidTr="008F6487">
        <w:tc>
          <w:tcPr>
            <w:tcW w:w="1668" w:type="dxa"/>
          </w:tcPr>
          <w:p w14:paraId="02DEECEF" w14:textId="77777777" w:rsidR="00D315B5" w:rsidRPr="00D315B5" w:rsidRDefault="00D315B5" w:rsidP="00B00DBA">
            <w:pPr>
              <w:tabs>
                <w:tab w:val="left" w:pos="2227"/>
              </w:tabs>
              <w:rPr>
                <w:color w:val="000000"/>
                <w:sz w:val="20"/>
                <w:szCs w:val="20"/>
              </w:rPr>
            </w:pPr>
            <w:r w:rsidRPr="00D315B5">
              <w:rPr>
                <w:color w:val="000000"/>
                <w:sz w:val="20"/>
                <w:szCs w:val="20"/>
              </w:rPr>
              <w:t>Анализ документации</w:t>
            </w:r>
          </w:p>
        </w:tc>
        <w:tc>
          <w:tcPr>
            <w:tcW w:w="2409" w:type="dxa"/>
          </w:tcPr>
          <w:p w14:paraId="3D342D1E" w14:textId="77777777" w:rsidR="00D315B5" w:rsidRPr="00D315B5" w:rsidRDefault="00D315B5" w:rsidP="00B00DBA">
            <w:pPr>
              <w:tabs>
                <w:tab w:val="left" w:pos="2227"/>
              </w:tabs>
              <w:rPr>
                <w:color w:val="000000"/>
                <w:sz w:val="20"/>
                <w:szCs w:val="20"/>
              </w:rPr>
            </w:pPr>
            <w:r w:rsidRPr="00D315B5">
              <w:rPr>
                <w:color w:val="000000"/>
                <w:sz w:val="20"/>
                <w:szCs w:val="20"/>
              </w:rPr>
              <w:t>Прослеживаемость происхождения труб, свойств материала</w:t>
            </w:r>
          </w:p>
        </w:tc>
        <w:tc>
          <w:tcPr>
            <w:tcW w:w="2126" w:type="dxa"/>
          </w:tcPr>
          <w:p w14:paraId="15B3BCC2" w14:textId="77777777" w:rsidR="00D315B5" w:rsidRPr="00D315B5" w:rsidRDefault="00D315B5" w:rsidP="00B00DBA">
            <w:pPr>
              <w:tabs>
                <w:tab w:val="left" w:pos="2227"/>
              </w:tabs>
              <w:rPr>
                <w:color w:val="000000"/>
                <w:sz w:val="20"/>
                <w:szCs w:val="20"/>
              </w:rPr>
            </w:pPr>
            <w:r w:rsidRPr="00D315B5">
              <w:rPr>
                <w:color w:val="000000"/>
                <w:sz w:val="20"/>
                <w:szCs w:val="20"/>
              </w:rPr>
              <w:t>Сертификаты и акты анализов материала, заводские сертификаты, заводские номера, акты анализа свойств материала</w:t>
            </w:r>
          </w:p>
        </w:tc>
        <w:tc>
          <w:tcPr>
            <w:tcW w:w="1134" w:type="dxa"/>
          </w:tcPr>
          <w:p w14:paraId="2B5D1553" w14:textId="77777777" w:rsidR="00D315B5" w:rsidRPr="00D315B5" w:rsidRDefault="00D315B5" w:rsidP="00B00DBA">
            <w:pPr>
              <w:tabs>
                <w:tab w:val="left" w:pos="2227"/>
              </w:tabs>
              <w:rPr>
                <w:color w:val="000000"/>
                <w:sz w:val="20"/>
                <w:szCs w:val="20"/>
              </w:rPr>
            </w:pPr>
            <w:r w:rsidRPr="00D315B5">
              <w:rPr>
                <w:color w:val="000000"/>
                <w:sz w:val="20"/>
                <w:szCs w:val="20"/>
              </w:rPr>
              <w:t>3.34</w:t>
            </w:r>
          </w:p>
        </w:tc>
        <w:tc>
          <w:tcPr>
            <w:tcW w:w="340" w:type="dxa"/>
            <w:vAlign w:val="center"/>
          </w:tcPr>
          <w:p w14:paraId="2D07E97F" w14:textId="77777777" w:rsidR="00D315B5" w:rsidRPr="00D315B5" w:rsidRDefault="00D315B5" w:rsidP="00B00DBA">
            <w:pPr>
              <w:tabs>
                <w:tab w:val="left" w:pos="2227"/>
              </w:tabs>
              <w:jc w:val="center"/>
              <w:rPr>
                <w:color w:val="000000"/>
                <w:sz w:val="20"/>
                <w:szCs w:val="20"/>
              </w:rPr>
            </w:pPr>
          </w:p>
        </w:tc>
        <w:tc>
          <w:tcPr>
            <w:tcW w:w="340" w:type="dxa"/>
            <w:vAlign w:val="center"/>
          </w:tcPr>
          <w:p w14:paraId="23956689" w14:textId="77777777" w:rsidR="00D315B5" w:rsidRPr="00D315B5" w:rsidRDefault="00D315B5" w:rsidP="00B00DBA">
            <w:pPr>
              <w:tabs>
                <w:tab w:val="left" w:pos="2227"/>
              </w:tabs>
              <w:jc w:val="center"/>
              <w:rPr>
                <w:color w:val="000000"/>
                <w:sz w:val="20"/>
                <w:szCs w:val="20"/>
              </w:rPr>
            </w:pPr>
          </w:p>
        </w:tc>
        <w:tc>
          <w:tcPr>
            <w:tcW w:w="340" w:type="dxa"/>
            <w:vAlign w:val="center"/>
          </w:tcPr>
          <w:p w14:paraId="358B4E7E" w14:textId="77777777" w:rsidR="00D315B5" w:rsidRPr="00D315B5" w:rsidRDefault="00D315B5" w:rsidP="00B00DBA">
            <w:pPr>
              <w:tabs>
                <w:tab w:val="left" w:pos="2227"/>
              </w:tabs>
              <w:jc w:val="center"/>
              <w:rPr>
                <w:color w:val="000000"/>
                <w:sz w:val="20"/>
                <w:szCs w:val="20"/>
              </w:rPr>
            </w:pPr>
          </w:p>
        </w:tc>
        <w:tc>
          <w:tcPr>
            <w:tcW w:w="340" w:type="dxa"/>
            <w:vAlign w:val="center"/>
          </w:tcPr>
          <w:p w14:paraId="3C4EFE82"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3D8686B0" w14:textId="77777777" w:rsidR="00D315B5" w:rsidRPr="00D315B5" w:rsidRDefault="00D315B5" w:rsidP="00B00DBA">
            <w:pPr>
              <w:tabs>
                <w:tab w:val="left" w:pos="2227"/>
              </w:tabs>
              <w:jc w:val="center"/>
              <w:rPr>
                <w:color w:val="000000"/>
                <w:sz w:val="20"/>
                <w:szCs w:val="20"/>
              </w:rPr>
            </w:pPr>
          </w:p>
        </w:tc>
      </w:tr>
    </w:tbl>
    <w:p w14:paraId="60DE57F6" w14:textId="77777777" w:rsidR="00A47498" w:rsidRDefault="00A47498" w:rsidP="00AC7430">
      <w:pPr>
        <w:pStyle w:val="afff1"/>
      </w:pPr>
    </w:p>
    <w:tbl>
      <w:tblPr>
        <w:tblStyle w:val="a7"/>
        <w:tblW w:w="0" w:type="auto"/>
        <w:tblLook w:val="04A0" w:firstRow="1" w:lastRow="0" w:firstColumn="1" w:lastColumn="0" w:noHBand="0" w:noVBand="1"/>
      </w:tblPr>
      <w:tblGrid>
        <w:gridCol w:w="515"/>
        <w:gridCol w:w="8524"/>
      </w:tblGrid>
      <w:tr w:rsidR="008900D2" w14:paraId="65075314" w14:textId="77777777" w:rsidTr="008900D2">
        <w:trPr>
          <w:trHeight w:val="286"/>
        </w:trPr>
        <w:tc>
          <w:tcPr>
            <w:tcW w:w="515" w:type="dxa"/>
            <w:tcBorders>
              <w:bottom w:val="single" w:sz="4" w:space="0" w:color="auto"/>
            </w:tcBorders>
            <w:shd w:val="clear" w:color="auto" w:fill="000000" w:themeFill="text1"/>
          </w:tcPr>
          <w:p w14:paraId="4CE153DB" w14:textId="77777777" w:rsidR="008900D2" w:rsidRDefault="008900D2" w:rsidP="00AC7430">
            <w:pPr>
              <w:pStyle w:val="afff1"/>
            </w:pPr>
          </w:p>
        </w:tc>
        <w:tc>
          <w:tcPr>
            <w:tcW w:w="8524" w:type="dxa"/>
            <w:tcBorders>
              <w:top w:val="nil"/>
              <w:bottom w:val="nil"/>
              <w:right w:val="nil"/>
            </w:tcBorders>
            <w:shd w:val="clear" w:color="auto" w:fill="auto"/>
          </w:tcPr>
          <w:p w14:paraId="7B5ACA14" w14:textId="77777777" w:rsidR="008900D2" w:rsidRDefault="008900D2" w:rsidP="00AC7430">
            <w:pPr>
              <w:pStyle w:val="afff1"/>
            </w:pPr>
            <w:r>
              <w:t>Обязательное требование</w:t>
            </w:r>
          </w:p>
        </w:tc>
      </w:tr>
      <w:tr w:rsidR="008900D2" w14:paraId="7E6A25E6" w14:textId="77777777" w:rsidTr="008900D2">
        <w:trPr>
          <w:trHeight w:val="296"/>
        </w:trPr>
        <w:tc>
          <w:tcPr>
            <w:tcW w:w="515" w:type="dxa"/>
            <w:shd w:val="clear" w:color="auto" w:fill="BFBFBF" w:themeFill="background1" w:themeFillShade="BF"/>
          </w:tcPr>
          <w:p w14:paraId="650B232B" w14:textId="77777777" w:rsidR="008900D2" w:rsidRDefault="008900D2" w:rsidP="00AC7430">
            <w:pPr>
              <w:pStyle w:val="afff1"/>
            </w:pPr>
          </w:p>
        </w:tc>
        <w:tc>
          <w:tcPr>
            <w:tcW w:w="8524" w:type="dxa"/>
            <w:tcBorders>
              <w:top w:val="nil"/>
              <w:bottom w:val="nil"/>
              <w:right w:val="nil"/>
            </w:tcBorders>
            <w:shd w:val="clear" w:color="auto" w:fill="auto"/>
          </w:tcPr>
          <w:p w14:paraId="775120F4" w14:textId="77777777" w:rsidR="008900D2" w:rsidRDefault="008900D2" w:rsidP="00AC7430">
            <w:pPr>
              <w:pStyle w:val="afff1"/>
            </w:pPr>
            <w:r>
              <w:t>Необязательное требование (при указании в спецификации Заказчиком)</w:t>
            </w:r>
          </w:p>
        </w:tc>
      </w:tr>
      <w:tr w:rsidR="008900D2" w14:paraId="33347BFA" w14:textId="77777777" w:rsidTr="008900D2">
        <w:trPr>
          <w:trHeight w:val="308"/>
        </w:trPr>
        <w:tc>
          <w:tcPr>
            <w:tcW w:w="515" w:type="dxa"/>
          </w:tcPr>
          <w:p w14:paraId="493CF319" w14:textId="77777777" w:rsidR="008900D2" w:rsidRDefault="008900D2" w:rsidP="00AC7430">
            <w:pPr>
              <w:pStyle w:val="afff1"/>
            </w:pPr>
          </w:p>
        </w:tc>
        <w:tc>
          <w:tcPr>
            <w:tcW w:w="8524" w:type="dxa"/>
            <w:tcBorders>
              <w:top w:val="nil"/>
              <w:bottom w:val="nil"/>
              <w:right w:val="nil"/>
            </w:tcBorders>
            <w:shd w:val="clear" w:color="auto" w:fill="auto"/>
          </w:tcPr>
          <w:p w14:paraId="4246DA60" w14:textId="77777777" w:rsidR="008900D2" w:rsidRDefault="008900D2" w:rsidP="00AC7430">
            <w:pPr>
              <w:pStyle w:val="afff1"/>
            </w:pPr>
            <w:r>
              <w:t>Не требуется</w:t>
            </w:r>
          </w:p>
        </w:tc>
      </w:tr>
    </w:tbl>
    <w:p w14:paraId="7F84FD42" w14:textId="77777777" w:rsidR="001F330E" w:rsidRPr="001F330E" w:rsidRDefault="001F330E" w:rsidP="00AC7430">
      <w:pPr>
        <w:pStyle w:val="afff1"/>
      </w:pPr>
    </w:p>
    <w:p w14:paraId="2BF4CC35" w14:textId="77777777" w:rsidR="00B00DBA" w:rsidRDefault="001C7717" w:rsidP="004122A9">
      <w:pPr>
        <w:pStyle w:val="afff1"/>
        <w:ind w:left="567"/>
        <w:rPr>
          <w:i/>
          <w:u w:val="single"/>
        </w:rPr>
      </w:pPr>
      <w:r w:rsidRPr="00FC6BC0">
        <w:rPr>
          <w:i/>
          <w:u w:val="single"/>
        </w:rPr>
        <w:t>Примечание</w:t>
      </w:r>
      <w:r w:rsidRPr="007334F8">
        <w:rPr>
          <w:i/>
          <w:u w:val="single"/>
        </w:rPr>
        <w:t>:</w:t>
      </w:r>
    </w:p>
    <w:p w14:paraId="7648FB27" w14:textId="77777777" w:rsidR="00D315B5" w:rsidRPr="00B00DBA" w:rsidRDefault="00D315B5" w:rsidP="004122A9">
      <w:pPr>
        <w:pStyle w:val="afff1"/>
        <w:spacing w:before="120"/>
        <w:ind w:left="567"/>
        <w:rPr>
          <w:i/>
        </w:rPr>
      </w:pPr>
      <w:r w:rsidRPr="00B00DBA">
        <w:rPr>
          <w:i/>
        </w:rPr>
        <w:t>*Рекомендуется проводить вместо электромагнитной дефектоскопии в случаях, если замеренная толщина стенки больше чем 10 мм или подтверждение толщины стенки по всей длине колонны является критичным</w:t>
      </w:r>
      <w:r w:rsidR="00784DAC" w:rsidRPr="00B00DBA">
        <w:rPr>
          <w:i/>
        </w:rPr>
        <w:t>.</w:t>
      </w:r>
    </w:p>
    <w:p w14:paraId="3EEB03F0" w14:textId="77777777" w:rsidR="00D315B5" w:rsidRPr="00B00DBA" w:rsidRDefault="00D315B5" w:rsidP="004122A9">
      <w:pPr>
        <w:pStyle w:val="afff1"/>
        <w:spacing w:before="120"/>
        <w:ind w:left="567"/>
        <w:rPr>
          <w:i/>
        </w:rPr>
      </w:pPr>
      <w:r w:rsidRPr="00B00DBA">
        <w:rPr>
          <w:i/>
        </w:rPr>
        <w:t xml:space="preserve">**Для </w:t>
      </w:r>
      <w:r w:rsidR="00AC7430" w:rsidRPr="00B00DBA">
        <w:rPr>
          <w:i/>
        </w:rPr>
        <w:t>не</w:t>
      </w:r>
      <w:r w:rsidRPr="00B00DBA">
        <w:rPr>
          <w:i/>
        </w:rPr>
        <w:t>магнитных элементов бурильной колонны вместо магнитопорошковой дефектоскопии может быть применен цветной капиллярный метод</w:t>
      </w:r>
      <w:r w:rsidR="00784DAC" w:rsidRPr="00B00DBA">
        <w:rPr>
          <w:i/>
        </w:rPr>
        <w:t>.</w:t>
      </w:r>
    </w:p>
    <w:p w14:paraId="5902D96A" w14:textId="77777777" w:rsidR="00DA6A0A" w:rsidRDefault="00DA6A0A" w:rsidP="00784DAC">
      <w:pPr>
        <w:pStyle w:val="afff1"/>
      </w:pPr>
    </w:p>
    <w:p w14:paraId="5D5B9F6F" w14:textId="77777777" w:rsidR="002C2C5A" w:rsidRDefault="002C2C5A" w:rsidP="00814B57">
      <w:pPr>
        <w:pStyle w:val="afff1"/>
        <w:numPr>
          <w:ilvl w:val="2"/>
          <w:numId w:val="52"/>
        </w:numPr>
        <w:tabs>
          <w:tab w:val="left" w:pos="851"/>
        </w:tabs>
        <w:ind w:left="0" w:firstLine="0"/>
      </w:pPr>
      <w:r w:rsidRPr="00183B55">
        <w:t xml:space="preserve">При наличии внутреннего покрытия </w:t>
      </w:r>
      <w:r w:rsidR="00183B55">
        <w:t xml:space="preserve">оценка </w:t>
      </w:r>
      <w:r w:rsidRPr="00183B55">
        <w:t>состояни</w:t>
      </w:r>
      <w:r w:rsidR="00183B55">
        <w:t>я</w:t>
      </w:r>
      <w:r w:rsidRPr="00183B55">
        <w:t xml:space="preserve"> внутреннего покрытия</w:t>
      </w:r>
      <w:r>
        <w:t xml:space="preserve"> </w:t>
      </w:r>
      <w:r w:rsidR="00183B55">
        <w:t xml:space="preserve">является частью визуальной инспекции по процедуре 3.4 </w:t>
      </w:r>
      <w:r w:rsidR="00183B55">
        <w:rPr>
          <w:lang w:val="en-US"/>
        </w:rPr>
        <w:t>DS</w:t>
      </w:r>
      <w:r w:rsidR="00183B55" w:rsidRPr="00183B55">
        <w:t xml:space="preserve">-1. </w:t>
      </w:r>
      <w:r w:rsidR="006458EF">
        <w:t xml:space="preserve">Отметка </w:t>
      </w:r>
      <w:r w:rsidR="00183B55">
        <w:t xml:space="preserve">состоянии </w:t>
      </w:r>
      <w:r w:rsidR="00183B55">
        <w:lastRenderedPageBreak/>
        <w:t xml:space="preserve">внутреннего покрытия должна быть сделана </w:t>
      </w:r>
      <w:r w:rsidR="001D6DED">
        <w:t xml:space="preserve">в баллах от 1 до 4 в соответствии с указаниями процедуры 3.4. </w:t>
      </w:r>
      <w:r w:rsidR="001D6DED">
        <w:rPr>
          <w:lang w:val="en-US"/>
        </w:rPr>
        <w:t>DS</w:t>
      </w:r>
      <w:r w:rsidR="001D6DED" w:rsidRPr="001D6DED">
        <w:t>-1</w:t>
      </w:r>
      <w:r w:rsidR="001D6DED">
        <w:t>.</w:t>
      </w:r>
    </w:p>
    <w:p w14:paraId="1F003CB1" w14:textId="77777777" w:rsidR="00446B02" w:rsidRDefault="00446B02" w:rsidP="00784DAC">
      <w:pPr>
        <w:pStyle w:val="afff1"/>
      </w:pPr>
    </w:p>
    <w:p w14:paraId="67252432" w14:textId="26522870" w:rsidR="00A57388" w:rsidRDefault="001D6DED" w:rsidP="00814B57">
      <w:pPr>
        <w:pStyle w:val="afff1"/>
        <w:numPr>
          <w:ilvl w:val="2"/>
          <w:numId w:val="52"/>
        </w:numPr>
        <w:tabs>
          <w:tab w:val="left" w:pos="851"/>
        </w:tabs>
        <w:ind w:left="0" w:firstLine="0"/>
      </w:pPr>
      <w:r>
        <w:t xml:space="preserve">При инспекции </w:t>
      </w:r>
      <w:r w:rsidR="00A74C36">
        <w:t>ЛБТ</w:t>
      </w:r>
      <w:r>
        <w:t xml:space="preserve"> следует выполнять рекомендации по методам и зонам инспекции, указанные производителем данных труб.</w:t>
      </w:r>
    </w:p>
    <w:p w14:paraId="16EA8076" w14:textId="77777777" w:rsidR="00A57388" w:rsidRDefault="00A57388" w:rsidP="00784DAC">
      <w:pPr>
        <w:pStyle w:val="afff1"/>
      </w:pPr>
    </w:p>
    <w:p w14:paraId="3D4EF0BB" w14:textId="77777777" w:rsidR="001D6DED" w:rsidRPr="001D6DED" w:rsidRDefault="001D6DED" w:rsidP="00442618">
      <w:pPr>
        <w:pStyle w:val="afff1"/>
      </w:pPr>
    </w:p>
    <w:p w14:paraId="187602D0" w14:textId="77777777" w:rsidR="00D315B5" w:rsidRPr="00C64781" w:rsidRDefault="00F16F5D" w:rsidP="00814B57">
      <w:pPr>
        <w:pStyle w:val="21"/>
        <w:numPr>
          <w:ilvl w:val="1"/>
          <w:numId w:val="52"/>
        </w:numPr>
        <w:tabs>
          <w:tab w:val="left" w:pos="567"/>
          <w:tab w:val="left" w:pos="709"/>
        </w:tabs>
        <w:ind w:left="0" w:firstLine="0"/>
        <w:jc w:val="both"/>
        <w:rPr>
          <w:szCs w:val="24"/>
        </w:rPr>
      </w:pPr>
      <w:bookmarkStart w:id="232" w:name="_Toc534971447"/>
      <w:bookmarkStart w:id="233" w:name="_Toc20911818"/>
      <w:bookmarkStart w:id="234" w:name="_Toc22824154"/>
      <w:bookmarkStart w:id="235" w:name="_Toc22825160"/>
      <w:bookmarkStart w:id="236" w:name="_Toc42694538"/>
      <w:r w:rsidRPr="00446B02">
        <w:rPr>
          <w:szCs w:val="24"/>
        </w:rPr>
        <w:t>ИНСПЕКЦИЯ ЗАМКОВЫХ СОЕДИНЕНИ</w:t>
      </w:r>
      <w:bookmarkEnd w:id="232"/>
      <w:r w:rsidRPr="00446B02">
        <w:rPr>
          <w:szCs w:val="24"/>
        </w:rPr>
        <w:t>Й</w:t>
      </w:r>
      <w:bookmarkEnd w:id="233"/>
      <w:bookmarkEnd w:id="234"/>
      <w:bookmarkEnd w:id="235"/>
      <w:bookmarkEnd w:id="236"/>
    </w:p>
    <w:p w14:paraId="0256A6FB" w14:textId="77777777" w:rsidR="00446B02" w:rsidRDefault="00446B02" w:rsidP="00C562EB">
      <w:pPr>
        <w:jc w:val="both"/>
        <w:rPr>
          <w:rFonts w:eastAsia="Calibri"/>
          <w:szCs w:val="22"/>
        </w:rPr>
      </w:pPr>
    </w:p>
    <w:p w14:paraId="51508E40" w14:textId="77777777" w:rsidR="00D315B5" w:rsidRPr="00F70DDE" w:rsidRDefault="00556002" w:rsidP="00814B57">
      <w:pPr>
        <w:pStyle w:val="aff0"/>
        <w:numPr>
          <w:ilvl w:val="2"/>
          <w:numId w:val="52"/>
        </w:numPr>
        <w:tabs>
          <w:tab w:val="left" w:pos="851"/>
        </w:tabs>
        <w:ind w:left="0" w:firstLine="0"/>
        <w:jc w:val="both"/>
        <w:rPr>
          <w:rFonts w:eastAsia="Calibri"/>
          <w:szCs w:val="22"/>
        </w:rPr>
      </w:pPr>
      <w:r w:rsidRPr="00F70DDE">
        <w:rPr>
          <w:rFonts w:eastAsia="Calibri"/>
          <w:szCs w:val="22"/>
        </w:rPr>
        <w:t>В Т</w:t>
      </w:r>
      <w:r w:rsidR="000D4C12" w:rsidRPr="00F70DDE">
        <w:rPr>
          <w:rFonts w:eastAsia="Calibri"/>
          <w:szCs w:val="22"/>
        </w:rPr>
        <w:t xml:space="preserve">аблице </w:t>
      </w:r>
      <w:r w:rsidR="00126D75" w:rsidRPr="00F70DDE">
        <w:rPr>
          <w:rFonts w:eastAsia="Calibri"/>
          <w:szCs w:val="22"/>
        </w:rPr>
        <w:t>9</w:t>
      </w:r>
      <w:r w:rsidR="00D315B5" w:rsidRPr="00F70DDE">
        <w:rPr>
          <w:rFonts w:eastAsia="Calibri"/>
          <w:szCs w:val="22"/>
        </w:rPr>
        <w:t xml:space="preserve"> указан перечень методов контроля при инспекции замковых соединений бурильных труб.</w:t>
      </w:r>
    </w:p>
    <w:p w14:paraId="1A6E0765" w14:textId="77777777" w:rsidR="00CB2369" w:rsidRPr="00CB2369" w:rsidRDefault="00CB2369" w:rsidP="0018718F">
      <w:pPr>
        <w:keepNext/>
        <w:shd w:val="clear" w:color="auto" w:fill="FFFFFF"/>
        <w:tabs>
          <w:tab w:val="left" w:pos="2227"/>
        </w:tabs>
        <w:jc w:val="right"/>
        <w:rPr>
          <w:rFonts w:ascii="Arial" w:hAnsi="Arial" w:cs="Arial"/>
          <w:b/>
          <w:color w:val="000000"/>
          <w:sz w:val="20"/>
          <w:szCs w:val="20"/>
        </w:rPr>
      </w:pPr>
      <w:r w:rsidRPr="00CB2369">
        <w:rPr>
          <w:rFonts w:ascii="Arial" w:hAnsi="Arial" w:cs="Arial"/>
          <w:b/>
          <w:color w:val="000000"/>
          <w:sz w:val="20"/>
          <w:szCs w:val="20"/>
        </w:rPr>
        <w:t xml:space="preserve">Таблица </w:t>
      </w:r>
      <w:r w:rsidRPr="00CB2369">
        <w:rPr>
          <w:rFonts w:ascii="Arial" w:hAnsi="Arial" w:cs="Arial"/>
          <w:b/>
          <w:color w:val="000000"/>
          <w:sz w:val="20"/>
          <w:szCs w:val="20"/>
        </w:rPr>
        <w:fldChar w:fldCharType="begin"/>
      </w:r>
      <w:r w:rsidRPr="00CB2369">
        <w:rPr>
          <w:rFonts w:ascii="Arial" w:hAnsi="Arial" w:cs="Arial"/>
          <w:b/>
          <w:color w:val="000000"/>
          <w:sz w:val="20"/>
          <w:szCs w:val="20"/>
        </w:rPr>
        <w:instrText xml:space="preserve"> SEQ Таблица \* ARABIC </w:instrText>
      </w:r>
      <w:r w:rsidRPr="00CB2369">
        <w:rPr>
          <w:rFonts w:ascii="Arial" w:hAnsi="Arial" w:cs="Arial"/>
          <w:b/>
          <w:color w:val="000000"/>
          <w:sz w:val="20"/>
          <w:szCs w:val="20"/>
        </w:rPr>
        <w:fldChar w:fldCharType="separate"/>
      </w:r>
      <w:r w:rsidR="00657EF6">
        <w:rPr>
          <w:rFonts w:ascii="Arial" w:hAnsi="Arial" w:cs="Arial"/>
          <w:b/>
          <w:noProof/>
          <w:color w:val="000000"/>
          <w:sz w:val="20"/>
          <w:szCs w:val="20"/>
        </w:rPr>
        <w:t>9</w:t>
      </w:r>
      <w:r w:rsidRPr="00CB2369">
        <w:rPr>
          <w:rFonts w:ascii="Arial" w:hAnsi="Arial" w:cs="Arial"/>
          <w:b/>
          <w:color w:val="000000"/>
          <w:sz w:val="20"/>
          <w:szCs w:val="20"/>
        </w:rPr>
        <w:fldChar w:fldCharType="end"/>
      </w:r>
    </w:p>
    <w:p w14:paraId="0A1E6584" w14:textId="77777777" w:rsidR="00D315B5" w:rsidRPr="00967AF7" w:rsidRDefault="00D315B5" w:rsidP="00712B9E">
      <w:pPr>
        <w:shd w:val="clear" w:color="auto" w:fill="FFFFFF"/>
        <w:tabs>
          <w:tab w:val="left" w:pos="2227"/>
        </w:tabs>
        <w:spacing w:after="60"/>
        <w:jc w:val="right"/>
        <w:rPr>
          <w:rFonts w:ascii="Arial" w:hAnsi="Arial" w:cs="Arial"/>
          <w:b/>
          <w:color w:val="000000"/>
          <w:sz w:val="20"/>
          <w:szCs w:val="20"/>
        </w:rPr>
      </w:pPr>
      <w:r w:rsidRPr="00967AF7">
        <w:rPr>
          <w:rFonts w:ascii="Arial" w:hAnsi="Arial" w:cs="Arial"/>
          <w:b/>
          <w:color w:val="000000"/>
          <w:sz w:val="20"/>
          <w:szCs w:val="20"/>
        </w:rPr>
        <w:t>Инспекция замковых соединений</w:t>
      </w:r>
    </w:p>
    <w:tbl>
      <w:tblPr>
        <w:tblStyle w:val="a7"/>
        <w:tblW w:w="97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668"/>
        <w:gridCol w:w="1984"/>
        <w:gridCol w:w="2126"/>
        <w:gridCol w:w="1134"/>
        <w:gridCol w:w="340"/>
        <w:gridCol w:w="340"/>
        <w:gridCol w:w="340"/>
        <w:gridCol w:w="340"/>
        <w:gridCol w:w="1475"/>
      </w:tblGrid>
      <w:tr w:rsidR="00D315B5" w:rsidRPr="00495353" w14:paraId="79C7FE66" w14:textId="77777777" w:rsidTr="0074469A">
        <w:tc>
          <w:tcPr>
            <w:tcW w:w="1668" w:type="dxa"/>
            <w:vMerge w:val="restart"/>
            <w:tcBorders>
              <w:top w:val="single" w:sz="12" w:space="0" w:color="auto"/>
            </w:tcBorders>
            <w:shd w:val="clear" w:color="auto" w:fill="FFD200"/>
            <w:vAlign w:val="center"/>
          </w:tcPr>
          <w:p w14:paraId="4B2938CB" w14:textId="77777777" w:rsidR="00D315B5" w:rsidRPr="00495353" w:rsidRDefault="00495353" w:rsidP="00D315B5">
            <w:pPr>
              <w:tabs>
                <w:tab w:val="left" w:pos="2227"/>
              </w:tabs>
              <w:jc w:val="center"/>
              <w:rPr>
                <w:rFonts w:ascii="Arial" w:hAnsi="Arial" w:cs="Arial"/>
                <w:b/>
                <w:color w:val="000000"/>
                <w:sz w:val="16"/>
                <w:szCs w:val="16"/>
              </w:rPr>
            </w:pPr>
            <w:r w:rsidRPr="004E4CC2">
              <w:rPr>
                <w:rFonts w:ascii="Arial" w:hAnsi="Arial" w:cs="Arial"/>
                <w:b/>
                <w:color w:val="000000"/>
                <w:sz w:val="16"/>
                <w:szCs w:val="16"/>
              </w:rPr>
              <w:t>НАИМЕНОВАНИЕ МЕТОДА</w:t>
            </w:r>
          </w:p>
        </w:tc>
        <w:tc>
          <w:tcPr>
            <w:tcW w:w="1984" w:type="dxa"/>
            <w:vMerge w:val="restart"/>
            <w:tcBorders>
              <w:top w:val="single" w:sz="12" w:space="0" w:color="auto"/>
            </w:tcBorders>
            <w:shd w:val="clear" w:color="auto" w:fill="FFD200"/>
            <w:vAlign w:val="center"/>
          </w:tcPr>
          <w:p w14:paraId="0774944C" w14:textId="77777777" w:rsidR="00D315B5" w:rsidRPr="00495353" w:rsidRDefault="00495353" w:rsidP="00D315B5">
            <w:pPr>
              <w:tabs>
                <w:tab w:val="left" w:pos="2227"/>
              </w:tabs>
              <w:jc w:val="center"/>
              <w:rPr>
                <w:rFonts w:ascii="Arial" w:hAnsi="Arial" w:cs="Arial"/>
                <w:b/>
                <w:color w:val="000000"/>
                <w:sz w:val="16"/>
                <w:szCs w:val="16"/>
              </w:rPr>
            </w:pPr>
            <w:r w:rsidRPr="004E4CC2">
              <w:rPr>
                <w:rFonts w:ascii="Arial" w:hAnsi="Arial" w:cs="Arial"/>
                <w:b/>
                <w:color w:val="000000"/>
                <w:sz w:val="16"/>
                <w:szCs w:val="16"/>
              </w:rPr>
              <w:t>НАЗНАЧЕНИЕ МЕТОДА</w:t>
            </w:r>
          </w:p>
        </w:tc>
        <w:tc>
          <w:tcPr>
            <w:tcW w:w="2126" w:type="dxa"/>
            <w:vMerge w:val="restart"/>
            <w:tcBorders>
              <w:top w:val="single" w:sz="12" w:space="0" w:color="auto"/>
            </w:tcBorders>
            <w:shd w:val="clear" w:color="auto" w:fill="FFD200"/>
            <w:vAlign w:val="center"/>
          </w:tcPr>
          <w:p w14:paraId="1E69E534" w14:textId="77777777" w:rsidR="00D315B5" w:rsidRPr="00495353" w:rsidRDefault="00495353" w:rsidP="00D315B5">
            <w:pPr>
              <w:tabs>
                <w:tab w:val="left" w:pos="2227"/>
              </w:tabs>
              <w:jc w:val="center"/>
              <w:rPr>
                <w:rFonts w:ascii="Arial" w:hAnsi="Arial" w:cs="Arial"/>
                <w:b/>
                <w:color w:val="000000"/>
                <w:sz w:val="16"/>
                <w:szCs w:val="16"/>
              </w:rPr>
            </w:pPr>
            <w:r w:rsidRPr="004E4CC2">
              <w:rPr>
                <w:rFonts w:ascii="Arial" w:hAnsi="Arial" w:cs="Arial"/>
                <w:b/>
                <w:color w:val="000000"/>
                <w:sz w:val="16"/>
                <w:szCs w:val="16"/>
              </w:rPr>
              <w:t>ИНСПЕКТИРУЕМАЯ ЧАСТЬ ЗАМКА</w:t>
            </w:r>
          </w:p>
        </w:tc>
        <w:tc>
          <w:tcPr>
            <w:tcW w:w="1134" w:type="dxa"/>
            <w:vMerge w:val="restart"/>
            <w:tcBorders>
              <w:top w:val="single" w:sz="12" w:space="0" w:color="auto"/>
            </w:tcBorders>
            <w:shd w:val="clear" w:color="auto" w:fill="FFD200"/>
            <w:vAlign w:val="center"/>
          </w:tcPr>
          <w:p w14:paraId="5F8ABB34" w14:textId="77777777" w:rsidR="00D315B5" w:rsidRPr="000F370E" w:rsidRDefault="00495353" w:rsidP="000F370E">
            <w:pPr>
              <w:tabs>
                <w:tab w:val="left" w:pos="2227"/>
              </w:tabs>
              <w:jc w:val="center"/>
              <w:rPr>
                <w:rFonts w:ascii="Arial" w:hAnsi="Arial" w:cs="Arial"/>
                <w:b/>
                <w:color w:val="000000"/>
                <w:sz w:val="16"/>
                <w:szCs w:val="16"/>
              </w:rPr>
            </w:pPr>
            <w:r w:rsidRPr="004E4CC2">
              <w:rPr>
                <w:rFonts w:ascii="Arial" w:hAnsi="Arial" w:cs="Arial"/>
                <w:b/>
                <w:color w:val="000000"/>
                <w:sz w:val="16"/>
                <w:szCs w:val="16"/>
              </w:rPr>
              <w:t xml:space="preserve">№ ПУНКТА ПО </w:t>
            </w:r>
            <w:r w:rsidRPr="002C3B40">
              <w:rPr>
                <w:rFonts w:ascii="Arial" w:hAnsi="Arial" w:cs="Arial"/>
                <w:b/>
                <w:color w:val="000000"/>
                <w:sz w:val="16"/>
                <w:szCs w:val="16"/>
                <w:lang w:val="en-US"/>
              </w:rPr>
              <w:t>DS</w:t>
            </w:r>
            <w:r w:rsidR="00A12B6E">
              <w:rPr>
                <w:rFonts w:ascii="Arial" w:hAnsi="Arial" w:cs="Arial"/>
                <w:b/>
                <w:color w:val="000000"/>
                <w:sz w:val="16"/>
                <w:szCs w:val="16"/>
              </w:rPr>
              <w:t>-1</w:t>
            </w:r>
          </w:p>
        </w:tc>
        <w:tc>
          <w:tcPr>
            <w:tcW w:w="2835" w:type="dxa"/>
            <w:gridSpan w:val="5"/>
            <w:tcBorders>
              <w:top w:val="single" w:sz="12" w:space="0" w:color="auto"/>
            </w:tcBorders>
            <w:shd w:val="clear" w:color="auto" w:fill="FFD200"/>
            <w:vAlign w:val="center"/>
          </w:tcPr>
          <w:p w14:paraId="683CA662" w14:textId="77777777" w:rsidR="00D315B5" w:rsidRPr="00495353" w:rsidRDefault="00495353" w:rsidP="00D315B5">
            <w:pPr>
              <w:tabs>
                <w:tab w:val="left" w:pos="2227"/>
              </w:tabs>
              <w:jc w:val="center"/>
              <w:rPr>
                <w:rFonts w:ascii="Arial" w:hAnsi="Arial" w:cs="Arial"/>
                <w:b/>
                <w:color w:val="000000"/>
                <w:sz w:val="16"/>
                <w:szCs w:val="16"/>
              </w:rPr>
            </w:pPr>
            <w:r w:rsidRPr="004E4CC2">
              <w:rPr>
                <w:rFonts w:ascii="Arial" w:hAnsi="Arial" w:cs="Arial"/>
                <w:b/>
                <w:color w:val="000000"/>
                <w:sz w:val="16"/>
                <w:szCs w:val="16"/>
              </w:rPr>
              <w:t>СЕРВИСНАЯ КАТЕГОРИЯ</w:t>
            </w:r>
          </w:p>
        </w:tc>
      </w:tr>
      <w:tr w:rsidR="00D315B5" w:rsidRPr="00495353" w14:paraId="7A630247" w14:textId="77777777" w:rsidTr="0074469A">
        <w:tc>
          <w:tcPr>
            <w:tcW w:w="1668" w:type="dxa"/>
            <w:vMerge/>
            <w:tcBorders>
              <w:bottom w:val="single" w:sz="12" w:space="0" w:color="auto"/>
            </w:tcBorders>
            <w:shd w:val="clear" w:color="auto" w:fill="FFD200"/>
            <w:vAlign w:val="center"/>
          </w:tcPr>
          <w:p w14:paraId="0877987A" w14:textId="77777777" w:rsidR="00D315B5" w:rsidRPr="00495353" w:rsidRDefault="00D315B5" w:rsidP="00D315B5">
            <w:pPr>
              <w:tabs>
                <w:tab w:val="left" w:pos="2227"/>
              </w:tabs>
              <w:jc w:val="center"/>
              <w:rPr>
                <w:rFonts w:ascii="Arial" w:hAnsi="Arial" w:cs="Arial"/>
                <w:b/>
                <w:color w:val="000000"/>
                <w:sz w:val="16"/>
                <w:szCs w:val="16"/>
              </w:rPr>
            </w:pPr>
          </w:p>
        </w:tc>
        <w:tc>
          <w:tcPr>
            <w:tcW w:w="1984" w:type="dxa"/>
            <w:vMerge/>
            <w:tcBorders>
              <w:bottom w:val="single" w:sz="12" w:space="0" w:color="auto"/>
            </w:tcBorders>
            <w:shd w:val="clear" w:color="auto" w:fill="FFD200"/>
            <w:vAlign w:val="center"/>
          </w:tcPr>
          <w:p w14:paraId="6F2138E3" w14:textId="77777777" w:rsidR="00D315B5" w:rsidRPr="00495353" w:rsidRDefault="00D315B5" w:rsidP="00D315B5">
            <w:pPr>
              <w:tabs>
                <w:tab w:val="left" w:pos="2227"/>
              </w:tabs>
              <w:jc w:val="center"/>
              <w:rPr>
                <w:rFonts w:ascii="Arial" w:hAnsi="Arial" w:cs="Arial"/>
                <w:b/>
                <w:color w:val="000000"/>
                <w:sz w:val="16"/>
                <w:szCs w:val="16"/>
              </w:rPr>
            </w:pPr>
          </w:p>
        </w:tc>
        <w:tc>
          <w:tcPr>
            <w:tcW w:w="2126" w:type="dxa"/>
            <w:vMerge/>
            <w:tcBorders>
              <w:bottom w:val="single" w:sz="12" w:space="0" w:color="auto"/>
            </w:tcBorders>
            <w:shd w:val="clear" w:color="auto" w:fill="FFD200"/>
            <w:vAlign w:val="center"/>
          </w:tcPr>
          <w:p w14:paraId="689061FC" w14:textId="77777777" w:rsidR="00D315B5" w:rsidRPr="00495353" w:rsidRDefault="00D315B5" w:rsidP="00D315B5">
            <w:pPr>
              <w:tabs>
                <w:tab w:val="left" w:pos="2227"/>
              </w:tabs>
              <w:jc w:val="center"/>
              <w:rPr>
                <w:rFonts w:ascii="Arial" w:hAnsi="Arial" w:cs="Arial"/>
                <w:b/>
                <w:color w:val="000000"/>
                <w:sz w:val="16"/>
                <w:szCs w:val="16"/>
              </w:rPr>
            </w:pPr>
          </w:p>
        </w:tc>
        <w:tc>
          <w:tcPr>
            <w:tcW w:w="1134" w:type="dxa"/>
            <w:vMerge/>
            <w:tcBorders>
              <w:bottom w:val="single" w:sz="12" w:space="0" w:color="auto"/>
            </w:tcBorders>
            <w:shd w:val="clear" w:color="auto" w:fill="FFD200"/>
            <w:vAlign w:val="center"/>
          </w:tcPr>
          <w:p w14:paraId="060BF4C4" w14:textId="77777777" w:rsidR="00D315B5" w:rsidRPr="00495353" w:rsidRDefault="00D315B5" w:rsidP="00D315B5">
            <w:pPr>
              <w:tabs>
                <w:tab w:val="left" w:pos="2227"/>
              </w:tabs>
              <w:jc w:val="center"/>
              <w:rPr>
                <w:rFonts w:ascii="Arial" w:hAnsi="Arial" w:cs="Arial"/>
                <w:b/>
                <w:color w:val="000000"/>
                <w:sz w:val="16"/>
                <w:szCs w:val="16"/>
              </w:rPr>
            </w:pPr>
          </w:p>
        </w:tc>
        <w:tc>
          <w:tcPr>
            <w:tcW w:w="340" w:type="dxa"/>
            <w:tcBorders>
              <w:bottom w:val="single" w:sz="12" w:space="0" w:color="auto"/>
            </w:tcBorders>
            <w:shd w:val="clear" w:color="auto" w:fill="FFD200"/>
            <w:vAlign w:val="center"/>
          </w:tcPr>
          <w:p w14:paraId="13B9AC1E"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1</w:t>
            </w:r>
          </w:p>
        </w:tc>
        <w:tc>
          <w:tcPr>
            <w:tcW w:w="340" w:type="dxa"/>
            <w:tcBorders>
              <w:bottom w:val="single" w:sz="12" w:space="0" w:color="auto"/>
            </w:tcBorders>
            <w:shd w:val="clear" w:color="auto" w:fill="FFD200"/>
            <w:vAlign w:val="center"/>
          </w:tcPr>
          <w:p w14:paraId="550CB51E"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2</w:t>
            </w:r>
          </w:p>
        </w:tc>
        <w:tc>
          <w:tcPr>
            <w:tcW w:w="340" w:type="dxa"/>
            <w:tcBorders>
              <w:bottom w:val="single" w:sz="12" w:space="0" w:color="auto"/>
            </w:tcBorders>
            <w:shd w:val="clear" w:color="auto" w:fill="FFD200"/>
            <w:vAlign w:val="center"/>
          </w:tcPr>
          <w:p w14:paraId="638D1EE8"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3</w:t>
            </w:r>
          </w:p>
        </w:tc>
        <w:tc>
          <w:tcPr>
            <w:tcW w:w="340" w:type="dxa"/>
            <w:tcBorders>
              <w:bottom w:val="single" w:sz="12" w:space="0" w:color="auto"/>
            </w:tcBorders>
            <w:shd w:val="clear" w:color="auto" w:fill="FFD200"/>
            <w:vAlign w:val="center"/>
          </w:tcPr>
          <w:p w14:paraId="37E79069"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4</w:t>
            </w:r>
          </w:p>
        </w:tc>
        <w:tc>
          <w:tcPr>
            <w:tcW w:w="1475" w:type="dxa"/>
            <w:tcBorders>
              <w:bottom w:val="single" w:sz="12" w:space="0" w:color="auto"/>
            </w:tcBorders>
            <w:shd w:val="clear" w:color="auto" w:fill="FFD200"/>
            <w:vAlign w:val="center"/>
          </w:tcPr>
          <w:p w14:paraId="499BD5B9"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5</w:t>
            </w:r>
          </w:p>
        </w:tc>
      </w:tr>
      <w:tr w:rsidR="00495353" w:rsidRPr="00495353" w14:paraId="39693AC4" w14:textId="77777777" w:rsidTr="0074469A">
        <w:tc>
          <w:tcPr>
            <w:tcW w:w="1668" w:type="dxa"/>
            <w:tcBorders>
              <w:top w:val="single" w:sz="12" w:space="0" w:color="auto"/>
              <w:bottom w:val="single" w:sz="12" w:space="0" w:color="auto"/>
            </w:tcBorders>
            <w:shd w:val="clear" w:color="auto" w:fill="FFD200"/>
            <w:vAlign w:val="center"/>
          </w:tcPr>
          <w:p w14:paraId="435B6976" w14:textId="77777777" w:rsidR="00495353" w:rsidRPr="004E4CC2"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1</w:t>
            </w:r>
          </w:p>
        </w:tc>
        <w:tc>
          <w:tcPr>
            <w:tcW w:w="1984" w:type="dxa"/>
            <w:tcBorders>
              <w:top w:val="single" w:sz="12" w:space="0" w:color="auto"/>
              <w:bottom w:val="single" w:sz="12" w:space="0" w:color="auto"/>
            </w:tcBorders>
            <w:shd w:val="clear" w:color="auto" w:fill="FFD200"/>
            <w:vAlign w:val="center"/>
          </w:tcPr>
          <w:p w14:paraId="24E99D86" w14:textId="77777777" w:rsidR="00495353" w:rsidRPr="004E4CC2"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2</w:t>
            </w:r>
          </w:p>
        </w:tc>
        <w:tc>
          <w:tcPr>
            <w:tcW w:w="2126" w:type="dxa"/>
            <w:tcBorders>
              <w:top w:val="single" w:sz="12" w:space="0" w:color="auto"/>
              <w:bottom w:val="single" w:sz="12" w:space="0" w:color="auto"/>
            </w:tcBorders>
            <w:shd w:val="clear" w:color="auto" w:fill="FFD200"/>
            <w:vAlign w:val="center"/>
          </w:tcPr>
          <w:p w14:paraId="314CE65D" w14:textId="77777777" w:rsidR="00495353" w:rsidRPr="004E4CC2"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3</w:t>
            </w:r>
          </w:p>
        </w:tc>
        <w:tc>
          <w:tcPr>
            <w:tcW w:w="1134" w:type="dxa"/>
            <w:tcBorders>
              <w:top w:val="single" w:sz="12" w:space="0" w:color="auto"/>
              <w:bottom w:val="single" w:sz="12" w:space="0" w:color="auto"/>
            </w:tcBorders>
            <w:shd w:val="clear" w:color="auto" w:fill="FFD200"/>
            <w:vAlign w:val="center"/>
          </w:tcPr>
          <w:p w14:paraId="6E2E389A" w14:textId="77777777" w:rsidR="00495353" w:rsidRPr="004E4CC2"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4</w:t>
            </w:r>
          </w:p>
        </w:tc>
        <w:tc>
          <w:tcPr>
            <w:tcW w:w="2835" w:type="dxa"/>
            <w:gridSpan w:val="5"/>
            <w:tcBorders>
              <w:top w:val="single" w:sz="12" w:space="0" w:color="auto"/>
              <w:bottom w:val="single" w:sz="12" w:space="0" w:color="auto"/>
            </w:tcBorders>
            <w:shd w:val="clear" w:color="auto" w:fill="FFD200"/>
            <w:vAlign w:val="center"/>
          </w:tcPr>
          <w:p w14:paraId="7E3E5C56" w14:textId="77777777" w:rsidR="00495353" w:rsidRPr="00495353" w:rsidRDefault="00A12B6E" w:rsidP="00D315B5">
            <w:pPr>
              <w:tabs>
                <w:tab w:val="left" w:pos="2227"/>
              </w:tabs>
              <w:jc w:val="center"/>
              <w:rPr>
                <w:rFonts w:ascii="Arial" w:hAnsi="Arial" w:cs="Arial"/>
                <w:b/>
                <w:color w:val="000000"/>
                <w:sz w:val="16"/>
                <w:szCs w:val="16"/>
              </w:rPr>
            </w:pPr>
            <w:r w:rsidRPr="00A12B6E">
              <w:rPr>
                <w:rFonts w:ascii="Arial" w:hAnsi="Arial" w:cs="Arial"/>
                <w:b/>
                <w:color w:val="000000"/>
                <w:sz w:val="16"/>
                <w:szCs w:val="16"/>
              </w:rPr>
              <w:t>5</w:t>
            </w:r>
          </w:p>
        </w:tc>
      </w:tr>
      <w:tr w:rsidR="00D315B5" w:rsidRPr="00D315B5" w14:paraId="696DED5F" w14:textId="77777777" w:rsidTr="0074469A">
        <w:trPr>
          <w:trHeight w:val="1104"/>
        </w:trPr>
        <w:tc>
          <w:tcPr>
            <w:tcW w:w="1668" w:type="dxa"/>
            <w:tcBorders>
              <w:top w:val="single" w:sz="12" w:space="0" w:color="auto"/>
            </w:tcBorders>
            <w:vAlign w:val="center"/>
          </w:tcPr>
          <w:p w14:paraId="15003DDC" w14:textId="77777777" w:rsidR="00D315B5" w:rsidRPr="00D315B5" w:rsidRDefault="00D315B5" w:rsidP="00D315B5">
            <w:pPr>
              <w:tabs>
                <w:tab w:val="left" w:pos="2227"/>
              </w:tabs>
              <w:jc w:val="center"/>
              <w:rPr>
                <w:color w:val="000000"/>
                <w:sz w:val="20"/>
              </w:rPr>
            </w:pPr>
            <w:r w:rsidRPr="00D315B5">
              <w:rPr>
                <w:color w:val="000000"/>
                <w:sz w:val="20"/>
              </w:rPr>
              <w:t>Визуальный осмотр и замер соединений</w:t>
            </w:r>
          </w:p>
        </w:tc>
        <w:tc>
          <w:tcPr>
            <w:tcW w:w="1984" w:type="dxa"/>
            <w:tcBorders>
              <w:top w:val="single" w:sz="12" w:space="0" w:color="auto"/>
            </w:tcBorders>
            <w:vAlign w:val="center"/>
          </w:tcPr>
          <w:p w14:paraId="4551CD6E" w14:textId="77777777" w:rsidR="00D315B5" w:rsidRPr="00D315B5" w:rsidRDefault="00D315B5" w:rsidP="00084598">
            <w:pPr>
              <w:tabs>
                <w:tab w:val="left" w:pos="2227"/>
              </w:tabs>
              <w:jc w:val="center"/>
              <w:rPr>
                <w:color w:val="000000"/>
                <w:sz w:val="20"/>
              </w:rPr>
            </w:pPr>
            <w:r w:rsidRPr="00D315B5">
              <w:rPr>
                <w:color w:val="000000"/>
                <w:sz w:val="20"/>
              </w:rPr>
              <w:t>Отсутствие деформации, проверка калибром и шаблоном резьбы</w:t>
            </w:r>
          </w:p>
        </w:tc>
        <w:tc>
          <w:tcPr>
            <w:tcW w:w="2126" w:type="dxa"/>
            <w:tcBorders>
              <w:top w:val="single" w:sz="12" w:space="0" w:color="auto"/>
            </w:tcBorders>
            <w:vAlign w:val="center"/>
          </w:tcPr>
          <w:p w14:paraId="6E42CAC0" w14:textId="77777777" w:rsidR="00D315B5" w:rsidRPr="00D315B5" w:rsidRDefault="00D315B5" w:rsidP="000372F9">
            <w:pPr>
              <w:tabs>
                <w:tab w:val="left" w:pos="2227"/>
              </w:tabs>
              <w:jc w:val="center"/>
              <w:rPr>
                <w:color w:val="000000"/>
                <w:sz w:val="20"/>
              </w:rPr>
            </w:pPr>
            <w:r w:rsidRPr="00D315B5">
              <w:rPr>
                <w:color w:val="000000"/>
                <w:sz w:val="20"/>
              </w:rPr>
              <w:t>Состояние торцовых уплотнений, резьбы</w:t>
            </w:r>
          </w:p>
        </w:tc>
        <w:tc>
          <w:tcPr>
            <w:tcW w:w="1134" w:type="dxa"/>
            <w:tcBorders>
              <w:top w:val="single" w:sz="12" w:space="0" w:color="auto"/>
            </w:tcBorders>
            <w:vAlign w:val="center"/>
          </w:tcPr>
          <w:p w14:paraId="13692722" w14:textId="77777777" w:rsidR="00D315B5" w:rsidRPr="00D315B5" w:rsidRDefault="00D315B5" w:rsidP="00D315B5">
            <w:pPr>
              <w:tabs>
                <w:tab w:val="left" w:pos="2227"/>
              </w:tabs>
              <w:jc w:val="center"/>
              <w:rPr>
                <w:color w:val="000000"/>
                <w:sz w:val="20"/>
              </w:rPr>
            </w:pPr>
            <w:r w:rsidRPr="00D315B5">
              <w:rPr>
                <w:color w:val="000000"/>
                <w:sz w:val="20"/>
              </w:rPr>
              <w:t>3.11</w:t>
            </w:r>
          </w:p>
        </w:tc>
        <w:tc>
          <w:tcPr>
            <w:tcW w:w="340" w:type="dxa"/>
            <w:tcBorders>
              <w:top w:val="single" w:sz="12" w:space="0" w:color="auto"/>
            </w:tcBorders>
            <w:shd w:val="clear" w:color="auto" w:fill="000000" w:themeFill="text1"/>
            <w:vAlign w:val="center"/>
          </w:tcPr>
          <w:p w14:paraId="440EEEBC" w14:textId="77777777" w:rsidR="00D315B5" w:rsidRPr="00D315B5" w:rsidRDefault="00D315B5" w:rsidP="00D315B5">
            <w:pPr>
              <w:tabs>
                <w:tab w:val="left" w:pos="2227"/>
              </w:tabs>
              <w:jc w:val="center"/>
              <w:rPr>
                <w:color w:val="000000"/>
                <w:sz w:val="20"/>
              </w:rPr>
            </w:pPr>
          </w:p>
        </w:tc>
        <w:tc>
          <w:tcPr>
            <w:tcW w:w="340" w:type="dxa"/>
            <w:tcBorders>
              <w:top w:val="single" w:sz="12" w:space="0" w:color="auto"/>
            </w:tcBorders>
            <w:shd w:val="clear" w:color="auto" w:fill="000000" w:themeFill="text1"/>
            <w:vAlign w:val="center"/>
          </w:tcPr>
          <w:p w14:paraId="0BE982A8" w14:textId="77777777" w:rsidR="00D315B5" w:rsidRPr="00D315B5" w:rsidRDefault="00D315B5" w:rsidP="00D315B5">
            <w:pPr>
              <w:tabs>
                <w:tab w:val="left" w:pos="2227"/>
              </w:tabs>
              <w:jc w:val="center"/>
              <w:rPr>
                <w:color w:val="000000"/>
                <w:sz w:val="20"/>
              </w:rPr>
            </w:pPr>
          </w:p>
        </w:tc>
        <w:tc>
          <w:tcPr>
            <w:tcW w:w="340" w:type="dxa"/>
            <w:tcBorders>
              <w:top w:val="single" w:sz="12" w:space="0" w:color="auto"/>
            </w:tcBorders>
            <w:shd w:val="clear" w:color="auto" w:fill="000000" w:themeFill="text1"/>
            <w:vAlign w:val="center"/>
          </w:tcPr>
          <w:p w14:paraId="18463123" w14:textId="77777777" w:rsidR="00D315B5" w:rsidRPr="00D315B5" w:rsidRDefault="00D315B5" w:rsidP="00D315B5">
            <w:pPr>
              <w:tabs>
                <w:tab w:val="left" w:pos="2227"/>
              </w:tabs>
              <w:jc w:val="center"/>
              <w:rPr>
                <w:color w:val="000000"/>
                <w:sz w:val="20"/>
              </w:rPr>
            </w:pPr>
          </w:p>
        </w:tc>
        <w:tc>
          <w:tcPr>
            <w:tcW w:w="340" w:type="dxa"/>
            <w:tcBorders>
              <w:top w:val="single" w:sz="12" w:space="0" w:color="auto"/>
            </w:tcBorders>
            <w:shd w:val="clear" w:color="auto" w:fill="000000" w:themeFill="text1"/>
            <w:vAlign w:val="center"/>
          </w:tcPr>
          <w:p w14:paraId="57D7D7D7" w14:textId="77777777" w:rsidR="00D315B5" w:rsidRPr="00D315B5" w:rsidRDefault="00D315B5" w:rsidP="00D315B5">
            <w:pPr>
              <w:tabs>
                <w:tab w:val="left" w:pos="2227"/>
              </w:tabs>
              <w:jc w:val="center"/>
              <w:rPr>
                <w:color w:val="000000"/>
                <w:sz w:val="20"/>
              </w:rPr>
            </w:pPr>
          </w:p>
        </w:tc>
        <w:tc>
          <w:tcPr>
            <w:tcW w:w="1475" w:type="dxa"/>
            <w:tcBorders>
              <w:top w:val="single" w:sz="12" w:space="0" w:color="auto"/>
            </w:tcBorders>
            <w:shd w:val="clear" w:color="auto" w:fill="000000" w:themeFill="text1"/>
            <w:vAlign w:val="center"/>
          </w:tcPr>
          <w:p w14:paraId="0E8041EE" w14:textId="77777777" w:rsidR="00D315B5" w:rsidRPr="00D315B5" w:rsidRDefault="00D315B5" w:rsidP="00D315B5">
            <w:pPr>
              <w:tabs>
                <w:tab w:val="left" w:pos="2227"/>
              </w:tabs>
              <w:jc w:val="center"/>
              <w:rPr>
                <w:color w:val="000000"/>
                <w:sz w:val="20"/>
              </w:rPr>
            </w:pPr>
          </w:p>
        </w:tc>
      </w:tr>
      <w:tr w:rsidR="00D315B5" w:rsidRPr="00D315B5" w14:paraId="4569830E" w14:textId="77777777" w:rsidTr="0018718F">
        <w:trPr>
          <w:trHeight w:val="1104"/>
        </w:trPr>
        <w:tc>
          <w:tcPr>
            <w:tcW w:w="1668" w:type="dxa"/>
            <w:vAlign w:val="center"/>
          </w:tcPr>
          <w:p w14:paraId="39385245" w14:textId="77777777" w:rsidR="00D315B5" w:rsidRPr="00D315B5" w:rsidRDefault="00D315B5" w:rsidP="00D315B5">
            <w:pPr>
              <w:tabs>
                <w:tab w:val="left" w:pos="2227"/>
              </w:tabs>
              <w:jc w:val="center"/>
              <w:rPr>
                <w:color w:val="000000"/>
                <w:sz w:val="20"/>
              </w:rPr>
            </w:pPr>
            <w:r w:rsidRPr="00D315B5">
              <w:rPr>
                <w:color w:val="000000"/>
                <w:sz w:val="20"/>
              </w:rPr>
              <w:t>Контроль размеров – уровень 1</w:t>
            </w:r>
          </w:p>
        </w:tc>
        <w:tc>
          <w:tcPr>
            <w:tcW w:w="1984" w:type="dxa"/>
            <w:vAlign w:val="center"/>
          </w:tcPr>
          <w:p w14:paraId="40B8E51A" w14:textId="2B7D44CC" w:rsidR="00D315B5" w:rsidRPr="00D315B5" w:rsidRDefault="00D315B5" w:rsidP="00A74C36">
            <w:pPr>
              <w:tabs>
                <w:tab w:val="left" w:pos="2227"/>
              </w:tabs>
              <w:jc w:val="center"/>
              <w:rPr>
                <w:color w:val="000000"/>
                <w:sz w:val="20"/>
              </w:rPr>
            </w:pPr>
            <w:r w:rsidRPr="00D315B5">
              <w:rPr>
                <w:color w:val="000000"/>
                <w:sz w:val="20"/>
              </w:rPr>
              <w:t xml:space="preserve">Расширенный замер размеров бурильных замков, выполненных по стандарту </w:t>
            </w:r>
            <w:r w:rsidR="00A74C36">
              <w:rPr>
                <w:color w:val="000000"/>
                <w:sz w:val="20"/>
                <w:lang w:val="en-US"/>
              </w:rPr>
              <w:t>API</w:t>
            </w:r>
            <w:r w:rsidR="00A74C36" w:rsidRPr="00A74C36">
              <w:rPr>
                <w:color w:val="000000"/>
                <w:sz w:val="20"/>
              </w:rPr>
              <w:t xml:space="preserve"> </w:t>
            </w:r>
            <w:r w:rsidR="00A74C36">
              <w:rPr>
                <w:color w:val="000000"/>
                <w:sz w:val="20"/>
                <w:lang w:val="en-US"/>
              </w:rPr>
              <w:t>Spec</w:t>
            </w:r>
            <w:r w:rsidR="00A74C36" w:rsidRPr="00A74C36">
              <w:rPr>
                <w:color w:val="000000"/>
                <w:sz w:val="20"/>
              </w:rPr>
              <w:t xml:space="preserve"> 7</w:t>
            </w:r>
            <w:r w:rsidRPr="00D315B5">
              <w:rPr>
                <w:color w:val="000000"/>
                <w:sz w:val="20"/>
              </w:rPr>
              <w:t>, или иных не запатентованных соединений</w:t>
            </w:r>
          </w:p>
        </w:tc>
        <w:tc>
          <w:tcPr>
            <w:tcW w:w="2126" w:type="dxa"/>
            <w:vAlign w:val="center"/>
          </w:tcPr>
          <w:p w14:paraId="1039ED97" w14:textId="77777777" w:rsidR="00D315B5" w:rsidRPr="00D315B5" w:rsidRDefault="00D315B5" w:rsidP="00084598">
            <w:pPr>
              <w:tabs>
                <w:tab w:val="left" w:pos="2227"/>
              </w:tabs>
              <w:jc w:val="center"/>
              <w:rPr>
                <w:color w:val="000000"/>
                <w:sz w:val="20"/>
              </w:rPr>
            </w:pPr>
            <w:r w:rsidRPr="00D315B5">
              <w:rPr>
                <w:color w:val="000000"/>
                <w:sz w:val="20"/>
              </w:rPr>
              <w:t>Наружный и внутренний диаметр, ширина упорного торца муфты, высоту зоны захвата ключа</w:t>
            </w:r>
          </w:p>
        </w:tc>
        <w:tc>
          <w:tcPr>
            <w:tcW w:w="1134" w:type="dxa"/>
            <w:vAlign w:val="center"/>
          </w:tcPr>
          <w:p w14:paraId="195C76DA" w14:textId="77777777" w:rsidR="00D315B5" w:rsidRPr="00D315B5" w:rsidRDefault="00D315B5" w:rsidP="00D315B5">
            <w:pPr>
              <w:tabs>
                <w:tab w:val="left" w:pos="2227"/>
              </w:tabs>
              <w:jc w:val="center"/>
              <w:rPr>
                <w:color w:val="000000"/>
                <w:sz w:val="20"/>
              </w:rPr>
            </w:pPr>
            <w:r w:rsidRPr="00D315B5">
              <w:rPr>
                <w:color w:val="000000"/>
                <w:sz w:val="20"/>
              </w:rPr>
              <w:t>3.12</w:t>
            </w:r>
          </w:p>
        </w:tc>
        <w:tc>
          <w:tcPr>
            <w:tcW w:w="340" w:type="dxa"/>
            <w:shd w:val="clear" w:color="auto" w:fill="auto"/>
            <w:vAlign w:val="center"/>
          </w:tcPr>
          <w:p w14:paraId="0B483721" w14:textId="77777777" w:rsidR="00D315B5" w:rsidRPr="00D315B5" w:rsidRDefault="00D315B5" w:rsidP="00D315B5">
            <w:pPr>
              <w:tabs>
                <w:tab w:val="left" w:pos="2227"/>
              </w:tabs>
              <w:jc w:val="center"/>
              <w:rPr>
                <w:color w:val="000000"/>
                <w:sz w:val="20"/>
              </w:rPr>
            </w:pPr>
          </w:p>
        </w:tc>
        <w:tc>
          <w:tcPr>
            <w:tcW w:w="340" w:type="dxa"/>
            <w:shd w:val="clear" w:color="auto" w:fill="000000" w:themeFill="text1"/>
            <w:vAlign w:val="center"/>
          </w:tcPr>
          <w:p w14:paraId="6C77ADB9" w14:textId="77777777" w:rsidR="00D315B5" w:rsidRPr="00D315B5" w:rsidRDefault="00D315B5" w:rsidP="00D315B5">
            <w:pPr>
              <w:tabs>
                <w:tab w:val="left" w:pos="2227"/>
              </w:tabs>
              <w:jc w:val="center"/>
              <w:rPr>
                <w:color w:val="000000"/>
                <w:sz w:val="20"/>
              </w:rPr>
            </w:pPr>
          </w:p>
        </w:tc>
        <w:tc>
          <w:tcPr>
            <w:tcW w:w="340" w:type="dxa"/>
            <w:shd w:val="clear" w:color="auto" w:fill="000000" w:themeFill="text1"/>
            <w:vAlign w:val="center"/>
          </w:tcPr>
          <w:p w14:paraId="46509003" w14:textId="77777777" w:rsidR="00D315B5" w:rsidRPr="00D315B5" w:rsidRDefault="00D315B5" w:rsidP="00D315B5">
            <w:pPr>
              <w:tabs>
                <w:tab w:val="left" w:pos="2227"/>
              </w:tabs>
              <w:jc w:val="center"/>
              <w:rPr>
                <w:color w:val="000000"/>
                <w:sz w:val="20"/>
              </w:rPr>
            </w:pPr>
          </w:p>
        </w:tc>
        <w:tc>
          <w:tcPr>
            <w:tcW w:w="340" w:type="dxa"/>
            <w:shd w:val="clear" w:color="auto" w:fill="000000" w:themeFill="text1"/>
            <w:vAlign w:val="center"/>
          </w:tcPr>
          <w:p w14:paraId="1BB19C08" w14:textId="77777777" w:rsidR="00D315B5" w:rsidRPr="00D315B5" w:rsidRDefault="00D315B5" w:rsidP="00D315B5">
            <w:pPr>
              <w:tabs>
                <w:tab w:val="left" w:pos="2227"/>
              </w:tabs>
              <w:jc w:val="center"/>
              <w:rPr>
                <w:color w:val="000000"/>
                <w:sz w:val="20"/>
              </w:rPr>
            </w:pPr>
          </w:p>
        </w:tc>
        <w:tc>
          <w:tcPr>
            <w:tcW w:w="1475" w:type="dxa"/>
            <w:shd w:val="clear" w:color="auto" w:fill="000000" w:themeFill="text1"/>
            <w:vAlign w:val="center"/>
          </w:tcPr>
          <w:p w14:paraId="07BBA9B0" w14:textId="77777777" w:rsidR="00D315B5" w:rsidRPr="00D315B5" w:rsidRDefault="00D315B5" w:rsidP="00D315B5">
            <w:pPr>
              <w:tabs>
                <w:tab w:val="left" w:pos="2227"/>
              </w:tabs>
              <w:jc w:val="center"/>
              <w:rPr>
                <w:color w:val="000000"/>
                <w:sz w:val="20"/>
              </w:rPr>
            </w:pPr>
          </w:p>
        </w:tc>
      </w:tr>
      <w:tr w:rsidR="00D315B5" w:rsidRPr="00D315B5" w14:paraId="2EF6A1DF" w14:textId="77777777" w:rsidTr="0018718F">
        <w:trPr>
          <w:trHeight w:val="1104"/>
        </w:trPr>
        <w:tc>
          <w:tcPr>
            <w:tcW w:w="1668" w:type="dxa"/>
            <w:vAlign w:val="center"/>
          </w:tcPr>
          <w:p w14:paraId="7BD579D0" w14:textId="77777777" w:rsidR="00D315B5" w:rsidRPr="00D315B5" w:rsidRDefault="00D315B5" w:rsidP="00D315B5">
            <w:pPr>
              <w:tabs>
                <w:tab w:val="left" w:pos="2227"/>
              </w:tabs>
              <w:jc w:val="center"/>
              <w:rPr>
                <w:color w:val="000000"/>
                <w:sz w:val="20"/>
              </w:rPr>
            </w:pPr>
            <w:r w:rsidRPr="00D315B5">
              <w:rPr>
                <w:color w:val="000000"/>
                <w:sz w:val="20"/>
              </w:rPr>
              <w:t>Контроль размеров – уровень 2</w:t>
            </w:r>
          </w:p>
        </w:tc>
        <w:tc>
          <w:tcPr>
            <w:tcW w:w="1984" w:type="dxa"/>
            <w:vAlign w:val="center"/>
          </w:tcPr>
          <w:p w14:paraId="47AF1693" w14:textId="77777777" w:rsidR="00D315B5" w:rsidRPr="00D315B5" w:rsidRDefault="00D315B5" w:rsidP="00084598">
            <w:pPr>
              <w:tabs>
                <w:tab w:val="left" w:pos="2227"/>
              </w:tabs>
              <w:jc w:val="center"/>
              <w:rPr>
                <w:color w:val="000000"/>
                <w:sz w:val="20"/>
              </w:rPr>
            </w:pPr>
            <w:r w:rsidRPr="00D315B5">
              <w:rPr>
                <w:color w:val="000000"/>
                <w:sz w:val="20"/>
              </w:rPr>
              <w:t>Дополнительные измерения помимо Контроля размеров 1</w:t>
            </w:r>
          </w:p>
        </w:tc>
        <w:tc>
          <w:tcPr>
            <w:tcW w:w="2126" w:type="dxa"/>
            <w:vAlign w:val="center"/>
          </w:tcPr>
          <w:p w14:paraId="2301E28A" w14:textId="77777777" w:rsidR="00D315B5" w:rsidRPr="00D315B5" w:rsidRDefault="00D315B5" w:rsidP="00084598">
            <w:pPr>
              <w:tabs>
                <w:tab w:val="left" w:pos="2227"/>
              </w:tabs>
              <w:jc w:val="center"/>
              <w:rPr>
                <w:color w:val="000000"/>
                <w:sz w:val="20"/>
              </w:rPr>
            </w:pPr>
            <w:r w:rsidRPr="00D315B5">
              <w:rPr>
                <w:color w:val="000000"/>
                <w:sz w:val="20"/>
              </w:rPr>
              <w:t>Проверка резьбы шаблонами и калибрами, замер параметров патентованных резьб</w:t>
            </w:r>
          </w:p>
        </w:tc>
        <w:tc>
          <w:tcPr>
            <w:tcW w:w="1134" w:type="dxa"/>
            <w:vAlign w:val="center"/>
          </w:tcPr>
          <w:p w14:paraId="1A5C9982" w14:textId="77777777" w:rsidR="00D315B5" w:rsidRPr="00D315B5" w:rsidRDefault="00D315B5" w:rsidP="00D315B5">
            <w:pPr>
              <w:tabs>
                <w:tab w:val="left" w:pos="2227"/>
              </w:tabs>
              <w:jc w:val="center"/>
              <w:rPr>
                <w:color w:val="000000"/>
                <w:sz w:val="20"/>
              </w:rPr>
            </w:pPr>
            <w:r w:rsidRPr="00D315B5">
              <w:rPr>
                <w:color w:val="000000"/>
                <w:sz w:val="20"/>
              </w:rPr>
              <w:t>3.13</w:t>
            </w:r>
          </w:p>
        </w:tc>
        <w:tc>
          <w:tcPr>
            <w:tcW w:w="340" w:type="dxa"/>
            <w:shd w:val="clear" w:color="auto" w:fill="auto"/>
            <w:vAlign w:val="center"/>
          </w:tcPr>
          <w:p w14:paraId="6D79CDBE" w14:textId="77777777" w:rsidR="00D315B5" w:rsidRPr="00D315B5" w:rsidRDefault="00D315B5" w:rsidP="00D315B5">
            <w:pPr>
              <w:tabs>
                <w:tab w:val="left" w:pos="2227"/>
              </w:tabs>
              <w:jc w:val="center"/>
              <w:rPr>
                <w:color w:val="000000"/>
                <w:sz w:val="20"/>
              </w:rPr>
            </w:pPr>
          </w:p>
        </w:tc>
        <w:tc>
          <w:tcPr>
            <w:tcW w:w="340" w:type="dxa"/>
            <w:shd w:val="clear" w:color="auto" w:fill="auto"/>
            <w:vAlign w:val="center"/>
          </w:tcPr>
          <w:p w14:paraId="74D6D0BB" w14:textId="77777777" w:rsidR="00D315B5" w:rsidRPr="00D315B5" w:rsidRDefault="00D315B5" w:rsidP="00D315B5">
            <w:pPr>
              <w:tabs>
                <w:tab w:val="left" w:pos="2227"/>
              </w:tabs>
              <w:jc w:val="center"/>
              <w:rPr>
                <w:color w:val="000000"/>
                <w:sz w:val="20"/>
              </w:rPr>
            </w:pPr>
          </w:p>
        </w:tc>
        <w:tc>
          <w:tcPr>
            <w:tcW w:w="340" w:type="dxa"/>
            <w:shd w:val="clear" w:color="auto" w:fill="auto"/>
            <w:vAlign w:val="center"/>
          </w:tcPr>
          <w:p w14:paraId="7012868C" w14:textId="77777777" w:rsidR="00D315B5" w:rsidRPr="00D315B5" w:rsidRDefault="00D315B5" w:rsidP="00D315B5">
            <w:pPr>
              <w:tabs>
                <w:tab w:val="left" w:pos="2227"/>
              </w:tabs>
              <w:jc w:val="center"/>
              <w:rPr>
                <w:color w:val="000000"/>
                <w:sz w:val="20"/>
              </w:rPr>
            </w:pPr>
          </w:p>
        </w:tc>
        <w:tc>
          <w:tcPr>
            <w:tcW w:w="340" w:type="dxa"/>
            <w:shd w:val="clear" w:color="auto" w:fill="000000" w:themeFill="text1"/>
            <w:vAlign w:val="center"/>
          </w:tcPr>
          <w:p w14:paraId="11C0A95D" w14:textId="77777777" w:rsidR="00D315B5" w:rsidRPr="00D315B5" w:rsidRDefault="00D315B5" w:rsidP="00D315B5">
            <w:pPr>
              <w:tabs>
                <w:tab w:val="left" w:pos="2227"/>
              </w:tabs>
              <w:jc w:val="center"/>
              <w:rPr>
                <w:color w:val="000000"/>
                <w:sz w:val="20"/>
              </w:rPr>
            </w:pPr>
          </w:p>
        </w:tc>
        <w:tc>
          <w:tcPr>
            <w:tcW w:w="1475" w:type="dxa"/>
            <w:shd w:val="clear" w:color="auto" w:fill="000000" w:themeFill="text1"/>
            <w:vAlign w:val="center"/>
          </w:tcPr>
          <w:p w14:paraId="272E1C0B" w14:textId="77777777" w:rsidR="00D315B5" w:rsidRPr="00D315B5" w:rsidRDefault="00D315B5" w:rsidP="00D315B5">
            <w:pPr>
              <w:tabs>
                <w:tab w:val="left" w:pos="2227"/>
              </w:tabs>
              <w:jc w:val="center"/>
              <w:rPr>
                <w:color w:val="000000"/>
                <w:sz w:val="20"/>
              </w:rPr>
            </w:pPr>
          </w:p>
        </w:tc>
      </w:tr>
      <w:tr w:rsidR="00D315B5" w:rsidRPr="00D315B5" w14:paraId="18F6D901" w14:textId="77777777" w:rsidTr="0018718F">
        <w:trPr>
          <w:trHeight w:val="1104"/>
        </w:trPr>
        <w:tc>
          <w:tcPr>
            <w:tcW w:w="1668" w:type="dxa"/>
            <w:vAlign w:val="center"/>
          </w:tcPr>
          <w:p w14:paraId="46ACB39D" w14:textId="77777777" w:rsidR="00D315B5" w:rsidRPr="00D315B5" w:rsidRDefault="00D315B5" w:rsidP="00D315B5">
            <w:pPr>
              <w:tabs>
                <w:tab w:val="left" w:pos="2227"/>
              </w:tabs>
              <w:jc w:val="center"/>
              <w:rPr>
                <w:color w:val="000000"/>
                <w:sz w:val="20"/>
              </w:rPr>
            </w:pPr>
            <w:r w:rsidRPr="00D315B5">
              <w:rPr>
                <w:color w:val="000000"/>
                <w:sz w:val="20"/>
              </w:rPr>
              <w:t>Магнитно-люминесцентная дефектоскопия</w:t>
            </w:r>
            <w:r w:rsidRPr="00D315B5">
              <w:rPr>
                <w:color w:val="000000"/>
                <w:sz w:val="20"/>
                <w:lang w:val="en-US"/>
              </w:rPr>
              <w:t>*</w:t>
            </w:r>
            <w:r w:rsidRPr="00D315B5">
              <w:rPr>
                <w:color w:val="000000"/>
                <w:sz w:val="20"/>
              </w:rPr>
              <w:t xml:space="preserve"> </w:t>
            </w:r>
          </w:p>
        </w:tc>
        <w:tc>
          <w:tcPr>
            <w:tcW w:w="1984" w:type="dxa"/>
            <w:vAlign w:val="center"/>
          </w:tcPr>
          <w:p w14:paraId="6A737270" w14:textId="77777777" w:rsidR="00D315B5" w:rsidRPr="00D315B5" w:rsidRDefault="00D315B5" w:rsidP="00084598">
            <w:pPr>
              <w:tabs>
                <w:tab w:val="left" w:pos="2227"/>
              </w:tabs>
              <w:jc w:val="center"/>
              <w:rPr>
                <w:color w:val="000000"/>
                <w:sz w:val="20"/>
              </w:rPr>
            </w:pPr>
            <w:r w:rsidRPr="00D315B5">
              <w:rPr>
                <w:color w:val="000000"/>
                <w:sz w:val="20"/>
              </w:rPr>
              <w:t>Выявление усталостных трещин</w:t>
            </w:r>
          </w:p>
        </w:tc>
        <w:tc>
          <w:tcPr>
            <w:tcW w:w="2126" w:type="dxa"/>
            <w:vAlign w:val="center"/>
          </w:tcPr>
          <w:p w14:paraId="69FA1BCF" w14:textId="77777777" w:rsidR="00D315B5" w:rsidRPr="00D315B5" w:rsidRDefault="00D315B5" w:rsidP="00084598">
            <w:pPr>
              <w:tabs>
                <w:tab w:val="left" w:pos="2227"/>
              </w:tabs>
              <w:jc w:val="center"/>
              <w:rPr>
                <w:color w:val="000000"/>
                <w:sz w:val="20"/>
              </w:rPr>
            </w:pPr>
            <w:r w:rsidRPr="00D315B5">
              <w:rPr>
                <w:color w:val="000000"/>
                <w:sz w:val="20"/>
              </w:rPr>
              <w:t>Резьбы и наружная поверхность замка</w:t>
            </w:r>
          </w:p>
        </w:tc>
        <w:tc>
          <w:tcPr>
            <w:tcW w:w="1134" w:type="dxa"/>
            <w:vAlign w:val="center"/>
          </w:tcPr>
          <w:p w14:paraId="3B09CE55" w14:textId="77777777" w:rsidR="00D315B5" w:rsidRPr="00D315B5" w:rsidRDefault="00D315B5" w:rsidP="00D315B5">
            <w:pPr>
              <w:tabs>
                <w:tab w:val="left" w:pos="2227"/>
              </w:tabs>
              <w:jc w:val="center"/>
              <w:rPr>
                <w:color w:val="000000"/>
                <w:sz w:val="20"/>
              </w:rPr>
            </w:pPr>
            <w:r w:rsidRPr="00D315B5">
              <w:rPr>
                <w:color w:val="000000"/>
                <w:sz w:val="20"/>
              </w:rPr>
              <w:t>3.15</w:t>
            </w:r>
          </w:p>
        </w:tc>
        <w:tc>
          <w:tcPr>
            <w:tcW w:w="340" w:type="dxa"/>
            <w:shd w:val="clear" w:color="auto" w:fill="auto"/>
            <w:vAlign w:val="center"/>
          </w:tcPr>
          <w:p w14:paraId="023D6F92" w14:textId="77777777" w:rsidR="00D315B5" w:rsidRPr="00D315B5" w:rsidRDefault="00D315B5" w:rsidP="00D315B5">
            <w:pPr>
              <w:tabs>
                <w:tab w:val="left" w:pos="2227"/>
              </w:tabs>
              <w:jc w:val="center"/>
              <w:rPr>
                <w:color w:val="000000"/>
                <w:sz w:val="20"/>
              </w:rPr>
            </w:pPr>
          </w:p>
        </w:tc>
        <w:tc>
          <w:tcPr>
            <w:tcW w:w="340" w:type="dxa"/>
            <w:shd w:val="clear" w:color="auto" w:fill="auto"/>
            <w:vAlign w:val="center"/>
          </w:tcPr>
          <w:p w14:paraId="09EDDB9B" w14:textId="77777777" w:rsidR="00D315B5" w:rsidRPr="00D315B5" w:rsidRDefault="00D315B5" w:rsidP="00D315B5">
            <w:pPr>
              <w:tabs>
                <w:tab w:val="left" w:pos="2227"/>
              </w:tabs>
              <w:jc w:val="center"/>
              <w:rPr>
                <w:color w:val="000000"/>
                <w:sz w:val="20"/>
                <w:lang w:val="en-US"/>
              </w:rPr>
            </w:pPr>
          </w:p>
        </w:tc>
        <w:tc>
          <w:tcPr>
            <w:tcW w:w="340" w:type="dxa"/>
            <w:shd w:val="clear" w:color="auto" w:fill="auto"/>
            <w:vAlign w:val="center"/>
          </w:tcPr>
          <w:p w14:paraId="050E7932" w14:textId="77777777" w:rsidR="00D315B5" w:rsidRPr="00D315B5" w:rsidRDefault="00D315B5" w:rsidP="00D315B5">
            <w:pPr>
              <w:tabs>
                <w:tab w:val="left" w:pos="2227"/>
              </w:tabs>
              <w:jc w:val="center"/>
              <w:rPr>
                <w:color w:val="000000"/>
                <w:sz w:val="20"/>
              </w:rPr>
            </w:pPr>
          </w:p>
        </w:tc>
        <w:tc>
          <w:tcPr>
            <w:tcW w:w="340" w:type="dxa"/>
            <w:shd w:val="clear" w:color="auto" w:fill="auto"/>
            <w:vAlign w:val="center"/>
          </w:tcPr>
          <w:p w14:paraId="174C19E5" w14:textId="77777777" w:rsidR="00D315B5" w:rsidRPr="00D315B5" w:rsidRDefault="00D315B5" w:rsidP="00D315B5">
            <w:pPr>
              <w:tabs>
                <w:tab w:val="left" w:pos="2227"/>
              </w:tabs>
              <w:jc w:val="center"/>
              <w:rPr>
                <w:color w:val="000000"/>
                <w:sz w:val="20"/>
              </w:rPr>
            </w:pPr>
          </w:p>
        </w:tc>
        <w:tc>
          <w:tcPr>
            <w:tcW w:w="1475" w:type="dxa"/>
            <w:shd w:val="clear" w:color="auto" w:fill="BFBFBF" w:themeFill="background1" w:themeFillShade="BF"/>
            <w:vAlign w:val="center"/>
          </w:tcPr>
          <w:p w14:paraId="5D8A2D40" w14:textId="77777777" w:rsidR="00D315B5" w:rsidRPr="00D315B5" w:rsidRDefault="00D315B5" w:rsidP="00D315B5">
            <w:pPr>
              <w:tabs>
                <w:tab w:val="left" w:pos="2227"/>
              </w:tabs>
              <w:jc w:val="center"/>
              <w:rPr>
                <w:color w:val="000000"/>
                <w:sz w:val="20"/>
              </w:rPr>
            </w:pPr>
          </w:p>
        </w:tc>
      </w:tr>
    </w:tbl>
    <w:p w14:paraId="50EFAC4A" w14:textId="77777777" w:rsidR="00A47498" w:rsidRDefault="00A47498" w:rsidP="00A47498">
      <w:pPr>
        <w:shd w:val="clear" w:color="auto" w:fill="FFFFFF"/>
        <w:tabs>
          <w:tab w:val="left" w:pos="2227"/>
        </w:tabs>
        <w:jc w:val="both"/>
        <w:rPr>
          <w:color w:val="000000"/>
        </w:rPr>
      </w:pPr>
    </w:p>
    <w:tbl>
      <w:tblPr>
        <w:tblStyle w:val="a7"/>
        <w:tblW w:w="0" w:type="auto"/>
        <w:tblLook w:val="04A0" w:firstRow="1" w:lastRow="0" w:firstColumn="1" w:lastColumn="0" w:noHBand="0" w:noVBand="1"/>
      </w:tblPr>
      <w:tblGrid>
        <w:gridCol w:w="515"/>
        <w:gridCol w:w="8524"/>
      </w:tblGrid>
      <w:tr w:rsidR="008900D2" w14:paraId="6A85F6E7" w14:textId="77777777" w:rsidTr="00CF091E">
        <w:trPr>
          <w:trHeight w:val="286"/>
        </w:trPr>
        <w:tc>
          <w:tcPr>
            <w:tcW w:w="515" w:type="dxa"/>
            <w:tcBorders>
              <w:bottom w:val="single" w:sz="4" w:space="0" w:color="auto"/>
            </w:tcBorders>
            <w:shd w:val="clear" w:color="auto" w:fill="000000" w:themeFill="text1"/>
          </w:tcPr>
          <w:p w14:paraId="15B1842D" w14:textId="77777777" w:rsidR="008900D2" w:rsidRDefault="008900D2" w:rsidP="00CF091E">
            <w:pPr>
              <w:pStyle w:val="afff1"/>
            </w:pPr>
          </w:p>
        </w:tc>
        <w:tc>
          <w:tcPr>
            <w:tcW w:w="8524" w:type="dxa"/>
            <w:tcBorders>
              <w:top w:val="nil"/>
              <w:bottom w:val="nil"/>
              <w:right w:val="nil"/>
            </w:tcBorders>
            <w:shd w:val="clear" w:color="auto" w:fill="auto"/>
          </w:tcPr>
          <w:p w14:paraId="56287E66" w14:textId="77777777" w:rsidR="008900D2" w:rsidRDefault="008900D2" w:rsidP="00CF091E">
            <w:pPr>
              <w:pStyle w:val="afff1"/>
            </w:pPr>
            <w:r>
              <w:t>Обязательное требование</w:t>
            </w:r>
          </w:p>
        </w:tc>
      </w:tr>
      <w:tr w:rsidR="008900D2" w14:paraId="223B45FE" w14:textId="77777777" w:rsidTr="00CF091E">
        <w:trPr>
          <w:trHeight w:val="296"/>
        </w:trPr>
        <w:tc>
          <w:tcPr>
            <w:tcW w:w="515" w:type="dxa"/>
            <w:shd w:val="clear" w:color="auto" w:fill="BFBFBF" w:themeFill="background1" w:themeFillShade="BF"/>
          </w:tcPr>
          <w:p w14:paraId="305DF2AE" w14:textId="77777777" w:rsidR="008900D2" w:rsidRDefault="008900D2" w:rsidP="00CF091E">
            <w:pPr>
              <w:pStyle w:val="afff1"/>
            </w:pPr>
          </w:p>
        </w:tc>
        <w:tc>
          <w:tcPr>
            <w:tcW w:w="8524" w:type="dxa"/>
            <w:tcBorders>
              <w:top w:val="nil"/>
              <w:bottom w:val="nil"/>
              <w:right w:val="nil"/>
            </w:tcBorders>
            <w:shd w:val="clear" w:color="auto" w:fill="auto"/>
          </w:tcPr>
          <w:p w14:paraId="1F33D33B" w14:textId="77777777" w:rsidR="008900D2" w:rsidRDefault="008900D2" w:rsidP="00CF091E">
            <w:pPr>
              <w:pStyle w:val="afff1"/>
            </w:pPr>
            <w:r>
              <w:t>Необязательное требование (при указании в спецификации Заказчиком)</w:t>
            </w:r>
          </w:p>
        </w:tc>
      </w:tr>
      <w:tr w:rsidR="008900D2" w14:paraId="4342337E" w14:textId="77777777" w:rsidTr="00CF091E">
        <w:trPr>
          <w:trHeight w:val="308"/>
        </w:trPr>
        <w:tc>
          <w:tcPr>
            <w:tcW w:w="515" w:type="dxa"/>
          </w:tcPr>
          <w:p w14:paraId="56F8E6A8" w14:textId="77777777" w:rsidR="008900D2" w:rsidRDefault="008900D2" w:rsidP="00CF091E">
            <w:pPr>
              <w:pStyle w:val="afff1"/>
            </w:pPr>
          </w:p>
        </w:tc>
        <w:tc>
          <w:tcPr>
            <w:tcW w:w="8524" w:type="dxa"/>
            <w:tcBorders>
              <w:top w:val="nil"/>
              <w:bottom w:val="nil"/>
              <w:right w:val="nil"/>
            </w:tcBorders>
            <w:shd w:val="clear" w:color="auto" w:fill="auto"/>
          </w:tcPr>
          <w:p w14:paraId="25B59C84" w14:textId="77777777" w:rsidR="008900D2" w:rsidRDefault="008900D2" w:rsidP="00CF091E">
            <w:pPr>
              <w:pStyle w:val="afff1"/>
            </w:pPr>
            <w:r>
              <w:t>Не требуется</w:t>
            </w:r>
          </w:p>
        </w:tc>
      </w:tr>
    </w:tbl>
    <w:p w14:paraId="5DBE43CF" w14:textId="77777777" w:rsidR="008900D2" w:rsidRDefault="008900D2" w:rsidP="00A47498">
      <w:pPr>
        <w:shd w:val="clear" w:color="auto" w:fill="FFFFFF"/>
        <w:tabs>
          <w:tab w:val="left" w:pos="2227"/>
        </w:tabs>
        <w:jc w:val="both"/>
        <w:rPr>
          <w:color w:val="000000"/>
        </w:rPr>
      </w:pPr>
    </w:p>
    <w:p w14:paraId="673C50A3" w14:textId="73DC1C26" w:rsidR="00A57388" w:rsidRPr="007D0613" w:rsidRDefault="00F70DDE" w:rsidP="00F70DDE">
      <w:pPr>
        <w:shd w:val="clear" w:color="auto" w:fill="FFFFFF"/>
        <w:tabs>
          <w:tab w:val="left" w:pos="2227"/>
        </w:tabs>
        <w:ind w:left="567"/>
        <w:jc w:val="both"/>
        <w:rPr>
          <w:i/>
          <w:color w:val="000000"/>
        </w:rPr>
      </w:pPr>
      <w:r w:rsidRPr="00FC6BC0">
        <w:rPr>
          <w:i/>
          <w:u w:val="single"/>
        </w:rPr>
        <w:t>Примечание</w:t>
      </w:r>
      <w:r w:rsidRPr="007334F8">
        <w:rPr>
          <w:i/>
          <w:u w:val="single"/>
        </w:rPr>
        <w:t>:</w:t>
      </w:r>
      <w:r w:rsidR="007D0613">
        <w:rPr>
          <w:i/>
          <w:u w:val="single"/>
        </w:rPr>
        <w:t xml:space="preserve"> </w:t>
      </w:r>
      <w:r w:rsidR="00D315B5" w:rsidRPr="007D0613">
        <w:rPr>
          <w:i/>
          <w:color w:val="000000"/>
        </w:rPr>
        <w:t>*</w:t>
      </w:r>
      <w:r w:rsidR="00583779">
        <w:rPr>
          <w:i/>
          <w:color w:val="000000"/>
        </w:rPr>
        <w:t>Вследствие</w:t>
      </w:r>
      <w:r w:rsidR="00D315B5" w:rsidRPr="007D0613">
        <w:rPr>
          <w:i/>
          <w:color w:val="000000"/>
        </w:rPr>
        <w:t xml:space="preserve"> </w:t>
      </w:r>
      <w:r w:rsidR="00583779" w:rsidRPr="007D0613">
        <w:rPr>
          <w:i/>
          <w:color w:val="000000"/>
        </w:rPr>
        <w:t>высок</w:t>
      </w:r>
      <w:r w:rsidR="00583779">
        <w:rPr>
          <w:i/>
          <w:color w:val="000000"/>
        </w:rPr>
        <w:t>ой</w:t>
      </w:r>
      <w:r w:rsidR="00583779" w:rsidRPr="007D0613">
        <w:rPr>
          <w:i/>
          <w:color w:val="000000"/>
        </w:rPr>
        <w:t xml:space="preserve"> стоимост</w:t>
      </w:r>
      <w:r w:rsidR="00583779">
        <w:rPr>
          <w:i/>
          <w:color w:val="000000"/>
        </w:rPr>
        <w:t>и</w:t>
      </w:r>
      <w:r w:rsidR="00583779" w:rsidRPr="007D0613">
        <w:rPr>
          <w:i/>
          <w:color w:val="000000"/>
        </w:rPr>
        <w:t xml:space="preserve"> </w:t>
      </w:r>
      <w:r w:rsidR="00D315B5" w:rsidRPr="007D0613">
        <w:rPr>
          <w:i/>
          <w:color w:val="000000"/>
        </w:rPr>
        <w:t>проведения данного вида инспекции для большого количества соединений бурильных труб, допускается не проводить данный вид инспекции, при условии, что не было отмечено случаев отказа бурильных труб из-за усталостного разрушения</w:t>
      </w:r>
      <w:r w:rsidR="00A47498" w:rsidRPr="007D0613">
        <w:rPr>
          <w:i/>
          <w:color w:val="000000"/>
        </w:rPr>
        <w:t>.</w:t>
      </w:r>
      <w:r w:rsidR="000E1D6C" w:rsidRPr="007D0613">
        <w:rPr>
          <w:i/>
          <w:color w:val="000000"/>
        </w:rPr>
        <w:t xml:space="preserve"> При выявлении усталостных повреждений резьбы (трещин, сломов, промывов) бурильных труб данный вид инспекции следует провести для труб комплекта, или для труб выявленной секции, испытывавшей в процессе работы переменные нагрузки, для труб всех сервисных категорий.</w:t>
      </w:r>
    </w:p>
    <w:p w14:paraId="0FEE6166" w14:textId="77777777" w:rsidR="00A57388" w:rsidRDefault="00A57388" w:rsidP="00A47498">
      <w:pPr>
        <w:shd w:val="clear" w:color="auto" w:fill="FFFFFF"/>
        <w:tabs>
          <w:tab w:val="left" w:pos="2227"/>
        </w:tabs>
        <w:jc w:val="both"/>
        <w:rPr>
          <w:color w:val="000000"/>
        </w:rPr>
      </w:pPr>
    </w:p>
    <w:p w14:paraId="471B33E9" w14:textId="77777777" w:rsidR="00D315B5" w:rsidRPr="00D315B5" w:rsidRDefault="00D315B5" w:rsidP="00A47498">
      <w:pPr>
        <w:shd w:val="clear" w:color="auto" w:fill="FFFFFF"/>
        <w:tabs>
          <w:tab w:val="left" w:pos="2227"/>
        </w:tabs>
        <w:jc w:val="both"/>
        <w:rPr>
          <w:color w:val="000000"/>
        </w:rPr>
      </w:pPr>
    </w:p>
    <w:p w14:paraId="79A351C6" w14:textId="77777777" w:rsidR="00D315B5" w:rsidRPr="00446B02" w:rsidRDefault="00592BD6" w:rsidP="00814B57">
      <w:pPr>
        <w:pStyle w:val="21"/>
        <w:numPr>
          <w:ilvl w:val="1"/>
          <w:numId w:val="52"/>
        </w:numPr>
        <w:tabs>
          <w:tab w:val="left" w:pos="567"/>
          <w:tab w:val="left" w:pos="709"/>
        </w:tabs>
        <w:ind w:left="0" w:firstLine="0"/>
        <w:jc w:val="both"/>
        <w:rPr>
          <w:szCs w:val="24"/>
        </w:rPr>
      </w:pPr>
      <w:bookmarkStart w:id="237" w:name="_Toc534971448"/>
      <w:bookmarkStart w:id="238" w:name="_Toc20911819"/>
      <w:bookmarkStart w:id="239" w:name="_Toc22824155"/>
      <w:bookmarkStart w:id="240" w:name="_Toc22825161"/>
      <w:bookmarkStart w:id="241" w:name="_Toc42694539"/>
      <w:r w:rsidRPr="00446B02">
        <w:rPr>
          <w:szCs w:val="24"/>
        </w:rPr>
        <w:lastRenderedPageBreak/>
        <w:t xml:space="preserve">ИНСПЕКЦИЯ </w:t>
      </w:r>
      <w:r w:rsidR="00D315B5" w:rsidRPr="00446B02">
        <w:rPr>
          <w:szCs w:val="24"/>
        </w:rPr>
        <w:t>У</w:t>
      </w:r>
      <w:r w:rsidR="00AD3683" w:rsidRPr="00446B02">
        <w:rPr>
          <w:szCs w:val="24"/>
        </w:rPr>
        <w:t xml:space="preserve">ТЯЖЕЛЕННЫХ </w:t>
      </w:r>
      <w:r w:rsidR="00D315B5" w:rsidRPr="00446B02">
        <w:rPr>
          <w:szCs w:val="24"/>
        </w:rPr>
        <w:t>Б</w:t>
      </w:r>
      <w:r w:rsidR="00AD3683" w:rsidRPr="00446B02">
        <w:rPr>
          <w:szCs w:val="24"/>
        </w:rPr>
        <w:t xml:space="preserve">УРИЛЬНЫХ </w:t>
      </w:r>
      <w:r w:rsidR="00D315B5" w:rsidRPr="00446B02">
        <w:rPr>
          <w:szCs w:val="24"/>
        </w:rPr>
        <w:t>Т</w:t>
      </w:r>
      <w:r w:rsidR="00AD3683" w:rsidRPr="00446B02">
        <w:rPr>
          <w:szCs w:val="24"/>
        </w:rPr>
        <w:t>РУБ</w:t>
      </w:r>
      <w:r w:rsidR="00D315B5" w:rsidRPr="00446B02">
        <w:rPr>
          <w:szCs w:val="24"/>
        </w:rPr>
        <w:t xml:space="preserve"> и Т</w:t>
      </w:r>
      <w:r w:rsidR="00AD3683" w:rsidRPr="00446B02">
        <w:rPr>
          <w:szCs w:val="24"/>
        </w:rPr>
        <w:t xml:space="preserve">ОЛСТОСТЕННЫХ </w:t>
      </w:r>
      <w:r w:rsidR="00D315B5" w:rsidRPr="00446B02">
        <w:rPr>
          <w:szCs w:val="24"/>
        </w:rPr>
        <w:t>Б</w:t>
      </w:r>
      <w:r w:rsidR="00AD3683" w:rsidRPr="00446B02">
        <w:rPr>
          <w:szCs w:val="24"/>
        </w:rPr>
        <w:t xml:space="preserve">УРИЛЬНЫХ </w:t>
      </w:r>
      <w:r w:rsidR="00D315B5" w:rsidRPr="00446B02">
        <w:rPr>
          <w:szCs w:val="24"/>
        </w:rPr>
        <w:t>Т</w:t>
      </w:r>
      <w:bookmarkEnd w:id="237"/>
      <w:r w:rsidR="00AD3683" w:rsidRPr="00446B02">
        <w:rPr>
          <w:szCs w:val="24"/>
        </w:rPr>
        <w:t>РУБ</w:t>
      </w:r>
      <w:bookmarkEnd w:id="238"/>
      <w:bookmarkEnd w:id="239"/>
      <w:bookmarkEnd w:id="240"/>
      <w:bookmarkEnd w:id="241"/>
    </w:p>
    <w:p w14:paraId="09851ADC" w14:textId="77777777" w:rsidR="00446B02" w:rsidRDefault="00446B02" w:rsidP="00A47498">
      <w:pPr>
        <w:jc w:val="both"/>
        <w:rPr>
          <w:rFonts w:eastAsia="Calibri"/>
          <w:szCs w:val="22"/>
        </w:rPr>
      </w:pPr>
    </w:p>
    <w:p w14:paraId="52641C33" w14:textId="5E30D70A" w:rsidR="00D315B5" w:rsidRPr="00F70DDE" w:rsidRDefault="00F159F9" w:rsidP="00814B57">
      <w:pPr>
        <w:pStyle w:val="aff0"/>
        <w:numPr>
          <w:ilvl w:val="2"/>
          <w:numId w:val="52"/>
        </w:numPr>
        <w:tabs>
          <w:tab w:val="left" w:pos="851"/>
        </w:tabs>
        <w:ind w:left="0" w:firstLine="0"/>
        <w:jc w:val="both"/>
        <w:rPr>
          <w:rFonts w:eastAsia="Calibri"/>
          <w:szCs w:val="22"/>
        </w:rPr>
      </w:pPr>
      <w:r w:rsidRPr="00F70DDE">
        <w:rPr>
          <w:rFonts w:eastAsia="Calibri"/>
          <w:szCs w:val="22"/>
        </w:rPr>
        <w:t xml:space="preserve">В </w:t>
      </w:r>
      <w:r w:rsidR="00994E66">
        <w:rPr>
          <w:rFonts w:eastAsia="Calibri"/>
          <w:szCs w:val="22"/>
        </w:rPr>
        <w:t>Т</w:t>
      </w:r>
      <w:r w:rsidRPr="00F70DDE">
        <w:rPr>
          <w:rFonts w:eastAsia="Calibri"/>
          <w:szCs w:val="22"/>
        </w:rPr>
        <w:t>аблице 1</w:t>
      </w:r>
      <w:r w:rsidR="00126D75" w:rsidRPr="00F70DDE">
        <w:rPr>
          <w:rFonts w:eastAsia="Calibri"/>
          <w:szCs w:val="22"/>
        </w:rPr>
        <w:t>0</w:t>
      </w:r>
      <w:r w:rsidR="00D315B5" w:rsidRPr="00F70DDE">
        <w:rPr>
          <w:rFonts w:eastAsia="Calibri"/>
          <w:szCs w:val="22"/>
        </w:rPr>
        <w:t xml:space="preserve"> указан перечень методов контроля при инспекции УБТ и ТБТ.</w:t>
      </w:r>
    </w:p>
    <w:p w14:paraId="659AA5CB" w14:textId="77777777" w:rsidR="00A57388" w:rsidRPr="00F70DDE" w:rsidRDefault="00A57388" w:rsidP="00F70DDE">
      <w:pPr>
        <w:shd w:val="clear" w:color="auto" w:fill="FFFFFF"/>
        <w:tabs>
          <w:tab w:val="left" w:pos="2227"/>
        </w:tabs>
        <w:rPr>
          <w:color w:val="000000"/>
        </w:rPr>
      </w:pPr>
    </w:p>
    <w:p w14:paraId="78D751B5" w14:textId="77777777" w:rsidR="00CB2369" w:rsidRPr="00CB2369" w:rsidRDefault="00CB2369" w:rsidP="00CB2369">
      <w:pPr>
        <w:pStyle w:val="af1"/>
        <w:keepNext/>
        <w:jc w:val="right"/>
        <w:rPr>
          <w:rFonts w:ascii="Arial" w:hAnsi="Arial" w:cs="Arial"/>
          <w:bCs w:val="0"/>
          <w:color w:val="000000"/>
          <w:szCs w:val="20"/>
        </w:rPr>
      </w:pPr>
      <w:r w:rsidRPr="00CB2369">
        <w:rPr>
          <w:rFonts w:ascii="Arial" w:hAnsi="Arial" w:cs="Arial"/>
          <w:bCs w:val="0"/>
          <w:color w:val="000000"/>
          <w:szCs w:val="20"/>
        </w:rPr>
        <w:t xml:space="preserve">Таблица </w:t>
      </w:r>
      <w:r w:rsidRPr="00CB2369">
        <w:rPr>
          <w:rFonts w:ascii="Arial" w:hAnsi="Arial" w:cs="Arial"/>
          <w:bCs w:val="0"/>
          <w:color w:val="000000"/>
          <w:szCs w:val="20"/>
        </w:rPr>
        <w:fldChar w:fldCharType="begin"/>
      </w:r>
      <w:r w:rsidRPr="00CB2369">
        <w:rPr>
          <w:rFonts w:ascii="Arial" w:hAnsi="Arial" w:cs="Arial"/>
          <w:bCs w:val="0"/>
          <w:color w:val="000000"/>
          <w:szCs w:val="20"/>
        </w:rPr>
        <w:instrText xml:space="preserve"> SEQ Таблица \* ARABIC </w:instrText>
      </w:r>
      <w:r w:rsidRPr="00CB2369">
        <w:rPr>
          <w:rFonts w:ascii="Arial" w:hAnsi="Arial" w:cs="Arial"/>
          <w:bCs w:val="0"/>
          <w:color w:val="000000"/>
          <w:szCs w:val="20"/>
        </w:rPr>
        <w:fldChar w:fldCharType="separate"/>
      </w:r>
      <w:r w:rsidR="00657EF6">
        <w:rPr>
          <w:rFonts w:ascii="Arial" w:hAnsi="Arial" w:cs="Arial"/>
          <w:bCs w:val="0"/>
          <w:noProof/>
          <w:color w:val="000000"/>
          <w:szCs w:val="20"/>
        </w:rPr>
        <w:t>10</w:t>
      </w:r>
      <w:r w:rsidRPr="00CB2369">
        <w:rPr>
          <w:rFonts w:ascii="Arial" w:hAnsi="Arial" w:cs="Arial"/>
          <w:bCs w:val="0"/>
          <w:color w:val="000000"/>
          <w:szCs w:val="20"/>
        </w:rPr>
        <w:fldChar w:fldCharType="end"/>
      </w:r>
    </w:p>
    <w:p w14:paraId="77667B58" w14:textId="77777777" w:rsidR="00D315B5" w:rsidRPr="00E35112" w:rsidRDefault="00D315B5" w:rsidP="00CB2369">
      <w:pPr>
        <w:keepNext/>
        <w:shd w:val="clear" w:color="auto" w:fill="FFFFFF"/>
        <w:tabs>
          <w:tab w:val="left" w:pos="2227"/>
        </w:tabs>
        <w:spacing w:after="60"/>
        <w:jc w:val="right"/>
        <w:rPr>
          <w:rFonts w:ascii="Arial" w:hAnsi="Arial" w:cs="Arial"/>
          <w:b/>
          <w:color w:val="000000"/>
          <w:sz w:val="20"/>
          <w:szCs w:val="20"/>
        </w:rPr>
      </w:pPr>
      <w:r w:rsidRPr="00E35112">
        <w:rPr>
          <w:rFonts w:ascii="Arial" w:hAnsi="Arial" w:cs="Arial"/>
          <w:b/>
          <w:color w:val="000000"/>
          <w:sz w:val="20"/>
          <w:szCs w:val="20"/>
        </w:rPr>
        <w:t>Инспекция УБТ и ТБТ</w:t>
      </w:r>
    </w:p>
    <w:tbl>
      <w:tblPr>
        <w:tblStyle w:val="a7"/>
        <w:tblW w:w="97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526"/>
        <w:gridCol w:w="1984"/>
        <w:gridCol w:w="2268"/>
        <w:gridCol w:w="1134"/>
        <w:gridCol w:w="340"/>
        <w:gridCol w:w="36"/>
        <w:gridCol w:w="304"/>
        <w:gridCol w:w="234"/>
        <w:gridCol w:w="106"/>
        <w:gridCol w:w="340"/>
        <w:gridCol w:w="80"/>
        <w:gridCol w:w="513"/>
        <w:gridCol w:w="882"/>
      </w:tblGrid>
      <w:tr w:rsidR="00DA6A0A" w:rsidRPr="00495353" w14:paraId="293E2F1E" w14:textId="77777777" w:rsidTr="00394881">
        <w:trPr>
          <w:trHeight w:val="609"/>
          <w:tblHeader/>
        </w:trPr>
        <w:tc>
          <w:tcPr>
            <w:tcW w:w="1526" w:type="dxa"/>
            <w:vMerge w:val="restart"/>
            <w:tcBorders>
              <w:top w:val="single" w:sz="12" w:space="0" w:color="auto"/>
            </w:tcBorders>
            <w:shd w:val="clear" w:color="auto" w:fill="FFD200"/>
            <w:vAlign w:val="center"/>
          </w:tcPr>
          <w:p w14:paraId="3196E312" w14:textId="77777777" w:rsidR="00DA6A0A" w:rsidRPr="00495353" w:rsidRDefault="00DA6A0A" w:rsidP="00CB2369">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НАИМЕНОВАНИЕ МЕТОДА</w:t>
            </w:r>
          </w:p>
        </w:tc>
        <w:tc>
          <w:tcPr>
            <w:tcW w:w="1984" w:type="dxa"/>
            <w:vMerge w:val="restart"/>
            <w:tcBorders>
              <w:top w:val="single" w:sz="12" w:space="0" w:color="auto"/>
            </w:tcBorders>
            <w:shd w:val="clear" w:color="auto" w:fill="FFD200"/>
            <w:vAlign w:val="center"/>
          </w:tcPr>
          <w:p w14:paraId="0491E603" w14:textId="77777777" w:rsidR="00DA6A0A" w:rsidRPr="00495353" w:rsidRDefault="00DA6A0A" w:rsidP="00CB2369">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НАЗНАЧЕНИЕ МЕТОДА</w:t>
            </w:r>
          </w:p>
        </w:tc>
        <w:tc>
          <w:tcPr>
            <w:tcW w:w="2268" w:type="dxa"/>
            <w:vMerge w:val="restart"/>
            <w:tcBorders>
              <w:top w:val="single" w:sz="12" w:space="0" w:color="auto"/>
            </w:tcBorders>
            <w:shd w:val="clear" w:color="auto" w:fill="FFD200"/>
            <w:vAlign w:val="center"/>
          </w:tcPr>
          <w:p w14:paraId="6C31A49A" w14:textId="77777777" w:rsidR="00DA6A0A" w:rsidRPr="00495353" w:rsidRDefault="00DA6A0A" w:rsidP="00CB2369">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ИНСПЕКТИРУЕМАЯ ЧАСТЬ ЗАМКА</w:t>
            </w:r>
          </w:p>
        </w:tc>
        <w:tc>
          <w:tcPr>
            <w:tcW w:w="1134" w:type="dxa"/>
            <w:vMerge w:val="restart"/>
            <w:tcBorders>
              <w:top w:val="single" w:sz="12" w:space="0" w:color="auto"/>
            </w:tcBorders>
            <w:shd w:val="clear" w:color="auto" w:fill="FFD200"/>
            <w:vAlign w:val="center"/>
          </w:tcPr>
          <w:p w14:paraId="4784ABE5" w14:textId="77777777" w:rsidR="00DA6A0A" w:rsidRPr="000F370E" w:rsidRDefault="00DA6A0A" w:rsidP="000F370E">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 xml:space="preserve">№ ПУНКТА ПО </w:t>
            </w:r>
            <w:r w:rsidRPr="002C3B40">
              <w:rPr>
                <w:rFonts w:ascii="Arial" w:hAnsi="Arial" w:cs="Arial"/>
                <w:b/>
                <w:color w:val="000000"/>
                <w:sz w:val="16"/>
                <w:szCs w:val="16"/>
                <w:lang w:val="en-US"/>
              </w:rPr>
              <w:t>DS</w:t>
            </w:r>
            <w:r>
              <w:rPr>
                <w:rFonts w:ascii="Arial" w:hAnsi="Arial" w:cs="Arial"/>
                <w:b/>
                <w:color w:val="000000"/>
                <w:sz w:val="16"/>
                <w:szCs w:val="16"/>
              </w:rPr>
              <w:t>-1</w:t>
            </w:r>
          </w:p>
        </w:tc>
        <w:tc>
          <w:tcPr>
            <w:tcW w:w="2835" w:type="dxa"/>
            <w:gridSpan w:val="9"/>
            <w:tcBorders>
              <w:top w:val="single" w:sz="12" w:space="0" w:color="auto"/>
            </w:tcBorders>
            <w:shd w:val="clear" w:color="auto" w:fill="FFD200"/>
            <w:vAlign w:val="center"/>
          </w:tcPr>
          <w:p w14:paraId="47C34516" w14:textId="77777777" w:rsidR="00DA6A0A" w:rsidRPr="00495353" w:rsidRDefault="00DA6A0A" w:rsidP="00CB2369">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СЕРВИСНАЯ КАТЕГОРИЯ</w:t>
            </w:r>
          </w:p>
        </w:tc>
      </w:tr>
      <w:tr w:rsidR="00DA6A0A" w:rsidRPr="00495353" w14:paraId="55E231DD" w14:textId="77777777" w:rsidTr="002F566A">
        <w:trPr>
          <w:trHeight w:val="161"/>
          <w:tblHeader/>
        </w:trPr>
        <w:tc>
          <w:tcPr>
            <w:tcW w:w="1526" w:type="dxa"/>
            <w:vMerge/>
            <w:tcBorders>
              <w:bottom w:val="single" w:sz="12" w:space="0" w:color="auto"/>
            </w:tcBorders>
            <w:shd w:val="clear" w:color="auto" w:fill="FFD200"/>
            <w:vAlign w:val="center"/>
          </w:tcPr>
          <w:p w14:paraId="51A2485F" w14:textId="77777777" w:rsidR="00DA6A0A" w:rsidRPr="004E4CC2" w:rsidRDefault="00DA6A0A" w:rsidP="00CB2369">
            <w:pPr>
              <w:keepNext/>
              <w:tabs>
                <w:tab w:val="left" w:pos="2227"/>
              </w:tabs>
              <w:jc w:val="center"/>
              <w:rPr>
                <w:rFonts w:ascii="Arial" w:hAnsi="Arial" w:cs="Arial"/>
                <w:b/>
                <w:color w:val="000000"/>
                <w:sz w:val="16"/>
                <w:szCs w:val="16"/>
              </w:rPr>
            </w:pPr>
          </w:p>
        </w:tc>
        <w:tc>
          <w:tcPr>
            <w:tcW w:w="1984" w:type="dxa"/>
            <w:vMerge/>
            <w:tcBorders>
              <w:bottom w:val="single" w:sz="12" w:space="0" w:color="auto"/>
            </w:tcBorders>
            <w:shd w:val="clear" w:color="auto" w:fill="FFD200"/>
            <w:vAlign w:val="center"/>
          </w:tcPr>
          <w:p w14:paraId="59BF405F" w14:textId="77777777" w:rsidR="00DA6A0A" w:rsidRPr="004E4CC2" w:rsidRDefault="00DA6A0A" w:rsidP="00CB2369">
            <w:pPr>
              <w:keepNext/>
              <w:tabs>
                <w:tab w:val="left" w:pos="2227"/>
              </w:tabs>
              <w:jc w:val="center"/>
              <w:rPr>
                <w:rFonts w:ascii="Arial" w:hAnsi="Arial" w:cs="Arial"/>
                <w:b/>
                <w:color w:val="000000"/>
                <w:sz w:val="16"/>
                <w:szCs w:val="16"/>
              </w:rPr>
            </w:pPr>
          </w:p>
        </w:tc>
        <w:tc>
          <w:tcPr>
            <w:tcW w:w="2268" w:type="dxa"/>
            <w:vMerge/>
            <w:tcBorders>
              <w:bottom w:val="single" w:sz="12" w:space="0" w:color="auto"/>
            </w:tcBorders>
            <w:shd w:val="clear" w:color="auto" w:fill="FFD200"/>
            <w:vAlign w:val="center"/>
          </w:tcPr>
          <w:p w14:paraId="191570E1" w14:textId="77777777" w:rsidR="00DA6A0A" w:rsidRPr="004E4CC2" w:rsidRDefault="00DA6A0A" w:rsidP="00CB2369">
            <w:pPr>
              <w:keepNext/>
              <w:tabs>
                <w:tab w:val="left" w:pos="2227"/>
              </w:tabs>
              <w:jc w:val="center"/>
              <w:rPr>
                <w:rFonts w:ascii="Arial" w:hAnsi="Arial" w:cs="Arial"/>
                <w:b/>
                <w:color w:val="000000"/>
                <w:sz w:val="16"/>
                <w:szCs w:val="16"/>
              </w:rPr>
            </w:pPr>
          </w:p>
        </w:tc>
        <w:tc>
          <w:tcPr>
            <w:tcW w:w="1134" w:type="dxa"/>
            <w:vMerge/>
            <w:tcBorders>
              <w:bottom w:val="single" w:sz="12" w:space="0" w:color="auto"/>
            </w:tcBorders>
            <w:shd w:val="clear" w:color="auto" w:fill="FFD200"/>
            <w:vAlign w:val="center"/>
          </w:tcPr>
          <w:p w14:paraId="66981E95" w14:textId="77777777" w:rsidR="00DA6A0A" w:rsidRPr="004E4CC2" w:rsidRDefault="00DA6A0A" w:rsidP="00CB2369">
            <w:pPr>
              <w:keepNext/>
              <w:tabs>
                <w:tab w:val="left" w:pos="2227"/>
              </w:tabs>
              <w:jc w:val="center"/>
              <w:rPr>
                <w:rFonts w:ascii="Arial" w:hAnsi="Arial" w:cs="Arial"/>
                <w:b/>
                <w:color w:val="000000"/>
                <w:sz w:val="16"/>
                <w:szCs w:val="16"/>
              </w:rPr>
            </w:pPr>
          </w:p>
        </w:tc>
        <w:tc>
          <w:tcPr>
            <w:tcW w:w="376" w:type="dxa"/>
            <w:gridSpan w:val="2"/>
            <w:tcBorders>
              <w:bottom w:val="single" w:sz="12" w:space="0" w:color="auto"/>
            </w:tcBorders>
            <w:shd w:val="clear" w:color="auto" w:fill="FFD200"/>
            <w:vAlign w:val="center"/>
          </w:tcPr>
          <w:p w14:paraId="74DA38D4" w14:textId="77777777" w:rsidR="00DA6A0A" w:rsidRPr="00495353" w:rsidRDefault="00DA6A0A" w:rsidP="00CB2369">
            <w:pPr>
              <w:keepNext/>
              <w:tabs>
                <w:tab w:val="left" w:pos="2227"/>
              </w:tabs>
              <w:jc w:val="center"/>
              <w:rPr>
                <w:rFonts w:ascii="Arial" w:hAnsi="Arial" w:cs="Arial"/>
                <w:b/>
                <w:color w:val="000000"/>
                <w:sz w:val="14"/>
                <w:szCs w:val="14"/>
              </w:rPr>
            </w:pPr>
            <w:r w:rsidRPr="00A12B6E">
              <w:rPr>
                <w:rFonts w:ascii="Arial" w:hAnsi="Arial" w:cs="Arial"/>
                <w:b/>
                <w:color w:val="000000"/>
                <w:sz w:val="14"/>
                <w:szCs w:val="14"/>
              </w:rPr>
              <w:t>1</w:t>
            </w:r>
          </w:p>
        </w:tc>
        <w:tc>
          <w:tcPr>
            <w:tcW w:w="538" w:type="dxa"/>
            <w:gridSpan w:val="2"/>
            <w:tcBorders>
              <w:bottom w:val="single" w:sz="12" w:space="0" w:color="auto"/>
            </w:tcBorders>
            <w:shd w:val="clear" w:color="auto" w:fill="FFD200"/>
            <w:vAlign w:val="center"/>
          </w:tcPr>
          <w:p w14:paraId="72C32322" w14:textId="77777777" w:rsidR="00DA6A0A" w:rsidRPr="00495353" w:rsidRDefault="00DA6A0A" w:rsidP="00CB2369">
            <w:pPr>
              <w:keepNext/>
              <w:tabs>
                <w:tab w:val="left" w:pos="2227"/>
              </w:tabs>
              <w:jc w:val="center"/>
              <w:rPr>
                <w:rFonts w:ascii="Arial" w:hAnsi="Arial" w:cs="Arial"/>
                <w:b/>
                <w:color w:val="000000"/>
                <w:sz w:val="14"/>
                <w:szCs w:val="14"/>
              </w:rPr>
            </w:pPr>
            <w:r>
              <w:rPr>
                <w:rFonts w:ascii="Arial" w:hAnsi="Arial" w:cs="Arial"/>
                <w:b/>
                <w:color w:val="000000"/>
                <w:sz w:val="14"/>
                <w:szCs w:val="14"/>
              </w:rPr>
              <w:t>2</w:t>
            </w:r>
          </w:p>
        </w:tc>
        <w:tc>
          <w:tcPr>
            <w:tcW w:w="526" w:type="dxa"/>
            <w:gridSpan w:val="3"/>
            <w:tcBorders>
              <w:bottom w:val="single" w:sz="12" w:space="0" w:color="auto"/>
            </w:tcBorders>
            <w:shd w:val="clear" w:color="auto" w:fill="FFD200"/>
            <w:vAlign w:val="center"/>
          </w:tcPr>
          <w:p w14:paraId="4327D4F3" w14:textId="77777777" w:rsidR="00DA6A0A" w:rsidRPr="00495353" w:rsidRDefault="00DA6A0A" w:rsidP="00CB2369">
            <w:pPr>
              <w:keepNext/>
              <w:tabs>
                <w:tab w:val="left" w:pos="2227"/>
              </w:tabs>
              <w:jc w:val="center"/>
              <w:rPr>
                <w:rFonts w:ascii="Arial" w:hAnsi="Arial" w:cs="Arial"/>
                <w:b/>
                <w:color w:val="000000"/>
                <w:sz w:val="14"/>
                <w:szCs w:val="14"/>
              </w:rPr>
            </w:pPr>
            <w:r>
              <w:rPr>
                <w:rFonts w:ascii="Arial" w:hAnsi="Arial" w:cs="Arial"/>
                <w:b/>
                <w:color w:val="000000"/>
                <w:sz w:val="14"/>
                <w:szCs w:val="14"/>
              </w:rPr>
              <w:t>3</w:t>
            </w:r>
          </w:p>
        </w:tc>
        <w:tc>
          <w:tcPr>
            <w:tcW w:w="513" w:type="dxa"/>
            <w:tcBorders>
              <w:bottom w:val="single" w:sz="12" w:space="0" w:color="auto"/>
            </w:tcBorders>
            <w:shd w:val="clear" w:color="auto" w:fill="FFD200"/>
            <w:vAlign w:val="center"/>
          </w:tcPr>
          <w:p w14:paraId="6A214305" w14:textId="77777777" w:rsidR="00DA6A0A" w:rsidRPr="00495353" w:rsidRDefault="00DA6A0A" w:rsidP="00CB2369">
            <w:pPr>
              <w:keepNext/>
              <w:tabs>
                <w:tab w:val="left" w:pos="2227"/>
              </w:tabs>
              <w:jc w:val="center"/>
              <w:rPr>
                <w:rFonts w:ascii="Arial" w:hAnsi="Arial" w:cs="Arial"/>
                <w:b/>
                <w:color w:val="000000"/>
                <w:sz w:val="14"/>
                <w:szCs w:val="14"/>
              </w:rPr>
            </w:pPr>
            <w:r>
              <w:rPr>
                <w:rFonts w:ascii="Arial" w:hAnsi="Arial" w:cs="Arial"/>
                <w:b/>
                <w:color w:val="000000"/>
                <w:sz w:val="14"/>
                <w:szCs w:val="14"/>
              </w:rPr>
              <w:t>4</w:t>
            </w:r>
          </w:p>
        </w:tc>
        <w:tc>
          <w:tcPr>
            <w:tcW w:w="882" w:type="dxa"/>
            <w:tcBorders>
              <w:bottom w:val="single" w:sz="12" w:space="0" w:color="auto"/>
            </w:tcBorders>
            <w:shd w:val="clear" w:color="auto" w:fill="FFD200"/>
            <w:vAlign w:val="center"/>
          </w:tcPr>
          <w:p w14:paraId="1915015E" w14:textId="77777777" w:rsidR="00DA6A0A" w:rsidRPr="00495353" w:rsidRDefault="00DA6A0A" w:rsidP="00CB2369">
            <w:pPr>
              <w:keepNext/>
              <w:tabs>
                <w:tab w:val="left" w:pos="2227"/>
              </w:tabs>
              <w:jc w:val="center"/>
              <w:rPr>
                <w:rFonts w:ascii="Arial" w:hAnsi="Arial" w:cs="Arial"/>
                <w:b/>
                <w:color w:val="000000"/>
                <w:sz w:val="14"/>
                <w:szCs w:val="14"/>
              </w:rPr>
            </w:pPr>
            <w:r>
              <w:rPr>
                <w:rFonts w:ascii="Arial" w:hAnsi="Arial" w:cs="Arial"/>
                <w:b/>
                <w:color w:val="000000"/>
                <w:sz w:val="14"/>
                <w:szCs w:val="14"/>
              </w:rPr>
              <w:t>5</w:t>
            </w:r>
          </w:p>
        </w:tc>
      </w:tr>
      <w:tr w:rsidR="00E35112" w:rsidRPr="00495353" w14:paraId="7D9644E8" w14:textId="77777777" w:rsidTr="002F566A">
        <w:trPr>
          <w:tblHeader/>
        </w:trPr>
        <w:tc>
          <w:tcPr>
            <w:tcW w:w="1526" w:type="dxa"/>
            <w:tcBorders>
              <w:top w:val="single" w:sz="12" w:space="0" w:color="auto"/>
              <w:bottom w:val="single" w:sz="12" w:space="0" w:color="auto"/>
            </w:tcBorders>
            <w:shd w:val="clear" w:color="auto" w:fill="FFD200"/>
            <w:vAlign w:val="center"/>
          </w:tcPr>
          <w:p w14:paraId="619FC665" w14:textId="77777777" w:rsidR="00E35112" w:rsidRPr="004E4CC2" w:rsidRDefault="00E35112" w:rsidP="00CB2369">
            <w:pPr>
              <w:keepNext/>
              <w:tabs>
                <w:tab w:val="left" w:pos="2227"/>
              </w:tabs>
              <w:jc w:val="center"/>
              <w:rPr>
                <w:rFonts w:ascii="Arial" w:hAnsi="Arial" w:cs="Arial"/>
                <w:b/>
                <w:color w:val="000000"/>
                <w:sz w:val="16"/>
                <w:szCs w:val="16"/>
              </w:rPr>
            </w:pPr>
            <w:r>
              <w:rPr>
                <w:rFonts w:ascii="Arial" w:hAnsi="Arial" w:cs="Arial"/>
                <w:b/>
                <w:color w:val="000000"/>
                <w:sz w:val="16"/>
                <w:szCs w:val="16"/>
              </w:rPr>
              <w:t>1</w:t>
            </w:r>
          </w:p>
        </w:tc>
        <w:tc>
          <w:tcPr>
            <w:tcW w:w="1984" w:type="dxa"/>
            <w:tcBorders>
              <w:top w:val="single" w:sz="12" w:space="0" w:color="auto"/>
              <w:bottom w:val="single" w:sz="12" w:space="0" w:color="auto"/>
            </w:tcBorders>
            <w:shd w:val="clear" w:color="auto" w:fill="FFD200"/>
            <w:vAlign w:val="center"/>
          </w:tcPr>
          <w:p w14:paraId="498B0C19" w14:textId="77777777" w:rsidR="00E35112" w:rsidRPr="004E4CC2" w:rsidRDefault="00E35112" w:rsidP="00CB2369">
            <w:pPr>
              <w:keepNext/>
              <w:tabs>
                <w:tab w:val="left" w:pos="2227"/>
              </w:tabs>
              <w:jc w:val="center"/>
              <w:rPr>
                <w:rFonts w:ascii="Arial" w:hAnsi="Arial" w:cs="Arial"/>
                <w:b/>
                <w:color w:val="000000"/>
                <w:sz w:val="16"/>
                <w:szCs w:val="16"/>
              </w:rPr>
            </w:pPr>
            <w:r>
              <w:rPr>
                <w:rFonts w:ascii="Arial" w:hAnsi="Arial" w:cs="Arial"/>
                <w:b/>
                <w:color w:val="000000"/>
                <w:sz w:val="16"/>
                <w:szCs w:val="16"/>
              </w:rPr>
              <w:t>2</w:t>
            </w:r>
          </w:p>
        </w:tc>
        <w:tc>
          <w:tcPr>
            <w:tcW w:w="2268" w:type="dxa"/>
            <w:tcBorders>
              <w:top w:val="single" w:sz="12" w:space="0" w:color="auto"/>
              <w:bottom w:val="single" w:sz="12" w:space="0" w:color="auto"/>
            </w:tcBorders>
            <w:shd w:val="clear" w:color="auto" w:fill="FFD200"/>
            <w:vAlign w:val="center"/>
          </w:tcPr>
          <w:p w14:paraId="765BFB23" w14:textId="77777777" w:rsidR="00E35112" w:rsidRPr="004E4CC2" w:rsidRDefault="00E35112" w:rsidP="00CB2369">
            <w:pPr>
              <w:keepNext/>
              <w:tabs>
                <w:tab w:val="left" w:pos="2227"/>
              </w:tabs>
              <w:jc w:val="center"/>
              <w:rPr>
                <w:rFonts w:ascii="Arial" w:hAnsi="Arial" w:cs="Arial"/>
                <w:b/>
                <w:color w:val="000000"/>
                <w:sz w:val="16"/>
                <w:szCs w:val="16"/>
              </w:rPr>
            </w:pPr>
            <w:r>
              <w:rPr>
                <w:rFonts w:ascii="Arial" w:hAnsi="Arial" w:cs="Arial"/>
                <w:b/>
                <w:color w:val="000000"/>
                <w:sz w:val="16"/>
                <w:szCs w:val="16"/>
              </w:rPr>
              <w:t>3</w:t>
            </w:r>
          </w:p>
        </w:tc>
        <w:tc>
          <w:tcPr>
            <w:tcW w:w="1134" w:type="dxa"/>
            <w:tcBorders>
              <w:top w:val="single" w:sz="12" w:space="0" w:color="auto"/>
              <w:bottom w:val="single" w:sz="12" w:space="0" w:color="auto"/>
            </w:tcBorders>
            <w:shd w:val="clear" w:color="auto" w:fill="FFD200"/>
            <w:vAlign w:val="center"/>
          </w:tcPr>
          <w:p w14:paraId="41BE68AC" w14:textId="77777777" w:rsidR="00E35112" w:rsidRPr="004E4CC2" w:rsidRDefault="00E35112" w:rsidP="00CB2369">
            <w:pPr>
              <w:keepNext/>
              <w:tabs>
                <w:tab w:val="left" w:pos="2227"/>
              </w:tabs>
              <w:jc w:val="center"/>
              <w:rPr>
                <w:rFonts w:ascii="Arial" w:hAnsi="Arial" w:cs="Arial"/>
                <w:b/>
                <w:color w:val="000000"/>
                <w:sz w:val="16"/>
                <w:szCs w:val="16"/>
              </w:rPr>
            </w:pPr>
            <w:r>
              <w:rPr>
                <w:rFonts w:ascii="Arial" w:hAnsi="Arial" w:cs="Arial"/>
                <w:b/>
                <w:color w:val="000000"/>
                <w:sz w:val="16"/>
                <w:szCs w:val="16"/>
              </w:rPr>
              <w:t>4</w:t>
            </w:r>
          </w:p>
        </w:tc>
        <w:tc>
          <w:tcPr>
            <w:tcW w:w="2835" w:type="dxa"/>
            <w:gridSpan w:val="9"/>
            <w:tcBorders>
              <w:top w:val="single" w:sz="12" w:space="0" w:color="auto"/>
              <w:bottom w:val="single" w:sz="12" w:space="0" w:color="auto"/>
            </w:tcBorders>
            <w:shd w:val="clear" w:color="auto" w:fill="FFD200"/>
            <w:vAlign w:val="center"/>
          </w:tcPr>
          <w:p w14:paraId="40C26B2C" w14:textId="77777777" w:rsidR="00E35112" w:rsidRPr="00495353" w:rsidRDefault="00E35112" w:rsidP="00CB2369">
            <w:pPr>
              <w:keepNext/>
              <w:tabs>
                <w:tab w:val="left" w:pos="2227"/>
              </w:tabs>
              <w:jc w:val="center"/>
              <w:rPr>
                <w:rFonts w:ascii="Arial" w:hAnsi="Arial" w:cs="Arial"/>
                <w:b/>
                <w:color w:val="000000"/>
                <w:sz w:val="16"/>
                <w:szCs w:val="16"/>
              </w:rPr>
            </w:pPr>
            <w:r w:rsidRPr="00A12B6E">
              <w:rPr>
                <w:rFonts w:ascii="Arial" w:hAnsi="Arial" w:cs="Arial"/>
                <w:b/>
                <w:color w:val="000000"/>
                <w:sz w:val="16"/>
                <w:szCs w:val="16"/>
              </w:rPr>
              <w:t>5</w:t>
            </w:r>
          </w:p>
        </w:tc>
      </w:tr>
      <w:tr w:rsidR="00E35112" w:rsidRPr="00D315B5" w14:paraId="1FC35834" w14:textId="77777777" w:rsidTr="002F566A">
        <w:trPr>
          <w:trHeight w:val="1077"/>
        </w:trPr>
        <w:tc>
          <w:tcPr>
            <w:tcW w:w="1526" w:type="dxa"/>
            <w:tcBorders>
              <w:top w:val="single" w:sz="12" w:space="0" w:color="auto"/>
            </w:tcBorders>
            <w:vAlign w:val="center"/>
          </w:tcPr>
          <w:p w14:paraId="08DE74E4" w14:textId="77777777" w:rsidR="00E35112" w:rsidRPr="00D315B5" w:rsidRDefault="00E35112" w:rsidP="00CB2369">
            <w:pPr>
              <w:keepNext/>
              <w:tabs>
                <w:tab w:val="left" w:pos="2227"/>
              </w:tabs>
              <w:jc w:val="center"/>
              <w:rPr>
                <w:color w:val="000000"/>
                <w:sz w:val="20"/>
              </w:rPr>
            </w:pPr>
            <w:r w:rsidRPr="00D315B5">
              <w:rPr>
                <w:color w:val="000000"/>
                <w:sz w:val="20"/>
              </w:rPr>
              <w:t>Визуальный осмотр и замер соединений</w:t>
            </w:r>
          </w:p>
        </w:tc>
        <w:tc>
          <w:tcPr>
            <w:tcW w:w="1984" w:type="dxa"/>
            <w:tcBorders>
              <w:top w:val="single" w:sz="12" w:space="0" w:color="auto"/>
            </w:tcBorders>
            <w:vAlign w:val="center"/>
          </w:tcPr>
          <w:p w14:paraId="59370500" w14:textId="77777777" w:rsidR="00E35112" w:rsidRPr="00D315B5" w:rsidRDefault="00E35112" w:rsidP="00CB2369">
            <w:pPr>
              <w:keepNext/>
              <w:tabs>
                <w:tab w:val="left" w:pos="2227"/>
              </w:tabs>
              <w:jc w:val="center"/>
              <w:rPr>
                <w:color w:val="000000"/>
                <w:sz w:val="20"/>
              </w:rPr>
            </w:pPr>
            <w:r w:rsidRPr="00D315B5">
              <w:rPr>
                <w:color w:val="000000"/>
                <w:sz w:val="20"/>
              </w:rPr>
              <w:t>Отсутствие деформации, проверка калибром и шаблоном резьбы</w:t>
            </w:r>
          </w:p>
        </w:tc>
        <w:tc>
          <w:tcPr>
            <w:tcW w:w="2268" w:type="dxa"/>
            <w:tcBorders>
              <w:top w:val="single" w:sz="12" w:space="0" w:color="auto"/>
            </w:tcBorders>
            <w:vAlign w:val="center"/>
          </w:tcPr>
          <w:p w14:paraId="2EC7B75A" w14:textId="77777777" w:rsidR="00E35112" w:rsidRPr="00D315B5" w:rsidRDefault="00E35112" w:rsidP="00CB2369">
            <w:pPr>
              <w:keepNext/>
              <w:tabs>
                <w:tab w:val="left" w:pos="2227"/>
              </w:tabs>
              <w:jc w:val="center"/>
              <w:rPr>
                <w:color w:val="000000"/>
                <w:sz w:val="20"/>
              </w:rPr>
            </w:pPr>
            <w:r w:rsidRPr="00D315B5">
              <w:rPr>
                <w:color w:val="000000"/>
                <w:sz w:val="20"/>
              </w:rPr>
              <w:t>Резьба</w:t>
            </w:r>
          </w:p>
        </w:tc>
        <w:tc>
          <w:tcPr>
            <w:tcW w:w="1134" w:type="dxa"/>
            <w:tcBorders>
              <w:top w:val="single" w:sz="12" w:space="0" w:color="auto"/>
            </w:tcBorders>
            <w:vAlign w:val="center"/>
          </w:tcPr>
          <w:p w14:paraId="3ED1D62E" w14:textId="77777777" w:rsidR="00E35112" w:rsidRPr="00D315B5" w:rsidRDefault="00E35112" w:rsidP="00CB2369">
            <w:pPr>
              <w:keepNext/>
              <w:tabs>
                <w:tab w:val="left" w:pos="2227"/>
              </w:tabs>
              <w:jc w:val="center"/>
              <w:rPr>
                <w:color w:val="000000"/>
                <w:sz w:val="20"/>
              </w:rPr>
            </w:pPr>
            <w:r w:rsidRPr="00D315B5">
              <w:rPr>
                <w:color w:val="000000"/>
                <w:sz w:val="20"/>
              </w:rPr>
              <w:t>3.11</w:t>
            </w:r>
          </w:p>
        </w:tc>
        <w:tc>
          <w:tcPr>
            <w:tcW w:w="340" w:type="dxa"/>
            <w:tcBorders>
              <w:top w:val="single" w:sz="12" w:space="0" w:color="auto"/>
            </w:tcBorders>
            <w:shd w:val="clear" w:color="auto" w:fill="000000" w:themeFill="text1"/>
            <w:vAlign w:val="center"/>
          </w:tcPr>
          <w:p w14:paraId="13127E6D" w14:textId="77777777" w:rsidR="00E35112" w:rsidRPr="00D315B5" w:rsidRDefault="00E35112" w:rsidP="00CB2369">
            <w:pPr>
              <w:keepNext/>
              <w:tabs>
                <w:tab w:val="left" w:pos="2227"/>
              </w:tabs>
              <w:jc w:val="center"/>
              <w:rPr>
                <w:color w:val="000000"/>
                <w:sz w:val="20"/>
              </w:rPr>
            </w:pPr>
          </w:p>
        </w:tc>
        <w:tc>
          <w:tcPr>
            <w:tcW w:w="340" w:type="dxa"/>
            <w:gridSpan w:val="2"/>
            <w:tcBorders>
              <w:top w:val="single" w:sz="12" w:space="0" w:color="auto"/>
            </w:tcBorders>
            <w:shd w:val="clear" w:color="auto" w:fill="000000" w:themeFill="text1"/>
            <w:vAlign w:val="center"/>
          </w:tcPr>
          <w:p w14:paraId="4788DBA9" w14:textId="77777777" w:rsidR="00E35112" w:rsidRPr="00D315B5" w:rsidRDefault="00E35112" w:rsidP="00CB2369">
            <w:pPr>
              <w:keepNext/>
              <w:tabs>
                <w:tab w:val="left" w:pos="2227"/>
              </w:tabs>
              <w:jc w:val="center"/>
              <w:rPr>
                <w:color w:val="000000"/>
                <w:sz w:val="20"/>
              </w:rPr>
            </w:pPr>
          </w:p>
        </w:tc>
        <w:tc>
          <w:tcPr>
            <w:tcW w:w="340" w:type="dxa"/>
            <w:gridSpan w:val="2"/>
            <w:tcBorders>
              <w:top w:val="single" w:sz="12" w:space="0" w:color="auto"/>
            </w:tcBorders>
            <w:shd w:val="clear" w:color="auto" w:fill="000000" w:themeFill="text1"/>
            <w:vAlign w:val="center"/>
          </w:tcPr>
          <w:p w14:paraId="685FC7D8" w14:textId="77777777" w:rsidR="00E35112" w:rsidRPr="00D315B5" w:rsidRDefault="00E35112" w:rsidP="00CB2369">
            <w:pPr>
              <w:keepNext/>
              <w:tabs>
                <w:tab w:val="left" w:pos="2227"/>
              </w:tabs>
              <w:jc w:val="center"/>
              <w:rPr>
                <w:color w:val="000000"/>
                <w:sz w:val="20"/>
              </w:rPr>
            </w:pPr>
          </w:p>
        </w:tc>
        <w:tc>
          <w:tcPr>
            <w:tcW w:w="340" w:type="dxa"/>
            <w:tcBorders>
              <w:top w:val="single" w:sz="12" w:space="0" w:color="auto"/>
            </w:tcBorders>
            <w:shd w:val="clear" w:color="auto" w:fill="000000" w:themeFill="text1"/>
            <w:vAlign w:val="center"/>
          </w:tcPr>
          <w:p w14:paraId="3D82A76C" w14:textId="77777777" w:rsidR="00E35112" w:rsidRPr="00D315B5" w:rsidRDefault="00E35112" w:rsidP="00CB2369">
            <w:pPr>
              <w:keepNext/>
              <w:tabs>
                <w:tab w:val="left" w:pos="2227"/>
              </w:tabs>
              <w:jc w:val="center"/>
              <w:rPr>
                <w:color w:val="000000"/>
                <w:sz w:val="20"/>
              </w:rPr>
            </w:pPr>
          </w:p>
        </w:tc>
        <w:tc>
          <w:tcPr>
            <w:tcW w:w="1475" w:type="dxa"/>
            <w:gridSpan w:val="3"/>
            <w:tcBorders>
              <w:top w:val="single" w:sz="12" w:space="0" w:color="auto"/>
            </w:tcBorders>
            <w:shd w:val="clear" w:color="auto" w:fill="000000" w:themeFill="text1"/>
            <w:vAlign w:val="center"/>
          </w:tcPr>
          <w:p w14:paraId="585DC109" w14:textId="77777777" w:rsidR="00E35112" w:rsidRPr="00D315B5" w:rsidRDefault="00E35112" w:rsidP="00CB2369">
            <w:pPr>
              <w:keepNext/>
              <w:tabs>
                <w:tab w:val="left" w:pos="2227"/>
              </w:tabs>
              <w:jc w:val="center"/>
              <w:rPr>
                <w:color w:val="000000"/>
                <w:sz w:val="20"/>
              </w:rPr>
            </w:pPr>
          </w:p>
        </w:tc>
      </w:tr>
      <w:tr w:rsidR="00E35112" w:rsidRPr="00D315B5" w14:paraId="671626DA" w14:textId="77777777" w:rsidTr="002F566A">
        <w:trPr>
          <w:trHeight w:val="1077"/>
        </w:trPr>
        <w:tc>
          <w:tcPr>
            <w:tcW w:w="1526" w:type="dxa"/>
            <w:vAlign w:val="center"/>
          </w:tcPr>
          <w:p w14:paraId="241B85E1" w14:textId="77777777" w:rsidR="00E35112" w:rsidRPr="00D315B5" w:rsidRDefault="00E35112" w:rsidP="00295389">
            <w:pPr>
              <w:tabs>
                <w:tab w:val="left" w:pos="2227"/>
              </w:tabs>
              <w:jc w:val="center"/>
              <w:rPr>
                <w:color w:val="000000"/>
                <w:sz w:val="20"/>
              </w:rPr>
            </w:pPr>
            <w:r w:rsidRPr="00D315B5">
              <w:rPr>
                <w:color w:val="000000"/>
                <w:sz w:val="20"/>
              </w:rPr>
              <w:t>Визуальный осмотр и замер проточек под элеватор</w:t>
            </w:r>
          </w:p>
        </w:tc>
        <w:tc>
          <w:tcPr>
            <w:tcW w:w="1984" w:type="dxa"/>
            <w:vAlign w:val="center"/>
          </w:tcPr>
          <w:p w14:paraId="4EEBCB0D" w14:textId="77777777" w:rsidR="00E35112" w:rsidRPr="00D315B5" w:rsidRDefault="00E35112" w:rsidP="001F5E5C">
            <w:pPr>
              <w:tabs>
                <w:tab w:val="left" w:pos="2227"/>
              </w:tabs>
              <w:jc w:val="center"/>
              <w:rPr>
                <w:color w:val="000000"/>
                <w:sz w:val="20"/>
              </w:rPr>
            </w:pPr>
            <w:r w:rsidRPr="00D315B5">
              <w:rPr>
                <w:color w:val="000000"/>
                <w:sz w:val="20"/>
              </w:rPr>
              <w:t>Замер размеров</w:t>
            </w:r>
          </w:p>
        </w:tc>
        <w:tc>
          <w:tcPr>
            <w:tcW w:w="2268" w:type="dxa"/>
            <w:vAlign w:val="center"/>
          </w:tcPr>
          <w:p w14:paraId="46D9820C" w14:textId="77777777" w:rsidR="00E35112" w:rsidRPr="00D315B5" w:rsidRDefault="00E35112" w:rsidP="001F5E5C">
            <w:pPr>
              <w:tabs>
                <w:tab w:val="left" w:pos="2227"/>
              </w:tabs>
              <w:jc w:val="center"/>
              <w:rPr>
                <w:color w:val="000000"/>
                <w:sz w:val="20"/>
              </w:rPr>
            </w:pPr>
            <w:r w:rsidRPr="00D315B5">
              <w:rPr>
                <w:color w:val="000000"/>
                <w:sz w:val="20"/>
              </w:rPr>
              <w:t>Проточки под элеватор и клинья (при их наличии)</w:t>
            </w:r>
          </w:p>
        </w:tc>
        <w:tc>
          <w:tcPr>
            <w:tcW w:w="1134" w:type="dxa"/>
            <w:vAlign w:val="center"/>
          </w:tcPr>
          <w:p w14:paraId="215ED569" w14:textId="77777777" w:rsidR="00E35112" w:rsidRPr="00D315B5" w:rsidRDefault="00E35112" w:rsidP="00D315B5">
            <w:pPr>
              <w:tabs>
                <w:tab w:val="left" w:pos="2227"/>
              </w:tabs>
              <w:jc w:val="center"/>
              <w:rPr>
                <w:color w:val="000000"/>
                <w:sz w:val="20"/>
              </w:rPr>
            </w:pPr>
            <w:r w:rsidRPr="00D315B5">
              <w:rPr>
                <w:color w:val="000000"/>
                <w:sz w:val="20"/>
              </w:rPr>
              <w:t>3.18</w:t>
            </w:r>
          </w:p>
        </w:tc>
        <w:tc>
          <w:tcPr>
            <w:tcW w:w="340" w:type="dxa"/>
            <w:shd w:val="clear" w:color="auto" w:fill="000000" w:themeFill="text1"/>
            <w:vAlign w:val="center"/>
          </w:tcPr>
          <w:p w14:paraId="4E2DE8D2"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5249ABA9"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6F4B5765"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3864B833"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0AFB55C5" w14:textId="77777777" w:rsidR="00E35112" w:rsidRPr="00D315B5" w:rsidRDefault="00E35112" w:rsidP="00D315B5">
            <w:pPr>
              <w:tabs>
                <w:tab w:val="left" w:pos="2227"/>
              </w:tabs>
              <w:jc w:val="center"/>
              <w:rPr>
                <w:color w:val="000000"/>
                <w:sz w:val="20"/>
              </w:rPr>
            </w:pPr>
          </w:p>
        </w:tc>
      </w:tr>
      <w:tr w:rsidR="00E35112" w:rsidRPr="00D315B5" w14:paraId="2240DE67" w14:textId="77777777" w:rsidTr="002F566A">
        <w:trPr>
          <w:trHeight w:val="1077"/>
        </w:trPr>
        <w:tc>
          <w:tcPr>
            <w:tcW w:w="1526" w:type="dxa"/>
          </w:tcPr>
          <w:p w14:paraId="57DD738D" w14:textId="77777777" w:rsidR="00E35112" w:rsidRPr="00D315B5" w:rsidRDefault="00E35112" w:rsidP="00295389">
            <w:pPr>
              <w:jc w:val="center"/>
              <w:rPr>
                <w:sz w:val="20"/>
              </w:rPr>
            </w:pPr>
            <w:r w:rsidRPr="00D315B5">
              <w:rPr>
                <w:sz w:val="20"/>
              </w:rPr>
              <w:t>Магнитно-люминесцентная дефектоскопия резьбы в ультрафиолетовом излучении*</w:t>
            </w:r>
          </w:p>
        </w:tc>
        <w:tc>
          <w:tcPr>
            <w:tcW w:w="1984" w:type="dxa"/>
            <w:vAlign w:val="center"/>
          </w:tcPr>
          <w:p w14:paraId="65A6D9D0" w14:textId="77777777" w:rsidR="00E35112" w:rsidRPr="00D315B5" w:rsidRDefault="00E35112" w:rsidP="001F5E5C">
            <w:pPr>
              <w:jc w:val="center"/>
              <w:rPr>
                <w:sz w:val="20"/>
              </w:rPr>
            </w:pPr>
            <w:r w:rsidRPr="00D315B5">
              <w:rPr>
                <w:sz w:val="20"/>
              </w:rPr>
              <w:t>Выявление усталостных трещин</w:t>
            </w:r>
          </w:p>
        </w:tc>
        <w:tc>
          <w:tcPr>
            <w:tcW w:w="2268" w:type="dxa"/>
            <w:vAlign w:val="center"/>
          </w:tcPr>
          <w:p w14:paraId="4CFEE87D" w14:textId="77777777" w:rsidR="00E35112" w:rsidRPr="00D315B5" w:rsidRDefault="00E35112" w:rsidP="001F5E5C">
            <w:pPr>
              <w:jc w:val="center"/>
              <w:rPr>
                <w:sz w:val="20"/>
              </w:rPr>
            </w:pPr>
            <w:r w:rsidRPr="00D315B5">
              <w:rPr>
                <w:sz w:val="20"/>
              </w:rPr>
              <w:t>Резьба ниппеля и муфты</w:t>
            </w:r>
          </w:p>
        </w:tc>
        <w:tc>
          <w:tcPr>
            <w:tcW w:w="1134" w:type="dxa"/>
            <w:vAlign w:val="center"/>
          </w:tcPr>
          <w:p w14:paraId="6A29DAC6" w14:textId="77777777" w:rsidR="00E35112" w:rsidRPr="00D315B5" w:rsidRDefault="00E35112" w:rsidP="00D315B5">
            <w:pPr>
              <w:tabs>
                <w:tab w:val="left" w:pos="2227"/>
              </w:tabs>
              <w:jc w:val="center"/>
              <w:rPr>
                <w:color w:val="000000"/>
                <w:sz w:val="20"/>
              </w:rPr>
            </w:pPr>
            <w:r w:rsidRPr="00D315B5">
              <w:rPr>
                <w:color w:val="000000"/>
                <w:sz w:val="20"/>
              </w:rPr>
              <w:t>3.15</w:t>
            </w:r>
          </w:p>
        </w:tc>
        <w:tc>
          <w:tcPr>
            <w:tcW w:w="340" w:type="dxa"/>
            <w:shd w:val="clear" w:color="auto" w:fill="auto"/>
            <w:vAlign w:val="center"/>
          </w:tcPr>
          <w:p w14:paraId="62BAD630"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34B7DDBC"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0CC2372A"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11CAECC6"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30EA2958" w14:textId="77777777" w:rsidR="00E35112" w:rsidRPr="00D315B5" w:rsidRDefault="00E35112" w:rsidP="00D315B5">
            <w:pPr>
              <w:tabs>
                <w:tab w:val="left" w:pos="2227"/>
              </w:tabs>
              <w:jc w:val="center"/>
              <w:rPr>
                <w:color w:val="000000"/>
                <w:sz w:val="20"/>
              </w:rPr>
            </w:pPr>
          </w:p>
        </w:tc>
      </w:tr>
      <w:tr w:rsidR="00E35112" w:rsidRPr="00D315B5" w14:paraId="48A7D28B" w14:textId="77777777" w:rsidTr="002F566A">
        <w:trPr>
          <w:trHeight w:val="1077"/>
        </w:trPr>
        <w:tc>
          <w:tcPr>
            <w:tcW w:w="1526" w:type="dxa"/>
            <w:vAlign w:val="center"/>
          </w:tcPr>
          <w:p w14:paraId="2DA0C932" w14:textId="77777777" w:rsidR="00E35112" w:rsidRPr="00D315B5" w:rsidRDefault="00E35112" w:rsidP="00295389">
            <w:pPr>
              <w:tabs>
                <w:tab w:val="left" w:pos="2227"/>
              </w:tabs>
              <w:jc w:val="center"/>
              <w:rPr>
                <w:color w:val="000000"/>
                <w:sz w:val="20"/>
              </w:rPr>
            </w:pPr>
            <w:r w:rsidRPr="00D315B5">
              <w:rPr>
                <w:color w:val="000000"/>
                <w:sz w:val="20"/>
              </w:rPr>
              <w:t>Магнито-порошковая сухая или магнито-люминисцентная дефектоскопия</w:t>
            </w:r>
          </w:p>
        </w:tc>
        <w:tc>
          <w:tcPr>
            <w:tcW w:w="1984" w:type="dxa"/>
            <w:vAlign w:val="center"/>
          </w:tcPr>
          <w:p w14:paraId="0C534A59" w14:textId="77777777" w:rsidR="00E35112" w:rsidRPr="00D315B5" w:rsidRDefault="00E35112" w:rsidP="001F5E5C">
            <w:pPr>
              <w:tabs>
                <w:tab w:val="left" w:pos="2227"/>
              </w:tabs>
              <w:jc w:val="center"/>
              <w:rPr>
                <w:color w:val="000000"/>
                <w:sz w:val="20"/>
              </w:rPr>
            </w:pPr>
            <w:r w:rsidRPr="00D315B5">
              <w:rPr>
                <w:color w:val="000000"/>
                <w:sz w:val="20"/>
              </w:rPr>
              <w:t>Выявление трещин на поверхности</w:t>
            </w:r>
          </w:p>
        </w:tc>
        <w:tc>
          <w:tcPr>
            <w:tcW w:w="2268" w:type="dxa"/>
            <w:vAlign w:val="center"/>
          </w:tcPr>
          <w:p w14:paraId="7258013C" w14:textId="77777777" w:rsidR="00E35112" w:rsidRPr="00D315B5" w:rsidRDefault="00E35112" w:rsidP="001F5E5C">
            <w:pPr>
              <w:tabs>
                <w:tab w:val="left" w:pos="2227"/>
              </w:tabs>
              <w:jc w:val="center"/>
              <w:rPr>
                <w:color w:val="000000"/>
                <w:sz w:val="20"/>
              </w:rPr>
            </w:pPr>
            <w:r w:rsidRPr="00D315B5">
              <w:rPr>
                <w:color w:val="000000"/>
                <w:sz w:val="20"/>
              </w:rPr>
              <w:t>Проводится только для ТБТ: по наружному диаметру замкового соединения, зоне 18° заплечика</w:t>
            </w:r>
          </w:p>
        </w:tc>
        <w:tc>
          <w:tcPr>
            <w:tcW w:w="1134" w:type="dxa"/>
            <w:vAlign w:val="center"/>
          </w:tcPr>
          <w:p w14:paraId="353450E3" w14:textId="77777777" w:rsidR="00E35112" w:rsidRPr="00D315B5" w:rsidRDefault="00E35112" w:rsidP="00D315B5">
            <w:pPr>
              <w:tabs>
                <w:tab w:val="left" w:pos="2227"/>
              </w:tabs>
              <w:jc w:val="center"/>
              <w:rPr>
                <w:color w:val="000000"/>
                <w:sz w:val="20"/>
              </w:rPr>
            </w:pPr>
            <w:r w:rsidRPr="00D315B5">
              <w:rPr>
                <w:color w:val="000000"/>
                <w:sz w:val="20"/>
              </w:rPr>
              <w:t>3.8</w:t>
            </w:r>
          </w:p>
        </w:tc>
        <w:tc>
          <w:tcPr>
            <w:tcW w:w="340" w:type="dxa"/>
            <w:shd w:val="clear" w:color="auto" w:fill="auto"/>
            <w:vAlign w:val="center"/>
          </w:tcPr>
          <w:p w14:paraId="330FD222"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00FD28A3"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0B0CB73B"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01DE06E4"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3DBAF723" w14:textId="77777777" w:rsidR="00E35112" w:rsidRPr="00D315B5" w:rsidRDefault="00E35112" w:rsidP="00D315B5">
            <w:pPr>
              <w:tabs>
                <w:tab w:val="left" w:pos="2227"/>
              </w:tabs>
              <w:jc w:val="center"/>
              <w:rPr>
                <w:color w:val="000000"/>
                <w:sz w:val="20"/>
              </w:rPr>
            </w:pPr>
          </w:p>
        </w:tc>
      </w:tr>
      <w:tr w:rsidR="00E35112" w:rsidRPr="00D315B5" w14:paraId="43D87E06" w14:textId="77777777" w:rsidTr="002F566A">
        <w:tc>
          <w:tcPr>
            <w:tcW w:w="1526" w:type="dxa"/>
            <w:vAlign w:val="center"/>
          </w:tcPr>
          <w:p w14:paraId="694508F8" w14:textId="77777777" w:rsidR="00E35112" w:rsidRPr="00D315B5" w:rsidRDefault="00E35112" w:rsidP="00295389">
            <w:pPr>
              <w:tabs>
                <w:tab w:val="left" w:pos="2227"/>
              </w:tabs>
              <w:jc w:val="center"/>
              <w:rPr>
                <w:color w:val="000000"/>
                <w:sz w:val="20"/>
              </w:rPr>
            </w:pPr>
            <w:r w:rsidRPr="00D315B5">
              <w:rPr>
                <w:color w:val="000000"/>
                <w:sz w:val="20"/>
              </w:rPr>
              <w:t>Магнитопорошковая дефектоскопия**</w:t>
            </w:r>
          </w:p>
        </w:tc>
        <w:tc>
          <w:tcPr>
            <w:tcW w:w="1984" w:type="dxa"/>
            <w:vAlign w:val="center"/>
          </w:tcPr>
          <w:p w14:paraId="1875F035" w14:textId="77777777" w:rsidR="00E35112" w:rsidRPr="00D315B5" w:rsidRDefault="00E35112" w:rsidP="001F5E5C">
            <w:pPr>
              <w:tabs>
                <w:tab w:val="left" w:pos="2227"/>
              </w:tabs>
              <w:jc w:val="center"/>
              <w:rPr>
                <w:color w:val="000000"/>
                <w:sz w:val="20"/>
              </w:rPr>
            </w:pPr>
            <w:r w:rsidRPr="00D315B5">
              <w:rPr>
                <w:color w:val="000000"/>
                <w:sz w:val="20"/>
              </w:rPr>
              <w:t>Выявление трещин, объемных дефектов</w:t>
            </w:r>
          </w:p>
        </w:tc>
        <w:tc>
          <w:tcPr>
            <w:tcW w:w="2268" w:type="dxa"/>
            <w:vAlign w:val="center"/>
          </w:tcPr>
          <w:p w14:paraId="7F8CDA1F" w14:textId="77777777" w:rsidR="00E35112" w:rsidRPr="00D315B5" w:rsidRDefault="00E35112" w:rsidP="0029749B">
            <w:pPr>
              <w:tabs>
                <w:tab w:val="left" w:pos="2227"/>
              </w:tabs>
              <w:jc w:val="center"/>
              <w:rPr>
                <w:color w:val="000000"/>
                <w:sz w:val="20"/>
              </w:rPr>
            </w:pPr>
            <w:r w:rsidRPr="00D315B5">
              <w:rPr>
                <w:color w:val="000000"/>
                <w:sz w:val="20"/>
              </w:rPr>
              <w:t>Для ТБТ - 915 мм с каждой стороны</w:t>
            </w:r>
          </w:p>
        </w:tc>
        <w:tc>
          <w:tcPr>
            <w:tcW w:w="1134" w:type="dxa"/>
            <w:vAlign w:val="center"/>
          </w:tcPr>
          <w:p w14:paraId="5998D24B" w14:textId="77777777" w:rsidR="00E35112" w:rsidRPr="00D315B5" w:rsidRDefault="00E35112" w:rsidP="00D315B5">
            <w:pPr>
              <w:tabs>
                <w:tab w:val="left" w:pos="2227"/>
              </w:tabs>
              <w:jc w:val="center"/>
              <w:rPr>
                <w:color w:val="000000"/>
                <w:sz w:val="20"/>
              </w:rPr>
            </w:pPr>
            <w:r w:rsidRPr="00D315B5">
              <w:rPr>
                <w:color w:val="000000"/>
                <w:sz w:val="20"/>
              </w:rPr>
              <w:t>3.9</w:t>
            </w:r>
          </w:p>
        </w:tc>
        <w:tc>
          <w:tcPr>
            <w:tcW w:w="340" w:type="dxa"/>
            <w:shd w:val="clear" w:color="auto" w:fill="auto"/>
            <w:vAlign w:val="center"/>
          </w:tcPr>
          <w:p w14:paraId="56C86AF9"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61BCC997"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228E9EB8"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546BABCB"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41AA785E" w14:textId="77777777" w:rsidR="00E35112" w:rsidRPr="00D315B5" w:rsidRDefault="00E35112" w:rsidP="00D315B5">
            <w:pPr>
              <w:tabs>
                <w:tab w:val="left" w:pos="2227"/>
              </w:tabs>
              <w:jc w:val="center"/>
              <w:rPr>
                <w:color w:val="000000"/>
                <w:sz w:val="20"/>
              </w:rPr>
            </w:pPr>
          </w:p>
        </w:tc>
      </w:tr>
      <w:tr w:rsidR="00E35112" w:rsidRPr="00D315B5" w14:paraId="7512FAC9" w14:textId="77777777" w:rsidTr="002F566A">
        <w:tc>
          <w:tcPr>
            <w:tcW w:w="1526" w:type="dxa"/>
            <w:vAlign w:val="center"/>
          </w:tcPr>
          <w:p w14:paraId="636777C8" w14:textId="77777777" w:rsidR="00E35112" w:rsidRPr="00D315B5" w:rsidRDefault="00E35112" w:rsidP="00295389">
            <w:pPr>
              <w:tabs>
                <w:tab w:val="left" w:pos="2227"/>
              </w:tabs>
              <w:jc w:val="center"/>
              <w:rPr>
                <w:color w:val="000000"/>
                <w:sz w:val="20"/>
              </w:rPr>
            </w:pPr>
            <w:r w:rsidRPr="00D315B5">
              <w:rPr>
                <w:color w:val="000000"/>
                <w:sz w:val="20"/>
              </w:rPr>
              <w:t>Контроль размеров – уровень 3</w:t>
            </w:r>
          </w:p>
        </w:tc>
        <w:tc>
          <w:tcPr>
            <w:tcW w:w="1984" w:type="dxa"/>
            <w:vAlign w:val="center"/>
          </w:tcPr>
          <w:p w14:paraId="136B1810" w14:textId="77777777" w:rsidR="00E35112" w:rsidRPr="00D315B5" w:rsidRDefault="00E35112" w:rsidP="001F5E5C">
            <w:pPr>
              <w:tabs>
                <w:tab w:val="left" w:pos="2227"/>
              </w:tabs>
              <w:jc w:val="center"/>
              <w:rPr>
                <w:color w:val="000000"/>
                <w:sz w:val="20"/>
              </w:rPr>
            </w:pPr>
            <w:r w:rsidRPr="00D315B5">
              <w:rPr>
                <w:color w:val="000000"/>
                <w:sz w:val="20"/>
              </w:rPr>
              <w:t>Замер геометрических размеров резьбовых соединений элементов КНБК, УБТ и ТБТ</w:t>
            </w:r>
          </w:p>
        </w:tc>
        <w:tc>
          <w:tcPr>
            <w:tcW w:w="2268" w:type="dxa"/>
            <w:vAlign w:val="center"/>
          </w:tcPr>
          <w:p w14:paraId="0E86E094" w14:textId="77777777" w:rsidR="00E35112" w:rsidRPr="00D315B5" w:rsidRDefault="00E35112" w:rsidP="001F5E5C">
            <w:pPr>
              <w:tabs>
                <w:tab w:val="left" w:pos="2227"/>
              </w:tabs>
              <w:jc w:val="center"/>
              <w:rPr>
                <w:color w:val="000000"/>
                <w:sz w:val="20"/>
              </w:rPr>
            </w:pPr>
            <w:r w:rsidRPr="00D315B5">
              <w:rPr>
                <w:color w:val="000000"/>
                <w:sz w:val="20"/>
              </w:rPr>
              <w:t>Проверка резьбы шаблонами и калибрами, замер параметров патентованных резьб</w:t>
            </w:r>
          </w:p>
        </w:tc>
        <w:tc>
          <w:tcPr>
            <w:tcW w:w="1134" w:type="dxa"/>
            <w:vAlign w:val="center"/>
          </w:tcPr>
          <w:p w14:paraId="67623B2C" w14:textId="77777777" w:rsidR="00E35112" w:rsidRPr="00D315B5" w:rsidRDefault="00E35112" w:rsidP="00D315B5">
            <w:pPr>
              <w:tabs>
                <w:tab w:val="left" w:pos="2227"/>
              </w:tabs>
              <w:jc w:val="center"/>
              <w:rPr>
                <w:color w:val="000000"/>
                <w:sz w:val="20"/>
              </w:rPr>
            </w:pPr>
            <w:r w:rsidRPr="00D315B5">
              <w:rPr>
                <w:color w:val="000000"/>
                <w:sz w:val="20"/>
              </w:rPr>
              <w:t>3.14</w:t>
            </w:r>
          </w:p>
        </w:tc>
        <w:tc>
          <w:tcPr>
            <w:tcW w:w="340" w:type="dxa"/>
            <w:shd w:val="clear" w:color="auto" w:fill="auto"/>
            <w:vAlign w:val="center"/>
          </w:tcPr>
          <w:p w14:paraId="3E84E3AC" w14:textId="77777777" w:rsidR="00E35112" w:rsidRPr="00D315B5" w:rsidRDefault="00E35112" w:rsidP="00D315B5">
            <w:pPr>
              <w:tabs>
                <w:tab w:val="left" w:pos="2227"/>
              </w:tabs>
              <w:jc w:val="center"/>
              <w:rPr>
                <w:color w:val="000000"/>
                <w:sz w:val="20"/>
              </w:rPr>
            </w:pPr>
          </w:p>
        </w:tc>
        <w:tc>
          <w:tcPr>
            <w:tcW w:w="340" w:type="dxa"/>
            <w:gridSpan w:val="2"/>
            <w:shd w:val="clear" w:color="auto" w:fill="auto"/>
            <w:vAlign w:val="center"/>
          </w:tcPr>
          <w:p w14:paraId="0B1F0B6A"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41059163"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0DA75F6E"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6904B7FB" w14:textId="77777777" w:rsidR="00E35112" w:rsidRPr="00D315B5" w:rsidRDefault="00E35112" w:rsidP="00D315B5">
            <w:pPr>
              <w:tabs>
                <w:tab w:val="left" w:pos="2227"/>
              </w:tabs>
              <w:jc w:val="center"/>
              <w:rPr>
                <w:color w:val="000000"/>
                <w:sz w:val="20"/>
              </w:rPr>
            </w:pPr>
          </w:p>
        </w:tc>
      </w:tr>
    </w:tbl>
    <w:p w14:paraId="742BF2B8" w14:textId="77777777" w:rsidR="00295389" w:rsidRDefault="00295389" w:rsidP="00295389">
      <w:pPr>
        <w:shd w:val="clear" w:color="auto" w:fill="FFFFFF"/>
        <w:tabs>
          <w:tab w:val="left" w:pos="2227"/>
        </w:tabs>
        <w:jc w:val="both"/>
        <w:rPr>
          <w:color w:val="000000"/>
        </w:rPr>
      </w:pPr>
    </w:p>
    <w:p w14:paraId="550B66DE" w14:textId="77777777" w:rsidR="00394881" w:rsidRDefault="00200169" w:rsidP="004122A9">
      <w:pPr>
        <w:shd w:val="clear" w:color="auto" w:fill="FFFFFF"/>
        <w:tabs>
          <w:tab w:val="left" w:pos="567"/>
        </w:tabs>
        <w:ind w:left="567"/>
        <w:jc w:val="both"/>
        <w:rPr>
          <w:i/>
          <w:color w:val="000000"/>
          <w:u w:val="single"/>
        </w:rPr>
      </w:pPr>
      <w:r w:rsidRPr="003F1B55">
        <w:rPr>
          <w:i/>
          <w:color w:val="000000"/>
          <w:u w:val="single"/>
        </w:rPr>
        <w:t>Примечание:</w:t>
      </w:r>
    </w:p>
    <w:p w14:paraId="1DB80788" w14:textId="455C7DE0" w:rsidR="00D315B5" w:rsidRPr="00200169" w:rsidRDefault="00D315B5" w:rsidP="00C13E99">
      <w:pPr>
        <w:shd w:val="clear" w:color="auto" w:fill="FFFFFF"/>
        <w:tabs>
          <w:tab w:val="left" w:pos="567"/>
        </w:tabs>
        <w:spacing w:before="120"/>
        <w:ind w:left="567"/>
        <w:jc w:val="both"/>
        <w:rPr>
          <w:i/>
          <w:color w:val="000000"/>
        </w:rPr>
      </w:pPr>
      <w:r w:rsidRPr="00200169">
        <w:rPr>
          <w:i/>
          <w:color w:val="000000"/>
        </w:rPr>
        <w:t xml:space="preserve">*Для немагнитных труб магнитно-люминисцентный метод должен быть заменен проверкой резьбы </w:t>
      </w:r>
      <w:r w:rsidR="00657EF6">
        <w:rPr>
          <w:i/>
          <w:color w:val="000000"/>
        </w:rPr>
        <w:t>УЗК</w:t>
      </w:r>
      <w:r w:rsidRPr="00200169">
        <w:rPr>
          <w:i/>
          <w:color w:val="000000"/>
        </w:rPr>
        <w:t xml:space="preserve"> и капиллярной дефектоскопией</w:t>
      </w:r>
      <w:r w:rsidR="00295389" w:rsidRPr="00200169">
        <w:rPr>
          <w:i/>
          <w:color w:val="000000"/>
        </w:rPr>
        <w:t>.</w:t>
      </w:r>
    </w:p>
    <w:p w14:paraId="4ED88479" w14:textId="77777777" w:rsidR="00D315B5" w:rsidRPr="00200169" w:rsidRDefault="00D315B5" w:rsidP="00C13E99">
      <w:pPr>
        <w:shd w:val="clear" w:color="auto" w:fill="FFFFFF"/>
        <w:tabs>
          <w:tab w:val="left" w:pos="567"/>
        </w:tabs>
        <w:spacing w:before="120"/>
        <w:ind w:left="567"/>
        <w:jc w:val="both"/>
        <w:rPr>
          <w:i/>
          <w:color w:val="000000"/>
        </w:rPr>
      </w:pPr>
      <w:r w:rsidRPr="00200169">
        <w:rPr>
          <w:i/>
          <w:color w:val="000000"/>
        </w:rPr>
        <w:t xml:space="preserve">**Для </w:t>
      </w:r>
      <w:r w:rsidR="00FA29A2" w:rsidRPr="00200169">
        <w:rPr>
          <w:i/>
          <w:color w:val="000000"/>
        </w:rPr>
        <w:t>не</w:t>
      </w:r>
      <w:r w:rsidRPr="00200169">
        <w:rPr>
          <w:i/>
          <w:color w:val="000000"/>
        </w:rPr>
        <w:t>магнитных элементов бурильной колонны вместо магнитопорошковой дефектоскопии может быть применен цветной капиллярный метод</w:t>
      </w:r>
      <w:r w:rsidR="00295389" w:rsidRPr="00200169">
        <w:rPr>
          <w:i/>
          <w:color w:val="000000"/>
        </w:rPr>
        <w:t>.</w:t>
      </w:r>
    </w:p>
    <w:p w14:paraId="635F042D" w14:textId="77777777" w:rsidR="00DA6A0A" w:rsidRDefault="00DA6A0A" w:rsidP="00295389">
      <w:pPr>
        <w:shd w:val="clear" w:color="auto" w:fill="FFFFFF"/>
        <w:tabs>
          <w:tab w:val="left" w:pos="2227"/>
        </w:tabs>
        <w:jc w:val="both"/>
        <w:rPr>
          <w:color w:val="000000"/>
        </w:rPr>
      </w:pPr>
    </w:p>
    <w:p w14:paraId="4F30139B" w14:textId="77777777" w:rsidR="00DA6A0A" w:rsidRPr="00D315B5" w:rsidRDefault="00DA6A0A" w:rsidP="00295389">
      <w:pPr>
        <w:shd w:val="clear" w:color="auto" w:fill="FFFFFF"/>
        <w:tabs>
          <w:tab w:val="left" w:pos="2227"/>
        </w:tabs>
        <w:jc w:val="both"/>
        <w:rPr>
          <w:color w:val="000000"/>
        </w:rPr>
      </w:pPr>
    </w:p>
    <w:p w14:paraId="026CF24F" w14:textId="77777777" w:rsidR="00D315B5" w:rsidRPr="00442618" w:rsidRDefault="00FA0C9F" w:rsidP="00814B57">
      <w:pPr>
        <w:pStyle w:val="21"/>
        <w:numPr>
          <w:ilvl w:val="1"/>
          <w:numId w:val="52"/>
        </w:numPr>
        <w:tabs>
          <w:tab w:val="left" w:pos="709"/>
        </w:tabs>
        <w:ind w:left="0" w:firstLine="0"/>
        <w:jc w:val="both"/>
        <w:rPr>
          <w:szCs w:val="24"/>
        </w:rPr>
      </w:pPr>
      <w:bookmarkStart w:id="242" w:name="_Toc534971449"/>
      <w:bookmarkStart w:id="243" w:name="_Toc20911820"/>
      <w:bookmarkStart w:id="244" w:name="_Toc22824156"/>
      <w:bookmarkStart w:id="245" w:name="_Toc22825162"/>
      <w:bookmarkStart w:id="246" w:name="_Toc42694540"/>
      <w:r w:rsidRPr="00442618">
        <w:rPr>
          <w:szCs w:val="24"/>
        </w:rPr>
        <w:t xml:space="preserve">ИНСПЕКЦИЯ </w:t>
      </w:r>
      <w:r w:rsidR="00F16F5D" w:rsidRPr="00446B02">
        <w:rPr>
          <w:szCs w:val="24"/>
        </w:rPr>
        <w:t>ПЕРЕВОДНИК</w:t>
      </w:r>
      <w:bookmarkEnd w:id="242"/>
      <w:r w:rsidR="00F16F5D" w:rsidRPr="00446B02">
        <w:rPr>
          <w:szCs w:val="24"/>
        </w:rPr>
        <w:t>ОВ</w:t>
      </w:r>
      <w:bookmarkEnd w:id="243"/>
      <w:bookmarkEnd w:id="244"/>
      <w:bookmarkEnd w:id="245"/>
      <w:bookmarkEnd w:id="246"/>
    </w:p>
    <w:p w14:paraId="289881BD" w14:textId="77777777" w:rsidR="00446B02" w:rsidRPr="00446B02" w:rsidRDefault="00446B02" w:rsidP="00446B02"/>
    <w:p w14:paraId="7DB5FC9C" w14:textId="77777777" w:rsidR="00D315B5" w:rsidRPr="00442618" w:rsidRDefault="00D315B5" w:rsidP="00814B57">
      <w:pPr>
        <w:pStyle w:val="aff0"/>
        <w:numPr>
          <w:ilvl w:val="2"/>
          <w:numId w:val="52"/>
        </w:numPr>
        <w:tabs>
          <w:tab w:val="left" w:pos="851"/>
        </w:tabs>
        <w:ind w:left="0" w:firstLine="0"/>
        <w:contextualSpacing w:val="0"/>
        <w:jc w:val="both"/>
        <w:rPr>
          <w:rFonts w:eastAsia="Calibri"/>
          <w:szCs w:val="22"/>
        </w:rPr>
      </w:pPr>
      <w:r w:rsidRPr="00442618">
        <w:rPr>
          <w:rFonts w:eastAsia="Calibri"/>
          <w:szCs w:val="22"/>
        </w:rPr>
        <w:lastRenderedPageBreak/>
        <w:t>Инспекция переводников должна проводиться в полном объеме, не зависимо от сервисной категори</w:t>
      </w:r>
      <w:r w:rsidR="00442618">
        <w:rPr>
          <w:rFonts w:eastAsia="Calibri"/>
          <w:szCs w:val="22"/>
        </w:rPr>
        <w:t>и, к которой отнесена скважина.</w:t>
      </w:r>
    </w:p>
    <w:p w14:paraId="49A8F26B" w14:textId="77777777" w:rsidR="00446B02" w:rsidRDefault="00446B02" w:rsidP="00295389">
      <w:pPr>
        <w:jc w:val="both"/>
        <w:rPr>
          <w:rFonts w:eastAsia="Calibri"/>
          <w:szCs w:val="22"/>
        </w:rPr>
      </w:pPr>
    </w:p>
    <w:p w14:paraId="7168D58D" w14:textId="77777777" w:rsid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При подготовке к проведению инспекции переводников должны быть отбракованы все переводники, не имеющие номера и/или соответствующего паспорта. Такие переводники к прохождению инспекции и к дальнейшем</w:t>
      </w:r>
      <w:r w:rsidR="005E34CC">
        <w:rPr>
          <w:rFonts w:eastAsia="Calibri"/>
          <w:szCs w:val="22"/>
        </w:rPr>
        <w:t>у использованию не допускаются.</w:t>
      </w:r>
    </w:p>
    <w:p w14:paraId="5DD56487" w14:textId="77777777" w:rsidR="005E34CC" w:rsidRPr="00D315B5" w:rsidRDefault="005E34CC" w:rsidP="005E34CC">
      <w:pPr>
        <w:pStyle w:val="aff0"/>
        <w:tabs>
          <w:tab w:val="left" w:pos="567"/>
        </w:tabs>
        <w:ind w:left="0"/>
        <w:contextualSpacing w:val="0"/>
        <w:jc w:val="both"/>
        <w:rPr>
          <w:rFonts w:eastAsia="Calibri"/>
          <w:szCs w:val="22"/>
        </w:rPr>
      </w:pPr>
    </w:p>
    <w:p w14:paraId="5E7E74DE"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 xml:space="preserve">В ходе инспекции переводники подлежат визуальному контролю аналогично процедуре для замковых соединений (раздел 3.11 </w:t>
      </w:r>
      <w:r w:rsidRPr="003F1B55">
        <w:rPr>
          <w:rFonts w:eastAsia="Calibri"/>
          <w:szCs w:val="22"/>
        </w:rPr>
        <w:t>DS</w:t>
      </w:r>
      <w:r w:rsidRPr="00D315B5">
        <w:rPr>
          <w:rFonts w:eastAsia="Calibri"/>
          <w:szCs w:val="22"/>
        </w:rPr>
        <w:t>-1).</w:t>
      </w:r>
    </w:p>
    <w:p w14:paraId="34566315" w14:textId="77777777" w:rsidR="00446B02" w:rsidRDefault="00446B02" w:rsidP="00873742">
      <w:pPr>
        <w:jc w:val="both"/>
        <w:rPr>
          <w:rFonts w:eastAsia="Calibri"/>
        </w:rPr>
      </w:pPr>
    </w:p>
    <w:p w14:paraId="7123EED3" w14:textId="77777777" w:rsidR="00D315B5" w:rsidRPr="003F1B55" w:rsidRDefault="00D315B5" w:rsidP="00814B57">
      <w:pPr>
        <w:pStyle w:val="aff0"/>
        <w:numPr>
          <w:ilvl w:val="2"/>
          <w:numId w:val="52"/>
        </w:numPr>
        <w:tabs>
          <w:tab w:val="left" w:pos="851"/>
        </w:tabs>
        <w:ind w:left="0" w:firstLine="0"/>
        <w:contextualSpacing w:val="0"/>
        <w:jc w:val="both"/>
        <w:rPr>
          <w:rFonts w:eastAsia="Calibri"/>
          <w:szCs w:val="22"/>
        </w:rPr>
      </w:pPr>
      <w:r w:rsidRPr="003F1B55">
        <w:rPr>
          <w:rFonts w:eastAsia="Calibri"/>
          <w:szCs w:val="22"/>
        </w:rPr>
        <w:t>Контроль размеров и параметров резьбы проводится по требованиям, соответств</w:t>
      </w:r>
      <w:r w:rsidR="00873742" w:rsidRPr="003F1B55">
        <w:rPr>
          <w:rFonts w:eastAsia="Calibri"/>
          <w:szCs w:val="22"/>
        </w:rPr>
        <w:t>ующим уровню 3 (</w:t>
      </w:r>
      <w:r w:rsidRPr="003F1B55">
        <w:rPr>
          <w:rFonts w:eastAsia="Calibri"/>
          <w:szCs w:val="22"/>
        </w:rPr>
        <w:t>раздел 3.14 DS-1).</w:t>
      </w:r>
    </w:p>
    <w:p w14:paraId="0A8DF876" w14:textId="77777777" w:rsidR="00446B02" w:rsidRDefault="00446B02" w:rsidP="00873742">
      <w:pPr>
        <w:jc w:val="both"/>
        <w:rPr>
          <w:rFonts w:eastAsia="Calibri"/>
          <w:szCs w:val="22"/>
        </w:rPr>
      </w:pPr>
    </w:p>
    <w:p w14:paraId="03817840"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Магнитно-люминесцентная дефектоскопия резьбы в ультрафиолетовом излучении проводится для резьбы переводников (</w:t>
      </w:r>
      <w:r w:rsidR="00873742">
        <w:rPr>
          <w:rFonts w:eastAsia="Calibri"/>
          <w:szCs w:val="22"/>
        </w:rPr>
        <w:t>процедура</w:t>
      </w:r>
      <w:r w:rsidRPr="00D315B5">
        <w:rPr>
          <w:rFonts w:eastAsia="Calibri"/>
          <w:szCs w:val="22"/>
        </w:rPr>
        <w:t xml:space="preserve"> 3.15 </w:t>
      </w:r>
      <w:r w:rsidRPr="003F1B55">
        <w:rPr>
          <w:rFonts w:eastAsia="Calibri"/>
          <w:szCs w:val="22"/>
        </w:rPr>
        <w:t>DS</w:t>
      </w:r>
      <w:r w:rsidRPr="00D315B5">
        <w:rPr>
          <w:rFonts w:eastAsia="Calibri"/>
          <w:szCs w:val="22"/>
        </w:rPr>
        <w:t>-1). Для немагнитных переводников данная процедура инспекции должна быть заменена на провед</w:t>
      </w:r>
      <w:r w:rsidR="005E34CC">
        <w:rPr>
          <w:rFonts w:eastAsia="Calibri"/>
          <w:szCs w:val="22"/>
        </w:rPr>
        <w:t>ение капиллярной дефектоскопии.</w:t>
      </w:r>
    </w:p>
    <w:p w14:paraId="18EED744" w14:textId="77777777" w:rsidR="00446B02" w:rsidRDefault="00446B02" w:rsidP="00873742">
      <w:pPr>
        <w:jc w:val="both"/>
        <w:rPr>
          <w:rFonts w:eastAsia="Calibri"/>
          <w:szCs w:val="22"/>
        </w:rPr>
      </w:pPr>
    </w:p>
    <w:p w14:paraId="1DC4FF08"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Корпус переводника должен быть осмотрен на предмет наличия механических повреждений. Переводники, имеющие на корпусе борозды и вмятины глубиной более 10% от толщины стенки, подлежат отбраковке.</w:t>
      </w:r>
    </w:p>
    <w:p w14:paraId="297899A5" w14:textId="77777777" w:rsidR="00446B02" w:rsidRDefault="00446B02" w:rsidP="00873742">
      <w:pPr>
        <w:jc w:val="both"/>
        <w:rPr>
          <w:rFonts w:eastAsia="Calibri"/>
          <w:szCs w:val="22"/>
        </w:rPr>
      </w:pPr>
    </w:p>
    <w:p w14:paraId="12AB0A36"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 xml:space="preserve">Корпус переводника проверяется магнитно-порошковым методом </w:t>
      </w:r>
      <w:r w:rsidR="005E34CC">
        <w:rPr>
          <w:rFonts w:eastAsia="Calibri"/>
          <w:szCs w:val="22"/>
        </w:rPr>
        <w:br/>
      </w:r>
      <w:r w:rsidRPr="00D315B5">
        <w:rPr>
          <w:rFonts w:eastAsia="Calibri"/>
          <w:szCs w:val="22"/>
        </w:rPr>
        <w:t>(</w:t>
      </w:r>
      <w:r w:rsidR="00873742">
        <w:rPr>
          <w:rFonts w:eastAsia="Calibri"/>
          <w:szCs w:val="22"/>
        </w:rPr>
        <w:t>процедура</w:t>
      </w:r>
      <w:r w:rsidRPr="00D315B5">
        <w:rPr>
          <w:rFonts w:eastAsia="Calibri"/>
          <w:szCs w:val="22"/>
        </w:rPr>
        <w:t xml:space="preserve"> 3.9 </w:t>
      </w:r>
      <w:r w:rsidRPr="003F1B55">
        <w:rPr>
          <w:rFonts w:eastAsia="Calibri"/>
          <w:szCs w:val="22"/>
        </w:rPr>
        <w:t>DS</w:t>
      </w:r>
      <w:r w:rsidRPr="00D315B5">
        <w:rPr>
          <w:rFonts w:eastAsia="Calibri"/>
          <w:szCs w:val="22"/>
        </w:rPr>
        <w:t>-1). Для немагнитных переводников данная процедура должна быть заменена на проведение капиллярной дефектоскопии. Наличие любых трещин корпуса, не зависимо от их направления, является основан</w:t>
      </w:r>
      <w:r w:rsidR="005E34CC">
        <w:rPr>
          <w:rFonts w:eastAsia="Calibri"/>
          <w:szCs w:val="22"/>
        </w:rPr>
        <w:t>ием для отбраковки переводника.</w:t>
      </w:r>
    </w:p>
    <w:p w14:paraId="46B38718" w14:textId="77777777" w:rsidR="00446B02" w:rsidRDefault="00446B02" w:rsidP="00873742">
      <w:pPr>
        <w:jc w:val="both"/>
        <w:rPr>
          <w:rFonts w:eastAsia="Calibri"/>
          <w:szCs w:val="22"/>
        </w:rPr>
      </w:pPr>
    </w:p>
    <w:p w14:paraId="70527683"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 xml:space="preserve">Результаты проведения инспекции переводника должны быть отражены в паспорте переводника. После инспекции переводник должен быть очищен, протерт досуха, смазан. На резьбу переводника должны быть установлены </w:t>
      </w:r>
      <w:r w:rsidR="002A2660">
        <w:rPr>
          <w:rFonts w:eastAsia="Calibri"/>
          <w:szCs w:val="22"/>
        </w:rPr>
        <w:t xml:space="preserve">резьбовые </w:t>
      </w:r>
      <w:r w:rsidRPr="00D315B5">
        <w:rPr>
          <w:rFonts w:eastAsia="Calibri"/>
          <w:szCs w:val="22"/>
        </w:rPr>
        <w:t>предохранительные</w:t>
      </w:r>
      <w:r w:rsidR="002A2660">
        <w:rPr>
          <w:rFonts w:eastAsia="Calibri"/>
          <w:szCs w:val="22"/>
        </w:rPr>
        <w:t xml:space="preserve"> детали</w:t>
      </w:r>
      <w:r w:rsidR="005E34CC">
        <w:rPr>
          <w:rFonts w:eastAsia="Calibri"/>
          <w:szCs w:val="22"/>
        </w:rPr>
        <w:t>.</w:t>
      </w:r>
    </w:p>
    <w:p w14:paraId="269974C8" w14:textId="77777777" w:rsidR="00446B02" w:rsidRDefault="00446B02" w:rsidP="00B01482">
      <w:pPr>
        <w:widowControl w:val="0"/>
        <w:autoSpaceDE w:val="0"/>
        <w:autoSpaceDN w:val="0"/>
        <w:adjustRightInd w:val="0"/>
        <w:jc w:val="both"/>
        <w:rPr>
          <w:szCs w:val="22"/>
        </w:rPr>
      </w:pPr>
    </w:p>
    <w:p w14:paraId="6821D36D" w14:textId="467E2077" w:rsidR="00D315B5" w:rsidRPr="003F1B55" w:rsidRDefault="00D315B5" w:rsidP="00814B57">
      <w:pPr>
        <w:pStyle w:val="aff0"/>
        <w:numPr>
          <w:ilvl w:val="2"/>
          <w:numId w:val="52"/>
        </w:numPr>
        <w:tabs>
          <w:tab w:val="left" w:pos="851"/>
        </w:tabs>
        <w:ind w:left="0" w:firstLine="0"/>
        <w:contextualSpacing w:val="0"/>
        <w:jc w:val="both"/>
        <w:rPr>
          <w:rFonts w:eastAsia="Calibri"/>
          <w:szCs w:val="22"/>
        </w:rPr>
      </w:pPr>
      <w:r w:rsidRPr="003F1B55">
        <w:rPr>
          <w:rFonts w:eastAsia="Calibri"/>
          <w:szCs w:val="22"/>
        </w:rPr>
        <w:t>После инспекции следует очистить и высушить соединения и предохранительные резьб</w:t>
      </w:r>
      <w:r w:rsidR="002A2660" w:rsidRPr="003F1B55">
        <w:rPr>
          <w:rFonts w:eastAsia="Calibri"/>
          <w:szCs w:val="22"/>
        </w:rPr>
        <w:t>овые детали</w:t>
      </w:r>
      <w:r w:rsidRPr="003F1B55">
        <w:rPr>
          <w:rFonts w:eastAsia="Calibri"/>
          <w:szCs w:val="22"/>
        </w:rPr>
        <w:t>, нанести смазку и навернуть предохранительные</w:t>
      </w:r>
      <w:r w:rsidR="002A2660" w:rsidRPr="003F1B55">
        <w:rPr>
          <w:rFonts w:eastAsia="Calibri"/>
          <w:szCs w:val="22"/>
        </w:rPr>
        <w:t xml:space="preserve"> детали на резьбу</w:t>
      </w:r>
      <w:r w:rsidRPr="003F1B55">
        <w:rPr>
          <w:rFonts w:eastAsia="Calibri"/>
          <w:szCs w:val="22"/>
        </w:rPr>
        <w:t>. По всей окружности годных к эксплуатации переводников нанос</w:t>
      </w:r>
      <w:r w:rsidR="0029749B" w:rsidRPr="003F1B55">
        <w:rPr>
          <w:rFonts w:eastAsia="Calibri"/>
          <w:szCs w:val="22"/>
        </w:rPr>
        <w:t>ится белая полоса шириной 50 мм</w:t>
      </w:r>
      <w:r w:rsidRPr="003F1B55">
        <w:rPr>
          <w:rFonts w:eastAsia="Calibri"/>
          <w:szCs w:val="22"/>
        </w:rPr>
        <w:t xml:space="preserve">. Полоса краски должна </w:t>
      </w:r>
      <w:r w:rsidR="0029749B" w:rsidRPr="003F1B55">
        <w:rPr>
          <w:rFonts w:eastAsia="Calibri"/>
          <w:szCs w:val="22"/>
        </w:rPr>
        <w:t>находиться на расстоянии 150 мм ± 50 мм</w:t>
      </w:r>
      <w:r w:rsidRPr="003F1B55">
        <w:rPr>
          <w:rFonts w:eastAsia="Calibri"/>
          <w:szCs w:val="22"/>
        </w:rPr>
        <w:t xml:space="preserve"> от торца муфты. Используя кисть или трафарет, на наружной поверхности инструмента наносится надпись о проведении инспекции с указанием даты и названия</w:t>
      </w:r>
      <w:r w:rsidR="00F84F71">
        <w:rPr>
          <w:rFonts w:eastAsia="Calibri"/>
          <w:szCs w:val="22"/>
        </w:rPr>
        <w:t xml:space="preserve"> организации</w:t>
      </w:r>
      <w:r w:rsidRPr="003F1B55">
        <w:rPr>
          <w:rFonts w:eastAsia="Calibri"/>
          <w:szCs w:val="22"/>
        </w:rPr>
        <w:t>, проводившей контроль.</w:t>
      </w:r>
    </w:p>
    <w:p w14:paraId="74B8F455" w14:textId="77777777" w:rsidR="00DA6A0A" w:rsidRDefault="00DA6A0A" w:rsidP="00B01482">
      <w:pPr>
        <w:widowControl w:val="0"/>
        <w:autoSpaceDE w:val="0"/>
        <w:autoSpaceDN w:val="0"/>
        <w:adjustRightInd w:val="0"/>
        <w:jc w:val="both"/>
        <w:rPr>
          <w:szCs w:val="22"/>
        </w:rPr>
      </w:pPr>
    </w:p>
    <w:p w14:paraId="768244C1" w14:textId="77777777" w:rsidR="00DA6A0A" w:rsidRPr="00B01482" w:rsidRDefault="00DA6A0A" w:rsidP="00B01482">
      <w:pPr>
        <w:widowControl w:val="0"/>
        <w:autoSpaceDE w:val="0"/>
        <w:autoSpaceDN w:val="0"/>
        <w:adjustRightInd w:val="0"/>
        <w:jc w:val="both"/>
        <w:rPr>
          <w:szCs w:val="22"/>
        </w:rPr>
      </w:pPr>
    </w:p>
    <w:p w14:paraId="7E94A542" w14:textId="77777777" w:rsidR="00D315B5" w:rsidRPr="005E34CC" w:rsidRDefault="004D6437" w:rsidP="00814B57">
      <w:pPr>
        <w:pStyle w:val="21"/>
        <w:numPr>
          <w:ilvl w:val="1"/>
          <w:numId w:val="52"/>
        </w:numPr>
        <w:tabs>
          <w:tab w:val="left" w:pos="709"/>
          <w:tab w:val="left" w:pos="851"/>
        </w:tabs>
        <w:ind w:left="0" w:firstLine="0"/>
        <w:jc w:val="both"/>
        <w:rPr>
          <w:szCs w:val="24"/>
        </w:rPr>
      </w:pPr>
      <w:bookmarkStart w:id="247" w:name="_Toc534971450"/>
      <w:bookmarkStart w:id="248" w:name="_Toc20911821"/>
      <w:bookmarkStart w:id="249" w:name="_Toc22824157"/>
      <w:bookmarkStart w:id="250" w:name="_Toc22825163"/>
      <w:bookmarkStart w:id="251" w:name="_Toc42694541"/>
      <w:r w:rsidRPr="00446B02">
        <w:rPr>
          <w:szCs w:val="24"/>
        </w:rPr>
        <w:t>ИНСПЕКЦИЯ ВЕДУЩЕЙ ТРУБ</w:t>
      </w:r>
      <w:bookmarkEnd w:id="247"/>
      <w:r w:rsidRPr="00446B02">
        <w:rPr>
          <w:szCs w:val="24"/>
        </w:rPr>
        <w:t>Ы</w:t>
      </w:r>
      <w:bookmarkEnd w:id="248"/>
      <w:bookmarkEnd w:id="249"/>
      <w:bookmarkEnd w:id="250"/>
      <w:bookmarkEnd w:id="251"/>
    </w:p>
    <w:p w14:paraId="2794CCA4" w14:textId="77777777" w:rsidR="00446B02" w:rsidRDefault="00446B02" w:rsidP="00236A3F">
      <w:pPr>
        <w:jc w:val="both"/>
        <w:rPr>
          <w:rFonts w:eastAsia="Calibri"/>
          <w:szCs w:val="22"/>
        </w:rPr>
      </w:pPr>
    </w:p>
    <w:p w14:paraId="127B6634" w14:textId="77777777" w:rsidR="00D315B5" w:rsidRPr="005E34CC" w:rsidRDefault="00D315B5" w:rsidP="00814B57">
      <w:pPr>
        <w:pStyle w:val="aff0"/>
        <w:numPr>
          <w:ilvl w:val="2"/>
          <w:numId w:val="52"/>
        </w:numPr>
        <w:tabs>
          <w:tab w:val="left" w:pos="851"/>
        </w:tabs>
        <w:ind w:left="0" w:firstLine="0"/>
        <w:jc w:val="both"/>
        <w:rPr>
          <w:rFonts w:eastAsia="Calibri"/>
          <w:szCs w:val="22"/>
        </w:rPr>
      </w:pPr>
      <w:r w:rsidRPr="005E34CC">
        <w:rPr>
          <w:rFonts w:eastAsia="Calibri"/>
          <w:szCs w:val="22"/>
        </w:rPr>
        <w:t>Инспекция ведущей трубы должна проводиться в полном объеме, не зависимо от сервисной категори</w:t>
      </w:r>
      <w:r w:rsidR="003F1B55" w:rsidRPr="005E34CC">
        <w:rPr>
          <w:rFonts w:eastAsia="Calibri"/>
          <w:szCs w:val="22"/>
        </w:rPr>
        <w:t>и, к которой отнесена скважина.</w:t>
      </w:r>
    </w:p>
    <w:p w14:paraId="230C9C54" w14:textId="77777777" w:rsidR="00446B02" w:rsidRDefault="00446B02" w:rsidP="00236A3F">
      <w:pPr>
        <w:jc w:val="both"/>
        <w:rPr>
          <w:rFonts w:eastAsia="Calibri"/>
          <w:szCs w:val="22"/>
        </w:rPr>
      </w:pPr>
    </w:p>
    <w:p w14:paraId="35D60846" w14:textId="77777777"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При подготовке к проведению инспекции должна быть проверена маркировка ведущей трубы и наличие паспорта ведущей трубы. Ведущая труба без маркировки и/или паспорта к прохождению инспекции и к дальнейшему использованию не допускается.</w:t>
      </w:r>
    </w:p>
    <w:p w14:paraId="6F084363" w14:textId="77777777" w:rsidR="00BC4D77" w:rsidRDefault="00BC4D77" w:rsidP="003F1B55">
      <w:pPr>
        <w:pStyle w:val="aff0"/>
        <w:ind w:left="0"/>
        <w:jc w:val="both"/>
        <w:rPr>
          <w:rFonts w:eastAsia="Calibri"/>
          <w:szCs w:val="22"/>
        </w:rPr>
      </w:pPr>
    </w:p>
    <w:p w14:paraId="2B0E24A0" w14:textId="54D3B3B0"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 xml:space="preserve">Переводники ведущей трубы проверяются в соответствии с процедурами, описанными в разделе </w:t>
      </w:r>
      <w:r w:rsidR="00057388">
        <w:rPr>
          <w:rFonts w:eastAsia="Calibri"/>
          <w:szCs w:val="22"/>
        </w:rPr>
        <w:t>5</w:t>
      </w:r>
      <w:r w:rsidRPr="00D315B5">
        <w:rPr>
          <w:rFonts w:eastAsia="Calibri"/>
          <w:szCs w:val="22"/>
        </w:rPr>
        <w:t>.</w:t>
      </w:r>
      <w:r w:rsidR="00057388">
        <w:rPr>
          <w:rFonts w:eastAsia="Calibri"/>
          <w:szCs w:val="22"/>
        </w:rPr>
        <w:t>10</w:t>
      </w:r>
      <w:r w:rsidRPr="00D315B5">
        <w:rPr>
          <w:rFonts w:eastAsia="Calibri"/>
          <w:szCs w:val="22"/>
        </w:rPr>
        <w:t xml:space="preserve"> настоящ</w:t>
      </w:r>
      <w:r w:rsidR="00ED400B">
        <w:rPr>
          <w:rFonts w:eastAsia="Calibri"/>
          <w:szCs w:val="22"/>
        </w:rPr>
        <w:t xml:space="preserve">их </w:t>
      </w:r>
      <w:r w:rsidR="00224196">
        <w:t>Типовых требований</w:t>
      </w:r>
      <w:r w:rsidRPr="00D315B5">
        <w:rPr>
          <w:rFonts w:eastAsia="Calibri"/>
          <w:szCs w:val="22"/>
        </w:rPr>
        <w:t>.</w:t>
      </w:r>
    </w:p>
    <w:p w14:paraId="589FEB1C" w14:textId="77777777" w:rsidR="00BC4D77" w:rsidRDefault="00BC4D77" w:rsidP="009C2FAC">
      <w:pPr>
        <w:jc w:val="both"/>
        <w:rPr>
          <w:rFonts w:eastAsia="Calibri"/>
          <w:szCs w:val="22"/>
        </w:rPr>
      </w:pPr>
    </w:p>
    <w:p w14:paraId="0A0B7AF9" w14:textId="77777777" w:rsidR="000B3170" w:rsidRPr="00BB40B5" w:rsidRDefault="000B3170" w:rsidP="00814B57">
      <w:pPr>
        <w:pStyle w:val="aff0"/>
        <w:numPr>
          <w:ilvl w:val="2"/>
          <w:numId w:val="52"/>
        </w:numPr>
        <w:tabs>
          <w:tab w:val="left" w:pos="851"/>
        </w:tabs>
        <w:ind w:left="0" w:firstLine="0"/>
        <w:jc w:val="both"/>
        <w:rPr>
          <w:rFonts w:eastAsia="Calibri"/>
          <w:szCs w:val="22"/>
        </w:rPr>
      </w:pPr>
      <w:r w:rsidRPr="00BB40B5">
        <w:rPr>
          <w:rFonts w:eastAsia="Calibri"/>
          <w:szCs w:val="22"/>
        </w:rPr>
        <w:lastRenderedPageBreak/>
        <w:t>В ходе проверки проводится:</w:t>
      </w:r>
    </w:p>
    <w:p w14:paraId="75796836" w14:textId="77777777" w:rsidR="000B3170" w:rsidRPr="00BB40B5" w:rsidRDefault="00670B15" w:rsidP="00814B57">
      <w:pPr>
        <w:pStyle w:val="aff0"/>
        <w:numPr>
          <w:ilvl w:val="0"/>
          <w:numId w:val="40"/>
        </w:numPr>
        <w:tabs>
          <w:tab w:val="left" w:pos="539"/>
        </w:tabs>
        <w:spacing w:before="120"/>
        <w:ind w:left="538" w:hanging="357"/>
        <w:contextualSpacing w:val="0"/>
        <w:jc w:val="both"/>
        <w:rPr>
          <w:rFonts w:eastAsia="Calibri"/>
          <w:b/>
          <w:szCs w:val="22"/>
        </w:rPr>
      </w:pPr>
      <w:r>
        <w:rPr>
          <w:rFonts w:eastAsia="Calibri"/>
          <w:b/>
          <w:szCs w:val="22"/>
        </w:rPr>
        <w:t>осмотр резьбовых соединений:</w:t>
      </w:r>
    </w:p>
    <w:p w14:paraId="4D9FE3F1" w14:textId="77777777" w:rsidR="000B3170" w:rsidRPr="00BB40B5" w:rsidRDefault="00BB40B5" w:rsidP="00814B57">
      <w:pPr>
        <w:pStyle w:val="aff0"/>
        <w:numPr>
          <w:ilvl w:val="0"/>
          <w:numId w:val="38"/>
        </w:numPr>
        <w:tabs>
          <w:tab w:val="left" w:pos="539"/>
        </w:tabs>
        <w:spacing w:before="120"/>
        <w:ind w:left="896" w:hanging="357"/>
        <w:contextualSpacing w:val="0"/>
        <w:jc w:val="both"/>
        <w:rPr>
          <w:rFonts w:eastAsia="Calibri"/>
          <w:szCs w:val="22"/>
        </w:rPr>
      </w:pPr>
      <w:r>
        <w:rPr>
          <w:rFonts w:eastAsia="Calibri"/>
          <w:szCs w:val="22"/>
        </w:rPr>
        <w:t>о</w:t>
      </w:r>
      <w:r w:rsidR="000B3170" w:rsidRPr="00BB40B5">
        <w:rPr>
          <w:rFonts w:eastAsia="Calibri"/>
          <w:szCs w:val="22"/>
        </w:rPr>
        <w:t xml:space="preserve">смотр резьбовых соединений проводится в соответствии с процедурой 3.11 </w:t>
      </w:r>
      <w:r w:rsidR="000B3170" w:rsidRPr="00BB40B5">
        <w:rPr>
          <w:rFonts w:eastAsia="Calibri"/>
          <w:szCs w:val="22"/>
          <w:lang w:val="en-US"/>
        </w:rPr>
        <w:t>DS</w:t>
      </w:r>
      <w:r w:rsidR="000F370E">
        <w:rPr>
          <w:rFonts w:eastAsia="Calibri"/>
          <w:szCs w:val="22"/>
        </w:rPr>
        <w:t>-1</w:t>
      </w:r>
      <w:r w:rsidR="000B3170" w:rsidRPr="00BB40B5">
        <w:rPr>
          <w:rFonts w:eastAsia="Calibri"/>
          <w:szCs w:val="22"/>
        </w:rPr>
        <w:t>, за исключением требований пунктов 3.11.3а и 3.11.4а.</w:t>
      </w:r>
    </w:p>
    <w:p w14:paraId="09F86600" w14:textId="77777777" w:rsidR="000B3170" w:rsidRPr="00BB40B5" w:rsidRDefault="000B3170" w:rsidP="00814B57">
      <w:pPr>
        <w:pStyle w:val="aff0"/>
        <w:numPr>
          <w:ilvl w:val="0"/>
          <w:numId w:val="40"/>
        </w:numPr>
        <w:tabs>
          <w:tab w:val="left" w:pos="539"/>
        </w:tabs>
        <w:spacing w:before="120"/>
        <w:ind w:left="538" w:hanging="357"/>
        <w:contextualSpacing w:val="0"/>
        <w:jc w:val="both"/>
        <w:rPr>
          <w:rFonts w:eastAsia="Calibri"/>
          <w:b/>
          <w:szCs w:val="22"/>
        </w:rPr>
      </w:pPr>
      <w:r w:rsidRPr="00BB40B5">
        <w:rPr>
          <w:rFonts w:eastAsia="Calibri"/>
          <w:b/>
          <w:szCs w:val="22"/>
        </w:rPr>
        <w:t xml:space="preserve">контроль размеров верхнего соединения: </w:t>
      </w:r>
    </w:p>
    <w:p w14:paraId="196DD27D" w14:textId="3039003C" w:rsidR="000B3170" w:rsidRPr="00BB40B5" w:rsidRDefault="000B3170" w:rsidP="00814B57">
      <w:pPr>
        <w:pStyle w:val="aff0"/>
        <w:numPr>
          <w:ilvl w:val="0"/>
          <w:numId w:val="38"/>
        </w:numPr>
        <w:tabs>
          <w:tab w:val="left" w:pos="539"/>
        </w:tabs>
        <w:spacing w:before="120"/>
        <w:ind w:left="896" w:hanging="357"/>
        <w:contextualSpacing w:val="0"/>
        <w:jc w:val="both"/>
        <w:rPr>
          <w:rFonts w:eastAsia="Calibri"/>
          <w:szCs w:val="22"/>
        </w:rPr>
      </w:pPr>
      <w:r w:rsidRPr="00BB40B5">
        <w:rPr>
          <w:rFonts w:eastAsia="Calibri"/>
          <w:szCs w:val="22"/>
        </w:rPr>
        <w:t xml:space="preserve">наружный диаметр муфты замеряется на расстоянии 9,5 мм, ± 3,2 мм от упорного торца. Наружный диаметр муфты должен быть, </w:t>
      </w:r>
      <w:r w:rsidR="00767C5D">
        <w:rPr>
          <w:rFonts w:eastAsia="Calibri"/>
          <w:szCs w:val="22"/>
        </w:rPr>
        <w:t>не менее</w:t>
      </w:r>
      <w:r w:rsidRPr="00BB40B5">
        <w:rPr>
          <w:rFonts w:eastAsia="Calibri"/>
          <w:szCs w:val="22"/>
        </w:rPr>
        <w:t xml:space="preserve"> </w:t>
      </w:r>
      <w:r w:rsidR="00767C5D" w:rsidRPr="00BB40B5">
        <w:rPr>
          <w:rFonts w:eastAsia="Calibri"/>
          <w:szCs w:val="22"/>
        </w:rPr>
        <w:t>приведенно</w:t>
      </w:r>
      <w:r w:rsidR="00767C5D">
        <w:rPr>
          <w:rFonts w:eastAsia="Calibri"/>
          <w:szCs w:val="22"/>
        </w:rPr>
        <w:t>го</w:t>
      </w:r>
      <w:r w:rsidR="00767C5D" w:rsidRPr="00BB40B5">
        <w:rPr>
          <w:rFonts w:eastAsia="Calibri"/>
          <w:szCs w:val="22"/>
        </w:rPr>
        <w:t xml:space="preserve"> </w:t>
      </w:r>
      <w:r w:rsidRPr="00BB40B5">
        <w:rPr>
          <w:rFonts w:eastAsia="Calibri"/>
          <w:szCs w:val="22"/>
        </w:rPr>
        <w:t xml:space="preserve">в </w:t>
      </w:r>
      <w:r w:rsidR="00670B15">
        <w:rPr>
          <w:rFonts w:eastAsia="Calibri"/>
          <w:szCs w:val="22"/>
        </w:rPr>
        <w:t>Т</w:t>
      </w:r>
      <w:r w:rsidRPr="00BB40B5">
        <w:rPr>
          <w:rFonts w:eastAsia="Calibri"/>
          <w:szCs w:val="22"/>
        </w:rPr>
        <w:t>аблице 1</w:t>
      </w:r>
      <w:r w:rsidR="00126D75">
        <w:rPr>
          <w:rFonts w:eastAsia="Calibri"/>
          <w:szCs w:val="22"/>
        </w:rPr>
        <w:t>1</w:t>
      </w:r>
      <w:r w:rsidR="00670B15">
        <w:rPr>
          <w:rFonts w:eastAsia="Calibri"/>
          <w:szCs w:val="22"/>
        </w:rPr>
        <w:t xml:space="preserve"> </w:t>
      </w:r>
      <w:r w:rsidR="00767C5D">
        <w:rPr>
          <w:rFonts w:eastAsia="Calibri"/>
          <w:szCs w:val="22"/>
        </w:rPr>
        <w:t>значения</w:t>
      </w:r>
      <w:r w:rsidR="00670B15">
        <w:rPr>
          <w:rFonts w:eastAsia="Calibri"/>
          <w:szCs w:val="22"/>
        </w:rPr>
        <w:t>;</w:t>
      </w:r>
    </w:p>
    <w:p w14:paraId="2530B9A3" w14:textId="15CAC9B4" w:rsidR="000B3170" w:rsidRPr="00BB40B5" w:rsidRDefault="000B3170" w:rsidP="00814B57">
      <w:pPr>
        <w:pStyle w:val="aff0"/>
        <w:numPr>
          <w:ilvl w:val="0"/>
          <w:numId w:val="38"/>
        </w:numPr>
        <w:tabs>
          <w:tab w:val="left" w:pos="539"/>
        </w:tabs>
        <w:spacing w:before="120"/>
        <w:ind w:left="896" w:hanging="357"/>
        <w:contextualSpacing w:val="0"/>
        <w:jc w:val="both"/>
        <w:rPr>
          <w:rFonts w:eastAsia="Calibri"/>
          <w:szCs w:val="22"/>
        </w:rPr>
      </w:pPr>
      <w:r w:rsidRPr="00BB40B5">
        <w:rPr>
          <w:rFonts w:eastAsia="Calibri"/>
          <w:szCs w:val="22"/>
        </w:rPr>
        <w:t>высота зоны захвата ключа на муфте и ниппеле (без учета фаски на наружной стороне) должна составлять</w:t>
      </w:r>
      <w:r w:rsidR="00767C5D">
        <w:rPr>
          <w:rFonts w:eastAsia="Calibri"/>
          <w:szCs w:val="22"/>
        </w:rPr>
        <w:t xml:space="preserve"> не менее</w:t>
      </w:r>
      <w:r w:rsidRPr="00BB40B5">
        <w:rPr>
          <w:rFonts w:eastAsia="Calibri"/>
          <w:szCs w:val="22"/>
        </w:rPr>
        <w:t xml:space="preserve"> 203 мм;</w:t>
      </w:r>
    </w:p>
    <w:p w14:paraId="594E6CD8" w14:textId="1FA8B1F2" w:rsidR="000B3170" w:rsidRPr="00BB40B5" w:rsidRDefault="000B3170" w:rsidP="00814B57">
      <w:pPr>
        <w:pStyle w:val="aff0"/>
        <w:numPr>
          <w:ilvl w:val="0"/>
          <w:numId w:val="38"/>
        </w:numPr>
        <w:tabs>
          <w:tab w:val="left" w:pos="539"/>
        </w:tabs>
        <w:spacing w:before="120"/>
        <w:ind w:left="896" w:hanging="357"/>
        <w:contextualSpacing w:val="0"/>
        <w:jc w:val="both"/>
        <w:rPr>
          <w:rFonts w:eastAsia="Calibri"/>
          <w:szCs w:val="22"/>
        </w:rPr>
      </w:pPr>
      <w:r w:rsidRPr="00BB40B5">
        <w:rPr>
          <w:rFonts w:eastAsia="Calibri"/>
          <w:szCs w:val="22"/>
        </w:rPr>
        <w:t xml:space="preserve">деформация (раздутие) муфты определяется по замеру диаметра цилиндрической расточки муфты рядом с упорным торцом (за фаской расточки). Снимается два замера по диаметру на участках, расположенных под углом 90 градусов +10 градусов друг к другу. Диаметр цилиндрической проточки муфты не должен превышать значений, приведенных в </w:t>
      </w:r>
      <w:r w:rsidR="00670B15">
        <w:rPr>
          <w:rFonts w:eastAsia="Calibri"/>
          <w:szCs w:val="22"/>
        </w:rPr>
        <w:t>Т</w:t>
      </w:r>
      <w:r w:rsidRPr="00BB40B5">
        <w:rPr>
          <w:rFonts w:eastAsia="Calibri"/>
          <w:szCs w:val="22"/>
        </w:rPr>
        <w:t>аблице 1</w:t>
      </w:r>
      <w:r w:rsidR="00126D75">
        <w:rPr>
          <w:rFonts w:eastAsia="Calibri"/>
          <w:szCs w:val="22"/>
        </w:rPr>
        <w:t>1</w:t>
      </w:r>
      <w:r w:rsidR="00670B15">
        <w:rPr>
          <w:rFonts w:eastAsia="Calibri"/>
          <w:szCs w:val="22"/>
        </w:rPr>
        <w:t>.</w:t>
      </w:r>
    </w:p>
    <w:p w14:paraId="30B27103" w14:textId="77777777" w:rsidR="000B3170" w:rsidRPr="00BB40B5" w:rsidRDefault="000B3170" w:rsidP="00E67966">
      <w:pPr>
        <w:widowControl w:val="0"/>
        <w:autoSpaceDE w:val="0"/>
        <w:autoSpaceDN w:val="0"/>
        <w:adjustRightInd w:val="0"/>
        <w:jc w:val="both"/>
      </w:pPr>
    </w:p>
    <w:p w14:paraId="48A65210" w14:textId="25BF4331" w:rsidR="000B3170" w:rsidRPr="00BB40B5" w:rsidRDefault="000B3170" w:rsidP="004122A9">
      <w:pPr>
        <w:widowControl w:val="0"/>
        <w:autoSpaceDE w:val="0"/>
        <w:autoSpaceDN w:val="0"/>
        <w:adjustRightInd w:val="0"/>
        <w:jc w:val="both"/>
      </w:pPr>
      <w:r w:rsidRPr="00BB40B5">
        <w:t xml:space="preserve">Диаметр фаски не должен превышать значений, приведенных в </w:t>
      </w:r>
      <w:r w:rsidR="00670B15">
        <w:t>Т</w:t>
      </w:r>
      <w:r w:rsidRPr="00BB40B5">
        <w:t>аблице 1</w:t>
      </w:r>
      <w:r w:rsidR="00126D75">
        <w:t>1</w:t>
      </w:r>
      <w:r w:rsidRPr="00BB40B5">
        <w:t>.</w:t>
      </w:r>
    </w:p>
    <w:p w14:paraId="2FA6FEB7" w14:textId="77777777" w:rsidR="000B3170" w:rsidRPr="00BB40B5" w:rsidRDefault="000B3170" w:rsidP="00E67966">
      <w:pPr>
        <w:widowControl w:val="0"/>
        <w:autoSpaceDE w:val="0"/>
        <w:autoSpaceDN w:val="0"/>
        <w:adjustRightInd w:val="0"/>
        <w:jc w:val="both"/>
      </w:pPr>
    </w:p>
    <w:p w14:paraId="34867039" w14:textId="77777777" w:rsidR="00CB2369" w:rsidRPr="00CB2369" w:rsidRDefault="00CB2369" w:rsidP="00CB2369">
      <w:pPr>
        <w:pStyle w:val="af1"/>
        <w:keepNext/>
        <w:jc w:val="right"/>
        <w:rPr>
          <w:rFonts w:ascii="Arial" w:hAnsi="Arial" w:cs="Arial"/>
          <w:bCs w:val="0"/>
          <w:color w:val="auto"/>
          <w:szCs w:val="20"/>
        </w:rPr>
      </w:pPr>
      <w:r w:rsidRPr="00CB2369">
        <w:rPr>
          <w:rFonts w:ascii="Arial" w:hAnsi="Arial" w:cs="Arial"/>
          <w:bCs w:val="0"/>
          <w:color w:val="auto"/>
          <w:szCs w:val="20"/>
        </w:rPr>
        <w:t xml:space="preserve">Таблица </w:t>
      </w:r>
      <w:r w:rsidRPr="00CB2369">
        <w:rPr>
          <w:rFonts w:ascii="Arial" w:hAnsi="Arial" w:cs="Arial"/>
          <w:bCs w:val="0"/>
          <w:color w:val="auto"/>
          <w:szCs w:val="20"/>
        </w:rPr>
        <w:fldChar w:fldCharType="begin"/>
      </w:r>
      <w:r w:rsidRPr="00CB2369">
        <w:rPr>
          <w:rFonts w:ascii="Arial" w:hAnsi="Arial" w:cs="Arial"/>
          <w:bCs w:val="0"/>
          <w:color w:val="auto"/>
          <w:szCs w:val="20"/>
        </w:rPr>
        <w:instrText xml:space="preserve"> SEQ Таблица \* ARABIC </w:instrText>
      </w:r>
      <w:r w:rsidRPr="00CB2369">
        <w:rPr>
          <w:rFonts w:ascii="Arial" w:hAnsi="Arial" w:cs="Arial"/>
          <w:bCs w:val="0"/>
          <w:color w:val="auto"/>
          <w:szCs w:val="20"/>
        </w:rPr>
        <w:fldChar w:fldCharType="separate"/>
      </w:r>
      <w:r w:rsidR="00657EF6">
        <w:rPr>
          <w:rFonts w:ascii="Arial" w:hAnsi="Arial" w:cs="Arial"/>
          <w:bCs w:val="0"/>
          <w:noProof/>
          <w:color w:val="auto"/>
          <w:szCs w:val="20"/>
        </w:rPr>
        <w:t>11</w:t>
      </w:r>
      <w:r w:rsidRPr="00CB2369">
        <w:rPr>
          <w:rFonts w:ascii="Arial" w:hAnsi="Arial" w:cs="Arial"/>
          <w:bCs w:val="0"/>
          <w:color w:val="auto"/>
          <w:szCs w:val="20"/>
        </w:rPr>
        <w:fldChar w:fldCharType="end"/>
      </w:r>
    </w:p>
    <w:p w14:paraId="248C07F6" w14:textId="77777777" w:rsidR="00D315B5" w:rsidRPr="00B7015B" w:rsidRDefault="00D315B5" w:rsidP="00E67966">
      <w:pPr>
        <w:widowControl w:val="0"/>
        <w:autoSpaceDE w:val="0"/>
        <w:autoSpaceDN w:val="0"/>
        <w:adjustRightInd w:val="0"/>
        <w:spacing w:after="60"/>
        <w:ind w:left="2880"/>
        <w:jc w:val="right"/>
        <w:rPr>
          <w:rFonts w:ascii="Arial" w:hAnsi="Arial" w:cs="Arial"/>
          <w:b/>
          <w:sz w:val="20"/>
          <w:szCs w:val="20"/>
        </w:rPr>
      </w:pPr>
      <w:r w:rsidRPr="00B7015B">
        <w:rPr>
          <w:rFonts w:ascii="Arial" w:hAnsi="Arial" w:cs="Arial"/>
          <w:b/>
          <w:sz w:val="20"/>
          <w:szCs w:val="20"/>
        </w:rPr>
        <w:t>Параметры верхнего соединения ведущей трубы</w:t>
      </w:r>
    </w:p>
    <w:tbl>
      <w:tblPr>
        <w:tblW w:w="0" w:type="auto"/>
        <w:tblInd w:w="25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265"/>
        <w:gridCol w:w="1999"/>
        <w:gridCol w:w="2095"/>
      </w:tblGrid>
      <w:tr w:rsidR="00D315B5" w:rsidRPr="00AA7A51" w14:paraId="70E81300" w14:textId="77777777" w:rsidTr="00536635">
        <w:tc>
          <w:tcPr>
            <w:tcW w:w="5343" w:type="dxa"/>
            <w:tcBorders>
              <w:top w:val="single" w:sz="12" w:space="0" w:color="auto"/>
              <w:bottom w:val="single" w:sz="12" w:space="0" w:color="auto"/>
              <w:right w:val="single" w:sz="6" w:space="0" w:color="auto"/>
            </w:tcBorders>
            <w:shd w:val="clear" w:color="auto" w:fill="FFD200"/>
          </w:tcPr>
          <w:p w14:paraId="2B1A2642" w14:textId="77777777" w:rsidR="00D315B5"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ТИП РЕЗЬБЫ</w:t>
            </w:r>
          </w:p>
        </w:tc>
        <w:tc>
          <w:tcPr>
            <w:tcW w:w="2028" w:type="dxa"/>
            <w:tcBorders>
              <w:top w:val="single" w:sz="12" w:space="0" w:color="auto"/>
              <w:left w:val="single" w:sz="6" w:space="0" w:color="auto"/>
              <w:bottom w:val="single" w:sz="12" w:space="0" w:color="auto"/>
            </w:tcBorders>
            <w:shd w:val="clear" w:color="auto" w:fill="FFD200"/>
          </w:tcPr>
          <w:p w14:paraId="253A8D2B" w14:textId="77777777" w:rsidR="00D315B5"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З-117 (4½ REG)</w:t>
            </w:r>
          </w:p>
        </w:tc>
        <w:tc>
          <w:tcPr>
            <w:tcW w:w="2126" w:type="dxa"/>
            <w:tcBorders>
              <w:top w:val="single" w:sz="12" w:space="0" w:color="auto"/>
              <w:bottom w:val="single" w:sz="12" w:space="0" w:color="auto"/>
            </w:tcBorders>
            <w:shd w:val="clear" w:color="auto" w:fill="FFD200"/>
          </w:tcPr>
          <w:p w14:paraId="52466045" w14:textId="77777777" w:rsidR="00D315B5"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З-161 (6 5/8 REG)</w:t>
            </w:r>
          </w:p>
        </w:tc>
      </w:tr>
      <w:tr w:rsidR="00495353" w:rsidRPr="00AA7A51" w14:paraId="13BBD638" w14:textId="77777777" w:rsidTr="00536635">
        <w:tc>
          <w:tcPr>
            <w:tcW w:w="5343" w:type="dxa"/>
            <w:tcBorders>
              <w:top w:val="single" w:sz="12" w:space="0" w:color="auto"/>
              <w:left w:val="single" w:sz="12" w:space="0" w:color="auto"/>
              <w:bottom w:val="single" w:sz="12" w:space="0" w:color="auto"/>
            </w:tcBorders>
            <w:shd w:val="clear" w:color="auto" w:fill="FFD200"/>
          </w:tcPr>
          <w:p w14:paraId="122DE256" w14:textId="77777777" w:rsidR="00495353"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1</w:t>
            </w:r>
          </w:p>
        </w:tc>
        <w:tc>
          <w:tcPr>
            <w:tcW w:w="2028" w:type="dxa"/>
            <w:tcBorders>
              <w:top w:val="single" w:sz="12" w:space="0" w:color="auto"/>
              <w:bottom w:val="single" w:sz="12" w:space="0" w:color="auto"/>
            </w:tcBorders>
            <w:shd w:val="clear" w:color="auto" w:fill="FFD200"/>
          </w:tcPr>
          <w:p w14:paraId="0550B01F" w14:textId="77777777" w:rsidR="00495353"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2</w:t>
            </w:r>
          </w:p>
        </w:tc>
        <w:tc>
          <w:tcPr>
            <w:tcW w:w="2126" w:type="dxa"/>
            <w:tcBorders>
              <w:top w:val="single" w:sz="12" w:space="0" w:color="auto"/>
              <w:bottom w:val="single" w:sz="12" w:space="0" w:color="auto"/>
              <w:right w:val="single" w:sz="12" w:space="0" w:color="auto"/>
            </w:tcBorders>
            <w:shd w:val="clear" w:color="auto" w:fill="FFD200"/>
          </w:tcPr>
          <w:p w14:paraId="0381558E" w14:textId="77777777" w:rsidR="00495353"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3</w:t>
            </w:r>
          </w:p>
        </w:tc>
      </w:tr>
      <w:tr w:rsidR="00D315B5" w:rsidRPr="00AA7A51" w14:paraId="573BC921" w14:textId="77777777" w:rsidTr="00536635">
        <w:tc>
          <w:tcPr>
            <w:tcW w:w="5343" w:type="dxa"/>
            <w:tcBorders>
              <w:top w:val="single" w:sz="12" w:space="0" w:color="auto"/>
            </w:tcBorders>
          </w:tcPr>
          <w:p w14:paraId="2815ED93" w14:textId="77777777" w:rsidR="00D315B5" w:rsidRPr="00B7015B" w:rsidRDefault="00D315B5" w:rsidP="00383F4F">
            <w:pPr>
              <w:widowControl w:val="0"/>
              <w:autoSpaceDE w:val="0"/>
              <w:autoSpaceDN w:val="0"/>
              <w:adjustRightInd w:val="0"/>
              <w:rPr>
                <w:sz w:val="20"/>
                <w:szCs w:val="20"/>
              </w:rPr>
            </w:pPr>
            <w:r w:rsidRPr="00B7015B">
              <w:rPr>
                <w:sz w:val="20"/>
                <w:szCs w:val="20"/>
              </w:rPr>
              <w:t>Минимальный наружный диаметр, мм</w:t>
            </w:r>
          </w:p>
        </w:tc>
        <w:tc>
          <w:tcPr>
            <w:tcW w:w="2028" w:type="dxa"/>
            <w:tcBorders>
              <w:top w:val="single" w:sz="12" w:space="0" w:color="auto"/>
            </w:tcBorders>
          </w:tcPr>
          <w:p w14:paraId="6C47E1F6"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143,7 </w:t>
            </w:r>
          </w:p>
        </w:tc>
        <w:tc>
          <w:tcPr>
            <w:tcW w:w="2126" w:type="dxa"/>
            <w:tcBorders>
              <w:top w:val="single" w:sz="12" w:space="0" w:color="auto"/>
            </w:tcBorders>
          </w:tcPr>
          <w:p w14:paraId="1CB49819"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194,5 </w:t>
            </w:r>
          </w:p>
        </w:tc>
      </w:tr>
      <w:tr w:rsidR="00D315B5" w:rsidRPr="00AA7A51" w14:paraId="6B6154FE" w14:textId="77777777" w:rsidTr="00383F4F">
        <w:tc>
          <w:tcPr>
            <w:tcW w:w="5343" w:type="dxa"/>
          </w:tcPr>
          <w:p w14:paraId="2B9FCCDC" w14:textId="77777777" w:rsidR="00D315B5" w:rsidRPr="00B7015B" w:rsidRDefault="00D315B5" w:rsidP="00383F4F">
            <w:pPr>
              <w:widowControl w:val="0"/>
              <w:autoSpaceDE w:val="0"/>
              <w:autoSpaceDN w:val="0"/>
              <w:adjustRightInd w:val="0"/>
              <w:rPr>
                <w:sz w:val="20"/>
                <w:szCs w:val="20"/>
              </w:rPr>
            </w:pPr>
            <w:r w:rsidRPr="00B7015B">
              <w:rPr>
                <w:sz w:val="20"/>
                <w:szCs w:val="20"/>
              </w:rPr>
              <w:t xml:space="preserve">Максимальный диаметр фаски, мм </w:t>
            </w:r>
          </w:p>
        </w:tc>
        <w:tc>
          <w:tcPr>
            <w:tcW w:w="2028" w:type="dxa"/>
          </w:tcPr>
          <w:p w14:paraId="2C82CD8B"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138,1 </w:t>
            </w:r>
          </w:p>
        </w:tc>
        <w:tc>
          <w:tcPr>
            <w:tcW w:w="2126" w:type="dxa"/>
          </w:tcPr>
          <w:p w14:paraId="31141B1F"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189,7 </w:t>
            </w:r>
          </w:p>
        </w:tc>
      </w:tr>
      <w:tr w:rsidR="00D315B5" w:rsidRPr="00AA7A51" w14:paraId="6FCBC1A7" w14:textId="77777777" w:rsidTr="00383F4F">
        <w:tc>
          <w:tcPr>
            <w:tcW w:w="5343" w:type="dxa"/>
          </w:tcPr>
          <w:p w14:paraId="10068139" w14:textId="77777777" w:rsidR="00D315B5" w:rsidRPr="00B7015B" w:rsidRDefault="00D315B5" w:rsidP="00383F4F">
            <w:pPr>
              <w:widowControl w:val="0"/>
              <w:autoSpaceDE w:val="0"/>
              <w:autoSpaceDN w:val="0"/>
              <w:adjustRightInd w:val="0"/>
              <w:rPr>
                <w:sz w:val="20"/>
                <w:szCs w:val="20"/>
              </w:rPr>
            </w:pPr>
            <w:r w:rsidRPr="00B7015B">
              <w:rPr>
                <w:sz w:val="20"/>
                <w:szCs w:val="20"/>
              </w:rPr>
              <w:t xml:space="preserve">Максимальный диаметр цилиндрической расточки, мм </w:t>
            </w:r>
          </w:p>
        </w:tc>
        <w:tc>
          <w:tcPr>
            <w:tcW w:w="2028" w:type="dxa"/>
          </w:tcPr>
          <w:p w14:paraId="64981F60"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120,7 </w:t>
            </w:r>
          </w:p>
        </w:tc>
        <w:tc>
          <w:tcPr>
            <w:tcW w:w="2126" w:type="dxa"/>
          </w:tcPr>
          <w:p w14:paraId="3AF8A481"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155,6 </w:t>
            </w:r>
          </w:p>
        </w:tc>
      </w:tr>
    </w:tbl>
    <w:p w14:paraId="76D106DF" w14:textId="77777777" w:rsidR="00CA3865" w:rsidRPr="00E67966" w:rsidRDefault="00CA3865" w:rsidP="00D0362D">
      <w:pPr>
        <w:jc w:val="both"/>
        <w:rPr>
          <w:rFonts w:eastAsia="Calibri"/>
          <w:highlight w:val="yellow"/>
        </w:rPr>
      </w:pPr>
    </w:p>
    <w:p w14:paraId="4C0185BB" w14:textId="77777777" w:rsidR="000B3170" w:rsidRPr="004673D2" w:rsidRDefault="000B3170" w:rsidP="00814B57">
      <w:pPr>
        <w:pStyle w:val="aff0"/>
        <w:numPr>
          <w:ilvl w:val="0"/>
          <w:numId w:val="41"/>
        </w:numPr>
        <w:tabs>
          <w:tab w:val="left" w:pos="539"/>
        </w:tabs>
        <w:spacing w:before="120"/>
        <w:ind w:left="538" w:hanging="357"/>
        <w:contextualSpacing w:val="0"/>
        <w:jc w:val="both"/>
        <w:rPr>
          <w:rFonts w:eastAsia="Calibri"/>
          <w:szCs w:val="22"/>
        </w:rPr>
      </w:pPr>
      <w:r w:rsidRPr="004673D2">
        <w:rPr>
          <w:rFonts w:eastAsia="Calibri"/>
          <w:b/>
        </w:rPr>
        <w:t>Нижнее соединение</w:t>
      </w:r>
      <w:r w:rsidRPr="004673D2">
        <w:rPr>
          <w:rFonts w:eastAsia="Calibri"/>
        </w:rPr>
        <w:t>: контроль проводится в соответствии</w:t>
      </w:r>
      <w:r w:rsidRPr="004673D2">
        <w:rPr>
          <w:rFonts w:eastAsia="Calibri"/>
          <w:szCs w:val="22"/>
        </w:rPr>
        <w:t xml:space="preserve"> с процедурой 3.13 </w:t>
      </w:r>
      <w:r w:rsidRPr="004673D2">
        <w:rPr>
          <w:rFonts w:eastAsia="Calibri"/>
          <w:szCs w:val="22"/>
          <w:lang w:val="en-US"/>
        </w:rPr>
        <w:t>DS</w:t>
      </w:r>
      <w:r w:rsidRPr="004673D2">
        <w:rPr>
          <w:rFonts w:eastAsia="Calibri"/>
          <w:szCs w:val="22"/>
        </w:rPr>
        <w:t>-1, контроль размеров – Уровень 2.</w:t>
      </w:r>
    </w:p>
    <w:p w14:paraId="71744659" w14:textId="77777777" w:rsidR="000B3170" w:rsidRPr="004673D2" w:rsidRDefault="00E67966" w:rsidP="00814B57">
      <w:pPr>
        <w:pStyle w:val="aff0"/>
        <w:numPr>
          <w:ilvl w:val="0"/>
          <w:numId w:val="41"/>
        </w:numPr>
        <w:tabs>
          <w:tab w:val="left" w:pos="539"/>
        </w:tabs>
        <w:spacing w:before="120"/>
        <w:ind w:left="538" w:hanging="357"/>
        <w:contextualSpacing w:val="0"/>
        <w:jc w:val="both"/>
        <w:rPr>
          <w:rFonts w:eastAsia="Calibri"/>
          <w:szCs w:val="22"/>
        </w:rPr>
      </w:pPr>
      <w:r>
        <w:rPr>
          <w:rFonts w:eastAsia="Calibri"/>
          <w:b/>
          <w:szCs w:val="22"/>
        </w:rPr>
        <w:t>Д</w:t>
      </w:r>
      <w:r w:rsidR="000B3170" w:rsidRPr="004673D2">
        <w:rPr>
          <w:rFonts w:eastAsia="Calibri"/>
          <w:b/>
          <w:szCs w:val="22"/>
        </w:rPr>
        <w:t>ефектоскопия верхнего и нижнего резьбовых соединений</w:t>
      </w:r>
      <w:r w:rsidR="000B3170" w:rsidRPr="004673D2">
        <w:rPr>
          <w:rFonts w:eastAsia="Calibri"/>
          <w:szCs w:val="22"/>
        </w:rPr>
        <w:t xml:space="preserve"> проводится в соответствии с процедурой 3.15 </w:t>
      </w:r>
      <w:r w:rsidR="000B3170" w:rsidRPr="004673D2">
        <w:rPr>
          <w:rFonts w:eastAsia="Calibri"/>
          <w:szCs w:val="22"/>
          <w:lang w:val="en-US"/>
        </w:rPr>
        <w:t>DS</w:t>
      </w:r>
      <w:r w:rsidR="000F370E">
        <w:rPr>
          <w:rFonts w:eastAsia="Calibri"/>
          <w:szCs w:val="22"/>
        </w:rPr>
        <w:t>-1</w:t>
      </w:r>
      <w:r w:rsidR="000B3170" w:rsidRPr="004673D2">
        <w:rPr>
          <w:rFonts w:eastAsia="Calibri"/>
          <w:szCs w:val="22"/>
        </w:rPr>
        <w:t>, магнитно-люминесцентная дефектоскопия резьбы в ультрафиолетовом излучении.</w:t>
      </w:r>
    </w:p>
    <w:p w14:paraId="14BBC85C" w14:textId="77777777" w:rsidR="00AA7A51" w:rsidRPr="004673D2" w:rsidRDefault="00E67966" w:rsidP="00814B57">
      <w:pPr>
        <w:pStyle w:val="aff0"/>
        <w:numPr>
          <w:ilvl w:val="0"/>
          <w:numId w:val="42"/>
        </w:numPr>
        <w:spacing w:before="120"/>
        <w:ind w:left="896" w:hanging="357"/>
        <w:contextualSpacing w:val="0"/>
        <w:jc w:val="both"/>
        <w:rPr>
          <w:rFonts w:eastAsia="Calibri"/>
          <w:b/>
          <w:szCs w:val="22"/>
        </w:rPr>
      </w:pPr>
      <w:r>
        <w:rPr>
          <w:rFonts w:eastAsia="Calibri"/>
          <w:b/>
          <w:szCs w:val="22"/>
        </w:rPr>
        <w:t>П</w:t>
      </w:r>
      <w:r w:rsidR="000B3170" w:rsidRPr="004673D2">
        <w:rPr>
          <w:rFonts w:eastAsia="Calibri"/>
          <w:b/>
          <w:szCs w:val="22"/>
        </w:rPr>
        <w:t>роверка прям</w:t>
      </w:r>
      <w:r w:rsidR="00546AFD">
        <w:rPr>
          <w:rFonts w:eastAsia="Calibri"/>
          <w:b/>
          <w:szCs w:val="22"/>
        </w:rPr>
        <w:t>олинейности:</w:t>
      </w:r>
    </w:p>
    <w:p w14:paraId="03022700" w14:textId="44B47524" w:rsidR="000B3170" w:rsidRPr="00BB40B5" w:rsidRDefault="00E67966" w:rsidP="00814B57">
      <w:pPr>
        <w:pStyle w:val="aff0"/>
        <w:numPr>
          <w:ilvl w:val="0"/>
          <w:numId w:val="43"/>
        </w:numPr>
        <w:tabs>
          <w:tab w:val="left" w:pos="539"/>
        </w:tabs>
        <w:spacing w:before="120"/>
        <w:ind w:left="896" w:hanging="357"/>
        <w:contextualSpacing w:val="0"/>
        <w:jc w:val="both"/>
        <w:rPr>
          <w:rFonts w:eastAsia="Calibri"/>
          <w:szCs w:val="22"/>
        </w:rPr>
      </w:pPr>
      <w:r>
        <w:rPr>
          <w:rFonts w:eastAsia="Calibri"/>
          <w:szCs w:val="22"/>
        </w:rPr>
        <w:t>Д</w:t>
      </w:r>
      <w:r w:rsidR="000B3170" w:rsidRPr="00BB40B5">
        <w:rPr>
          <w:rFonts w:eastAsia="Calibri"/>
          <w:szCs w:val="22"/>
        </w:rPr>
        <w:t>ля контроля прямолинейности следует поместить ведущую трубу на стеллаж с тремя</w:t>
      </w:r>
      <w:r w:rsidR="00854A44">
        <w:rPr>
          <w:rFonts w:eastAsia="Calibri"/>
          <w:szCs w:val="22"/>
        </w:rPr>
        <w:t xml:space="preserve"> </w:t>
      </w:r>
      <w:r w:rsidR="000B3170" w:rsidRPr="00BB40B5">
        <w:rPr>
          <w:rFonts w:eastAsia="Calibri"/>
          <w:szCs w:val="22"/>
        </w:rPr>
        <w:t>точками опоры. Контроль следует осуществлять с проворотом трубы на 360 градусов. При этом следует отметить все участки, где наблюдается искривление трубы. Замер искривления проводится с помощью плетеного шнура, который натягивается по всей длине тела ведущей труб</w:t>
      </w:r>
      <w:r w:rsidR="00546AFD">
        <w:rPr>
          <w:rFonts w:eastAsia="Calibri"/>
          <w:szCs w:val="22"/>
        </w:rPr>
        <w:t>ы между замковыми соединениями.</w:t>
      </w:r>
    </w:p>
    <w:p w14:paraId="049ED99C" w14:textId="59FEAE4F" w:rsidR="000B3170" w:rsidRPr="00E67966" w:rsidRDefault="000B3170" w:rsidP="00814B57">
      <w:pPr>
        <w:pStyle w:val="aff0"/>
        <w:numPr>
          <w:ilvl w:val="0"/>
          <w:numId w:val="43"/>
        </w:numPr>
        <w:tabs>
          <w:tab w:val="left" w:pos="539"/>
        </w:tabs>
        <w:spacing w:before="120"/>
        <w:ind w:left="896" w:hanging="357"/>
        <w:contextualSpacing w:val="0"/>
        <w:jc w:val="both"/>
        <w:rPr>
          <w:rFonts w:eastAsia="Calibri"/>
          <w:szCs w:val="22"/>
        </w:rPr>
      </w:pPr>
      <w:r w:rsidRPr="00BB40B5">
        <w:rPr>
          <w:rFonts w:eastAsia="Calibri"/>
          <w:szCs w:val="22"/>
        </w:rPr>
        <w:t>Измеряется максимальное расстояние между туго натянутым шнуром и телом ведущей трубы. Ведущая труба подлежит отбраковке, в следующих случаях</w:t>
      </w:r>
      <w:r w:rsidR="009F6108">
        <w:rPr>
          <w:rFonts w:eastAsia="Calibri"/>
          <w:szCs w:val="22"/>
        </w:rPr>
        <w:t>:</w:t>
      </w:r>
    </w:p>
    <w:p w14:paraId="5D0EE866" w14:textId="0EE01165" w:rsidR="000B3170" w:rsidRPr="00E67966" w:rsidRDefault="009F6108" w:rsidP="00814B57">
      <w:pPr>
        <w:pStyle w:val="aff0"/>
        <w:numPr>
          <w:ilvl w:val="0"/>
          <w:numId w:val="56"/>
        </w:numPr>
        <w:tabs>
          <w:tab w:val="left" w:pos="539"/>
          <w:tab w:val="left" w:pos="1276"/>
        </w:tabs>
        <w:spacing w:before="120"/>
        <w:ind w:left="1276" w:hanging="283"/>
        <w:contextualSpacing w:val="0"/>
        <w:jc w:val="both"/>
        <w:rPr>
          <w:rFonts w:eastAsia="Calibri"/>
          <w:szCs w:val="22"/>
        </w:rPr>
      </w:pPr>
      <w:r>
        <w:rPr>
          <w:rFonts w:eastAsia="Calibri"/>
          <w:szCs w:val="22"/>
        </w:rPr>
        <w:t>и</w:t>
      </w:r>
      <w:r w:rsidR="000B3170" w:rsidRPr="00E67966">
        <w:rPr>
          <w:rFonts w:eastAsia="Calibri"/>
          <w:szCs w:val="22"/>
        </w:rPr>
        <w:t>згиб тела ведущей трубы в рабочей зоне захвата роторных вкладышей превышает 25,4 мм на любом участке длиной 915 мм</w:t>
      </w:r>
      <w:r>
        <w:rPr>
          <w:rFonts w:eastAsia="Calibri"/>
          <w:szCs w:val="22"/>
        </w:rPr>
        <w:t>;</w:t>
      </w:r>
      <w:r w:rsidR="000B3170" w:rsidRPr="00E67966">
        <w:rPr>
          <w:rFonts w:eastAsia="Calibri"/>
          <w:szCs w:val="22"/>
        </w:rPr>
        <w:t xml:space="preserve"> </w:t>
      </w:r>
    </w:p>
    <w:p w14:paraId="1FF680C4" w14:textId="6BF42F4A" w:rsidR="000B3170" w:rsidRPr="00E67966" w:rsidRDefault="009F6108" w:rsidP="00814B57">
      <w:pPr>
        <w:pStyle w:val="aff0"/>
        <w:numPr>
          <w:ilvl w:val="0"/>
          <w:numId w:val="56"/>
        </w:numPr>
        <w:tabs>
          <w:tab w:val="left" w:pos="539"/>
          <w:tab w:val="left" w:pos="1276"/>
        </w:tabs>
        <w:spacing w:before="120"/>
        <w:ind w:left="1276" w:hanging="283"/>
        <w:contextualSpacing w:val="0"/>
        <w:jc w:val="both"/>
        <w:rPr>
          <w:rFonts w:eastAsia="Calibri"/>
          <w:szCs w:val="22"/>
        </w:rPr>
      </w:pPr>
      <w:r>
        <w:rPr>
          <w:rFonts w:eastAsia="Calibri"/>
          <w:szCs w:val="22"/>
        </w:rPr>
        <w:t>и</w:t>
      </w:r>
      <w:r w:rsidR="000B3170" w:rsidRPr="00E67966">
        <w:rPr>
          <w:rFonts w:eastAsia="Calibri"/>
          <w:szCs w:val="22"/>
        </w:rPr>
        <w:t>згиб трубы на участке рабочей зоны трубы, прилегающем к резьбовому соединению, на 610 мм, превышает 1,6 мм</w:t>
      </w:r>
      <w:r>
        <w:rPr>
          <w:rFonts w:eastAsia="Calibri"/>
          <w:szCs w:val="22"/>
        </w:rPr>
        <w:t>;</w:t>
      </w:r>
    </w:p>
    <w:p w14:paraId="4EB6A316" w14:textId="7F4172CB" w:rsidR="000B3170" w:rsidRPr="00E67966" w:rsidRDefault="009F6108" w:rsidP="00814B57">
      <w:pPr>
        <w:pStyle w:val="aff0"/>
        <w:numPr>
          <w:ilvl w:val="0"/>
          <w:numId w:val="56"/>
        </w:numPr>
        <w:tabs>
          <w:tab w:val="left" w:pos="539"/>
          <w:tab w:val="left" w:pos="1276"/>
        </w:tabs>
        <w:spacing w:before="120"/>
        <w:ind w:left="1276" w:hanging="283"/>
        <w:contextualSpacing w:val="0"/>
        <w:jc w:val="both"/>
        <w:rPr>
          <w:rFonts w:eastAsia="Calibri"/>
          <w:szCs w:val="22"/>
        </w:rPr>
      </w:pPr>
      <w:r>
        <w:rPr>
          <w:rFonts w:eastAsia="Calibri"/>
          <w:szCs w:val="22"/>
        </w:rPr>
        <w:t>п</w:t>
      </w:r>
      <w:r w:rsidRPr="00E67966">
        <w:rPr>
          <w:rFonts w:eastAsia="Calibri"/>
          <w:szCs w:val="22"/>
        </w:rPr>
        <w:t xml:space="preserve">ри </w:t>
      </w:r>
      <w:r w:rsidR="000B3170" w:rsidRPr="00E67966">
        <w:rPr>
          <w:rFonts w:eastAsia="Calibri"/>
          <w:szCs w:val="22"/>
        </w:rPr>
        <w:t>видимом винтообразном изгибе.</w:t>
      </w:r>
    </w:p>
    <w:p w14:paraId="4F9B728F" w14:textId="77777777" w:rsidR="000B3170" w:rsidRPr="00A35EEC" w:rsidRDefault="00A35EEC" w:rsidP="00814B57">
      <w:pPr>
        <w:pStyle w:val="aff0"/>
        <w:widowControl w:val="0"/>
        <w:numPr>
          <w:ilvl w:val="0"/>
          <w:numId w:val="44"/>
        </w:numPr>
        <w:autoSpaceDE w:val="0"/>
        <w:autoSpaceDN w:val="0"/>
        <w:adjustRightInd w:val="0"/>
        <w:spacing w:before="120"/>
        <w:ind w:left="538" w:hanging="357"/>
        <w:contextualSpacing w:val="0"/>
        <w:jc w:val="both"/>
        <w:rPr>
          <w:rFonts w:eastAsia="Calibri"/>
          <w:b/>
          <w:szCs w:val="22"/>
        </w:rPr>
      </w:pPr>
      <w:r>
        <w:rPr>
          <w:rFonts w:eastAsia="Calibri"/>
          <w:b/>
          <w:szCs w:val="22"/>
        </w:rPr>
        <w:t>И</w:t>
      </w:r>
      <w:r w:rsidR="000B3170" w:rsidRPr="00A35EEC">
        <w:rPr>
          <w:rFonts w:eastAsia="Calibri"/>
          <w:b/>
          <w:szCs w:val="22"/>
        </w:rPr>
        <w:t xml:space="preserve">знос граней ведущей трубы: </w:t>
      </w:r>
      <w:r w:rsidR="000B3170" w:rsidRPr="00A35EEC">
        <w:rPr>
          <w:rFonts w:eastAsia="Calibri"/>
          <w:szCs w:val="22"/>
        </w:rPr>
        <w:t xml:space="preserve">измеряется ширина зоны износа и контрактный угол </w:t>
      </w:r>
      <w:r w:rsidR="000B3170" w:rsidRPr="00A35EEC">
        <w:rPr>
          <w:rFonts w:eastAsia="Calibri"/>
          <w:szCs w:val="22"/>
        </w:rPr>
        <w:lastRenderedPageBreak/>
        <w:t>(угол между шаблоном, приложенным к зоне износа и плоскостью рабочей грани). Ширина и контактный угол зоны износа говорит о том, какие зазоры существовали в процессе бурения между ведущей трубой и вклад</w:t>
      </w:r>
      <w:r w:rsidR="00546AFD">
        <w:rPr>
          <w:rFonts w:eastAsia="Calibri"/>
          <w:szCs w:val="22"/>
        </w:rPr>
        <w:t>ышами ротора под ведущую трубу.</w:t>
      </w:r>
    </w:p>
    <w:p w14:paraId="1986C38D" w14:textId="77777777" w:rsidR="000B3170" w:rsidRPr="00BB40B5" w:rsidRDefault="000B3170" w:rsidP="00814B57">
      <w:pPr>
        <w:pStyle w:val="aff0"/>
        <w:widowControl w:val="0"/>
        <w:numPr>
          <w:ilvl w:val="0"/>
          <w:numId w:val="45"/>
        </w:numPr>
        <w:tabs>
          <w:tab w:val="left" w:pos="539"/>
        </w:tabs>
        <w:autoSpaceDE w:val="0"/>
        <w:autoSpaceDN w:val="0"/>
        <w:adjustRightInd w:val="0"/>
        <w:spacing w:before="120"/>
        <w:ind w:left="896" w:hanging="357"/>
        <w:contextualSpacing w:val="0"/>
        <w:jc w:val="both"/>
      </w:pPr>
      <w:r w:rsidRPr="00BB40B5">
        <w:t>Широкий профиль износа наряду с малым углом касания – оптимальный вариант. Это говорит о том, что в ходе эксплуатации зазор между ведущей трубой и роторными вк</w:t>
      </w:r>
      <w:r w:rsidR="00546AFD">
        <w:t>ладышами был небольшой.</w:t>
      </w:r>
    </w:p>
    <w:p w14:paraId="6208A567" w14:textId="77777777" w:rsidR="000B3170" w:rsidRPr="00BB40B5" w:rsidRDefault="000B3170" w:rsidP="00814B57">
      <w:pPr>
        <w:pStyle w:val="aff0"/>
        <w:widowControl w:val="0"/>
        <w:numPr>
          <w:ilvl w:val="0"/>
          <w:numId w:val="45"/>
        </w:numPr>
        <w:tabs>
          <w:tab w:val="left" w:pos="539"/>
        </w:tabs>
        <w:autoSpaceDE w:val="0"/>
        <w:autoSpaceDN w:val="0"/>
        <w:adjustRightInd w:val="0"/>
        <w:spacing w:before="120"/>
        <w:ind w:left="896" w:hanging="357"/>
        <w:contextualSpacing w:val="0"/>
        <w:jc w:val="both"/>
      </w:pPr>
      <w:r w:rsidRPr="00BB40B5">
        <w:t>Большой угол касания указывает на то, что при эксплуатации был большой зазор. Более широкий профиль износа при большом угле касания говорит о том, что ведущая труба продолжительное время работала при большом зазоре между ней и вкла</w:t>
      </w:r>
      <w:r w:rsidR="00546AFD">
        <w:t>дышами ротора.</w:t>
      </w:r>
    </w:p>
    <w:p w14:paraId="00BE4E91" w14:textId="77777777" w:rsidR="000B3170" w:rsidRPr="00BB40B5" w:rsidRDefault="000B3170" w:rsidP="00814B57">
      <w:pPr>
        <w:pStyle w:val="aff0"/>
        <w:widowControl w:val="0"/>
        <w:numPr>
          <w:ilvl w:val="0"/>
          <w:numId w:val="45"/>
        </w:numPr>
        <w:tabs>
          <w:tab w:val="left" w:pos="539"/>
        </w:tabs>
        <w:autoSpaceDE w:val="0"/>
        <w:autoSpaceDN w:val="0"/>
        <w:adjustRightInd w:val="0"/>
        <w:spacing w:before="120"/>
        <w:ind w:left="896" w:hanging="357"/>
        <w:contextualSpacing w:val="0"/>
        <w:jc w:val="both"/>
      </w:pPr>
      <w:r w:rsidRPr="00BB40B5">
        <w:t>Узкий профиль износа при малом угле касания говорит о том, что ведущая труба работает при малом зазоре, но профиль износа</w:t>
      </w:r>
      <w:r w:rsidR="00546AFD">
        <w:t xml:space="preserve"> еще до конца не сформировался.</w:t>
      </w:r>
    </w:p>
    <w:p w14:paraId="1FD8C49A" w14:textId="77777777" w:rsidR="00AA7A51" w:rsidRPr="00BB40B5" w:rsidRDefault="00AA7A51" w:rsidP="00E67966">
      <w:pPr>
        <w:pStyle w:val="aff0"/>
        <w:widowControl w:val="0"/>
        <w:tabs>
          <w:tab w:val="left" w:pos="709"/>
        </w:tabs>
        <w:autoSpaceDE w:val="0"/>
        <w:autoSpaceDN w:val="0"/>
        <w:adjustRightInd w:val="0"/>
        <w:ind w:left="0"/>
        <w:contextualSpacing w:val="0"/>
        <w:jc w:val="both"/>
      </w:pPr>
    </w:p>
    <w:p w14:paraId="59FB1D10" w14:textId="37E236C5" w:rsidR="00D315B5" w:rsidRDefault="00D315B5" w:rsidP="00E3681B">
      <w:pPr>
        <w:widowControl w:val="0"/>
        <w:autoSpaceDE w:val="0"/>
        <w:autoSpaceDN w:val="0"/>
        <w:adjustRightInd w:val="0"/>
        <w:jc w:val="both"/>
        <w:rPr>
          <w:rFonts w:eastAsia="Calibri"/>
          <w:szCs w:val="22"/>
        </w:rPr>
      </w:pPr>
      <w:r w:rsidRPr="00BB40B5">
        <w:rPr>
          <w:rFonts w:eastAsia="Calibri"/>
          <w:szCs w:val="22"/>
        </w:rPr>
        <w:t>Контактный угол износа рабочих граней ведущей трубы замеряется</w:t>
      </w:r>
      <w:r w:rsidR="00854A44">
        <w:rPr>
          <w:rFonts w:eastAsia="Calibri"/>
          <w:szCs w:val="22"/>
        </w:rPr>
        <w:t xml:space="preserve"> не менее</w:t>
      </w:r>
      <w:r w:rsidRPr="00BB40B5">
        <w:rPr>
          <w:rFonts w:eastAsia="Calibri"/>
          <w:szCs w:val="22"/>
        </w:rPr>
        <w:t>,</w:t>
      </w:r>
      <w:r w:rsidR="00854A44">
        <w:rPr>
          <w:rFonts w:eastAsia="Calibri"/>
          <w:szCs w:val="22"/>
        </w:rPr>
        <w:t xml:space="preserve"> чем</w:t>
      </w:r>
      <w:r w:rsidRPr="00BB40B5">
        <w:rPr>
          <w:rFonts w:eastAsia="Calibri"/>
          <w:szCs w:val="22"/>
        </w:rPr>
        <w:t xml:space="preserve"> на шести участках, которые наилучшим образом характеризуют степень износа рабочих граней ведущей трубы. Если среднее значение угла касания превышает допустимое максимальное</w:t>
      </w:r>
      <w:r w:rsidR="00E3681B" w:rsidRPr="00BB40B5">
        <w:rPr>
          <w:rFonts w:eastAsia="Calibri"/>
          <w:szCs w:val="22"/>
        </w:rPr>
        <w:t xml:space="preserve"> значени</w:t>
      </w:r>
      <w:r w:rsidR="00CA3865" w:rsidRPr="00BB40B5">
        <w:rPr>
          <w:rFonts w:eastAsia="Calibri"/>
          <w:szCs w:val="22"/>
        </w:rPr>
        <w:t xml:space="preserve">е угла, приведенное в </w:t>
      </w:r>
      <w:r w:rsidR="00546AFD">
        <w:rPr>
          <w:rFonts w:eastAsia="Calibri"/>
          <w:szCs w:val="22"/>
        </w:rPr>
        <w:t>Т</w:t>
      </w:r>
      <w:r w:rsidR="00CA3865" w:rsidRPr="00BB40B5">
        <w:rPr>
          <w:rFonts w:eastAsia="Calibri"/>
          <w:szCs w:val="22"/>
        </w:rPr>
        <w:t>аблице 1</w:t>
      </w:r>
      <w:r w:rsidR="00126D75">
        <w:rPr>
          <w:rFonts w:eastAsia="Calibri"/>
          <w:szCs w:val="22"/>
        </w:rPr>
        <w:t>2</w:t>
      </w:r>
      <w:r w:rsidRPr="00BB40B5">
        <w:rPr>
          <w:rFonts w:eastAsia="Calibri"/>
          <w:szCs w:val="22"/>
        </w:rPr>
        <w:t xml:space="preserve">, следует обратить внимание на величину зазоров между ведущей </w:t>
      </w:r>
      <w:r w:rsidR="006C790A" w:rsidRPr="00BB40B5">
        <w:rPr>
          <w:rFonts w:eastAsia="Calibri"/>
          <w:szCs w:val="22"/>
        </w:rPr>
        <w:t>трубой и роторными вкладышами.</w:t>
      </w:r>
    </w:p>
    <w:p w14:paraId="1196E158" w14:textId="77777777" w:rsidR="00357E2C" w:rsidRPr="00BB40B5" w:rsidRDefault="00357E2C" w:rsidP="00E3681B">
      <w:pPr>
        <w:widowControl w:val="0"/>
        <w:autoSpaceDE w:val="0"/>
        <w:autoSpaceDN w:val="0"/>
        <w:adjustRightInd w:val="0"/>
        <w:jc w:val="both"/>
        <w:rPr>
          <w:rFonts w:eastAsia="Calibri"/>
          <w:szCs w:val="22"/>
        </w:rPr>
      </w:pPr>
    </w:p>
    <w:p w14:paraId="644FA5C3" w14:textId="77777777" w:rsidR="00CB2369" w:rsidRPr="00CB2369" w:rsidRDefault="00CB2369" w:rsidP="00CB2369">
      <w:pPr>
        <w:widowControl w:val="0"/>
        <w:autoSpaceDE w:val="0"/>
        <w:autoSpaceDN w:val="0"/>
        <w:adjustRightInd w:val="0"/>
        <w:jc w:val="right"/>
        <w:rPr>
          <w:rFonts w:ascii="Arial" w:eastAsia="Calibri" w:hAnsi="Arial" w:cs="Arial"/>
          <w:b/>
          <w:sz w:val="20"/>
          <w:szCs w:val="20"/>
        </w:rPr>
      </w:pPr>
      <w:r w:rsidRPr="00CB2369">
        <w:rPr>
          <w:rFonts w:ascii="Arial" w:eastAsia="Calibri" w:hAnsi="Arial" w:cs="Arial"/>
          <w:b/>
          <w:sz w:val="20"/>
          <w:szCs w:val="20"/>
        </w:rPr>
        <w:t xml:space="preserve">Таблица </w:t>
      </w:r>
      <w:r w:rsidRPr="00CB2369">
        <w:rPr>
          <w:rFonts w:ascii="Arial" w:eastAsia="Calibri" w:hAnsi="Arial" w:cs="Arial"/>
          <w:b/>
          <w:sz w:val="20"/>
          <w:szCs w:val="20"/>
        </w:rPr>
        <w:fldChar w:fldCharType="begin"/>
      </w:r>
      <w:r w:rsidRPr="00CB2369">
        <w:rPr>
          <w:rFonts w:ascii="Arial" w:eastAsia="Calibri" w:hAnsi="Arial" w:cs="Arial"/>
          <w:b/>
          <w:sz w:val="20"/>
          <w:szCs w:val="20"/>
        </w:rPr>
        <w:instrText xml:space="preserve"> SEQ Таблица \* ARABIC </w:instrText>
      </w:r>
      <w:r w:rsidRPr="00CB2369">
        <w:rPr>
          <w:rFonts w:ascii="Arial" w:eastAsia="Calibri" w:hAnsi="Arial" w:cs="Arial"/>
          <w:b/>
          <w:sz w:val="20"/>
          <w:szCs w:val="20"/>
        </w:rPr>
        <w:fldChar w:fldCharType="separate"/>
      </w:r>
      <w:r w:rsidR="00657EF6">
        <w:rPr>
          <w:rFonts w:ascii="Arial" w:eastAsia="Calibri" w:hAnsi="Arial" w:cs="Arial"/>
          <w:b/>
          <w:noProof/>
          <w:sz w:val="20"/>
          <w:szCs w:val="20"/>
        </w:rPr>
        <w:t>12</w:t>
      </w:r>
      <w:r w:rsidRPr="00CB2369">
        <w:rPr>
          <w:rFonts w:ascii="Arial" w:eastAsia="Calibri" w:hAnsi="Arial" w:cs="Arial"/>
          <w:b/>
          <w:sz w:val="20"/>
          <w:szCs w:val="20"/>
        </w:rPr>
        <w:fldChar w:fldCharType="end"/>
      </w:r>
    </w:p>
    <w:p w14:paraId="5E971DE7" w14:textId="77777777" w:rsidR="00D315B5" w:rsidRPr="0065002A" w:rsidRDefault="00D315B5" w:rsidP="00712B9E">
      <w:pPr>
        <w:widowControl w:val="0"/>
        <w:autoSpaceDE w:val="0"/>
        <w:autoSpaceDN w:val="0"/>
        <w:adjustRightInd w:val="0"/>
        <w:spacing w:after="60"/>
        <w:jc w:val="right"/>
        <w:rPr>
          <w:rFonts w:ascii="Arial" w:eastAsia="Calibri" w:hAnsi="Arial" w:cs="Arial"/>
          <w:b/>
          <w:sz w:val="20"/>
          <w:szCs w:val="20"/>
        </w:rPr>
      </w:pPr>
      <w:r w:rsidRPr="0065002A">
        <w:rPr>
          <w:rFonts w:ascii="Arial" w:eastAsia="Calibri" w:hAnsi="Arial" w:cs="Arial"/>
          <w:b/>
          <w:sz w:val="20"/>
          <w:szCs w:val="20"/>
        </w:rPr>
        <w:t xml:space="preserve">Максимально допустимый контактный угол </w:t>
      </w:r>
    </w:p>
    <w:tbl>
      <w:tblPr>
        <w:tblStyle w:val="a7"/>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193"/>
        <w:gridCol w:w="3201"/>
        <w:gridCol w:w="3215"/>
      </w:tblGrid>
      <w:tr w:rsidR="00D315B5" w:rsidRPr="0065002A" w14:paraId="5CBFE4F7" w14:textId="77777777" w:rsidTr="007E60CE">
        <w:tc>
          <w:tcPr>
            <w:tcW w:w="3323" w:type="dxa"/>
            <w:vMerge w:val="restart"/>
            <w:tcBorders>
              <w:top w:val="single" w:sz="12" w:space="0" w:color="auto"/>
            </w:tcBorders>
            <w:shd w:val="clear" w:color="auto" w:fill="FFD200"/>
            <w:vAlign w:val="center"/>
          </w:tcPr>
          <w:p w14:paraId="66630E9E" w14:textId="77777777" w:rsidR="00D315B5" w:rsidRPr="0065002A" w:rsidRDefault="00495353" w:rsidP="00CB2369">
            <w:pPr>
              <w:widowControl w:val="0"/>
              <w:autoSpaceDE w:val="0"/>
              <w:autoSpaceDN w:val="0"/>
              <w:adjustRightInd w:val="0"/>
              <w:jc w:val="center"/>
              <w:rPr>
                <w:rFonts w:ascii="Arial" w:eastAsia="Calibri" w:hAnsi="Arial" w:cs="Arial"/>
                <w:b/>
                <w:sz w:val="16"/>
                <w:szCs w:val="16"/>
              </w:rPr>
            </w:pPr>
            <w:r w:rsidRPr="0065002A">
              <w:rPr>
                <w:rFonts w:ascii="Arial" w:eastAsia="Calibri" w:hAnsi="Arial" w:cs="Arial"/>
                <w:b/>
                <w:sz w:val="16"/>
                <w:szCs w:val="16"/>
              </w:rPr>
              <w:t>РАЗМЕР ВЕДУЩЕЙ ТРУБЫ, ММ</w:t>
            </w:r>
          </w:p>
        </w:tc>
        <w:tc>
          <w:tcPr>
            <w:tcW w:w="6647" w:type="dxa"/>
            <w:gridSpan w:val="2"/>
            <w:tcBorders>
              <w:top w:val="single" w:sz="12" w:space="0" w:color="auto"/>
            </w:tcBorders>
            <w:shd w:val="clear" w:color="auto" w:fill="FFD200"/>
            <w:vAlign w:val="center"/>
          </w:tcPr>
          <w:p w14:paraId="0134AC3A" w14:textId="77777777" w:rsidR="00D315B5" w:rsidRPr="0065002A" w:rsidRDefault="00495353" w:rsidP="00CB2369">
            <w:pPr>
              <w:widowControl w:val="0"/>
              <w:autoSpaceDE w:val="0"/>
              <w:autoSpaceDN w:val="0"/>
              <w:adjustRightInd w:val="0"/>
              <w:jc w:val="center"/>
              <w:rPr>
                <w:rFonts w:ascii="Arial" w:eastAsia="Calibri" w:hAnsi="Arial" w:cs="Arial"/>
                <w:b/>
                <w:sz w:val="16"/>
                <w:szCs w:val="16"/>
              </w:rPr>
            </w:pPr>
            <w:r w:rsidRPr="0065002A">
              <w:rPr>
                <w:rFonts w:ascii="Arial" w:eastAsia="Calibri" w:hAnsi="Arial" w:cs="Arial"/>
                <w:b/>
                <w:sz w:val="16"/>
                <w:szCs w:val="16"/>
              </w:rPr>
              <w:t>КОНТАКТНЫЙ УГОЛ (ГРАДУСЫ)</w:t>
            </w:r>
          </w:p>
        </w:tc>
      </w:tr>
      <w:tr w:rsidR="00D315B5" w:rsidRPr="0065002A" w14:paraId="72F9E109" w14:textId="77777777" w:rsidTr="007E60CE">
        <w:tc>
          <w:tcPr>
            <w:tcW w:w="3323" w:type="dxa"/>
            <w:vMerge/>
            <w:tcBorders>
              <w:bottom w:val="single" w:sz="12" w:space="0" w:color="auto"/>
            </w:tcBorders>
            <w:shd w:val="clear" w:color="auto" w:fill="FFD200"/>
          </w:tcPr>
          <w:p w14:paraId="48BFC4E7" w14:textId="77777777" w:rsidR="00D315B5" w:rsidRPr="0065002A" w:rsidRDefault="00D315B5" w:rsidP="00D315B5">
            <w:pPr>
              <w:widowControl w:val="0"/>
              <w:autoSpaceDE w:val="0"/>
              <w:autoSpaceDN w:val="0"/>
              <w:adjustRightInd w:val="0"/>
              <w:jc w:val="center"/>
              <w:rPr>
                <w:rFonts w:ascii="Arial" w:eastAsia="Calibri" w:hAnsi="Arial" w:cs="Arial"/>
                <w:b/>
                <w:sz w:val="16"/>
                <w:szCs w:val="16"/>
              </w:rPr>
            </w:pPr>
          </w:p>
        </w:tc>
        <w:tc>
          <w:tcPr>
            <w:tcW w:w="3323" w:type="dxa"/>
            <w:tcBorders>
              <w:bottom w:val="single" w:sz="12" w:space="0" w:color="auto"/>
            </w:tcBorders>
            <w:shd w:val="clear" w:color="auto" w:fill="FFD200"/>
            <w:vAlign w:val="center"/>
          </w:tcPr>
          <w:p w14:paraId="7FF1A9CE" w14:textId="77777777" w:rsidR="00D315B5" w:rsidRPr="0065002A" w:rsidRDefault="00A12B6E" w:rsidP="00CB2369">
            <w:pPr>
              <w:widowControl w:val="0"/>
              <w:autoSpaceDE w:val="0"/>
              <w:autoSpaceDN w:val="0"/>
              <w:adjustRightInd w:val="0"/>
              <w:jc w:val="center"/>
              <w:rPr>
                <w:rFonts w:ascii="Arial" w:eastAsia="Calibri" w:hAnsi="Arial" w:cs="Arial"/>
                <w:b/>
                <w:sz w:val="14"/>
                <w:szCs w:val="14"/>
              </w:rPr>
            </w:pPr>
            <w:r w:rsidRPr="0065002A">
              <w:rPr>
                <w:rFonts w:ascii="Arial" w:eastAsia="Calibri" w:hAnsi="Arial" w:cs="Arial"/>
                <w:b/>
                <w:sz w:val="14"/>
                <w:szCs w:val="14"/>
              </w:rPr>
              <w:t>КВАДРАТНАЯ ТРУБА</w:t>
            </w:r>
          </w:p>
        </w:tc>
        <w:tc>
          <w:tcPr>
            <w:tcW w:w="3324" w:type="dxa"/>
            <w:tcBorders>
              <w:bottom w:val="single" w:sz="12" w:space="0" w:color="auto"/>
            </w:tcBorders>
            <w:shd w:val="clear" w:color="auto" w:fill="FFD200"/>
            <w:vAlign w:val="center"/>
          </w:tcPr>
          <w:p w14:paraId="750C4682" w14:textId="77777777" w:rsidR="00D315B5" w:rsidRPr="0065002A" w:rsidRDefault="00A12B6E" w:rsidP="00CB2369">
            <w:pPr>
              <w:widowControl w:val="0"/>
              <w:autoSpaceDE w:val="0"/>
              <w:autoSpaceDN w:val="0"/>
              <w:adjustRightInd w:val="0"/>
              <w:jc w:val="center"/>
              <w:rPr>
                <w:rFonts w:ascii="Arial" w:eastAsia="Calibri" w:hAnsi="Arial" w:cs="Arial"/>
                <w:b/>
                <w:sz w:val="14"/>
                <w:szCs w:val="14"/>
              </w:rPr>
            </w:pPr>
            <w:r w:rsidRPr="0065002A">
              <w:rPr>
                <w:rFonts w:ascii="Arial" w:eastAsia="Calibri" w:hAnsi="Arial" w:cs="Arial"/>
                <w:b/>
                <w:sz w:val="14"/>
                <w:szCs w:val="14"/>
              </w:rPr>
              <w:t>ШЕСТИГРАННАЯ ТРУБА</w:t>
            </w:r>
          </w:p>
        </w:tc>
      </w:tr>
      <w:tr w:rsidR="00495353" w:rsidRPr="0065002A" w14:paraId="4B3E8424" w14:textId="77777777" w:rsidTr="007E60CE">
        <w:tc>
          <w:tcPr>
            <w:tcW w:w="3323" w:type="dxa"/>
            <w:tcBorders>
              <w:top w:val="single" w:sz="12" w:space="0" w:color="auto"/>
              <w:bottom w:val="single" w:sz="12" w:space="0" w:color="auto"/>
            </w:tcBorders>
            <w:shd w:val="clear" w:color="auto" w:fill="FFD200"/>
            <w:vAlign w:val="center"/>
          </w:tcPr>
          <w:p w14:paraId="773B0130" w14:textId="77777777" w:rsidR="00495353" w:rsidRPr="0065002A" w:rsidRDefault="00495353" w:rsidP="00CB2369">
            <w:pPr>
              <w:widowControl w:val="0"/>
              <w:autoSpaceDE w:val="0"/>
              <w:autoSpaceDN w:val="0"/>
              <w:adjustRightInd w:val="0"/>
              <w:jc w:val="center"/>
              <w:rPr>
                <w:rFonts w:ascii="Arial" w:eastAsia="Calibri" w:hAnsi="Arial" w:cs="Arial"/>
                <w:b/>
                <w:sz w:val="16"/>
                <w:szCs w:val="16"/>
              </w:rPr>
            </w:pPr>
            <w:r w:rsidRPr="0065002A">
              <w:rPr>
                <w:rFonts w:ascii="Arial" w:eastAsia="Calibri" w:hAnsi="Arial" w:cs="Arial"/>
                <w:b/>
                <w:sz w:val="16"/>
                <w:szCs w:val="16"/>
              </w:rPr>
              <w:t>1</w:t>
            </w:r>
          </w:p>
        </w:tc>
        <w:tc>
          <w:tcPr>
            <w:tcW w:w="3323" w:type="dxa"/>
            <w:tcBorders>
              <w:top w:val="single" w:sz="12" w:space="0" w:color="auto"/>
              <w:bottom w:val="single" w:sz="12" w:space="0" w:color="auto"/>
            </w:tcBorders>
            <w:shd w:val="clear" w:color="auto" w:fill="FFD200"/>
            <w:vAlign w:val="center"/>
          </w:tcPr>
          <w:p w14:paraId="2DA9966F" w14:textId="77777777" w:rsidR="00495353" w:rsidRPr="0065002A" w:rsidRDefault="00495353" w:rsidP="00CB2369">
            <w:pPr>
              <w:widowControl w:val="0"/>
              <w:autoSpaceDE w:val="0"/>
              <w:autoSpaceDN w:val="0"/>
              <w:adjustRightInd w:val="0"/>
              <w:jc w:val="center"/>
              <w:rPr>
                <w:rFonts w:ascii="Arial" w:eastAsia="Calibri" w:hAnsi="Arial" w:cs="Arial"/>
                <w:b/>
                <w:sz w:val="14"/>
                <w:szCs w:val="14"/>
              </w:rPr>
            </w:pPr>
            <w:r w:rsidRPr="0065002A">
              <w:rPr>
                <w:rFonts w:ascii="Arial" w:eastAsia="Calibri" w:hAnsi="Arial" w:cs="Arial"/>
                <w:b/>
                <w:sz w:val="14"/>
                <w:szCs w:val="14"/>
              </w:rPr>
              <w:t>2</w:t>
            </w:r>
          </w:p>
        </w:tc>
        <w:tc>
          <w:tcPr>
            <w:tcW w:w="3324" w:type="dxa"/>
            <w:tcBorders>
              <w:top w:val="single" w:sz="12" w:space="0" w:color="auto"/>
              <w:bottom w:val="single" w:sz="12" w:space="0" w:color="auto"/>
            </w:tcBorders>
            <w:shd w:val="clear" w:color="auto" w:fill="FFD200"/>
            <w:vAlign w:val="center"/>
          </w:tcPr>
          <w:p w14:paraId="5DFCEDE0" w14:textId="77777777" w:rsidR="00495353" w:rsidRPr="0065002A" w:rsidRDefault="00495353" w:rsidP="00CB2369">
            <w:pPr>
              <w:widowControl w:val="0"/>
              <w:autoSpaceDE w:val="0"/>
              <w:autoSpaceDN w:val="0"/>
              <w:adjustRightInd w:val="0"/>
              <w:jc w:val="center"/>
              <w:rPr>
                <w:rFonts w:ascii="Arial" w:eastAsia="Calibri" w:hAnsi="Arial" w:cs="Arial"/>
                <w:b/>
                <w:sz w:val="14"/>
                <w:szCs w:val="14"/>
              </w:rPr>
            </w:pPr>
            <w:r w:rsidRPr="0065002A">
              <w:rPr>
                <w:rFonts w:ascii="Arial" w:eastAsia="Calibri" w:hAnsi="Arial" w:cs="Arial"/>
                <w:b/>
                <w:sz w:val="14"/>
                <w:szCs w:val="14"/>
              </w:rPr>
              <w:t>3</w:t>
            </w:r>
          </w:p>
        </w:tc>
      </w:tr>
      <w:tr w:rsidR="00D315B5" w:rsidRPr="0065002A" w14:paraId="794F893A" w14:textId="77777777" w:rsidTr="007E60CE">
        <w:tc>
          <w:tcPr>
            <w:tcW w:w="3323" w:type="dxa"/>
            <w:tcBorders>
              <w:top w:val="single" w:sz="12" w:space="0" w:color="auto"/>
            </w:tcBorders>
          </w:tcPr>
          <w:p w14:paraId="386023C8" w14:textId="77777777" w:rsidR="00D315B5" w:rsidRPr="0065002A" w:rsidRDefault="00D315B5" w:rsidP="0029749B">
            <w:pPr>
              <w:jc w:val="center"/>
              <w:rPr>
                <w:sz w:val="20"/>
                <w:szCs w:val="20"/>
                <w:lang w:val="en-US"/>
              </w:rPr>
            </w:pPr>
            <w:r w:rsidRPr="0065002A">
              <w:rPr>
                <w:sz w:val="20"/>
                <w:szCs w:val="20"/>
              </w:rPr>
              <w:t>63,5</w:t>
            </w:r>
          </w:p>
        </w:tc>
        <w:tc>
          <w:tcPr>
            <w:tcW w:w="3323" w:type="dxa"/>
            <w:tcBorders>
              <w:top w:val="single" w:sz="12" w:space="0" w:color="auto"/>
            </w:tcBorders>
          </w:tcPr>
          <w:p w14:paraId="5B498D2A" w14:textId="77777777" w:rsidR="00D315B5" w:rsidRPr="0065002A" w:rsidRDefault="00D315B5" w:rsidP="00D315B5">
            <w:pPr>
              <w:jc w:val="center"/>
              <w:rPr>
                <w:sz w:val="20"/>
                <w:szCs w:val="20"/>
                <w:lang w:val="en-US"/>
              </w:rPr>
            </w:pPr>
            <w:r w:rsidRPr="0065002A">
              <w:rPr>
                <w:sz w:val="20"/>
                <w:szCs w:val="20"/>
                <w:lang w:val="en-US"/>
              </w:rPr>
              <w:t>17</w:t>
            </w:r>
          </w:p>
        </w:tc>
        <w:tc>
          <w:tcPr>
            <w:tcW w:w="3324" w:type="dxa"/>
            <w:tcBorders>
              <w:top w:val="single" w:sz="12" w:space="0" w:color="auto"/>
            </w:tcBorders>
          </w:tcPr>
          <w:p w14:paraId="2FB97879" w14:textId="77777777" w:rsidR="00D315B5" w:rsidRPr="0065002A" w:rsidRDefault="00D315B5" w:rsidP="00D315B5">
            <w:pPr>
              <w:jc w:val="center"/>
              <w:rPr>
                <w:sz w:val="20"/>
                <w:szCs w:val="20"/>
                <w:lang w:val="en-US"/>
              </w:rPr>
            </w:pPr>
            <w:r w:rsidRPr="0065002A">
              <w:rPr>
                <w:sz w:val="20"/>
                <w:szCs w:val="20"/>
                <w:lang w:val="en-US"/>
              </w:rPr>
              <w:t>-</w:t>
            </w:r>
          </w:p>
        </w:tc>
      </w:tr>
      <w:tr w:rsidR="00D315B5" w:rsidRPr="0065002A" w14:paraId="75F5B6FA" w14:textId="77777777" w:rsidTr="007E60CE">
        <w:tc>
          <w:tcPr>
            <w:tcW w:w="3323" w:type="dxa"/>
          </w:tcPr>
          <w:p w14:paraId="7B507D03" w14:textId="77777777" w:rsidR="00D315B5" w:rsidRPr="0065002A" w:rsidRDefault="00D315B5" w:rsidP="0029749B">
            <w:pPr>
              <w:jc w:val="center"/>
              <w:rPr>
                <w:sz w:val="20"/>
                <w:szCs w:val="20"/>
              </w:rPr>
            </w:pPr>
            <w:r w:rsidRPr="0065002A">
              <w:rPr>
                <w:sz w:val="20"/>
                <w:szCs w:val="20"/>
              </w:rPr>
              <w:t>76,2</w:t>
            </w:r>
          </w:p>
        </w:tc>
        <w:tc>
          <w:tcPr>
            <w:tcW w:w="3323" w:type="dxa"/>
          </w:tcPr>
          <w:p w14:paraId="59D8E189" w14:textId="77777777" w:rsidR="00D315B5" w:rsidRPr="0065002A" w:rsidRDefault="00D315B5" w:rsidP="00D315B5">
            <w:pPr>
              <w:jc w:val="center"/>
              <w:rPr>
                <w:sz w:val="20"/>
                <w:szCs w:val="20"/>
                <w:lang w:val="en-US"/>
              </w:rPr>
            </w:pPr>
            <w:r w:rsidRPr="0065002A">
              <w:rPr>
                <w:sz w:val="20"/>
                <w:szCs w:val="20"/>
                <w:lang w:val="en-US"/>
              </w:rPr>
              <w:t>16</w:t>
            </w:r>
          </w:p>
        </w:tc>
        <w:tc>
          <w:tcPr>
            <w:tcW w:w="3324" w:type="dxa"/>
          </w:tcPr>
          <w:p w14:paraId="705131F0" w14:textId="77777777" w:rsidR="00D315B5" w:rsidRPr="0065002A" w:rsidRDefault="00D315B5" w:rsidP="00D315B5">
            <w:pPr>
              <w:jc w:val="center"/>
              <w:rPr>
                <w:sz w:val="20"/>
                <w:szCs w:val="20"/>
                <w:lang w:val="en-US"/>
              </w:rPr>
            </w:pPr>
            <w:r w:rsidRPr="0065002A">
              <w:rPr>
                <w:sz w:val="20"/>
                <w:szCs w:val="20"/>
                <w:lang w:val="en-US"/>
              </w:rPr>
              <w:t>12</w:t>
            </w:r>
          </w:p>
        </w:tc>
      </w:tr>
      <w:tr w:rsidR="00D315B5" w:rsidRPr="0065002A" w14:paraId="3A50930D" w14:textId="77777777" w:rsidTr="007E60CE">
        <w:tc>
          <w:tcPr>
            <w:tcW w:w="3323" w:type="dxa"/>
          </w:tcPr>
          <w:p w14:paraId="6E797926" w14:textId="77777777" w:rsidR="00D315B5" w:rsidRPr="0065002A" w:rsidRDefault="00D315B5" w:rsidP="0029749B">
            <w:pPr>
              <w:jc w:val="center"/>
              <w:rPr>
                <w:sz w:val="20"/>
                <w:szCs w:val="20"/>
              </w:rPr>
            </w:pPr>
            <w:r w:rsidRPr="0065002A">
              <w:rPr>
                <w:sz w:val="20"/>
                <w:szCs w:val="20"/>
              </w:rPr>
              <w:t>88,9</w:t>
            </w:r>
          </w:p>
        </w:tc>
        <w:tc>
          <w:tcPr>
            <w:tcW w:w="3323" w:type="dxa"/>
          </w:tcPr>
          <w:p w14:paraId="45298909" w14:textId="77777777" w:rsidR="00D315B5" w:rsidRPr="0065002A" w:rsidRDefault="00D315B5" w:rsidP="00D315B5">
            <w:pPr>
              <w:jc w:val="center"/>
              <w:rPr>
                <w:sz w:val="20"/>
                <w:szCs w:val="20"/>
                <w:lang w:val="en-US"/>
              </w:rPr>
            </w:pPr>
            <w:r w:rsidRPr="0065002A">
              <w:rPr>
                <w:sz w:val="20"/>
                <w:szCs w:val="20"/>
                <w:lang w:val="en-US"/>
              </w:rPr>
              <w:t>15</w:t>
            </w:r>
          </w:p>
        </w:tc>
        <w:tc>
          <w:tcPr>
            <w:tcW w:w="3324" w:type="dxa"/>
          </w:tcPr>
          <w:p w14:paraId="657AFD34" w14:textId="77777777" w:rsidR="00D315B5" w:rsidRPr="0065002A" w:rsidRDefault="00D315B5" w:rsidP="00D315B5">
            <w:pPr>
              <w:jc w:val="center"/>
              <w:rPr>
                <w:sz w:val="20"/>
                <w:szCs w:val="20"/>
                <w:lang w:val="en-US"/>
              </w:rPr>
            </w:pPr>
            <w:r w:rsidRPr="0065002A">
              <w:rPr>
                <w:sz w:val="20"/>
                <w:szCs w:val="20"/>
                <w:lang w:val="en-US"/>
              </w:rPr>
              <w:t>11</w:t>
            </w:r>
          </w:p>
        </w:tc>
      </w:tr>
      <w:tr w:rsidR="00D315B5" w:rsidRPr="0065002A" w14:paraId="1899FC91" w14:textId="77777777" w:rsidTr="007E60CE">
        <w:tc>
          <w:tcPr>
            <w:tcW w:w="3323" w:type="dxa"/>
          </w:tcPr>
          <w:p w14:paraId="4026276C" w14:textId="77777777" w:rsidR="00D315B5" w:rsidRPr="0065002A" w:rsidRDefault="00D315B5" w:rsidP="0029749B">
            <w:pPr>
              <w:jc w:val="center"/>
              <w:rPr>
                <w:sz w:val="20"/>
                <w:szCs w:val="20"/>
              </w:rPr>
            </w:pPr>
            <w:r w:rsidRPr="0065002A">
              <w:rPr>
                <w:sz w:val="20"/>
                <w:szCs w:val="20"/>
              </w:rPr>
              <w:t>108</w:t>
            </w:r>
          </w:p>
        </w:tc>
        <w:tc>
          <w:tcPr>
            <w:tcW w:w="3323" w:type="dxa"/>
          </w:tcPr>
          <w:p w14:paraId="12C341F0" w14:textId="77777777" w:rsidR="00D315B5" w:rsidRPr="0065002A" w:rsidRDefault="00D315B5" w:rsidP="00D315B5">
            <w:pPr>
              <w:jc w:val="center"/>
              <w:rPr>
                <w:sz w:val="20"/>
                <w:szCs w:val="20"/>
                <w:lang w:val="en-US"/>
              </w:rPr>
            </w:pPr>
            <w:r w:rsidRPr="0065002A">
              <w:rPr>
                <w:sz w:val="20"/>
                <w:szCs w:val="20"/>
                <w:lang w:val="en-US"/>
              </w:rPr>
              <w:t>14</w:t>
            </w:r>
          </w:p>
        </w:tc>
        <w:tc>
          <w:tcPr>
            <w:tcW w:w="3324" w:type="dxa"/>
          </w:tcPr>
          <w:p w14:paraId="67C556A6" w14:textId="77777777" w:rsidR="00D315B5" w:rsidRPr="0065002A" w:rsidRDefault="00D315B5" w:rsidP="00D315B5">
            <w:pPr>
              <w:jc w:val="center"/>
              <w:rPr>
                <w:sz w:val="20"/>
                <w:szCs w:val="20"/>
                <w:lang w:val="en-US"/>
              </w:rPr>
            </w:pPr>
            <w:r w:rsidRPr="0065002A">
              <w:rPr>
                <w:sz w:val="20"/>
                <w:szCs w:val="20"/>
                <w:lang w:val="en-US"/>
              </w:rPr>
              <w:t>10</w:t>
            </w:r>
          </w:p>
        </w:tc>
      </w:tr>
      <w:tr w:rsidR="00D315B5" w:rsidRPr="0065002A" w14:paraId="3F106AAD" w14:textId="77777777" w:rsidTr="007E60CE">
        <w:tc>
          <w:tcPr>
            <w:tcW w:w="3323" w:type="dxa"/>
          </w:tcPr>
          <w:p w14:paraId="667B0D7B" w14:textId="77777777" w:rsidR="00D315B5" w:rsidRPr="0065002A" w:rsidRDefault="00D315B5" w:rsidP="0029749B">
            <w:pPr>
              <w:jc w:val="center"/>
              <w:rPr>
                <w:sz w:val="20"/>
                <w:szCs w:val="20"/>
              </w:rPr>
            </w:pPr>
            <w:r w:rsidRPr="0065002A">
              <w:rPr>
                <w:sz w:val="20"/>
                <w:szCs w:val="20"/>
              </w:rPr>
              <w:t>13,4</w:t>
            </w:r>
          </w:p>
        </w:tc>
        <w:tc>
          <w:tcPr>
            <w:tcW w:w="3323" w:type="dxa"/>
          </w:tcPr>
          <w:p w14:paraId="19C11A7A" w14:textId="77777777" w:rsidR="00D315B5" w:rsidRPr="0065002A" w:rsidRDefault="00D315B5" w:rsidP="00D315B5">
            <w:pPr>
              <w:jc w:val="center"/>
              <w:rPr>
                <w:sz w:val="20"/>
                <w:szCs w:val="20"/>
                <w:lang w:val="en-US"/>
              </w:rPr>
            </w:pPr>
            <w:r w:rsidRPr="0065002A">
              <w:rPr>
                <w:sz w:val="20"/>
                <w:szCs w:val="20"/>
                <w:lang w:val="en-US"/>
              </w:rPr>
              <w:t>13</w:t>
            </w:r>
          </w:p>
        </w:tc>
        <w:tc>
          <w:tcPr>
            <w:tcW w:w="3324" w:type="dxa"/>
          </w:tcPr>
          <w:p w14:paraId="2021784A" w14:textId="77777777" w:rsidR="00D315B5" w:rsidRPr="0065002A" w:rsidRDefault="00D315B5" w:rsidP="00D315B5">
            <w:pPr>
              <w:jc w:val="center"/>
              <w:rPr>
                <w:sz w:val="20"/>
                <w:szCs w:val="20"/>
                <w:lang w:val="en-US"/>
              </w:rPr>
            </w:pPr>
            <w:r w:rsidRPr="0065002A">
              <w:rPr>
                <w:sz w:val="20"/>
                <w:szCs w:val="20"/>
                <w:lang w:val="en-US"/>
              </w:rPr>
              <w:t>9</w:t>
            </w:r>
          </w:p>
        </w:tc>
      </w:tr>
      <w:tr w:rsidR="00D315B5" w:rsidRPr="0065002A" w14:paraId="2D8501D8" w14:textId="77777777" w:rsidTr="007E60CE">
        <w:tc>
          <w:tcPr>
            <w:tcW w:w="3323" w:type="dxa"/>
          </w:tcPr>
          <w:p w14:paraId="73D946BC" w14:textId="77777777" w:rsidR="00D315B5" w:rsidRPr="0065002A" w:rsidRDefault="00D315B5" w:rsidP="0029749B">
            <w:pPr>
              <w:jc w:val="center"/>
              <w:rPr>
                <w:sz w:val="20"/>
                <w:szCs w:val="20"/>
              </w:rPr>
            </w:pPr>
            <w:r w:rsidRPr="0065002A">
              <w:rPr>
                <w:sz w:val="20"/>
                <w:szCs w:val="20"/>
              </w:rPr>
              <w:t>152,4</w:t>
            </w:r>
          </w:p>
        </w:tc>
        <w:tc>
          <w:tcPr>
            <w:tcW w:w="3323" w:type="dxa"/>
          </w:tcPr>
          <w:p w14:paraId="717B9CF8" w14:textId="77777777" w:rsidR="00D315B5" w:rsidRPr="0065002A" w:rsidRDefault="00D315B5" w:rsidP="00D315B5">
            <w:pPr>
              <w:jc w:val="center"/>
              <w:rPr>
                <w:sz w:val="20"/>
                <w:szCs w:val="20"/>
                <w:lang w:val="en-US"/>
              </w:rPr>
            </w:pPr>
            <w:r w:rsidRPr="0065002A">
              <w:rPr>
                <w:sz w:val="20"/>
                <w:szCs w:val="20"/>
                <w:lang w:val="en-US"/>
              </w:rPr>
              <w:t>-</w:t>
            </w:r>
          </w:p>
        </w:tc>
        <w:tc>
          <w:tcPr>
            <w:tcW w:w="3324" w:type="dxa"/>
          </w:tcPr>
          <w:p w14:paraId="2E41CDE8" w14:textId="77777777" w:rsidR="00D315B5" w:rsidRPr="0065002A" w:rsidRDefault="00D315B5" w:rsidP="00D315B5">
            <w:pPr>
              <w:jc w:val="center"/>
              <w:rPr>
                <w:sz w:val="20"/>
                <w:szCs w:val="20"/>
                <w:lang w:val="en-US"/>
              </w:rPr>
            </w:pPr>
            <w:r w:rsidRPr="0065002A">
              <w:rPr>
                <w:sz w:val="20"/>
                <w:szCs w:val="20"/>
                <w:lang w:val="en-US"/>
              </w:rPr>
              <w:t>8</w:t>
            </w:r>
          </w:p>
        </w:tc>
      </w:tr>
    </w:tbl>
    <w:p w14:paraId="62A476A9" w14:textId="77777777" w:rsidR="00CA3865" w:rsidRPr="00E67966" w:rsidRDefault="00CA3865" w:rsidP="006C790A">
      <w:pPr>
        <w:widowControl w:val="0"/>
        <w:autoSpaceDE w:val="0"/>
        <w:autoSpaceDN w:val="0"/>
        <w:adjustRightInd w:val="0"/>
        <w:jc w:val="both"/>
        <w:rPr>
          <w:szCs w:val="22"/>
        </w:rPr>
      </w:pPr>
    </w:p>
    <w:p w14:paraId="5A691E44" w14:textId="77777777" w:rsidR="00D315B5" w:rsidRPr="006C790A" w:rsidRDefault="0039469B" w:rsidP="006C790A">
      <w:pPr>
        <w:widowControl w:val="0"/>
        <w:autoSpaceDE w:val="0"/>
        <w:autoSpaceDN w:val="0"/>
        <w:adjustRightInd w:val="0"/>
        <w:jc w:val="both"/>
        <w:rPr>
          <w:b/>
          <w:szCs w:val="22"/>
        </w:rPr>
      </w:pPr>
      <w:r>
        <w:rPr>
          <w:b/>
          <w:szCs w:val="22"/>
        </w:rPr>
        <w:t>М</w:t>
      </w:r>
      <w:r w:rsidR="00D315B5" w:rsidRPr="0065002A">
        <w:rPr>
          <w:b/>
          <w:szCs w:val="22"/>
        </w:rPr>
        <w:t>агнитопорошковая дефектоскопия тела ведущей трубы</w:t>
      </w:r>
      <w:r w:rsidR="006C790A" w:rsidRPr="0065002A">
        <w:rPr>
          <w:b/>
          <w:szCs w:val="22"/>
        </w:rPr>
        <w:t xml:space="preserve">: </w:t>
      </w:r>
      <w:r w:rsidR="006C790A" w:rsidRPr="0065002A">
        <w:rPr>
          <w:szCs w:val="22"/>
        </w:rPr>
        <w:t>д</w:t>
      </w:r>
      <w:r w:rsidR="00D315B5" w:rsidRPr="0065002A">
        <w:rPr>
          <w:szCs w:val="22"/>
        </w:rPr>
        <w:t>ефектоскопия проводится по всему телу трубы в соответствии с процедурой 3.9</w:t>
      </w:r>
      <w:r w:rsidR="006C790A" w:rsidRPr="0065002A">
        <w:rPr>
          <w:szCs w:val="22"/>
        </w:rPr>
        <w:t xml:space="preserve"> </w:t>
      </w:r>
      <w:r w:rsidR="006C790A" w:rsidRPr="0065002A">
        <w:rPr>
          <w:szCs w:val="22"/>
          <w:lang w:val="en-US"/>
        </w:rPr>
        <w:t>DS</w:t>
      </w:r>
      <w:r w:rsidR="006C790A" w:rsidRPr="0065002A">
        <w:rPr>
          <w:szCs w:val="22"/>
        </w:rPr>
        <w:t>-1</w:t>
      </w:r>
      <w:r w:rsidR="00D315B5" w:rsidRPr="0065002A">
        <w:rPr>
          <w:szCs w:val="22"/>
        </w:rPr>
        <w:t>, Магнитопорошковая дефектоскопия. Выявление любых трещин является основанием для отбраковки ведущей трубы.</w:t>
      </w:r>
    </w:p>
    <w:p w14:paraId="0DBAEDA0" w14:textId="77777777" w:rsidR="00BC4D77" w:rsidRDefault="00BC4D77" w:rsidP="006C790A">
      <w:pPr>
        <w:widowControl w:val="0"/>
        <w:autoSpaceDE w:val="0"/>
        <w:autoSpaceDN w:val="0"/>
        <w:adjustRightInd w:val="0"/>
        <w:jc w:val="both"/>
        <w:rPr>
          <w:szCs w:val="22"/>
        </w:rPr>
      </w:pPr>
    </w:p>
    <w:p w14:paraId="573ABB36" w14:textId="7C5BEEA4" w:rsidR="00D315B5" w:rsidRPr="00144116" w:rsidRDefault="00D315B5" w:rsidP="00814B57">
      <w:pPr>
        <w:pStyle w:val="aff0"/>
        <w:numPr>
          <w:ilvl w:val="2"/>
          <w:numId w:val="52"/>
        </w:numPr>
        <w:tabs>
          <w:tab w:val="left" w:pos="851"/>
        </w:tabs>
        <w:ind w:left="0" w:firstLine="0"/>
        <w:jc w:val="both"/>
        <w:rPr>
          <w:rFonts w:eastAsia="Calibri"/>
          <w:szCs w:val="22"/>
        </w:rPr>
      </w:pPr>
      <w:r w:rsidRPr="00144116">
        <w:rPr>
          <w:rFonts w:eastAsia="Calibri"/>
          <w:szCs w:val="22"/>
        </w:rPr>
        <w:t>После инспекции следует очистить и высушить соединения и предохранительные резьб</w:t>
      </w:r>
      <w:r w:rsidR="002A2660" w:rsidRPr="00144116">
        <w:rPr>
          <w:rFonts w:eastAsia="Calibri"/>
          <w:szCs w:val="22"/>
        </w:rPr>
        <w:t>овые детали</w:t>
      </w:r>
      <w:r w:rsidRPr="00144116">
        <w:rPr>
          <w:rFonts w:eastAsia="Calibri"/>
          <w:szCs w:val="22"/>
        </w:rPr>
        <w:t xml:space="preserve">, нанести смазку и навернуть предохранительные </w:t>
      </w:r>
      <w:r w:rsidR="002A2660" w:rsidRPr="00144116">
        <w:rPr>
          <w:rFonts w:eastAsia="Calibri"/>
          <w:szCs w:val="22"/>
        </w:rPr>
        <w:t xml:space="preserve">детали </w:t>
      </w:r>
      <w:r w:rsidRPr="00144116">
        <w:rPr>
          <w:rFonts w:eastAsia="Calibri"/>
          <w:szCs w:val="22"/>
        </w:rPr>
        <w:t xml:space="preserve">резьбы. По всей окружности годной к эксплуатации ведущей трубы наносится белая полоса шириной 50 мм. Полоса краски должна </w:t>
      </w:r>
      <w:r w:rsidR="0029749B" w:rsidRPr="00144116">
        <w:rPr>
          <w:rFonts w:eastAsia="Calibri"/>
          <w:szCs w:val="22"/>
        </w:rPr>
        <w:t>находиться на расстоянии 300 мм ± 50 мм</w:t>
      </w:r>
      <w:r w:rsidRPr="00144116">
        <w:rPr>
          <w:rFonts w:eastAsia="Calibri"/>
          <w:szCs w:val="22"/>
        </w:rPr>
        <w:t xml:space="preserve"> от муфтового конца. Используя кисть или трафарет, на наружной поверхности инструмента наносится надпись о проведении инспекции с указанием даты и названия </w:t>
      </w:r>
      <w:r w:rsidR="009235AD">
        <w:rPr>
          <w:rFonts w:eastAsia="Calibri"/>
          <w:szCs w:val="22"/>
        </w:rPr>
        <w:t>организации</w:t>
      </w:r>
      <w:r w:rsidRPr="00144116">
        <w:rPr>
          <w:rFonts w:eastAsia="Calibri"/>
          <w:szCs w:val="22"/>
        </w:rPr>
        <w:t>, проводившей контроль.</w:t>
      </w:r>
    </w:p>
    <w:p w14:paraId="032CE747" w14:textId="77777777" w:rsidR="0039469B" w:rsidRDefault="0039469B" w:rsidP="006C790A">
      <w:pPr>
        <w:widowControl w:val="0"/>
        <w:autoSpaceDE w:val="0"/>
        <w:autoSpaceDN w:val="0"/>
        <w:adjustRightInd w:val="0"/>
        <w:jc w:val="both"/>
        <w:rPr>
          <w:szCs w:val="22"/>
        </w:rPr>
      </w:pPr>
    </w:p>
    <w:p w14:paraId="6CB14E68" w14:textId="77777777" w:rsidR="0039469B" w:rsidRPr="00D315B5" w:rsidRDefault="0039469B" w:rsidP="006C790A">
      <w:pPr>
        <w:widowControl w:val="0"/>
        <w:autoSpaceDE w:val="0"/>
        <w:autoSpaceDN w:val="0"/>
        <w:adjustRightInd w:val="0"/>
        <w:jc w:val="both"/>
        <w:rPr>
          <w:szCs w:val="22"/>
        </w:rPr>
      </w:pPr>
    </w:p>
    <w:p w14:paraId="6919CDCA" w14:textId="77777777" w:rsidR="00D315B5" w:rsidRPr="00144116" w:rsidRDefault="00F16F5D" w:rsidP="00814B57">
      <w:pPr>
        <w:pStyle w:val="21"/>
        <w:numPr>
          <w:ilvl w:val="1"/>
          <w:numId w:val="52"/>
        </w:numPr>
        <w:tabs>
          <w:tab w:val="left" w:pos="709"/>
        </w:tabs>
        <w:ind w:left="0" w:firstLine="0"/>
        <w:jc w:val="both"/>
        <w:rPr>
          <w:szCs w:val="24"/>
        </w:rPr>
      </w:pPr>
      <w:bookmarkStart w:id="252" w:name="_Toc534971451"/>
      <w:bookmarkStart w:id="253" w:name="_Toc20911822"/>
      <w:bookmarkStart w:id="254" w:name="_Toc22824158"/>
      <w:bookmarkStart w:id="255" w:name="_Toc22825164"/>
      <w:bookmarkStart w:id="256" w:name="_Toc42694542"/>
      <w:r w:rsidRPr="00BC4D77">
        <w:rPr>
          <w:szCs w:val="24"/>
        </w:rPr>
        <w:t>ИНСПЕКЦИЯ СТАБИЛИЗАТОРОВ</w:t>
      </w:r>
      <w:bookmarkEnd w:id="252"/>
      <w:bookmarkEnd w:id="253"/>
      <w:bookmarkEnd w:id="254"/>
      <w:bookmarkEnd w:id="255"/>
      <w:bookmarkEnd w:id="256"/>
    </w:p>
    <w:p w14:paraId="1DF89F6B" w14:textId="77777777" w:rsidR="00BC4D77" w:rsidRDefault="00BC4D77" w:rsidP="00D84FB4">
      <w:pPr>
        <w:jc w:val="both"/>
        <w:rPr>
          <w:rFonts w:eastAsia="Calibri"/>
          <w:szCs w:val="22"/>
        </w:rPr>
      </w:pPr>
    </w:p>
    <w:p w14:paraId="660887F6" w14:textId="6DDF09EE" w:rsidR="00D315B5" w:rsidRPr="00922D8C" w:rsidRDefault="00FA4C69"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922D8C">
        <w:rPr>
          <w:rFonts w:eastAsia="Calibri"/>
          <w:szCs w:val="22"/>
        </w:rPr>
        <w:t xml:space="preserve">При подготовке к проведению инспекции должна быть проверена маркировка каждого стабилизатора и наличие паспортов. </w:t>
      </w:r>
      <w:r w:rsidR="00B05673">
        <w:rPr>
          <w:rFonts w:eastAsia="Calibri"/>
          <w:szCs w:val="22"/>
        </w:rPr>
        <w:t>С</w:t>
      </w:r>
      <w:r w:rsidRPr="00922D8C">
        <w:rPr>
          <w:rFonts w:eastAsia="Calibri"/>
          <w:szCs w:val="22"/>
        </w:rPr>
        <w:t>табилизаторы без маркировки и/или паспорта к прохождению инспекции и к дальнейшему использованию не допускается.</w:t>
      </w:r>
    </w:p>
    <w:p w14:paraId="7054DC21" w14:textId="77777777" w:rsidR="00BC4D77" w:rsidRDefault="00BC4D77" w:rsidP="00D84FB4">
      <w:pPr>
        <w:jc w:val="both"/>
        <w:rPr>
          <w:rFonts w:eastAsia="Calibri"/>
          <w:szCs w:val="22"/>
        </w:rPr>
      </w:pPr>
    </w:p>
    <w:p w14:paraId="028DD02F" w14:textId="6FB03DD5" w:rsidR="00B80A2C"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В ходе инспекции резьбовые соединения стабилизаторов подлежат визуальному контролю аналогично процедуре для замковых соединений (раздел 3.11 DS-1</w:t>
      </w:r>
      <w:r w:rsidR="00E67966" w:rsidRPr="00FA4C69">
        <w:rPr>
          <w:rFonts w:eastAsia="Calibri"/>
          <w:szCs w:val="22"/>
        </w:rPr>
        <w:t>).</w:t>
      </w:r>
    </w:p>
    <w:p w14:paraId="157847A9" w14:textId="77777777" w:rsidR="00BC4D77" w:rsidRDefault="00BC4D77" w:rsidP="00FA4C69">
      <w:pPr>
        <w:jc w:val="both"/>
        <w:rPr>
          <w:rFonts w:eastAsia="Calibri"/>
          <w:szCs w:val="22"/>
        </w:rPr>
      </w:pPr>
    </w:p>
    <w:p w14:paraId="4261D4CC" w14:textId="574114F4" w:rsidR="00160BD8" w:rsidRPr="00922D8C" w:rsidRDefault="00D315B5" w:rsidP="00814B57">
      <w:pPr>
        <w:pStyle w:val="aff0"/>
        <w:widowControl w:val="0"/>
        <w:numPr>
          <w:ilvl w:val="2"/>
          <w:numId w:val="52"/>
        </w:numPr>
        <w:autoSpaceDE w:val="0"/>
        <w:autoSpaceDN w:val="0"/>
        <w:adjustRightInd w:val="0"/>
        <w:ind w:left="0" w:firstLine="0"/>
        <w:jc w:val="both"/>
        <w:rPr>
          <w:rFonts w:eastAsia="Calibri"/>
          <w:szCs w:val="22"/>
        </w:rPr>
      </w:pPr>
      <w:r w:rsidRPr="00FA4C69">
        <w:rPr>
          <w:rFonts w:eastAsia="Calibri"/>
          <w:szCs w:val="22"/>
        </w:rPr>
        <w:t>Контроль размеров и параметров резьбы проводится по требованиям, соответствующим уровню 3 (раздел 3.14 DS-1</w:t>
      </w:r>
      <w:r w:rsidR="00E67966" w:rsidRPr="00FA4C69">
        <w:rPr>
          <w:rFonts w:eastAsia="Calibri"/>
          <w:szCs w:val="22"/>
        </w:rPr>
        <w:t>).</w:t>
      </w:r>
    </w:p>
    <w:p w14:paraId="3E2D5BA5" w14:textId="77777777" w:rsidR="00BC4D77" w:rsidRDefault="00BC4D77" w:rsidP="00FA4C69">
      <w:pPr>
        <w:jc w:val="both"/>
        <w:rPr>
          <w:rFonts w:eastAsia="Calibri"/>
          <w:szCs w:val="22"/>
        </w:rPr>
      </w:pPr>
    </w:p>
    <w:p w14:paraId="6D2191FE" w14:textId="77777777"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Если стабилизатор не удовлетворяет требованиям по длине ловильной шейки и высоте зоны захвата ключа</w:t>
      </w:r>
      <w:r w:rsidR="00500C58" w:rsidRPr="00FA4C69">
        <w:rPr>
          <w:rFonts w:eastAsia="Calibri"/>
          <w:szCs w:val="22"/>
        </w:rPr>
        <w:t>,</w:t>
      </w:r>
      <w:r w:rsidR="00E67966" w:rsidRPr="00FA4C69">
        <w:rPr>
          <w:rFonts w:eastAsia="Calibri"/>
          <w:szCs w:val="22"/>
        </w:rPr>
        <w:t xml:space="preserve"> он должен быть отбракован.</w:t>
      </w:r>
    </w:p>
    <w:p w14:paraId="3BEAC14C" w14:textId="77777777" w:rsidR="00BC4D77" w:rsidRPr="00922D8C" w:rsidRDefault="00BC4D77" w:rsidP="00922D8C">
      <w:pPr>
        <w:pStyle w:val="aff0"/>
        <w:widowControl w:val="0"/>
        <w:autoSpaceDE w:val="0"/>
        <w:autoSpaceDN w:val="0"/>
        <w:adjustRightInd w:val="0"/>
        <w:ind w:left="0"/>
        <w:jc w:val="both"/>
        <w:rPr>
          <w:rFonts w:eastAsia="Calibri"/>
          <w:szCs w:val="22"/>
        </w:rPr>
      </w:pPr>
    </w:p>
    <w:p w14:paraId="38065C8C" w14:textId="77777777"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Наружная поверхность корпуса стабилизатора подлежит визуальному осмотру на предмет наличия механических повреждений. Любые борозды, выбоины и аналогичные дефекты, глубина которых превышает 10% от толщины соответствующей стенки, являются основанием для отбраковки.</w:t>
      </w:r>
    </w:p>
    <w:p w14:paraId="67193BD3" w14:textId="77777777" w:rsidR="00BC4D77" w:rsidRDefault="00BC4D77" w:rsidP="00B80A2C">
      <w:pPr>
        <w:jc w:val="both"/>
        <w:rPr>
          <w:rFonts w:eastAsia="Calibri"/>
          <w:szCs w:val="22"/>
        </w:rPr>
      </w:pPr>
    </w:p>
    <w:p w14:paraId="4E190D1B" w14:textId="3FD73667"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Диаметр лопастей стабилизатора проверяется по всей длине при помощи кольцевого шаблона. Толщина кольцевого шаблона должна быть не менее 12,7 мм, ширина кольца не менее 19 мм. Внутренний диаметр шаблона должен быть равным номинальному диаметру с допуском</w:t>
      </w:r>
      <w:r w:rsidR="005F101C">
        <w:rPr>
          <w:rFonts w:eastAsia="Calibri"/>
          <w:szCs w:val="22"/>
        </w:rPr>
        <w:t xml:space="preserve"> размера</w:t>
      </w:r>
      <w:r w:rsidRPr="00FA4C69">
        <w:rPr>
          <w:rFonts w:eastAsia="Calibri"/>
          <w:szCs w:val="22"/>
        </w:rPr>
        <w:t xml:space="preserve"> +0,13 мм, -0 мм. Шаблон соответствующего диаметра должен беспрепятственно проходить по поверхности лопастей, при этом зазор между шаблоном и лопастями не должен превышать 1,6 мм.</w:t>
      </w:r>
    </w:p>
    <w:p w14:paraId="32189D86" w14:textId="77777777" w:rsidR="00BC4D77" w:rsidRDefault="00BC4D77" w:rsidP="00B80A2C">
      <w:pPr>
        <w:jc w:val="both"/>
        <w:rPr>
          <w:rFonts w:eastAsia="Calibri"/>
          <w:szCs w:val="22"/>
        </w:rPr>
      </w:pPr>
    </w:p>
    <w:p w14:paraId="755FF9EA" w14:textId="76CDC927"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Резьбовые соединения стабилизаторов должны проходить магнитно-люминесцентную дефектоскопию в ультрафиолетовом излучении (для справки процедур</w:t>
      </w:r>
      <w:r w:rsidR="00C65F77">
        <w:rPr>
          <w:rFonts w:eastAsia="Calibri"/>
          <w:szCs w:val="22"/>
        </w:rPr>
        <w:t>а</w:t>
      </w:r>
      <w:r w:rsidRPr="00FA4C69">
        <w:rPr>
          <w:rFonts w:eastAsia="Calibri"/>
          <w:szCs w:val="22"/>
        </w:rPr>
        <w:t xml:space="preserve"> 3.15 DS-1). Для немагнитных стабилизаторов данная процедура инспекции должна быть заменена на проведение капиллярной дефектоскопии (процедур</w:t>
      </w:r>
      <w:r w:rsidR="00C65F77">
        <w:rPr>
          <w:rFonts w:eastAsia="Calibri"/>
          <w:szCs w:val="22"/>
        </w:rPr>
        <w:t>а</w:t>
      </w:r>
      <w:r w:rsidRPr="00FA4C69">
        <w:rPr>
          <w:rFonts w:eastAsia="Calibri"/>
          <w:szCs w:val="22"/>
        </w:rPr>
        <w:t xml:space="preserve"> 3.17 DS-1</w:t>
      </w:r>
      <w:r w:rsidR="00FA4C69">
        <w:rPr>
          <w:rFonts w:eastAsia="Calibri"/>
          <w:szCs w:val="22"/>
        </w:rPr>
        <w:t>).</w:t>
      </w:r>
    </w:p>
    <w:p w14:paraId="7E0376D9" w14:textId="77777777" w:rsidR="00BC4D77" w:rsidRDefault="00BC4D77" w:rsidP="00B80A2C">
      <w:pPr>
        <w:jc w:val="both"/>
        <w:rPr>
          <w:rFonts w:eastAsia="Calibri"/>
          <w:szCs w:val="22"/>
        </w:rPr>
      </w:pPr>
    </w:p>
    <w:p w14:paraId="65F351F3" w14:textId="4FAAC851"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Наружная поверхность стабилизатора подлежит проверки методом магнитно-порошковой дефектоскопии (процедур</w:t>
      </w:r>
      <w:r w:rsidR="00C65F77">
        <w:rPr>
          <w:rFonts w:eastAsia="Calibri"/>
          <w:szCs w:val="22"/>
        </w:rPr>
        <w:t>а</w:t>
      </w:r>
      <w:r w:rsidRPr="00FA4C69">
        <w:rPr>
          <w:rFonts w:eastAsia="Calibri"/>
          <w:szCs w:val="22"/>
        </w:rPr>
        <w:t xml:space="preserve"> 3.9 DS-1). В качестве альтернативы может быть проведена магнитно-люминесцентная дефектоскопия в ультрафиолетовом излучении. Наличие любых трещин является основанием для отбраковки, исключение составляют волосовины на поверхностном упрочнении, если они не проникают в металл корпуса. Если стабилизатор изготовлен из немагнитного материала, данная процедура должна быть заменена на проведение капиллярной дефектоскопии.</w:t>
      </w:r>
    </w:p>
    <w:p w14:paraId="429BBF81" w14:textId="77777777" w:rsidR="00BC4D77" w:rsidRDefault="00BC4D77" w:rsidP="00B80A2C">
      <w:pPr>
        <w:jc w:val="both"/>
        <w:rPr>
          <w:rFonts w:eastAsia="Calibri"/>
        </w:rPr>
      </w:pPr>
    </w:p>
    <w:p w14:paraId="6C0E84BD" w14:textId="020B18C4"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После проведе</w:t>
      </w:r>
      <w:r w:rsidR="00383F4F">
        <w:rPr>
          <w:rFonts w:eastAsia="Calibri"/>
          <w:szCs w:val="22"/>
        </w:rPr>
        <w:t>ния инспекции на резьбы наносит</w:t>
      </w:r>
      <w:r w:rsidRPr="00FA4C69">
        <w:rPr>
          <w:rFonts w:eastAsia="Calibri"/>
          <w:szCs w:val="22"/>
        </w:rPr>
        <w:t xml:space="preserve">ся смазка и устанавливаются предохранительные </w:t>
      </w:r>
      <w:r w:rsidR="002A2660" w:rsidRPr="00FA4C69">
        <w:rPr>
          <w:rFonts w:eastAsia="Calibri"/>
          <w:szCs w:val="22"/>
        </w:rPr>
        <w:t>резьбовые детали</w:t>
      </w:r>
      <w:r w:rsidRPr="00FA4C69">
        <w:rPr>
          <w:rFonts w:eastAsia="Calibri"/>
          <w:szCs w:val="22"/>
        </w:rPr>
        <w:t xml:space="preserve">. По всей окружности годного к эксплуатации инструмента наносится белая линия шириной 50 мм. Полоса краски должна находиться на расстоянии 300 мм от торца муфты. На наружной поверхности инструмента наносится надпись о прохождении инспекции с указанием даты и названия </w:t>
      </w:r>
      <w:r w:rsidR="00631F8C">
        <w:rPr>
          <w:rFonts w:eastAsia="Calibri"/>
          <w:szCs w:val="22"/>
        </w:rPr>
        <w:t>организации</w:t>
      </w:r>
      <w:r w:rsidRPr="00FA4C69">
        <w:rPr>
          <w:rFonts w:eastAsia="Calibri"/>
          <w:szCs w:val="22"/>
        </w:rPr>
        <w:t>, проводившей контроль.</w:t>
      </w:r>
    </w:p>
    <w:p w14:paraId="04072E71" w14:textId="77777777" w:rsidR="0039469B" w:rsidRPr="00E67966" w:rsidRDefault="0039469B" w:rsidP="00E67966">
      <w:pPr>
        <w:pStyle w:val="aff0"/>
        <w:ind w:left="0"/>
        <w:contextualSpacing w:val="0"/>
        <w:jc w:val="both"/>
        <w:rPr>
          <w:rFonts w:eastAsia="Calibri"/>
          <w:szCs w:val="22"/>
        </w:rPr>
      </w:pPr>
    </w:p>
    <w:p w14:paraId="228D4832" w14:textId="77777777" w:rsidR="0039469B" w:rsidRPr="00B80A2C" w:rsidRDefault="0039469B" w:rsidP="00B80A2C">
      <w:pPr>
        <w:jc w:val="both"/>
        <w:rPr>
          <w:rFonts w:eastAsia="Calibri"/>
        </w:rPr>
      </w:pPr>
    </w:p>
    <w:p w14:paraId="211760E9" w14:textId="77777777" w:rsidR="00D315B5" w:rsidRPr="00BC4D77" w:rsidRDefault="00F16F5D" w:rsidP="00814B57">
      <w:pPr>
        <w:pStyle w:val="21"/>
        <w:numPr>
          <w:ilvl w:val="1"/>
          <w:numId w:val="52"/>
        </w:numPr>
        <w:tabs>
          <w:tab w:val="left" w:pos="709"/>
        </w:tabs>
        <w:ind w:left="0" w:firstLine="0"/>
        <w:jc w:val="both"/>
        <w:rPr>
          <w:caps/>
          <w:szCs w:val="24"/>
        </w:rPr>
      </w:pPr>
      <w:bookmarkStart w:id="257" w:name="_Toc534971452"/>
      <w:bookmarkStart w:id="258" w:name="_Toc20911823"/>
      <w:bookmarkStart w:id="259" w:name="_Toc22824159"/>
      <w:bookmarkStart w:id="260" w:name="_Toc22825165"/>
      <w:bookmarkStart w:id="261" w:name="_Toc42694543"/>
      <w:r w:rsidRPr="00BC4D77">
        <w:rPr>
          <w:szCs w:val="24"/>
        </w:rPr>
        <w:t>ФОСФАТИРОВАНИЕ РЕЗЬБЫ</w:t>
      </w:r>
      <w:bookmarkEnd w:id="257"/>
      <w:bookmarkEnd w:id="258"/>
      <w:bookmarkEnd w:id="259"/>
      <w:bookmarkEnd w:id="260"/>
      <w:bookmarkEnd w:id="261"/>
    </w:p>
    <w:p w14:paraId="18ED8DB5" w14:textId="77777777" w:rsidR="00BC4D77" w:rsidRDefault="00BC4D77" w:rsidP="00F01802">
      <w:pPr>
        <w:jc w:val="both"/>
        <w:rPr>
          <w:rFonts w:eastAsia="Calibri"/>
          <w:szCs w:val="22"/>
        </w:rPr>
      </w:pPr>
    </w:p>
    <w:p w14:paraId="64018B77" w14:textId="26DC4FDF" w:rsidR="00F617CA" w:rsidRPr="009F5BCB" w:rsidRDefault="00F617CA" w:rsidP="00814B57">
      <w:pPr>
        <w:pStyle w:val="aff0"/>
        <w:numPr>
          <w:ilvl w:val="2"/>
          <w:numId w:val="52"/>
        </w:numPr>
        <w:tabs>
          <w:tab w:val="left" w:pos="851"/>
        </w:tabs>
        <w:ind w:left="0" w:firstLine="0"/>
        <w:jc w:val="both"/>
        <w:rPr>
          <w:rFonts w:eastAsia="Calibri"/>
          <w:szCs w:val="22"/>
        </w:rPr>
      </w:pPr>
      <w:r w:rsidRPr="00F617CA">
        <w:rPr>
          <w:rFonts w:eastAsia="Calibri"/>
          <w:szCs w:val="22"/>
        </w:rPr>
        <w:t>Все замковые резьбовые соединения после ремонта должны пройти процедуру фосфатирования</w:t>
      </w:r>
      <w:r>
        <w:rPr>
          <w:rFonts w:eastAsia="Calibri"/>
          <w:szCs w:val="22"/>
        </w:rPr>
        <w:t>.</w:t>
      </w:r>
    </w:p>
    <w:p w14:paraId="1737F212" w14:textId="77777777" w:rsidR="009F5BCB" w:rsidRDefault="009F5BCB" w:rsidP="009F5BCB">
      <w:pPr>
        <w:pStyle w:val="aff0"/>
        <w:tabs>
          <w:tab w:val="left" w:pos="851"/>
        </w:tabs>
        <w:ind w:left="0"/>
        <w:jc w:val="both"/>
        <w:rPr>
          <w:rFonts w:eastAsia="Calibri"/>
          <w:szCs w:val="22"/>
        </w:rPr>
      </w:pPr>
    </w:p>
    <w:p w14:paraId="6C622208" w14:textId="553E7912" w:rsidR="00D315B5" w:rsidRPr="00FA4C69" w:rsidRDefault="00D315B5" w:rsidP="00814B57">
      <w:pPr>
        <w:pStyle w:val="aff0"/>
        <w:numPr>
          <w:ilvl w:val="2"/>
          <w:numId w:val="52"/>
        </w:numPr>
        <w:tabs>
          <w:tab w:val="left" w:pos="851"/>
        </w:tabs>
        <w:ind w:left="0" w:firstLine="0"/>
        <w:jc w:val="both"/>
        <w:rPr>
          <w:rFonts w:eastAsia="Calibri"/>
          <w:szCs w:val="22"/>
        </w:rPr>
      </w:pPr>
      <w:r w:rsidRPr="00FA4C69">
        <w:rPr>
          <w:rFonts w:eastAsia="Calibri"/>
          <w:szCs w:val="22"/>
        </w:rPr>
        <w:t>При перенарезке резьбы следует проверить</w:t>
      </w:r>
      <w:r w:rsidR="00F01802" w:rsidRPr="00FA4C69">
        <w:rPr>
          <w:rFonts w:eastAsia="Calibri"/>
          <w:szCs w:val="22"/>
        </w:rPr>
        <w:t xml:space="preserve"> наличие и качество оборудования</w:t>
      </w:r>
      <w:r w:rsidRPr="00FA4C69">
        <w:rPr>
          <w:rFonts w:eastAsia="Calibri"/>
          <w:szCs w:val="22"/>
        </w:rPr>
        <w:t xml:space="preserve"> и материалов для фосфатирования резьбы. Детальная процедура обработки замковых резьб должна быть в наличии у исполнителей работ. </w:t>
      </w:r>
      <w:r w:rsidR="00227162">
        <w:rPr>
          <w:rFonts w:eastAsia="Calibri"/>
          <w:szCs w:val="22"/>
        </w:rPr>
        <w:t>Д</w:t>
      </w:r>
      <w:r w:rsidR="00227162" w:rsidRPr="00FA4C69">
        <w:rPr>
          <w:rFonts w:eastAsia="Calibri"/>
          <w:szCs w:val="22"/>
        </w:rPr>
        <w:t xml:space="preserve">анная </w:t>
      </w:r>
      <w:r w:rsidRPr="00FA4C69">
        <w:rPr>
          <w:rFonts w:eastAsia="Calibri"/>
          <w:szCs w:val="22"/>
        </w:rPr>
        <w:t>процедура должна содержать</w:t>
      </w:r>
      <w:r w:rsidR="00233ACF" w:rsidRPr="00FA4C69">
        <w:rPr>
          <w:rFonts w:eastAsia="Calibri"/>
          <w:szCs w:val="22"/>
        </w:rPr>
        <w:t xml:space="preserve"> следующие</w:t>
      </w:r>
      <w:r w:rsidRPr="00FA4C69">
        <w:rPr>
          <w:rFonts w:eastAsia="Calibri"/>
          <w:szCs w:val="22"/>
        </w:rPr>
        <w:t xml:space="preserve"> указания:</w:t>
      </w:r>
    </w:p>
    <w:p w14:paraId="0BC07F7A" w14:textId="58B77FBA" w:rsidR="00481B80" w:rsidRPr="00A10221" w:rsidRDefault="00D315B5" w:rsidP="002B10F0">
      <w:pPr>
        <w:numPr>
          <w:ilvl w:val="0"/>
          <w:numId w:val="23"/>
        </w:numPr>
        <w:tabs>
          <w:tab w:val="left" w:pos="539"/>
        </w:tabs>
        <w:spacing w:before="120"/>
        <w:ind w:left="538" w:hanging="357"/>
        <w:jc w:val="both"/>
        <w:rPr>
          <w:rFonts w:eastAsia="Calibri"/>
          <w:szCs w:val="22"/>
        </w:rPr>
      </w:pPr>
      <w:r w:rsidRPr="00A10221">
        <w:rPr>
          <w:rFonts w:eastAsia="Calibri"/>
          <w:szCs w:val="22"/>
        </w:rPr>
        <w:lastRenderedPageBreak/>
        <w:t xml:space="preserve">Контроль параметров раствора для фосфатирования. Для достижения наилучшего результата изменения параметров раствора для фосфатирования должны контролироваться и измеряться. </w:t>
      </w:r>
      <w:r w:rsidR="00854A44">
        <w:rPr>
          <w:rFonts w:eastAsia="Calibri"/>
          <w:szCs w:val="22"/>
        </w:rPr>
        <w:t>В</w:t>
      </w:r>
      <w:r w:rsidR="00854A44" w:rsidRPr="00A10221">
        <w:rPr>
          <w:rFonts w:eastAsia="Calibri"/>
          <w:szCs w:val="22"/>
        </w:rPr>
        <w:t xml:space="preserve"> </w:t>
      </w:r>
      <w:r w:rsidRPr="00A10221">
        <w:rPr>
          <w:rFonts w:eastAsia="Calibri"/>
          <w:szCs w:val="22"/>
        </w:rPr>
        <w:t>инструкции должны быть указаны допустимые пределы изменения, методы измерений и периодичность изме</w:t>
      </w:r>
      <w:r w:rsidR="002B10F0">
        <w:rPr>
          <w:rFonts w:eastAsia="Calibri"/>
          <w:szCs w:val="22"/>
        </w:rPr>
        <w:t>рения для следующих параметров:</w:t>
      </w:r>
    </w:p>
    <w:p w14:paraId="72E71474" w14:textId="77777777" w:rsidR="00481B80" w:rsidRPr="00A10221" w:rsidRDefault="00200169" w:rsidP="00814B57">
      <w:pPr>
        <w:numPr>
          <w:ilvl w:val="1"/>
          <w:numId w:val="30"/>
        </w:numPr>
        <w:tabs>
          <w:tab w:val="left" w:pos="539"/>
        </w:tabs>
        <w:spacing w:before="120"/>
        <w:ind w:left="867" w:hanging="357"/>
        <w:jc w:val="both"/>
        <w:rPr>
          <w:rFonts w:eastAsia="Calibri"/>
          <w:szCs w:val="22"/>
        </w:rPr>
      </w:pPr>
      <w:r>
        <w:rPr>
          <w:rFonts w:eastAsia="Calibri"/>
          <w:szCs w:val="22"/>
        </w:rPr>
        <w:t>т</w:t>
      </w:r>
      <w:r w:rsidR="00D315B5" w:rsidRPr="00A10221">
        <w:rPr>
          <w:rFonts w:eastAsia="Calibri"/>
          <w:szCs w:val="22"/>
        </w:rPr>
        <w:t>емпература раствора и ванны для фосфатирования;</w:t>
      </w:r>
    </w:p>
    <w:p w14:paraId="26089BA1" w14:textId="77777777" w:rsidR="00481B80" w:rsidRPr="00A10221" w:rsidRDefault="00200169" w:rsidP="00814B57">
      <w:pPr>
        <w:numPr>
          <w:ilvl w:val="1"/>
          <w:numId w:val="30"/>
        </w:numPr>
        <w:tabs>
          <w:tab w:val="left" w:pos="539"/>
        </w:tabs>
        <w:spacing w:before="120"/>
        <w:ind w:left="867" w:hanging="357"/>
        <w:jc w:val="both"/>
        <w:rPr>
          <w:rFonts w:eastAsia="Calibri"/>
          <w:szCs w:val="22"/>
        </w:rPr>
      </w:pPr>
      <w:r>
        <w:rPr>
          <w:rFonts w:eastAsia="Calibri"/>
          <w:szCs w:val="22"/>
        </w:rPr>
        <w:t>к</w:t>
      </w:r>
      <w:r w:rsidR="00D315B5" w:rsidRPr="00A10221">
        <w:rPr>
          <w:rFonts w:eastAsia="Calibri"/>
          <w:szCs w:val="22"/>
        </w:rPr>
        <w:t>онцентрация кислоты;</w:t>
      </w:r>
    </w:p>
    <w:p w14:paraId="33474223" w14:textId="77777777" w:rsidR="00481B80" w:rsidRPr="00A10221" w:rsidRDefault="00200169" w:rsidP="00814B57">
      <w:pPr>
        <w:numPr>
          <w:ilvl w:val="1"/>
          <w:numId w:val="30"/>
        </w:numPr>
        <w:tabs>
          <w:tab w:val="left" w:pos="539"/>
        </w:tabs>
        <w:spacing w:before="120"/>
        <w:ind w:left="867" w:hanging="357"/>
        <w:jc w:val="both"/>
        <w:rPr>
          <w:rFonts w:eastAsia="Calibri"/>
          <w:szCs w:val="22"/>
        </w:rPr>
      </w:pPr>
      <w:r>
        <w:rPr>
          <w:rFonts w:eastAsia="Calibri"/>
          <w:szCs w:val="22"/>
        </w:rPr>
        <w:t>п</w:t>
      </w:r>
      <w:r w:rsidR="00D315B5" w:rsidRPr="00A10221">
        <w:rPr>
          <w:rFonts w:eastAsia="Calibri"/>
          <w:szCs w:val="22"/>
        </w:rPr>
        <w:t>рочие параметры, рекомендованные для мониторинга и контроля производителем оборудования и материалов.</w:t>
      </w:r>
    </w:p>
    <w:p w14:paraId="4FC0F99A" w14:textId="55BD933D" w:rsidR="00481B80" w:rsidRPr="00A10221" w:rsidRDefault="00D315B5" w:rsidP="002B10F0">
      <w:pPr>
        <w:numPr>
          <w:ilvl w:val="0"/>
          <w:numId w:val="23"/>
        </w:numPr>
        <w:tabs>
          <w:tab w:val="left" w:pos="539"/>
        </w:tabs>
        <w:spacing w:before="120"/>
        <w:ind w:left="538" w:hanging="357"/>
        <w:jc w:val="both"/>
        <w:rPr>
          <w:rFonts w:eastAsia="Calibri"/>
          <w:szCs w:val="22"/>
        </w:rPr>
      </w:pPr>
      <w:r w:rsidRPr="00A10221">
        <w:rPr>
          <w:rFonts w:eastAsia="Calibri"/>
          <w:szCs w:val="22"/>
        </w:rPr>
        <w:t>Подготовка соединений. Должны быть описаны все операции по обеспечению подготовки поверхности резьбовых соединений к фосфатированию, а также все мероприятия по контролю качества их проведения. Подготовка может проводится механическим способом (например</w:t>
      </w:r>
      <w:r w:rsidR="00383F4F">
        <w:rPr>
          <w:rFonts w:eastAsia="Calibri"/>
          <w:szCs w:val="22"/>
        </w:rPr>
        <w:t>,</w:t>
      </w:r>
      <w:r w:rsidRPr="00A10221">
        <w:rPr>
          <w:rFonts w:eastAsia="Calibri"/>
          <w:szCs w:val="22"/>
        </w:rPr>
        <w:t xml:space="preserve"> дробеструйной обработкой), химическим способом (например</w:t>
      </w:r>
      <w:r w:rsidR="00383F4F">
        <w:rPr>
          <w:rFonts w:eastAsia="Calibri"/>
          <w:szCs w:val="22"/>
        </w:rPr>
        <w:t>,</w:t>
      </w:r>
      <w:r w:rsidRPr="00A10221">
        <w:rPr>
          <w:rFonts w:eastAsia="Calibri"/>
          <w:szCs w:val="22"/>
        </w:rPr>
        <w:t xml:space="preserve"> моющим раствором)</w:t>
      </w:r>
      <w:r w:rsidR="002B10F0">
        <w:rPr>
          <w:rFonts w:eastAsia="Calibri"/>
          <w:szCs w:val="22"/>
        </w:rPr>
        <w:t xml:space="preserve"> или сочетанием обоих способов.</w:t>
      </w:r>
    </w:p>
    <w:p w14:paraId="39346E53" w14:textId="12ABFAC2" w:rsidR="00481B80" w:rsidRPr="00A10221" w:rsidRDefault="00D315B5" w:rsidP="002B10F0">
      <w:pPr>
        <w:numPr>
          <w:ilvl w:val="0"/>
          <w:numId w:val="23"/>
        </w:numPr>
        <w:tabs>
          <w:tab w:val="left" w:pos="539"/>
        </w:tabs>
        <w:spacing w:before="120"/>
        <w:ind w:left="538" w:hanging="357"/>
        <w:jc w:val="both"/>
        <w:rPr>
          <w:rFonts w:eastAsia="Calibri"/>
          <w:szCs w:val="22"/>
        </w:rPr>
      </w:pPr>
      <w:r w:rsidRPr="00A10221">
        <w:rPr>
          <w:rFonts w:eastAsia="Calibri"/>
          <w:szCs w:val="22"/>
        </w:rPr>
        <w:t>Процесс фосфатирования. Должны быть пошагово описаны все процедуры процесса фосфатирования резьбовых соединений, включая:</w:t>
      </w:r>
    </w:p>
    <w:p w14:paraId="2B7936C7" w14:textId="460073C5" w:rsidR="00481B80" w:rsidRDefault="003639C2" w:rsidP="00814B57">
      <w:pPr>
        <w:numPr>
          <w:ilvl w:val="1"/>
          <w:numId w:val="30"/>
        </w:numPr>
        <w:tabs>
          <w:tab w:val="left" w:pos="539"/>
        </w:tabs>
        <w:spacing w:before="120"/>
        <w:ind w:left="867" w:hanging="357"/>
        <w:jc w:val="both"/>
        <w:rPr>
          <w:rFonts w:eastAsia="Calibri"/>
          <w:szCs w:val="22"/>
        </w:rPr>
      </w:pPr>
      <w:r>
        <w:rPr>
          <w:rFonts w:eastAsia="Calibri"/>
          <w:szCs w:val="22"/>
        </w:rPr>
        <w:t>п</w:t>
      </w:r>
      <w:r w:rsidRPr="00D315B5">
        <w:rPr>
          <w:rFonts w:eastAsia="Calibri"/>
          <w:szCs w:val="22"/>
        </w:rPr>
        <w:t>редварительн</w:t>
      </w:r>
      <w:r>
        <w:rPr>
          <w:rFonts w:eastAsia="Calibri"/>
          <w:szCs w:val="22"/>
        </w:rPr>
        <w:t>ую</w:t>
      </w:r>
      <w:r w:rsidRPr="00D315B5">
        <w:rPr>
          <w:rFonts w:eastAsia="Calibri"/>
          <w:szCs w:val="22"/>
        </w:rPr>
        <w:t xml:space="preserve"> промывк</w:t>
      </w:r>
      <w:r>
        <w:rPr>
          <w:rFonts w:eastAsia="Calibri"/>
          <w:szCs w:val="22"/>
        </w:rPr>
        <w:t>у</w:t>
      </w:r>
      <w:r w:rsidRPr="00D315B5">
        <w:rPr>
          <w:rFonts w:eastAsia="Calibri"/>
          <w:szCs w:val="22"/>
        </w:rPr>
        <w:t xml:space="preserve"> </w:t>
      </w:r>
      <w:r w:rsidR="00D315B5" w:rsidRPr="00D315B5">
        <w:rPr>
          <w:rFonts w:eastAsia="Calibri"/>
          <w:szCs w:val="22"/>
        </w:rPr>
        <w:t>(если необходимо);</w:t>
      </w:r>
    </w:p>
    <w:p w14:paraId="643734DA" w14:textId="77777777" w:rsidR="00481B80" w:rsidRDefault="00D92F6F" w:rsidP="00814B57">
      <w:pPr>
        <w:numPr>
          <w:ilvl w:val="1"/>
          <w:numId w:val="30"/>
        </w:numPr>
        <w:tabs>
          <w:tab w:val="left" w:pos="539"/>
        </w:tabs>
        <w:spacing w:before="120"/>
        <w:ind w:left="867" w:hanging="357"/>
        <w:jc w:val="both"/>
        <w:rPr>
          <w:rFonts w:eastAsia="Calibri"/>
          <w:szCs w:val="22"/>
        </w:rPr>
      </w:pPr>
      <w:r>
        <w:rPr>
          <w:rFonts w:eastAsia="Calibri"/>
          <w:szCs w:val="22"/>
        </w:rPr>
        <w:t>в</w:t>
      </w:r>
      <w:r w:rsidR="00D315B5" w:rsidRPr="00D315B5">
        <w:rPr>
          <w:rFonts w:eastAsia="Calibri"/>
          <w:szCs w:val="22"/>
        </w:rPr>
        <w:t>ремя обработки;</w:t>
      </w:r>
    </w:p>
    <w:p w14:paraId="34F370C1" w14:textId="77777777" w:rsidR="00481B80" w:rsidRDefault="00D92F6F" w:rsidP="00814B57">
      <w:pPr>
        <w:numPr>
          <w:ilvl w:val="1"/>
          <w:numId w:val="30"/>
        </w:numPr>
        <w:tabs>
          <w:tab w:val="left" w:pos="539"/>
        </w:tabs>
        <w:spacing w:before="120"/>
        <w:ind w:left="867" w:hanging="357"/>
        <w:jc w:val="both"/>
        <w:rPr>
          <w:rFonts w:eastAsia="Calibri"/>
          <w:szCs w:val="22"/>
        </w:rPr>
      </w:pPr>
      <w:r>
        <w:rPr>
          <w:rFonts w:eastAsia="Calibri"/>
          <w:szCs w:val="22"/>
        </w:rPr>
        <w:t>р</w:t>
      </w:r>
      <w:r w:rsidR="00D315B5" w:rsidRPr="00D315B5">
        <w:rPr>
          <w:rFonts w:eastAsia="Calibri"/>
          <w:szCs w:val="22"/>
        </w:rPr>
        <w:t>азмещение насадок и давление (если обработка проводится распылением в струйной камере);</w:t>
      </w:r>
    </w:p>
    <w:p w14:paraId="7A39629E" w14:textId="0811DD0F" w:rsidR="00481B80" w:rsidRDefault="003639C2" w:rsidP="00814B57">
      <w:pPr>
        <w:numPr>
          <w:ilvl w:val="1"/>
          <w:numId w:val="30"/>
        </w:numPr>
        <w:tabs>
          <w:tab w:val="left" w:pos="539"/>
        </w:tabs>
        <w:spacing w:before="120"/>
        <w:ind w:left="867" w:hanging="357"/>
        <w:jc w:val="both"/>
        <w:rPr>
          <w:rFonts w:eastAsia="Calibri"/>
          <w:szCs w:val="22"/>
        </w:rPr>
      </w:pPr>
      <w:r>
        <w:rPr>
          <w:rFonts w:eastAsia="Calibri"/>
          <w:szCs w:val="22"/>
        </w:rPr>
        <w:t>о</w:t>
      </w:r>
      <w:r w:rsidRPr="00D315B5">
        <w:rPr>
          <w:rFonts w:eastAsia="Calibri"/>
          <w:szCs w:val="22"/>
        </w:rPr>
        <w:t>бработк</w:t>
      </w:r>
      <w:r>
        <w:rPr>
          <w:rFonts w:eastAsia="Calibri"/>
          <w:szCs w:val="22"/>
        </w:rPr>
        <w:t>у</w:t>
      </w:r>
      <w:r w:rsidRPr="00D315B5">
        <w:rPr>
          <w:rFonts w:eastAsia="Calibri"/>
          <w:szCs w:val="22"/>
        </w:rPr>
        <w:t xml:space="preserve"> </w:t>
      </w:r>
      <w:r w:rsidR="00D315B5" w:rsidRPr="00D315B5">
        <w:rPr>
          <w:rFonts w:eastAsia="Calibri"/>
          <w:szCs w:val="22"/>
        </w:rPr>
        <w:t xml:space="preserve">после фосфатирования и </w:t>
      </w:r>
      <w:r w:rsidRPr="00D315B5">
        <w:rPr>
          <w:rFonts w:eastAsia="Calibri"/>
          <w:szCs w:val="22"/>
        </w:rPr>
        <w:t>нейтрализаци</w:t>
      </w:r>
      <w:r>
        <w:rPr>
          <w:rFonts w:eastAsia="Calibri"/>
          <w:szCs w:val="22"/>
        </w:rPr>
        <w:t>ю</w:t>
      </w:r>
      <w:r w:rsidRPr="00D315B5">
        <w:rPr>
          <w:rFonts w:eastAsia="Calibri"/>
          <w:szCs w:val="22"/>
        </w:rPr>
        <w:t xml:space="preserve"> </w:t>
      </w:r>
      <w:r w:rsidR="00D315B5" w:rsidRPr="00D315B5">
        <w:rPr>
          <w:rFonts w:eastAsia="Calibri"/>
          <w:szCs w:val="22"/>
        </w:rPr>
        <w:t>фосфатирующего раствора;</w:t>
      </w:r>
    </w:p>
    <w:p w14:paraId="068944AF" w14:textId="77777777" w:rsidR="00481B80" w:rsidRDefault="00D92F6F" w:rsidP="00814B57">
      <w:pPr>
        <w:numPr>
          <w:ilvl w:val="1"/>
          <w:numId w:val="30"/>
        </w:numPr>
        <w:tabs>
          <w:tab w:val="left" w:pos="539"/>
        </w:tabs>
        <w:spacing w:before="120"/>
        <w:ind w:left="867" w:hanging="357"/>
        <w:jc w:val="both"/>
        <w:rPr>
          <w:rFonts w:eastAsia="Calibri"/>
          <w:szCs w:val="22"/>
        </w:rPr>
      </w:pPr>
      <w:r>
        <w:rPr>
          <w:rFonts w:eastAsia="Calibri"/>
          <w:szCs w:val="22"/>
        </w:rPr>
        <w:t>о</w:t>
      </w:r>
      <w:r w:rsidR="00D315B5" w:rsidRPr="00D315B5">
        <w:rPr>
          <w:rFonts w:eastAsia="Calibri"/>
          <w:szCs w:val="22"/>
        </w:rPr>
        <w:t>граничение разрыва по времени между отдельными технологическими операциями процесса;</w:t>
      </w:r>
    </w:p>
    <w:p w14:paraId="5B1C95A9" w14:textId="77777777" w:rsidR="00481B80" w:rsidRDefault="00D92F6F" w:rsidP="00814B57">
      <w:pPr>
        <w:numPr>
          <w:ilvl w:val="1"/>
          <w:numId w:val="30"/>
        </w:numPr>
        <w:tabs>
          <w:tab w:val="left" w:pos="539"/>
        </w:tabs>
        <w:spacing w:before="120"/>
        <w:ind w:left="867" w:hanging="357"/>
        <w:jc w:val="both"/>
        <w:rPr>
          <w:rFonts w:eastAsia="Calibri"/>
          <w:szCs w:val="22"/>
        </w:rPr>
      </w:pPr>
      <w:r>
        <w:rPr>
          <w:rFonts w:eastAsia="Calibri"/>
          <w:szCs w:val="22"/>
        </w:rPr>
        <w:t>п</w:t>
      </w:r>
      <w:r w:rsidR="00D315B5" w:rsidRPr="00D315B5">
        <w:rPr>
          <w:rFonts w:eastAsia="Calibri"/>
          <w:szCs w:val="22"/>
        </w:rPr>
        <w:t>рочие ключевые требования исходя из специфики технологического процесса и применяемого оборудования и материалов.</w:t>
      </w:r>
    </w:p>
    <w:p w14:paraId="72A6550D" w14:textId="3E04B5C1" w:rsidR="00481B80" w:rsidRDefault="00D315B5" w:rsidP="002B10F0">
      <w:pPr>
        <w:numPr>
          <w:ilvl w:val="0"/>
          <w:numId w:val="23"/>
        </w:numPr>
        <w:tabs>
          <w:tab w:val="left" w:pos="539"/>
        </w:tabs>
        <w:spacing w:before="120"/>
        <w:ind w:left="538" w:hanging="357"/>
        <w:jc w:val="both"/>
        <w:rPr>
          <w:rFonts w:eastAsia="Calibri"/>
          <w:szCs w:val="22"/>
        </w:rPr>
      </w:pPr>
      <w:r w:rsidRPr="00D315B5">
        <w:rPr>
          <w:rFonts w:eastAsia="Calibri"/>
          <w:szCs w:val="22"/>
        </w:rPr>
        <w:t>Критерии приемки или отбраковки результатов фосфатирования. Должны быть четко описаны процедуры контроля качества результатов процесса фосфатирования, включая однозначно определенные критерии</w:t>
      </w:r>
      <w:r w:rsidR="00383F4F">
        <w:rPr>
          <w:rFonts w:eastAsia="Calibri"/>
          <w:szCs w:val="22"/>
        </w:rPr>
        <w:t>,</w:t>
      </w:r>
      <w:r w:rsidRPr="00D315B5">
        <w:rPr>
          <w:rFonts w:eastAsia="Calibri"/>
          <w:szCs w:val="22"/>
        </w:rPr>
        <w:t xml:space="preserve"> по которым принимаются или отбраковыва</w:t>
      </w:r>
      <w:r w:rsidR="002B10F0">
        <w:rPr>
          <w:rFonts w:eastAsia="Calibri"/>
          <w:szCs w:val="22"/>
        </w:rPr>
        <w:t>ются результаты фосфатирования.</w:t>
      </w:r>
    </w:p>
    <w:p w14:paraId="7219B9B3" w14:textId="10918695" w:rsidR="00481B80" w:rsidRDefault="00D315B5" w:rsidP="002B10F0">
      <w:pPr>
        <w:numPr>
          <w:ilvl w:val="0"/>
          <w:numId w:val="23"/>
        </w:numPr>
        <w:tabs>
          <w:tab w:val="left" w:pos="539"/>
        </w:tabs>
        <w:spacing w:before="120"/>
        <w:ind w:left="538" w:hanging="357"/>
        <w:jc w:val="both"/>
        <w:rPr>
          <w:rFonts w:eastAsia="Calibri"/>
          <w:szCs w:val="22"/>
        </w:rPr>
      </w:pPr>
      <w:r w:rsidRPr="00D315B5">
        <w:rPr>
          <w:rFonts w:eastAsia="Calibri"/>
          <w:szCs w:val="22"/>
        </w:rPr>
        <w:t xml:space="preserve">Система контроля качества. Должны быть описаны все периодические контрольные тесты, требующиеся для подтверждения стабильных приемлемых результатов фосфатирования. Она может включать инструкции по фосфатированию, измерению и записи результатов фосфатирования весовых купонов. </w:t>
      </w:r>
      <w:r w:rsidR="003639C2">
        <w:rPr>
          <w:rFonts w:eastAsia="Calibri"/>
          <w:szCs w:val="22"/>
        </w:rPr>
        <w:t>Д</w:t>
      </w:r>
      <w:r w:rsidR="003639C2" w:rsidRPr="00D315B5">
        <w:rPr>
          <w:rFonts w:eastAsia="Calibri"/>
          <w:szCs w:val="22"/>
        </w:rPr>
        <w:t xml:space="preserve">олжны </w:t>
      </w:r>
      <w:r w:rsidRPr="00D315B5">
        <w:rPr>
          <w:rFonts w:eastAsia="Calibri"/>
          <w:szCs w:val="22"/>
        </w:rPr>
        <w:t>иметься в наличии записи за последний год о замере параметров фосфатирующего раствора, добавок хим</w:t>
      </w:r>
      <w:r w:rsidR="002B10F0">
        <w:rPr>
          <w:rFonts w:eastAsia="Calibri"/>
          <w:szCs w:val="22"/>
        </w:rPr>
        <w:t>реагентов и обработке раствора.</w:t>
      </w:r>
    </w:p>
    <w:p w14:paraId="5FF5EA1B" w14:textId="77777777" w:rsidR="00C50501" w:rsidRDefault="00C50501" w:rsidP="00F01802">
      <w:pPr>
        <w:jc w:val="both"/>
        <w:rPr>
          <w:rFonts w:eastAsia="Calibri"/>
          <w:szCs w:val="22"/>
        </w:rPr>
      </w:pPr>
    </w:p>
    <w:p w14:paraId="7823052B" w14:textId="18EC2C65"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Применяемое оборудование для замера температуры должно быть откалибровано</w:t>
      </w:r>
      <w:r w:rsidR="008C61DB">
        <w:rPr>
          <w:rFonts w:eastAsia="Calibri"/>
          <w:szCs w:val="22"/>
        </w:rPr>
        <w:t xml:space="preserve"> с периодичностью </w:t>
      </w:r>
      <w:r w:rsidRPr="00D315B5">
        <w:rPr>
          <w:rFonts w:eastAsia="Calibri"/>
          <w:szCs w:val="22"/>
        </w:rPr>
        <w:t>не реже</w:t>
      </w:r>
      <w:r w:rsidR="008C61DB">
        <w:rPr>
          <w:rFonts w:eastAsia="Calibri"/>
          <w:szCs w:val="22"/>
        </w:rPr>
        <w:t>,</w:t>
      </w:r>
      <w:r w:rsidRPr="00D315B5">
        <w:rPr>
          <w:rFonts w:eastAsia="Calibri"/>
          <w:szCs w:val="22"/>
        </w:rPr>
        <w:t xml:space="preserve"> чем раз в год и иметь соответствующий сертификат о калибровке.</w:t>
      </w:r>
    </w:p>
    <w:p w14:paraId="728A2A05" w14:textId="77777777" w:rsidR="00C50501" w:rsidRDefault="00C50501" w:rsidP="00F01802">
      <w:pPr>
        <w:jc w:val="both"/>
        <w:rPr>
          <w:rFonts w:eastAsia="Calibri"/>
          <w:szCs w:val="22"/>
        </w:rPr>
      </w:pPr>
    </w:p>
    <w:p w14:paraId="397AF522" w14:textId="77777777" w:rsidR="00C50501"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После фосфатирования должна проводиться проверка качества нанесения покрытия. Визуальный осмотр после фосфатирования должен проводиться для 100% обработанных резьбовых соединений. Фосфатное покрытие должно покрывать всю резьбу и всю поверхность уплотнительных торцов замкового соединения. Любые видимые пропуски покрытия должны быть поводом для отбраковки замкового соединения. Фосфатное покрытие должно выглядеть однородным, мелкокристаллическим и одноцветным от светло до темно-</w:t>
      </w:r>
      <w:r w:rsidRPr="00D315B5">
        <w:rPr>
          <w:rFonts w:eastAsia="Calibri"/>
          <w:szCs w:val="22"/>
        </w:rPr>
        <w:lastRenderedPageBreak/>
        <w:t xml:space="preserve">серого цвета. Должны быть забракованы резьбовые соединения при наличии пятен, полос, любых оттенков красного цвета (налет ржавчины) или крупных кристаллов, которые можно смыть </w:t>
      </w:r>
      <w:r w:rsidR="00E67966">
        <w:rPr>
          <w:rFonts w:eastAsia="Calibri"/>
          <w:szCs w:val="22"/>
        </w:rPr>
        <w:t>с поверхности с помощью ветоши.</w:t>
      </w:r>
    </w:p>
    <w:p w14:paraId="3D1AE1CF" w14:textId="77777777" w:rsidR="002B10F0" w:rsidRPr="00E67966" w:rsidRDefault="002B10F0" w:rsidP="002B10F0">
      <w:pPr>
        <w:pStyle w:val="aff0"/>
        <w:tabs>
          <w:tab w:val="left" w:pos="851"/>
        </w:tabs>
        <w:ind w:left="0"/>
        <w:jc w:val="both"/>
        <w:rPr>
          <w:rFonts w:eastAsia="Calibri"/>
          <w:szCs w:val="22"/>
        </w:rPr>
      </w:pPr>
    </w:p>
    <w:p w14:paraId="4B558E7A" w14:textId="77777777"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 xml:space="preserve">Фосфатное покрытие должно иметь хорошую адгезию к поверхности металла. Если качество прилегания покрытия к металлу вызывает вопросы, то должен быть проведен тест покрытия с применением стирательной резинки для карандашей с приложением на неё умеренной нагрузки. Если по результатам этого теста остается голая поверхность металла или на стирательной резинке остаются следы фосфатного покрытия, это является свидетельством того, что фосфатное покрытие не достаточно качественно нанесено. Такие замковые </w:t>
      </w:r>
      <w:r w:rsidR="002B10F0">
        <w:rPr>
          <w:rFonts w:eastAsia="Calibri"/>
          <w:szCs w:val="22"/>
        </w:rPr>
        <w:t>соединения подлежат отбраковке.</w:t>
      </w:r>
    </w:p>
    <w:p w14:paraId="2C47B4B7" w14:textId="77777777" w:rsidR="00C50501" w:rsidRDefault="00C50501" w:rsidP="00E67966">
      <w:pPr>
        <w:pStyle w:val="aff0"/>
        <w:ind w:left="0"/>
        <w:jc w:val="both"/>
        <w:rPr>
          <w:rFonts w:eastAsia="Calibri"/>
          <w:szCs w:val="22"/>
        </w:rPr>
      </w:pPr>
    </w:p>
    <w:p w14:paraId="55EC9484" w14:textId="77777777"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 xml:space="preserve">Рыхлые отложения или белый порошок на поверхности резьбового соединения после фосфатирования обычно свидетельствуют о проблемах в процессе фосфатирования. Такие отложения с обработанной поверхности следует удалить с использованием неметаллической щетки. Если при этом не удается удалить налет, или вместе с налетом удаляется фосфатное покрытие, то такие резьбовые </w:t>
      </w:r>
      <w:r w:rsidR="002B10F0">
        <w:rPr>
          <w:rFonts w:eastAsia="Calibri"/>
          <w:szCs w:val="22"/>
        </w:rPr>
        <w:t>соединения подлежат отбраковке.</w:t>
      </w:r>
    </w:p>
    <w:p w14:paraId="700A6318" w14:textId="77777777" w:rsidR="00C50501" w:rsidRDefault="00C50501" w:rsidP="00E277AE">
      <w:pPr>
        <w:jc w:val="both"/>
        <w:rPr>
          <w:rFonts w:eastAsia="Calibri"/>
          <w:szCs w:val="22"/>
        </w:rPr>
      </w:pPr>
    </w:p>
    <w:p w14:paraId="59887313" w14:textId="77777777" w:rsid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После фосфатирования все прошедшие контроль качества резьбовые соединения должны быть покрыты резьбовой или консервационной смазкой, включая всю поверхность резьбы, уплотнительных торцов, конца ниппеля. Предохранительные</w:t>
      </w:r>
      <w:r w:rsidR="002A2660">
        <w:rPr>
          <w:rFonts w:eastAsia="Calibri"/>
          <w:szCs w:val="22"/>
        </w:rPr>
        <w:t xml:space="preserve"> резьбовые детали </w:t>
      </w:r>
      <w:r w:rsidRPr="00D315B5">
        <w:rPr>
          <w:rFonts w:eastAsia="Calibri"/>
          <w:szCs w:val="22"/>
        </w:rPr>
        <w:t xml:space="preserve">должны быть навернуты с приложением момента от 70 до 140 Н*м. </w:t>
      </w:r>
      <w:r w:rsidR="002A2660">
        <w:rPr>
          <w:rFonts w:eastAsia="Calibri"/>
          <w:szCs w:val="22"/>
        </w:rPr>
        <w:t xml:space="preserve">Предохранительные детали </w:t>
      </w:r>
      <w:r w:rsidR="00E67966">
        <w:rPr>
          <w:rFonts w:eastAsia="Calibri"/>
          <w:szCs w:val="22"/>
        </w:rPr>
        <w:t>должны быть чистыми и сухими.</w:t>
      </w:r>
    </w:p>
    <w:p w14:paraId="62B37458" w14:textId="77777777" w:rsidR="00C50501" w:rsidRDefault="00C50501" w:rsidP="00E277AE">
      <w:pPr>
        <w:jc w:val="both"/>
        <w:rPr>
          <w:rFonts w:eastAsia="Calibri"/>
          <w:szCs w:val="22"/>
        </w:rPr>
      </w:pPr>
    </w:p>
    <w:p w14:paraId="19834902" w14:textId="77777777" w:rsidR="00D72143" w:rsidRDefault="00D72143" w:rsidP="00814B57">
      <w:pPr>
        <w:pStyle w:val="aff0"/>
        <w:numPr>
          <w:ilvl w:val="2"/>
          <w:numId w:val="52"/>
        </w:numPr>
        <w:tabs>
          <w:tab w:val="left" w:pos="851"/>
        </w:tabs>
        <w:ind w:left="0" w:firstLine="0"/>
        <w:jc w:val="both"/>
        <w:rPr>
          <w:rFonts w:eastAsia="Calibri"/>
          <w:szCs w:val="22"/>
        </w:rPr>
      </w:pPr>
      <w:r>
        <w:rPr>
          <w:rFonts w:eastAsia="Calibri"/>
          <w:szCs w:val="22"/>
        </w:rPr>
        <w:t>Допускается вместо фосфатирования использовать медное или цинковое покрытие резьбового соединения.</w:t>
      </w:r>
    </w:p>
    <w:p w14:paraId="5C94A0ED" w14:textId="77777777" w:rsidR="00C50501" w:rsidRDefault="00C50501" w:rsidP="00E277AE">
      <w:pPr>
        <w:jc w:val="both"/>
        <w:rPr>
          <w:rFonts w:eastAsia="Calibri"/>
          <w:szCs w:val="22"/>
        </w:rPr>
      </w:pPr>
    </w:p>
    <w:p w14:paraId="4CEE7DB6" w14:textId="77777777" w:rsidR="00BE511F" w:rsidRDefault="00D72143" w:rsidP="00814B57">
      <w:pPr>
        <w:pStyle w:val="aff0"/>
        <w:numPr>
          <w:ilvl w:val="2"/>
          <w:numId w:val="52"/>
        </w:numPr>
        <w:tabs>
          <w:tab w:val="left" w:pos="851"/>
        </w:tabs>
        <w:ind w:left="0" w:firstLine="0"/>
        <w:jc w:val="both"/>
        <w:rPr>
          <w:rFonts w:eastAsia="Calibri"/>
          <w:szCs w:val="22"/>
        </w:rPr>
      </w:pPr>
      <w:r>
        <w:rPr>
          <w:rFonts w:eastAsia="Calibri"/>
          <w:szCs w:val="22"/>
        </w:rPr>
        <w:t>При термообработке бурильных труб при проведении таких операций, как, например, подготовка трубы к нанесению внутреннего покрытия, нанесение на замки твердосплавного покрытия, должно быть принято во внимание влияние процесса термообработки на покрытие резьбового соединения. Если режимы термообработки превышают допустимые для фосфатного (или иного) покрытия резьбового соединения, то покрытие резьб</w:t>
      </w:r>
      <w:r w:rsidR="00BE511F">
        <w:rPr>
          <w:rFonts w:eastAsia="Calibri"/>
          <w:szCs w:val="22"/>
        </w:rPr>
        <w:t>ы должно быть выполнено заново.</w:t>
      </w:r>
    </w:p>
    <w:p w14:paraId="7459923F" w14:textId="77777777" w:rsidR="00BE511F" w:rsidRPr="00BE511F" w:rsidRDefault="00BE511F" w:rsidP="00BE511F">
      <w:pPr>
        <w:rPr>
          <w:rFonts w:eastAsia="Calibri"/>
          <w:szCs w:val="22"/>
        </w:rPr>
      </w:pPr>
    </w:p>
    <w:p w14:paraId="2B4C60A4" w14:textId="4EB12303" w:rsidR="00D92F6F" w:rsidRPr="00E67966" w:rsidRDefault="00D72143" w:rsidP="00814B57">
      <w:pPr>
        <w:pStyle w:val="aff0"/>
        <w:numPr>
          <w:ilvl w:val="2"/>
          <w:numId w:val="52"/>
        </w:numPr>
        <w:tabs>
          <w:tab w:val="left" w:pos="851"/>
        </w:tabs>
        <w:ind w:left="0" w:firstLine="0"/>
        <w:jc w:val="both"/>
        <w:rPr>
          <w:rFonts w:eastAsia="Calibri"/>
          <w:szCs w:val="22"/>
        </w:rPr>
      </w:pPr>
      <w:r>
        <w:rPr>
          <w:rFonts w:eastAsia="Calibri"/>
          <w:szCs w:val="22"/>
        </w:rPr>
        <w:t>Резьбы после нанесения покрытия должны пройти приработку в соответствии с требованиями п</w:t>
      </w:r>
      <w:r w:rsidR="006C66FA">
        <w:rPr>
          <w:rFonts w:eastAsia="Calibri"/>
          <w:szCs w:val="22"/>
        </w:rPr>
        <w:t xml:space="preserve">одраздела </w:t>
      </w:r>
      <w:r w:rsidR="009F5BCB">
        <w:rPr>
          <w:rFonts w:eastAsia="Calibri"/>
          <w:szCs w:val="22"/>
        </w:rPr>
        <w:t>4.6</w:t>
      </w:r>
      <w:r>
        <w:rPr>
          <w:rFonts w:eastAsia="Calibri"/>
          <w:szCs w:val="22"/>
        </w:rPr>
        <w:t xml:space="preserve"> настоящ</w:t>
      </w:r>
      <w:r w:rsidR="00BE511F">
        <w:rPr>
          <w:rFonts w:eastAsia="Calibri"/>
          <w:szCs w:val="22"/>
        </w:rPr>
        <w:t xml:space="preserve">их </w:t>
      </w:r>
      <w:r w:rsidR="00194405">
        <w:t>Типовых требований</w:t>
      </w:r>
      <w:r>
        <w:rPr>
          <w:rFonts w:eastAsia="Calibri"/>
          <w:szCs w:val="22"/>
        </w:rPr>
        <w:t>.</w:t>
      </w:r>
    </w:p>
    <w:p w14:paraId="2C2440D5" w14:textId="77777777" w:rsidR="00D92F6F" w:rsidRDefault="00D92F6F" w:rsidP="00E277AE">
      <w:pPr>
        <w:jc w:val="both"/>
        <w:rPr>
          <w:rFonts w:eastAsia="Calibri"/>
          <w:szCs w:val="22"/>
        </w:rPr>
      </w:pPr>
    </w:p>
    <w:p w14:paraId="05D7E946" w14:textId="77777777" w:rsidR="00E67966" w:rsidRPr="00D315B5" w:rsidRDefault="00E67966" w:rsidP="00E277AE">
      <w:pPr>
        <w:jc w:val="both"/>
        <w:rPr>
          <w:rFonts w:eastAsia="Calibri"/>
          <w:szCs w:val="22"/>
        </w:rPr>
      </w:pPr>
    </w:p>
    <w:p w14:paraId="471CD741" w14:textId="77777777" w:rsidR="00D315B5" w:rsidRPr="00C50501" w:rsidRDefault="00533BA9" w:rsidP="00814B57">
      <w:pPr>
        <w:pStyle w:val="21"/>
        <w:numPr>
          <w:ilvl w:val="1"/>
          <w:numId w:val="52"/>
        </w:numPr>
        <w:tabs>
          <w:tab w:val="left" w:pos="709"/>
        </w:tabs>
        <w:ind w:left="0" w:firstLine="0"/>
        <w:rPr>
          <w:caps/>
          <w:szCs w:val="24"/>
        </w:rPr>
      </w:pPr>
      <w:bookmarkStart w:id="262" w:name="_Toc534971453"/>
      <w:bookmarkStart w:id="263" w:name="_Toc20911824"/>
      <w:bookmarkStart w:id="264" w:name="_Toc22824160"/>
      <w:bookmarkStart w:id="265" w:name="_Toc22825166"/>
      <w:bookmarkStart w:id="266" w:name="_Toc42694544"/>
      <w:r w:rsidRPr="00C50501">
        <w:rPr>
          <w:caps/>
          <w:szCs w:val="24"/>
        </w:rPr>
        <w:t>ПРОВЕРКА ИЗНОСА</w:t>
      </w:r>
      <w:r w:rsidR="009D37B7" w:rsidRPr="00C50501">
        <w:rPr>
          <w:caps/>
          <w:szCs w:val="24"/>
        </w:rPr>
        <w:t xml:space="preserve"> </w:t>
      </w:r>
      <w:r w:rsidR="00F16F5D" w:rsidRPr="00C50501">
        <w:rPr>
          <w:szCs w:val="24"/>
        </w:rPr>
        <w:t>ТВЕРДОСПЛАВНОГО ПОКРЫТИ</w:t>
      </w:r>
      <w:bookmarkEnd w:id="262"/>
      <w:r w:rsidR="00F16F5D" w:rsidRPr="00C50501">
        <w:rPr>
          <w:szCs w:val="24"/>
        </w:rPr>
        <w:t>Я</w:t>
      </w:r>
      <w:bookmarkEnd w:id="263"/>
      <w:bookmarkEnd w:id="264"/>
      <w:bookmarkEnd w:id="265"/>
      <w:bookmarkEnd w:id="266"/>
    </w:p>
    <w:p w14:paraId="387AB4A0" w14:textId="77777777" w:rsidR="00C50501" w:rsidRDefault="00C50501" w:rsidP="00D40341">
      <w:pPr>
        <w:jc w:val="both"/>
        <w:rPr>
          <w:rFonts w:eastAsia="Calibri"/>
          <w:szCs w:val="22"/>
        </w:rPr>
      </w:pPr>
    </w:p>
    <w:p w14:paraId="56703A10" w14:textId="77777777" w:rsidR="000B70E4" w:rsidRPr="00E67966" w:rsidRDefault="00D315B5" w:rsidP="00814B57">
      <w:pPr>
        <w:pStyle w:val="aff0"/>
        <w:numPr>
          <w:ilvl w:val="2"/>
          <w:numId w:val="52"/>
        </w:numPr>
        <w:tabs>
          <w:tab w:val="left" w:pos="851"/>
        </w:tabs>
        <w:ind w:left="0" w:firstLine="0"/>
        <w:jc w:val="both"/>
        <w:rPr>
          <w:rFonts w:eastAsia="Calibri"/>
          <w:szCs w:val="22"/>
        </w:rPr>
      </w:pPr>
      <w:r w:rsidRPr="00E67966">
        <w:rPr>
          <w:rFonts w:eastAsia="Calibri"/>
          <w:szCs w:val="22"/>
        </w:rPr>
        <w:t xml:space="preserve">Твердосплавное покрытие должно проверяться визуальным осмотром. Если при осмотре обнаружены сколы, отслоение или отсутствие покрытия более чем на 1,6 мм по диаметру, то </w:t>
      </w:r>
      <w:r w:rsidR="00CF3A16">
        <w:rPr>
          <w:rFonts w:eastAsia="Calibri"/>
          <w:szCs w:val="22"/>
        </w:rPr>
        <w:t>такое покрытие следует удалить.</w:t>
      </w:r>
    </w:p>
    <w:p w14:paraId="2A704CC8" w14:textId="77777777" w:rsidR="00C50501" w:rsidRDefault="00C50501" w:rsidP="00D40341">
      <w:pPr>
        <w:jc w:val="both"/>
        <w:rPr>
          <w:rFonts w:eastAsia="Calibri"/>
          <w:szCs w:val="22"/>
        </w:rPr>
      </w:pPr>
    </w:p>
    <w:p w14:paraId="313E6DBF" w14:textId="77777777" w:rsidR="00D92F6F"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После удаления покрытия и охлаждения труб до температуры окружающей среды следует провести магнитно-порошковую дефектоскопию зоны покрытия и примыкающего участка длиной 150 мм. Трубы с любыми выявленными трещинами подлежат отбраковке.</w:t>
      </w:r>
    </w:p>
    <w:p w14:paraId="4305111A" w14:textId="77777777" w:rsidR="00D92F6F" w:rsidRDefault="00D92F6F" w:rsidP="00D40341">
      <w:pPr>
        <w:jc w:val="both"/>
        <w:rPr>
          <w:rFonts w:eastAsia="Calibri"/>
          <w:szCs w:val="22"/>
        </w:rPr>
      </w:pPr>
    </w:p>
    <w:p w14:paraId="346DEEAF" w14:textId="77777777" w:rsidR="00D315B5" w:rsidRPr="00D315B5" w:rsidRDefault="00D315B5" w:rsidP="00D40341">
      <w:pPr>
        <w:jc w:val="both"/>
        <w:rPr>
          <w:rFonts w:eastAsia="Calibri"/>
          <w:szCs w:val="22"/>
        </w:rPr>
      </w:pPr>
    </w:p>
    <w:p w14:paraId="786A7A0D" w14:textId="77777777" w:rsidR="00D315B5" w:rsidRPr="00C50501" w:rsidRDefault="00F16F5D" w:rsidP="00814B57">
      <w:pPr>
        <w:pStyle w:val="21"/>
        <w:numPr>
          <w:ilvl w:val="1"/>
          <w:numId w:val="52"/>
        </w:numPr>
        <w:tabs>
          <w:tab w:val="left" w:pos="709"/>
        </w:tabs>
        <w:ind w:left="0" w:firstLine="0"/>
        <w:rPr>
          <w:caps/>
          <w:szCs w:val="24"/>
        </w:rPr>
      </w:pPr>
      <w:bookmarkStart w:id="267" w:name="_Toc534971454"/>
      <w:bookmarkStart w:id="268" w:name="_Toc20911825"/>
      <w:bookmarkStart w:id="269" w:name="_Toc22824161"/>
      <w:bookmarkStart w:id="270" w:name="_Toc22825167"/>
      <w:bookmarkStart w:id="271" w:name="_Toc42694545"/>
      <w:r w:rsidRPr="00C50501">
        <w:rPr>
          <w:szCs w:val="24"/>
        </w:rPr>
        <w:t>ПРОВЕРКА ИЗНОСА БУРИЛЬНЫХ ТРУБ ПРИ ПОДЪЕМЕ ИЗ СКВАЖИНЫ</w:t>
      </w:r>
      <w:bookmarkEnd w:id="267"/>
      <w:bookmarkEnd w:id="268"/>
      <w:bookmarkEnd w:id="269"/>
      <w:bookmarkEnd w:id="270"/>
      <w:bookmarkEnd w:id="271"/>
    </w:p>
    <w:p w14:paraId="27D933B1" w14:textId="77777777" w:rsidR="00C50501" w:rsidRDefault="00C50501" w:rsidP="00EF74C9">
      <w:pPr>
        <w:jc w:val="both"/>
        <w:rPr>
          <w:rFonts w:eastAsia="Calibri"/>
        </w:rPr>
      </w:pPr>
    </w:p>
    <w:p w14:paraId="52A0E797" w14:textId="77777777" w:rsidR="00D315B5" w:rsidRPr="00CF3A16" w:rsidRDefault="00D315B5" w:rsidP="00814B57">
      <w:pPr>
        <w:pStyle w:val="aff0"/>
        <w:numPr>
          <w:ilvl w:val="2"/>
          <w:numId w:val="52"/>
        </w:numPr>
        <w:tabs>
          <w:tab w:val="left" w:pos="851"/>
        </w:tabs>
        <w:ind w:left="0" w:firstLine="0"/>
        <w:jc w:val="both"/>
        <w:rPr>
          <w:rFonts w:eastAsia="Calibri"/>
        </w:rPr>
      </w:pPr>
      <w:r w:rsidRPr="00CF3A16">
        <w:rPr>
          <w:rFonts w:eastAsia="Calibri"/>
        </w:rPr>
        <w:lastRenderedPageBreak/>
        <w:t>Проверка износа бурильных труб при подъеме из скважины предназначена исключительно для отбраковки по износу бурильных труб, которые изначально были признаны годными к эксплуатации. Данная процедура включает только контроль толщины стенки бурильных труб и оценку износа бурильных замков непосредственно на буровой площадке. Измерения включают замеры наружного диаметра бурильного замка и определение минимальной толщины стенки тела трубы.</w:t>
      </w:r>
    </w:p>
    <w:p w14:paraId="01E160FA" w14:textId="77777777" w:rsidR="00C50501" w:rsidRDefault="00C50501" w:rsidP="00EF74C9">
      <w:pPr>
        <w:jc w:val="both"/>
        <w:rPr>
          <w:rFonts w:eastAsia="Calibri"/>
          <w:szCs w:val="22"/>
        </w:rPr>
      </w:pPr>
    </w:p>
    <w:p w14:paraId="3E52177C" w14:textId="77777777" w:rsidR="00D315B5" w:rsidRPr="00D315B5" w:rsidRDefault="00D315B5" w:rsidP="00814B57">
      <w:pPr>
        <w:pStyle w:val="aff0"/>
        <w:numPr>
          <w:ilvl w:val="2"/>
          <w:numId w:val="52"/>
        </w:numPr>
        <w:tabs>
          <w:tab w:val="left" w:pos="851"/>
        </w:tabs>
        <w:ind w:left="0" w:firstLine="0"/>
        <w:jc w:val="both"/>
        <w:rPr>
          <w:rFonts w:eastAsia="Calibri"/>
        </w:rPr>
      </w:pPr>
      <w:r w:rsidRPr="00CF3A16">
        <w:rPr>
          <w:rFonts w:eastAsia="Calibri"/>
        </w:rPr>
        <w:t>Наружный диаметр муфты бурильного замка проверяется минимальным калибром</w:t>
      </w:r>
      <w:r w:rsidR="00FA13E9" w:rsidRPr="00CF3A16">
        <w:rPr>
          <w:rFonts w:eastAsia="Calibri"/>
        </w:rPr>
        <w:t>-скобой</w:t>
      </w:r>
      <w:r w:rsidRPr="00CF3A16">
        <w:rPr>
          <w:rFonts w:eastAsia="Calibri"/>
        </w:rPr>
        <w:t>, выбранным исходя из допустимого проектной и рабочей документацией на бурение скважины класса износа бурильных труб. Замер диаметра проводится в двух взаимно-перпендикулярных направлениях. Если хотя бы по одному направлению шаблон проходит, то труба подлежит отбраковке.</w:t>
      </w:r>
    </w:p>
    <w:p w14:paraId="6E5BC085" w14:textId="77777777" w:rsidR="00C50501" w:rsidRDefault="00C50501" w:rsidP="00EF74C9">
      <w:pPr>
        <w:jc w:val="both"/>
        <w:rPr>
          <w:rFonts w:eastAsia="Calibri"/>
          <w:szCs w:val="22"/>
        </w:rPr>
      </w:pPr>
    </w:p>
    <w:p w14:paraId="50F5A24E" w14:textId="35381B80" w:rsidR="00D315B5" w:rsidRPr="00D315B5" w:rsidRDefault="00D315B5" w:rsidP="00814B57">
      <w:pPr>
        <w:pStyle w:val="aff0"/>
        <w:numPr>
          <w:ilvl w:val="2"/>
          <w:numId w:val="52"/>
        </w:numPr>
        <w:tabs>
          <w:tab w:val="left" w:pos="851"/>
        </w:tabs>
        <w:ind w:left="0" w:firstLine="0"/>
        <w:jc w:val="both"/>
        <w:rPr>
          <w:rFonts w:eastAsia="Calibri"/>
        </w:rPr>
      </w:pPr>
      <w:r w:rsidRPr="00CF3A16">
        <w:rPr>
          <w:rFonts w:eastAsia="Calibri"/>
        </w:rPr>
        <w:t>Для определения толщины стенки используется УЗ</w:t>
      </w:r>
      <w:r w:rsidR="00EB6542" w:rsidRPr="00CF3A16">
        <w:rPr>
          <w:rFonts w:eastAsia="Calibri"/>
        </w:rPr>
        <w:t>Т</w:t>
      </w:r>
      <w:r w:rsidR="000E1D6C" w:rsidRPr="00CF3A16">
        <w:rPr>
          <w:rFonts w:eastAsia="Calibri"/>
        </w:rPr>
        <w:t xml:space="preserve"> (процедур</w:t>
      </w:r>
      <w:r w:rsidR="006E2906">
        <w:rPr>
          <w:rFonts w:eastAsia="Calibri"/>
        </w:rPr>
        <w:t>а</w:t>
      </w:r>
      <w:r w:rsidR="000E1D6C" w:rsidRPr="00CF3A16">
        <w:rPr>
          <w:rFonts w:eastAsia="Calibri"/>
        </w:rPr>
        <w:t xml:space="preserve"> 3.6 DS-1)</w:t>
      </w:r>
      <w:r w:rsidRPr="00CF3A16">
        <w:rPr>
          <w:rFonts w:eastAsia="Calibri"/>
        </w:rPr>
        <w:t xml:space="preserve">. С учетом того, что со стенками скважины соприкасаются в наибольшей степени бурильные замки, то при отсутствии проблемы с износом замков, в прилегающих к замкам участках бурильной трубы износ маловероятен. Наибольший износ тела трубы следует ожидать в центральной части трубы, где и рекомендуется проводить замер толщины стенки. Замер толщины стенки должен проводиться в четырех точках, расположенных на равных расстояниях по окружности трубы. </w:t>
      </w:r>
      <w:r w:rsidRPr="00D315B5">
        <w:rPr>
          <w:rFonts w:eastAsia="Calibri"/>
        </w:rPr>
        <w:t xml:space="preserve">Любые показатели, которые не отвечают установленным требованиям к толщине стенки, являются основанием для отбраковки трубы. </w:t>
      </w:r>
      <w:r w:rsidR="00364C5D">
        <w:rPr>
          <w:rFonts w:eastAsia="Calibri"/>
        </w:rPr>
        <w:t>Кроме замера толщины стенки контроль износа тела трубы может проводиться замером остаточного наружного диаметра тела трубы калибром-скобой. Если тело трубы не проходит минимальный для установленного предельного износа калибр-скобу</w:t>
      </w:r>
      <w:r w:rsidR="00290A1C">
        <w:rPr>
          <w:rFonts w:eastAsia="Calibri"/>
        </w:rPr>
        <w:t>,</w:t>
      </w:r>
      <w:r w:rsidR="00364C5D">
        <w:rPr>
          <w:rFonts w:eastAsia="Calibri"/>
        </w:rPr>
        <w:t xml:space="preserve"> то трубы сч</w:t>
      </w:r>
      <w:r w:rsidR="00CF3A16">
        <w:rPr>
          <w:rFonts w:eastAsia="Calibri"/>
        </w:rPr>
        <w:t>итаются годными к эксплуатации.</w:t>
      </w:r>
    </w:p>
    <w:p w14:paraId="7A606B11" w14:textId="77777777" w:rsidR="00C50501" w:rsidRDefault="00C50501" w:rsidP="00EF74C9">
      <w:pPr>
        <w:jc w:val="both"/>
        <w:rPr>
          <w:rFonts w:eastAsia="Calibri"/>
          <w:szCs w:val="22"/>
        </w:rPr>
      </w:pPr>
    </w:p>
    <w:p w14:paraId="5FF8581F" w14:textId="77777777" w:rsidR="00D315B5" w:rsidRPr="00CF3A16" w:rsidRDefault="00D315B5" w:rsidP="00814B57">
      <w:pPr>
        <w:pStyle w:val="aff0"/>
        <w:numPr>
          <w:ilvl w:val="2"/>
          <w:numId w:val="52"/>
        </w:numPr>
        <w:tabs>
          <w:tab w:val="left" w:pos="851"/>
        </w:tabs>
        <w:ind w:left="0" w:firstLine="0"/>
        <w:jc w:val="both"/>
        <w:rPr>
          <w:rFonts w:eastAsia="Calibri"/>
        </w:rPr>
      </w:pPr>
      <w:r w:rsidRPr="00CF3A16">
        <w:rPr>
          <w:rFonts w:eastAsia="Calibri"/>
        </w:rPr>
        <w:t>При использовании буровых установок, оснащенных верхним приводом, следует учитывать, что постоянно нахождение трубы в элеваторе увеличивает износ бурильной трубы в зоне посадки трубы на клинья. В данной зоне также должен проводиться замер остаточной толщины стенки методом УЗК.</w:t>
      </w:r>
    </w:p>
    <w:p w14:paraId="55597B4C" w14:textId="77777777" w:rsidR="00C50501" w:rsidRDefault="00C50501" w:rsidP="00EF74C9">
      <w:pPr>
        <w:jc w:val="both"/>
        <w:rPr>
          <w:rFonts w:eastAsia="Calibri"/>
        </w:rPr>
      </w:pPr>
    </w:p>
    <w:p w14:paraId="64DBEADF" w14:textId="77777777" w:rsidR="00D315B5" w:rsidRPr="00D315B5" w:rsidRDefault="00D315B5" w:rsidP="00814B57">
      <w:pPr>
        <w:pStyle w:val="aff0"/>
        <w:numPr>
          <w:ilvl w:val="2"/>
          <w:numId w:val="52"/>
        </w:numPr>
        <w:tabs>
          <w:tab w:val="left" w:pos="851"/>
        </w:tabs>
        <w:ind w:left="0" w:firstLine="0"/>
        <w:jc w:val="both"/>
        <w:rPr>
          <w:rFonts w:eastAsia="Calibri"/>
        </w:rPr>
      </w:pPr>
      <w:r w:rsidRPr="00D315B5">
        <w:rPr>
          <w:rFonts w:eastAsia="Calibri"/>
        </w:rPr>
        <w:t>При использовании ЛБТ с протекторным утолщением следует замерять остаточную толщину стенки в зоне номинального диа</w:t>
      </w:r>
      <w:r w:rsidR="00CF3A16">
        <w:rPr>
          <w:rFonts w:eastAsia="Calibri"/>
        </w:rPr>
        <w:t>метра (зоне посадки на клинья).</w:t>
      </w:r>
    </w:p>
    <w:p w14:paraId="63CE6C2A" w14:textId="77777777" w:rsidR="00C50501" w:rsidRDefault="00C50501" w:rsidP="00EF74C9">
      <w:pPr>
        <w:jc w:val="both"/>
        <w:rPr>
          <w:rFonts w:eastAsia="Calibri"/>
        </w:rPr>
      </w:pPr>
    </w:p>
    <w:p w14:paraId="01186A78" w14:textId="4483CFB2" w:rsidR="00D315B5" w:rsidRPr="00D315B5" w:rsidRDefault="00D315B5" w:rsidP="00814B57">
      <w:pPr>
        <w:pStyle w:val="aff0"/>
        <w:numPr>
          <w:ilvl w:val="2"/>
          <w:numId w:val="52"/>
        </w:numPr>
        <w:tabs>
          <w:tab w:val="left" w:pos="851"/>
        </w:tabs>
        <w:ind w:left="0" w:firstLine="0"/>
        <w:jc w:val="both"/>
        <w:rPr>
          <w:rFonts w:eastAsia="Calibri"/>
        </w:rPr>
      </w:pPr>
      <w:r w:rsidRPr="00D315B5">
        <w:rPr>
          <w:rFonts w:eastAsia="Calibri"/>
        </w:rPr>
        <w:t>Для сокращения затрат, может быть принято решение о проведении инспекции только секции труб, работающих в наиболее жестких условиях эксплуатации</w:t>
      </w:r>
      <w:r w:rsidR="003B112A">
        <w:rPr>
          <w:rFonts w:eastAsia="Calibri"/>
        </w:rPr>
        <w:t xml:space="preserve">, установленных в </w:t>
      </w:r>
      <w:r w:rsidR="006C66FA">
        <w:rPr>
          <w:rFonts w:eastAsia="Calibri"/>
        </w:rPr>
        <w:t>П</w:t>
      </w:r>
      <w:r w:rsidR="003B112A">
        <w:rPr>
          <w:rFonts w:eastAsia="Calibri"/>
        </w:rPr>
        <w:t>рограмме бурения</w:t>
      </w:r>
      <w:r w:rsidRPr="00D315B5">
        <w:rPr>
          <w:rFonts w:eastAsia="Calibri"/>
        </w:rPr>
        <w:t>, и, если не выявлен избыточный износ, считается, что трубы, которые эксплуатируются в менее жестких условиях, пригодн</w:t>
      </w:r>
      <w:r w:rsidR="00CF3A16">
        <w:rPr>
          <w:rFonts w:eastAsia="Calibri"/>
        </w:rPr>
        <w:t>ы к эксплуатации без инспекции.</w:t>
      </w:r>
    </w:p>
    <w:p w14:paraId="20B91D97" w14:textId="77777777" w:rsidR="00C50501" w:rsidRDefault="00C50501" w:rsidP="00F31FCF">
      <w:pPr>
        <w:jc w:val="both"/>
        <w:rPr>
          <w:rFonts w:eastAsia="Calibri"/>
        </w:rPr>
      </w:pPr>
    </w:p>
    <w:p w14:paraId="78B0F2D5" w14:textId="7D60B0F4" w:rsidR="00D315B5" w:rsidRDefault="00D315B5" w:rsidP="00814B57">
      <w:pPr>
        <w:pStyle w:val="aff0"/>
        <w:numPr>
          <w:ilvl w:val="2"/>
          <w:numId w:val="52"/>
        </w:numPr>
        <w:tabs>
          <w:tab w:val="left" w:pos="851"/>
        </w:tabs>
        <w:ind w:left="0" w:firstLine="0"/>
        <w:jc w:val="both"/>
        <w:rPr>
          <w:rFonts w:eastAsia="Calibri"/>
        </w:rPr>
      </w:pPr>
      <w:r w:rsidRPr="00D315B5">
        <w:rPr>
          <w:rFonts w:eastAsia="Calibri"/>
        </w:rPr>
        <w:t>Минимальными требованиями по частоте проведения проверки износа бурильных труб при подъеме из сква</w:t>
      </w:r>
      <w:r w:rsidR="008A00B5">
        <w:rPr>
          <w:rFonts w:eastAsia="Calibri"/>
        </w:rPr>
        <w:t xml:space="preserve">жины приведены в </w:t>
      </w:r>
      <w:r w:rsidR="00615330">
        <w:rPr>
          <w:rFonts w:eastAsia="Calibri"/>
        </w:rPr>
        <w:t>Т</w:t>
      </w:r>
      <w:r w:rsidR="008A00B5">
        <w:rPr>
          <w:rFonts w:eastAsia="Calibri"/>
        </w:rPr>
        <w:t>аблице 1</w:t>
      </w:r>
      <w:r w:rsidR="00126D75">
        <w:rPr>
          <w:rFonts w:eastAsia="Calibri"/>
        </w:rPr>
        <w:t>3</w:t>
      </w:r>
      <w:r w:rsidRPr="00D315B5">
        <w:rPr>
          <w:rFonts w:eastAsia="Calibri"/>
        </w:rPr>
        <w:t>.</w:t>
      </w:r>
    </w:p>
    <w:p w14:paraId="3760DDF0" w14:textId="77777777" w:rsidR="008A00B5" w:rsidRPr="00D315B5" w:rsidRDefault="008A00B5" w:rsidP="00F31FCF">
      <w:pPr>
        <w:jc w:val="both"/>
        <w:rPr>
          <w:rFonts w:eastAsia="Calibri"/>
        </w:rPr>
      </w:pPr>
    </w:p>
    <w:p w14:paraId="1A2F087F" w14:textId="77777777" w:rsidR="00D01D64" w:rsidRPr="00D01D64" w:rsidRDefault="00D01D64" w:rsidP="00D01D64">
      <w:pPr>
        <w:pStyle w:val="af1"/>
        <w:keepNext/>
        <w:jc w:val="right"/>
        <w:rPr>
          <w:rFonts w:ascii="Arial" w:eastAsia="Calibri" w:hAnsi="Arial" w:cs="Arial"/>
          <w:bCs w:val="0"/>
          <w:color w:val="auto"/>
          <w:szCs w:val="20"/>
        </w:rPr>
      </w:pPr>
      <w:r w:rsidRPr="00D01D64">
        <w:rPr>
          <w:rFonts w:ascii="Arial" w:eastAsia="Calibri" w:hAnsi="Arial" w:cs="Arial"/>
          <w:bCs w:val="0"/>
          <w:color w:val="auto"/>
          <w:szCs w:val="20"/>
        </w:rPr>
        <w:t xml:space="preserve">Таблица </w:t>
      </w:r>
      <w:r w:rsidRPr="00D01D64">
        <w:rPr>
          <w:rFonts w:ascii="Arial" w:eastAsia="Calibri" w:hAnsi="Arial" w:cs="Arial"/>
          <w:bCs w:val="0"/>
          <w:color w:val="auto"/>
          <w:szCs w:val="20"/>
        </w:rPr>
        <w:fldChar w:fldCharType="begin"/>
      </w:r>
      <w:r w:rsidRPr="00D01D64">
        <w:rPr>
          <w:rFonts w:ascii="Arial" w:eastAsia="Calibri" w:hAnsi="Arial" w:cs="Arial"/>
          <w:bCs w:val="0"/>
          <w:color w:val="auto"/>
          <w:szCs w:val="20"/>
        </w:rPr>
        <w:instrText xml:space="preserve"> SEQ Таблица \* ARABIC </w:instrText>
      </w:r>
      <w:r w:rsidRPr="00D01D64">
        <w:rPr>
          <w:rFonts w:ascii="Arial" w:eastAsia="Calibri" w:hAnsi="Arial" w:cs="Arial"/>
          <w:bCs w:val="0"/>
          <w:color w:val="auto"/>
          <w:szCs w:val="20"/>
        </w:rPr>
        <w:fldChar w:fldCharType="separate"/>
      </w:r>
      <w:r w:rsidR="00657EF6">
        <w:rPr>
          <w:rFonts w:ascii="Arial" w:eastAsia="Calibri" w:hAnsi="Arial" w:cs="Arial"/>
          <w:bCs w:val="0"/>
          <w:noProof/>
          <w:color w:val="auto"/>
          <w:szCs w:val="20"/>
        </w:rPr>
        <w:t>13</w:t>
      </w:r>
      <w:r w:rsidRPr="00D01D64">
        <w:rPr>
          <w:rFonts w:ascii="Arial" w:eastAsia="Calibri" w:hAnsi="Arial" w:cs="Arial"/>
          <w:bCs w:val="0"/>
          <w:color w:val="auto"/>
          <w:szCs w:val="20"/>
        </w:rPr>
        <w:fldChar w:fldCharType="end"/>
      </w:r>
    </w:p>
    <w:p w14:paraId="1965AE7B" w14:textId="77777777" w:rsidR="00D315B5" w:rsidRPr="0019346D" w:rsidRDefault="00D315B5" w:rsidP="00CF3A16">
      <w:pPr>
        <w:spacing w:after="60"/>
        <w:ind w:firstLine="709"/>
        <w:jc w:val="right"/>
        <w:rPr>
          <w:rFonts w:ascii="Arial" w:eastAsia="Calibri" w:hAnsi="Arial" w:cs="Arial"/>
          <w:b/>
          <w:sz w:val="20"/>
          <w:szCs w:val="20"/>
        </w:rPr>
      </w:pPr>
      <w:r w:rsidRPr="0019346D">
        <w:rPr>
          <w:rFonts w:ascii="Arial" w:eastAsia="Calibri" w:hAnsi="Arial" w:cs="Arial"/>
          <w:b/>
          <w:sz w:val="20"/>
          <w:szCs w:val="20"/>
        </w:rPr>
        <w:t>Периодичность проверки износа</w:t>
      </w:r>
    </w:p>
    <w:tbl>
      <w:tblPr>
        <w:tblStyle w:val="a7"/>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876"/>
        <w:gridCol w:w="2625"/>
      </w:tblGrid>
      <w:tr w:rsidR="00D315B5" w:rsidRPr="00190ADA" w14:paraId="519C8337" w14:textId="77777777" w:rsidTr="00383F4F">
        <w:tc>
          <w:tcPr>
            <w:tcW w:w="7088" w:type="dxa"/>
            <w:tcBorders>
              <w:top w:val="single" w:sz="12" w:space="0" w:color="auto"/>
              <w:bottom w:val="single" w:sz="12" w:space="0" w:color="auto"/>
            </w:tcBorders>
            <w:shd w:val="clear" w:color="auto" w:fill="FFD200"/>
            <w:vAlign w:val="center"/>
          </w:tcPr>
          <w:p w14:paraId="6CE35CF4" w14:textId="77777777" w:rsidR="00D315B5" w:rsidRPr="0019346D" w:rsidRDefault="00F26A4D" w:rsidP="00F31FCF">
            <w:pPr>
              <w:tabs>
                <w:tab w:val="left" w:pos="1886"/>
              </w:tabs>
              <w:jc w:val="center"/>
              <w:rPr>
                <w:rFonts w:ascii="Arial" w:eastAsia="Calibri" w:hAnsi="Arial" w:cs="Arial"/>
                <w:b/>
                <w:sz w:val="16"/>
                <w:szCs w:val="16"/>
              </w:rPr>
            </w:pPr>
            <w:r w:rsidRPr="0019346D">
              <w:rPr>
                <w:rFonts w:ascii="Arial" w:eastAsia="Calibri" w:hAnsi="Arial" w:cs="Arial"/>
                <w:b/>
                <w:sz w:val="16"/>
                <w:szCs w:val="16"/>
              </w:rPr>
              <w:t>ВИД ПРОВЕРКИ</w:t>
            </w:r>
          </w:p>
        </w:tc>
        <w:tc>
          <w:tcPr>
            <w:tcW w:w="2659" w:type="dxa"/>
            <w:tcBorders>
              <w:top w:val="single" w:sz="12" w:space="0" w:color="auto"/>
              <w:bottom w:val="single" w:sz="12" w:space="0" w:color="auto"/>
            </w:tcBorders>
            <w:shd w:val="clear" w:color="auto" w:fill="FFD200"/>
            <w:vAlign w:val="center"/>
          </w:tcPr>
          <w:p w14:paraId="6971E64A" w14:textId="77777777" w:rsidR="00D315B5" w:rsidRPr="0019346D" w:rsidRDefault="00F26A4D" w:rsidP="00CF091E">
            <w:pPr>
              <w:jc w:val="center"/>
              <w:rPr>
                <w:rFonts w:ascii="Arial" w:eastAsia="Calibri" w:hAnsi="Arial" w:cs="Arial"/>
                <w:b/>
                <w:sz w:val="16"/>
                <w:szCs w:val="16"/>
              </w:rPr>
            </w:pPr>
            <w:r w:rsidRPr="0019346D">
              <w:rPr>
                <w:rFonts w:ascii="Arial" w:eastAsia="Calibri" w:hAnsi="Arial" w:cs="Arial"/>
                <w:b/>
                <w:sz w:val="16"/>
                <w:szCs w:val="16"/>
              </w:rPr>
              <w:t xml:space="preserve">ПЕРИОДИЧНОСТЬ, ЧАСОВ </w:t>
            </w:r>
            <w:r>
              <w:rPr>
                <w:rFonts w:ascii="Arial" w:eastAsia="Calibri" w:hAnsi="Arial" w:cs="Arial"/>
                <w:b/>
                <w:sz w:val="16"/>
                <w:szCs w:val="16"/>
              </w:rPr>
              <w:t>ЦИРКУЛЯЦИИ</w:t>
            </w:r>
          </w:p>
        </w:tc>
      </w:tr>
      <w:tr w:rsidR="00495353" w:rsidRPr="00190ADA" w14:paraId="159A0975" w14:textId="77777777" w:rsidTr="00383F4F">
        <w:tc>
          <w:tcPr>
            <w:tcW w:w="7088" w:type="dxa"/>
            <w:tcBorders>
              <w:top w:val="single" w:sz="12" w:space="0" w:color="auto"/>
              <w:bottom w:val="single" w:sz="12" w:space="0" w:color="auto"/>
            </w:tcBorders>
            <w:shd w:val="clear" w:color="auto" w:fill="FFD200"/>
            <w:vAlign w:val="center"/>
          </w:tcPr>
          <w:p w14:paraId="7C62C91E" w14:textId="77777777" w:rsidR="00495353" w:rsidRPr="0019346D" w:rsidRDefault="00F26A4D" w:rsidP="00F31FCF">
            <w:pPr>
              <w:tabs>
                <w:tab w:val="left" w:pos="1886"/>
              </w:tabs>
              <w:jc w:val="center"/>
              <w:rPr>
                <w:rFonts w:ascii="Arial" w:eastAsia="Calibri" w:hAnsi="Arial" w:cs="Arial"/>
                <w:b/>
                <w:sz w:val="16"/>
                <w:szCs w:val="16"/>
              </w:rPr>
            </w:pPr>
            <w:r w:rsidRPr="0019346D">
              <w:rPr>
                <w:rFonts w:ascii="Arial" w:eastAsia="Calibri" w:hAnsi="Arial" w:cs="Arial"/>
                <w:b/>
                <w:sz w:val="16"/>
                <w:szCs w:val="16"/>
              </w:rPr>
              <w:t>1</w:t>
            </w:r>
          </w:p>
        </w:tc>
        <w:tc>
          <w:tcPr>
            <w:tcW w:w="2659" w:type="dxa"/>
            <w:tcBorders>
              <w:top w:val="single" w:sz="12" w:space="0" w:color="auto"/>
              <w:bottom w:val="single" w:sz="12" w:space="0" w:color="auto"/>
            </w:tcBorders>
            <w:shd w:val="clear" w:color="auto" w:fill="FFD200"/>
            <w:vAlign w:val="center"/>
          </w:tcPr>
          <w:p w14:paraId="74CA7291" w14:textId="77777777" w:rsidR="00495353" w:rsidRPr="0019346D" w:rsidRDefault="00F26A4D" w:rsidP="00F31FCF">
            <w:pPr>
              <w:jc w:val="center"/>
              <w:rPr>
                <w:rFonts w:ascii="Arial" w:eastAsia="Calibri" w:hAnsi="Arial" w:cs="Arial"/>
                <w:b/>
                <w:sz w:val="16"/>
                <w:szCs w:val="16"/>
              </w:rPr>
            </w:pPr>
            <w:r w:rsidRPr="0019346D">
              <w:rPr>
                <w:rFonts w:ascii="Arial" w:eastAsia="Calibri" w:hAnsi="Arial" w:cs="Arial"/>
                <w:b/>
                <w:sz w:val="16"/>
                <w:szCs w:val="16"/>
              </w:rPr>
              <w:t>2</w:t>
            </w:r>
          </w:p>
        </w:tc>
      </w:tr>
      <w:tr w:rsidR="00D315B5" w:rsidRPr="00190ADA" w14:paraId="579E7BAC" w14:textId="77777777" w:rsidTr="00383F4F">
        <w:tc>
          <w:tcPr>
            <w:tcW w:w="7088" w:type="dxa"/>
            <w:tcBorders>
              <w:top w:val="single" w:sz="12" w:space="0" w:color="auto"/>
            </w:tcBorders>
          </w:tcPr>
          <w:p w14:paraId="51698CD1" w14:textId="08A1EC89" w:rsidR="00D315B5" w:rsidRPr="009F5BCB" w:rsidRDefault="00D315B5" w:rsidP="008B3934">
            <w:pPr>
              <w:jc w:val="both"/>
              <w:rPr>
                <w:rFonts w:eastAsia="Calibri"/>
                <w:szCs w:val="20"/>
              </w:rPr>
            </w:pPr>
            <w:r w:rsidRPr="00CF3A16">
              <w:rPr>
                <w:rFonts w:eastAsia="Calibri"/>
                <w:szCs w:val="20"/>
              </w:rPr>
              <w:t>Проверка износа замков</w:t>
            </w:r>
            <w:r w:rsidR="00CE6136" w:rsidRPr="00CF3A16">
              <w:rPr>
                <w:rFonts w:eastAsia="Calibri"/>
                <w:szCs w:val="20"/>
              </w:rPr>
              <w:t xml:space="preserve"> и тела трубы калибрами-скобами</w:t>
            </w:r>
          </w:p>
        </w:tc>
        <w:tc>
          <w:tcPr>
            <w:tcW w:w="2659" w:type="dxa"/>
            <w:tcBorders>
              <w:top w:val="single" w:sz="12" w:space="0" w:color="auto"/>
            </w:tcBorders>
            <w:vAlign w:val="center"/>
          </w:tcPr>
          <w:p w14:paraId="594C1A6C" w14:textId="48E4B91B" w:rsidR="00D315B5" w:rsidRPr="009F5BCB" w:rsidRDefault="00D315B5" w:rsidP="009F5BCB">
            <w:pPr>
              <w:jc w:val="center"/>
              <w:rPr>
                <w:rFonts w:eastAsia="Calibri"/>
                <w:szCs w:val="20"/>
                <w:lang w:val="en-US"/>
              </w:rPr>
            </w:pPr>
            <w:r w:rsidRPr="00CF3A16">
              <w:rPr>
                <w:rFonts w:eastAsia="Calibri"/>
                <w:szCs w:val="20"/>
              </w:rPr>
              <w:t>150</w:t>
            </w:r>
          </w:p>
        </w:tc>
      </w:tr>
      <w:tr w:rsidR="00D315B5" w:rsidRPr="00D315B5" w14:paraId="4B77FCAB" w14:textId="77777777" w:rsidTr="00383F4F">
        <w:tc>
          <w:tcPr>
            <w:tcW w:w="7088" w:type="dxa"/>
          </w:tcPr>
          <w:p w14:paraId="75FB5889" w14:textId="77777777" w:rsidR="00D315B5" w:rsidRPr="00CF3A16" w:rsidRDefault="00D315B5" w:rsidP="00CE6136">
            <w:pPr>
              <w:jc w:val="both"/>
              <w:rPr>
                <w:rFonts w:eastAsia="Calibri"/>
                <w:szCs w:val="20"/>
              </w:rPr>
            </w:pPr>
            <w:r w:rsidRPr="00CF3A16">
              <w:rPr>
                <w:rFonts w:eastAsia="Calibri"/>
                <w:szCs w:val="20"/>
              </w:rPr>
              <w:t xml:space="preserve">Проверка износа замков и </w:t>
            </w:r>
            <w:r w:rsidR="008B3934" w:rsidRPr="00CF3A16">
              <w:rPr>
                <w:rFonts w:eastAsia="Calibri"/>
                <w:szCs w:val="20"/>
              </w:rPr>
              <w:t xml:space="preserve">тела трубы </w:t>
            </w:r>
            <w:r w:rsidR="00CE6136" w:rsidRPr="00CF3A16">
              <w:rPr>
                <w:rFonts w:eastAsia="Calibri"/>
                <w:szCs w:val="20"/>
              </w:rPr>
              <w:t xml:space="preserve">калибрами-скобами </w:t>
            </w:r>
            <w:r w:rsidR="008B3934" w:rsidRPr="00CF3A16">
              <w:rPr>
                <w:rFonts w:eastAsia="Calibri"/>
                <w:szCs w:val="20"/>
              </w:rPr>
              <w:t xml:space="preserve">и </w:t>
            </w:r>
            <w:r w:rsidRPr="00CF3A16">
              <w:rPr>
                <w:rFonts w:eastAsia="Calibri"/>
                <w:szCs w:val="20"/>
              </w:rPr>
              <w:t xml:space="preserve">толщины стенки тела трубы </w:t>
            </w:r>
          </w:p>
        </w:tc>
        <w:tc>
          <w:tcPr>
            <w:tcW w:w="2659" w:type="dxa"/>
            <w:vAlign w:val="center"/>
          </w:tcPr>
          <w:p w14:paraId="468084EB" w14:textId="099E15A2" w:rsidR="00D315B5" w:rsidRPr="00CF3A16" w:rsidRDefault="00D315B5" w:rsidP="009F5BCB">
            <w:pPr>
              <w:jc w:val="center"/>
              <w:rPr>
                <w:rFonts w:eastAsia="Calibri"/>
                <w:szCs w:val="20"/>
              </w:rPr>
            </w:pPr>
            <w:r w:rsidRPr="00CF3A16">
              <w:rPr>
                <w:rFonts w:eastAsia="Calibri"/>
                <w:szCs w:val="20"/>
              </w:rPr>
              <w:t>300</w:t>
            </w:r>
          </w:p>
        </w:tc>
      </w:tr>
    </w:tbl>
    <w:p w14:paraId="55250908" w14:textId="77777777" w:rsidR="00D315B5" w:rsidRPr="00872E5D" w:rsidRDefault="00D315B5" w:rsidP="00CF3A16">
      <w:pPr>
        <w:jc w:val="both"/>
        <w:rPr>
          <w:rFonts w:eastAsia="Calibri"/>
          <w:lang w:val="en-US"/>
        </w:rPr>
      </w:pPr>
    </w:p>
    <w:p w14:paraId="08D85ABE" w14:textId="5A3DB937" w:rsidR="00D315B5" w:rsidRPr="00D315B5" w:rsidRDefault="00D315B5" w:rsidP="00814B57">
      <w:pPr>
        <w:pStyle w:val="aff0"/>
        <w:numPr>
          <w:ilvl w:val="2"/>
          <w:numId w:val="52"/>
        </w:numPr>
        <w:tabs>
          <w:tab w:val="left" w:pos="851"/>
        </w:tabs>
        <w:ind w:left="0" w:firstLine="0"/>
        <w:jc w:val="both"/>
        <w:rPr>
          <w:rFonts w:eastAsia="Calibri"/>
        </w:rPr>
      </w:pPr>
      <w:r w:rsidRPr="00D315B5">
        <w:rPr>
          <w:rFonts w:eastAsia="Calibri"/>
        </w:rPr>
        <w:lastRenderedPageBreak/>
        <w:t>При применении бурильных труб с замками уменьшенного диаметра, например, используемых при зарезке</w:t>
      </w:r>
      <w:r w:rsidR="0059108A">
        <w:rPr>
          <w:rFonts w:eastAsia="Calibri"/>
        </w:rPr>
        <w:t xml:space="preserve"> (бурении)</w:t>
      </w:r>
      <w:r w:rsidRPr="00D315B5">
        <w:rPr>
          <w:rFonts w:eastAsia="Calibri"/>
        </w:rPr>
        <w:t xml:space="preserve"> боковых стволов 89 мм бурильных труб с замками диаметром 104,8 мм диаметр муфт следует проверять перед началом работ на каждой скважине и в процессе работы не реже чем через 100 часов циркуляции.</w:t>
      </w:r>
    </w:p>
    <w:p w14:paraId="6F1DCE89" w14:textId="77777777" w:rsidR="00B52930" w:rsidRDefault="00B52930" w:rsidP="00611313">
      <w:pPr>
        <w:jc w:val="both"/>
        <w:rPr>
          <w:rFonts w:eastAsia="Calibri"/>
        </w:rPr>
      </w:pPr>
    </w:p>
    <w:p w14:paraId="658961B7" w14:textId="2547F94F" w:rsidR="00D315B5" w:rsidRPr="00D315B5" w:rsidRDefault="00D315B5" w:rsidP="00814B57">
      <w:pPr>
        <w:pStyle w:val="aff0"/>
        <w:numPr>
          <w:ilvl w:val="2"/>
          <w:numId w:val="52"/>
        </w:numPr>
        <w:tabs>
          <w:tab w:val="left" w:pos="851"/>
        </w:tabs>
        <w:ind w:left="0" w:firstLine="0"/>
        <w:jc w:val="both"/>
        <w:rPr>
          <w:rFonts w:eastAsia="Calibri"/>
        </w:rPr>
      </w:pPr>
      <w:r w:rsidRPr="00D315B5">
        <w:rPr>
          <w:rFonts w:eastAsia="Calibri"/>
        </w:rPr>
        <w:t>Результаты проверки оформляются актом</w:t>
      </w:r>
      <w:r w:rsidR="005D426C">
        <w:rPr>
          <w:rFonts w:eastAsia="Calibri"/>
        </w:rPr>
        <w:t xml:space="preserve"> </w:t>
      </w:r>
      <w:r w:rsidR="005D426C">
        <w:rPr>
          <w:rFonts w:eastAsia="Calibri"/>
          <w:szCs w:val="22"/>
        </w:rPr>
        <w:t>по форме собственника бурильного инструмента</w:t>
      </w:r>
      <w:r w:rsidRPr="00D315B5">
        <w:rPr>
          <w:rFonts w:eastAsia="Calibri"/>
        </w:rPr>
        <w:t xml:space="preserve">, делается соответствующая запись в паспорте комплекта бурильных труб. Все бурильные трубы, не соответствующие условиям эксплуатации по классу износа, должны быть соответствующим образом маркированы и </w:t>
      </w:r>
      <w:r w:rsidR="00F81D12">
        <w:rPr>
          <w:rFonts w:eastAsia="Calibri"/>
        </w:rPr>
        <w:t xml:space="preserve">вывезены </w:t>
      </w:r>
      <w:r w:rsidR="00CF3A16">
        <w:rPr>
          <w:rFonts w:eastAsia="Calibri"/>
        </w:rPr>
        <w:t>с буровой.</w:t>
      </w:r>
    </w:p>
    <w:p w14:paraId="6276A4BC" w14:textId="77777777" w:rsidR="00B52930" w:rsidRDefault="00B52930" w:rsidP="00611313">
      <w:pPr>
        <w:jc w:val="both"/>
        <w:rPr>
          <w:rFonts w:eastAsia="Calibri"/>
        </w:rPr>
      </w:pPr>
    </w:p>
    <w:p w14:paraId="7C9AB8C7" w14:textId="77777777" w:rsidR="00D315B5" w:rsidRDefault="00D315B5" w:rsidP="00814B57">
      <w:pPr>
        <w:pStyle w:val="aff0"/>
        <w:numPr>
          <w:ilvl w:val="2"/>
          <w:numId w:val="52"/>
        </w:numPr>
        <w:tabs>
          <w:tab w:val="left" w:pos="851"/>
        </w:tabs>
        <w:ind w:left="0" w:firstLine="0"/>
        <w:jc w:val="both"/>
        <w:rPr>
          <w:rFonts w:eastAsia="Calibri"/>
        </w:rPr>
      </w:pPr>
      <w:r w:rsidRPr="00D315B5">
        <w:rPr>
          <w:rFonts w:eastAsia="Calibri"/>
        </w:rPr>
        <w:t>Визуальный осмотр тела трубы</w:t>
      </w:r>
      <w:r w:rsidR="004D0D4D">
        <w:rPr>
          <w:rFonts w:eastAsia="Calibri"/>
        </w:rPr>
        <w:t>,</w:t>
      </w:r>
      <w:r w:rsidRPr="00D315B5">
        <w:rPr>
          <w:rFonts w:eastAsia="Calibri"/>
        </w:rPr>
        <w:t xml:space="preserve"> состояния резьбы и упорных торцов</w:t>
      </w:r>
      <w:r w:rsidR="004D0D4D">
        <w:rPr>
          <w:rFonts w:eastAsia="Calibri"/>
        </w:rPr>
        <w:t xml:space="preserve">, замер зазора между упорными торцами при посадке ниппеля в муфту (критерий Н) </w:t>
      </w:r>
      <w:r w:rsidRPr="00D315B5">
        <w:rPr>
          <w:rFonts w:eastAsia="Calibri"/>
        </w:rPr>
        <w:t>должны осуществляться силами буровой бригады при выполнении СПО. Трубы и элементы КНБК с любыми повреждениями резьбы, поверхности уплотнительных торцов должны быть отбракованы. Также подлежат отбраковке резьбовые соединения, если после наворота с приложением рекомендуемого момента свинчивания остался зазор между упорными торцами ниппеля и муфты.</w:t>
      </w:r>
    </w:p>
    <w:p w14:paraId="56AFAD7E" w14:textId="77777777" w:rsidR="00190ADA" w:rsidRDefault="00190ADA" w:rsidP="00611313">
      <w:pPr>
        <w:jc w:val="both"/>
        <w:rPr>
          <w:rFonts w:eastAsia="Calibri"/>
        </w:rPr>
      </w:pPr>
    </w:p>
    <w:p w14:paraId="2C9F96B6" w14:textId="77777777" w:rsidR="00190ADA" w:rsidRPr="00D315B5" w:rsidRDefault="00190ADA" w:rsidP="00611313">
      <w:pPr>
        <w:jc w:val="both"/>
        <w:rPr>
          <w:rFonts w:eastAsia="Calibri"/>
        </w:rPr>
      </w:pPr>
    </w:p>
    <w:p w14:paraId="01659917" w14:textId="77777777" w:rsidR="00D315B5" w:rsidRPr="00B52930" w:rsidRDefault="00533BA9" w:rsidP="00814B57">
      <w:pPr>
        <w:pStyle w:val="21"/>
        <w:numPr>
          <w:ilvl w:val="1"/>
          <w:numId w:val="52"/>
        </w:numPr>
        <w:tabs>
          <w:tab w:val="left" w:pos="709"/>
        </w:tabs>
        <w:ind w:left="0" w:firstLine="0"/>
        <w:rPr>
          <w:szCs w:val="24"/>
        </w:rPr>
      </w:pPr>
      <w:bookmarkStart w:id="272" w:name="_Toc20911826"/>
      <w:bookmarkStart w:id="273" w:name="_Toc22824162"/>
      <w:bookmarkStart w:id="274" w:name="_Toc22825168"/>
      <w:bookmarkStart w:id="275" w:name="_Toc42694546"/>
      <w:r w:rsidRPr="00B52930">
        <w:rPr>
          <w:szCs w:val="24"/>
        </w:rPr>
        <w:t>ИНСПЕКЦИЯ</w:t>
      </w:r>
      <w:r w:rsidR="00105458" w:rsidRPr="00B52930">
        <w:rPr>
          <w:szCs w:val="24"/>
        </w:rPr>
        <w:t xml:space="preserve"> ЛЕГКОСПЛАВНЫХ БУРИЛЬНЫХ ТРУБ</w:t>
      </w:r>
      <w:bookmarkEnd w:id="272"/>
      <w:bookmarkEnd w:id="273"/>
      <w:bookmarkEnd w:id="274"/>
      <w:bookmarkEnd w:id="275"/>
      <w:r w:rsidR="00105458" w:rsidRPr="00B52930">
        <w:rPr>
          <w:szCs w:val="24"/>
        </w:rPr>
        <w:t xml:space="preserve"> </w:t>
      </w:r>
    </w:p>
    <w:p w14:paraId="31AEBA15" w14:textId="77777777" w:rsidR="00B52930" w:rsidRDefault="00B52930" w:rsidP="00D10BED">
      <w:pPr>
        <w:jc w:val="both"/>
        <w:rPr>
          <w:rFonts w:eastAsia="Calibri"/>
          <w:szCs w:val="22"/>
        </w:rPr>
      </w:pPr>
    </w:p>
    <w:p w14:paraId="17259059" w14:textId="4673D7DC" w:rsidR="00D10BED" w:rsidRPr="00CF3A16" w:rsidRDefault="00D10BED" w:rsidP="00814B57">
      <w:pPr>
        <w:pStyle w:val="aff0"/>
        <w:numPr>
          <w:ilvl w:val="2"/>
          <w:numId w:val="52"/>
        </w:numPr>
        <w:tabs>
          <w:tab w:val="left" w:pos="851"/>
        </w:tabs>
        <w:ind w:left="0" w:firstLine="0"/>
        <w:jc w:val="both"/>
        <w:rPr>
          <w:rFonts w:eastAsia="Calibri"/>
          <w:szCs w:val="22"/>
        </w:rPr>
      </w:pPr>
      <w:r w:rsidRPr="00CF3A16">
        <w:rPr>
          <w:rFonts w:eastAsia="Calibri"/>
          <w:szCs w:val="22"/>
        </w:rPr>
        <w:t>Абразивный износ ЛБТ распределяется по длине и периметру трубы неравномерно. Максимальному наружному износу</w:t>
      </w:r>
      <w:r w:rsidR="00A966A1">
        <w:rPr>
          <w:rFonts w:eastAsia="Calibri"/>
          <w:szCs w:val="22"/>
        </w:rPr>
        <w:t xml:space="preserve"> </w:t>
      </w:r>
      <w:r w:rsidRPr="00CF3A16">
        <w:rPr>
          <w:rFonts w:eastAsia="Calibri"/>
          <w:szCs w:val="22"/>
        </w:rPr>
        <w:t>подвергается средняя часть трубы. Гидроабразивному износу подвержены зоны, прилегающие к замковому соединению и внутренним высадкам труб. Места проведения дефектоскопии для проверки износа ЛБТ должны быть уточнены в зависимости от конструкции ЛБТ. Производитель должен указать их</w:t>
      </w:r>
      <w:r w:rsidR="00CE05E4">
        <w:rPr>
          <w:rFonts w:eastAsia="Calibri"/>
          <w:szCs w:val="22"/>
        </w:rPr>
        <w:t xml:space="preserve"> в Руководстве по эксплуатации.</w:t>
      </w:r>
    </w:p>
    <w:p w14:paraId="171F67B6" w14:textId="77777777" w:rsidR="00B52930" w:rsidRDefault="00B52930" w:rsidP="00EE0B45">
      <w:pPr>
        <w:jc w:val="both"/>
        <w:rPr>
          <w:rFonts w:eastAsia="Calibri"/>
        </w:rPr>
      </w:pPr>
    </w:p>
    <w:p w14:paraId="2ADA63E2" w14:textId="6A80F486" w:rsidR="00D315B5" w:rsidRPr="00CF3A16" w:rsidRDefault="00D10BED" w:rsidP="00814B57">
      <w:pPr>
        <w:pStyle w:val="aff0"/>
        <w:numPr>
          <w:ilvl w:val="2"/>
          <w:numId w:val="52"/>
        </w:numPr>
        <w:tabs>
          <w:tab w:val="left" w:pos="851"/>
        </w:tabs>
        <w:ind w:left="0" w:firstLine="0"/>
        <w:jc w:val="both"/>
        <w:rPr>
          <w:rFonts w:eastAsia="Calibri"/>
          <w:szCs w:val="22"/>
        </w:rPr>
      </w:pPr>
      <w:r>
        <w:rPr>
          <w:rFonts w:eastAsia="Calibri"/>
          <w:szCs w:val="22"/>
        </w:rPr>
        <w:t>К</w:t>
      </w:r>
      <w:r w:rsidRPr="00D315B5">
        <w:rPr>
          <w:rFonts w:eastAsia="Calibri"/>
          <w:szCs w:val="22"/>
        </w:rPr>
        <w:t>онтроль износа тела трубы для ЛБТ</w:t>
      </w:r>
      <w:r w:rsidR="003B769A" w:rsidRPr="00F0183C">
        <w:rPr>
          <w:rFonts w:eastAsia="Calibri"/>
          <w:szCs w:val="22"/>
        </w:rPr>
        <w:t xml:space="preserve"> </w:t>
      </w:r>
      <w:r w:rsidR="003B769A">
        <w:rPr>
          <w:rFonts w:eastAsia="Calibri"/>
          <w:szCs w:val="22"/>
        </w:rPr>
        <w:t>при подъеме из скважины</w:t>
      </w:r>
      <w:r w:rsidRPr="00D315B5">
        <w:rPr>
          <w:rFonts w:eastAsia="Calibri"/>
          <w:szCs w:val="22"/>
        </w:rPr>
        <w:t xml:space="preserve"> должен выполняться более часто, чем для стальных бурильных труб. Для ЛБТ </w:t>
      </w:r>
      <w:r>
        <w:rPr>
          <w:rFonts w:eastAsia="Calibri"/>
          <w:szCs w:val="22"/>
        </w:rPr>
        <w:t xml:space="preserve">замер </w:t>
      </w:r>
      <w:r w:rsidRPr="00CF3A16">
        <w:rPr>
          <w:rFonts w:eastAsia="Calibri"/>
          <w:szCs w:val="22"/>
        </w:rPr>
        <w:t xml:space="preserve">толщины стенки тела трубы и замер наружного диаметра </w:t>
      </w:r>
      <w:r w:rsidR="00514CB5" w:rsidRPr="00CF3A16">
        <w:rPr>
          <w:rFonts w:eastAsia="Calibri"/>
          <w:szCs w:val="22"/>
        </w:rPr>
        <w:t>предельными калибрами</w:t>
      </w:r>
      <w:r w:rsidRPr="00CF3A16">
        <w:rPr>
          <w:rFonts w:eastAsia="Calibri"/>
          <w:szCs w:val="22"/>
        </w:rPr>
        <w:t>-скобами должны проводиться</w:t>
      </w:r>
      <w:r w:rsidR="008C61DB">
        <w:rPr>
          <w:rFonts w:eastAsia="Calibri"/>
          <w:szCs w:val="22"/>
        </w:rPr>
        <w:t xml:space="preserve"> </w:t>
      </w:r>
      <w:r w:rsidRPr="00CF3A16">
        <w:rPr>
          <w:rFonts w:eastAsia="Calibri"/>
          <w:szCs w:val="22"/>
        </w:rPr>
        <w:t xml:space="preserve">каждые 150 часов. </w:t>
      </w:r>
      <w:r w:rsidR="00D315B5" w:rsidRPr="00CF3A16">
        <w:rPr>
          <w:rFonts w:eastAsia="Calibri"/>
          <w:szCs w:val="22"/>
        </w:rPr>
        <w:t>Контрол</w:t>
      </w:r>
      <w:r w:rsidR="00514CB5" w:rsidRPr="00CF3A16">
        <w:rPr>
          <w:rFonts w:eastAsia="Calibri"/>
          <w:szCs w:val="22"/>
        </w:rPr>
        <w:t>ь износа элементов ЛБТ калибрами</w:t>
      </w:r>
      <w:r w:rsidR="00D315B5" w:rsidRPr="00CF3A16">
        <w:rPr>
          <w:rFonts w:eastAsia="Calibri"/>
          <w:szCs w:val="22"/>
        </w:rPr>
        <w:t xml:space="preserve">-скобами должен выполняться в двух взаимно-перпендикулярных направлениях </w:t>
      </w:r>
      <w:r w:rsidR="00CE05E4">
        <w:rPr>
          <w:rFonts w:eastAsia="Calibri"/>
          <w:szCs w:val="22"/>
        </w:rPr>
        <w:t>в следующих сечениях:</w:t>
      </w:r>
    </w:p>
    <w:p w14:paraId="17369E1F" w14:textId="77777777" w:rsidR="00F72E23" w:rsidRPr="00DB2252" w:rsidRDefault="00F72E23" w:rsidP="00814B57">
      <w:pPr>
        <w:pStyle w:val="aff0"/>
        <w:numPr>
          <w:ilvl w:val="0"/>
          <w:numId w:val="29"/>
        </w:numPr>
        <w:tabs>
          <w:tab w:val="left" w:pos="539"/>
          <w:tab w:val="left" w:pos="851"/>
        </w:tabs>
        <w:spacing w:before="120"/>
        <w:ind w:left="181" w:firstLine="357"/>
        <w:contextualSpacing w:val="0"/>
        <w:jc w:val="both"/>
        <w:rPr>
          <w:rFonts w:eastAsia="Calibri"/>
        </w:rPr>
      </w:pPr>
      <w:r w:rsidRPr="00DB2252">
        <w:rPr>
          <w:rFonts w:eastAsia="Calibri"/>
        </w:rPr>
        <w:t>муфт</w:t>
      </w:r>
      <w:r w:rsidR="00CE05E4">
        <w:rPr>
          <w:rFonts w:eastAsia="Calibri"/>
        </w:rPr>
        <w:t>овой и ниппельной частях замка;</w:t>
      </w:r>
    </w:p>
    <w:p w14:paraId="255CD242" w14:textId="77777777" w:rsidR="00F72E23" w:rsidRPr="00DB2252" w:rsidRDefault="00F72E23" w:rsidP="00814B57">
      <w:pPr>
        <w:pStyle w:val="aff0"/>
        <w:numPr>
          <w:ilvl w:val="0"/>
          <w:numId w:val="29"/>
        </w:numPr>
        <w:tabs>
          <w:tab w:val="left" w:pos="539"/>
          <w:tab w:val="left" w:pos="851"/>
        </w:tabs>
        <w:spacing w:before="120"/>
        <w:ind w:left="181" w:firstLine="357"/>
        <w:contextualSpacing w:val="0"/>
        <w:jc w:val="both"/>
        <w:rPr>
          <w:rFonts w:eastAsia="Calibri"/>
        </w:rPr>
      </w:pPr>
      <w:r w:rsidRPr="00DB2252">
        <w:rPr>
          <w:rFonts w:eastAsia="Calibri"/>
        </w:rPr>
        <w:t xml:space="preserve">утолщённой части трубы на расстоянии </w:t>
      </w:r>
      <w:r w:rsidRPr="00DB2252">
        <w:rPr>
          <w:rFonts w:eastAsia="Calibri"/>
          <w:bCs/>
        </w:rPr>
        <w:t>800 мм</w:t>
      </w:r>
      <w:r w:rsidRPr="00DB2252">
        <w:rPr>
          <w:rFonts w:eastAsia="Calibri"/>
          <w:b/>
          <w:bCs/>
        </w:rPr>
        <w:t xml:space="preserve"> </w:t>
      </w:r>
      <w:r w:rsidR="00CE05E4">
        <w:rPr>
          <w:rFonts w:eastAsia="Calibri"/>
        </w:rPr>
        <w:t>от торца муфты;</w:t>
      </w:r>
    </w:p>
    <w:p w14:paraId="74FAF8A4" w14:textId="77777777" w:rsidR="00F72E23" w:rsidRDefault="00F72E23" w:rsidP="00814B57">
      <w:pPr>
        <w:pStyle w:val="aff0"/>
        <w:numPr>
          <w:ilvl w:val="0"/>
          <w:numId w:val="29"/>
        </w:numPr>
        <w:tabs>
          <w:tab w:val="left" w:pos="539"/>
          <w:tab w:val="left" w:pos="851"/>
        </w:tabs>
        <w:spacing w:before="120"/>
        <w:ind w:left="181" w:firstLine="357"/>
        <w:contextualSpacing w:val="0"/>
        <w:jc w:val="both"/>
        <w:rPr>
          <w:rFonts w:eastAsia="Calibri"/>
        </w:rPr>
      </w:pPr>
      <w:r w:rsidRPr="00DB2252">
        <w:rPr>
          <w:rFonts w:eastAsia="Calibri"/>
        </w:rPr>
        <w:t>центральной части трубы.</w:t>
      </w:r>
    </w:p>
    <w:p w14:paraId="55342503" w14:textId="77777777" w:rsidR="005767EC" w:rsidRPr="005767EC" w:rsidRDefault="005767EC" w:rsidP="005767EC">
      <w:pPr>
        <w:tabs>
          <w:tab w:val="left" w:pos="539"/>
          <w:tab w:val="left" w:pos="851"/>
        </w:tabs>
        <w:spacing w:before="120"/>
        <w:ind w:left="181"/>
        <w:jc w:val="both"/>
        <w:rPr>
          <w:rFonts w:eastAsia="Calibri"/>
        </w:rPr>
      </w:pPr>
    </w:p>
    <w:p w14:paraId="5B2198C9" w14:textId="77777777" w:rsidR="00CB1A67" w:rsidRDefault="00CB1A67" w:rsidP="00D7108B">
      <w:pPr>
        <w:ind w:firstLine="709"/>
        <w:jc w:val="both"/>
        <w:rPr>
          <w:rFonts w:eastAsia="Calibri"/>
        </w:rPr>
        <w:sectPr w:rsidR="00CB1A67" w:rsidSect="008900D2">
          <w:headerReference w:type="even" r:id="rId28"/>
          <w:headerReference w:type="default" r:id="rId29"/>
          <w:headerReference w:type="first" r:id="rId30"/>
          <w:pgSz w:w="11907" w:h="16840"/>
          <w:pgMar w:top="510" w:right="1021" w:bottom="567" w:left="1247" w:header="737" w:footer="680" w:gutter="0"/>
          <w:cols w:space="720"/>
          <w:docGrid w:linePitch="326"/>
        </w:sectPr>
      </w:pPr>
      <w:bookmarkStart w:id="276" w:name="_Toc535235771"/>
    </w:p>
    <w:p w14:paraId="32EF3A27" w14:textId="77777777" w:rsidR="00CB1A67" w:rsidRPr="005F4ABB" w:rsidRDefault="00CB1A67" w:rsidP="00814B57">
      <w:pPr>
        <w:pStyle w:val="12"/>
        <w:numPr>
          <w:ilvl w:val="0"/>
          <w:numId w:val="51"/>
        </w:numPr>
        <w:tabs>
          <w:tab w:val="left" w:pos="567"/>
        </w:tabs>
        <w:spacing w:before="0" w:after="0"/>
        <w:ind w:left="0" w:firstLine="0"/>
        <w:jc w:val="both"/>
      </w:pPr>
      <w:bookmarkStart w:id="277" w:name="_Toc20911827"/>
      <w:bookmarkStart w:id="278" w:name="_Toc22824163"/>
      <w:bookmarkStart w:id="279" w:name="_Toc22825169"/>
      <w:bookmarkStart w:id="280" w:name="_Toc42694547"/>
      <w:r w:rsidRPr="005F4ABB">
        <w:lastRenderedPageBreak/>
        <w:t>ССЫЛКИ</w:t>
      </w:r>
      <w:bookmarkEnd w:id="277"/>
      <w:bookmarkEnd w:id="278"/>
      <w:bookmarkEnd w:id="279"/>
      <w:bookmarkEnd w:id="280"/>
    </w:p>
    <w:p w14:paraId="1E96A98F" w14:textId="77777777" w:rsidR="00CB1A67" w:rsidRDefault="00CB1A67" w:rsidP="00CB1A67">
      <w:pPr>
        <w:jc w:val="both"/>
      </w:pPr>
    </w:p>
    <w:p w14:paraId="14F3A00E" w14:textId="77777777" w:rsidR="00193DC1" w:rsidRPr="00F67C43" w:rsidRDefault="00193DC1" w:rsidP="00CB1A67">
      <w:pPr>
        <w:jc w:val="both"/>
      </w:pPr>
    </w:p>
    <w:p w14:paraId="614FE90A" w14:textId="52012905" w:rsidR="00CB1A67" w:rsidRDefault="00FD5EEF" w:rsidP="00814B57">
      <w:pPr>
        <w:pStyle w:val="aff0"/>
        <w:numPr>
          <w:ilvl w:val="0"/>
          <w:numId w:val="24"/>
        </w:numPr>
        <w:ind w:left="426" w:hanging="426"/>
        <w:contextualSpacing w:val="0"/>
        <w:jc w:val="both"/>
        <w:rPr>
          <w:rFonts w:eastAsiaTheme="minorHAnsi"/>
        </w:rPr>
      </w:pPr>
      <w:r w:rsidRPr="00DA5E83">
        <w:rPr>
          <w:rFonts w:eastAsiaTheme="minorHAnsi"/>
        </w:rPr>
        <w:t>ГОСТ 33006.2-2014 (</w:t>
      </w:r>
      <w:r w:rsidR="00307B36" w:rsidRPr="00DA5E83">
        <w:rPr>
          <w:rFonts w:eastAsiaTheme="minorHAnsi"/>
        </w:rPr>
        <w:t xml:space="preserve">ISO </w:t>
      </w:r>
      <w:r w:rsidR="00CB1A67" w:rsidRPr="00DA5E83">
        <w:rPr>
          <w:rFonts w:eastAsiaTheme="minorHAnsi"/>
        </w:rPr>
        <w:t>10407-2:2008</w:t>
      </w:r>
      <w:r w:rsidRPr="00DA5E83">
        <w:rPr>
          <w:rFonts w:eastAsiaTheme="minorHAnsi"/>
        </w:rPr>
        <w:t>)</w:t>
      </w:r>
      <w:r w:rsidR="00CB1A67" w:rsidRPr="00DA5E83">
        <w:rPr>
          <w:rFonts w:eastAsiaTheme="minorHAnsi"/>
        </w:rPr>
        <w:t xml:space="preserve"> Нефтяная и</w:t>
      </w:r>
      <w:r w:rsidR="00CB1A67" w:rsidRPr="009E04BA">
        <w:rPr>
          <w:rFonts w:eastAsiaTheme="minorHAnsi"/>
        </w:rPr>
        <w:t xml:space="preserve"> газовая промышленность. Оборудование для роторного бурения. Часть 2. Контроль и классификация применяемых элементов бурового инструмента. Общие технически</w:t>
      </w:r>
      <w:r w:rsidR="00486844">
        <w:rPr>
          <w:rFonts w:eastAsiaTheme="minorHAnsi"/>
        </w:rPr>
        <w:t>е требования и методы контроля.</w:t>
      </w:r>
    </w:p>
    <w:p w14:paraId="51AC0810" w14:textId="77777777" w:rsidR="00320F65" w:rsidRPr="00306F89" w:rsidRDefault="00320F65" w:rsidP="00667A22">
      <w:pPr>
        <w:jc w:val="both"/>
        <w:rPr>
          <w:rFonts w:eastAsiaTheme="minorHAnsi"/>
        </w:rPr>
      </w:pPr>
    </w:p>
    <w:p w14:paraId="4FBE2913" w14:textId="77777777" w:rsidR="00320F65" w:rsidRDefault="00320F65" w:rsidP="00814B57">
      <w:pPr>
        <w:pStyle w:val="aff0"/>
        <w:numPr>
          <w:ilvl w:val="0"/>
          <w:numId w:val="24"/>
        </w:numPr>
        <w:ind w:left="426" w:hanging="426"/>
        <w:contextualSpacing w:val="0"/>
        <w:jc w:val="both"/>
        <w:rPr>
          <w:rFonts w:eastAsiaTheme="minorHAnsi"/>
        </w:rPr>
      </w:pPr>
      <w:r w:rsidRPr="00DA5E83">
        <w:rPr>
          <w:rFonts w:eastAsiaTheme="minorHAnsi"/>
        </w:rPr>
        <w:t xml:space="preserve">ГОСТ 32696-2014 (ISO </w:t>
      </w:r>
      <w:r w:rsidRPr="00DA5E83">
        <w:rPr>
          <w:color w:val="000000"/>
        </w:rPr>
        <w:t>11961:2008)</w:t>
      </w:r>
      <w:r w:rsidRPr="00DA5E83">
        <w:rPr>
          <w:rFonts w:eastAsiaTheme="minorHAnsi"/>
        </w:rPr>
        <w:t xml:space="preserve"> Трубы стальные бурильные для нефтяной и</w:t>
      </w:r>
      <w:r w:rsidRPr="009E04BA">
        <w:rPr>
          <w:rFonts w:eastAsiaTheme="minorHAnsi"/>
        </w:rPr>
        <w:t xml:space="preserve"> газовой промышленности. Технические условия.</w:t>
      </w:r>
    </w:p>
    <w:p w14:paraId="4D3AA0E2" w14:textId="77777777" w:rsidR="00320F65" w:rsidRPr="00320F65" w:rsidRDefault="00320F65" w:rsidP="00667A22">
      <w:pPr>
        <w:jc w:val="both"/>
        <w:rPr>
          <w:rFonts w:eastAsiaTheme="minorHAnsi"/>
        </w:rPr>
      </w:pPr>
    </w:p>
    <w:p w14:paraId="5D3AD5EB" w14:textId="118F81F5" w:rsidR="00320F65" w:rsidRPr="00320F65" w:rsidRDefault="00320F65" w:rsidP="00814B57">
      <w:pPr>
        <w:pStyle w:val="aff0"/>
        <w:numPr>
          <w:ilvl w:val="0"/>
          <w:numId w:val="24"/>
        </w:numPr>
        <w:ind w:left="426" w:hanging="426"/>
        <w:contextualSpacing w:val="0"/>
        <w:jc w:val="both"/>
        <w:rPr>
          <w:color w:val="000000"/>
        </w:rPr>
      </w:pPr>
      <w:r w:rsidRPr="00CB1A67">
        <w:rPr>
          <w:rFonts w:eastAsiaTheme="minorHAnsi"/>
        </w:rPr>
        <w:t>ГОСТ 7360-2015 Переводники для бурильных колонн. Технические условия.</w:t>
      </w:r>
    </w:p>
    <w:p w14:paraId="352D6DB7" w14:textId="77777777" w:rsidR="00320F65" w:rsidRPr="00320F65" w:rsidRDefault="00320F65" w:rsidP="00667A22">
      <w:pPr>
        <w:jc w:val="both"/>
        <w:rPr>
          <w:color w:val="000000"/>
        </w:rPr>
      </w:pPr>
    </w:p>
    <w:p w14:paraId="2AD6DB0D" w14:textId="4B7339F8" w:rsidR="009B45DE" w:rsidRDefault="009B45DE" w:rsidP="00814B57">
      <w:pPr>
        <w:pStyle w:val="aff0"/>
        <w:numPr>
          <w:ilvl w:val="0"/>
          <w:numId w:val="24"/>
        </w:numPr>
        <w:ind w:left="426" w:hanging="426"/>
        <w:contextualSpacing w:val="0"/>
        <w:jc w:val="both"/>
        <w:rPr>
          <w:rFonts w:eastAsiaTheme="minorHAnsi"/>
        </w:rPr>
      </w:pPr>
      <w:r w:rsidRPr="00DA5E83">
        <w:rPr>
          <w:rFonts w:eastAsiaTheme="minorHAnsi"/>
        </w:rPr>
        <w:t xml:space="preserve">ГОСТ 27037-86 (СТ СЭВ 5261-85) </w:t>
      </w:r>
      <w:r w:rsidRPr="00CB1A67">
        <w:rPr>
          <w:rFonts w:eastAsiaTheme="minorHAnsi"/>
        </w:rPr>
        <w:t>Материалы лакокрасочные. Метод определения устойчивости к воздействию переменных температур»</w:t>
      </w:r>
      <w:r>
        <w:rPr>
          <w:rFonts w:eastAsiaTheme="minorHAnsi"/>
        </w:rPr>
        <w:t>.</w:t>
      </w:r>
    </w:p>
    <w:p w14:paraId="0F9E45D6" w14:textId="77777777" w:rsidR="001A643D" w:rsidRPr="001A643D" w:rsidRDefault="001A643D" w:rsidP="00667A22">
      <w:pPr>
        <w:jc w:val="both"/>
        <w:rPr>
          <w:rFonts w:eastAsiaTheme="minorHAnsi"/>
        </w:rPr>
      </w:pPr>
    </w:p>
    <w:p w14:paraId="45E9DA7D" w14:textId="1E83BDCE" w:rsidR="001A643D" w:rsidRDefault="001A643D" w:rsidP="00814B57">
      <w:pPr>
        <w:pStyle w:val="aff0"/>
        <w:numPr>
          <w:ilvl w:val="0"/>
          <w:numId w:val="24"/>
        </w:numPr>
        <w:ind w:left="426" w:hanging="426"/>
        <w:contextualSpacing w:val="0"/>
        <w:jc w:val="both"/>
        <w:rPr>
          <w:rFonts w:eastAsiaTheme="minorHAnsi"/>
        </w:rPr>
      </w:pPr>
      <w:r w:rsidRPr="00DA5E83">
        <w:rPr>
          <w:rFonts w:eastAsiaTheme="minorHAnsi"/>
        </w:rPr>
        <w:t>ГОСТ 31993-2013 (ISO 2808:2007) Материалы</w:t>
      </w:r>
      <w:r w:rsidRPr="00CB1A67">
        <w:rPr>
          <w:rFonts w:eastAsiaTheme="minorHAnsi"/>
        </w:rPr>
        <w:t xml:space="preserve"> лакокрасочные</w:t>
      </w:r>
      <w:r>
        <w:rPr>
          <w:rFonts w:eastAsiaTheme="minorHAnsi"/>
        </w:rPr>
        <w:t>. Определение толщины покрытия.</w:t>
      </w:r>
    </w:p>
    <w:p w14:paraId="376FCCA5" w14:textId="77777777" w:rsidR="001A643D" w:rsidRPr="001A643D" w:rsidRDefault="001A643D" w:rsidP="00667A22">
      <w:pPr>
        <w:jc w:val="both"/>
        <w:rPr>
          <w:rFonts w:eastAsiaTheme="minorHAnsi"/>
        </w:rPr>
      </w:pPr>
    </w:p>
    <w:p w14:paraId="570AAA9C" w14:textId="3F155217" w:rsidR="001A643D" w:rsidRDefault="001A643D" w:rsidP="00814B57">
      <w:pPr>
        <w:pStyle w:val="aff0"/>
        <w:numPr>
          <w:ilvl w:val="0"/>
          <w:numId w:val="24"/>
        </w:numPr>
        <w:ind w:left="426" w:hanging="426"/>
        <w:contextualSpacing w:val="0"/>
        <w:jc w:val="both"/>
        <w:rPr>
          <w:rFonts w:eastAsiaTheme="minorHAnsi"/>
        </w:rPr>
      </w:pPr>
      <w:r w:rsidRPr="00DA5E83">
        <w:rPr>
          <w:rFonts w:eastAsiaTheme="minorHAnsi"/>
        </w:rPr>
        <w:t>ГОСТ 15140-78 Материалы</w:t>
      </w:r>
      <w:r w:rsidRPr="00CB1A67">
        <w:rPr>
          <w:rFonts w:eastAsiaTheme="minorHAnsi"/>
        </w:rPr>
        <w:t xml:space="preserve"> лакокрасочные. Методы определения адгезии.</w:t>
      </w:r>
    </w:p>
    <w:p w14:paraId="4F400640" w14:textId="77777777" w:rsidR="001A643D" w:rsidRPr="001A643D" w:rsidRDefault="001A643D" w:rsidP="00667A22">
      <w:pPr>
        <w:jc w:val="both"/>
        <w:rPr>
          <w:rFonts w:eastAsiaTheme="minorHAnsi"/>
        </w:rPr>
      </w:pPr>
    </w:p>
    <w:p w14:paraId="663CAE73" w14:textId="2FFB166C" w:rsidR="001A643D" w:rsidRDefault="001A643D" w:rsidP="00814B57">
      <w:pPr>
        <w:pStyle w:val="aff0"/>
        <w:numPr>
          <w:ilvl w:val="0"/>
          <w:numId w:val="24"/>
        </w:numPr>
        <w:ind w:left="426" w:hanging="426"/>
        <w:contextualSpacing w:val="0"/>
        <w:jc w:val="both"/>
        <w:rPr>
          <w:rFonts w:eastAsiaTheme="minorHAnsi"/>
        </w:rPr>
      </w:pPr>
      <w:r w:rsidRPr="00DA5E83">
        <w:rPr>
          <w:rFonts w:eastAsiaTheme="minorHAnsi"/>
        </w:rPr>
        <w:t>ГОСТ 32702.2-2014 (ISO 16276-2:2007) Материалы</w:t>
      </w:r>
      <w:r w:rsidRPr="00CB1A67">
        <w:rPr>
          <w:rFonts w:eastAsiaTheme="minorHAnsi"/>
        </w:rPr>
        <w:t xml:space="preserve"> лакокрасочные. Определение адгезии методом Х-образного надреза.</w:t>
      </w:r>
    </w:p>
    <w:p w14:paraId="480ECCAE" w14:textId="788DA7CE" w:rsidR="001A643D" w:rsidRPr="001A643D" w:rsidRDefault="001A643D" w:rsidP="00667A22">
      <w:pPr>
        <w:jc w:val="both"/>
        <w:rPr>
          <w:rFonts w:eastAsiaTheme="minorHAnsi"/>
        </w:rPr>
      </w:pPr>
    </w:p>
    <w:p w14:paraId="7ACEFE42" w14:textId="6D6B7787" w:rsidR="005C2FCD" w:rsidRDefault="005C2FCD" w:rsidP="00814B57">
      <w:pPr>
        <w:pStyle w:val="aff0"/>
        <w:numPr>
          <w:ilvl w:val="0"/>
          <w:numId w:val="24"/>
        </w:numPr>
        <w:ind w:left="426" w:hanging="426"/>
        <w:contextualSpacing w:val="0"/>
        <w:jc w:val="both"/>
        <w:rPr>
          <w:rFonts w:eastAsiaTheme="minorHAnsi"/>
        </w:rPr>
      </w:pPr>
      <w:r w:rsidRPr="00CB1A67">
        <w:rPr>
          <w:rFonts w:eastAsiaTheme="minorHAnsi"/>
        </w:rPr>
        <w:t>ГОСТ 7360-2015 Переводники для бурильных колонн. Технические условия.</w:t>
      </w:r>
    </w:p>
    <w:p w14:paraId="321A3379" w14:textId="0CBE3B96" w:rsidR="005C2FCD" w:rsidRPr="005C2FCD" w:rsidRDefault="005C2FCD" w:rsidP="00667A22">
      <w:pPr>
        <w:jc w:val="both"/>
        <w:rPr>
          <w:rFonts w:eastAsiaTheme="minorHAnsi"/>
        </w:rPr>
      </w:pPr>
    </w:p>
    <w:p w14:paraId="32357BD4" w14:textId="7900A4C2" w:rsidR="005C2FCD" w:rsidRDefault="005C2FCD" w:rsidP="00814B57">
      <w:pPr>
        <w:pStyle w:val="aff0"/>
        <w:numPr>
          <w:ilvl w:val="0"/>
          <w:numId w:val="24"/>
        </w:numPr>
        <w:ind w:left="426" w:hanging="426"/>
        <w:contextualSpacing w:val="0"/>
        <w:jc w:val="both"/>
        <w:rPr>
          <w:rFonts w:eastAsiaTheme="minorHAnsi"/>
        </w:rPr>
      </w:pPr>
      <w:r w:rsidRPr="00DA5E83">
        <w:rPr>
          <w:rFonts w:eastAsiaTheme="minorHAnsi"/>
        </w:rPr>
        <w:t>ГОСТ 28487-2018 Соединения резьбовые упорные с</w:t>
      </w:r>
      <w:r w:rsidRPr="00CB1A67">
        <w:rPr>
          <w:rFonts w:eastAsiaTheme="minorHAnsi"/>
        </w:rPr>
        <w:t xml:space="preserve"> замковой резьбой элемен</w:t>
      </w:r>
      <w:r>
        <w:rPr>
          <w:rFonts w:eastAsiaTheme="minorHAnsi"/>
        </w:rPr>
        <w:t xml:space="preserve">тов бурильных колонн. </w:t>
      </w:r>
      <w:r w:rsidRPr="00CB1A67">
        <w:rPr>
          <w:rFonts w:eastAsiaTheme="minorHAnsi"/>
        </w:rPr>
        <w:t>Общие технические требования.</w:t>
      </w:r>
    </w:p>
    <w:p w14:paraId="48DC49CF" w14:textId="77777777" w:rsidR="005C2FCD" w:rsidRPr="005C2FCD" w:rsidRDefault="005C2FCD" w:rsidP="00667A22">
      <w:pPr>
        <w:jc w:val="both"/>
        <w:rPr>
          <w:rFonts w:eastAsiaTheme="minorHAnsi"/>
        </w:rPr>
      </w:pPr>
    </w:p>
    <w:p w14:paraId="46086337" w14:textId="28BD9A51" w:rsidR="00320F65" w:rsidRPr="00F62E7C" w:rsidRDefault="005C2FCD" w:rsidP="00814B57">
      <w:pPr>
        <w:pStyle w:val="aff0"/>
        <w:numPr>
          <w:ilvl w:val="0"/>
          <w:numId w:val="24"/>
        </w:numPr>
        <w:ind w:left="426" w:hanging="426"/>
        <w:contextualSpacing w:val="0"/>
        <w:jc w:val="both"/>
        <w:rPr>
          <w:rFonts w:eastAsiaTheme="minorHAnsi"/>
        </w:rPr>
      </w:pPr>
      <w:r w:rsidRPr="00DA5E83">
        <w:rPr>
          <w:rFonts w:eastAsiaTheme="minorHAnsi"/>
        </w:rPr>
        <w:t>ГОСТ 32696-2014 (ISO 11961:2008) Трубы стальные</w:t>
      </w:r>
      <w:r w:rsidRPr="00CB1A67">
        <w:rPr>
          <w:rFonts w:eastAsiaTheme="minorHAnsi"/>
        </w:rPr>
        <w:t xml:space="preserve"> бурильные для нефтяной и газовой промышленности. Технические условия.</w:t>
      </w:r>
    </w:p>
    <w:p w14:paraId="0A758D92" w14:textId="77777777" w:rsidR="00755A47" w:rsidRPr="00755A47" w:rsidRDefault="00755A47" w:rsidP="00667A22">
      <w:pPr>
        <w:pStyle w:val="aff0"/>
        <w:ind w:left="0"/>
        <w:contextualSpacing w:val="0"/>
        <w:jc w:val="both"/>
        <w:rPr>
          <w:rFonts w:eastAsiaTheme="minorHAnsi"/>
        </w:rPr>
      </w:pPr>
    </w:p>
    <w:p w14:paraId="5AC4BFCD" w14:textId="2BE461A2" w:rsidR="00755A47" w:rsidRDefault="00291099" w:rsidP="00814B57">
      <w:pPr>
        <w:pStyle w:val="aff0"/>
        <w:numPr>
          <w:ilvl w:val="0"/>
          <w:numId w:val="24"/>
        </w:numPr>
        <w:ind w:left="426" w:hanging="426"/>
        <w:contextualSpacing w:val="0"/>
        <w:jc w:val="both"/>
        <w:rPr>
          <w:rFonts w:eastAsiaTheme="minorHAnsi"/>
        </w:rPr>
      </w:pPr>
      <w:r>
        <w:rPr>
          <w:rFonts w:eastAsiaTheme="minorHAnsi"/>
        </w:rPr>
        <w:t>ГОСТ  34438.2-2018</w:t>
      </w:r>
      <w:r w:rsidR="00CB1A67" w:rsidRPr="00DA5E83">
        <w:rPr>
          <w:rFonts w:eastAsiaTheme="minorHAnsi"/>
        </w:rPr>
        <w:t xml:space="preserve"> (</w:t>
      </w:r>
      <w:r w:rsidR="00AE51F5" w:rsidRPr="00DA5E83">
        <w:rPr>
          <w:rFonts w:eastAsiaTheme="minorHAnsi"/>
        </w:rPr>
        <w:t>ИСО</w:t>
      </w:r>
      <w:r w:rsidR="00307B36" w:rsidRPr="00DA5E83">
        <w:rPr>
          <w:rFonts w:eastAsiaTheme="minorHAnsi"/>
        </w:rPr>
        <w:t xml:space="preserve"> </w:t>
      </w:r>
      <w:r w:rsidR="00CB1A67" w:rsidRPr="00DA5E83">
        <w:rPr>
          <w:rFonts w:eastAsiaTheme="minorHAnsi"/>
        </w:rPr>
        <w:t xml:space="preserve">10424-2:2007). </w:t>
      </w:r>
      <w:r w:rsidR="00CB1A67" w:rsidRPr="009E04BA">
        <w:rPr>
          <w:rFonts w:eastAsiaTheme="minorHAnsi"/>
        </w:rPr>
        <w:t>Трубы бурильные и другие элементы бурильных колонн в нефтяной и газовой промышленности. Часть 2. Основные параметры и контроль резьбовых упорных соединений</w:t>
      </w:r>
      <w:r w:rsidR="00614322">
        <w:rPr>
          <w:rFonts w:eastAsiaTheme="minorHAnsi"/>
        </w:rPr>
        <w:t>. Общие технические требования.</w:t>
      </w:r>
    </w:p>
    <w:p w14:paraId="14D30A13" w14:textId="77777777" w:rsidR="007E2EC7" w:rsidRDefault="007E2EC7" w:rsidP="00667A22">
      <w:pPr>
        <w:pStyle w:val="aff0"/>
        <w:ind w:left="0"/>
        <w:contextualSpacing w:val="0"/>
        <w:jc w:val="both"/>
        <w:rPr>
          <w:rFonts w:eastAsiaTheme="minorHAnsi"/>
        </w:rPr>
      </w:pPr>
    </w:p>
    <w:p w14:paraId="7F363F02" w14:textId="08E85CC0" w:rsidR="00CB1A67" w:rsidRDefault="00CB1A67" w:rsidP="00814B57">
      <w:pPr>
        <w:pStyle w:val="aff0"/>
        <w:numPr>
          <w:ilvl w:val="0"/>
          <w:numId w:val="24"/>
        </w:numPr>
        <w:ind w:left="426" w:hanging="426"/>
        <w:contextualSpacing w:val="0"/>
        <w:jc w:val="both"/>
        <w:rPr>
          <w:rFonts w:eastAsiaTheme="minorHAnsi"/>
        </w:rPr>
      </w:pPr>
      <w:r w:rsidRPr="00DA5E83">
        <w:rPr>
          <w:rFonts w:eastAsiaTheme="minorHAnsi"/>
        </w:rPr>
        <w:t>ГОСТ Р 53007-2008 (</w:t>
      </w:r>
      <w:r w:rsidR="005366BE" w:rsidRPr="00DA5E83">
        <w:rPr>
          <w:rFonts w:eastAsiaTheme="minorHAnsi"/>
        </w:rPr>
        <w:t>ИСО</w:t>
      </w:r>
      <w:r w:rsidRPr="00DA5E83">
        <w:rPr>
          <w:rFonts w:eastAsiaTheme="minorHAnsi"/>
        </w:rPr>
        <w:t xml:space="preserve">6272-1:2002, </w:t>
      </w:r>
      <w:r w:rsidR="005366BE" w:rsidRPr="00DA5E83">
        <w:rPr>
          <w:rFonts w:eastAsiaTheme="minorHAnsi"/>
        </w:rPr>
        <w:t>ИСО</w:t>
      </w:r>
      <w:r w:rsidRPr="00DA5E83">
        <w:rPr>
          <w:rFonts w:eastAsiaTheme="minorHAnsi"/>
        </w:rPr>
        <w:t xml:space="preserve">6272-2:2002) </w:t>
      </w:r>
      <w:r w:rsidRPr="00CB1A67">
        <w:rPr>
          <w:rFonts w:eastAsiaTheme="minorHAnsi"/>
        </w:rPr>
        <w:t>Материалы лакокрасочные. Метод испытания на быструю деформацию (прочность при ударе).</w:t>
      </w:r>
    </w:p>
    <w:p w14:paraId="5F1C3433" w14:textId="77777777" w:rsidR="007E2EC7" w:rsidRPr="007E2EC7" w:rsidRDefault="007E2EC7" w:rsidP="00667A22">
      <w:pPr>
        <w:pStyle w:val="aff0"/>
        <w:ind w:left="0"/>
        <w:contextualSpacing w:val="0"/>
        <w:jc w:val="both"/>
        <w:rPr>
          <w:rFonts w:eastAsiaTheme="minorHAnsi"/>
        </w:rPr>
      </w:pPr>
    </w:p>
    <w:p w14:paraId="580B67C3" w14:textId="4EDCF5CE" w:rsidR="00CB1A67" w:rsidRDefault="00CB1A67" w:rsidP="00814B57">
      <w:pPr>
        <w:pStyle w:val="aff0"/>
        <w:numPr>
          <w:ilvl w:val="0"/>
          <w:numId w:val="24"/>
        </w:numPr>
        <w:ind w:left="426" w:hanging="426"/>
        <w:contextualSpacing w:val="0"/>
        <w:jc w:val="both"/>
        <w:rPr>
          <w:rFonts w:eastAsiaTheme="minorHAnsi"/>
        </w:rPr>
      </w:pPr>
      <w:r w:rsidRPr="00DA5E83">
        <w:rPr>
          <w:rFonts w:eastAsiaTheme="minorHAnsi"/>
        </w:rPr>
        <w:t>ГОСТ Р 51693-2000 Грунтовки</w:t>
      </w:r>
      <w:r w:rsidRPr="00CB1A67">
        <w:rPr>
          <w:rFonts w:eastAsiaTheme="minorHAnsi"/>
        </w:rPr>
        <w:t xml:space="preserve"> антикоррозионные. Общие технические условия.</w:t>
      </w:r>
    </w:p>
    <w:p w14:paraId="48987882" w14:textId="77777777" w:rsidR="00D65A7D" w:rsidRPr="005767EC" w:rsidRDefault="00D65A7D" w:rsidP="00667A22">
      <w:pPr>
        <w:jc w:val="both"/>
        <w:rPr>
          <w:rFonts w:eastAsiaTheme="minorHAnsi"/>
        </w:rPr>
      </w:pPr>
    </w:p>
    <w:p w14:paraId="1C53F6CF" w14:textId="0DCECC69" w:rsidR="00D65A7D" w:rsidRPr="00D65A7D" w:rsidRDefault="00D65A7D" w:rsidP="00814B57">
      <w:pPr>
        <w:pStyle w:val="aff0"/>
        <w:numPr>
          <w:ilvl w:val="0"/>
          <w:numId w:val="24"/>
        </w:numPr>
        <w:ind w:left="426" w:hanging="426"/>
        <w:contextualSpacing w:val="0"/>
        <w:jc w:val="both"/>
        <w:rPr>
          <w:rFonts w:eastAsiaTheme="minorHAnsi"/>
        </w:rPr>
      </w:pPr>
      <w:r w:rsidRPr="00DA5E83">
        <w:rPr>
          <w:rFonts w:eastAsiaTheme="minorHAnsi"/>
        </w:rPr>
        <w:t>ГОСТ Р ИСО 13678-2015 Трубы</w:t>
      </w:r>
      <w:r w:rsidRPr="009E04BA">
        <w:rPr>
          <w:rFonts w:eastAsiaTheme="minorHAnsi"/>
        </w:rPr>
        <w:t xml:space="preserve"> обсадные, насосно-компрессорные, трубопроводные и элементы бурильных колонн для нефтяной и газовой промышленности. Оценка и испытание</w:t>
      </w:r>
      <w:r>
        <w:rPr>
          <w:rFonts w:eastAsiaTheme="minorHAnsi"/>
        </w:rPr>
        <w:t xml:space="preserve"> резьбовых смазок.</w:t>
      </w:r>
    </w:p>
    <w:p w14:paraId="5C302609" w14:textId="77777777" w:rsidR="007E2EC7" w:rsidRPr="007E2EC7" w:rsidRDefault="007E2EC7" w:rsidP="00667A22">
      <w:pPr>
        <w:pStyle w:val="aff0"/>
        <w:ind w:left="0"/>
        <w:contextualSpacing w:val="0"/>
        <w:jc w:val="both"/>
        <w:rPr>
          <w:rFonts w:eastAsiaTheme="minorHAnsi"/>
        </w:rPr>
      </w:pPr>
    </w:p>
    <w:p w14:paraId="3E300202" w14:textId="184DCC3E" w:rsidR="00CB1A67" w:rsidRDefault="00CB1A67" w:rsidP="00814B57">
      <w:pPr>
        <w:pStyle w:val="aff0"/>
        <w:numPr>
          <w:ilvl w:val="0"/>
          <w:numId w:val="24"/>
        </w:numPr>
        <w:ind w:left="426" w:hanging="426"/>
        <w:contextualSpacing w:val="0"/>
        <w:jc w:val="both"/>
        <w:rPr>
          <w:rFonts w:eastAsiaTheme="minorHAnsi"/>
        </w:rPr>
      </w:pPr>
      <w:r w:rsidRPr="00DA5E83">
        <w:rPr>
          <w:rFonts w:eastAsiaTheme="minorHAnsi"/>
        </w:rPr>
        <w:t xml:space="preserve">ГОСТ Р </w:t>
      </w:r>
      <w:r w:rsidR="005E5FE1" w:rsidRPr="00DA5E83">
        <w:rPr>
          <w:rFonts w:eastAsiaTheme="minorHAnsi"/>
        </w:rPr>
        <w:t>ИСО</w:t>
      </w:r>
      <w:r w:rsidR="00307B36" w:rsidRPr="00DA5E83">
        <w:rPr>
          <w:rFonts w:eastAsiaTheme="minorHAnsi"/>
        </w:rPr>
        <w:t xml:space="preserve"> </w:t>
      </w:r>
      <w:r w:rsidRPr="00DA5E83">
        <w:rPr>
          <w:rFonts w:eastAsiaTheme="minorHAnsi"/>
        </w:rPr>
        <w:t xml:space="preserve">9001-2015 </w:t>
      </w:r>
      <w:r w:rsidR="00524A1D" w:rsidRPr="00DA5E83">
        <w:rPr>
          <w:rFonts w:eastAsiaTheme="minorHAnsi"/>
        </w:rPr>
        <w:t>(</w:t>
      </w:r>
      <w:r w:rsidR="00524A1D" w:rsidRPr="00DA5E83">
        <w:rPr>
          <w:rFonts w:eastAsiaTheme="minorHAnsi"/>
          <w:lang w:val="en-US"/>
        </w:rPr>
        <w:t>ISO</w:t>
      </w:r>
      <w:r w:rsidR="00524A1D" w:rsidRPr="00DA5E83">
        <w:rPr>
          <w:rFonts w:eastAsiaTheme="minorHAnsi"/>
        </w:rPr>
        <w:t xml:space="preserve"> 9001:2015) </w:t>
      </w:r>
      <w:r w:rsidRPr="00CB1A67">
        <w:rPr>
          <w:rFonts w:eastAsiaTheme="minorHAnsi"/>
        </w:rPr>
        <w:t>Системы менеджмента качества. Требования.</w:t>
      </w:r>
    </w:p>
    <w:p w14:paraId="6333B1DB" w14:textId="77777777" w:rsidR="00447B6E" w:rsidRPr="005767EC" w:rsidRDefault="00447B6E" w:rsidP="00667A22">
      <w:pPr>
        <w:jc w:val="both"/>
        <w:rPr>
          <w:rFonts w:eastAsiaTheme="minorHAnsi"/>
        </w:rPr>
      </w:pPr>
    </w:p>
    <w:p w14:paraId="0BD0C574" w14:textId="05C6ECE9" w:rsidR="00447B6E" w:rsidRPr="00B749D2" w:rsidRDefault="00447B6E" w:rsidP="00814B57">
      <w:pPr>
        <w:pStyle w:val="aff0"/>
        <w:numPr>
          <w:ilvl w:val="0"/>
          <w:numId w:val="24"/>
        </w:numPr>
        <w:ind w:left="426" w:hanging="426"/>
        <w:contextualSpacing w:val="0"/>
        <w:jc w:val="both"/>
        <w:rPr>
          <w:rFonts w:eastAsiaTheme="minorHAnsi"/>
          <w:lang w:val="en-US"/>
        </w:rPr>
      </w:pPr>
      <w:r>
        <w:rPr>
          <w:rFonts w:eastAsiaTheme="minorHAnsi"/>
        </w:rPr>
        <w:t>ГОСТ</w:t>
      </w:r>
      <w:r w:rsidRPr="00194800">
        <w:rPr>
          <w:rFonts w:eastAsiaTheme="minorHAnsi"/>
        </w:rPr>
        <w:t xml:space="preserve"> </w:t>
      </w:r>
      <w:r>
        <w:rPr>
          <w:rFonts w:eastAsiaTheme="minorHAnsi"/>
        </w:rPr>
        <w:t>Р</w:t>
      </w:r>
      <w:r w:rsidRPr="00194800">
        <w:rPr>
          <w:rFonts w:eastAsiaTheme="minorHAnsi"/>
        </w:rPr>
        <w:t xml:space="preserve"> 57703-2017 </w:t>
      </w:r>
      <w:r>
        <w:rPr>
          <w:rFonts w:eastAsiaTheme="minorHAnsi"/>
        </w:rPr>
        <w:t>Ресурсосбережение</w:t>
      </w:r>
      <w:r w:rsidRPr="00194800">
        <w:rPr>
          <w:rFonts w:eastAsiaTheme="minorHAnsi"/>
        </w:rPr>
        <w:t xml:space="preserve">. </w:t>
      </w:r>
      <w:r>
        <w:rPr>
          <w:rFonts w:eastAsiaTheme="minorHAnsi"/>
        </w:rPr>
        <w:t>Обращение</w:t>
      </w:r>
      <w:r w:rsidRPr="00194800">
        <w:rPr>
          <w:rFonts w:eastAsiaTheme="minorHAnsi"/>
        </w:rPr>
        <w:t xml:space="preserve"> </w:t>
      </w:r>
      <w:r>
        <w:rPr>
          <w:rFonts w:eastAsiaTheme="minorHAnsi"/>
        </w:rPr>
        <w:t>с</w:t>
      </w:r>
      <w:r w:rsidRPr="00194800">
        <w:rPr>
          <w:rFonts w:eastAsiaTheme="minorHAnsi"/>
        </w:rPr>
        <w:t xml:space="preserve"> </w:t>
      </w:r>
      <w:r>
        <w:rPr>
          <w:rFonts w:eastAsiaTheme="minorHAnsi"/>
        </w:rPr>
        <w:t>отходами</w:t>
      </w:r>
      <w:r w:rsidRPr="00194800">
        <w:rPr>
          <w:rFonts w:eastAsiaTheme="minorHAnsi"/>
        </w:rPr>
        <w:t xml:space="preserve">. </w:t>
      </w:r>
      <w:r>
        <w:rPr>
          <w:rFonts w:eastAsiaTheme="minorHAnsi"/>
        </w:rPr>
        <w:t>Ликвидация отработанных нефтепродуктов.</w:t>
      </w:r>
    </w:p>
    <w:p w14:paraId="079EB908" w14:textId="77777777" w:rsidR="00447B6E" w:rsidRPr="005767EC" w:rsidRDefault="00447B6E" w:rsidP="00667A22">
      <w:pPr>
        <w:jc w:val="both"/>
        <w:rPr>
          <w:rFonts w:eastAsiaTheme="minorHAnsi"/>
        </w:rPr>
      </w:pPr>
    </w:p>
    <w:p w14:paraId="3B7B6356" w14:textId="39DA1DF6" w:rsidR="00447B6E" w:rsidRPr="00447B6E" w:rsidRDefault="0056350D" w:rsidP="00814B57">
      <w:pPr>
        <w:pStyle w:val="aff0"/>
        <w:numPr>
          <w:ilvl w:val="0"/>
          <w:numId w:val="24"/>
        </w:numPr>
        <w:ind w:left="426" w:hanging="426"/>
        <w:contextualSpacing w:val="0"/>
        <w:jc w:val="both"/>
        <w:rPr>
          <w:rFonts w:eastAsiaTheme="minorHAnsi"/>
        </w:rPr>
      </w:pPr>
      <w:r>
        <w:rPr>
          <w:rFonts w:eastAsiaTheme="minorHAnsi"/>
        </w:rPr>
        <w:lastRenderedPageBreak/>
        <w:t>ИТС 15-2016</w:t>
      </w:r>
      <w:r w:rsidR="00447B6E">
        <w:rPr>
          <w:rFonts w:eastAsiaTheme="minorHAnsi"/>
        </w:rPr>
        <w:t xml:space="preserve"> Утилизация и обезвреживание отходов (кроме обезвреживания термическим способом (сжигание отходов).</w:t>
      </w:r>
    </w:p>
    <w:p w14:paraId="52C9DF4A" w14:textId="77777777" w:rsidR="00F62E7C" w:rsidRPr="005767EC" w:rsidRDefault="00F62E7C" w:rsidP="00667A22">
      <w:pPr>
        <w:jc w:val="both"/>
        <w:rPr>
          <w:rFonts w:eastAsiaTheme="minorHAnsi"/>
        </w:rPr>
      </w:pPr>
    </w:p>
    <w:p w14:paraId="25880E8C" w14:textId="190EDFBE" w:rsidR="00F62E7C" w:rsidRPr="00DA5E83" w:rsidRDefault="00F62E7C" w:rsidP="00814B57">
      <w:pPr>
        <w:pStyle w:val="aff0"/>
        <w:numPr>
          <w:ilvl w:val="0"/>
          <w:numId w:val="24"/>
        </w:numPr>
        <w:ind w:left="426" w:hanging="426"/>
        <w:contextualSpacing w:val="0"/>
        <w:jc w:val="both"/>
        <w:rPr>
          <w:rFonts w:eastAsiaTheme="minorHAnsi"/>
        </w:rPr>
      </w:pPr>
      <w:r w:rsidRPr="00B749D2">
        <w:rPr>
          <w:rFonts w:eastAsiaTheme="minorHAnsi"/>
          <w:lang w:val="en-US"/>
        </w:rPr>
        <w:t>ISO</w:t>
      </w:r>
      <w:r w:rsidRPr="00194800">
        <w:rPr>
          <w:rFonts w:eastAsiaTheme="minorHAnsi"/>
        </w:rPr>
        <w:t xml:space="preserve"> 15546:2011 </w:t>
      </w:r>
      <w:r w:rsidRPr="00B749D2">
        <w:rPr>
          <w:rFonts w:eastAsiaTheme="minorHAnsi"/>
          <w:lang w:val="en-US"/>
        </w:rPr>
        <w:t>Petroleum</w:t>
      </w:r>
      <w:r w:rsidRPr="00194800">
        <w:rPr>
          <w:rFonts w:eastAsiaTheme="minorHAnsi"/>
        </w:rPr>
        <w:t xml:space="preserve"> </w:t>
      </w:r>
      <w:r w:rsidRPr="00B749D2">
        <w:rPr>
          <w:rFonts w:eastAsiaTheme="minorHAnsi"/>
          <w:lang w:val="en-US"/>
        </w:rPr>
        <w:t>and</w:t>
      </w:r>
      <w:r w:rsidRPr="00194800">
        <w:rPr>
          <w:rFonts w:eastAsiaTheme="minorHAnsi"/>
        </w:rPr>
        <w:t xml:space="preserve"> </w:t>
      </w:r>
      <w:r w:rsidRPr="00B749D2">
        <w:rPr>
          <w:rFonts w:eastAsiaTheme="minorHAnsi"/>
          <w:lang w:val="en-US"/>
        </w:rPr>
        <w:t>natural</w:t>
      </w:r>
      <w:r w:rsidRPr="00194800">
        <w:rPr>
          <w:rFonts w:eastAsiaTheme="minorHAnsi"/>
        </w:rPr>
        <w:t xml:space="preserve"> </w:t>
      </w:r>
      <w:r w:rsidRPr="00B749D2">
        <w:rPr>
          <w:rFonts w:eastAsiaTheme="minorHAnsi"/>
          <w:lang w:val="en-US"/>
        </w:rPr>
        <w:t>gas</w:t>
      </w:r>
      <w:r w:rsidRPr="00194800">
        <w:rPr>
          <w:rFonts w:eastAsiaTheme="minorHAnsi"/>
        </w:rPr>
        <w:t xml:space="preserve"> </w:t>
      </w:r>
      <w:r w:rsidRPr="00B749D2">
        <w:rPr>
          <w:rFonts w:eastAsiaTheme="minorHAnsi"/>
          <w:lang w:val="en-US"/>
        </w:rPr>
        <w:t>industries</w:t>
      </w:r>
      <w:r w:rsidRPr="00194800">
        <w:rPr>
          <w:rFonts w:eastAsiaTheme="minorHAnsi"/>
        </w:rPr>
        <w:t xml:space="preserve"> - </w:t>
      </w:r>
      <w:r w:rsidRPr="00B749D2">
        <w:rPr>
          <w:rFonts w:eastAsiaTheme="minorHAnsi"/>
          <w:lang w:val="en-US"/>
        </w:rPr>
        <w:t>Aluminium</w:t>
      </w:r>
      <w:r w:rsidRPr="00194800">
        <w:rPr>
          <w:rFonts w:eastAsiaTheme="minorHAnsi"/>
        </w:rPr>
        <w:t xml:space="preserve"> </w:t>
      </w:r>
      <w:r w:rsidRPr="00B749D2">
        <w:rPr>
          <w:rFonts w:eastAsiaTheme="minorHAnsi"/>
          <w:lang w:val="en-US"/>
        </w:rPr>
        <w:t>allo</w:t>
      </w:r>
      <w:r w:rsidR="00536635">
        <w:rPr>
          <w:rFonts w:eastAsiaTheme="minorHAnsi"/>
        </w:rPr>
        <w:t xml:space="preserve">y drill pipe </w:t>
      </w:r>
      <w:r w:rsidRPr="00DA5E83">
        <w:rPr>
          <w:rFonts w:eastAsiaTheme="minorHAnsi"/>
        </w:rPr>
        <w:t>Нефтяная и газовая промышленность - бурильная труба Алюминиевого сплава.</w:t>
      </w:r>
    </w:p>
    <w:p w14:paraId="6FA2E394" w14:textId="77777777" w:rsidR="007E2EC7" w:rsidRPr="007E2EC7" w:rsidRDefault="007E2EC7" w:rsidP="00667A22">
      <w:pPr>
        <w:pStyle w:val="aff0"/>
        <w:ind w:left="0"/>
        <w:contextualSpacing w:val="0"/>
        <w:jc w:val="both"/>
        <w:rPr>
          <w:rFonts w:eastAsiaTheme="minorHAnsi"/>
        </w:rPr>
      </w:pPr>
    </w:p>
    <w:p w14:paraId="67F1C5B4" w14:textId="77777777" w:rsidR="00CB1A67" w:rsidRPr="007E2EC7" w:rsidRDefault="00CB1A67" w:rsidP="00814B57">
      <w:pPr>
        <w:pStyle w:val="aff0"/>
        <w:numPr>
          <w:ilvl w:val="0"/>
          <w:numId w:val="24"/>
        </w:numPr>
        <w:ind w:left="426" w:hanging="426"/>
        <w:contextualSpacing w:val="0"/>
        <w:jc w:val="both"/>
        <w:rPr>
          <w:color w:val="000000"/>
          <w:lang w:val="en-US"/>
        </w:rPr>
      </w:pPr>
      <w:r w:rsidRPr="00DA5E83">
        <w:rPr>
          <w:color w:val="000000"/>
          <w:lang w:val="en-US"/>
        </w:rPr>
        <w:t xml:space="preserve">DS-1 Standard. Drill String Inspection. </w:t>
      </w:r>
      <w:r w:rsidR="00594BE0" w:rsidRPr="00DA5E83">
        <w:rPr>
          <w:color w:val="000000"/>
          <w:lang w:val="en-US"/>
        </w:rPr>
        <w:t>Fourth</w:t>
      </w:r>
      <w:r w:rsidRPr="00DA5E83">
        <w:rPr>
          <w:color w:val="000000"/>
          <w:lang w:val="en-US"/>
        </w:rPr>
        <w:t xml:space="preserve"> Edition. TH Hill Associates Inc. Vol. 3</w:t>
      </w:r>
      <w:r w:rsidR="00712B9E" w:rsidRPr="00712B9E">
        <w:rPr>
          <w:color w:val="000000"/>
          <w:lang w:val="en-US"/>
        </w:rPr>
        <w:t xml:space="preserve"> </w:t>
      </w:r>
      <w:r w:rsidRPr="00CB1A67">
        <w:rPr>
          <w:color w:val="000000"/>
          <w:lang w:val="en-US"/>
        </w:rPr>
        <w:t>2012.</w:t>
      </w:r>
    </w:p>
    <w:p w14:paraId="204A25FC" w14:textId="1D469B9A" w:rsidR="00F62255" w:rsidRPr="00F62255" w:rsidRDefault="00F62255" w:rsidP="00667A22">
      <w:pPr>
        <w:pStyle w:val="aff0"/>
        <w:ind w:left="0"/>
        <w:contextualSpacing w:val="0"/>
        <w:jc w:val="both"/>
        <w:rPr>
          <w:rFonts w:eastAsiaTheme="minorHAnsi"/>
          <w:lang w:val="en-US"/>
        </w:rPr>
      </w:pPr>
    </w:p>
    <w:p w14:paraId="579FE8C5" w14:textId="77777777" w:rsidR="000B49FF" w:rsidRPr="00C72C2D" w:rsidRDefault="00CB1A67" w:rsidP="00814B57">
      <w:pPr>
        <w:pStyle w:val="aff0"/>
        <w:numPr>
          <w:ilvl w:val="0"/>
          <w:numId w:val="24"/>
        </w:numPr>
        <w:ind w:left="426" w:hanging="426"/>
        <w:contextualSpacing w:val="0"/>
        <w:jc w:val="both"/>
        <w:rPr>
          <w:rFonts w:eastAsiaTheme="minorHAnsi"/>
          <w:lang w:val="en-US"/>
        </w:rPr>
      </w:pPr>
      <w:r w:rsidRPr="00CB1A67">
        <w:rPr>
          <w:rFonts w:eastAsiaTheme="minorHAnsi"/>
          <w:lang w:val="en-US"/>
        </w:rPr>
        <w:t>API STD 7CW-2015 Casing Wear Tests - First Edition. American Petroleum Institute</w:t>
      </w:r>
      <w:r w:rsidR="00216D23" w:rsidRPr="00216D23">
        <w:rPr>
          <w:rFonts w:eastAsiaTheme="minorHAnsi"/>
          <w:lang w:val="en-US"/>
        </w:rPr>
        <w:t>.</w:t>
      </w:r>
    </w:p>
    <w:p w14:paraId="05B00B45" w14:textId="78CD7EDB" w:rsidR="000D48EB" w:rsidRPr="005767EC" w:rsidRDefault="000D48EB" w:rsidP="00667A22">
      <w:pPr>
        <w:jc w:val="both"/>
        <w:rPr>
          <w:rFonts w:eastAsiaTheme="minorHAnsi"/>
        </w:rPr>
      </w:pPr>
    </w:p>
    <w:p w14:paraId="0EF91BE6" w14:textId="20FECF83" w:rsidR="000D48EB" w:rsidRPr="00B749D2" w:rsidRDefault="000D48EB" w:rsidP="00814B57">
      <w:pPr>
        <w:pStyle w:val="aff0"/>
        <w:numPr>
          <w:ilvl w:val="0"/>
          <w:numId w:val="24"/>
        </w:numPr>
        <w:ind w:left="426" w:hanging="426"/>
        <w:contextualSpacing w:val="0"/>
        <w:jc w:val="both"/>
        <w:rPr>
          <w:rFonts w:eastAsiaTheme="minorHAnsi"/>
        </w:rPr>
      </w:pPr>
      <w:r w:rsidRPr="000D48EB">
        <w:rPr>
          <w:rFonts w:eastAsiaTheme="minorHAnsi"/>
        </w:rPr>
        <w:t xml:space="preserve">API </w:t>
      </w:r>
      <w:r w:rsidRPr="000D48EB">
        <w:rPr>
          <w:rFonts w:eastAsiaTheme="minorHAnsi"/>
          <w:lang w:val="en-US"/>
        </w:rPr>
        <w:t>RP</w:t>
      </w:r>
      <w:r w:rsidRPr="000D48EB">
        <w:rPr>
          <w:rFonts w:eastAsiaTheme="minorHAnsi"/>
        </w:rPr>
        <w:t xml:space="preserve"> 7</w:t>
      </w:r>
      <w:r w:rsidRPr="000D48EB">
        <w:rPr>
          <w:rFonts w:eastAsiaTheme="minorHAnsi"/>
          <w:lang w:val="en-US"/>
        </w:rPr>
        <w:t>A</w:t>
      </w:r>
      <w:r w:rsidRPr="000D48EB">
        <w:rPr>
          <w:rFonts w:eastAsiaTheme="minorHAnsi"/>
        </w:rPr>
        <w:t>1 Испытания резьбовых смазок для роторных упорных соединений</w:t>
      </w:r>
      <w:r>
        <w:rPr>
          <w:rFonts w:eastAsiaTheme="minorHAnsi"/>
        </w:rPr>
        <w:t>.</w:t>
      </w:r>
    </w:p>
    <w:p w14:paraId="78DCC79F" w14:textId="77777777" w:rsidR="005F4ABB" w:rsidRPr="00B749D2" w:rsidRDefault="005F4ABB" w:rsidP="00667A22">
      <w:pPr>
        <w:jc w:val="both"/>
        <w:rPr>
          <w:rFonts w:eastAsiaTheme="minorHAnsi"/>
        </w:rPr>
      </w:pPr>
    </w:p>
    <w:p w14:paraId="4D1A9A0C" w14:textId="77777777" w:rsidR="00274E51" w:rsidRDefault="00274E51" w:rsidP="00814B57">
      <w:pPr>
        <w:pStyle w:val="aff0"/>
        <w:numPr>
          <w:ilvl w:val="0"/>
          <w:numId w:val="24"/>
        </w:numPr>
        <w:ind w:left="426" w:hanging="426"/>
        <w:contextualSpacing w:val="0"/>
        <w:jc w:val="both"/>
        <w:rPr>
          <w:rFonts w:eastAsiaTheme="minorHAnsi"/>
        </w:rPr>
      </w:pPr>
      <w:r w:rsidRPr="00274E51">
        <w:rPr>
          <w:rFonts w:eastAsiaTheme="minorHAnsi"/>
        </w:rPr>
        <w:t>Положение Компании «Расследование аварий в процессе строительства скважин и зарезки боковых стволов на суше» № П2-10 Р-0216</w:t>
      </w:r>
      <w:r>
        <w:rPr>
          <w:rFonts w:eastAsiaTheme="minorHAnsi"/>
        </w:rPr>
        <w:t xml:space="preserve"> версия </w:t>
      </w:r>
      <w:r w:rsidR="00B65862">
        <w:rPr>
          <w:rFonts w:eastAsiaTheme="minorHAnsi"/>
        </w:rPr>
        <w:t>1.00, утвержденное приказом ПАО «НК Роснефть» от 05.11.2019 № 620.</w:t>
      </w:r>
    </w:p>
    <w:p w14:paraId="123057A2" w14:textId="77777777" w:rsidR="003C0BA9" w:rsidRPr="00BF7AA3" w:rsidRDefault="003C0BA9" w:rsidP="00BF7AA3">
      <w:pPr>
        <w:jc w:val="both"/>
        <w:rPr>
          <w:rFonts w:eastAsiaTheme="minorHAnsi"/>
        </w:rPr>
      </w:pPr>
    </w:p>
    <w:p w14:paraId="417A76E7" w14:textId="77777777" w:rsidR="003C0BA9" w:rsidRPr="00CF10F5" w:rsidRDefault="003C0BA9" w:rsidP="003C0BA9">
      <w:pPr>
        <w:pStyle w:val="aff0"/>
        <w:numPr>
          <w:ilvl w:val="0"/>
          <w:numId w:val="24"/>
        </w:numPr>
        <w:ind w:left="426" w:hanging="426"/>
        <w:contextualSpacing w:val="0"/>
        <w:jc w:val="both"/>
        <w:rPr>
          <w:rFonts w:eastAsiaTheme="minorHAnsi"/>
        </w:rPr>
      </w:pPr>
      <w:r w:rsidRPr="00F6600C">
        <w:rPr>
          <w:rFonts w:eastAsiaTheme="minorHAnsi"/>
        </w:rPr>
        <w:t xml:space="preserve">Положение </w:t>
      </w:r>
      <w:r w:rsidRPr="00F6600C">
        <w:rPr>
          <w:rFonts w:eastAsia="Calibri"/>
          <w:szCs w:val="22"/>
        </w:rPr>
        <w:t xml:space="preserve">Компании «Предупреждение и ликвидация газонефтеводопроявлений и открытых фонтанов скважин» № П3-05 С-0257 </w:t>
      </w:r>
      <w:r w:rsidRPr="00F6600C">
        <w:rPr>
          <w:rFonts w:eastAsiaTheme="minorHAnsi"/>
        </w:rPr>
        <w:t xml:space="preserve">версия 1.00, утверждённое решением </w:t>
      </w:r>
      <w:r>
        <w:rPr>
          <w:rFonts w:eastAsiaTheme="minorHAnsi"/>
        </w:rPr>
        <w:t xml:space="preserve">Правления </w:t>
      </w:r>
      <w:r w:rsidRPr="00F6600C">
        <w:rPr>
          <w:rFonts w:eastAsiaTheme="minorHAnsi"/>
        </w:rPr>
        <w:t xml:space="preserve">ОАО «НК «Роснефть» </w:t>
      </w:r>
      <w:r>
        <w:rPr>
          <w:rFonts w:eastAsiaTheme="minorHAnsi"/>
        </w:rPr>
        <w:t>17</w:t>
      </w:r>
      <w:r w:rsidRPr="00F6600C">
        <w:rPr>
          <w:rFonts w:eastAsiaTheme="minorHAnsi"/>
        </w:rPr>
        <w:t>.1</w:t>
      </w:r>
      <w:r>
        <w:rPr>
          <w:rFonts w:eastAsiaTheme="minorHAnsi"/>
        </w:rPr>
        <w:t>0</w:t>
      </w:r>
      <w:r w:rsidRPr="00F6600C">
        <w:rPr>
          <w:rFonts w:eastAsiaTheme="minorHAnsi"/>
        </w:rPr>
        <w:t>.201</w:t>
      </w:r>
      <w:r>
        <w:rPr>
          <w:rFonts w:eastAsiaTheme="minorHAnsi"/>
        </w:rPr>
        <w:t>4</w:t>
      </w:r>
      <w:r w:rsidRPr="00F6600C">
        <w:rPr>
          <w:rFonts w:eastAsiaTheme="minorHAnsi"/>
        </w:rPr>
        <w:t xml:space="preserve"> (протокол от </w:t>
      </w:r>
      <w:r>
        <w:rPr>
          <w:rFonts w:eastAsiaTheme="minorHAnsi"/>
        </w:rPr>
        <w:t>17</w:t>
      </w:r>
      <w:r w:rsidRPr="00F6600C">
        <w:rPr>
          <w:rFonts w:eastAsiaTheme="minorHAnsi"/>
        </w:rPr>
        <w:t>.1</w:t>
      </w:r>
      <w:r>
        <w:rPr>
          <w:rFonts w:eastAsiaTheme="minorHAnsi"/>
        </w:rPr>
        <w:t>0.2014</w:t>
      </w:r>
      <w:r w:rsidRPr="00F6600C">
        <w:rPr>
          <w:rFonts w:eastAsiaTheme="minorHAnsi"/>
        </w:rPr>
        <w:t xml:space="preserve"> № </w:t>
      </w:r>
      <w:r>
        <w:rPr>
          <w:rFonts w:eastAsiaTheme="minorHAnsi"/>
        </w:rPr>
        <w:t>Пр-ИС-42п</w:t>
      </w:r>
      <w:r w:rsidRPr="00F6600C">
        <w:rPr>
          <w:rFonts w:eastAsiaTheme="minorHAnsi"/>
        </w:rPr>
        <w:t xml:space="preserve">), введенное в действие приказом </w:t>
      </w:r>
      <w:r>
        <w:rPr>
          <w:rFonts w:eastAsiaTheme="minorHAnsi"/>
        </w:rPr>
        <w:t>О</w:t>
      </w:r>
      <w:r w:rsidRPr="00F6600C">
        <w:rPr>
          <w:rFonts w:eastAsiaTheme="minorHAnsi"/>
        </w:rPr>
        <w:t>АО «НК </w:t>
      </w:r>
      <w:r w:rsidRPr="00CF10F5">
        <w:rPr>
          <w:rFonts w:eastAsiaTheme="minorHAnsi"/>
        </w:rPr>
        <w:t>«Роснефть» от 23.12.2014 № 666.</w:t>
      </w:r>
    </w:p>
    <w:p w14:paraId="70251387" w14:textId="77777777" w:rsidR="000C2B28" w:rsidRPr="005767EC" w:rsidRDefault="000C2B28" w:rsidP="00667A22">
      <w:pPr>
        <w:jc w:val="both"/>
        <w:rPr>
          <w:rFonts w:eastAsiaTheme="minorHAnsi"/>
        </w:rPr>
      </w:pPr>
    </w:p>
    <w:p w14:paraId="41BC4EBA" w14:textId="0AB5CD18" w:rsidR="000C2B28" w:rsidRPr="00274E51" w:rsidRDefault="000C2B28" w:rsidP="00814B57">
      <w:pPr>
        <w:pStyle w:val="aff0"/>
        <w:numPr>
          <w:ilvl w:val="0"/>
          <w:numId w:val="24"/>
        </w:numPr>
        <w:ind w:left="426" w:hanging="426"/>
        <w:contextualSpacing w:val="0"/>
        <w:jc w:val="both"/>
        <w:rPr>
          <w:rFonts w:eastAsiaTheme="minorHAnsi"/>
        </w:rPr>
      </w:pPr>
      <w:r>
        <w:rPr>
          <w:rFonts w:eastAsiaTheme="minorHAnsi"/>
        </w:rPr>
        <w:t xml:space="preserve">Методические указания Компании «Наклонно-направленное бурение» </w:t>
      </w:r>
      <w:r w:rsidR="00666788">
        <w:rPr>
          <w:rFonts w:eastAsiaTheme="minorHAnsi"/>
        </w:rPr>
        <w:br/>
      </w:r>
      <w:r>
        <w:rPr>
          <w:rFonts w:eastAsiaTheme="minorHAnsi"/>
        </w:rPr>
        <w:t>№ П2-10 М-0038 версия 1.00, утвержденные распоряжением ПАО «НК «Роснефть» от 16.08.2018 № 446.</w:t>
      </w:r>
    </w:p>
    <w:p w14:paraId="2F54F190" w14:textId="77777777" w:rsidR="00274E51" w:rsidRPr="00274E51" w:rsidRDefault="00274E51" w:rsidP="00274E51">
      <w:pPr>
        <w:ind w:right="398"/>
        <w:jc w:val="both"/>
        <w:rPr>
          <w:rFonts w:eastAsiaTheme="minorHAnsi"/>
        </w:rPr>
      </w:pPr>
    </w:p>
    <w:p w14:paraId="343EC710" w14:textId="77777777" w:rsidR="00194800" w:rsidRDefault="00194800" w:rsidP="005F4ABB">
      <w:pPr>
        <w:ind w:right="398"/>
        <w:rPr>
          <w:rFonts w:eastAsiaTheme="minorHAnsi"/>
        </w:rPr>
        <w:sectPr w:rsidR="00194800" w:rsidSect="008900D2">
          <w:headerReference w:type="even" r:id="rId31"/>
          <w:headerReference w:type="default" r:id="rId32"/>
          <w:headerReference w:type="first" r:id="rId33"/>
          <w:pgSz w:w="11907" w:h="16840"/>
          <w:pgMar w:top="510" w:right="1021" w:bottom="567" w:left="1247" w:header="737" w:footer="680" w:gutter="0"/>
          <w:cols w:space="720"/>
          <w:docGrid w:linePitch="326"/>
        </w:sectPr>
      </w:pPr>
    </w:p>
    <w:p w14:paraId="1C576164" w14:textId="2DCB23EE" w:rsidR="00194800" w:rsidRDefault="00194800" w:rsidP="00814B57">
      <w:pPr>
        <w:pStyle w:val="12"/>
        <w:numPr>
          <w:ilvl w:val="0"/>
          <w:numId w:val="51"/>
        </w:numPr>
        <w:tabs>
          <w:tab w:val="left" w:pos="567"/>
        </w:tabs>
        <w:spacing w:before="0" w:after="0"/>
        <w:ind w:left="0" w:firstLine="0"/>
        <w:jc w:val="both"/>
      </w:pPr>
      <w:bookmarkStart w:id="281" w:name="_Toc42694548"/>
      <w:r>
        <w:lastRenderedPageBreak/>
        <w:t>БИБЛИОГРАФИЯ</w:t>
      </w:r>
      <w:bookmarkEnd w:id="281"/>
    </w:p>
    <w:p w14:paraId="65A0BC57" w14:textId="77777777" w:rsidR="00194800" w:rsidRDefault="00194800" w:rsidP="00194800"/>
    <w:p w14:paraId="734711BF" w14:textId="77777777" w:rsidR="00194800" w:rsidRDefault="00194800" w:rsidP="00254A5C">
      <w:pPr>
        <w:jc w:val="both"/>
      </w:pPr>
    </w:p>
    <w:p w14:paraId="12E51B59" w14:textId="77777777" w:rsidR="00194800" w:rsidRPr="00E843EF" w:rsidRDefault="00194800" w:rsidP="00814B57">
      <w:pPr>
        <w:pStyle w:val="aff0"/>
        <w:numPr>
          <w:ilvl w:val="0"/>
          <w:numId w:val="55"/>
        </w:numPr>
        <w:ind w:left="426" w:right="398" w:hanging="426"/>
        <w:contextualSpacing w:val="0"/>
        <w:jc w:val="both"/>
        <w:rPr>
          <w:rFonts w:eastAsiaTheme="minorHAnsi"/>
          <w:lang w:val="en-US"/>
        </w:rPr>
      </w:pPr>
      <w:r w:rsidRPr="00194800">
        <w:rPr>
          <w:rFonts w:eastAsiaTheme="minorHAnsi"/>
          <w:lang w:val="en-US"/>
        </w:rPr>
        <w:t>API SPEC 7-1-2006 Specification for Rotary Drill Stem Elements. American Petroleum Institute.</w:t>
      </w:r>
    </w:p>
    <w:p w14:paraId="57A147A3" w14:textId="77777777" w:rsidR="00E843EF" w:rsidRPr="00194800" w:rsidRDefault="00E843EF" w:rsidP="00E843EF">
      <w:pPr>
        <w:pStyle w:val="aff0"/>
        <w:ind w:left="426" w:right="398"/>
        <w:contextualSpacing w:val="0"/>
        <w:jc w:val="both"/>
        <w:rPr>
          <w:rFonts w:eastAsiaTheme="minorHAnsi"/>
          <w:lang w:val="en-US"/>
        </w:rPr>
      </w:pPr>
    </w:p>
    <w:p w14:paraId="74488EBB" w14:textId="77777777" w:rsidR="00254A5C" w:rsidRPr="00E843EF" w:rsidRDefault="00254A5C" w:rsidP="00814B57">
      <w:pPr>
        <w:pStyle w:val="aff0"/>
        <w:numPr>
          <w:ilvl w:val="0"/>
          <w:numId w:val="55"/>
        </w:numPr>
        <w:ind w:left="426" w:right="398" w:hanging="426"/>
        <w:contextualSpacing w:val="0"/>
        <w:jc w:val="both"/>
        <w:rPr>
          <w:rFonts w:eastAsiaTheme="minorHAnsi"/>
          <w:lang w:val="en-US"/>
        </w:rPr>
      </w:pPr>
      <w:r w:rsidRPr="00254A5C">
        <w:rPr>
          <w:rFonts w:eastAsiaTheme="minorHAnsi"/>
          <w:lang w:val="en-US"/>
        </w:rPr>
        <w:t>API SPEC 7-2-2017 Specification for Threading and Gauging of Rotary Shouldered Thread Connections. American Petroleum Institute.</w:t>
      </w:r>
    </w:p>
    <w:p w14:paraId="61460AB6" w14:textId="77777777" w:rsidR="00E843EF" w:rsidRPr="00E843EF" w:rsidRDefault="00E843EF" w:rsidP="00E843EF">
      <w:pPr>
        <w:ind w:right="398"/>
        <w:jc w:val="both"/>
        <w:rPr>
          <w:rFonts w:eastAsiaTheme="minorHAnsi"/>
        </w:rPr>
      </w:pPr>
    </w:p>
    <w:p w14:paraId="2D0C4FB1" w14:textId="77777777" w:rsidR="00A978BE" w:rsidRDefault="00A978BE" w:rsidP="00814B57">
      <w:pPr>
        <w:pStyle w:val="aff0"/>
        <w:numPr>
          <w:ilvl w:val="0"/>
          <w:numId w:val="55"/>
        </w:numPr>
        <w:ind w:left="426" w:right="398" w:hanging="426"/>
        <w:contextualSpacing w:val="0"/>
        <w:jc w:val="both"/>
        <w:rPr>
          <w:rFonts w:eastAsiaTheme="minorHAnsi"/>
          <w:lang w:val="en-US"/>
        </w:rPr>
      </w:pPr>
      <w:r w:rsidRPr="00A978BE">
        <w:rPr>
          <w:rFonts w:eastAsiaTheme="minorHAnsi"/>
          <w:lang w:val="en-US"/>
        </w:rPr>
        <w:t>ANSI/API Specification 5DP Specification for Drill Pipe American Petroleum Institute / ISO 11961:2008 (Identical), Petroleum and natural gas industries—Steel drill pipe.</w:t>
      </w:r>
    </w:p>
    <w:p w14:paraId="7A41C157" w14:textId="77777777" w:rsidR="0081689D" w:rsidRPr="00666788" w:rsidRDefault="0081689D" w:rsidP="005767EC">
      <w:pPr>
        <w:rPr>
          <w:rFonts w:eastAsiaTheme="minorHAnsi"/>
          <w:lang w:val="en-US"/>
        </w:rPr>
      </w:pPr>
    </w:p>
    <w:p w14:paraId="0C5D819B" w14:textId="2B7B149C" w:rsidR="0081689D" w:rsidRPr="00E843EF" w:rsidRDefault="0081689D" w:rsidP="00814B57">
      <w:pPr>
        <w:pStyle w:val="aff0"/>
        <w:numPr>
          <w:ilvl w:val="0"/>
          <w:numId w:val="55"/>
        </w:numPr>
        <w:ind w:left="426" w:right="398" w:hanging="426"/>
        <w:contextualSpacing w:val="0"/>
        <w:jc w:val="both"/>
        <w:rPr>
          <w:rFonts w:eastAsiaTheme="minorHAnsi"/>
          <w:lang w:val="en-US"/>
        </w:rPr>
      </w:pPr>
      <w:r w:rsidRPr="00B749D2">
        <w:rPr>
          <w:lang w:val="en-US"/>
        </w:rPr>
        <w:t>API RP 7G-2</w:t>
      </w:r>
      <w:r>
        <w:rPr>
          <w:lang w:val="en-US"/>
        </w:rPr>
        <w:t xml:space="preserve">-2009 </w:t>
      </w:r>
      <w:r w:rsidRPr="00B749D2">
        <w:rPr>
          <w:lang w:val="en-US"/>
        </w:rPr>
        <w:t>Recommended Practice for Inspection and Classification of Used Drill Stem Elements</w:t>
      </w:r>
      <w:r>
        <w:rPr>
          <w:lang w:val="en-US"/>
        </w:rPr>
        <w:t>.</w:t>
      </w:r>
    </w:p>
    <w:p w14:paraId="0F970473" w14:textId="77777777" w:rsidR="00E843EF" w:rsidRPr="00B749D2" w:rsidRDefault="00E843EF" w:rsidP="00E843EF">
      <w:pPr>
        <w:ind w:right="398"/>
        <w:jc w:val="both"/>
        <w:rPr>
          <w:rFonts w:eastAsiaTheme="minorHAnsi"/>
          <w:lang w:val="en-US"/>
        </w:rPr>
      </w:pPr>
    </w:p>
    <w:p w14:paraId="2DF231A5" w14:textId="77777777" w:rsidR="00016657" w:rsidRPr="00B749D2" w:rsidRDefault="00016657" w:rsidP="00814B57">
      <w:pPr>
        <w:pStyle w:val="aff0"/>
        <w:numPr>
          <w:ilvl w:val="0"/>
          <w:numId w:val="55"/>
        </w:numPr>
        <w:ind w:left="426" w:right="398" w:hanging="426"/>
        <w:contextualSpacing w:val="0"/>
        <w:jc w:val="both"/>
        <w:rPr>
          <w:rFonts w:eastAsiaTheme="minorHAnsi"/>
          <w:lang w:val="en-US"/>
        </w:rPr>
      </w:pPr>
      <w:r w:rsidRPr="00016657">
        <w:rPr>
          <w:rFonts w:eastAsiaTheme="minorHAnsi"/>
          <w:lang w:val="en-US"/>
        </w:rPr>
        <w:t>ASTM</w:t>
      </w:r>
      <w:r w:rsidRPr="00B749D2">
        <w:rPr>
          <w:rFonts w:eastAsiaTheme="minorHAnsi"/>
          <w:lang w:val="en-US"/>
        </w:rPr>
        <w:t xml:space="preserve"> </w:t>
      </w:r>
      <w:r w:rsidRPr="00016657">
        <w:rPr>
          <w:rFonts w:eastAsiaTheme="minorHAnsi"/>
          <w:lang w:val="en-US"/>
        </w:rPr>
        <w:t>G</w:t>
      </w:r>
      <w:r w:rsidRPr="00B749D2">
        <w:rPr>
          <w:rFonts w:eastAsiaTheme="minorHAnsi"/>
          <w:lang w:val="en-US"/>
        </w:rPr>
        <w:t xml:space="preserve">62-14 </w:t>
      </w:r>
      <w:r w:rsidRPr="00016657">
        <w:rPr>
          <w:rFonts w:eastAsiaTheme="minorHAnsi"/>
          <w:lang w:val="en-US"/>
        </w:rPr>
        <w:t>Standard</w:t>
      </w:r>
      <w:r w:rsidRPr="00B749D2">
        <w:rPr>
          <w:rFonts w:eastAsiaTheme="minorHAnsi"/>
          <w:lang w:val="en-US"/>
        </w:rPr>
        <w:t xml:space="preserve"> </w:t>
      </w:r>
      <w:r w:rsidRPr="00016657">
        <w:rPr>
          <w:rFonts w:eastAsiaTheme="minorHAnsi"/>
          <w:lang w:val="en-US"/>
        </w:rPr>
        <w:t>Test</w:t>
      </w:r>
      <w:r w:rsidRPr="00B749D2">
        <w:rPr>
          <w:rFonts w:eastAsiaTheme="minorHAnsi"/>
          <w:lang w:val="en-US"/>
        </w:rPr>
        <w:t xml:space="preserve"> </w:t>
      </w:r>
      <w:r w:rsidRPr="00016657">
        <w:rPr>
          <w:rFonts w:eastAsiaTheme="minorHAnsi"/>
          <w:lang w:val="en-US"/>
        </w:rPr>
        <w:t>Methods</w:t>
      </w:r>
      <w:r w:rsidRPr="00B749D2">
        <w:rPr>
          <w:rFonts w:eastAsiaTheme="minorHAnsi"/>
          <w:lang w:val="en-US"/>
        </w:rPr>
        <w:t xml:space="preserve"> </w:t>
      </w:r>
      <w:r w:rsidRPr="00016657">
        <w:rPr>
          <w:rFonts w:eastAsiaTheme="minorHAnsi"/>
          <w:lang w:val="en-US"/>
        </w:rPr>
        <w:t>for</w:t>
      </w:r>
      <w:r w:rsidRPr="00B749D2">
        <w:rPr>
          <w:rFonts w:eastAsiaTheme="minorHAnsi"/>
          <w:lang w:val="en-US"/>
        </w:rPr>
        <w:t xml:space="preserve"> </w:t>
      </w:r>
      <w:r w:rsidRPr="00016657">
        <w:rPr>
          <w:rFonts w:eastAsiaTheme="minorHAnsi"/>
          <w:lang w:val="en-US"/>
        </w:rPr>
        <w:t>Holiday</w:t>
      </w:r>
      <w:r w:rsidRPr="00B749D2">
        <w:rPr>
          <w:rFonts w:eastAsiaTheme="minorHAnsi"/>
          <w:lang w:val="en-US"/>
        </w:rPr>
        <w:t xml:space="preserve"> </w:t>
      </w:r>
      <w:r w:rsidRPr="00016657">
        <w:rPr>
          <w:rFonts w:eastAsiaTheme="minorHAnsi"/>
          <w:lang w:val="en-US"/>
        </w:rPr>
        <w:t>Detection</w:t>
      </w:r>
      <w:r w:rsidRPr="00B749D2">
        <w:rPr>
          <w:rFonts w:eastAsiaTheme="minorHAnsi"/>
          <w:lang w:val="en-US"/>
        </w:rPr>
        <w:t xml:space="preserve"> </w:t>
      </w:r>
      <w:r w:rsidRPr="00016657">
        <w:rPr>
          <w:rFonts w:eastAsiaTheme="minorHAnsi"/>
          <w:lang w:val="en-US"/>
        </w:rPr>
        <w:t>in</w:t>
      </w:r>
      <w:r w:rsidRPr="00B749D2">
        <w:rPr>
          <w:rFonts w:eastAsiaTheme="minorHAnsi"/>
          <w:lang w:val="en-US"/>
        </w:rPr>
        <w:t xml:space="preserve"> </w:t>
      </w:r>
      <w:r w:rsidRPr="00016657">
        <w:rPr>
          <w:rFonts w:eastAsiaTheme="minorHAnsi"/>
          <w:lang w:val="en-US"/>
        </w:rPr>
        <w:t>Pipeline</w:t>
      </w:r>
      <w:r w:rsidRPr="00B749D2">
        <w:rPr>
          <w:rFonts w:eastAsiaTheme="minorHAnsi"/>
          <w:lang w:val="en-US"/>
        </w:rPr>
        <w:t xml:space="preserve"> </w:t>
      </w:r>
      <w:r w:rsidRPr="00016657">
        <w:rPr>
          <w:rFonts w:eastAsiaTheme="minorHAnsi"/>
          <w:lang w:val="en-US"/>
        </w:rPr>
        <w:t>Coatings</w:t>
      </w:r>
      <w:r w:rsidRPr="00B749D2">
        <w:rPr>
          <w:rFonts w:eastAsiaTheme="minorHAnsi"/>
          <w:lang w:val="en-US"/>
        </w:rPr>
        <w:t xml:space="preserve"> = </w:t>
      </w:r>
      <w:r w:rsidRPr="00E843EF">
        <w:rPr>
          <w:rFonts w:eastAsiaTheme="minorHAnsi"/>
        </w:rPr>
        <w:t>Стандартные</w:t>
      </w:r>
      <w:r w:rsidRPr="00B749D2">
        <w:rPr>
          <w:rFonts w:eastAsiaTheme="minorHAnsi"/>
          <w:lang w:val="en-US"/>
        </w:rPr>
        <w:t xml:space="preserve"> </w:t>
      </w:r>
      <w:r w:rsidRPr="00E843EF">
        <w:rPr>
          <w:rFonts w:eastAsiaTheme="minorHAnsi"/>
        </w:rPr>
        <w:t>методы</w:t>
      </w:r>
      <w:r w:rsidRPr="00B749D2">
        <w:rPr>
          <w:rFonts w:eastAsiaTheme="minorHAnsi"/>
          <w:lang w:val="en-US"/>
        </w:rPr>
        <w:t xml:space="preserve"> </w:t>
      </w:r>
      <w:r w:rsidRPr="00E843EF">
        <w:rPr>
          <w:rFonts w:eastAsiaTheme="minorHAnsi"/>
        </w:rPr>
        <w:t>определения</w:t>
      </w:r>
      <w:r w:rsidRPr="00B749D2">
        <w:rPr>
          <w:rFonts w:eastAsiaTheme="minorHAnsi"/>
          <w:lang w:val="en-US"/>
        </w:rPr>
        <w:t xml:space="preserve"> </w:t>
      </w:r>
      <w:r w:rsidRPr="00E843EF">
        <w:rPr>
          <w:rFonts w:eastAsiaTheme="minorHAnsi"/>
        </w:rPr>
        <w:t>пропусков</w:t>
      </w:r>
      <w:r w:rsidRPr="00B749D2">
        <w:rPr>
          <w:rFonts w:eastAsiaTheme="minorHAnsi"/>
          <w:lang w:val="en-US"/>
        </w:rPr>
        <w:t xml:space="preserve"> </w:t>
      </w:r>
      <w:r w:rsidRPr="00E843EF">
        <w:rPr>
          <w:rFonts w:eastAsiaTheme="minorHAnsi"/>
        </w:rPr>
        <w:t>в</w:t>
      </w:r>
      <w:r w:rsidRPr="00B749D2">
        <w:rPr>
          <w:rFonts w:eastAsiaTheme="minorHAnsi"/>
          <w:lang w:val="en-US"/>
        </w:rPr>
        <w:t xml:space="preserve"> </w:t>
      </w:r>
      <w:r w:rsidRPr="00E843EF">
        <w:rPr>
          <w:rFonts w:eastAsiaTheme="minorHAnsi"/>
        </w:rPr>
        <w:t>защитном</w:t>
      </w:r>
      <w:r w:rsidRPr="00B749D2">
        <w:rPr>
          <w:rFonts w:eastAsiaTheme="minorHAnsi"/>
          <w:lang w:val="en-US"/>
        </w:rPr>
        <w:t xml:space="preserve"> </w:t>
      </w:r>
      <w:r w:rsidRPr="00E843EF">
        <w:rPr>
          <w:rFonts w:eastAsiaTheme="minorHAnsi"/>
        </w:rPr>
        <w:t>покрытии</w:t>
      </w:r>
      <w:r w:rsidRPr="00B749D2">
        <w:rPr>
          <w:rFonts w:eastAsiaTheme="minorHAnsi"/>
          <w:lang w:val="en-US"/>
        </w:rPr>
        <w:t xml:space="preserve"> </w:t>
      </w:r>
      <w:r w:rsidRPr="00E843EF">
        <w:rPr>
          <w:rFonts w:eastAsiaTheme="minorHAnsi"/>
        </w:rPr>
        <w:t>трубопровода</w:t>
      </w:r>
      <w:r w:rsidRPr="00B749D2">
        <w:rPr>
          <w:rFonts w:eastAsiaTheme="minorHAnsi"/>
          <w:lang w:val="en-US"/>
        </w:rPr>
        <w:t>.</w:t>
      </w:r>
    </w:p>
    <w:p w14:paraId="2A669CFB" w14:textId="77777777" w:rsidR="00E843EF" w:rsidRPr="00B749D2" w:rsidRDefault="00E843EF" w:rsidP="00E843EF">
      <w:pPr>
        <w:ind w:right="398"/>
        <w:jc w:val="both"/>
        <w:rPr>
          <w:rFonts w:eastAsiaTheme="minorHAnsi"/>
          <w:lang w:val="en-US"/>
        </w:rPr>
      </w:pPr>
    </w:p>
    <w:p w14:paraId="694C58D2" w14:textId="77777777" w:rsidR="00016657" w:rsidRPr="00B749D2" w:rsidRDefault="00016657" w:rsidP="00814B57">
      <w:pPr>
        <w:pStyle w:val="aff0"/>
        <w:numPr>
          <w:ilvl w:val="0"/>
          <w:numId w:val="55"/>
        </w:numPr>
        <w:ind w:left="426" w:right="398" w:hanging="426"/>
        <w:contextualSpacing w:val="0"/>
        <w:jc w:val="both"/>
        <w:rPr>
          <w:rFonts w:eastAsiaTheme="minorHAnsi"/>
          <w:lang w:val="en-US"/>
        </w:rPr>
      </w:pPr>
      <w:r w:rsidRPr="00016657">
        <w:rPr>
          <w:rFonts w:eastAsiaTheme="minorHAnsi"/>
          <w:lang w:val="en-US"/>
        </w:rPr>
        <w:t>ASTM</w:t>
      </w:r>
      <w:r w:rsidRPr="00B749D2">
        <w:rPr>
          <w:rFonts w:eastAsiaTheme="minorHAnsi"/>
          <w:lang w:val="en-US"/>
        </w:rPr>
        <w:t xml:space="preserve"> </w:t>
      </w:r>
      <w:r w:rsidRPr="00016657">
        <w:rPr>
          <w:rFonts w:eastAsiaTheme="minorHAnsi"/>
          <w:lang w:val="en-US"/>
        </w:rPr>
        <w:t>D</w:t>
      </w:r>
      <w:r w:rsidRPr="00B749D2">
        <w:rPr>
          <w:rFonts w:eastAsiaTheme="minorHAnsi"/>
          <w:lang w:val="en-US"/>
        </w:rPr>
        <w:t xml:space="preserve">4060-10 </w:t>
      </w:r>
      <w:r w:rsidRPr="00016657">
        <w:rPr>
          <w:rFonts w:eastAsiaTheme="minorHAnsi"/>
          <w:lang w:val="en-US"/>
        </w:rPr>
        <w:t>Standard</w:t>
      </w:r>
      <w:r w:rsidRPr="00B749D2">
        <w:rPr>
          <w:rFonts w:eastAsiaTheme="minorHAnsi"/>
          <w:lang w:val="en-US"/>
        </w:rPr>
        <w:t xml:space="preserve"> </w:t>
      </w:r>
      <w:r w:rsidRPr="00016657">
        <w:rPr>
          <w:rFonts w:eastAsiaTheme="minorHAnsi"/>
          <w:lang w:val="en-US"/>
        </w:rPr>
        <w:t>Test</w:t>
      </w:r>
      <w:r w:rsidRPr="00B749D2">
        <w:rPr>
          <w:rFonts w:eastAsiaTheme="minorHAnsi"/>
          <w:lang w:val="en-US"/>
        </w:rPr>
        <w:t xml:space="preserve"> </w:t>
      </w:r>
      <w:r w:rsidRPr="00016657">
        <w:rPr>
          <w:rFonts w:eastAsiaTheme="minorHAnsi"/>
          <w:lang w:val="en-US"/>
        </w:rPr>
        <w:t>Method</w:t>
      </w:r>
      <w:r w:rsidRPr="00B749D2">
        <w:rPr>
          <w:rFonts w:eastAsiaTheme="minorHAnsi"/>
          <w:lang w:val="en-US"/>
        </w:rPr>
        <w:t xml:space="preserve"> </w:t>
      </w:r>
      <w:r w:rsidRPr="00016657">
        <w:rPr>
          <w:rFonts w:eastAsiaTheme="minorHAnsi"/>
          <w:lang w:val="en-US"/>
        </w:rPr>
        <w:t>for</w:t>
      </w:r>
      <w:r w:rsidRPr="00B749D2">
        <w:rPr>
          <w:rFonts w:eastAsiaTheme="minorHAnsi"/>
          <w:lang w:val="en-US"/>
        </w:rPr>
        <w:t xml:space="preserve"> </w:t>
      </w:r>
      <w:r w:rsidRPr="00016657">
        <w:rPr>
          <w:rFonts w:eastAsiaTheme="minorHAnsi"/>
          <w:lang w:val="en-US"/>
        </w:rPr>
        <w:t>Abrasion</w:t>
      </w:r>
      <w:r w:rsidRPr="00B749D2">
        <w:rPr>
          <w:rFonts w:eastAsiaTheme="minorHAnsi"/>
          <w:lang w:val="en-US"/>
        </w:rPr>
        <w:t xml:space="preserve"> </w:t>
      </w:r>
      <w:r w:rsidRPr="00016657">
        <w:rPr>
          <w:rFonts w:eastAsiaTheme="minorHAnsi"/>
          <w:lang w:val="en-US"/>
        </w:rPr>
        <w:t>Resistance</w:t>
      </w:r>
      <w:r w:rsidRPr="00B749D2">
        <w:rPr>
          <w:rFonts w:eastAsiaTheme="minorHAnsi"/>
          <w:lang w:val="en-US"/>
        </w:rPr>
        <w:t xml:space="preserve"> </w:t>
      </w:r>
      <w:r w:rsidRPr="00016657">
        <w:rPr>
          <w:rFonts w:eastAsiaTheme="minorHAnsi"/>
          <w:lang w:val="en-US"/>
        </w:rPr>
        <w:t>of</w:t>
      </w:r>
      <w:r w:rsidRPr="00B749D2">
        <w:rPr>
          <w:rFonts w:eastAsiaTheme="minorHAnsi"/>
          <w:lang w:val="en-US"/>
        </w:rPr>
        <w:t xml:space="preserve"> </w:t>
      </w:r>
      <w:r w:rsidRPr="00016657">
        <w:rPr>
          <w:rFonts w:eastAsiaTheme="minorHAnsi"/>
          <w:lang w:val="en-US"/>
        </w:rPr>
        <w:t>Organic</w:t>
      </w:r>
      <w:r w:rsidRPr="00B749D2">
        <w:rPr>
          <w:rFonts w:eastAsiaTheme="minorHAnsi"/>
          <w:lang w:val="en-US"/>
        </w:rPr>
        <w:t xml:space="preserve"> </w:t>
      </w:r>
      <w:r w:rsidRPr="00016657">
        <w:rPr>
          <w:rFonts w:eastAsiaTheme="minorHAnsi"/>
          <w:lang w:val="en-US"/>
        </w:rPr>
        <w:t>Coatings</w:t>
      </w:r>
      <w:r w:rsidRPr="00B749D2">
        <w:rPr>
          <w:rFonts w:eastAsiaTheme="minorHAnsi"/>
          <w:lang w:val="en-US"/>
        </w:rPr>
        <w:t xml:space="preserve"> </w:t>
      </w:r>
      <w:r w:rsidRPr="00016657">
        <w:rPr>
          <w:rFonts w:eastAsiaTheme="minorHAnsi"/>
          <w:lang w:val="en-US"/>
        </w:rPr>
        <w:t>by</w:t>
      </w:r>
      <w:r w:rsidRPr="00B749D2">
        <w:rPr>
          <w:rFonts w:eastAsiaTheme="minorHAnsi"/>
          <w:lang w:val="en-US"/>
        </w:rPr>
        <w:t xml:space="preserve"> </w:t>
      </w:r>
      <w:r w:rsidRPr="00016657">
        <w:rPr>
          <w:rFonts w:eastAsiaTheme="minorHAnsi"/>
          <w:lang w:val="en-US"/>
        </w:rPr>
        <w:t>the</w:t>
      </w:r>
      <w:r w:rsidRPr="00B749D2">
        <w:rPr>
          <w:rFonts w:eastAsiaTheme="minorHAnsi"/>
          <w:lang w:val="en-US"/>
        </w:rPr>
        <w:t xml:space="preserve"> </w:t>
      </w:r>
      <w:r w:rsidRPr="00016657">
        <w:rPr>
          <w:rFonts w:eastAsiaTheme="minorHAnsi"/>
          <w:lang w:val="en-US"/>
        </w:rPr>
        <w:t>Taber</w:t>
      </w:r>
      <w:r w:rsidRPr="00B749D2">
        <w:rPr>
          <w:rFonts w:eastAsiaTheme="minorHAnsi"/>
          <w:lang w:val="en-US"/>
        </w:rPr>
        <w:t xml:space="preserve"> </w:t>
      </w:r>
      <w:r w:rsidRPr="00016657">
        <w:rPr>
          <w:rFonts w:eastAsiaTheme="minorHAnsi"/>
          <w:lang w:val="en-US"/>
        </w:rPr>
        <w:t>Abraser</w:t>
      </w:r>
      <w:r w:rsidRPr="00B749D2">
        <w:rPr>
          <w:rFonts w:eastAsiaTheme="minorHAnsi"/>
          <w:lang w:val="en-US"/>
        </w:rPr>
        <w:t xml:space="preserve"> = </w:t>
      </w:r>
      <w:r w:rsidRPr="00E843EF">
        <w:rPr>
          <w:rFonts w:eastAsiaTheme="minorHAnsi"/>
        </w:rPr>
        <w:t>Стандартный</w:t>
      </w:r>
      <w:r w:rsidRPr="00B749D2">
        <w:rPr>
          <w:rFonts w:eastAsiaTheme="minorHAnsi"/>
          <w:lang w:val="en-US"/>
        </w:rPr>
        <w:t xml:space="preserve"> </w:t>
      </w:r>
      <w:r w:rsidRPr="00E843EF">
        <w:rPr>
          <w:rFonts w:eastAsiaTheme="minorHAnsi"/>
        </w:rPr>
        <w:t>метод</w:t>
      </w:r>
      <w:r w:rsidRPr="00B749D2">
        <w:rPr>
          <w:rFonts w:eastAsiaTheme="minorHAnsi"/>
          <w:lang w:val="en-US"/>
        </w:rPr>
        <w:t xml:space="preserve"> </w:t>
      </w:r>
      <w:r w:rsidRPr="00E843EF">
        <w:rPr>
          <w:rFonts w:eastAsiaTheme="minorHAnsi"/>
        </w:rPr>
        <w:t>испытаний</w:t>
      </w:r>
      <w:r w:rsidRPr="00B749D2">
        <w:rPr>
          <w:rFonts w:eastAsiaTheme="minorHAnsi"/>
          <w:lang w:val="en-US"/>
        </w:rPr>
        <w:t xml:space="preserve"> </w:t>
      </w:r>
      <w:r w:rsidRPr="00E843EF">
        <w:rPr>
          <w:rFonts w:eastAsiaTheme="minorHAnsi"/>
        </w:rPr>
        <w:t>на</w:t>
      </w:r>
      <w:r w:rsidRPr="00B749D2">
        <w:rPr>
          <w:rFonts w:eastAsiaTheme="minorHAnsi"/>
          <w:lang w:val="en-US"/>
        </w:rPr>
        <w:t xml:space="preserve"> </w:t>
      </w:r>
      <w:r w:rsidRPr="00E843EF">
        <w:rPr>
          <w:rFonts w:eastAsiaTheme="minorHAnsi"/>
        </w:rPr>
        <w:t>износостойкость</w:t>
      </w:r>
      <w:r w:rsidRPr="00B749D2">
        <w:rPr>
          <w:rFonts w:eastAsiaTheme="minorHAnsi"/>
          <w:lang w:val="en-US"/>
        </w:rPr>
        <w:t xml:space="preserve"> </w:t>
      </w:r>
      <w:r w:rsidRPr="00E843EF">
        <w:rPr>
          <w:rFonts w:eastAsiaTheme="minorHAnsi"/>
        </w:rPr>
        <w:t>органических</w:t>
      </w:r>
      <w:r w:rsidRPr="00B749D2">
        <w:rPr>
          <w:rFonts w:eastAsiaTheme="minorHAnsi"/>
          <w:lang w:val="en-US"/>
        </w:rPr>
        <w:t xml:space="preserve"> </w:t>
      </w:r>
      <w:r w:rsidRPr="00E843EF">
        <w:rPr>
          <w:rFonts w:eastAsiaTheme="minorHAnsi"/>
        </w:rPr>
        <w:t>покрытий</w:t>
      </w:r>
      <w:r w:rsidRPr="00B749D2">
        <w:rPr>
          <w:rFonts w:eastAsiaTheme="minorHAnsi"/>
          <w:lang w:val="en-US"/>
        </w:rPr>
        <w:t xml:space="preserve"> </w:t>
      </w:r>
      <w:r w:rsidRPr="00E843EF">
        <w:rPr>
          <w:rFonts w:eastAsiaTheme="minorHAnsi"/>
        </w:rPr>
        <w:t>Таберным</w:t>
      </w:r>
      <w:r w:rsidRPr="00B749D2">
        <w:rPr>
          <w:rFonts w:eastAsiaTheme="minorHAnsi"/>
          <w:lang w:val="en-US"/>
        </w:rPr>
        <w:t xml:space="preserve"> </w:t>
      </w:r>
      <w:r w:rsidRPr="00E843EF">
        <w:rPr>
          <w:rFonts w:eastAsiaTheme="minorHAnsi"/>
        </w:rPr>
        <w:t>абразивом</w:t>
      </w:r>
      <w:r w:rsidRPr="00B749D2">
        <w:rPr>
          <w:rFonts w:eastAsiaTheme="minorHAnsi"/>
          <w:lang w:val="en-US"/>
        </w:rPr>
        <w:t>.</w:t>
      </w:r>
    </w:p>
    <w:p w14:paraId="6D83C5C5" w14:textId="77777777" w:rsidR="00194800" w:rsidRPr="00B749D2" w:rsidRDefault="00194800" w:rsidP="00E843EF">
      <w:pPr>
        <w:pStyle w:val="aff0"/>
        <w:ind w:left="426" w:right="398"/>
        <w:contextualSpacing w:val="0"/>
        <w:jc w:val="both"/>
        <w:rPr>
          <w:rFonts w:eastAsiaTheme="minorHAnsi"/>
          <w:lang w:val="en-US"/>
        </w:rPr>
      </w:pPr>
    </w:p>
    <w:p w14:paraId="626643F9" w14:textId="77777777" w:rsidR="009B6DDE" w:rsidRPr="00B749D2" w:rsidRDefault="009B6DDE" w:rsidP="00B749D2">
      <w:pPr>
        <w:pStyle w:val="aff0"/>
        <w:ind w:right="398"/>
        <w:contextualSpacing w:val="0"/>
        <w:rPr>
          <w:lang w:val="en-US"/>
        </w:rPr>
        <w:sectPr w:rsidR="009B6DDE" w:rsidRPr="00B749D2" w:rsidSect="008900D2">
          <w:headerReference w:type="default" r:id="rId34"/>
          <w:pgSz w:w="11907" w:h="16840"/>
          <w:pgMar w:top="510" w:right="1021" w:bottom="567" w:left="1247" w:header="737" w:footer="680" w:gutter="0"/>
          <w:cols w:space="720"/>
          <w:docGrid w:linePitch="326"/>
        </w:sectPr>
      </w:pPr>
    </w:p>
    <w:p w14:paraId="4044E753" w14:textId="77777777" w:rsidR="004E4CC2" w:rsidRPr="00F67C43" w:rsidRDefault="004E4CC2" w:rsidP="004E4CC2">
      <w:pPr>
        <w:tabs>
          <w:tab w:val="num" w:pos="720"/>
        </w:tabs>
        <w:jc w:val="both"/>
        <w:outlineLvl w:val="0"/>
        <w:rPr>
          <w:rFonts w:ascii="Arial" w:hAnsi="Arial" w:cs="Arial"/>
          <w:b/>
          <w:bCs/>
          <w:caps/>
          <w:sz w:val="32"/>
          <w:szCs w:val="32"/>
        </w:rPr>
      </w:pPr>
      <w:bookmarkStart w:id="282" w:name="_Toc20911828"/>
      <w:bookmarkStart w:id="283" w:name="_Toc22824164"/>
      <w:bookmarkStart w:id="284" w:name="_Toc22825170"/>
      <w:bookmarkStart w:id="285" w:name="_Toc42694549"/>
      <w:r>
        <w:rPr>
          <w:rFonts w:ascii="Arial" w:hAnsi="Arial" w:cs="Arial"/>
          <w:b/>
          <w:bCs/>
          <w:sz w:val="32"/>
          <w:szCs w:val="32"/>
        </w:rPr>
        <w:lastRenderedPageBreak/>
        <w:t>ПРИЛОЖЕНИЯ</w:t>
      </w:r>
      <w:bookmarkEnd w:id="282"/>
      <w:bookmarkEnd w:id="283"/>
      <w:bookmarkEnd w:id="284"/>
      <w:bookmarkEnd w:id="285"/>
    </w:p>
    <w:p w14:paraId="2E6B35BE" w14:textId="77777777" w:rsidR="00481B80" w:rsidRDefault="00481B80" w:rsidP="00F62255">
      <w:pPr>
        <w:ind w:right="398"/>
        <w:rPr>
          <w:rFonts w:eastAsiaTheme="minorHAnsi"/>
        </w:rPr>
      </w:pPr>
    </w:p>
    <w:p w14:paraId="61F984A6" w14:textId="77777777" w:rsidR="00F62255" w:rsidRDefault="00F62255" w:rsidP="00F62255">
      <w:pPr>
        <w:ind w:right="398"/>
        <w:rPr>
          <w:rFonts w:eastAsiaTheme="minorHAnsi"/>
        </w:rPr>
      </w:pPr>
    </w:p>
    <w:p w14:paraId="3C62D136" w14:textId="77777777" w:rsidR="00FA4C69" w:rsidRPr="00FA4C69" w:rsidRDefault="00FA4C69" w:rsidP="00FA4C69">
      <w:pPr>
        <w:pStyle w:val="af1"/>
        <w:keepNext/>
        <w:jc w:val="right"/>
        <w:rPr>
          <w:rFonts w:ascii="Arial" w:hAnsi="Arial" w:cs="Arial"/>
          <w:bCs w:val="0"/>
          <w:color w:val="auto"/>
          <w:szCs w:val="20"/>
        </w:rPr>
      </w:pPr>
      <w:r w:rsidRPr="00FA4C69">
        <w:rPr>
          <w:rFonts w:ascii="Arial" w:hAnsi="Arial" w:cs="Arial"/>
          <w:bCs w:val="0"/>
          <w:color w:val="auto"/>
          <w:szCs w:val="20"/>
        </w:rPr>
        <w:t xml:space="preserve">Таблица </w:t>
      </w:r>
      <w:r w:rsidRPr="00FA4C69">
        <w:rPr>
          <w:rFonts w:ascii="Arial" w:hAnsi="Arial" w:cs="Arial"/>
          <w:bCs w:val="0"/>
          <w:color w:val="auto"/>
          <w:szCs w:val="20"/>
        </w:rPr>
        <w:fldChar w:fldCharType="begin"/>
      </w:r>
      <w:r w:rsidRPr="00FA4C69">
        <w:rPr>
          <w:rFonts w:ascii="Arial" w:hAnsi="Arial" w:cs="Arial"/>
          <w:bCs w:val="0"/>
          <w:color w:val="auto"/>
          <w:szCs w:val="20"/>
        </w:rPr>
        <w:instrText xml:space="preserve"> SEQ Таблица \* ARABIC </w:instrText>
      </w:r>
      <w:r w:rsidRPr="00FA4C69">
        <w:rPr>
          <w:rFonts w:ascii="Arial" w:hAnsi="Arial" w:cs="Arial"/>
          <w:bCs w:val="0"/>
          <w:color w:val="auto"/>
          <w:szCs w:val="20"/>
        </w:rPr>
        <w:fldChar w:fldCharType="separate"/>
      </w:r>
      <w:r w:rsidR="00657EF6">
        <w:rPr>
          <w:rFonts w:ascii="Arial" w:hAnsi="Arial" w:cs="Arial"/>
          <w:bCs w:val="0"/>
          <w:noProof/>
          <w:color w:val="auto"/>
          <w:szCs w:val="20"/>
        </w:rPr>
        <w:t>14</w:t>
      </w:r>
      <w:r w:rsidRPr="00FA4C69">
        <w:rPr>
          <w:rFonts w:ascii="Arial" w:hAnsi="Arial" w:cs="Arial"/>
          <w:bCs w:val="0"/>
          <w:color w:val="auto"/>
          <w:szCs w:val="20"/>
        </w:rPr>
        <w:fldChar w:fldCharType="end"/>
      </w:r>
    </w:p>
    <w:p w14:paraId="3600D697" w14:textId="63CBA1FB" w:rsidR="004E4CC2" w:rsidRPr="00B72D75" w:rsidRDefault="004E4CC2" w:rsidP="00CF3A16">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sidR="00194405">
        <w:rPr>
          <w:rFonts w:ascii="Arial" w:hAnsi="Arial" w:cs="Arial"/>
          <w:b/>
          <w:sz w:val="20"/>
          <w:szCs w:val="20"/>
        </w:rPr>
        <w:t>Типовым требованиям</w:t>
      </w:r>
      <w:r w:rsidR="00F62255">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528"/>
        <w:gridCol w:w="5260"/>
        <w:gridCol w:w="2821"/>
      </w:tblGrid>
      <w:tr w:rsidR="004E4CC2" w14:paraId="59B2A979" w14:textId="77777777" w:rsidTr="00124AC3">
        <w:tc>
          <w:tcPr>
            <w:tcW w:w="795" w:type="pct"/>
            <w:tcBorders>
              <w:top w:val="single" w:sz="12" w:space="0" w:color="auto"/>
              <w:bottom w:val="single" w:sz="12" w:space="0" w:color="auto"/>
            </w:tcBorders>
            <w:shd w:val="clear" w:color="auto" w:fill="FFD200"/>
            <w:vAlign w:val="center"/>
          </w:tcPr>
          <w:p w14:paraId="59352DC1" w14:textId="77777777" w:rsidR="004E4CC2" w:rsidRPr="00B72D75" w:rsidRDefault="004E4CC2" w:rsidP="00CF3A16">
            <w:pPr>
              <w:jc w:val="center"/>
              <w:rPr>
                <w:rFonts w:ascii="Arial" w:hAnsi="Arial" w:cs="Arial"/>
                <w:b/>
                <w:bCs/>
                <w:sz w:val="16"/>
                <w:szCs w:val="16"/>
              </w:rPr>
            </w:pPr>
            <w:r w:rsidRPr="00B72D75">
              <w:rPr>
                <w:rFonts w:ascii="Arial" w:hAnsi="Arial" w:cs="Arial"/>
                <w:b/>
                <w:bCs/>
                <w:sz w:val="16"/>
                <w:szCs w:val="16"/>
              </w:rPr>
              <w:t>НОМЕР ПРИЛОЖЕНИЯ</w:t>
            </w:r>
          </w:p>
        </w:tc>
        <w:tc>
          <w:tcPr>
            <w:tcW w:w="2737" w:type="pct"/>
            <w:tcBorders>
              <w:top w:val="single" w:sz="12" w:space="0" w:color="auto"/>
              <w:bottom w:val="single" w:sz="12" w:space="0" w:color="auto"/>
            </w:tcBorders>
            <w:shd w:val="clear" w:color="auto" w:fill="FFD200"/>
            <w:vAlign w:val="center"/>
          </w:tcPr>
          <w:p w14:paraId="68292937" w14:textId="77777777" w:rsidR="004E4CC2" w:rsidRPr="00B72D75" w:rsidRDefault="004E4CC2" w:rsidP="00CF3A16">
            <w:pPr>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468" w:type="pct"/>
            <w:tcBorders>
              <w:top w:val="single" w:sz="12" w:space="0" w:color="auto"/>
              <w:bottom w:val="single" w:sz="12" w:space="0" w:color="auto"/>
            </w:tcBorders>
            <w:shd w:val="clear" w:color="auto" w:fill="FFD200"/>
            <w:vAlign w:val="center"/>
          </w:tcPr>
          <w:p w14:paraId="0E1F1699" w14:textId="77777777" w:rsidR="004E4CC2" w:rsidRPr="00B72D75" w:rsidRDefault="004E4CC2" w:rsidP="00CF3A16">
            <w:pPr>
              <w:jc w:val="center"/>
              <w:rPr>
                <w:rFonts w:ascii="Arial" w:hAnsi="Arial" w:cs="Arial"/>
                <w:b/>
                <w:bCs/>
                <w:sz w:val="16"/>
                <w:szCs w:val="16"/>
              </w:rPr>
            </w:pPr>
            <w:r w:rsidRPr="00B72D75">
              <w:rPr>
                <w:rFonts w:ascii="Arial" w:hAnsi="Arial" w:cs="Arial"/>
                <w:b/>
                <w:bCs/>
                <w:sz w:val="16"/>
                <w:szCs w:val="16"/>
              </w:rPr>
              <w:t>ПРИМЕЧАНИЕ</w:t>
            </w:r>
          </w:p>
        </w:tc>
      </w:tr>
      <w:tr w:rsidR="004E4CC2" w14:paraId="23DC2350" w14:textId="77777777" w:rsidTr="00124AC3">
        <w:trPr>
          <w:trHeight w:val="66"/>
        </w:trPr>
        <w:tc>
          <w:tcPr>
            <w:tcW w:w="795" w:type="pct"/>
            <w:tcBorders>
              <w:top w:val="single" w:sz="12" w:space="0" w:color="auto"/>
              <w:bottom w:val="single" w:sz="12" w:space="0" w:color="auto"/>
            </w:tcBorders>
            <w:shd w:val="clear" w:color="auto" w:fill="FFD200"/>
            <w:vAlign w:val="center"/>
          </w:tcPr>
          <w:p w14:paraId="361C6225" w14:textId="77777777" w:rsidR="004E4CC2" w:rsidRPr="00B72D75" w:rsidRDefault="004E4CC2" w:rsidP="00CF3A16">
            <w:pPr>
              <w:jc w:val="center"/>
              <w:rPr>
                <w:rFonts w:ascii="Arial" w:hAnsi="Arial" w:cs="Arial"/>
                <w:b/>
                <w:bCs/>
                <w:sz w:val="16"/>
                <w:szCs w:val="16"/>
              </w:rPr>
            </w:pPr>
            <w:r>
              <w:rPr>
                <w:rFonts w:ascii="Arial" w:hAnsi="Arial" w:cs="Arial"/>
                <w:b/>
                <w:bCs/>
                <w:sz w:val="16"/>
                <w:szCs w:val="16"/>
              </w:rPr>
              <w:t>1</w:t>
            </w:r>
          </w:p>
        </w:tc>
        <w:tc>
          <w:tcPr>
            <w:tcW w:w="2737" w:type="pct"/>
            <w:tcBorders>
              <w:top w:val="single" w:sz="12" w:space="0" w:color="auto"/>
              <w:bottom w:val="single" w:sz="12" w:space="0" w:color="auto"/>
            </w:tcBorders>
            <w:shd w:val="clear" w:color="auto" w:fill="FFD200"/>
            <w:vAlign w:val="center"/>
          </w:tcPr>
          <w:p w14:paraId="79EE0173" w14:textId="77777777" w:rsidR="004E4CC2" w:rsidRPr="00B72D75" w:rsidRDefault="004E4CC2" w:rsidP="00CF3A16">
            <w:pPr>
              <w:jc w:val="center"/>
              <w:rPr>
                <w:rFonts w:ascii="Arial" w:hAnsi="Arial" w:cs="Arial"/>
                <w:b/>
                <w:bCs/>
                <w:sz w:val="16"/>
                <w:szCs w:val="16"/>
              </w:rPr>
            </w:pPr>
            <w:r>
              <w:rPr>
                <w:rFonts w:ascii="Arial" w:hAnsi="Arial" w:cs="Arial"/>
                <w:b/>
                <w:bCs/>
                <w:sz w:val="16"/>
                <w:szCs w:val="16"/>
              </w:rPr>
              <w:t>2</w:t>
            </w:r>
          </w:p>
        </w:tc>
        <w:tc>
          <w:tcPr>
            <w:tcW w:w="1468" w:type="pct"/>
            <w:tcBorders>
              <w:top w:val="single" w:sz="12" w:space="0" w:color="auto"/>
              <w:bottom w:val="single" w:sz="12" w:space="0" w:color="auto"/>
            </w:tcBorders>
            <w:shd w:val="clear" w:color="auto" w:fill="FFD200"/>
            <w:vAlign w:val="center"/>
          </w:tcPr>
          <w:p w14:paraId="3ABA9B14" w14:textId="77777777" w:rsidR="004E4CC2" w:rsidRPr="00B72D75" w:rsidRDefault="004E4CC2" w:rsidP="00CF3A16">
            <w:pPr>
              <w:jc w:val="center"/>
              <w:rPr>
                <w:rFonts w:ascii="Arial" w:hAnsi="Arial" w:cs="Arial"/>
                <w:b/>
                <w:bCs/>
                <w:sz w:val="16"/>
                <w:szCs w:val="16"/>
              </w:rPr>
            </w:pPr>
            <w:r>
              <w:rPr>
                <w:rFonts w:ascii="Arial" w:hAnsi="Arial" w:cs="Arial"/>
                <w:b/>
                <w:bCs/>
                <w:sz w:val="16"/>
                <w:szCs w:val="16"/>
              </w:rPr>
              <w:t>3</w:t>
            </w:r>
          </w:p>
        </w:tc>
      </w:tr>
      <w:tr w:rsidR="004E4CC2" w14:paraId="6BDE121F" w14:textId="77777777" w:rsidTr="00124AC3">
        <w:trPr>
          <w:trHeight w:val="403"/>
        </w:trPr>
        <w:tc>
          <w:tcPr>
            <w:tcW w:w="795" w:type="pct"/>
            <w:tcBorders>
              <w:top w:val="single" w:sz="12" w:space="0" w:color="auto"/>
            </w:tcBorders>
          </w:tcPr>
          <w:p w14:paraId="4F436DC2" w14:textId="77777777" w:rsidR="004E4CC2" w:rsidRPr="00F62255" w:rsidRDefault="00845BD5" w:rsidP="00481B80">
            <w:r w:rsidRPr="00F62255">
              <w:t>1</w:t>
            </w:r>
          </w:p>
        </w:tc>
        <w:tc>
          <w:tcPr>
            <w:tcW w:w="2737" w:type="pct"/>
            <w:tcBorders>
              <w:top w:val="single" w:sz="12" w:space="0" w:color="auto"/>
            </w:tcBorders>
          </w:tcPr>
          <w:p w14:paraId="68D68012" w14:textId="77777777" w:rsidR="004E4CC2" w:rsidRPr="00F62255" w:rsidRDefault="00921E35" w:rsidP="00921E35">
            <w:pPr>
              <w:tabs>
                <w:tab w:val="left" w:pos="1578"/>
              </w:tabs>
              <w:rPr>
                <w:bCs/>
              </w:rPr>
            </w:pPr>
            <w:r w:rsidRPr="00F62255">
              <w:rPr>
                <w:bCs/>
              </w:rPr>
              <w:t xml:space="preserve">Форма заказа бурильных труб по </w:t>
            </w:r>
            <w:r w:rsidR="00124AC3">
              <w:rPr>
                <w:bCs/>
              </w:rPr>
              <w:br/>
            </w:r>
            <w:r w:rsidRPr="00F62255">
              <w:rPr>
                <w:bCs/>
              </w:rPr>
              <w:t>ГОСТ 32696-2014 (ISO 11961:2008)</w:t>
            </w:r>
          </w:p>
        </w:tc>
        <w:tc>
          <w:tcPr>
            <w:tcW w:w="1468" w:type="pct"/>
            <w:tcBorders>
              <w:top w:val="single" w:sz="12" w:space="0" w:color="auto"/>
            </w:tcBorders>
          </w:tcPr>
          <w:p w14:paraId="07FC0F27" w14:textId="5DF946AF" w:rsidR="004E4CC2" w:rsidRPr="00F62255" w:rsidRDefault="00FA52BA" w:rsidP="00481B80">
            <w:pPr>
              <w:rPr>
                <w:bCs/>
              </w:rPr>
            </w:pPr>
            <w:r>
              <w:rPr>
                <w:bCs/>
              </w:rPr>
              <w:t>Включено в настоящий файл</w:t>
            </w:r>
          </w:p>
        </w:tc>
      </w:tr>
      <w:tr w:rsidR="00845BD5" w14:paraId="390D2620" w14:textId="77777777" w:rsidTr="00124AC3">
        <w:tc>
          <w:tcPr>
            <w:tcW w:w="795" w:type="pct"/>
          </w:tcPr>
          <w:p w14:paraId="416A2FFD" w14:textId="77777777" w:rsidR="00845BD5" w:rsidRPr="00F62255" w:rsidRDefault="00921E35" w:rsidP="00481B80">
            <w:r w:rsidRPr="00F62255">
              <w:t>2</w:t>
            </w:r>
          </w:p>
        </w:tc>
        <w:tc>
          <w:tcPr>
            <w:tcW w:w="2737" w:type="pct"/>
          </w:tcPr>
          <w:p w14:paraId="21BFD926" w14:textId="77777777" w:rsidR="00845BD5" w:rsidRPr="00F62255" w:rsidRDefault="00921E35" w:rsidP="00921E35">
            <w:pPr>
              <w:tabs>
                <w:tab w:val="left" w:pos="1578"/>
              </w:tabs>
              <w:rPr>
                <w:bCs/>
              </w:rPr>
            </w:pPr>
            <w:bookmarkStart w:id="286" w:name="_Toc266294"/>
            <w:bookmarkStart w:id="287" w:name="_Toc1048575"/>
            <w:r w:rsidRPr="00F62255">
              <w:rPr>
                <w:bCs/>
              </w:rPr>
              <w:t>Разгрузочные элементы резьбы</w:t>
            </w:r>
            <w:bookmarkEnd w:id="286"/>
            <w:bookmarkEnd w:id="287"/>
          </w:p>
        </w:tc>
        <w:tc>
          <w:tcPr>
            <w:tcW w:w="1468" w:type="pct"/>
          </w:tcPr>
          <w:p w14:paraId="57FA5148" w14:textId="77777777" w:rsidR="00845BD5" w:rsidRPr="00F62255" w:rsidRDefault="00921E35" w:rsidP="00481B80">
            <w:pPr>
              <w:rPr>
                <w:bCs/>
              </w:rPr>
            </w:pPr>
            <w:r w:rsidRPr="00F62255">
              <w:rPr>
                <w:bCs/>
              </w:rPr>
              <w:t>Включено в настоящий файл</w:t>
            </w:r>
          </w:p>
        </w:tc>
      </w:tr>
      <w:tr w:rsidR="00845BD5" w14:paraId="4A6305F0" w14:textId="77777777" w:rsidTr="00124AC3">
        <w:tc>
          <w:tcPr>
            <w:tcW w:w="795" w:type="pct"/>
          </w:tcPr>
          <w:p w14:paraId="487C73D7" w14:textId="77777777" w:rsidR="00845BD5" w:rsidRPr="00F62255" w:rsidRDefault="00921E35" w:rsidP="00481B80">
            <w:r w:rsidRPr="00F62255">
              <w:t>3</w:t>
            </w:r>
          </w:p>
        </w:tc>
        <w:tc>
          <w:tcPr>
            <w:tcW w:w="2737" w:type="pct"/>
          </w:tcPr>
          <w:p w14:paraId="6974CD41" w14:textId="77777777" w:rsidR="00845BD5" w:rsidRPr="00F62255" w:rsidRDefault="00921E35" w:rsidP="00921E35">
            <w:pPr>
              <w:tabs>
                <w:tab w:val="left" w:pos="1578"/>
              </w:tabs>
              <w:rPr>
                <w:bCs/>
              </w:rPr>
            </w:pPr>
            <w:r w:rsidRPr="00F62255">
              <w:rPr>
                <w:bCs/>
              </w:rPr>
              <w:t>Коэффициент прочности на изгиб. Методика определения</w:t>
            </w:r>
          </w:p>
        </w:tc>
        <w:tc>
          <w:tcPr>
            <w:tcW w:w="1468" w:type="pct"/>
          </w:tcPr>
          <w:p w14:paraId="40F321C3" w14:textId="77777777" w:rsidR="00845BD5" w:rsidRPr="00F62255" w:rsidRDefault="00921E35" w:rsidP="00481B80">
            <w:pPr>
              <w:rPr>
                <w:bCs/>
              </w:rPr>
            </w:pPr>
            <w:r w:rsidRPr="00F62255">
              <w:rPr>
                <w:bCs/>
              </w:rPr>
              <w:t>Включено в настоящий файл</w:t>
            </w:r>
          </w:p>
        </w:tc>
      </w:tr>
      <w:tr w:rsidR="00845BD5" w14:paraId="7595BFEE" w14:textId="77777777" w:rsidTr="00124AC3">
        <w:tc>
          <w:tcPr>
            <w:tcW w:w="795" w:type="pct"/>
          </w:tcPr>
          <w:p w14:paraId="53E7A8B2" w14:textId="77777777" w:rsidR="00845BD5" w:rsidRPr="00F62255" w:rsidRDefault="00921E35" w:rsidP="00481B80">
            <w:r w:rsidRPr="00F62255">
              <w:t>4</w:t>
            </w:r>
          </w:p>
        </w:tc>
        <w:tc>
          <w:tcPr>
            <w:tcW w:w="2737" w:type="pct"/>
          </w:tcPr>
          <w:p w14:paraId="793F8CB4" w14:textId="77777777" w:rsidR="00845BD5" w:rsidRPr="00F62255" w:rsidRDefault="00921E35" w:rsidP="00921E35">
            <w:pPr>
              <w:tabs>
                <w:tab w:val="left" w:pos="1578"/>
              </w:tabs>
              <w:rPr>
                <w:bCs/>
              </w:rPr>
            </w:pPr>
            <w:bookmarkStart w:id="288" w:name="_Toc266292"/>
            <w:bookmarkStart w:id="289" w:name="_Toc1048573"/>
            <w:r w:rsidRPr="00F62255">
              <w:rPr>
                <w:bCs/>
              </w:rPr>
              <w:t>Формы паспортов элементов бурильной колонны</w:t>
            </w:r>
            <w:bookmarkEnd w:id="288"/>
            <w:bookmarkEnd w:id="289"/>
          </w:p>
        </w:tc>
        <w:tc>
          <w:tcPr>
            <w:tcW w:w="1468" w:type="pct"/>
          </w:tcPr>
          <w:p w14:paraId="1605BFA4" w14:textId="77777777" w:rsidR="00845BD5" w:rsidRPr="00F62255" w:rsidRDefault="00921E35" w:rsidP="00481B80">
            <w:pPr>
              <w:rPr>
                <w:bCs/>
              </w:rPr>
            </w:pPr>
            <w:r w:rsidRPr="00F62255">
              <w:rPr>
                <w:bCs/>
              </w:rPr>
              <w:t>Включено в настоящий файл</w:t>
            </w:r>
          </w:p>
        </w:tc>
      </w:tr>
      <w:tr w:rsidR="00845BD5" w14:paraId="5BB241A7" w14:textId="77777777" w:rsidTr="00124AC3">
        <w:tc>
          <w:tcPr>
            <w:tcW w:w="795" w:type="pct"/>
          </w:tcPr>
          <w:p w14:paraId="0CF10700" w14:textId="77777777" w:rsidR="00845BD5" w:rsidRPr="00F62255" w:rsidRDefault="00921E35" w:rsidP="00481B80">
            <w:r w:rsidRPr="00F62255">
              <w:t>5</w:t>
            </w:r>
          </w:p>
        </w:tc>
        <w:tc>
          <w:tcPr>
            <w:tcW w:w="2737" w:type="pct"/>
          </w:tcPr>
          <w:p w14:paraId="15A63018" w14:textId="77777777" w:rsidR="00845BD5" w:rsidRPr="00F62255" w:rsidRDefault="00921E35" w:rsidP="00921E35">
            <w:pPr>
              <w:tabs>
                <w:tab w:val="left" w:pos="1578"/>
              </w:tabs>
              <w:rPr>
                <w:bCs/>
              </w:rPr>
            </w:pPr>
            <w:bookmarkStart w:id="290" w:name="_Toc1048582"/>
            <w:r w:rsidRPr="00F62255">
              <w:rPr>
                <w:bCs/>
              </w:rPr>
              <w:t>Размеры для классификации тела бурильных труб по износу</w:t>
            </w:r>
            <w:bookmarkEnd w:id="290"/>
          </w:p>
        </w:tc>
        <w:tc>
          <w:tcPr>
            <w:tcW w:w="1468" w:type="pct"/>
          </w:tcPr>
          <w:p w14:paraId="238FB8D3" w14:textId="77777777" w:rsidR="00845BD5" w:rsidRPr="00F62255" w:rsidRDefault="00921E35" w:rsidP="00481B80">
            <w:pPr>
              <w:rPr>
                <w:bCs/>
              </w:rPr>
            </w:pPr>
            <w:r w:rsidRPr="00F62255">
              <w:rPr>
                <w:bCs/>
              </w:rPr>
              <w:t>Включено в настоящий файл</w:t>
            </w:r>
          </w:p>
        </w:tc>
      </w:tr>
      <w:tr w:rsidR="00845BD5" w14:paraId="39A42481" w14:textId="77777777" w:rsidTr="00124AC3">
        <w:tc>
          <w:tcPr>
            <w:tcW w:w="795" w:type="pct"/>
          </w:tcPr>
          <w:p w14:paraId="608D9D0D" w14:textId="77777777" w:rsidR="00845BD5" w:rsidRPr="00F62255" w:rsidRDefault="00921E35" w:rsidP="00481B80">
            <w:r w:rsidRPr="00F62255">
              <w:t>6</w:t>
            </w:r>
          </w:p>
        </w:tc>
        <w:tc>
          <w:tcPr>
            <w:tcW w:w="2737" w:type="pct"/>
          </w:tcPr>
          <w:p w14:paraId="33CEDF74" w14:textId="77777777" w:rsidR="00845BD5" w:rsidRPr="00F62255" w:rsidRDefault="00921E35" w:rsidP="00921E35">
            <w:pPr>
              <w:tabs>
                <w:tab w:val="left" w:pos="1578"/>
              </w:tabs>
              <w:rPr>
                <w:bCs/>
              </w:rPr>
            </w:pPr>
            <w:r w:rsidRPr="00F62255">
              <w:rPr>
                <w:bCs/>
              </w:rPr>
              <w:t>Рекомендуемый минимальный наружный диаметр и момент свинчивания бурильных труб бывших в эксплуатации</w:t>
            </w:r>
          </w:p>
        </w:tc>
        <w:tc>
          <w:tcPr>
            <w:tcW w:w="1468" w:type="pct"/>
          </w:tcPr>
          <w:p w14:paraId="225F35EA" w14:textId="77777777" w:rsidR="00845BD5" w:rsidRPr="00F62255" w:rsidRDefault="00921E35" w:rsidP="00481B80">
            <w:pPr>
              <w:rPr>
                <w:bCs/>
              </w:rPr>
            </w:pPr>
            <w:r w:rsidRPr="00F62255">
              <w:rPr>
                <w:bCs/>
              </w:rPr>
              <w:t>Включено в настоящий файл</w:t>
            </w:r>
          </w:p>
        </w:tc>
      </w:tr>
      <w:tr w:rsidR="00845BD5" w14:paraId="730DF7B2" w14:textId="77777777" w:rsidTr="00124AC3">
        <w:tc>
          <w:tcPr>
            <w:tcW w:w="795" w:type="pct"/>
          </w:tcPr>
          <w:p w14:paraId="6919422D" w14:textId="77777777" w:rsidR="00845BD5" w:rsidRPr="00F62255" w:rsidRDefault="00921E35" w:rsidP="00481B80">
            <w:r w:rsidRPr="00F62255">
              <w:t>7</w:t>
            </w:r>
          </w:p>
        </w:tc>
        <w:tc>
          <w:tcPr>
            <w:tcW w:w="2737" w:type="pct"/>
          </w:tcPr>
          <w:p w14:paraId="090CA5F9" w14:textId="77777777" w:rsidR="00845BD5" w:rsidRPr="00F62255" w:rsidRDefault="00921E35" w:rsidP="00921E35">
            <w:pPr>
              <w:tabs>
                <w:tab w:val="left" w:pos="1578"/>
              </w:tabs>
              <w:rPr>
                <w:bCs/>
              </w:rPr>
            </w:pPr>
            <w:r w:rsidRPr="00F62255">
              <w:rPr>
                <w:bCs/>
              </w:rPr>
              <w:t>Значения критерия H для соединений бурильных труб</w:t>
            </w:r>
          </w:p>
        </w:tc>
        <w:tc>
          <w:tcPr>
            <w:tcW w:w="1468" w:type="pct"/>
          </w:tcPr>
          <w:p w14:paraId="4547EAF8" w14:textId="77777777" w:rsidR="00845BD5" w:rsidRPr="00F62255" w:rsidRDefault="00921E35" w:rsidP="00481B80">
            <w:pPr>
              <w:rPr>
                <w:bCs/>
              </w:rPr>
            </w:pPr>
            <w:r w:rsidRPr="00F62255">
              <w:rPr>
                <w:bCs/>
              </w:rPr>
              <w:t>Включено в настоящий файл</w:t>
            </w:r>
          </w:p>
        </w:tc>
      </w:tr>
      <w:tr w:rsidR="00845BD5" w14:paraId="652D5794" w14:textId="77777777" w:rsidTr="00124AC3">
        <w:tc>
          <w:tcPr>
            <w:tcW w:w="795" w:type="pct"/>
          </w:tcPr>
          <w:p w14:paraId="79E44C11" w14:textId="77777777" w:rsidR="00845BD5" w:rsidRPr="00F62255" w:rsidRDefault="00921E35" w:rsidP="00481B80">
            <w:r w:rsidRPr="00F62255">
              <w:t>8</w:t>
            </w:r>
          </w:p>
        </w:tc>
        <w:tc>
          <w:tcPr>
            <w:tcW w:w="2737" w:type="pct"/>
          </w:tcPr>
          <w:p w14:paraId="4647114D" w14:textId="77777777" w:rsidR="00845BD5" w:rsidRPr="00F62255" w:rsidRDefault="00921E35" w:rsidP="00921E35">
            <w:pPr>
              <w:tabs>
                <w:tab w:val="left" w:pos="1578"/>
              </w:tabs>
              <w:rPr>
                <w:bCs/>
              </w:rPr>
            </w:pPr>
            <w:r w:rsidRPr="00F62255">
              <w:rPr>
                <w:bCs/>
              </w:rPr>
              <w:t>Эквивалентные резьбовые упорные соединения</w:t>
            </w:r>
          </w:p>
        </w:tc>
        <w:tc>
          <w:tcPr>
            <w:tcW w:w="1468" w:type="pct"/>
          </w:tcPr>
          <w:p w14:paraId="2F6F8AD2" w14:textId="77777777" w:rsidR="00845BD5" w:rsidRPr="00F62255" w:rsidRDefault="00921E35" w:rsidP="00481B80">
            <w:pPr>
              <w:rPr>
                <w:bCs/>
              </w:rPr>
            </w:pPr>
            <w:r w:rsidRPr="00F62255">
              <w:rPr>
                <w:bCs/>
              </w:rPr>
              <w:t>Включено в настоящий файл</w:t>
            </w:r>
          </w:p>
        </w:tc>
      </w:tr>
      <w:tr w:rsidR="00921E35" w14:paraId="5368DD0D" w14:textId="77777777" w:rsidTr="00124AC3">
        <w:tc>
          <w:tcPr>
            <w:tcW w:w="795" w:type="pct"/>
          </w:tcPr>
          <w:p w14:paraId="1785B8F0" w14:textId="77777777" w:rsidR="00921E35" w:rsidRPr="00F62255" w:rsidRDefault="00921E35" w:rsidP="00481B80">
            <w:r w:rsidRPr="00F62255">
              <w:t>9</w:t>
            </w:r>
          </w:p>
        </w:tc>
        <w:tc>
          <w:tcPr>
            <w:tcW w:w="2737" w:type="pct"/>
          </w:tcPr>
          <w:p w14:paraId="00147F72" w14:textId="77777777" w:rsidR="00921E35" w:rsidRPr="00F62255" w:rsidRDefault="00921E35" w:rsidP="00921E35">
            <w:pPr>
              <w:tabs>
                <w:tab w:val="left" w:pos="1578"/>
              </w:tabs>
              <w:rPr>
                <w:bCs/>
              </w:rPr>
            </w:pPr>
            <w:r w:rsidRPr="00F62255">
              <w:rPr>
                <w:bCs/>
              </w:rPr>
              <w:t>Форма заказа на инспекцию бурильной колонны</w:t>
            </w:r>
          </w:p>
        </w:tc>
        <w:tc>
          <w:tcPr>
            <w:tcW w:w="1468" w:type="pct"/>
          </w:tcPr>
          <w:p w14:paraId="2D69EAFE" w14:textId="77777777" w:rsidR="00921E35" w:rsidRPr="00F62255" w:rsidRDefault="00921E35" w:rsidP="00481B80">
            <w:pPr>
              <w:rPr>
                <w:bCs/>
              </w:rPr>
            </w:pPr>
            <w:r w:rsidRPr="00F62255">
              <w:rPr>
                <w:bCs/>
              </w:rPr>
              <w:t>Включено в настоящий файл</w:t>
            </w:r>
          </w:p>
        </w:tc>
      </w:tr>
      <w:tr w:rsidR="00921E35" w14:paraId="5E1A68EC" w14:textId="77777777" w:rsidTr="00124AC3">
        <w:tc>
          <w:tcPr>
            <w:tcW w:w="795" w:type="pct"/>
          </w:tcPr>
          <w:p w14:paraId="78F52DD6" w14:textId="77777777" w:rsidR="00921E35" w:rsidRPr="00F62255" w:rsidRDefault="00921E35" w:rsidP="00481B80">
            <w:r w:rsidRPr="00F62255">
              <w:t>10</w:t>
            </w:r>
          </w:p>
        </w:tc>
        <w:tc>
          <w:tcPr>
            <w:tcW w:w="2737" w:type="pct"/>
          </w:tcPr>
          <w:p w14:paraId="70EC5D15" w14:textId="77777777" w:rsidR="00921E35" w:rsidRPr="00F62255" w:rsidRDefault="00921E35" w:rsidP="00921E35">
            <w:pPr>
              <w:tabs>
                <w:tab w:val="left" w:pos="1578"/>
              </w:tabs>
              <w:rPr>
                <w:bCs/>
              </w:rPr>
            </w:pPr>
            <w:bookmarkStart w:id="291" w:name="_Toc1048563"/>
            <w:r w:rsidRPr="00F62255">
              <w:rPr>
                <w:bCs/>
              </w:rPr>
              <w:t>Типичные аварии с элементами бурильной колонны и мероприятия по их предотвращению</w:t>
            </w:r>
            <w:bookmarkEnd w:id="291"/>
          </w:p>
        </w:tc>
        <w:tc>
          <w:tcPr>
            <w:tcW w:w="1468" w:type="pct"/>
          </w:tcPr>
          <w:p w14:paraId="36BBCFA9" w14:textId="77777777" w:rsidR="00921E35" w:rsidRPr="00F62255" w:rsidRDefault="00921E35" w:rsidP="00481B80">
            <w:pPr>
              <w:rPr>
                <w:bCs/>
              </w:rPr>
            </w:pPr>
            <w:r w:rsidRPr="00F62255">
              <w:rPr>
                <w:bCs/>
              </w:rPr>
              <w:t>Включено в настоящий файл</w:t>
            </w:r>
          </w:p>
        </w:tc>
      </w:tr>
      <w:tr w:rsidR="00921E35" w14:paraId="56F69A7C" w14:textId="77777777" w:rsidTr="00124AC3">
        <w:tc>
          <w:tcPr>
            <w:tcW w:w="795" w:type="pct"/>
          </w:tcPr>
          <w:p w14:paraId="36382078" w14:textId="77777777" w:rsidR="00921E35" w:rsidRPr="00F62255" w:rsidRDefault="00921E35" w:rsidP="00481B80">
            <w:r w:rsidRPr="00F62255">
              <w:t>11</w:t>
            </w:r>
          </w:p>
        </w:tc>
        <w:tc>
          <w:tcPr>
            <w:tcW w:w="2737" w:type="pct"/>
          </w:tcPr>
          <w:p w14:paraId="2242634D" w14:textId="77777777" w:rsidR="00921E35" w:rsidRPr="00F62255" w:rsidRDefault="00921E35" w:rsidP="00921E35">
            <w:pPr>
              <w:tabs>
                <w:tab w:val="left" w:pos="1578"/>
              </w:tabs>
              <w:rPr>
                <w:bCs/>
              </w:rPr>
            </w:pPr>
            <w:r w:rsidRPr="00F62255">
              <w:rPr>
                <w:bCs/>
              </w:rPr>
              <w:t>Первичные действия при возникновении вибрации</w:t>
            </w:r>
          </w:p>
        </w:tc>
        <w:tc>
          <w:tcPr>
            <w:tcW w:w="1468" w:type="pct"/>
          </w:tcPr>
          <w:p w14:paraId="67E8544A" w14:textId="77777777" w:rsidR="00921E35" w:rsidRPr="00F62255" w:rsidRDefault="00921E35" w:rsidP="00481B80">
            <w:pPr>
              <w:rPr>
                <w:bCs/>
              </w:rPr>
            </w:pPr>
            <w:r w:rsidRPr="00F62255">
              <w:rPr>
                <w:bCs/>
              </w:rPr>
              <w:t>Включено в настоящий файл</w:t>
            </w:r>
          </w:p>
        </w:tc>
      </w:tr>
    </w:tbl>
    <w:p w14:paraId="4D916DB3" w14:textId="77777777" w:rsidR="00481B80" w:rsidRDefault="00481B80" w:rsidP="004E4CC2">
      <w:pPr>
        <w:spacing w:after="200" w:line="276" w:lineRule="auto"/>
        <w:ind w:right="398"/>
        <w:rPr>
          <w:rFonts w:eastAsiaTheme="minorHAnsi"/>
        </w:rPr>
        <w:sectPr w:rsidR="00481B80" w:rsidSect="008900D2">
          <w:headerReference w:type="even" r:id="rId35"/>
          <w:headerReference w:type="default" r:id="rId36"/>
          <w:headerReference w:type="first" r:id="rId37"/>
          <w:pgSz w:w="11907" w:h="16840"/>
          <w:pgMar w:top="510" w:right="1021" w:bottom="567" w:left="1247" w:header="737" w:footer="680" w:gutter="0"/>
          <w:cols w:space="720"/>
          <w:docGrid w:linePitch="326"/>
        </w:sectPr>
      </w:pPr>
    </w:p>
    <w:p w14:paraId="5F2A4005" w14:textId="77777777" w:rsidR="00206367" w:rsidRPr="00815FAF" w:rsidRDefault="00206367" w:rsidP="00191FEA">
      <w:pPr>
        <w:pStyle w:val="21"/>
        <w:numPr>
          <w:ilvl w:val="0"/>
          <w:numId w:val="0"/>
        </w:numPr>
        <w:jc w:val="both"/>
        <w:rPr>
          <w:szCs w:val="24"/>
        </w:rPr>
      </w:pPr>
      <w:bookmarkStart w:id="292" w:name="_Toc20848410"/>
      <w:bookmarkStart w:id="293" w:name="_Toc20911829"/>
      <w:bookmarkStart w:id="294" w:name="_Toc20936312"/>
      <w:bookmarkStart w:id="295" w:name="_Toc20936773"/>
      <w:bookmarkStart w:id="296" w:name="_Toc20937819"/>
      <w:bookmarkStart w:id="297" w:name="_Toc20989308"/>
      <w:bookmarkStart w:id="298" w:name="_Toc22822448"/>
      <w:bookmarkStart w:id="299" w:name="_Toc22824165"/>
      <w:bookmarkStart w:id="300" w:name="_Toc22824898"/>
      <w:bookmarkStart w:id="301" w:name="_Toc22825171"/>
      <w:bookmarkStart w:id="302" w:name="_Toc22825256"/>
      <w:bookmarkStart w:id="303" w:name="_Toc32856462"/>
      <w:bookmarkStart w:id="304" w:name="_Toc42694550"/>
      <w:bookmarkStart w:id="305" w:name="приложение1"/>
      <w:bookmarkEnd w:id="276"/>
      <w:r w:rsidRPr="00815FAF">
        <w:rPr>
          <w:szCs w:val="24"/>
        </w:rPr>
        <w:lastRenderedPageBreak/>
        <w:t>П</w:t>
      </w:r>
      <w:r w:rsidR="00F62255" w:rsidRPr="00815FAF">
        <w:rPr>
          <w:szCs w:val="24"/>
        </w:rPr>
        <w:t>РИЛОЖЕНИЕ</w:t>
      </w:r>
      <w:r w:rsidRPr="00815FAF">
        <w:rPr>
          <w:szCs w:val="24"/>
        </w:rPr>
        <w:t xml:space="preserve"> 1. Ф</w:t>
      </w:r>
      <w:r w:rsidR="00815FAF" w:rsidRPr="00815FAF">
        <w:rPr>
          <w:szCs w:val="24"/>
        </w:rPr>
        <w:t xml:space="preserve">ОРМА ЗАКАЗА БУРИЛЬНЫХ ТРУБ ПО ГОСТ 32696-2014 </w:t>
      </w:r>
      <w:r w:rsidR="00191FEA">
        <w:rPr>
          <w:szCs w:val="24"/>
        </w:rPr>
        <w:br/>
      </w:r>
      <w:r w:rsidR="00815FAF" w:rsidRPr="00815FAF">
        <w:rPr>
          <w:szCs w:val="24"/>
        </w:rPr>
        <w:t>(</w:t>
      </w:r>
      <w:r w:rsidRPr="00815FAF">
        <w:rPr>
          <w:szCs w:val="24"/>
        </w:rPr>
        <w:t>ISO 11961:2008)</w:t>
      </w:r>
      <w:bookmarkEnd w:id="292"/>
      <w:bookmarkEnd w:id="293"/>
      <w:bookmarkEnd w:id="294"/>
      <w:bookmarkEnd w:id="295"/>
      <w:bookmarkEnd w:id="296"/>
      <w:bookmarkEnd w:id="297"/>
      <w:bookmarkEnd w:id="298"/>
      <w:bookmarkEnd w:id="299"/>
      <w:bookmarkEnd w:id="300"/>
      <w:bookmarkEnd w:id="301"/>
      <w:bookmarkEnd w:id="302"/>
      <w:bookmarkEnd w:id="303"/>
      <w:bookmarkEnd w:id="304"/>
    </w:p>
    <w:bookmarkEnd w:id="305"/>
    <w:p w14:paraId="72E6F168" w14:textId="77777777" w:rsidR="00206367" w:rsidRDefault="00206367" w:rsidP="00206367"/>
    <w:p w14:paraId="20C80AB6" w14:textId="77777777" w:rsidR="00CC5F1C" w:rsidRPr="00144DF4" w:rsidRDefault="00CC5F1C" w:rsidP="00206367"/>
    <w:tbl>
      <w:tblPr>
        <w:tblW w:w="9781" w:type="dxa"/>
        <w:tblInd w:w="2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90" w:type="dxa"/>
          <w:right w:w="90" w:type="dxa"/>
        </w:tblCellMar>
        <w:tblLook w:val="0620" w:firstRow="1" w:lastRow="0" w:firstColumn="0" w:lastColumn="0" w:noHBand="1" w:noVBand="1"/>
      </w:tblPr>
      <w:tblGrid>
        <w:gridCol w:w="3119"/>
        <w:gridCol w:w="2551"/>
        <w:gridCol w:w="4111"/>
      </w:tblGrid>
      <w:tr w:rsidR="00206367" w:rsidRPr="00FD6E42" w14:paraId="0707FF16" w14:textId="77777777" w:rsidTr="004122A9">
        <w:trPr>
          <w:trHeight w:val="392"/>
          <w:tblHeader/>
        </w:trPr>
        <w:tc>
          <w:tcPr>
            <w:tcW w:w="3119" w:type="dxa"/>
            <w:tcBorders>
              <w:top w:val="single" w:sz="12" w:space="0" w:color="auto"/>
              <w:bottom w:val="single" w:sz="12" w:space="0" w:color="auto"/>
            </w:tcBorders>
            <w:tcMar>
              <w:top w:w="114" w:type="dxa"/>
              <w:left w:w="28" w:type="dxa"/>
              <w:bottom w:w="114" w:type="dxa"/>
              <w:right w:w="28" w:type="dxa"/>
            </w:tcMar>
            <w:vAlign w:val="center"/>
          </w:tcPr>
          <w:p w14:paraId="354F9932" w14:textId="77777777" w:rsidR="00206367" w:rsidRPr="0097275D" w:rsidRDefault="00206367" w:rsidP="00206367">
            <w:pPr>
              <w:widowControl w:val="0"/>
              <w:autoSpaceDE w:val="0"/>
              <w:autoSpaceDN w:val="0"/>
              <w:adjustRightInd w:val="0"/>
              <w:jc w:val="center"/>
              <w:rPr>
                <w:rFonts w:eastAsiaTheme="minorEastAsia"/>
                <w:b/>
              </w:rPr>
            </w:pPr>
            <w:r w:rsidRPr="0097275D">
              <w:rPr>
                <w:rFonts w:eastAsiaTheme="minorEastAsia"/>
                <w:b/>
              </w:rPr>
              <w:t>Требование</w:t>
            </w:r>
          </w:p>
        </w:tc>
        <w:tc>
          <w:tcPr>
            <w:tcW w:w="2551" w:type="dxa"/>
            <w:tcBorders>
              <w:top w:val="single" w:sz="12" w:space="0" w:color="auto"/>
              <w:bottom w:val="single" w:sz="12" w:space="0" w:color="auto"/>
            </w:tcBorders>
            <w:tcMar>
              <w:top w:w="114" w:type="dxa"/>
              <w:left w:w="28" w:type="dxa"/>
              <w:bottom w:w="114" w:type="dxa"/>
              <w:right w:w="28" w:type="dxa"/>
            </w:tcMar>
            <w:vAlign w:val="center"/>
          </w:tcPr>
          <w:p w14:paraId="49B4EC07" w14:textId="77777777" w:rsidR="00206367" w:rsidRPr="0097275D" w:rsidRDefault="00206367" w:rsidP="00206367">
            <w:pPr>
              <w:widowControl w:val="0"/>
              <w:autoSpaceDE w:val="0"/>
              <w:autoSpaceDN w:val="0"/>
              <w:adjustRightInd w:val="0"/>
              <w:jc w:val="center"/>
              <w:rPr>
                <w:rFonts w:eastAsiaTheme="minorEastAsia"/>
                <w:b/>
              </w:rPr>
            </w:pPr>
            <w:r w:rsidRPr="0097275D">
              <w:rPr>
                <w:rFonts w:eastAsiaTheme="minorEastAsia"/>
                <w:b/>
              </w:rPr>
              <w:t>Значение, ссылка на пункт стандарта</w:t>
            </w:r>
          </w:p>
        </w:tc>
        <w:tc>
          <w:tcPr>
            <w:tcW w:w="4111" w:type="dxa"/>
            <w:tcBorders>
              <w:top w:val="single" w:sz="12" w:space="0" w:color="auto"/>
              <w:bottom w:val="single" w:sz="12" w:space="0" w:color="auto"/>
            </w:tcBorders>
            <w:vAlign w:val="center"/>
          </w:tcPr>
          <w:p w14:paraId="3CCFB2B8" w14:textId="77777777" w:rsidR="00206367" w:rsidRPr="0097275D" w:rsidRDefault="00712B9E" w:rsidP="00206367">
            <w:pPr>
              <w:widowControl w:val="0"/>
              <w:autoSpaceDE w:val="0"/>
              <w:autoSpaceDN w:val="0"/>
              <w:adjustRightInd w:val="0"/>
              <w:jc w:val="center"/>
              <w:rPr>
                <w:rFonts w:eastAsiaTheme="minorEastAsia"/>
                <w:b/>
              </w:rPr>
            </w:pPr>
            <w:r>
              <w:rPr>
                <w:rFonts w:eastAsiaTheme="minorEastAsia"/>
                <w:b/>
              </w:rPr>
              <w:t xml:space="preserve">Дополнительные требования, </w:t>
            </w:r>
            <w:r w:rsidR="00206367" w:rsidRPr="0097275D">
              <w:rPr>
                <w:rFonts w:eastAsiaTheme="minorEastAsia"/>
                <w:b/>
              </w:rPr>
              <w:t>рекомендуемые параметры</w:t>
            </w:r>
          </w:p>
        </w:tc>
      </w:tr>
      <w:tr w:rsidR="00206367" w:rsidRPr="00FD6E42" w14:paraId="0C863B6A" w14:textId="77777777" w:rsidTr="004122A9">
        <w:tc>
          <w:tcPr>
            <w:tcW w:w="3119" w:type="dxa"/>
            <w:tcBorders>
              <w:top w:val="single" w:sz="12" w:space="0" w:color="auto"/>
            </w:tcBorders>
            <w:tcMar>
              <w:top w:w="114" w:type="dxa"/>
              <w:left w:w="28" w:type="dxa"/>
              <w:bottom w:w="114" w:type="dxa"/>
              <w:right w:w="28" w:type="dxa"/>
            </w:tcMar>
            <w:vAlign w:val="center"/>
          </w:tcPr>
          <w:p w14:paraId="58D191FC"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1) стандарт</w:t>
            </w:r>
          </w:p>
        </w:tc>
        <w:tc>
          <w:tcPr>
            <w:tcW w:w="2551" w:type="dxa"/>
            <w:tcBorders>
              <w:top w:val="single" w:sz="12" w:space="0" w:color="auto"/>
            </w:tcBorders>
            <w:tcMar>
              <w:top w:w="114" w:type="dxa"/>
              <w:left w:w="28" w:type="dxa"/>
              <w:bottom w:w="114" w:type="dxa"/>
              <w:right w:w="28" w:type="dxa"/>
            </w:tcMar>
            <w:vAlign w:val="center"/>
          </w:tcPr>
          <w:p w14:paraId="7ADA43B7" w14:textId="73D3669B" w:rsidR="00206367" w:rsidRPr="00FD6E42" w:rsidRDefault="00206367" w:rsidP="00EB14F4">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r w:rsidR="005B4E26">
              <w:rPr>
                <w:rFonts w:eastAsiaTheme="minorEastAsia"/>
              </w:rPr>
              <w:br/>
            </w:r>
            <w:r w:rsidRPr="006B7F41">
              <w:rPr>
                <w:rFonts w:eastAsiaTheme="minorEastAsia"/>
              </w:rPr>
              <w:t>(</w:t>
            </w:r>
            <w:r w:rsidRPr="006B7F41">
              <w:rPr>
                <w:rFonts w:eastAsiaTheme="minorEastAsia"/>
                <w:lang w:val="en-US"/>
              </w:rPr>
              <w:t>ISO</w:t>
            </w:r>
            <w:r w:rsidRPr="006B7F41">
              <w:rPr>
                <w:rFonts w:eastAsiaTheme="minorEastAsia"/>
              </w:rPr>
              <w:t xml:space="preserve"> 11961:2008 идентичен </w:t>
            </w:r>
            <w:r w:rsidRPr="006B7F41">
              <w:rPr>
                <w:rFonts w:eastAsiaTheme="minorEastAsia"/>
                <w:lang w:val="en-US"/>
              </w:rPr>
              <w:t>API</w:t>
            </w:r>
            <w:r w:rsidRPr="006B7F41">
              <w:rPr>
                <w:rFonts w:eastAsiaTheme="minorEastAsia"/>
              </w:rPr>
              <w:t xml:space="preserve"> </w:t>
            </w:r>
            <w:r w:rsidRPr="006B7F41">
              <w:rPr>
                <w:rFonts w:eastAsiaTheme="minorEastAsia"/>
                <w:lang w:val="en-US"/>
              </w:rPr>
              <w:t>Spec</w:t>
            </w:r>
            <w:r w:rsidR="0040099C">
              <w:rPr>
                <w:rFonts w:eastAsiaTheme="minorEastAsia"/>
              </w:rPr>
              <w:t xml:space="preserve"> 5</w:t>
            </w:r>
            <w:r w:rsidRPr="006B7F41">
              <w:rPr>
                <w:rFonts w:eastAsiaTheme="minorEastAsia"/>
                <w:lang w:val="en-US"/>
              </w:rPr>
              <w:t>DP</w:t>
            </w:r>
            <w:r w:rsidRPr="006B7F41">
              <w:rPr>
                <w:rFonts w:eastAsiaTheme="minorEastAsia"/>
              </w:rPr>
              <w:t>-2009)</w:t>
            </w:r>
          </w:p>
        </w:tc>
        <w:tc>
          <w:tcPr>
            <w:tcW w:w="4111" w:type="dxa"/>
            <w:tcBorders>
              <w:top w:val="single" w:sz="12" w:space="0" w:color="auto"/>
            </w:tcBorders>
            <w:vAlign w:val="center"/>
          </w:tcPr>
          <w:p w14:paraId="2264B526" w14:textId="77777777" w:rsidR="00206367" w:rsidRPr="006B7F41" w:rsidRDefault="00206367" w:rsidP="00012E84">
            <w:pPr>
              <w:widowControl w:val="0"/>
              <w:autoSpaceDE w:val="0"/>
              <w:autoSpaceDN w:val="0"/>
              <w:adjustRightInd w:val="0"/>
              <w:rPr>
                <w:rFonts w:eastAsiaTheme="minorEastAsia"/>
              </w:rPr>
            </w:pPr>
            <w:r w:rsidRPr="007C279E">
              <w:rPr>
                <w:rFonts w:eastAsiaTheme="minorEastAsia"/>
              </w:rPr>
              <w:t xml:space="preserve">Для труб, предназначенных для работы на удаленных проектах в условиях Крайнего Севера должна быть проведена оценка рисков, связанных с условиями доставки и эксплуатации бурильных труб. Исходя из оценки риска, могут быть сформулированы дополнительные требования по применению дополнительных требований на уровне </w:t>
            </w:r>
            <w:r w:rsidRPr="007C279E">
              <w:rPr>
                <w:rFonts w:eastAsiaTheme="minorEastAsia"/>
                <w:lang w:val="en-US"/>
              </w:rPr>
              <w:t>PSL</w:t>
            </w:r>
            <w:r w:rsidRPr="007C279E">
              <w:rPr>
                <w:rFonts w:eastAsiaTheme="minorEastAsia"/>
              </w:rPr>
              <w:t xml:space="preserve">-2 </w:t>
            </w:r>
            <w:r w:rsidRPr="007C279E">
              <w:t xml:space="preserve">ГОСТ 32696 (API </w:t>
            </w:r>
            <w:r w:rsidRPr="007C279E">
              <w:rPr>
                <w:lang w:val="en-US"/>
              </w:rPr>
              <w:t>Spec</w:t>
            </w:r>
            <w:r w:rsidRPr="007C279E">
              <w:t xml:space="preserve"> 5</w:t>
            </w:r>
            <w:r w:rsidRPr="007C279E">
              <w:rPr>
                <w:lang w:val="en-US"/>
              </w:rPr>
              <w:t>D</w:t>
            </w:r>
            <w:r w:rsidRPr="007C279E">
              <w:t xml:space="preserve">) с учетом дополнительных требований к ударной вязкости, определенной по методу Шарпи при низкой температуре </w:t>
            </w:r>
            <w:r w:rsidRPr="007C279E">
              <w:rPr>
                <w:lang w:val="en-US"/>
              </w:rPr>
              <w:t>SR</w:t>
            </w:r>
            <w:r w:rsidRPr="007C279E">
              <w:t xml:space="preserve">20 или </w:t>
            </w:r>
            <w:r w:rsidRPr="007C279E">
              <w:rPr>
                <w:rFonts w:eastAsiaTheme="minorEastAsia"/>
              </w:rPr>
              <w:t xml:space="preserve">требований </w:t>
            </w:r>
            <w:r w:rsidRPr="007C279E">
              <w:rPr>
                <w:rFonts w:eastAsiaTheme="minorEastAsia"/>
                <w:lang w:val="en-US"/>
              </w:rPr>
              <w:t>PSL</w:t>
            </w:r>
            <w:r w:rsidRPr="007C279E">
              <w:rPr>
                <w:rFonts w:eastAsiaTheme="minorEastAsia"/>
              </w:rPr>
              <w:t>-3.</w:t>
            </w:r>
          </w:p>
        </w:tc>
      </w:tr>
      <w:tr w:rsidR="00206367" w:rsidRPr="00FD6E42" w14:paraId="4D6DC589" w14:textId="77777777" w:rsidTr="004122A9">
        <w:tc>
          <w:tcPr>
            <w:tcW w:w="3119" w:type="dxa"/>
            <w:tcMar>
              <w:top w:w="114" w:type="dxa"/>
              <w:left w:w="28" w:type="dxa"/>
              <w:bottom w:w="114" w:type="dxa"/>
              <w:right w:w="28" w:type="dxa"/>
            </w:tcMar>
            <w:vAlign w:val="center"/>
          </w:tcPr>
          <w:p w14:paraId="14A2055C"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2) количество</w:t>
            </w:r>
          </w:p>
        </w:tc>
        <w:tc>
          <w:tcPr>
            <w:tcW w:w="2551" w:type="dxa"/>
            <w:tcMar>
              <w:top w:w="114" w:type="dxa"/>
              <w:left w:w="28" w:type="dxa"/>
              <w:bottom w:w="114" w:type="dxa"/>
              <w:right w:w="28" w:type="dxa"/>
            </w:tcMar>
            <w:vAlign w:val="center"/>
          </w:tcPr>
          <w:p w14:paraId="26B46893" w14:textId="77777777" w:rsidR="00206367" w:rsidRPr="00FD6E42" w:rsidRDefault="00206367" w:rsidP="00206367">
            <w:pPr>
              <w:widowControl w:val="0"/>
              <w:autoSpaceDE w:val="0"/>
              <w:autoSpaceDN w:val="0"/>
              <w:adjustRightInd w:val="0"/>
              <w:jc w:val="center"/>
              <w:rPr>
                <w:rFonts w:eastAsiaTheme="minorEastAsia"/>
              </w:rPr>
            </w:pPr>
            <w:r w:rsidRPr="00FD6E42">
              <w:rPr>
                <w:rFonts w:eastAsiaTheme="minorEastAsia"/>
              </w:rPr>
              <w:t>-</w:t>
            </w:r>
          </w:p>
        </w:tc>
        <w:tc>
          <w:tcPr>
            <w:tcW w:w="4111" w:type="dxa"/>
          </w:tcPr>
          <w:p w14:paraId="721C942F" w14:textId="483ED967" w:rsidR="00206367" w:rsidRPr="006B7F41" w:rsidRDefault="00536635" w:rsidP="00012E84">
            <w:pPr>
              <w:widowControl w:val="0"/>
              <w:autoSpaceDE w:val="0"/>
              <w:autoSpaceDN w:val="0"/>
              <w:adjustRightInd w:val="0"/>
              <w:rPr>
                <w:rFonts w:eastAsiaTheme="minorEastAsia"/>
              </w:rPr>
            </w:pPr>
            <w:r>
              <w:rPr>
                <w:rFonts w:eastAsiaTheme="minorEastAsia"/>
              </w:rPr>
              <w:t>-</w:t>
            </w:r>
          </w:p>
        </w:tc>
      </w:tr>
      <w:tr w:rsidR="00206367" w:rsidRPr="00FD6E42" w14:paraId="5C31DB44" w14:textId="77777777" w:rsidTr="004122A9">
        <w:tc>
          <w:tcPr>
            <w:tcW w:w="3119" w:type="dxa"/>
            <w:tcMar>
              <w:top w:w="114" w:type="dxa"/>
              <w:left w:w="28" w:type="dxa"/>
              <w:bottom w:w="114" w:type="dxa"/>
              <w:right w:w="28" w:type="dxa"/>
            </w:tcMar>
            <w:vAlign w:val="center"/>
          </w:tcPr>
          <w:p w14:paraId="073FF95B"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 xml:space="preserve">3) наружный диаметр тела труб </w:t>
            </w:r>
            <w:r w:rsidRPr="006B7F41">
              <w:rPr>
                <w:rFonts w:eastAsiaTheme="minorEastAsia"/>
                <w:noProof/>
                <w:position w:val="-9"/>
                <w:lang w:eastAsia="ru-RU"/>
              </w:rPr>
              <w:drawing>
                <wp:inline distT="0" distB="0" distL="0" distR="0" wp14:anchorId="4D19081E" wp14:editId="54593AF8">
                  <wp:extent cx="275590" cy="240030"/>
                  <wp:effectExtent l="0" t="0" r="0" b="762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75590" cy="240030"/>
                          </a:xfrm>
                          <a:prstGeom prst="rect">
                            <a:avLst/>
                          </a:prstGeom>
                          <a:noFill/>
                          <a:ln>
                            <a:noFill/>
                          </a:ln>
                        </pic:spPr>
                      </pic:pic>
                    </a:graphicData>
                  </a:graphic>
                </wp:inline>
              </w:drawing>
            </w:r>
          </w:p>
        </w:tc>
        <w:tc>
          <w:tcPr>
            <w:tcW w:w="2551" w:type="dxa"/>
            <w:tcMar>
              <w:top w:w="114" w:type="dxa"/>
              <w:left w:w="28" w:type="dxa"/>
              <w:bottom w:w="114" w:type="dxa"/>
              <w:right w:w="28" w:type="dxa"/>
            </w:tcMar>
            <w:vAlign w:val="center"/>
          </w:tcPr>
          <w:p w14:paraId="3C4DD0B4"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r>
              <w:rPr>
                <w:rFonts w:eastAsiaTheme="minorEastAsia"/>
              </w:rPr>
              <w:t xml:space="preserve"> </w:t>
            </w:r>
          </w:p>
          <w:p w14:paraId="104C6F85"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F5F0AE5" w14:textId="2BE51585" w:rsidR="00206367" w:rsidRPr="006B7F41" w:rsidRDefault="00536635" w:rsidP="00536635">
            <w:pPr>
              <w:widowControl w:val="0"/>
              <w:autoSpaceDE w:val="0"/>
              <w:autoSpaceDN w:val="0"/>
              <w:adjustRightInd w:val="0"/>
              <w:rPr>
                <w:rFonts w:eastAsiaTheme="minorEastAsia"/>
              </w:rPr>
            </w:pPr>
            <w:r>
              <w:rPr>
                <w:rFonts w:eastAsiaTheme="minorEastAsia"/>
              </w:rPr>
              <w:t>-</w:t>
            </w:r>
          </w:p>
        </w:tc>
      </w:tr>
      <w:tr w:rsidR="00206367" w:rsidRPr="00FD6E42" w14:paraId="57A79765" w14:textId="77777777" w:rsidTr="004122A9">
        <w:tc>
          <w:tcPr>
            <w:tcW w:w="3119" w:type="dxa"/>
            <w:tcMar>
              <w:top w:w="114" w:type="dxa"/>
              <w:left w:w="28" w:type="dxa"/>
              <w:bottom w:w="114" w:type="dxa"/>
              <w:right w:w="28" w:type="dxa"/>
            </w:tcMar>
            <w:vAlign w:val="center"/>
          </w:tcPr>
          <w:p w14:paraId="7FB5A501"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4) толщин</w:t>
            </w:r>
            <w:r w:rsidRPr="006B7F41">
              <w:rPr>
                <w:rFonts w:eastAsiaTheme="minorEastAsia"/>
              </w:rPr>
              <w:t>а</w:t>
            </w:r>
            <w:r w:rsidRPr="00FD6E42">
              <w:rPr>
                <w:rFonts w:eastAsiaTheme="minorEastAsia"/>
              </w:rPr>
              <w:t xml:space="preserve"> стенки тела труб </w:t>
            </w:r>
            <w:r w:rsidRPr="00FD6E42">
              <w:rPr>
                <w:rFonts w:eastAsiaTheme="minorEastAsia"/>
                <w:iCs/>
              </w:rPr>
              <w:t>t</w:t>
            </w:r>
          </w:p>
        </w:tc>
        <w:tc>
          <w:tcPr>
            <w:tcW w:w="2551" w:type="dxa"/>
            <w:tcMar>
              <w:top w:w="114" w:type="dxa"/>
              <w:left w:w="28" w:type="dxa"/>
              <w:bottom w:w="114" w:type="dxa"/>
              <w:right w:w="28" w:type="dxa"/>
            </w:tcMar>
            <w:vAlign w:val="center"/>
          </w:tcPr>
          <w:p w14:paraId="76880761"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p>
          <w:p w14:paraId="5B90035B"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3EDDA249" w14:textId="0E775ED2" w:rsidR="00206367" w:rsidRPr="006B7F41" w:rsidRDefault="00536635" w:rsidP="00012E84">
            <w:pPr>
              <w:widowControl w:val="0"/>
              <w:autoSpaceDE w:val="0"/>
              <w:autoSpaceDN w:val="0"/>
              <w:adjustRightInd w:val="0"/>
              <w:rPr>
                <w:rFonts w:eastAsiaTheme="minorEastAsia"/>
              </w:rPr>
            </w:pPr>
            <w:r>
              <w:rPr>
                <w:rFonts w:eastAsiaTheme="minorEastAsia"/>
              </w:rPr>
              <w:t>-</w:t>
            </w:r>
          </w:p>
        </w:tc>
      </w:tr>
      <w:tr w:rsidR="00206367" w:rsidRPr="00FD6E42" w14:paraId="45AF775D" w14:textId="77777777" w:rsidTr="004122A9">
        <w:tc>
          <w:tcPr>
            <w:tcW w:w="3119" w:type="dxa"/>
            <w:tcMar>
              <w:top w:w="114" w:type="dxa"/>
              <w:left w:w="28" w:type="dxa"/>
              <w:bottom w:w="114" w:type="dxa"/>
              <w:right w:w="28" w:type="dxa"/>
            </w:tcMar>
            <w:vAlign w:val="center"/>
          </w:tcPr>
          <w:p w14:paraId="5367E577"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 xml:space="preserve">5) </w:t>
            </w:r>
            <w:r w:rsidRPr="006B7F41">
              <w:rPr>
                <w:rFonts w:eastAsiaTheme="minorEastAsia"/>
              </w:rPr>
              <w:t>г</w:t>
            </w:r>
            <w:r w:rsidRPr="00FD6E42">
              <w:rPr>
                <w:rFonts w:eastAsiaTheme="minorEastAsia"/>
              </w:rPr>
              <w:t>рупп</w:t>
            </w:r>
            <w:r w:rsidRPr="006B7F41">
              <w:rPr>
                <w:rFonts w:eastAsiaTheme="minorEastAsia"/>
              </w:rPr>
              <w:t>а</w:t>
            </w:r>
            <w:r w:rsidRPr="00FD6E42">
              <w:rPr>
                <w:rFonts w:eastAsiaTheme="minorEastAsia"/>
              </w:rPr>
              <w:t xml:space="preserve"> прочности</w:t>
            </w:r>
          </w:p>
        </w:tc>
        <w:tc>
          <w:tcPr>
            <w:tcW w:w="2551" w:type="dxa"/>
            <w:tcMar>
              <w:top w:w="114" w:type="dxa"/>
              <w:left w:w="28" w:type="dxa"/>
              <w:bottom w:w="114" w:type="dxa"/>
              <w:right w:w="28" w:type="dxa"/>
            </w:tcMar>
            <w:vAlign w:val="center"/>
          </w:tcPr>
          <w:p w14:paraId="53DAF606"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p>
          <w:p w14:paraId="121D1E52"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220F6FA" w14:textId="77777777" w:rsidR="00206367" w:rsidRPr="006B7F41" w:rsidRDefault="00206367" w:rsidP="00012E84">
            <w:pPr>
              <w:widowControl w:val="0"/>
              <w:autoSpaceDE w:val="0"/>
              <w:autoSpaceDN w:val="0"/>
              <w:adjustRightInd w:val="0"/>
              <w:rPr>
                <w:rFonts w:eastAsiaTheme="minorEastAsia"/>
              </w:rPr>
            </w:pPr>
            <w:r w:rsidRPr="006B7F41">
              <w:rPr>
                <w:rFonts w:eastAsiaTheme="minorEastAsia"/>
              </w:rPr>
              <w:t xml:space="preserve">Заказ труб прочности группы </w:t>
            </w:r>
            <w:r w:rsidRPr="006B7F41">
              <w:rPr>
                <w:rFonts w:eastAsiaTheme="minorEastAsia"/>
                <w:lang w:val="en-US"/>
              </w:rPr>
              <w:t>D</w:t>
            </w:r>
            <w:r w:rsidRPr="006B7F41">
              <w:rPr>
                <w:rFonts w:eastAsiaTheme="minorEastAsia"/>
              </w:rPr>
              <w:t xml:space="preserve"> не применим</w:t>
            </w:r>
            <w:r>
              <w:rPr>
                <w:rFonts w:eastAsiaTheme="minorEastAsia"/>
              </w:rPr>
              <w:t>.</w:t>
            </w:r>
          </w:p>
        </w:tc>
      </w:tr>
      <w:tr w:rsidR="00206367" w:rsidRPr="00FD6E42" w14:paraId="1F69C469" w14:textId="77777777" w:rsidTr="004122A9">
        <w:tc>
          <w:tcPr>
            <w:tcW w:w="3119" w:type="dxa"/>
            <w:tcMar>
              <w:top w:w="114" w:type="dxa"/>
              <w:left w:w="28" w:type="dxa"/>
              <w:bottom w:w="114" w:type="dxa"/>
              <w:right w:w="28" w:type="dxa"/>
            </w:tcMar>
            <w:vAlign w:val="center"/>
          </w:tcPr>
          <w:p w14:paraId="7782FA82"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6) вид высадки (внутренняя, наружная или комбинированная)</w:t>
            </w:r>
          </w:p>
        </w:tc>
        <w:tc>
          <w:tcPr>
            <w:tcW w:w="2551" w:type="dxa"/>
            <w:tcMar>
              <w:top w:w="114" w:type="dxa"/>
              <w:left w:w="28" w:type="dxa"/>
              <w:bottom w:w="114" w:type="dxa"/>
              <w:right w:w="28" w:type="dxa"/>
            </w:tcMar>
            <w:vAlign w:val="center"/>
          </w:tcPr>
          <w:p w14:paraId="76D14841"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p>
          <w:p w14:paraId="55CDEFB5"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871C39A" w14:textId="77777777" w:rsidR="00206367" w:rsidRPr="00EF286E" w:rsidRDefault="00206367" w:rsidP="00012E84">
            <w:pPr>
              <w:widowControl w:val="0"/>
              <w:autoSpaceDE w:val="0"/>
              <w:autoSpaceDN w:val="0"/>
              <w:adjustRightInd w:val="0"/>
              <w:rPr>
                <w:rFonts w:eastAsiaTheme="minorEastAsia"/>
              </w:rPr>
            </w:pPr>
            <w:r w:rsidRPr="006B7F41">
              <w:rPr>
                <w:rFonts w:eastAsiaTheme="minorEastAsia"/>
              </w:rPr>
              <w:t xml:space="preserve">Заказывать в зависимости от условий применения. Если нет ограничений, предпочтительно использование наружной высадки. </w:t>
            </w:r>
            <w:r>
              <w:rPr>
                <w:rFonts w:eastAsiaTheme="minorEastAsia"/>
              </w:rPr>
              <w:t xml:space="preserve">Длина переходной зоны внутренней высадки </w:t>
            </w:r>
            <w:r w:rsidRPr="00EF286E">
              <w:rPr>
                <w:rFonts w:eastAsiaTheme="minorEastAsia"/>
              </w:rPr>
              <w:t>(</w:t>
            </w:r>
            <w:r>
              <w:rPr>
                <w:rFonts w:eastAsiaTheme="minorEastAsia"/>
                <w:lang w:val="en-US"/>
              </w:rPr>
              <w:t>Miu</w:t>
            </w:r>
            <w:r>
              <w:rPr>
                <w:rFonts w:eastAsiaTheme="minorEastAsia"/>
              </w:rPr>
              <w:t xml:space="preserve">/ </w:t>
            </w:r>
            <w:r>
              <w:rPr>
                <w:rFonts w:eastAsiaTheme="minorEastAsia"/>
                <w:lang w:val="en-US"/>
              </w:rPr>
              <w:t>Miu</w:t>
            </w:r>
            <w:r w:rsidRPr="00EF286E">
              <w:rPr>
                <w:rFonts w:eastAsiaTheme="minorEastAsia"/>
              </w:rPr>
              <w:t>-</w:t>
            </w:r>
            <w:r>
              <w:rPr>
                <w:rFonts w:eastAsiaTheme="minorEastAsia"/>
                <w:lang w:val="en-US"/>
              </w:rPr>
              <w:t>R</w:t>
            </w:r>
            <w:r w:rsidRPr="00EF286E">
              <w:rPr>
                <w:rFonts w:eastAsiaTheme="minorEastAsia"/>
              </w:rPr>
              <w:t>)</w:t>
            </w:r>
            <w:r>
              <w:rPr>
                <w:rFonts w:eastAsiaTheme="minorEastAsia"/>
              </w:rPr>
              <w:t xml:space="preserve"> должна составлять не менее 101,6 мм.</w:t>
            </w:r>
          </w:p>
        </w:tc>
      </w:tr>
      <w:tr w:rsidR="00206367" w:rsidRPr="00FD6E42" w14:paraId="7E69708D" w14:textId="77777777" w:rsidTr="004122A9">
        <w:tc>
          <w:tcPr>
            <w:tcW w:w="3119" w:type="dxa"/>
            <w:tcMar>
              <w:top w:w="114" w:type="dxa"/>
              <w:left w:w="28" w:type="dxa"/>
              <w:bottom w:w="114" w:type="dxa"/>
              <w:right w:w="28" w:type="dxa"/>
            </w:tcMar>
            <w:vAlign w:val="center"/>
          </w:tcPr>
          <w:p w14:paraId="37A0C557"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7) тип резьбового упорного соединения</w:t>
            </w:r>
          </w:p>
        </w:tc>
        <w:tc>
          <w:tcPr>
            <w:tcW w:w="2551" w:type="dxa"/>
            <w:tcMar>
              <w:top w:w="114" w:type="dxa"/>
              <w:left w:w="28" w:type="dxa"/>
              <w:bottom w:w="114" w:type="dxa"/>
              <w:right w:w="28" w:type="dxa"/>
            </w:tcMar>
            <w:vAlign w:val="center"/>
          </w:tcPr>
          <w:p w14:paraId="2DBF623D"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p>
          <w:p w14:paraId="22288A84"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856A0F4" w14:textId="210F0F18" w:rsidR="00206367" w:rsidRPr="007236D3" w:rsidRDefault="00206367" w:rsidP="00536635">
            <w:pPr>
              <w:widowControl w:val="0"/>
              <w:autoSpaceDE w:val="0"/>
              <w:autoSpaceDN w:val="0"/>
              <w:adjustRightInd w:val="0"/>
              <w:rPr>
                <w:rFonts w:eastAsiaTheme="minorEastAsia"/>
              </w:rPr>
            </w:pPr>
            <w:r w:rsidRPr="006B7F41">
              <w:rPr>
                <w:rFonts w:eastAsiaTheme="minorEastAsia"/>
              </w:rPr>
              <w:t>Выбирать рекомендуемые стандартные (за исключением см. п.</w:t>
            </w:r>
            <w:r w:rsidR="00536635">
              <w:rPr>
                <w:rFonts w:eastAsiaTheme="minorEastAsia"/>
              </w:rPr>
              <w:t> </w:t>
            </w:r>
            <w:r w:rsidRPr="006B7F41">
              <w:rPr>
                <w:rFonts w:eastAsiaTheme="minorEastAsia"/>
              </w:rPr>
              <w:t>19)</w:t>
            </w:r>
            <w:r>
              <w:rPr>
                <w:rFonts w:eastAsiaTheme="minorEastAsia"/>
              </w:rPr>
              <w:t>.</w:t>
            </w:r>
          </w:p>
        </w:tc>
      </w:tr>
      <w:tr w:rsidR="00206367" w:rsidRPr="00FD6E42" w14:paraId="67270F3F" w14:textId="77777777" w:rsidTr="004122A9">
        <w:tc>
          <w:tcPr>
            <w:tcW w:w="3119" w:type="dxa"/>
            <w:tcMar>
              <w:top w:w="114" w:type="dxa"/>
              <w:left w:w="28" w:type="dxa"/>
              <w:bottom w:w="114" w:type="dxa"/>
              <w:right w:w="28" w:type="dxa"/>
            </w:tcMar>
            <w:vAlign w:val="center"/>
          </w:tcPr>
          <w:p w14:paraId="2E0FCF1B"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8) групп</w:t>
            </w:r>
            <w:r w:rsidRPr="006B7F41">
              <w:rPr>
                <w:rFonts w:eastAsiaTheme="minorEastAsia"/>
              </w:rPr>
              <w:t>а</w:t>
            </w:r>
            <w:r w:rsidRPr="00FD6E42">
              <w:rPr>
                <w:rFonts w:eastAsiaTheme="minorEastAsia"/>
              </w:rPr>
              <w:t xml:space="preserve"> длин</w:t>
            </w:r>
          </w:p>
        </w:tc>
        <w:tc>
          <w:tcPr>
            <w:tcW w:w="2551" w:type="dxa"/>
            <w:tcMar>
              <w:top w:w="114" w:type="dxa"/>
              <w:left w:w="28" w:type="dxa"/>
              <w:bottom w:w="114" w:type="dxa"/>
              <w:right w:w="28" w:type="dxa"/>
            </w:tcMar>
            <w:vAlign w:val="center"/>
          </w:tcPr>
          <w:p w14:paraId="2F88F848"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 xml:space="preserve">таблица А.3 </w:t>
            </w:r>
            <w:r w:rsidRPr="00FD6E42">
              <w:rPr>
                <w:rFonts w:eastAsiaTheme="minorEastAsia"/>
              </w:rPr>
              <w:lastRenderedPageBreak/>
              <w:t>(приложение А)</w:t>
            </w:r>
          </w:p>
          <w:p w14:paraId="34A9A1D9"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6AB2C471" w14:textId="40846029" w:rsidR="00206367" w:rsidRPr="006B7F41" w:rsidRDefault="00206367" w:rsidP="00012E84">
            <w:pPr>
              <w:widowControl w:val="0"/>
              <w:autoSpaceDE w:val="0"/>
              <w:autoSpaceDN w:val="0"/>
              <w:adjustRightInd w:val="0"/>
              <w:rPr>
                <w:rFonts w:eastAsiaTheme="minorEastAsia"/>
              </w:rPr>
            </w:pPr>
            <w:r w:rsidRPr="006B7F41">
              <w:rPr>
                <w:rFonts w:eastAsiaTheme="minorEastAsia"/>
              </w:rPr>
              <w:lastRenderedPageBreak/>
              <w:t xml:space="preserve">Для бурения </w:t>
            </w:r>
            <w:r>
              <w:rPr>
                <w:rFonts w:eastAsiaTheme="minorEastAsia"/>
              </w:rPr>
              <w:t xml:space="preserve">сложных </w:t>
            </w:r>
            <w:r w:rsidRPr="006B7F41">
              <w:rPr>
                <w:rFonts w:eastAsiaTheme="minorEastAsia"/>
              </w:rPr>
              <w:t>наклонно-</w:t>
            </w:r>
            <w:r w:rsidRPr="006B7F41">
              <w:rPr>
                <w:rFonts w:eastAsiaTheme="minorEastAsia"/>
              </w:rPr>
              <w:lastRenderedPageBreak/>
              <w:t xml:space="preserve">направленных и горизонтальных скважин </w:t>
            </w:r>
            <w:r>
              <w:rPr>
                <w:rFonts w:eastAsiaTheme="minorEastAsia"/>
              </w:rPr>
              <w:t xml:space="preserve">(сервисная категория 4 и 5) </w:t>
            </w:r>
            <w:r w:rsidRPr="006B7F41">
              <w:rPr>
                <w:rFonts w:eastAsiaTheme="minorEastAsia"/>
              </w:rPr>
              <w:t>должна быть заказана группа длины 2</w:t>
            </w:r>
            <w:r w:rsidR="002E52C0">
              <w:rPr>
                <w:rFonts w:eastAsiaTheme="minorEastAsia"/>
              </w:rPr>
              <w:t xml:space="preserve"> (</w:t>
            </w:r>
            <w:r w:rsidR="002E52C0">
              <w:t>допускается заказ труб длиной от 8,1 до 8.83м</w:t>
            </w:r>
            <w:r w:rsidR="002E52C0">
              <w:rPr>
                <w:rFonts w:eastAsiaTheme="minorEastAsia"/>
              </w:rPr>
              <w:t>).</w:t>
            </w:r>
          </w:p>
        </w:tc>
      </w:tr>
      <w:tr w:rsidR="00206367" w:rsidRPr="00FD6E42" w14:paraId="4D569E3E" w14:textId="77777777" w:rsidTr="004122A9">
        <w:tc>
          <w:tcPr>
            <w:tcW w:w="3119" w:type="dxa"/>
            <w:tcMar>
              <w:top w:w="114" w:type="dxa"/>
              <w:left w:w="28" w:type="dxa"/>
              <w:bottom w:w="114" w:type="dxa"/>
              <w:right w:w="28" w:type="dxa"/>
            </w:tcMar>
            <w:vAlign w:val="center"/>
          </w:tcPr>
          <w:p w14:paraId="6080C8D0"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lastRenderedPageBreak/>
              <w:t>9) дат</w:t>
            </w:r>
            <w:r w:rsidRPr="006B7F41">
              <w:rPr>
                <w:rFonts w:eastAsiaTheme="minorEastAsia"/>
              </w:rPr>
              <w:t>а</w:t>
            </w:r>
            <w:r w:rsidRPr="00FD6E42">
              <w:rPr>
                <w:rFonts w:eastAsiaTheme="minorEastAsia"/>
              </w:rPr>
              <w:t xml:space="preserve"> поставки и указания по отгрузке</w:t>
            </w:r>
          </w:p>
        </w:tc>
        <w:tc>
          <w:tcPr>
            <w:tcW w:w="2551" w:type="dxa"/>
            <w:tcMar>
              <w:top w:w="114" w:type="dxa"/>
              <w:left w:w="28" w:type="dxa"/>
              <w:bottom w:w="114" w:type="dxa"/>
              <w:right w:w="28" w:type="dxa"/>
            </w:tcMar>
            <w:vAlign w:val="center"/>
          </w:tcPr>
          <w:p w14:paraId="47A4C71A" w14:textId="77777777" w:rsidR="00206367" w:rsidRPr="00FD6E42" w:rsidRDefault="00206367" w:rsidP="00206367">
            <w:pPr>
              <w:widowControl w:val="0"/>
              <w:autoSpaceDE w:val="0"/>
              <w:autoSpaceDN w:val="0"/>
              <w:adjustRightInd w:val="0"/>
              <w:jc w:val="center"/>
              <w:rPr>
                <w:rFonts w:eastAsiaTheme="minorEastAsia"/>
              </w:rPr>
            </w:pPr>
            <w:r w:rsidRPr="00FD6E42">
              <w:rPr>
                <w:rFonts w:eastAsiaTheme="minorEastAsia"/>
              </w:rPr>
              <w:t>-</w:t>
            </w:r>
          </w:p>
        </w:tc>
        <w:tc>
          <w:tcPr>
            <w:tcW w:w="4111" w:type="dxa"/>
            <w:vAlign w:val="center"/>
          </w:tcPr>
          <w:p w14:paraId="17770DBC" w14:textId="59C2BFDE" w:rsidR="00206367" w:rsidRPr="006B7F41" w:rsidRDefault="00536635" w:rsidP="00012E84">
            <w:pPr>
              <w:widowControl w:val="0"/>
              <w:autoSpaceDE w:val="0"/>
              <w:autoSpaceDN w:val="0"/>
              <w:adjustRightInd w:val="0"/>
              <w:rPr>
                <w:rFonts w:eastAsiaTheme="minorEastAsia"/>
              </w:rPr>
            </w:pPr>
            <w:r>
              <w:rPr>
                <w:rFonts w:eastAsiaTheme="minorEastAsia"/>
              </w:rPr>
              <w:t>-</w:t>
            </w:r>
          </w:p>
        </w:tc>
      </w:tr>
      <w:tr w:rsidR="00206367" w:rsidRPr="00FD6E42" w14:paraId="5075E07B" w14:textId="77777777" w:rsidTr="004122A9">
        <w:tc>
          <w:tcPr>
            <w:tcW w:w="3119" w:type="dxa"/>
            <w:tcMar>
              <w:top w:w="114" w:type="dxa"/>
              <w:left w:w="28" w:type="dxa"/>
              <w:bottom w:w="114" w:type="dxa"/>
              <w:right w:w="28" w:type="dxa"/>
            </w:tcMar>
            <w:vAlign w:val="center"/>
          </w:tcPr>
          <w:p w14:paraId="0F018C2A"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10) необходимость инспекции, проводимой потребителем</w:t>
            </w:r>
          </w:p>
        </w:tc>
        <w:tc>
          <w:tcPr>
            <w:tcW w:w="2551" w:type="dxa"/>
            <w:tcMar>
              <w:top w:w="114" w:type="dxa"/>
              <w:left w:w="28" w:type="dxa"/>
              <w:bottom w:w="114" w:type="dxa"/>
              <w:right w:w="28" w:type="dxa"/>
            </w:tcMar>
            <w:vAlign w:val="center"/>
          </w:tcPr>
          <w:p w14:paraId="496AE05A" w14:textId="77777777" w:rsidR="00206367" w:rsidRDefault="00206367" w:rsidP="00206367">
            <w:pPr>
              <w:widowControl w:val="0"/>
              <w:autoSpaceDE w:val="0"/>
              <w:autoSpaceDN w:val="0"/>
              <w:adjustRightInd w:val="0"/>
              <w:jc w:val="center"/>
              <w:rPr>
                <w:rFonts w:eastAsiaTheme="minorEastAsia"/>
                <w:lang w:val="en-US"/>
              </w:rPr>
            </w:pPr>
            <w:r w:rsidRPr="00FD6E42">
              <w:rPr>
                <w:rFonts w:eastAsiaTheme="minorEastAsia"/>
              </w:rPr>
              <w:t>приложение C</w:t>
            </w:r>
          </w:p>
          <w:p w14:paraId="242DC645" w14:textId="77777777" w:rsidR="00206367" w:rsidRPr="001159FF"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B1C1C49" w14:textId="4AD153CA" w:rsidR="00206367" w:rsidRPr="001159FF" w:rsidRDefault="00206367" w:rsidP="00012E84">
            <w:pPr>
              <w:widowControl w:val="0"/>
              <w:autoSpaceDE w:val="0"/>
              <w:autoSpaceDN w:val="0"/>
              <w:adjustRightInd w:val="0"/>
              <w:rPr>
                <w:rFonts w:eastAsiaTheme="minorEastAsia"/>
              </w:rPr>
            </w:pPr>
            <w:r w:rsidRPr="006B7F41">
              <w:rPr>
                <w:rFonts w:eastAsiaTheme="minorEastAsia"/>
              </w:rPr>
              <w:t>Инспектор, представляющий потребителя</w:t>
            </w:r>
            <w:r w:rsidR="00317576">
              <w:rPr>
                <w:rFonts w:eastAsiaTheme="minorEastAsia"/>
              </w:rPr>
              <w:t>,</w:t>
            </w:r>
            <w:r w:rsidRPr="006B7F41">
              <w:rPr>
                <w:rFonts w:eastAsiaTheme="minorEastAsia"/>
              </w:rPr>
              <w:t xml:space="preserve"> </w:t>
            </w:r>
            <w:r>
              <w:rPr>
                <w:rFonts w:eastAsiaTheme="minorEastAsia"/>
              </w:rPr>
              <w:t xml:space="preserve">может </w:t>
            </w:r>
            <w:r w:rsidRPr="006B7F41">
              <w:rPr>
                <w:rFonts w:eastAsiaTheme="minorEastAsia"/>
              </w:rPr>
              <w:t>быть направлен на завод-изготовитель с начала производства продукции</w:t>
            </w:r>
            <w:r>
              <w:rPr>
                <w:rFonts w:eastAsiaTheme="minorEastAsia"/>
              </w:rPr>
              <w:t>.</w:t>
            </w:r>
          </w:p>
        </w:tc>
      </w:tr>
      <w:tr w:rsidR="00206367" w:rsidRPr="00FD6E42" w14:paraId="3560477F" w14:textId="77777777" w:rsidTr="004122A9">
        <w:tc>
          <w:tcPr>
            <w:tcW w:w="3119" w:type="dxa"/>
            <w:tcMar>
              <w:top w:w="114" w:type="dxa"/>
              <w:left w:w="28" w:type="dxa"/>
              <w:bottom w:w="114" w:type="dxa"/>
              <w:right w:w="28" w:type="dxa"/>
            </w:tcMar>
            <w:vAlign w:val="center"/>
          </w:tcPr>
          <w:p w14:paraId="55319EDB"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 xml:space="preserve">11) </w:t>
            </w:r>
            <w:r w:rsidRPr="006B7F41">
              <w:rPr>
                <w:rFonts w:eastAsiaTheme="minorEastAsia"/>
              </w:rPr>
              <w:t>Д</w:t>
            </w:r>
            <w:r w:rsidRPr="00FD6E42">
              <w:rPr>
                <w:rFonts w:eastAsiaTheme="minorEastAsia"/>
              </w:rPr>
              <w:t>окументаци</w:t>
            </w:r>
            <w:r w:rsidRPr="006B7F41">
              <w:rPr>
                <w:rFonts w:eastAsiaTheme="minorEastAsia"/>
              </w:rPr>
              <w:t>я</w:t>
            </w:r>
            <w:r w:rsidRPr="00FD6E42">
              <w:rPr>
                <w:rFonts w:eastAsiaTheme="minorEastAsia"/>
              </w:rPr>
              <w:t xml:space="preserve"> </w:t>
            </w:r>
          </w:p>
        </w:tc>
        <w:tc>
          <w:tcPr>
            <w:tcW w:w="2551" w:type="dxa"/>
            <w:tcMar>
              <w:top w:w="114" w:type="dxa"/>
              <w:left w:w="28" w:type="dxa"/>
              <w:bottom w:w="114" w:type="dxa"/>
              <w:right w:w="28" w:type="dxa"/>
            </w:tcMar>
            <w:vAlign w:val="center"/>
          </w:tcPr>
          <w:p w14:paraId="6BA81F08" w14:textId="77777777" w:rsidR="00206367" w:rsidRPr="00780129" w:rsidRDefault="00206367" w:rsidP="00206367">
            <w:pPr>
              <w:widowControl w:val="0"/>
              <w:autoSpaceDE w:val="0"/>
              <w:autoSpaceDN w:val="0"/>
              <w:adjustRightInd w:val="0"/>
              <w:jc w:val="center"/>
              <w:rPr>
                <w:rFonts w:eastAsiaTheme="minorEastAsia"/>
                <w:bCs/>
                <w:iCs/>
              </w:rPr>
            </w:pPr>
            <w:r w:rsidRPr="00FD6E42">
              <w:rPr>
                <w:rFonts w:eastAsiaTheme="minorEastAsia"/>
                <w:iCs/>
              </w:rPr>
              <w:t>6.17</w:t>
            </w:r>
            <w:r w:rsidRPr="00FD6E42">
              <w:rPr>
                <w:rFonts w:eastAsiaTheme="minorEastAsia"/>
              </w:rPr>
              <w:t xml:space="preserve"> и </w:t>
            </w:r>
            <w:r w:rsidRPr="00FD6E42">
              <w:rPr>
                <w:rFonts w:eastAsiaTheme="minorEastAsia"/>
                <w:bCs/>
                <w:iCs/>
              </w:rPr>
              <w:t>D.3 SR15 (приложение D)</w:t>
            </w:r>
          </w:p>
          <w:p w14:paraId="2BBB7031" w14:textId="77777777" w:rsidR="00206367" w:rsidRPr="00AD730F"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50CBCC0F" w14:textId="77777777" w:rsidR="00206367" w:rsidRPr="00091F7A" w:rsidRDefault="00206367" w:rsidP="00012E84">
            <w:pPr>
              <w:widowControl w:val="0"/>
              <w:autoSpaceDE w:val="0"/>
              <w:autoSpaceDN w:val="0"/>
              <w:adjustRightInd w:val="0"/>
              <w:rPr>
                <w:rFonts w:eastAsiaTheme="minorEastAsia"/>
                <w:iCs/>
              </w:rPr>
            </w:pPr>
            <w:r w:rsidRPr="006B7F41">
              <w:rPr>
                <w:rFonts w:eastAsiaTheme="minorEastAsia"/>
                <w:iCs/>
              </w:rPr>
              <w:t>Наличие сертификатов на материал и трубы с данными о результатах проведенных тестов является обязательным</w:t>
            </w:r>
            <w:r>
              <w:rPr>
                <w:rFonts w:eastAsiaTheme="minorEastAsia"/>
                <w:iCs/>
              </w:rPr>
              <w:t>.</w:t>
            </w:r>
          </w:p>
        </w:tc>
      </w:tr>
      <w:tr w:rsidR="00206367" w:rsidRPr="00FD6E42" w14:paraId="29ED24C7" w14:textId="77777777" w:rsidTr="004122A9">
        <w:tc>
          <w:tcPr>
            <w:tcW w:w="3119" w:type="dxa"/>
            <w:tcMar>
              <w:top w:w="114" w:type="dxa"/>
              <w:left w:w="28" w:type="dxa"/>
              <w:bottom w:w="114" w:type="dxa"/>
              <w:right w:w="28" w:type="dxa"/>
            </w:tcMar>
            <w:vAlign w:val="center"/>
          </w:tcPr>
          <w:p w14:paraId="49A3AA21"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12) </w:t>
            </w:r>
            <w:r w:rsidRPr="00FD6E42">
              <w:rPr>
                <w:rFonts w:eastAsiaTheme="minorEastAsia"/>
                <w:iCs/>
              </w:rPr>
              <w:t>наружный диаметр замков D</w:t>
            </w:r>
          </w:p>
        </w:tc>
        <w:tc>
          <w:tcPr>
            <w:tcW w:w="2551" w:type="dxa"/>
            <w:tcMar>
              <w:top w:w="114" w:type="dxa"/>
              <w:left w:w="28" w:type="dxa"/>
              <w:bottom w:w="114" w:type="dxa"/>
              <w:right w:w="28" w:type="dxa"/>
            </w:tcMar>
            <w:vAlign w:val="center"/>
          </w:tcPr>
          <w:p w14:paraId="26C28969" w14:textId="77777777" w:rsidR="00206367" w:rsidRPr="00597D05" w:rsidRDefault="00206367" w:rsidP="00206367">
            <w:pPr>
              <w:widowControl w:val="0"/>
              <w:autoSpaceDE w:val="0"/>
              <w:autoSpaceDN w:val="0"/>
              <w:adjustRightInd w:val="0"/>
              <w:jc w:val="center"/>
              <w:rPr>
                <w:rFonts w:eastAsiaTheme="minorEastAsia"/>
                <w:iCs/>
              </w:rPr>
            </w:pPr>
            <w:r w:rsidRPr="00FD6E42">
              <w:rPr>
                <w:rFonts w:eastAsiaTheme="minorEastAsia"/>
                <w:iCs/>
              </w:rPr>
              <w:t>6.2.2</w:t>
            </w:r>
          </w:p>
          <w:p w14:paraId="101E3752" w14:textId="77777777" w:rsidR="00206367" w:rsidRPr="00597D05"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shd w:val="clear" w:color="auto" w:fill="auto"/>
            <w:vAlign w:val="center"/>
          </w:tcPr>
          <w:p w14:paraId="723D04C6" w14:textId="1F4791AD" w:rsidR="00206367" w:rsidRPr="006B7F41" w:rsidRDefault="00536635" w:rsidP="00012E84">
            <w:pPr>
              <w:widowControl w:val="0"/>
              <w:autoSpaceDE w:val="0"/>
              <w:autoSpaceDN w:val="0"/>
              <w:adjustRightInd w:val="0"/>
              <w:rPr>
                <w:rFonts w:eastAsiaTheme="minorEastAsia"/>
                <w:iCs/>
              </w:rPr>
            </w:pPr>
            <w:r>
              <w:rPr>
                <w:rFonts w:eastAsiaTheme="minorEastAsia"/>
                <w:iCs/>
              </w:rPr>
              <w:t>-</w:t>
            </w:r>
          </w:p>
        </w:tc>
      </w:tr>
      <w:tr w:rsidR="00206367" w:rsidRPr="00FD6E42" w14:paraId="59FCB80C" w14:textId="77777777" w:rsidTr="004122A9">
        <w:tc>
          <w:tcPr>
            <w:tcW w:w="3119" w:type="dxa"/>
            <w:tcMar>
              <w:top w:w="114" w:type="dxa"/>
              <w:left w:w="28" w:type="dxa"/>
              <w:bottom w:w="114" w:type="dxa"/>
              <w:right w:w="28" w:type="dxa"/>
            </w:tcMar>
            <w:vAlign w:val="center"/>
          </w:tcPr>
          <w:p w14:paraId="09A8C215"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13) </w:t>
            </w:r>
            <w:r w:rsidRPr="00FD6E42">
              <w:rPr>
                <w:rFonts w:eastAsiaTheme="minorEastAsia"/>
                <w:iCs/>
              </w:rPr>
              <w:t>внутренний диаметр ниппеля замков</w:t>
            </w:r>
            <w:r w:rsidRPr="00FD6E42">
              <w:rPr>
                <w:rFonts w:eastAsiaTheme="minorEastAsia"/>
              </w:rPr>
              <w:t xml:space="preserve"> </w:t>
            </w:r>
            <w:r w:rsidRPr="006B7F41">
              <w:rPr>
                <w:rFonts w:eastAsiaTheme="minorEastAsia"/>
                <w:noProof/>
                <w:position w:val="-9"/>
                <w:lang w:eastAsia="ru-RU"/>
              </w:rPr>
              <w:drawing>
                <wp:inline distT="0" distB="0" distL="0" distR="0" wp14:anchorId="7E381CAC" wp14:editId="49B0F7DB">
                  <wp:extent cx="193675" cy="240030"/>
                  <wp:effectExtent l="0" t="0" r="0" b="762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93675" cy="240030"/>
                          </a:xfrm>
                          <a:prstGeom prst="rect">
                            <a:avLst/>
                          </a:prstGeom>
                          <a:noFill/>
                          <a:ln>
                            <a:noFill/>
                          </a:ln>
                        </pic:spPr>
                      </pic:pic>
                    </a:graphicData>
                  </a:graphic>
                </wp:inline>
              </w:drawing>
            </w:r>
          </w:p>
        </w:tc>
        <w:tc>
          <w:tcPr>
            <w:tcW w:w="2551" w:type="dxa"/>
            <w:tcMar>
              <w:top w:w="114" w:type="dxa"/>
              <w:left w:w="28" w:type="dxa"/>
              <w:bottom w:w="114" w:type="dxa"/>
              <w:right w:w="28" w:type="dxa"/>
            </w:tcMar>
            <w:vAlign w:val="center"/>
          </w:tcPr>
          <w:p w14:paraId="2A2A66AA" w14:textId="77777777" w:rsidR="00206367" w:rsidRPr="00597D05" w:rsidRDefault="00206367" w:rsidP="00206367">
            <w:pPr>
              <w:widowControl w:val="0"/>
              <w:autoSpaceDE w:val="0"/>
              <w:autoSpaceDN w:val="0"/>
              <w:adjustRightInd w:val="0"/>
              <w:jc w:val="center"/>
              <w:rPr>
                <w:rFonts w:eastAsiaTheme="minorEastAsia"/>
                <w:iCs/>
              </w:rPr>
            </w:pPr>
            <w:r w:rsidRPr="00FD6E42">
              <w:rPr>
                <w:rFonts w:eastAsiaTheme="minorEastAsia"/>
                <w:iCs/>
              </w:rPr>
              <w:t>6.2.2</w:t>
            </w:r>
          </w:p>
          <w:p w14:paraId="37B142BA" w14:textId="77777777" w:rsidR="00206367" w:rsidRPr="00597D05"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shd w:val="clear" w:color="auto" w:fill="auto"/>
            <w:vAlign w:val="center"/>
          </w:tcPr>
          <w:p w14:paraId="2659B18A" w14:textId="17AC4E27" w:rsidR="00206367" w:rsidRPr="006B7F41" w:rsidRDefault="00536635" w:rsidP="00012E84">
            <w:pPr>
              <w:widowControl w:val="0"/>
              <w:autoSpaceDE w:val="0"/>
              <w:autoSpaceDN w:val="0"/>
              <w:adjustRightInd w:val="0"/>
              <w:rPr>
                <w:rFonts w:eastAsiaTheme="minorEastAsia"/>
                <w:iCs/>
              </w:rPr>
            </w:pPr>
            <w:r>
              <w:rPr>
                <w:rFonts w:eastAsiaTheme="minorEastAsia"/>
                <w:iCs/>
              </w:rPr>
              <w:t>-</w:t>
            </w:r>
          </w:p>
        </w:tc>
      </w:tr>
      <w:tr w:rsidR="00206367" w:rsidRPr="00FD6E42" w14:paraId="28E119A4" w14:textId="77777777" w:rsidTr="004122A9">
        <w:tc>
          <w:tcPr>
            <w:tcW w:w="3119" w:type="dxa"/>
            <w:tcMar>
              <w:top w:w="114" w:type="dxa"/>
              <w:left w:w="28" w:type="dxa"/>
              <w:bottom w:w="114" w:type="dxa"/>
              <w:right w:w="28" w:type="dxa"/>
            </w:tcMar>
            <w:vAlign w:val="center"/>
          </w:tcPr>
          <w:p w14:paraId="4F2D980C"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14) </w:t>
            </w:r>
            <w:r w:rsidRPr="00FD6E42">
              <w:rPr>
                <w:rFonts w:eastAsiaTheme="minorEastAsia"/>
                <w:iCs/>
              </w:rPr>
              <w:t>длин</w:t>
            </w:r>
            <w:r>
              <w:rPr>
                <w:rFonts w:eastAsiaTheme="minorEastAsia"/>
                <w:iCs/>
              </w:rPr>
              <w:t>а</w:t>
            </w:r>
            <w:r w:rsidRPr="00FD6E42">
              <w:rPr>
                <w:rFonts w:eastAsiaTheme="minorEastAsia"/>
                <w:iCs/>
              </w:rPr>
              <w:t xml:space="preserve"> ниппеля замков по наружной поверхности</w:t>
            </w:r>
            <w:r w:rsidRPr="00FD6E42">
              <w:rPr>
                <w:rFonts w:eastAsiaTheme="minorEastAsia"/>
              </w:rPr>
              <w:t xml:space="preserve"> </w:t>
            </w:r>
            <w:r w:rsidRPr="006B7F41">
              <w:rPr>
                <w:rFonts w:eastAsiaTheme="minorEastAsia"/>
                <w:noProof/>
                <w:position w:val="-9"/>
                <w:lang w:eastAsia="ru-RU"/>
              </w:rPr>
              <w:drawing>
                <wp:inline distT="0" distB="0" distL="0" distR="0" wp14:anchorId="252172B0" wp14:editId="0F399385">
                  <wp:extent cx="193675" cy="240030"/>
                  <wp:effectExtent l="0" t="0" r="0" b="76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93675" cy="240030"/>
                          </a:xfrm>
                          <a:prstGeom prst="rect">
                            <a:avLst/>
                          </a:prstGeom>
                          <a:noFill/>
                          <a:ln>
                            <a:noFill/>
                          </a:ln>
                        </pic:spPr>
                      </pic:pic>
                    </a:graphicData>
                  </a:graphic>
                </wp:inline>
              </w:drawing>
            </w:r>
          </w:p>
        </w:tc>
        <w:tc>
          <w:tcPr>
            <w:tcW w:w="2551" w:type="dxa"/>
            <w:tcMar>
              <w:top w:w="114" w:type="dxa"/>
              <w:left w:w="28" w:type="dxa"/>
              <w:bottom w:w="114" w:type="dxa"/>
              <w:right w:w="28" w:type="dxa"/>
            </w:tcMar>
            <w:vAlign w:val="center"/>
          </w:tcPr>
          <w:p w14:paraId="232EEF95"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6.2.6</w:t>
            </w:r>
          </w:p>
          <w:p w14:paraId="5AA9FE32"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4689A08D" w14:textId="0DE35F9E"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Длина ниппеля </w:t>
            </w:r>
            <w:r>
              <w:rPr>
                <w:rFonts w:eastAsiaTheme="minorEastAsia"/>
                <w:iCs/>
              </w:rPr>
              <w:t>должна быть увеличена минимум на 50,8 мм от стандартной</w:t>
            </w:r>
            <w:r w:rsidR="0023745D">
              <w:rPr>
                <w:rFonts w:eastAsiaTheme="minorEastAsia"/>
                <w:iCs/>
              </w:rPr>
              <w:t>.</w:t>
            </w:r>
          </w:p>
        </w:tc>
      </w:tr>
      <w:tr w:rsidR="00206367" w:rsidRPr="00FD6E42" w14:paraId="1AEDAB78" w14:textId="77777777" w:rsidTr="004122A9">
        <w:tc>
          <w:tcPr>
            <w:tcW w:w="3119" w:type="dxa"/>
            <w:tcMar>
              <w:top w:w="114" w:type="dxa"/>
              <w:left w:w="28" w:type="dxa"/>
              <w:bottom w:w="114" w:type="dxa"/>
              <w:right w:w="28" w:type="dxa"/>
            </w:tcMar>
            <w:vAlign w:val="center"/>
          </w:tcPr>
          <w:p w14:paraId="5EA168F1"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15) </w:t>
            </w:r>
            <w:r w:rsidRPr="00FD6E42">
              <w:rPr>
                <w:rFonts w:eastAsiaTheme="minorEastAsia"/>
                <w:iCs/>
              </w:rPr>
              <w:t>длину муфты замков по наружной поверхности</w:t>
            </w:r>
            <w:r w:rsidRPr="00FD6E42">
              <w:rPr>
                <w:rFonts w:eastAsiaTheme="minorEastAsia"/>
              </w:rPr>
              <w:t xml:space="preserve"> </w:t>
            </w:r>
            <w:r w:rsidRPr="006B7F41">
              <w:rPr>
                <w:rFonts w:eastAsiaTheme="minorEastAsia"/>
                <w:noProof/>
                <w:position w:val="-9"/>
                <w:lang w:eastAsia="ru-RU"/>
              </w:rPr>
              <w:drawing>
                <wp:inline distT="0" distB="0" distL="0" distR="0" wp14:anchorId="2EDD1708" wp14:editId="72C94CD8">
                  <wp:extent cx="193675" cy="22860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3675" cy="228600"/>
                          </a:xfrm>
                          <a:prstGeom prst="rect">
                            <a:avLst/>
                          </a:prstGeom>
                          <a:noFill/>
                          <a:ln>
                            <a:noFill/>
                          </a:ln>
                        </pic:spPr>
                      </pic:pic>
                    </a:graphicData>
                  </a:graphic>
                </wp:inline>
              </w:drawing>
            </w:r>
          </w:p>
        </w:tc>
        <w:tc>
          <w:tcPr>
            <w:tcW w:w="2551" w:type="dxa"/>
            <w:tcMar>
              <w:top w:w="114" w:type="dxa"/>
              <w:left w:w="28" w:type="dxa"/>
              <w:bottom w:w="114" w:type="dxa"/>
              <w:right w:w="28" w:type="dxa"/>
            </w:tcMar>
            <w:vAlign w:val="center"/>
          </w:tcPr>
          <w:p w14:paraId="7143C083"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6.2.6</w:t>
            </w:r>
          </w:p>
          <w:p w14:paraId="4F3D4F0F"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E0EDAD2" w14:textId="5521D489"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Длина муфты </w:t>
            </w:r>
            <w:r>
              <w:rPr>
                <w:rFonts w:eastAsiaTheme="minorEastAsia"/>
                <w:iCs/>
              </w:rPr>
              <w:t>должна быть увеличена на 101,6 мм от стандартной</w:t>
            </w:r>
            <w:r w:rsidR="0023745D">
              <w:rPr>
                <w:rFonts w:eastAsiaTheme="minorEastAsia"/>
                <w:iCs/>
              </w:rPr>
              <w:t>.</w:t>
            </w:r>
          </w:p>
        </w:tc>
      </w:tr>
      <w:tr w:rsidR="00206367" w:rsidRPr="00FD6E42" w14:paraId="616CB96F" w14:textId="77777777" w:rsidTr="004122A9">
        <w:tc>
          <w:tcPr>
            <w:tcW w:w="3119" w:type="dxa"/>
            <w:tcMar>
              <w:top w:w="114" w:type="dxa"/>
              <w:left w:w="28" w:type="dxa"/>
              <w:bottom w:w="114" w:type="dxa"/>
              <w:right w:w="28" w:type="dxa"/>
            </w:tcMar>
            <w:vAlign w:val="center"/>
          </w:tcPr>
          <w:p w14:paraId="2AD7D3C4"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16) </w:t>
            </w:r>
            <w:r w:rsidRPr="00FD6E42">
              <w:rPr>
                <w:rFonts w:eastAsiaTheme="minorEastAsia"/>
                <w:iCs/>
              </w:rPr>
              <w:t>минусовое предельное отклонение толщины стенки тела труб, если оно менее 12,5%</w:t>
            </w:r>
          </w:p>
        </w:tc>
        <w:tc>
          <w:tcPr>
            <w:tcW w:w="2551" w:type="dxa"/>
            <w:tcMar>
              <w:top w:w="114" w:type="dxa"/>
              <w:left w:w="28" w:type="dxa"/>
              <w:bottom w:w="114" w:type="dxa"/>
              <w:right w:w="28" w:type="dxa"/>
            </w:tcMar>
            <w:vAlign w:val="center"/>
          </w:tcPr>
          <w:p w14:paraId="34E3D062"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7.2.6</w:t>
            </w:r>
          </w:p>
          <w:p w14:paraId="22BE12B3"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0E0215C"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При заказе труб для бурения скважин сервисных категорий 4 и 5 предельное минусовое отклонение по толщине стенки 5%</w:t>
            </w:r>
            <w:r>
              <w:rPr>
                <w:rFonts w:eastAsiaTheme="minorEastAsia"/>
                <w:iCs/>
              </w:rPr>
              <w:t>.</w:t>
            </w:r>
          </w:p>
        </w:tc>
      </w:tr>
      <w:tr w:rsidR="00206367" w:rsidRPr="00FD6E42" w14:paraId="52002EF7" w14:textId="77777777" w:rsidTr="004122A9">
        <w:tc>
          <w:tcPr>
            <w:tcW w:w="3119" w:type="dxa"/>
            <w:tcMar>
              <w:top w:w="114" w:type="dxa"/>
              <w:left w:w="28" w:type="dxa"/>
              <w:bottom w:w="114" w:type="dxa"/>
              <w:right w:w="28" w:type="dxa"/>
            </w:tcMar>
            <w:vAlign w:val="center"/>
          </w:tcPr>
          <w:p w14:paraId="2312D0A3"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17) </w:t>
            </w:r>
            <w:r w:rsidRPr="00FD6E42">
              <w:rPr>
                <w:rFonts w:eastAsiaTheme="minorEastAsia"/>
                <w:iCs/>
              </w:rPr>
              <w:t>вид термической обработки тел бурильных труб для групп прочности</w:t>
            </w:r>
            <w:r w:rsidRPr="00FD6E42">
              <w:rPr>
                <w:rFonts w:eastAsiaTheme="minorEastAsia"/>
              </w:rPr>
              <w:t xml:space="preserve"> </w:t>
            </w:r>
            <w:r w:rsidRPr="00FD6E42">
              <w:rPr>
                <w:rFonts w:eastAsiaTheme="minorEastAsia"/>
                <w:iCs/>
              </w:rPr>
              <w:t>E</w:t>
            </w:r>
          </w:p>
        </w:tc>
        <w:tc>
          <w:tcPr>
            <w:tcW w:w="2551" w:type="dxa"/>
            <w:tcMar>
              <w:top w:w="114" w:type="dxa"/>
              <w:left w:w="28" w:type="dxa"/>
              <w:bottom w:w="114" w:type="dxa"/>
              <w:right w:w="28" w:type="dxa"/>
            </w:tcMar>
            <w:vAlign w:val="center"/>
          </w:tcPr>
          <w:p w14:paraId="23DAB39D"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7.4.3</w:t>
            </w:r>
          </w:p>
          <w:p w14:paraId="182962EF"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6C51696"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По процедуре производителя</w:t>
            </w:r>
            <w:r>
              <w:rPr>
                <w:rFonts w:eastAsiaTheme="minorEastAsia"/>
                <w:iCs/>
              </w:rPr>
              <w:t>.</w:t>
            </w:r>
          </w:p>
        </w:tc>
      </w:tr>
      <w:tr w:rsidR="00206367" w:rsidRPr="00FD6E42" w14:paraId="009FA7C0" w14:textId="77777777" w:rsidTr="004122A9">
        <w:tc>
          <w:tcPr>
            <w:tcW w:w="3119" w:type="dxa"/>
            <w:tcMar>
              <w:top w:w="114" w:type="dxa"/>
              <w:left w:w="28" w:type="dxa"/>
              <w:bottom w:w="114" w:type="dxa"/>
              <w:right w:w="28" w:type="dxa"/>
            </w:tcMar>
            <w:vAlign w:val="center"/>
          </w:tcPr>
          <w:p w14:paraId="6C169597"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18) </w:t>
            </w:r>
            <w:r w:rsidRPr="00FD6E42">
              <w:rPr>
                <w:rFonts w:eastAsiaTheme="minorEastAsia"/>
                <w:iCs/>
              </w:rPr>
              <w:t>необходимость твердосплавного поверхностного упрочнения муфт</w:t>
            </w:r>
            <w:r>
              <w:rPr>
                <w:rFonts w:eastAsiaTheme="minorEastAsia"/>
                <w:iCs/>
              </w:rPr>
              <w:t xml:space="preserve"> замков: его вид, расположение, </w:t>
            </w:r>
            <w:r w:rsidRPr="00FD6E42">
              <w:rPr>
                <w:rFonts w:eastAsiaTheme="minorEastAsia"/>
                <w:iCs/>
              </w:rPr>
              <w:t>размеры и критерии приемки</w:t>
            </w:r>
          </w:p>
        </w:tc>
        <w:tc>
          <w:tcPr>
            <w:tcW w:w="2551" w:type="dxa"/>
            <w:tcMar>
              <w:top w:w="114" w:type="dxa"/>
              <w:left w:w="28" w:type="dxa"/>
              <w:bottom w:w="114" w:type="dxa"/>
              <w:right w:w="28" w:type="dxa"/>
            </w:tcMar>
            <w:vAlign w:val="center"/>
          </w:tcPr>
          <w:p w14:paraId="3975B638"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8.4.7</w:t>
            </w:r>
          </w:p>
          <w:p w14:paraId="73DC5FA0"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684D82CC" w14:textId="77777777" w:rsidR="00206367" w:rsidRPr="00E77FF5" w:rsidRDefault="00206367" w:rsidP="00012E84">
            <w:pPr>
              <w:widowControl w:val="0"/>
              <w:autoSpaceDE w:val="0"/>
              <w:autoSpaceDN w:val="0"/>
              <w:adjustRightInd w:val="0"/>
              <w:rPr>
                <w:rFonts w:eastAsiaTheme="minorEastAsia"/>
                <w:iCs/>
              </w:rPr>
            </w:pPr>
            <w:r w:rsidRPr="006B7F41">
              <w:rPr>
                <w:rFonts w:eastAsiaTheme="minorEastAsia"/>
                <w:iCs/>
              </w:rPr>
              <w:t xml:space="preserve">Опционно. Покрытие наносить на муфту. </w:t>
            </w:r>
            <w:r>
              <w:rPr>
                <w:rFonts w:eastAsiaTheme="minorEastAsia"/>
                <w:iCs/>
              </w:rPr>
              <w:t xml:space="preserve">Допускается только </w:t>
            </w:r>
            <w:r w:rsidRPr="006B7F41">
              <w:rPr>
                <w:rFonts w:eastAsiaTheme="minorEastAsia"/>
                <w:iCs/>
              </w:rPr>
              <w:t>противоизносное покрытие. Минимум 3 полосы наплавки по 25 мм</w:t>
            </w:r>
            <w:r>
              <w:rPr>
                <w:rFonts w:eastAsiaTheme="minorEastAsia"/>
                <w:iCs/>
              </w:rPr>
              <w:t xml:space="preserve"> выступающей (</w:t>
            </w:r>
            <w:r>
              <w:rPr>
                <w:rFonts w:eastAsiaTheme="minorEastAsia"/>
                <w:iCs/>
                <w:lang w:val="en-US"/>
              </w:rPr>
              <w:t>proud</w:t>
            </w:r>
            <w:r w:rsidRPr="002B3AA7">
              <w:rPr>
                <w:rFonts w:eastAsiaTheme="minorEastAsia"/>
                <w:iCs/>
              </w:rPr>
              <w:t xml:space="preserve">) </w:t>
            </w:r>
            <w:r>
              <w:rPr>
                <w:rFonts w:eastAsiaTheme="minorEastAsia"/>
                <w:iCs/>
              </w:rPr>
              <w:t>формы.</w:t>
            </w:r>
          </w:p>
        </w:tc>
      </w:tr>
      <w:tr w:rsidR="00206367" w:rsidRPr="00FD6E42" w14:paraId="15FFCEF2" w14:textId="77777777" w:rsidTr="004122A9">
        <w:tc>
          <w:tcPr>
            <w:tcW w:w="3119" w:type="dxa"/>
            <w:tcMar>
              <w:top w:w="114" w:type="dxa"/>
              <w:left w:w="28" w:type="dxa"/>
              <w:bottom w:w="114" w:type="dxa"/>
              <w:right w:w="28" w:type="dxa"/>
            </w:tcMar>
            <w:vAlign w:val="center"/>
          </w:tcPr>
          <w:p w14:paraId="07F329D9"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rPr>
              <w:lastRenderedPageBreak/>
              <w:t xml:space="preserve">19) </w:t>
            </w:r>
            <w:r w:rsidRPr="00FD6E42">
              <w:rPr>
                <w:rFonts w:eastAsiaTheme="minorEastAsia"/>
              </w:rPr>
              <w:t>специальный тип резьбового соединения замков</w:t>
            </w:r>
          </w:p>
        </w:tc>
        <w:tc>
          <w:tcPr>
            <w:tcW w:w="2551" w:type="dxa"/>
            <w:tcMar>
              <w:top w:w="114" w:type="dxa"/>
              <w:left w:w="28" w:type="dxa"/>
              <w:bottom w:w="114" w:type="dxa"/>
              <w:right w:w="28" w:type="dxa"/>
            </w:tcMar>
            <w:vAlign w:val="center"/>
          </w:tcPr>
          <w:p w14:paraId="16992D0C"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8.2.5</w:t>
            </w:r>
          </w:p>
          <w:p w14:paraId="0D61E1B8"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F1CFC16" w14:textId="77777777" w:rsidR="00206367" w:rsidRPr="006B7F41" w:rsidRDefault="00206367" w:rsidP="00012E84">
            <w:pPr>
              <w:widowControl w:val="0"/>
              <w:autoSpaceDE w:val="0"/>
              <w:autoSpaceDN w:val="0"/>
              <w:adjustRightInd w:val="0"/>
              <w:rPr>
                <w:rFonts w:eastAsiaTheme="minorEastAsia"/>
                <w:iCs/>
              </w:rPr>
            </w:pPr>
            <w:r w:rsidRPr="00CB26D3">
              <w:rPr>
                <w:rFonts w:eastAsiaTheme="minorEastAsia"/>
                <w:iCs/>
              </w:rPr>
              <w:t>Замковые соединения с повышенным крутящим моментом, в том числе двухупорные соединения следует применять если не обеспечивается прочность замка на кручение на уровне 80% от прочности тела трубы на кручение. В основном применимо для труб с уменьшенным диаметром замкового соединения.</w:t>
            </w:r>
          </w:p>
        </w:tc>
      </w:tr>
      <w:tr w:rsidR="00206367" w:rsidRPr="00FD6E42" w14:paraId="1F223382" w14:textId="77777777" w:rsidTr="004122A9">
        <w:tc>
          <w:tcPr>
            <w:tcW w:w="3119" w:type="dxa"/>
            <w:tcMar>
              <w:top w:w="114" w:type="dxa"/>
              <w:left w:w="28" w:type="dxa"/>
              <w:bottom w:w="114" w:type="dxa"/>
              <w:right w:w="28" w:type="dxa"/>
            </w:tcMar>
            <w:vAlign w:val="center"/>
          </w:tcPr>
          <w:p w14:paraId="11B2C7D9"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20) с</w:t>
            </w:r>
            <w:r w:rsidRPr="00FD6E42">
              <w:rPr>
                <w:rFonts w:eastAsiaTheme="minorEastAsia"/>
                <w:iCs/>
              </w:rPr>
              <w:t>пециальн</w:t>
            </w:r>
            <w:r>
              <w:rPr>
                <w:rFonts w:eastAsiaTheme="minorEastAsia"/>
                <w:iCs/>
              </w:rPr>
              <w:t>ая резьбовая</w:t>
            </w:r>
            <w:r w:rsidRPr="00FD6E42">
              <w:rPr>
                <w:rFonts w:eastAsiaTheme="minorEastAsia"/>
                <w:iCs/>
              </w:rPr>
              <w:t xml:space="preserve"> или консервационн</w:t>
            </w:r>
            <w:r>
              <w:rPr>
                <w:rFonts w:eastAsiaTheme="minorEastAsia"/>
                <w:iCs/>
              </w:rPr>
              <w:t>ая</w:t>
            </w:r>
            <w:r w:rsidRPr="00FD6E42">
              <w:rPr>
                <w:rFonts w:eastAsiaTheme="minorEastAsia"/>
                <w:iCs/>
              </w:rPr>
              <w:t xml:space="preserve"> смазк</w:t>
            </w:r>
            <w:r>
              <w:rPr>
                <w:rFonts w:eastAsiaTheme="minorEastAsia"/>
                <w:iCs/>
              </w:rPr>
              <w:t>а</w:t>
            </w:r>
          </w:p>
        </w:tc>
        <w:tc>
          <w:tcPr>
            <w:tcW w:w="2551" w:type="dxa"/>
            <w:tcMar>
              <w:top w:w="114" w:type="dxa"/>
              <w:left w:w="28" w:type="dxa"/>
              <w:bottom w:w="114" w:type="dxa"/>
              <w:right w:w="28" w:type="dxa"/>
            </w:tcMar>
            <w:vAlign w:val="center"/>
          </w:tcPr>
          <w:p w14:paraId="12A99093"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6.4.7</w:t>
            </w:r>
          </w:p>
          <w:p w14:paraId="0E1C087C"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57F2F808" w14:textId="66D7EDB0" w:rsidR="00206367" w:rsidRPr="006B7F41" w:rsidRDefault="00206367" w:rsidP="0023745D">
            <w:pPr>
              <w:widowControl w:val="0"/>
              <w:autoSpaceDE w:val="0"/>
              <w:autoSpaceDN w:val="0"/>
              <w:adjustRightInd w:val="0"/>
              <w:rPr>
                <w:rFonts w:eastAsiaTheme="minorEastAsia"/>
                <w:iCs/>
              </w:rPr>
            </w:pPr>
            <w:r w:rsidRPr="006B7F41">
              <w:rPr>
                <w:rFonts w:eastAsiaTheme="minorEastAsia"/>
                <w:iCs/>
              </w:rPr>
              <w:t>Консервационная смазка по спецификации производителя</w:t>
            </w:r>
            <w:r w:rsidRPr="00D234A4">
              <w:rPr>
                <w:rFonts w:eastAsiaTheme="minorEastAsia"/>
                <w:iCs/>
              </w:rPr>
              <w:t xml:space="preserve"> </w:t>
            </w:r>
            <w:r>
              <w:rPr>
                <w:rFonts w:eastAsiaTheme="minorEastAsia"/>
                <w:iCs/>
              </w:rPr>
              <w:t xml:space="preserve">или (если не предусматривается хранение труб до использования) </w:t>
            </w:r>
            <w:r w:rsidRPr="006B7F41">
              <w:rPr>
                <w:rFonts w:eastAsiaTheme="minorEastAsia"/>
                <w:iCs/>
              </w:rPr>
              <w:t>резьбов</w:t>
            </w:r>
            <w:r>
              <w:rPr>
                <w:rFonts w:eastAsiaTheme="minorEastAsia"/>
                <w:iCs/>
              </w:rPr>
              <w:t>ая</w:t>
            </w:r>
            <w:r w:rsidRPr="006B7F41">
              <w:rPr>
                <w:rFonts w:eastAsiaTheme="minorEastAsia"/>
                <w:iCs/>
              </w:rPr>
              <w:t xml:space="preserve"> смазк</w:t>
            </w:r>
            <w:r>
              <w:rPr>
                <w:rFonts w:eastAsiaTheme="minorEastAsia"/>
                <w:iCs/>
              </w:rPr>
              <w:t>а, обеспечивающая защиту от коррозии на срок 12 месяц</w:t>
            </w:r>
            <w:r w:rsidR="00317576">
              <w:rPr>
                <w:rFonts w:eastAsiaTheme="minorEastAsia"/>
                <w:iCs/>
              </w:rPr>
              <w:t>ев</w:t>
            </w:r>
            <w:r>
              <w:rPr>
                <w:rFonts w:eastAsiaTheme="minorEastAsia"/>
                <w:iCs/>
              </w:rPr>
              <w:t>. Для инструмента с левой резьбой – только консервационная смазка.</w:t>
            </w:r>
          </w:p>
        </w:tc>
      </w:tr>
      <w:tr w:rsidR="00206367" w:rsidRPr="00FD6E42" w14:paraId="4F076E0D" w14:textId="77777777" w:rsidTr="004122A9">
        <w:tc>
          <w:tcPr>
            <w:tcW w:w="3119" w:type="dxa"/>
            <w:tcMar>
              <w:top w:w="114" w:type="dxa"/>
              <w:left w:w="28" w:type="dxa"/>
              <w:bottom w:w="114" w:type="dxa"/>
              <w:right w:w="28" w:type="dxa"/>
            </w:tcMar>
            <w:vAlign w:val="center"/>
          </w:tcPr>
          <w:p w14:paraId="7E1ECB94"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21) </w:t>
            </w:r>
            <w:r w:rsidRPr="00FD6E42">
              <w:rPr>
                <w:rFonts w:eastAsiaTheme="minorEastAsia"/>
                <w:iCs/>
              </w:rPr>
              <w:t>вид предохранителей резьбы</w:t>
            </w:r>
          </w:p>
        </w:tc>
        <w:tc>
          <w:tcPr>
            <w:tcW w:w="2551" w:type="dxa"/>
            <w:tcMar>
              <w:top w:w="114" w:type="dxa"/>
              <w:left w:w="28" w:type="dxa"/>
              <w:bottom w:w="114" w:type="dxa"/>
              <w:right w:w="28" w:type="dxa"/>
            </w:tcMar>
            <w:vAlign w:val="center"/>
          </w:tcPr>
          <w:p w14:paraId="7E74E64C"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6.4.7 и 8.4.8</w:t>
            </w:r>
          </w:p>
          <w:p w14:paraId="65B3E36C"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4128A324" w14:textId="77777777" w:rsidR="00206367" w:rsidRPr="006B7F41" w:rsidRDefault="00206367" w:rsidP="00012E84">
            <w:pPr>
              <w:widowControl w:val="0"/>
              <w:autoSpaceDE w:val="0"/>
              <w:autoSpaceDN w:val="0"/>
              <w:adjustRightInd w:val="0"/>
              <w:rPr>
                <w:rFonts w:eastAsiaTheme="minorEastAsia"/>
                <w:iCs/>
              </w:rPr>
            </w:pPr>
            <w:r>
              <w:rPr>
                <w:rFonts w:eastAsiaTheme="minorEastAsia"/>
                <w:iCs/>
              </w:rPr>
              <w:t>Из прочного пластика с</w:t>
            </w:r>
            <w:r w:rsidRPr="006B7F41">
              <w:rPr>
                <w:rFonts w:eastAsiaTheme="minorEastAsia"/>
                <w:iCs/>
              </w:rPr>
              <w:t xml:space="preserve"> отверстиями, обеспечивающими вентиляцию внутреннего пространства трубы при хранении</w:t>
            </w:r>
            <w:r>
              <w:rPr>
                <w:rFonts w:eastAsiaTheme="minorEastAsia"/>
                <w:iCs/>
              </w:rPr>
              <w:t>. Допускается применение, армированных предохранителей резьбы.</w:t>
            </w:r>
          </w:p>
        </w:tc>
      </w:tr>
      <w:tr w:rsidR="00206367" w:rsidRPr="00FD6E42" w14:paraId="20A54264" w14:textId="77777777" w:rsidTr="004122A9">
        <w:tc>
          <w:tcPr>
            <w:tcW w:w="3119" w:type="dxa"/>
            <w:tcMar>
              <w:top w:w="114" w:type="dxa"/>
              <w:left w:w="28" w:type="dxa"/>
              <w:bottom w:w="114" w:type="dxa"/>
              <w:right w:w="28" w:type="dxa"/>
            </w:tcMar>
            <w:vAlign w:val="center"/>
          </w:tcPr>
          <w:p w14:paraId="6B15B79F"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22) </w:t>
            </w:r>
            <w:r w:rsidRPr="00FD6E42">
              <w:rPr>
                <w:rFonts w:eastAsiaTheme="minorEastAsia"/>
                <w:iCs/>
              </w:rPr>
              <w:t>дополнительные требования к маркировке</w:t>
            </w:r>
          </w:p>
        </w:tc>
        <w:tc>
          <w:tcPr>
            <w:tcW w:w="2551" w:type="dxa"/>
            <w:tcMar>
              <w:top w:w="114" w:type="dxa"/>
              <w:left w:w="28" w:type="dxa"/>
              <w:bottom w:w="114" w:type="dxa"/>
              <w:right w:w="28" w:type="dxa"/>
            </w:tcMar>
            <w:vAlign w:val="center"/>
          </w:tcPr>
          <w:p w14:paraId="3B3232DE"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6.15, 7.20 и 8.13</w:t>
            </w:r>
          </w:p>
          <w:p w14:paraId="0FD63BE7"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28C4CACF" w14:textId="77777777" w:rsidR="00206367" w:rsidRPr="006B7F41" w:rsidRDefault="00206367" w:rsidP="00012E84">
            <w:pPr>
              <w:widowControl w:val="0"/>
              <w:autoSpaceDE w:val="0"/>
              <w:autoSpaceDN w:val="0"/>
              <w:adjustRightInd w:val="0"/>
              <w:rPr>
                <w:rFonts w:eastAsiaTheme="minorEastAsia"/>
                <w:iCs/>
              </w:rPr>
            </w:pPr>
            <w:r>
              <w:rPr>
                <w:rFonts w:eastAsiaTheme="minorEastAsia"/>
                <w:iCs/>
              </w:rPr>
              <w:t>При необходимости п</w:t>
            </w:r>
            <w:r w:rsidRPr="006B7F41">
              <w:rPr>
                <w:rFonts w:eastAsiaTheme="minorEastAsia"/>
                <w:iCs/>
              </w:rPr>
              <w:t>редусмотреть установку радиочастотных (</w:t>
            </w:r>
            <w:r w:rsidRPr="006B7F41">
              <w:rPr>
                <w:rFonts w:eastAsiaTheme="minorEastAsia"/>
                <w:iCs/>
                <w:lang w:val="en-US"/>
              </w:rPr>
              <w:t>RFID</w:t>
            </w:r>
            <w:r w:rsidRPr="006B7F41">
              <w:rPr>
                <w:rFonts w:eastAsiaTheme="minorEastAsia"/>
                <w:iCs/>
              </w:rPr>
              <w:t>) маркеров для идентиф</w:t>
            </w:r>
            <w:r>
              <w:rPr>
                <w:rFonts w:eastAsiaTheme="minorEastAsia"/>
                <w:iCs/>
              </w:rPr>
              <w:t>икации уникального номера трубы.</w:t>
            </w:r>
          </w:p>
        </w:tc>
      </w:tr>
      <w:tr w:rsidR="00206367" w:rsidRPr="00FD6E42" w14:paraId="36628157" w14:textId="77777777" w:rsidTr="004122A9">
        <w:tc>
          <w:tcPr>
            <w:tcW w:w="3119" w:type="dxa"/>
            <w:tcMar>
              <w:top w:w="114" w:type="dxa"/>
              <w:left w:w="28" w:type="dxa"/>
              <w:bottom w:w="114" w:type="dxa"/>
              <w:right w:w="28" w:type="dxa"/>
            </w:tcMar>
            <w:vAlign w:val="center"/>
          </w:tcPr>
          <w:p w14:paraId="7EF0ABF9"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23) </w:t>
            </w:r>
            <w:r>
              <w:rPr>
                <w:rFonts w:eastAsiaTheme="minorEastAsia"/>
                <w:iCs/>
              </w:rPr>
              <w:t>индивидуальная</w:t>
            </w:r>
            <w:r w:rsidRPr="00FD6E42">
              <w:rPr>
                <w:rFonts w:eastAsiaTheme="minorEastAsia"/>
                <w:iCs/>
              </w:rPr>
              <w:t xml:space="preserve"> прослеживаемость бурильных труб</w:t>
            </w:r>
          </w:p>
        </w:tc>
        <w:tc>
          <w:tcPr>
            <w:tcW w:w="2551" w:type="dxa"/>
            <w:tcMar>
              <w:top w:w="114" w:type="dxa"/>
              <w:left w:w="28" w:type="dxa"/>
              <w:bottom w:w="114" w:type="dxa"/>
              <w:right w:w="28" w:type="dxa"/>
            </w:tcMar>
            <w:vAlign w:val="center"/>
          </w:tcPr>
          <w:p w14:paraId="720271C1"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6.5</w:t>
            </w:r>
          </w:p>
          <w:p w14:paraId="62D2F485"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51FB7273" w14:textId="04C6691C"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Предоставить ведомость моментов свинчивания/ развинчивания при 3-х кратной приработке резьбовых замковых соединений</w:t>
            </w:r>
            <w:r w:rsidR="0023745D">
              <w:rPr>
                <w:rFonts w:eastAsiaTheme="minorEastAsia"/>
                <w:iCs/>
              </w:rPr>
              <w:t>.</w:t>
            </w:r>
          </w:p>
        </w:tc>
      </w:tr>
      <w:tr w:rsidR="00206367" w:rsidRPr="00FD6E42" w14:paraId="68DB04FF" w14:textId="77777777" w:rsidTr="004122A9">
        <w:tc>
          <w:tcPr>
            <w:tcW w:w="3119" w:type="dxa"/>
            <w:tcMar>
              <w:top w:w="114" w:type="dxa"/>
              <w:left w:w="28" w:type="dxa"/>
              <w:bottom w:w="114" w:type="dxa"/>
              <w:right w:w="28" w:type="dxa"/>
            </w:tcMar>
            <w:vAlign w:val="center"/>
          </w:tcPr>
          <w:p w14:paraId="7C08BF18"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24) </w:t>
            </w:r>
            <w:r w:rsidRPr="00FD6E42">
              <w:rPr>
                <w:rFonts w:eastAsiaTheme="minorEastAsia"/>
                <w:iCs/>
              </w:rPr>
              <w:t>правое или левое направление резьбы резьбового упорного соединения</w:t>
            </w:r>
          </w:p>
        </w:tc>
        <w:tc>
          <w:tcPr>
            <w:tcW w:w="2551" w:type="dxa"/>
            <w:tcMar>
              <w:top w:w="114" w:type="dxa"/>
              <w:left w:w="28" w:type="dxa"/>
              <w:bottom w:w="114" w:type="dxa"/>
              <w:right w:w="28" w:type="dxa"/>
            </w:tcMar>
            <w:vAlign w:val="center"/>
          </w:tcPr>
          <w:p w14:paraId="7697E969"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6.2.1 и 8.2.5</w:t>
            </w:r>
          </w:p>
          <w:p w14:paraId="3CE25E5A"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34A6A40" w14:textId="147D470E" w:rsidR="00206367" w:rsidRPr="006B7F41" w:rsidRDefault="00536635" w:rsidP="00012E84">
            <w:pPr>
              <w:widowControl w:val="0"/>
              <w:autoSpaceDE w:val="0"/>
              <w:autoSpaceDN w:val="0"/>
              <w:adjustRightInd w:val="0"/>
              <w:rPr>
                <w:rFonts w:eastAsiaTheme="minorEastAsia"/>
                <w:iCs/>
              </w:rPr>
            </w:pPr>
            <w:r>
              <w:rPr>
                <w:rFonts w:eastAsiaTheme="minorEastAsia"/>
                <w:iCs/>
              </w:rPr>
              <w:t>-</w:t>
            </w:r>
          </w:p>
        </w:tc>
      </w:tr>
      <w:tr w:rsidR="00206367" w:rsidRPr="00FD6E42" w14:paraId="62AE5C16" w14:textId="77777777" w:rsidTr="004122A9">
        <w:tc>
          <w:tcPr>
            <w:tcW w:w="3119" w:type="dxa"/>
            <w:tcMar>
              <w:top w:w="114" w:type="dxa"/>
              <w:left w:w="28" w:type="dxa"/>
              <w:bottom w:w="114" w:type="dxa"/>
              <w:right w:w="28" w:type="dxa"/>
            </w:tcMar>
            <w:vAlign w:val="center"/>
          </w:tcPr>
          <w:p w14:paraId="355B8C1F"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25) </w:t>
            </w:r>
            <w:r w:rsidRPr="00FD6E42">
              <w:rPr>
                <w:rFonts w:eastAsiaTheme="minorEastAsia"/>
                <w:iCs/>
              </w:rPr>
              <w:t>конический или прямоугольный вид заплечика под элеватор замков</w:t>
            </w:r>
          </w:p>
        </w:tc>
        <w:tc>
          <w:tcPr>
            <w:tcW w:w="2551" w:type="dxa"/>
            <w:tcMar>
              <w:top w:w="114" w:type="dxa"/>
              <w:left w:w="28" w:type="dxa"/>
              <w:bottom w:w="114" w:type="dxa"/>
              <w:right w:w="28" w:type="dxa"/>
            </w:tcMar>
            <w:vAlign w:val="center"/>
          </w:tcPr>
          <w:p w14:paraId="141B40CE"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6.2.2</w:t>
            </w:r>
          </w:p>
          <w:p w14:paraId="7491D382"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196C16AB"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Только конический 18º</w:t>
            </w:r>
            <w:r>
              <w:rPr>
                <w:rFonts w:eastAsiaTheme="minorEastAsia"/>
                <w:iCs/>
              </w:rPr>
              <w:t>.</w:t>
            </w:r>
          </w:p>
        </w:tc>
      </w:tr>
      <w:tr w:rsidR="00206367" w:rsidRPr="00FD6E42" w14:paraId="4A83D958" w14:textId="77777777" w:rsidTr="004122A9">
        <w:tc>
          <w:tcPr>
            <w:tcW w:w="3119" w:type="dxa"/>
            <w:tcMar>
              <w:top w:w="114" w:type="dxa"/>
              <w:left w:w="28" w:type="dxa"/>
              <w:bottom w:w="114" w:type="dxa"/>
              <w:right w:w="28" w:type="dxa"/>
            </w:tcMar>
            <w:vAlign w:val="center"/>
          </w:tcPr>
          <w:p w14:paraId="560F9A26"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26) </w:t>
            </w:r>
            <w:r w:rsidRPr="00FD6E42">
              <w:rPr>
                <w:rFonts w:eastAsiaTheme="minorEastAsia"/>
                <w:iCs/>
              </w:rPr>
              <w:t xml:space="preserve">угол конического участка ниппеля замков 35 градусов </w:t>
            </w:r>
            <w:r w:rsidRPr="00FD6E42">
              <w:rPr>
                <w:rFonts w:eastAsiaTheme="minorEastAsia"/>
                <w:iCs/>
              </w:rPr>
              <w:lastRenderedPageBreak/>
              <w:t>или 18 градусов</w:t>
            </w:r>
          </w:p>
        </w:tc>
        <w:tc>
          <w:tcPr>
            <w:tcW w:w="2551" w:type="dxa"/>
            <w:tcMar>
              <w:top w:w="114" w:type="dxa"/>
              <w:left w:w="28" w:type="dxa"/>
              <w:bottom w:w="114" w:type="dxa"/>
              <w:right w:w="28" w:type="dxa"/>
            </w:tcMar>
            <w:vAlign w:val="center"/>
          </w:tcPr>
          <w:p w14:paraId="2394728E" w14:textId="17EB7C89" w:rsidR="00206367" w:rsidRDefault="00206367" w:rsidP="00206367">
            <w:pPr>
              <w:widowControl w:val="0"/>
              <w:autoSpaceDE w:val="0"/>
              <w:autoSpaceDN w:val="0"/>
              <w:adjustRightInd w:val="0"/>
              <w:jc w:val="center"/>
              <w:rPr>
                <w:rFonts w:eastAsiaTheme="minorEastAsia"/>
                <w:iCs/>
              </w:rPr>
            </w:pPr>
            <w:r w:rsidRPr="004122A9">
              <w:rPr>
                <w:rFonts w:eastAsiaTheme="minorEastAsia"/>
                <w:iCs/>
              </w:rPr>
              <w:lastRenderedPageBreak/>
              <w:t>рисунок В.12</w:t>
            </w:r>
            <w:r w:rsidR="005767EC" w:rsidRPr="004122A9">
              <w:rPr>
                <w:rFonts w:eastAsiaTheme="minorEastAsia"/>
                <w:iCs/>
              </w:rPr>
              <w:t xml:space="preserve"> </w:t>
            </w:r>
            <w:r w:rsidRPr="00FD6E42">
              <w:rPr>
                <w:rFonts w:eastAsiaTheme="minorEastAsia"/>
                <w:iCs/>
              </w:rPr>
              <w:t>(приложение В)</w:t>
            </w:r>
          </w:p>
          <w:p w14:paraId="10FB65D0" w14:textId="77777777" w:rsidR="00206367" w:rsidRPr="004122A9" w:rsidRDefault="00206367" w:rsidP="00206367">
            <w:pPr>
              <w:widowControl w:val="0"/>
              <w:autoSpaceDE w:val="0"/>
              <w:autoSpaceDN w:val="0"/>
              <w:adjustRightInd w:val="0"/>
              <w:jc w:val="center"/>
              <w:rPr>
                <w:rFonts w:eastAsiaTheme="minorEastAsia"/>
                <w:iCs/>
              </w:rPr>
            </w:pPr>
            <w:r w:rsidRPr="004122A9">
              <w:rPr>
                <w:rFonts w:eastAsiaTheme="minorEastAsia"/>
                <w:iCs/>
              </w:rPr>
              <w:lastRenderedPageBreak/>
              <w:t>ГОСТ 32696-2014</w:t>
            </w:r>
          </w:p>
        </w:tc>
        <w:tc>
          <w:tcPr>
            <w:tcW w:w="4111" w:type="dxa"/>
            <w:vAlign w:val="center"/>
          </w:tcPr>
          <w:p w14:paraId="177DA732" w14:textId="77777777" w:rsidR="00206367" w:rsidRPr="006B7F41" w:rsidRDefault="00206367" w:rsidP="00012E84">
            <w:pPr>
              <w:widowControl w:val="0"/>
              <w:autoSpaceDE w:val="0"/>
              <w:autoSpaceDN w:val="0"/>
              <w:adjustRightInd w:val="0"/>
              <w:rPr>
                <w:rFonts w:eastAsiaTheme="minorEastAsia"/>
              </w:rPr>
            </w:pPr>
            <w:r>
              <w:rPr>
                <w:rFonts w:eastAsiaTheme="minorEastAsia"/>
              </w:rPr>
              <w:lastRenderedPageBreak/>
              <w:t xml:space="preserve">35 градусов. Необходимость заказа 18 градусного конуса уточнять с учетом </w:t>
            </w:r>
            <w:r>
              <w:rPr>
                <w:rFonts w:eastAsiaTheme="minorEastAsia"/>
              </w:rPr>
              <w:lastRenderedPageBreak/>
              <w:t xml:space="preserve">специфики применения на проекте (например, бурение с использованием вращающегося превентора). </w:t>
            </w:r>
          </w:p>
        </w:tc>
      </w:tr>
      <w:tr w:rsidR="00206367" w:rsidRPr="00FD6E42" w14:paraId="3F9BCD77" w14:textId="77777777" w:rsidTr="004122A9">
        <w:tc>
          <w:tcPr>
            <w:tcW w:w="3119" w:type="dxa"/>
            <w:tcMar>
              <w:top w:w="114" w:type="dxa"/>
              <w:left w:w="28" w:type="dxa"/>
              <w:bottom w:w="114" w:type="dxa"/>
              <w:right w:w="28" w:type="dxa"/>
            </w:tcMar>
            <w:vAlign w:val="center"/>
          </w:tcPr>
          <w:p w14:paraId="3F35D6F1"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lastRenderedPageBreak/>
              <w:t xml:space="preserve">27) </w:t>
            </w:r>
            <w:r w:rsidRPr="00FD6E42">
              <w:rPr>
                <w:rFonts w:eastAsiaTheme="minorEastAsia"/>
                <w:iCs/>
              </w:rPr>
              <w:t>нанесение контрольных меток на замках</w:t>
            </w:r>
          </w:p>
        </w:tc>
        <w:tc>
          <w:tcPr>
            <w:tcW w:w="2551" w:type="dxa"/>
            <w:tcMar>
              <w:top w:w="114" w:type="dxa"/>
              <w:left w:w="28" w:type="dxa"/>
              <w:bottom w:w="114" w:type="dxa"/>
              <w:right w:w="28" w:type="dxa"/>
            </w:tcMar>
            <w:vAlign w:val="center"/>
          </w:tcPr>
          <w:p w14:paraId="0F83AA74"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8.4.4</w:t>
            </w:r>
          </w:p>
          <w:p w14:paraId="492EE1E2"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95C28F3" w14:textId="4392ADE9" w:rsidR="00206367" w:rsidRPr="006B7F41" w:rsidRDefault="00206367" w:rsidP="0023745D">
            <w:pPr>
              <w:widowControl w:val="0"/>
              <w:autoSpaceDE w:val="0"/>
              <w:autoSpaceDN w:val="0"/>
              <w:adjustRightInd w:val="0"/>
              <w:rPr>
                <w:rFonts w:eastAsiaTheme="minorEastAsia"/>
                <w:iCs/>
              </w:rPr>
            </w:pPr>
            <w:r w:rsidRPr="006B7F41">
              <w:rPr>
                <w:rFonts w:eastAsiaTheme="minorEastAsia"/>
                <w:iCs/>
              </w:rPr>
              <w:t>Контрольные метки износа уплотнительных торцов по ГОСТ</w:t>
            </w:r>
            <w:r w:rsidR="00536635">
              <w:rPr>
                <w:rFonts w:eastAsiaTheme="minorEastAsia"/>
                <w:iCs/>
              </w:rPr>
              <w:t> </w:t>
            </w:r>
            <w:r w:rsidRPr="006B7F41">
              <w:rPr>
                <w:rFonts w:eastAsiaTheme="minorEastAsia"/>
                <w:iCs/>
              </w:rPr>
              <w:t>28487</w:t>
            </w:r>
            <w:r>
              <w:rPr>
                <w:rFonts w:eastAsiaTheme="minorEastAsia"/>
                <w:iCs/>
              </w:rPr>
              <w:t>.</w:t>
            </w:r>
            <w:r w:rsidR="0023745D">
              <w:rPr>
                <w:rFonts w:eastAsiaTheme="minorEastAsia"/>
                <w:iCs/>
              </w:rPr>
              <w:t xml:space="preserve"> </w:t>
            </w:r>
            <w:r>
              <w:rPr>
                <w:rFonts w:eastAsiaTheme="minorEastAsia"/>
                <w:iCs/>
              </w:rPr>
              <w:t>Применима только 360° цилиндрическая контрольная метка.</w:t>
            </w:r>
          </w:p>
        </w:tc>
      </w:tr>
      <w:tr w:rsidR="00206367" w:rsidRPr="00FD6E42" w14:paraId="5067F6E3" w14:textId="77777777" w:rsidTr="004122A9">
        <w:tc>
          <w:tcPr>
            <w:tcW w:w="3119" w:type="dxa"/>
            <w:tcMar>
              <w:top w:w="114" w:type="dxa"/>
              <w:left w:w="28" w:type="dxa"/>
              <w:bottom w:w="114" w:type="dxa"/>
              <w:right w:w="28" w:type="dxa"/>
            </w:tcMar>
            <w:vAlign w:val="center"/>
          </w:tcPr>
          <w:p w14:paraId="57262A3E"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28) </w:t>
            </w:r>
            <w:r w:rsidRPr="00FD6E42">
              <w:rPr>
                <w:rFonts w:eastAsiaTheme="minorEastAsia"/>
                <w:iCs/>
              </w:rPr>
              <w:t>приработк</w:t>
            </w:r>
            <w:r>
              <w:rPr>
                <w:rFonts w:eastAsiaTheme="minorEastAsia"/>
                <w:iCs/>
              </w:rPr>
              <w:t>а</w:t>
            </w:r>
            <w:r w:rsidRPr="00FD6E42">
              <w:rPr>
                <w:rFonts w:eastAsiaTheme="minorEastAsia"/>
                <w:iCs/>
              </w:rPr>
              <w:t xml:space="preserve"> резьбовых упорных соединений</w:t>
            </w:r>
          </w:p>
        </w:tc>
        <w:tc>
          <w:tcPr>
            <w:tcW w:w="2551" w:type="dxa"/>
            <w:tcMar>
              <w:top w:w="114" w:type="dxa"/>
              <w:left w:w="28" w:type="dxa"/>
              <w:bottom w:w="114" w:type="dxa"/>
              <w:right w:w="28" w:type="dxa"/>
            </w:tcMar>
            <w:vAlign w:val="center"/>
          </w:tcPr>
          <w:p w14:paraId="6E2F6875"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8.4.6</w:t>
            </w:r>
          </w:p>
          <w:p w14:paraId="2BC74BD6" w14:textId="77777777" w:rsidR="00206367"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p w14:paraId="17B529FC" w14:textId="0BFDBAEB" w:rsidR="00206367" w:rsidRDefault="005767EC" w:rsidP="00206367">
            <w:pPr>
              <w:widowControl w:val="0"/>
              <w:autoSpaceDE w:val="0"/>
              <w:autoSpaceDN w:val="0"/>
              <w:adjustRightInd w:val="0"/>
              <w:jc w:val="center"/>
              <w:rPr>
                <w:rFonts w:eastAsiaTheme="minorEastAsia"/>
              </w:rPr>
            </w:pPr>
            <w:r>
              <w:rPr>
                <w:rFonts w:eastAsiaTheme="minorEastAsia"/>
              </w:rPr>
              <w:t xml:space="preserve">5.8 </w:t>
            </w:r>
          </w:p>
          <w:p w14:paraId="1C1868D6" w14:textId="77777777" w:rsidR="00206367" w:rsidRPr="00FD6E42" w:rsidRDefault="00206367" w:rsidP="00206367">
            <w:pPr>
              <w:widowControl w:val="0"/>
              <w:autoSpaceDE w:val="0"/>
              <w:autoSpaceDN w:val="0"/>
              <w:adjustRightInd w:val="0"/>
              <w:jc w:val="center"/>
              <w:rPr>
                <w:rFonts w:eastAsiaTheme="minorEastAsia"/>
              </w:rPr>
            </w:pPr>
            <w:r w:rsidRPr="00CB26D3">
              <w:rPr>
                <w:rFonts w:eastAsiaTheme="minorEastAsia"/>
              </w:rPr>
              <w:t>ГОСТ 28487-2018</w:t>
            </w:r>
          </w:p>
        </w:tc>
        <w:tc>
          <w:tcPr>
            <w:tcW w:w="4111" w:type="dxa"/>
          </w:tcPr>
          <w:p w14:paraId="6F7AADBC" w14:textId="7EE88D81" w:rsidR="00206367" w:rsidRPr="0030712A" w:rsidRDefault="00206367" w:rsidP="00012E84">
            <w:pPr>
              <w:widowControl w:val="0"/>
              <w:autoSpaceDE w:val="0"/>
              <w:autoSpaceDN w:val="0"/>
              <w:adjustRightInd w:val="0"/>
              <w:rPr>
                <w:rFonts w:eastAsiaTheme="minorEastAsia"/>
                <w:iCs/>
              </w:rPr>
            </w:pPr>
            <w:r w:rsidRPr="006B7F41">
              <w:rPr>
                <w:rFonts w:eastAsiaTheme="minorEastAsia"/>
                <w:iCs/>
              </w:rPr>
              <w:t xml:space="preserve">Приработка замковых соединений является обязательной. </w:t>
            </w:r>
            <w:r>
              <w:rPr>
                <w:rFonts w:eastAsiaTheme="minorEastAsia"/>
                <w:iCs/>
              </w:rPr>
              <w:t xml:space="preserve">Должно быть выполнено </w:t>
            </w:r>
            <w:r w:rsidRPr="006B7F41">
              <w:rPr>
                <w:rFonts w:eastAsiaTheme="minorEastAsia"/>
                <w:iCs/>
              </w:rPr>
              <w:t>3 цикла свинчивания/ развинчивания</w:t>
            </w:r>
            <w:r>
              <w:rPr>
                <w:rFonts w:eastAsiaTheme="minorEastAsia"/>
                <w:iCs/>
              </w:rPr>
              <w:t>.</w:t>
            </w:r>
          </w:p>
        </w:tc>
      </w:tr>
      <w:tr w:rsidR="00206367" w:rsidRPr="00FD6E42" w14:paraId="2249A7A6" w14:textId="77777777" w:rsidTr="004122A9">
        <w:tc>
          <w:tcPr>
            <w:tcW w:w="3119" w:type="dxa"/>
            <w:tcMar>
              <w:top w:w="114" w:type="dxa"/>
              <w:left w:w="28" w:type="dxa"/>
              <w:bottom w:w="114" w:type="dxa"/>
              <w:right w:w="28" w:type="dxa"/>
            </w:tcMar>
            <w:vAlign w:val="center"/>
          </w:tcPr>
          <w:p w14:paraId="3F774A64"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29) </w:t>
            </w:r>
            <w:r w:rsidRPr="00FD6E42">
              <w:rPr>
                <w:rFonts w:eastAsiaTheme="minorEastAsia"/>
                <w:iCs/>
              </w:rPr>
              <w:t>ступенчатое отверстие ниппеля и/или муфты замков</w:t>
            </w:r>
          </w:p>
        </w:tc>
        <w:tc>
          <w:tcPr>
            <w:tcW w:w="2551" w:type="dxa"/>
            <w:tcMar>
              <w:top w:w="114" w:type="dxa"/>
              <w:left w:w="28" w:type="dxa"/>
              <w:bottom w:w="114" w:type="dxa"/>
              <w:right w:w="28" w:type="dxa"/>
            </w:tcMar>
            <w:vAlign w:val="center"/>
          </w:tcPr>
          <w:p w14:paraId="5E6DB5B1" w14:textId="77777777" w:rsidR="00206367" w:rsidRPr="00FD6E42" w:rsidRDefault="00F12DEE" w:rsidP="00206367">
            <w:pPr>
              <w:widowControl w:val="0"/>
              <w:autoSpaceDE w:val="0"/>
              <w:autoSpaceDN w:val="0"/>
              <w:adjustRightInd w:val="0"/>
              <w:jc w:val="center"/>
              <w:rPr>
                <w:rFonts w:eastAsiaTheme="minorEastAsia"/>
              </w:rPr>
            </w:pPr>
            <w:r w:rsidRPr="00FD6E42">
              <w:rPr>
                <w:rFonts w:eastAsiaTheme="minorEastAsia"/>
              </w:rPr>
              <w:fldChar w:fldCharType="begin"/>
            </w:r>
            <w:r w:rsidR="00206367" w:rsidRPr="00FD6E42">
              <w:rPr>
                <w:rFonts w:eastAsiaTheme="minorEastAsia"/>
              </w:rPr>
              <w:instrText xml:space="preserve"> HYPERLINK "kodeks://link/d?nd=1200122700&amp;point=mark=000000000000000000000000000000000000000000000000008RA0MA"\o"’’ГОСТ 32696-2014 (ISO 11961:2008) Трубы стальные бурильные для нефтяной и газовой промышленности. Технические условия’’</w:instrText>
            </w:r>
          </w:p>
          <w:p w14:paraId="31E03F90" w14:textId="77777777" w:rsidR="00206367" w:rsidRPr="00FD6E42" w:rsidRDefault="00206367" w:rsidP="00206367">
            <w:pPr>
              <w:widowControl w:val="0"/>
              <w:autoSpaceDE w:val="0"/>
              <w:autoSpaceDN w:val="0"/>
              <w:adjustRightInd w:val="0"/>
              <w:jc w:val="center"/>
              <w:rPr>
                <w:rFonts w:eastAsiaTheme="minorEastAsia"/>
              </w:rPr>
            </w:pPr>
            <w:r w:rsidRPr="00FD6E42">
              <w:rPr>
                <w:rFonts w:eastAsiaTheme="minorEastAsia"/>
              </w:rPr>
              <w:instrText>(утв. приказом Росстандарта от 7/27/2015 N 989-ст)</w:instrText>
            </w:r>
          </w:p>
          <w:p w14:paraId="02F33F3F" w14:textId="77777777" w:rsidR="00206367" w:rsidRPr="00FD6E42" w:rsidRDefault="00206367" w:rsidP="00206367">
            <w:pPr>
              <w:widowControl w:val="0"/>
              <w:autoSpaceDE w:val="0"/>
              <w:autoSpaceDN w:val="0"/>
              <w:adjustRightInd w:val="0"/>
              <w:jc w:val="center"/>
              <w:rPr>
                <w:rFonts w:eastAsiaTheme="minorEastAsia"/>
              </w:rPr>
            </w:pPr>
            <w:r w:rsidRPr="00FD6E42">
              <w:rPr>
                <w:rFonts w:eastAsiaTheme="minorEastAsia"/>
              </w:rPr>
              <w:instrText>Применяется с 01.01.2016 взамен ГОСТ Р 54383-2011</w:instrText>
            </w:r>
          </w:p>
          <w:p w14:paraId="48CE15C0" w14:textId="5629B7EB" w:rsidR="00206367" w:rsidRDefault="00206367" w:rsidP="00206367">
            <w:pPr>
              <w:widowControl w:val="0"/>
              <w:autoSpaceDE w:val="0"/>
              <w:autoSpaceDN w:val="0"/>
              <w:adjustRightInd w:val="0"/>
              <w:jc w:val="center"/>
              <w:rPr>
                <w:rFonts w:eastAsiaTheme="minorEastAsia"/>
                <w:iCs/>
              </w:rPr>
            </w:pPr>
            <w:r w:rsidRPr="00FD6E42">
              <w:rPr>
                <w:rFonts w:eastAsiaTheme="minorEastAsia"/>
              </w:rPr>
              <w:instrText>Статус: действует с 1/1/2016"</w:instrText>
            </w:r>
            <w:r w:rsidR="00F12DEE" w:rsidRPr="00FD6E42">
              <w:rPr>
                <w:rFonts w:eastAsiaTheme="minorEastAsia"/>
              </w:rPr>
              <w:fldChar w:fldCharType="separate"/>
            </w:r>
            <w:r w:rsidRPr="004122A9">
              <w:rPr>
                <w:rFonts w:eastAsiaTheme="minorEastAsia"/>
              </w:rPr>
              <w:t>рисунок В.12</w:t>
            </w:r>
            <w:r w:rsidR="00F12DEE" w:rsidRPr="00FD6E42">
              <w:rPr>
                <w:rFonts w:eastAsiaTheme="minorEastAsia"/>
              </w:rPr>
              <w:fldChar w:fldCharType="end"/>
            </w:r>
            <w:r w:rsidRPr="004122A9">
              <w:rPr>
                <w:rFonts w:eastAsiaTheme="minorEastAsia"/>
              </w:rPr>
              <w:t xml:space="preserve"> </w:t>
            </w:r>
            <w:r w:rsidRPr="00FD6E42">
              <w:rPr>
                <w:rFonts w:eastAsiaTheme="minorEastAsia"/>
                <w:iCs/>
              </w:rPr>
              <w:t>(приложение В)</w:t>
            </w:r>
          </w:p>
          <w:p w14:paraId="252533A1"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1F3A7FE8" w14:textId="77777777" w:rsidR="00206367" w:rsidRPr="006B7F41" w:rsidRDefault="00206367" w:rsidP="00012E84">
            <w:pPr>
              <w:widowControl w:val="0"/>
              <w:autoSpaceDE w:val="0"/>
              <w:autoSpaceDN w:val="0"/>
              <w:adjustRightInd w:val="0"/>
              <w:rPr>
                <w:rFonts w:eastAsiaTheme="minorEastAsia"/>
              </w:rPr>
            </w:pPr>
            <w:r w:rsidRPr="006B7F41">
              <w:rPr>
                <w:rFonts w:eastAsiaTheme="minorEastAsia"/>
              </w:rPr>
              <w:t>Да</w:t>
            </w:r>
            <w:r>
              <w:rPr>
                <w:rFonts w:eastAsiaTheme="minorEastAsia"/>
              </w:rPr>
              <w:t>. Начало переходного участка внутренней высадки не должно совпадать с началом переходного участка наружной высадки.</w:t>
            </w:r>
          </w:p>
        </w:tc>
      </w:tr>
      <w:tr w:rsidR="00206367" w:rsidRPr="00FD6E42" w14:paraId="750E99D9" w14:textId="77777777" w:rsidTr="004122A9">
        <w:tc>
          <w:tcPr>
            <w:tcW w:w="3119" w:type="dxa"/>
            <w:tcMar>
              <w:top w:w="114" w:type="dxa"/>
              <w:left w:w="28" w:type="dxa"/>
              <w:bottom w:w="114" w:type="dxa"/>
              <w:right w:w="28" w:type="dxa"/>
            </w:tcMar>
            <w:vAlign w:val="center"/>
          </w:tcPr>
          <w:p w14:paraId="7EB13FE7"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30) </w:t>
            </w:r>
            <w:r w:rsidRPr="00FD6E42">
              <w:rPr>
                <w:rFonts w:eastAsiaTheme="minorEastAsia"/>
                <w:iCs/>
              </w:rPr>
              <w:t>внутреннее покрытие бурильных труб или не нанесение наружного покрытия</w:t>
            </w:r>
          </w:p>
        </w:tc>
        <w:tc>
          <w:tcPr>
            <w:tcW w:w="2551" w:type="dxa"/>
            <w:tcMar>
              <w:top w:w="114" w:type="dxa"/>
              <w:left w:w="28" w:type="dxa"/>
              <w:bottom w:w="114" w:type="dxa"/>
              <w:right w:w="28" w:type="dxa"/>
            </w:tcMar>
            <w:vAlign w:val="center"/>
          </w:tcPr>
          <w:p w14:paraId="70ED6E63"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6.4.5, 6.4.6 и 7.4.4</w:t>
            </w:r>
          </w:p>
          <w:p w14:paraId="5FB0B457"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1903487F" w14:textId="4ABB076D" w:rsidR="00206367" w:rsidRPr="00D234A4" w:rsidRDefault="00206367" w:rsidP="00012E84">
            <w:pPr>
              <w:widowControl w:val="0"/>
              <w:autoSpaceDE w:val="0"/>
              <w:autoSpaceDN w:val="0"/>
              <w:adjustRightInd w:val="0"/>
              <w:rPr>
                <w:rFonts w:eastAsiaTheme="minorEastAsia"/>
                <w:iCs/>
              </w:rPr>
            </w:pPr>
            <w:r>
              <w:rPr>
                <w:rFonts w:eastAsiaTheme="minorEastAsia"/>
                <w:iCs/>
              </w:rPr>
              <w:t xml:space="preserve">Полимерное или порошковое эпоксидное гладкостное </w:t>
            </w:r>
            <w:r w:rsidRPr="006B7F41">
              <w:rPr>
                <w:rFonts w:eastAsiaTheme="minorEastAsia"/>
                <w:iCs/>
              </w:rPr>
              <w:t>покрытие стойкое к применению растворов на углеводородной и водной основе, указать диапазон температур</w:t>
            </w:r>
            <w:r w:rsidR="0023745D">
              <w:rPr>
                <w:rFonts w:eastAsiaTheme="minorEastAsia"/>
                <w:iCs/>
              </w:rPr>
              <w:t>.</w:t>
            </w:r>
          </w:p>
          <w:p w14:paraId="2E00F047" w14:textId="77777777" w:rsidR="00206367" w:rsidRPr="00686FE0" w:rsidRDefault="00206367" w:rsidP="00012E84">
            <w:pPr>
              <w:widowControl w:val="0"/>
              <w:autoSpaceDE w:val="0"/>
              <w:autoSpaceDN w:val="0"/>
              <w:adjustRightInd w:val="0"/>
              <w:rPr>
                <w:rFonts w:eastAsiaTheme="minorEastAsia"/>
                <w:iCs/>
              </w:rPr>
            </w:pPr>
            <w:r>
              <w:rPr>
                <w:rFonts w:eastAsiaTheme="minorEastAsia"/>
                <w:iCs/>
              </w:rPr>
              <w:t xml:space="preserve">Наружное покрытие должно обеспечивать условиям окружающей среды и обеспечивать защиту труб от коррозии при хранении минимум </w:t>
            </w:r>
            <w:r w:rsidRPr="00983600">
              <w:rPr>
                <w:rFonts w:eastAsiaTheme="minorEastAsia"/>
                <w:iCs/>
              </w:rPr>
              <w:t>3</w:t>
            </w:r>
            <w:r>
              <w:rPr>
                <w:rFonts w:eastAsiaTheme="minorEastAsia"/>
                <w:iCs/>
              </w:rPr>
              <w:t xml:space="preserve"> месяца.</w:t>
            </w:r>
          </w:p>
        </w:tc>
      </w:tr>
      <w:tr w:rsidR="00206367" w:rsidRPr="00FD6E42" w14:paraId="06B54D17" w14:textId="77777777" w:rsidTr="004122A9">
        <w:tc>
          <w:tcPr>
            <w:tcW w:w="3119" w:type="dxa"/>
            <w:tcMar>
              <w:top w:w="114" w:type="dxa"/>
              <w:left w:w="28" w:type="dxa"/>
              <w:bottom w:w="114" w:type="dxa"/>
              <w:right w:w="28" w:type="dxa"/>
            </w:tcMar>
            <w:vAlign w:val="center"/>
          </w:tcPr>
          <w:p w14:paraId="4C3113AA"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31) </w:t>
            </w:r>
            <w:r w:rsidRPr="00FD6E42">
              <w:rPr>
                <w:rFonts w:eastAsiaTheme="minorEastAsia"/>
                <w:iCs/>
              </w:rPr>
              <w:t>размеры бурильных труб, не предусмотренные настоящим стандартом, и их предельные отклонения</w:t>
            </w:r>
          </w:p>
        </w:tc>
        <w:tc>
          <w:tcPr>
            <w:tcW w:w="2551" w:type="dxa"/>
            <w:tcMar>
              <w:top w:w="114" w:type="dxa"/>
              <w:left w:w="28" w:type="dxa"/>
              <w:bottom w:w="114" w:type="dxa"/>
              <w:right w:w="28" w:type="dxa"/>
            </w:tcMar>
            <w:vAlign w:val="center"/>
          </w:tcPr>
          <w:p w14:paraId="11CC4816"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6.2.2</w:t>
            </w:r>
          </w:p>
          <w:p w14:paraId="64F639F9"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51AF852" w14:textId="77777777" w:rsidR="00206367" w:rsidRPr="006B7F41" w:rsidRDefault="00206367" w:rsidP="00012E84">
            <w:pPr>
              <w:widowControl w:val="0"/>
              <w:autoSpaceDE w:val="0"/>
              <w:autoSpaceDN w:val="0"/>
              <w:adjustRightInd w:val="0"/>
              <w:rPr>
                <w:rFonts w:eastAsiaTheme="minorEastAsia"/>
                <w:iCs/>
              </w:rPr>
            </w:pPr>
            <w:r>
              <w:rPr>
                <w:rFonts w:eastAsiaTheme="minorEastAsia"/>
                <w:iCs/>
              </w:rPr>
              <w:t xml:space="preserve">Не применимо. </w:t>
            </w:r>
            <w:r w:rsidRPr="006B7F41">
              <w:rPr>
                <w:rFonts w:eastAsiaTheme="minorEastAsia"/>
                <w:iCs/>
              </w:rPr>
              <w:t>Применение нестандартных размеров труб не рекомендуется</w:t>
            </w:r>
            <w:r>
              <w:rPr>
                <w:rFonts w:eastAsiaTheme="minorEastAsia"/>
                <w:iCs/>
              </w:rPr>
              <w:t>.</w:t>
            </w:r>
          </w:p>
        </w:tc>
      </w:tr>
      <w:tr w:rsidR="00206367" w:rsidRPr="00FD6E42" w14:paraId="67192F5C" w14:textId="77777777" w:rsidTr="004122A9">
        <w:tc>
          <w:tcPr>
            <w:tcW w:w="3119" w:type="dxa"/>
            <w:tcMar>
              <w:top w:w="114" w:type="dxa"/>
              <w:left w:w="28" w:type="dxa"/>
              <w:bottom w:w="114" w:type="dxa"/>
              <w:right w:w="28" w:type="dxa"/>
            </w:tcMar>
            <w:vAlign w:val="center"/>
          </w:tcPr>
          <w:p w14:paraId="745B2306"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32) </w:t>
            </w:r>
            <w:r w:rsidRPr="00FD6E42">
              <w:rPr>
                <w:rFonts w:eastAsiaTheme="minorEastAsia"/>
                <w:iCs/>
              </w:rPr>
              <w:t>неразрушающий контроль для групп прочности E, X и G</w:t>
            </w:r>
          </w:p>
        </w:tc>
        <w:tc>
          <w:tcPr>
            <w:tcW w:w="2551" w:type="dxa"/>
            <w:tcMar>
              <w:top w:w="114" w:type="dxa"/>
              <w:left w:w="28" w:type="dxa"/>
              <w:bottom w:w="114" w:type="dxa"/>
              <w:right w:w="28" w:type="dxa"/>
            </w:tcMar>
            <w:vAlign w:val="center"/>
          </w:tcPr>
          <w:p w14:paraId="675B9BCE"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 xml:space="preserve">D.2 SR2 </w:t>
            </w:r>
          </w:p>
          <w:p w14:paraId="40752D24"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6A5188DB"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4FC1E09" w14:textId="0D319DF3"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Для труб групп прочности </w:t>
            </w:r>
            <w:r w:rsidRPr="006B7F41">
              <w:rPr>
                <w:rFonts w:eastAsiaTheme="minorEastAsia"/>
                <w:iCs/>
                <w:lang w:val="en-US"/>
              </w:rPr>
              <w:t>X</w:t>
            </w:r>
            <w:r w:rsidRPr="006B7F41">
              <w:rPr>
                <w:rFonts w:eastAsiaTheme="minorEastAsia"/>
                <w:iCs/>
              </w:rPr>
              <w:t xml:space="preserve"> и </w:t>
            </w:r>
            <w:r w:rsidRPr="006B7F41">
              <w:rPr>
                <w:rFonts w:eastAsiaTheme="minorEastAsia"/>
                <w:iCs/>
                <w:lang w:val="en-US"/>
              </w:rPr>
              <w:t>G</w:t>
            </w:r>
            <w:r w:rsidRPr="006B7F41">
              <w:rPr>
                <w:rFonts w:eastAsiaTheme="minorEastAsia"/>
                <w:iCs/>
              </w:rPr>
              <w:t xml:space="preserve"> устанавливаются требования по допустимым несовершенствам, дефектам и неразрушающему контролю аналогично требованиям к трубам класса </w:t>
            </w:r>
            <w:r w:rsidRPr="006B7F41">
              <w:rPr>
                <w:rFonts w:eastAsiaTheme="minorEastAsia"/>
                <w:iCs/>
                <w:lang w:val="en-US"/>
              </w:rPr>
              <w:t>S</w:t>
            </w:r>
            <w:r w:rsidRPr="006B7F41">
              <w:rPr>
                <w:rFonts w:eastAsiaTheme="minorEastAsia"/>
                <w:iCs/>
              </w:rPr>
              <w:t xml:space="preserve">. На такие трубы краской наносится маркировка </w:t>
            </w:r>
            <w:r w:rsidRPr="006B7F41">
              <w:rPr>
                <w:rFonts w:eastAsiaTheme="minorEastAsia"/>
                <w:iCs/>
                <w:lang w:val="en-US"/>
              </w:rPr>
              <w:t>SR</w:t>
            </w:r>
            <w:r w:rsidRPr="006B7F41">
              <w:rPr>
                <w:rFonts w:eastAsiaTheme="minorEastAsia"/>
                <w:iCs/>
              </w:rPr>
              <w:t>2 рядом с группой прочности.</w:t>
            </w:r>
          </w:p>
        </w:tc>
      </w:tr>
      <w:tr w:rsidR="00206367" w:rsidRPr="00FD6E42" w14:paraId="484C29DA" w14:textId="77777777" w:rsidTr="004122A9">
        <w:tc>
          <w:tcPr>
            <w:tcW w:w="3119" w:type="dxa"/>
            <w:tcMar>
              <w:top w:w="114" w:type="dxa"/>
              <w:left w:w="28" w:type="dxa"/>
              <w:bottom w:w="114" w:type="dxa"/>
              <w:right w:w="28" w:type="dxa"/>
            </w:tcMar>
            <w:vAlign w:val="center"/>
          </w:tcPr>
          <w:p w14:paraId="4C3AD26F"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33) </w:t>
            </w:r>
            <w:r w:rsidRPr="00FD6E42">
              <w:rPr>
                <w:rFonts w:eastAsiaTheme="minorEastAsia"/>
                <w:iCs/>
              </w:rPr>
              <w:t>документ о качестве</w:t>
            </w:r>
          </w:p>
        </w:tc>
        <w:tc>
          <w:tcPr>
            <w:tcW w:w="2551" w:type="dxa"/>
            <w:tcMar>
              <w:top w:w="114" w:type="dxa"/>
              <w:left w:w="28" w:type="dxa"/>
              <w:bottom w:w="114" w:type="dxa"/>
              <w:right w:w="28" w:type="dxa"/>
            </w:tcMar>
            <w:vAlign w:val="center"/>
          </w:tcPr>
          <w:p w14:paraId="07A7C964"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D.3 SR15</w:t>
            </w:r>
          </w:p>
          <w:p w14:paraId="4AE5A55E"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6705EF26"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69B46323"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Дополнительно к документации по </w:t>
            </w:r>
            <w:r w:rsidRPr="006B7F41">
              <w:rPr>
                <w:rFonts w:eastAsiaTheme="minorEastAsia"/>
                <w:iCs/>
                <w:lang w:val="en-US"/>
              </w:rPr>
              <w:t>SR</w:t>
            </w:r>
            <w:r w:rsidRPr="006B7F41">
              <w:rPr>
                <w:rFonts w:eastAsiaTheme="minorEastAsia"/>
                <w:iCs/>
              </w:rPr>
              <w:t xml:space="preserve">15 вместе с комплектом бурильных труб предоставить Рекомендации по эксплуатации, </w:t>
            </w:r>
            <w:r w:rsidRPr="006B7F41">
              <w:rPr>
                <w:rFonts w:eastAsiaTheme="minorEastAsia"/>
                <w:iCs/>
              </w:rPr>
              <w:lastRenderedPageBreak/>
              <w:t>включая все данные для назначения категории износа для замковых соединений и прочностные характеристики для классов износа, включая графики комбинированных нагрузок для всех классов износа</w:t>
            </w:r>
            <w:r>
              <w:rPr>
                <w:rFonts w:eastAsiaTheme="minorEastAsia"/>
                <w:iCs/>
              </w:rPr>
              <w:t>.</w:t>
            </w:r>
          </w:p>
        </w:tc>
      </w:tr>
      <w:tr w:rsidR="00206367" w:rsidRPr="00FD6E42" w14:paraId="061D6355" w14:textId="77777777" w:rsidTr="004122A9">
        <w:tc>
          <w:tcPr>
            <w:tcW w:w="3119" w:type="dxa"/>
            <w:tcMar>
              <w:top w:w="114" w:type="dxa"/>
              <w:left w:w="28" w:type="dxa"/>
              <w:bottom w:w="114" w:type="dxa"/>
              <w:right w:w="28" w:type="dxa"/>
            </w:tcMar>
            <w:vAlign w:val="center"/>
          </w:tcPr>
          <w:p w14:paraId="2CEE7EDE"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lastRenderedPageBreak/>
              <w:t xml:space="preserve">34) </w:t>
            </w:r>
            <w:r w:rsidRPr="00FD6E42">
              <w:rPr>
                <w:rFonts w:eastAsiaTheme="minorEastAsia"/>
                <w:iCs/>
              </w:rPr>
              <w:t>испытание на ударный изгиб для тел труб групп прочности</w:t>
            </w:r>
            <w:r w:rsidRPr="00FD6E42">
              <w:rPr>
                <w:rFonts w:eastAsiaTheme="minorEastAsia"/>
              </w:rPr>
              <w:t xml:space="preserve"> </w:t>
            </w:r>
            <w:r w:rsidRPr="00FD6E42">
              <w:rPr>
                <w:rFonts w:eastAsiaTheme="minorEastAsia"/>
                <w:iCs/>
              </w:rPr>
              <w:t>E</w:t>
            </w:r>
          </w:p>
        </w:tc>
        <w:tc>
          <w:tcPr>
            <w:tcW w:w="2551" w:type="dxa"/>
            <w:tcMar>
              <w:top w:w="114" w:type="dxa"/>
              <w:left w:w="28" w:type="dxa"/>
              <w:bottom w:w="114" w:type="dxa"/>
              <w:right w:w="28" w:type="dxa"/>
            </w:tcMar>
            <w:vAlign w:val="center"/>
          </w:tcPr>
          <w:p w14:paraId="5485C8FD"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 xml:space="preserve">D.4 SR19 </w:t>
            </w:r>
          </w:p>
          <w:p w14:paraId="2B7C708C"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5FF66E25" w14:textId="77777777" w:rsidR="00206367" w:rsidRPr="00597D05" w:rsidRDefault="00206367" w:rsidP="00206367">
            <w:pPr>
              <w:widowControl w:val="0"/>
              <w:autoSpaceDE w:val="0"/>
              <w:autoSpaceDN w:val="0"/>
              <w:adjustRightInd w:val="0"/>
              <w:jc w:val="center"/>
              <w:rPr>
                <w:rFonts w:eastAsiaTheme="minorEastAsia"/>
                <w:b/>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BEC5FA1"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Нет</w:t>
            </w:r>
            <w:r>
              <w:rPr>
                <w:rFonts w:eastAsiaTheme="minorEastAsia"/>
                <w:iCs/>
              </w:rPr>
              <w:t>.</w:t>
            </w:r>
          </w:p>
        </w:tc>
      </w:tr>
      <w:tr w:rsidR="00206367" w:rsidRPr="00FD6E42" w14:paraId="720C0FD9" w14:textId="77777777" w:rsidTr="004122A9">
        <w:tc>
          <w:tcPr>
            <w:tcW w:w="3119" w:type="dxa"/>
            <w:tcMar>
              <w:top w:w="114" w:type="dxa"/>
              <w:left w:w="28" w:type="dxa"/>
              <w:bottom w:w="114" w:type="dxa"/>
              <w:right w:w="28" w:type="dxa"/>
            </w:tcMar>
            <w:vAlign w:val="center"/>
          </w:tcPr>
          <w:p w14:paraId="30785E11"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35) </w:t>
            </w:r>
            <w:r w:rsidRPr="00FD6E42">
              <w:rPr>
                <w:rFonts w:eastAsiaTheme="minorEastAsia"/>
                <w:iCs/>
              </w:rPr>
              <w:t>альтернативное испытание на ударный изгиб при пониженной температуре</w:t>
            </w:r>
          </w:p>
        </w:tc>
        <w:tc>
          <w:tcPr>
            <w:tcW w:w="2551" w:type="dxa"/>
            <w:tcMar>
              <w:top w:w="114" w:type="dxa"/>
              <w:left w:w="28" w:type="dxa"/>
              <w:bottom w:w="114" w:type="dxa"/>
              <w:right w:w="28" w:type="dxa"/>
            </w:tcMar>
            <w:vAlign w:val="center"/>
          </w:tcPr>
          <w:p w14:paraId="14BD6FC5"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D.5 SR20</w:t>
            </w:r>
          </w:p>
          <w:p w14:paraId="427597E2"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34507F3C"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F2DFB3D" w14:textId="438537D6" w:rsidR="00206367" w:rsidRPr="00983600" w:rsidRDefault="00206367" w:rsidP="00012E84">
            <w:pPr>
              <w:widowControl w:val="0"/>
              <w:autoSpaceDE w:val="0"/>
              <w:autoSpaceDN w:val="0"/>
              <w:adjustRightInd w:val="0"/>
              <w:rPr>
                <w:rFonts w:eastAsiaTheme="minorEastAsia"/>
                <w:iCs/>
              </w:rPr>
            </w:pPr>
            <w:r>
              <w:rPr>
                <w:rFonts w:eastAsiaTheme="minorEastAsia"/>
                <w:iCs/>
              </w:rPr>
              <w:t xml:space="preserve">Необходимо предусмотреть по результатам оценки рисков и положительном решении о заказе труб </w:t>
            </w:r>
            <w:r>
              <w:rPr>
                <w:rFonts w:eastAsiaTheme="minorEastAsia"/>
                <w:iCs/>
                <w:lang w:val="en-US"/>
              </w:rPr>
              <w:t>PSL</w:t>
            </w:r>
            <w:r w:rsidRPr="00983600">
              <w:rPr>
                <w:rFonts w:eastAsiaTheme="minorEastAsia"/>
                <w:iCs/>
              </w:rPr>
              <w:t>-2</w:t>
            </w:r>
            <w:r w:rsidR="00536635">
              <w:rPr>
                <w:rFonts w:eastAsiaTheme="minorEastAsia"/>
                <w:iCs/>
              </w:rPr>
              <w:t>.</w:t>
            </w:r>
          </w:p>
        </w:tc>
      </w:tr>
      <w:tr w:rsidR="00206367" w:rsidRPr="00FD6E42" w14:paraId="14AC4889" w14:textId="77777777" w:rsidTr="004122A9">
        <w:tc>
          <w:tcPr>
            <w:tcW w:w="3119" w:type="dxa"/>
            <w:tcMar>
              <w:top w:w="114" w:type="dxa"/>
              <w:left w:w="28" w:type="dxa"/>
              <w:bottom w:w="114" w:type="dxa"/>
              <w:right w:w="28" w:type="dxa"/>
            </w:tcMar>
            <w:vAlign w:val="center"/>
          </w:tcPr>
          <w:p w14:paraId="53C8FCFB"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36) </w:t>
            </w:r>
            <w:r w:rsidRPr="00FD6E42">
              <w:rPr>
                <w:rFonts w:eastAsiaTheme="minorEastAsia"/>
                <w:iCs/>
              </w:rPr>
              <w:t>периодичность испытания зоны сварного соединения</w:t>
            </w:r>
          </w:p>
        </w:tc>
        <w:tc>
          <w:tcPr>
            <w:tcW w:w="2551" w:type="dxa"/>
            <w:tcMar>
              <w:top w:w="114" w:type="dxa"/>
              <w:left w:w="28" w:type="dxa"/>
              <w:bottom w:w="114" w:type="dxa"/>
              <w:right w:w="28" w:type="dxa"/>
            </w:tcMar>
            <w:vAlign w:val="center"/>
          </w:tcPr>
          <w:p w14:paraId="609DFA7B"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D.6 SR23</w:t>
            </w:r>
          </w:p>
          <w:p w14:paraId="279F1D99"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1E3F330D"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9964399"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Нет</w:t>
            </w:r>
            <w:r>
              <w:rPr>
                <w:rFonts w:eastAsiaTheme="minorEastAsia"/>
                <w:iCs/>
              </w:rPr>
              <w:t>.</w:t>
            </w:r>
          </w:p>
        </w:tc>
      </w:tr>
      <w:tr w:rsidR="00206367" w:rsidRPr="00FD6E42" w14:paraId="6369DA94" w14:textId="77777777" w:rsidTr="004122A9">
        <w:tc>
          <w:tcPr>
            <w:tcW w:w="3119" w:type="dxa"/>
            <w:tcMar>
              <w:top w:w="114" w:type="dxa"/>
              <w:left w:w="28" w:type="dxa"/>
              <w:bottom w:w="114" w:type="dxa"/>
              <w:right w:w="28" w:type="dxa"/>
            </w:tcMar>
            <w:vAlign w:val="center"/>
          </w:tcPr>
          <w:p w14:paraId="30675E4D"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37) </w:t>
            </w:r>
            <w:r w:rsidRPr="00FD6E42">
              <w:rPr>
                <w:rFonts w:eastAsiaTheme="minorEastAsia"/>
                <w:iCs/>
              </w:rPr>
              <w:t>повышенные требования к результатам испытаний зоны сварного соединения на ударный изгиб</w:t>
            </w:r>
          </w:p>
        </w:tc>
        <w:tc>
          <w:tcPr>
            <w:tcW w:w="2551" w:type="dxa"/>
            <w:tcMar>
              <w:top w:w="114" w:type="dxa"/>
              <w:left w:w="28" w:type="dxa"/>
              <w:bottom w:w="114" w:type="dxa"/>
              <w:right w:w="28" w:type="dxa"/>
            </w:tcMar>
            <w:vAlign w:val="center"/>
          </w:tcPr>
          <w:p w14:paraId="08998219"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D.7 SR24</w:t>
            </w:r>
          </w:p>
          <w:p w14:paraId="0420AF8F"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74FBB672"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79327C6" w14:textId="77777777" w:rsidR="00206367" w:rsidRPr="00413974" w:rsidRDefault="00206367" w:rsidP="00012E84">
            <w:pPr>
              <w:widowControl w:val="0"/>
              <w:autoSpaceDE w:val="0"/>
              <w:autoSpaceDN w:val="0"/>
              <w:adjustRightInd w:val="0"/>
              <w:rPr>
                <w:rFonts w:eastAsiaTheme="minorEastAsia"/>
                <w:iCs/>
              </w:rPr>
            </w:pPr>
            <w:r w:rsidRPr="006B7F41">
              <w:rPr>
                <w:rFonts w:eastAsiaTheme="minorEastAsia"/>
                <w:iCs/>
              </w:rPr>
              <w:t>Да, применимо</w:t>
            </w:r>
            <w:r w:rsidRPr="00413974">
              <w:rPr>
                <w:rFonts w:eastAsiaTheme="minorEastAsia"/>
                <w:iCs/>
              </w:rPr>
              <w:t xml:space="preserve"> </w:t>
            </w:r>
            <w:r>
              <w:rPr>
                <w:rFonts w:eastAsiaTheme="minorEastAsia"/>
                <w:iCs/>
              </w:rPr>
              <w:t xml:space="preserve">для заказа труб </w:t>
            </w:r>
            <w:r>
              <w:rPr>
                <w:rFonts w:eastAsiaTheme="minorEastAsia"/>
                <w:iCs/>
                <w:lang w:val="en-US"/>
              </w:rPr>
              <w:t>PSL</w:t>
            </w:r>
            <w:r w:rsidRPr="00413974">
              <w:rPr>
                <w:rFonts w:eastAsiaTheme="minorEastAsia"/>
                <w:iCs/>
              </w:rPr>
              <w:t>-2</w:t>
            </w:r>
            <w:r>
              <w:rPr>
                <w:rFonts w:eastAsiaTheme="minorEastAsia"/>
                <w:iCs/>
              </w:rPr>
              <w:t>.</w:t>
            </w:r>
          </w:p>
        </w:tc>
      </w:tr>
    </w:tbl>
    <w:p w14:paraId="6EF33F26" w14:textId="77777777" w:rsidR="00E0399E" w:rsidRDefault="00E0399E" w:rsidP="00BB7A85">
      <w:pPr>
        <w:rPr>
          <w:rFonts w:eastAsiaTheme="minorHAnsi"/>
        </w:rPr>
      </w:pPr>
    </w:p>
    <w:p w14:paraId="04CA776A" w14:textId="77777777" w:rsidR="007D0DB8" w:rsidRDefault="007D0DB8" w:rsidP="00BB7A85">
      <w:pPr>
        <w:rPr>
          <w:rFonts w:eastAsiaTheme="minorHAnsi"/>
        </w:rPr>
        <w:sectPr w:rsidR="007D0DB8" w:rsidSect="008900D2">
          <w:pgSz w:w="11907" w:h="16840"/>
          <w:pgMar w:top="510" w:right="1021" w:bottom="567" w:left="1247" w:header="737" w:footer="680" w:gutter="0"/>
          <w:cols w:space="720"/>
          <w:docGrid w:linePitch="326"/>
        </w:sectPr>
      </w:pPr>
    </w:p>
    <w:p w14:paraId="6653D27B" w14:textId="77777777" w:rsidR="00A75DD3" w:rsidRPr="005D0911" w:rsidRDefault="00A75DD3" w:rsidP="00205E82">
      <w:pPr>
        <w:pStyle w:val="21"/>
        <w:numPr>
          <w:ilvl w:val="0"/>
          <w:numId w:val="0"/>
        </w:numPr>
        <w:jc w:val="both"/>
        <w:rPr>
          <w:rFonts w:eastAsia="Calibri"/>
          <w:szCs w:val="24"/>
        </w:rPr>
      </w:pPr>
      <w:bookmarkStart w:id="306" w:name="_Toc1048574"/>
      <w:bookmarkStart w:id="307" w:name="_Toc20848411"/>
      <w:bookmarkStart w:id="308" w:name="_Toc20911830"/>
      <w:bookmarkStart w:id="309" w:name="_Toc20936313"/>
      <w:bookmarkStart w:id="310" w:name="_Toc20936774"/>
      <w:bookmarkStart w:id="311" w:name="_Toc20937820"/>
      <w:bookmarkStart w:id="312" w:name="_Toc20989309"/>
      <w:bookmarkStart w:id="313" w:name="_Toc22822449"/>
      <w:bookmarkStart w:id="314" w:name="_Toc22824166"/>
      <w:bookmarkStart w:id="315" w:name="_Toc22824899"/>
      <w:bookmarkStart w:id="316" w:name="_Toc22825172"/>
      <w:bookmarkStart w:id="317" w:name="_Toc22825257"/>
      <w:bookmarkStart w:id="318" w:name="_Toc32856463"/>
      <w:bookmarkStart w:id="319" w:name="_Toc42694551"/>
      <w:bookmarkStart w:id="320" w:name="приложение2"/>
      <w:r w:rsidRPr="005D0911">
        <w:rPr>
          <w:szCs w:val="24"/>
        </w:rPr>
        <w:lastRenderedPageBreak/>
        <w:t>ПРИЛОЖЕНИЕ 2.</w:t>
      </w:r>
      <w:bookmarkEnd w:id="306"/>
      <w:r w:rsidR="005D0911" w:rsidRPr="005D0911">
        <w:rPr>
          <w:szCs w:val="24"/>
        </w:rPr>
        <w:t xml:space="preserve"> РАЗГРУЗОЧНЫЕ ЭЛЕМЕНТЫ РЕЗЬБЫ</w:t>
      </w:r>
      <w:bookmarkEnd w:id="307"/>
      <w:bookmarkEnd w:id="308"/>
      <w:bookmarkEnd w:id="309"/>
      <w:bookmarkEnd w:id="310"/>
      <w:bookmarkEnd w:id="311"/>
      <w:bookmarkEnd w:id="312"/>
      <w:bookmarkEnd w:id="313"/>
      <w:bookmarkEnd w:id="314"/>
      <w:bookmarkEnd w:id="315"/>
      <w:bookmarkEnd w:id="316"/>
      <w:bookmarkEnd w:id="317"/>
      <w:bookmarkEnd w:id="318"/>
      <w:bookmarkEnd w:id="319"/>
    </w:p>
    <w:bookmarkEnd w:id="320"/>
    <w:p w14:paraId="0471F48D" w14:textId="77777777" w:rsidR="005D0911" w:rsidRPr="00027187" w:rsidRDefault="005D0911" w:rsidP="005D0911">
      <w:pPr>
        <w:rPr>
          <w:rFonts w:eastAsia="Calibri"/>
          <w:szCs w:val="22"/>
        </w:rPr>
      </w:pPr>
    </w:p>
    <w:tbl>
      <w:tblPr>
        <w:tblW w:w="0" w:type="auto"/>
        <w:jc w:val="center"/>
        <w:tblLayout w:type="fixed"/>
        <w:tblCellMar>
          <w:left w:w="90" w:type="dxa"/>
          <w:right w:w="90" w:type="dxa"/>
        </w:tblCellMar>
        <w:tblLook w:val="0000" w:firstRow="0" w:lastRow="0" w:firstColumn="0" w:lastColumn="0" w:noHBand="0" w:noVBand="0"/>
      </w:tblPr>
      <w:tblGrid>
        <w:gridCol w:w="9640"/>
      </w:tblGrid>
      <w:tr w:rsidR="00A75DD3" w:rsidRPr="005F67B4" w14:paraId="25E823D0" w14:textId="77777777" w:rsidTr="00A75DD3">
        <w:trPr>
          <w:jc w:val="center"/>
        </w:trPr>
        <w:tc>
          <w:tcPr>
            <w:tcW w:w="9640" w:type="dxa"/>
            <w:tcBorders>
              <w:top w:val="nil"/>
              <w:left w:val="nil"/>
              <w:bottom w:val="nil"/>
              <w:right w:val="nil"/>
            </w:tcBorders>
            <w:tcMar>
              <w:top w:w="114" w:type="dxa"/>
              <w:left w:w="28" w:type="dxa"/>
              <w:bottom w:w="114" w:type="dxa"/>
              <w:right w:w="28" w:type="dxa"/>
            </w:tcMar>
          </w:tcPr>
          <w:p w14:paraId="22BF7494" w14:textId="77777777" w:rsidR="00A75DD3" w:rsidRPr="005F67B4" w:rsidRDefault="00A75DD3" w:rsidP="005D0911">
            <w:pPr>
              <w:widowControl w:val="0"/>
              <w:autoSpaceDE w:val="0"/>
              <w:autoSpaceDN w:val="0"/>
              <w:adjustRightInd w:val="0"/>
              <w:rPr>
                <w:rFonts w:ascii="Arial, sans-serif" w:eastAsiaTheme="minorEastAsia" w:hAnsi="Arial, sans-serif" w:cstheme="minorBidi"/>
              </w:rPr>
            </w:pPr>
          </w:p>
        </w:tc>
      </w:tr>
      <w:tr w:rsidR="00A75DD3" w:rsidRPr="005F67B4" w14:paraId="445A33F2" w14:textId="77777777" w:rsidTr="00A75DD3">
        <w:trPr>
          <w:jc w:val="center"/>
        </w:trPr>
        <w:tc>
          <w:tcPr>
            <w:tcW w:w="9640" w:type="dxa"/>
            <w:tcBorders>
              <w:top w:val="nil"/>
              <w:left w:val="nil"/>
              <w:bottom w:val="nil"/>
              <w:right w:val="nil"/>
            </w:tcBorders>
            <w:tcMar>
              <w:top w:w="114" w:type="dxa"/>
              <w:left w:w="28" w:type="dxa"/>
              <w:bottom w:w="114" w:type="dxa"/>
              <w:right w:w="28" w:type="dxa"/>
            </w:tcMar>
          </w:tcPr>
          <w:p w14:paraId="55B2B86E" w14:textId="77777777" w:rsidR="00A75DD3" w:rsidRPr="005F67B4" w:rsidRDefault="00A75DD3" w:rsidP="00A75DD3">
            <w:pPr>
              <w:widowControl w:val="0"/>
              <w:autoSpaceDE w:val="0"/>
              <w:autoSpaceDN w:val="0"/>
              <w:adjustRightInd w:val="0"/>
              <w:jc w:val="center"/>
              <w:rPr>
                <w:rFonts w:ascii="Arial, sans-serif" w:eastAsiaTheme="minorEastAsia" w:hAnsi="Arial, sans-serif" w:cstheme="minorBidi"/>
                <w:sz w:val="18"/>
                <w:szCs w:val="18"/>
              </w:rPr>
            </w:pPr>
            <w:r>
              <w:rPr>
                <w:rFonts w:ascii="Arial, sans-serif" w:eastAsiaTheme="minorEastAsia" w:hAnsi="Arial, sans-serif" w:cstheme="minorBidi"/>
                <w:noProof/>
                <w:position w:val="-114"/>
                <w:sz w:val="18"/>
                <w:szCs w:val="18"/>
                <w:lang w:eastAsia="ru-RU"/>
              </w:rPr>
              <w:drawing>
                <wp:inline distT="0" distB="0" distL="0" distR="0" wp14:anchorId="2F95EA7D" wp14:editId="2551862B">
                  <wp:extent cx="5943600" cy="2546350"/>
                  <wp:effectExtent l="0" t="0" r="0" b="635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3600" cy="2546350"/>
                          </a:xfrm>
                          <a:prstGeom prst="rect">
                            <a:avLst/>
                          </a:prstGeom>
                          <a:noFill/>
                          <a:ln>
                            <a:noFill/>
                          </a:ln>
                        </pic:spPr>
                      </pic:pic>
                    </a:graphicData>
                  </a:graphic>
                </wp:inline>
              </w:drawing>
            </w:r>
          </w:p>
        </w:tc>
      </w:tr>
    </w:tbl>
    <w:p w14:paraId="5387988A" w14:textId="77777777" w:rsidR="00A75DD3" w:rsidRPr="005F67B4" w:rsidRDefault="00A75DD3" w:rsidP="00A75DD3">
      <w:pPr>
        <w:widowControl w:val="0"/>
        <w:autoSpaceDE w:val="0"/>
        <w:autoSpaceDN w:val="0"/>
        <w:adjustRightInd w:val="0"/>
        <w:rPr>
          <w:rFonts w:ascii="Arial, sans-serif" w:eastAsiaTheme="minorEastAsia" w:hAnsi="Arial, sans-serif" w:cstheme="minorBidi"/>
        </w:rPr>
      </w:pPr>
    </w:p>
    <w:p w14:paraId="13F3C6DE" w14:textId="77777777" w:rsidR="00A75DD3" w:rsidRPr="005F67B4" w:rsidRDefault="00A75DD3" w:rsidP="00A75DD3">
      <w:pPr>
        <w:widowControl w:val="0"/>
        <w:autoSpaceDE w:val="0"/>
        <w:autoSpaceDN w:val="0"/>
        <w:adjustRightInd w:val="0"/>
        <w:jc w:val="center"/>
        <w:rPr>
          <w:rFonts w:ascii="Arial" w:eastAsiaTheme="minorEastAsia" w:hAnsi="Arial" w:cs="Arial"/>
          <w:sz w:val="20"/>
          <w:szCs w:val="20"/>
        </w:rPr>
      </w:pPr>
      <w:r w:rsidRPr="005F67B4">
        <w:rPr>
          <w:rFonts w:ascii="Arial" w:eastAsiaTheme="minorEastAsia" w:hAnsi="Arial" w:cs="Arial"/>
          <w:sz w:val="20"/>
          <w:szCs w:val="20"/>
        </w:rPr>
        <w:t>     </w:t>
      </w:r>
      <w:r>
        <w:rPr>
          <w:rFonts w:ascii="Arial" w:eastAsiaTheme="minorEastAsia" w:hAnsi="Arial" w:cs="Arial"/>
          <w:noProof/>
          <w:position w:val="-9"/>
          <w:sz w:val="20"/>
          <w:szCs w:val="20"/>
          <w:lang w:eastAsia="ru-RU"/>
        </w:rPr>
        <w:drawing>
          <wp:inline distT="0" distB="0" distL="0" distR="0" wp14:anchorId="4394E169" wp14:editId="41983F0E">
            <wp:extent cx="191135" cy="239395"/>
            <wp:effectExtent l="0" t="0" r="0" b="825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91135" cy="239395"/>
                    </a:xfrm>
                    <a:prstGeom prst="rect">
                      <a:avLst/>
                    </a:prstGeom>
                    <a:noFill/>
                    <a:ln>
                      <a:noFill/>
                    </a:ln>
                  </pic:spPr>
                </pic:pic>
              </a:graphicData>
            </a:graphic>
          </wp:inline>
        </w:drawing>
      </w:r>
      <w:r w:rsidRPr="005F67B4">
        <w:rPr>
          <w:rFonts w:ascii="Arial" w:eastAsiaTheme="minorEastAsia" w:hAnsi="Arial" w:cs="Arial"/>
          <w:sz w:val="20"/>
          <w:szCs w:val="20"/>
        </w:rPr>
        <w:t xml:space="preserve"> - диаметр цилиндрического участка разгрузочной расточки; </w:t>
      </w:r>
      <w:r>
        <w:rPr>
          <w:rFonts w:ascii="Arial" w:eastAsiaTheme="minorEastAsia" w:hAnsi="Arial" w:cs="Arial"/>
          <w:noProof/>
          <w:position w:val="-9"/>
          <w:sz w:val="20"/>
          <w:szCs w:val="20"/>
          <w:lang w:eastAsia="ru-RU"/>
        </w:rPr>
        <w:drawing>
          <wp:inline distT="0" distB="0" distL="0" distR="0" wp14:anchorId="08B7C1A0" wp14:editId="0C8BB9D2">
            <wp:extent cx="154305" cy="239395"/>
            <wp:effectExtent l="0" t="0" r="0" b="8255"/>
            <wp:docPr id="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4305" cy="239395"/>
                    </a:xfrm>
                    <a:prstGeom prst="rect">
                      <a:avLst/>
                    </a:prstGeom>
                    <a:noFill/>
                    <a:ln>
                      <a:noFill/>
                    </a:ln>
                  </pic:spPr>
                </pic:pic>
              </a:graphicData>
            </a:graphic>
          </wp:inline>
        </w:drawing>
      </w:r>
      <w:r w:rsidRPr="005F67B4">
        <w:rPr>
          <w:rFonts w:ascii="Arial" w:eastAsiaTheme="minorEastAsia" w:hAnsi="Arial" w:cs="Arial"/>
          <w:sz w:val="20"/>
          <w:szCs w:val="20"/>
        </w:rPr>
        <w:t xml:space="preserve">- расстояние от плоскости торца муфтового конца до разгрузочной расточки; </w:t>
      </w:r>
      <w:r>
        <w:rPr>
          <w:rFonts w:ascii="Arial" w:eastAsiaTheme="minorEastAsia" w:hAnsi="Arial" w:cs="Arial"/>
          <w:noProof/>
          <w:position w:val="-6"/>
          <w:sz w:val="20"/>
          <w:szCs w:val="20"/>
          <w:lang w:eastAsia="ru-RU"/>
        </w:rPr>
        <w:drawing>
          <wp:inline distT="0" distB="0" distL="0" distR="0" wp14:anchorId="67646496" wp14:editId="1173AA48">
            <wp:extent cx="143510" cy="159385"/>
            <wp:effectExtent l="0" t="0" r="889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43510" cy="159385"/>
                    </a:xfrm>
                    <a:prstGeom prst="rect">
                      <a:avLst/>
                    </a:prstGeom>
                    <a:noFill/>
                    <a:ln>
                      <a:noFill/>
                    </a:ln>
                  </pic:spPr>
                </pic:pic>
              </a:graphicData>
            </a:graphic>
          </wp:inline>
        </w:drawing>
      </w:r>
      <w:r w:rsidRPr="005F67B4">
        <w:rPr>
          <w:rFonts w:ascii="Arial" w:eastAsiaTheme="minorEastAsia" w:hAnsi="Arial" w:cs="Arial"/>
          <w:sz w:val="20"/>
          <w:szCs w:val="20"/>
        </w:rPr>
        <w:t xml:space="preserve">- угол уклона резьбы </w:t>
      </w:r>
    </w:p>
    <w:p w14:paraId="0A20F93C" w14:textId="3F61D9CA" w:rsidR="00A75DD3" w:rsidRPr="004122A9" w:rsidRDefault="00363C8C" w:rsidP="00363C8C">
      <w:pPr>
        <w:pStyle w:val="af1"/>
        <w:spacing w:before="60"/>
        <w:rPr>
          <w:rFonts w:ascii="Arial" w:hAnsi="Arial" w:cs="Arial"/>
          <w:color w:val="auto"/>
          <w:szCs w:val="20"/>
        </w:rPr>
      </w:pPr>
      <w:r w:rsidRPr="004122A9">
        <w:rPr>
          <w:rFonts w:ascii="Arial" w:hAnsi="Arial" w:cs="Arial"/>
          <w:color w:val="auto"/>
          <w:szCs w:val="20"/>
        </w:rPr>
        <w:t>Рис</w:t>
      </w:r>
      <w:r w:rsidR="004122A9">
        <w:rPr>
          <w:rFonts w:ascii="Arial" w:hAnsi="Arial" w:cs="Arial"/>
          <w:color w:val="auto"/>
          <w:szCs w:val="20"/>
        </w:rPr>
        <w:t>.</w:t>
      </w:r>
      <w:r w:rsidRPr="004122A9">
        <w:rPr>
          <w:rFonts w:ascii="Arial" w:hAnsi="Arial" w:cs="Arial"/>
          <w:color w:val="auto"/>
          <w:szCs w:val="20"/>
        </w:rPr>
        <w:t xml:space="preserve"> </w:t>
      </w:r>
      <w:r w:rsidRPr="004122A9">
        <w:rPr>
          <w:rFonts w:ascii="Arial" w:hAnsi="Arial" w:cs="Arial"/>
          <w:color w:val="auto"/>
          <w:szCs w:val="20"/>
        </w:rPr>
        <w:fldChar w:fldCharType="begin"/>
      </w:r>
      <w:r w:rsidRPr="004122A9">
        <w:rPr>
          <w:rFonts w:ascii="Arial" w:hAnsi="Arial" w:cs="Arial"/>
          <w:color w:val="auto"/>
          <w:szCs w:val="20"/>
        </w:rPr>
        <w:instrText xml:space="preserve"> SEQ Рис. \* ARABIC </w:instrText>
      </w:r>
      <w:r w:rsidRPr="004122A9">
        <w:rPr>
          <w:rFonts w:ascii="Arial" w:hAnsi="Arial" w:cs="Arial"/>
          <w:color w:val="auto"/>
          <w:szCs w:val="20"/>
        </w:rPr>
        <w:fldChar w:fldCharType="separate"/>
      </w:r>
      <w:r w:rsidR="00657EF6">
        <w:rPr>
          <w:rFonts w:ascii="Arial" w:hAnsi="Arial" w:cs="Arial"/>
          <w:noProof/>
          <w:color w:val="auto"/>
          <w:szCs w:val="20"/>
        </w:rPr>
        <w:t>1</w:t>
      </w:r>
      <w:r w:rsidRPr="004122A9">
        <w:rPr>
          <w:rFonts w:ascii="Arial" w:hAnsi="Arial" w:cs="Arial"/>
          <w:color w:val="auto"/>
          <w:szCs w:val="20"/>
        </w:rPr>
        <w:fldChar w:fldCharType="end"/>
      </w:r>
      <w:r w:rsidR="00A75DD3" w:rsidRPr="004122A9">
        <w:rPr>
          <w:rFonts w:ascii="Arial" w:hAnsi="Arial" w:cs="Arial"/>
          <w:color w:val="auto"/>
          <w:szCs w:val="20"/>
        </w:rPr>
        <w:t xml:space="preserve"> - Разгрузочная расточка на муфтовом конце</w:t>
      </w:r>
    </w:p>
    <w:p w14:paraId="2E062A52" w14:textId="4C8B8099" w:rsidR="00A75DD3" w:rsidRDefault="00A75DD3" w:rsidP="00A75DD3">
      <w:pPr>
        <w:rPr>
          <w:rFonts w:eastAsiaTheme="minorEastAsia"/>
          <w:szCs w:val="20"/>
        </w:rPr>
      </w:pPr>
    </w:p>
    <w:tbl>
      <w:tblPr>
        <w:tblW w:w="0" w:type="auto"/>
        <w:jc w:val="center"/>
        <w:tblLayout w:type="fixed"/>
        <w:tblCellMar>
          <w:left w:w="90" w:type="dxa"/>
          <w:right w:w="90" w:type="dxa"/>
        </w:tblCellMar>
        <w:tblLook w:val="0000" w:firstRow="0" w:lastRow="0" w:firstColumn="0" w:lastColumn="0" w:noHBand="0" w:noVBand="0"/>
      </w:tblPr>
      <w:tblGrid>
        <w:gridCol w:w="9165"/>
      </w:tblGrid>
      <w:tr w:rsidR="00A75DD3" w:rsidRPr="005F67B4" w14:paraId="31FE9DEF" w14:textId="77777777" w:rsidTr="00A75DD3">
        <w:trPr>
          <w:jc w:val="center"/>
        </w:trPr>
        <w:tc>
          <w:tcPr>
            <w:tcW w:w="9165" w:type="dxa"/>
            <w:tcBorders>
              <w:top w:val="nil"/>
              <w:left w:val="nil"/>
              <w:bottom w:val="nil"/>
              <w:right w:val="nil"/>
            </w:tcBorders>
            <w:tcMar>
              <w:top w:w="114" w:type="dxa"/>
              <w:left w:w="28" w:type="dxa"/>
              <w:bottom w:w="114" w:type="dxa"/>
              <w:right w:w="28" w:type="dxa"/>
            </w:tcMar>
          </w:tcPr>
          <w:p w14:paraId="3D92561E" w14:textId="77777777" w:rsidR="00A75DD3" w:rsidRPr="005F67B4" w:rsidRDefault="00A75DD3" w:rsidP="00A75DD3">
            <w:pPr>
              <w:widowControl w:val="0"/>
              <w:autoSpaceDE w:val="0"/>
              <w:autoSpaceDN w:val="0"/>
              <w:adjustRightInd w:val="0"/>
              <w:jc w:val="center"/>
              <w:rPr>
                <w:rFonts w:ascii="Arial, sans-serif" w:eastAsiaTheme="minorEastAsia" w:hAnsi="Arial, sans-serif" w:cstheme="minorBidi"/>
                <w:sz w:val="18"/>
                <w:szCs w:val="18"/>
              </w:rPr>
            </w:pPr>
            <w:r>
              <w:rPr>
                <w:rFonts w:ascii="Arial, sans-serif" w:eastAsiaTheme="minorEastAsia" w:hAnsi="Arial, sans-serif" w:cstheme="minorBidi"/>
                <w:noProof/>
                <w:position w:val="-147"/>
                <w:sz w:val="18"/>
                <w:szCs w:val="18"/>
                <w:lang w:eastAsia="ru-RU"/>
              </w:rPr>
              <w:drawing>
                <wp:inline distT="0" distB="0" distL="0" distR="0" wp14:anchorId="1D585331" wp14:editId="607C39C5">
                  <wp:extent cx="4545330" cy="3742690"/>
                  <wp:effectExtent l="0" t="0" r="762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545330" cy="3742690"/>
                          </a:xfrm>
                          <a:prstGeom prst="rect">
                            <a:avLst/>
                          </a:prstGeom>
                          <a:noFill/>
                          <a:ln>
                            <a:noFill/>
                          </a:ln>
                        </pic:spPr>
                      </pic:pic>
                    </a:graphicData>
                  </a:graphic>
                </wp:inline>
              </w:drawing>
            </w:r>
          </w:p>
        </w:tc>
      </w:tr>
    </w:tbl>
    <w:p w14:paraId="0FFD95EC" w14:textId="77777777" w:rsidR="00A75DD3" w:rsidRPr="005F67B4" w:rsidRDefault="00A75DD3" w:rsidP="00A75DD3">
      <w:pPr>
        <w:widowControl w:val="0"/>
        <w:autoSpaceDE w:val="0"/>
        <w:autoSpaceDN w:val="0"/>
        <w:adjustRightInd w:val="0"/>
        <w:rPr>
          <w:rFonts w:ascii="Arial, sans-serif" w:eastAsiaTheme="minorEastAsia" w:hAnsi="Arial, sans-serif" w:cstheme="minorBidi"/>
        </w:rPr>
      </w:pPr>
    </w:p>
    <w:p w14:paraId="0E6D25C6" w14:textId="7BBC1EED" w:rsidR="00A75DD3" w:rsidRPr="005F67B4" w:rsidRDefault="00A75DD3" w:rsidP="00A75DD3">
      <w:pPr>
        <w:widowControl w:val="0"/>
        <w:autoSpaceDE w:val="0"/>
        <w:autoSpaceDN w:val="0"/>
        <w:adjustRightInd w:val="0"/>
        <w:jc w:val="center"/>
        <w:rPr>
          <w:rFonts w:ascii="Arial" w:eastAsiaTheme="minorEastAsia" w:hAnsi="Arial" w:cs="Arial"/>
          <w:sz w:val="20"/>
          <w:szCs w:val="20"/>
        </w:rPr>
      </w:pPr>
      <w:r w:rsidRPr="005F67B4">
        <w:rPr>
          <w:rFonts w:ascii="Arial" w:eastAsiaTheme="minorEastAsia" w:hAnsi="Arial" w:cs="Arial"/>
          <w:sz w:val="20"/>
          <w:szCs w:val="20"/>
        </w:rPr>
        <w:t>     </w:t>
      </w:r>
      <w:r>
        <w:rPr>
          <w:rFonts w:ascii="Arial" w:eastAsiaTheme="minorEastAsia" w:hAnsi="Arial" w:cs="Arial"/>
          <w:noProof/>
          <w:position w:val="-8"/>
          <w:sz w:val="20"/>
          <w:szCs w:val="20"/>
          <w:lang w:eastAsia="ru-RU"/>
        </w:rPr>
        <w:drawing>
          <wp:inline distT="0" distB="0" distL="0" distR="0" wp14:anchorId="18C11289" wp14:editId="41F0CEB0">
            <wp:extent cx="154305" cy="21780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54305" cy="217805"/>
                    </a:xfrm>
                    <a:prstGeom prst="rect">
                      <a:avLst/>
                    </a:prstGeom>
                    <a:noFill/>
                    <a:ln>
                      <a:noFill/>
                    </a:ln>
                  </pic:spPr>
                </pic:pic>
              </a:graphicData>
            </a:graphic>
          </wp:inline>
        </w:drawing>
      </w:r>
      <w:r w:rsidRPr="005F67B4">
        <w:rPr>
          <w:rFonts w:ascii="Arial" w:eastAsiaTheme="minorEastAsia" w:hAnsi="Arial" w:cs="Arial"/>
          <w:sz w:val="20"/>
          <w:szCs w:val="20"/>
        </w:rPr>
        <w:t xml:space="preserve"> - расстояние от плоскости торца муфтового конца до разгрузочной канавки; </w:t>
      </w:r>
      <w:r>
        <w:rPr>
          <w:rFonts w:ascii="Arial" w:eastAsiaTheme="minorEastAsia" w:hAnsi="Arial" w:cs="Arial"/>
          <w:noProof/>
          <w:position w:val="-6"/>
          <w:sz w:val="20"/>
          <w:szCs w:val="20"/>
          <w:lang w:eastAsia="ru-RU"/>
        </w:rPr>
        <w:drawing>
          <wp:inline distT="0" distB="0" distL="0" distR="0" wp14:anchorId="4E360343" wp14:editId="09280C91">
            <wp:extent cx="143510" cy="159385"/>
            <wp:effectExtent l="0" t="0" r="889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43510" cy="159385"/>
                    </a:xfrm>
                    <a:prstGeom prst="rect">
                      <a:avLst/>
                    </a:prstGeom>
                    <a:noFill/>
                    <a:ln>
                      <a:noFill/>
                    </a:ln>
                  </pic:spPr>
                </pic:pic>
              </a:graphicData>
            </a:graphic>
          </wp:inline>
        </w:drawing>
      </w:r>
      <w:r w:rsidR="00012E84">
        <w:rPr>
          <w:rFonts w:ascii="Arial" w:eastAsiaTheme="minorEastAsia" w:hAnsi="Arial" w:cs="Arial"/>
          <w:sz w:val="20"/>
          <w:szCs w:val="20"/>
        </w:rPr>
        <w:t>- угол уклона резьбы</w:t>
      </w:r>
    </w:p>
    <w:p w14:paraId="0C4EE8C3" w14:textId="14F3C26F" w:rsidR="00A75DD3" w:rsidRPr="00723CEA" w:rsidRDefault="000F5DDB" w:rsidP="000F5DDB">
      <w:pPr>
        <w:pStyle w:val="af1"/>
        <w:spacing w:before="60"/>
        <w:rPr>
          <w:rFonts w:ascii="Arial" w:hAnsi="Arial" w:cs="Arial"/>
          <w:color w:val="auto"/>
          <w:szCs w:val="20"/>
        </w:rPr>
      </w:pPr>
      <w:r w:rsidRPr="00723CEA">
        <w:rPr>
          <w:rFonts w:ascii="Arial" w:hAnsi="Arial" w:cs="Arial"/>
          <w:color w:val="auto"/>
          <w:szCs w:val="20"/>
        </w:rPr>
        <w:t>Рис</w:t>
      </w:r>
      <w:r w:rsidR="004122A9">
        <w:rPr>
          <w:rFonts w:ascii="Arial" w:hAnsi="Arial" w:cs="Arial"/>
          <w:color w:val="auto"/>
          <w:szCs w:val="20"/>
        </w:rPr>
        <w:t>.</w:t>
      </w:r>
      <w:r w:rsidRPr="00723CEA">
        <w:rPr>
          <w:rFonts w:ascii="Arial" w:hAnsi="Arial" w:cs="Arial"/>
          <w:color w:val="auto"/>
          <w:szCs w:val="20"/>
        </w:rPr>
        <w:t xml:space="preserve"> </w:t>
      </w:r>
      <w:r w:rsidRPr="00723CEA">
        <w:rPr>
          <w:rFonts w:ascii="Arial" w:hAnsi="Arial" w:cs="Arial"/>
          <w:color w:val="auto"/>
          <w:szCs w:val="20"/>
        </w:rPr>
        <w:fldChar w:fldCharType="begin"/>
      </w:r>
      <w:r w:rsidRPr="00723CEA">
        <w:rPr>
          <w:rFonts w:ascii="Arial" w:hAnsi="Arial" w:cs="Arial"/>
          <w:color w:val="auto"/>
          <w:szCs w:val="20"/>
        </w:rPr>
        <w:instrText xml:space="preserve"> SEQ Рис. \* ARABIC </w:instrText>
      </w:r>
      <w:r w:rsidRPr="00723CEA">
        <w:rPr>
          <w:rFonts w:ascii="Arial" w:hAnsi="Arial" w:cs="Arial"/>
          <w:color w:val="auto"/>
          <w:szCs w:val="20"/>
        </w:rPr>
        <w:fldChar w:fldCharType="separate"/>
      </w:r>
      <w:r w:rsidR="00657EF6">
        <w:rPr>
          <w:rFonts w:ascii="Arial" w:hAnsi="Arial" w:cs="Arial"/>
          <w:noProof/>
          <w:color w:val="auto"/>
          <w:szCs w:val="20"/>
        </w:rPr>
        <w:t>2</w:t>
      </w:r>
      <w:r w:rsidRPr="00723CEA">
        <w:rPr>
          <w:rFonts w:ascii="Arial" w:hAnsi="Arial" w:cs="Arial"/>
          <w:color w:val="auto"/>
          <w:szCs w:val="20"/>
        </w:rPr>
        <w:fldChar w:fldCharType="end"/>
      </w:r>
      <w:r w:rsidR="00A75DD3" w:rsidRPr="00723CEA">
        <w:rPr>
          <w:rFonts w:ascii="Arial" w:eastAsiaTheme="minorEastAsia" w:hAnsi="Arial" w:cs="Arial"/>
          <w:color w:val="auto"/>
          <w:szCs w:val="20"/>
        </w:rPr>
        <w:t>- Разгрузочная канавка на муфтовом конце</w:t>
      </w:r>
    </w:p>
    <w:p w14:paraId="4A442D6C" w14:textId="456EF3CB" w:rsidR="00A75DD3" w:rsidRDefault="00A75DD3" w:rsidP="00A75DD3">
      <w:pPr>
        <w:rPr>
          <w:rFonts w:eastAsiaTheme="minorEastAsia"/>
          <w:szCs w:val="20"/>
        </w:rPr>
      </w:pPr>
    </w:p>
    <w:p w14:paraId="348F64FF" w14:textId="77777777" w:rsidR="00A75DD3" w:rsidRPr="00027187" w:rsidRDefault="00A75DD3" w:rsidP="00A75DD3">
      <w:pPr>
        <w:widowControl w:val="0"/>
        <w:autoSpaceDE w:val="0"/>
        <w:autoSpaceDN w:val="0"/>
        <w:adjustRightInd w:val="0"/>
        <w:jc w:val="center"/>
        <w:rPr>
          <w:rFonts w:eastAsiaTheme="minorEastAsia"/>
          <w:szCs w:val="20"/>
        </w:rPr>
      </w:pPr>
    </w:p>
    <w:tbl>
      <w:tblPr>
        <w:tblW w:w="0" w:type="auto"/>
        <w:jc w:val="center"/>
        <w:tblLayout w:type="fixed"/>
        <w:tblCellMar>
          <w:left w:w="90" w:type="dxa"/>
          <w:right w:w="90" w:type="dxa"/>
        </w:tblCellMar>
        <w:tblLook w:val="0000" w:firstRow="0" w:lastRow="0" w:firstColumn="0" w:lastColumn="0" w:noHBand="0" w:noVBand="0"/>
      </w:tblPr>
      <w:tblGrid>
        <w:gridCol w:w="9640"/>
      </w:tblGrid>
      <w:tr w:rsidR="00A75DD3" w:rsidRPr="005F67B4" w14:paraId="4DB7B687" w14:textId="77777777" w:rsidTr="00A75DD3">
        <w:trPr>
          <w:jc w:val="center"/>
        </w:trPr>
        <w:tc>
          <w:tcPr>
            <w:tcW w:w="9640" w:type="dxa"/>
            <w:tcBorders>
              <w:top w:val="nil"/>
              <w:left w:val="nil"/>
              <w:bottom w:val="nil"/>
              <w:right w:val="nil"/>
            </w:tcBorders>
            <w:tcMar>
              <w:top w:w="114" w:type="dxa"/>
              <w:left w:w="28" w:type="dxa"/>
              <w:bottom w:w="114" w:type="dxa"/>
              <w:right w:w="28" w:type="dxa"/>
            </w:tcMar>
          </w:tcPr>
          <w:p w14:paraId="7C225F87" w14:textId="77777777" w:rsidR="00A75DD3" w:rsidRPr="005F67B4" w:rsidRDefault="00A75DD3" w:rsidP="00A75DD3">
            <w:pPr>
              <w:widowControl w:val="0"/>
              <w:autoSpaceDE w:val="0"/>
              <w:autoSpaceDN w:val="0"/>
              <w:adjustRightInd w:val="0"/>
              <w:jc w:val="center"/>
              <w:rPr>
                <w:rFonts w:ascii="Arial" w:eastAsiaTheme="minorEastAsia" w:hAnsi="Arial" w:cs="Arial"/>
                <w:sz w:val="18"/>
                <w:szCs w:val="18"/>
              </w:rPr>
            </w:pPr>
            <w:r>
              <w:rPr>
                <w:rFonts w:ascii="Arial" w:eastAsiaTheme="minorEastAsia" w:hAnsi="Arial" w:cs="Arial"/>
                <w:noProof/>
                <w:position w:val="-123"/>
                <w:sz w:val="18"/>
                <w:szCs w:val="18"/>
                <w:lang w:eastAsia="ru-RU"/>
              </w:rPr>
              <w:drawing>
                <wp:inline distT="0" distB="0" distL="0" distR="0" wp14:anchorId="6076C761" wp14:editId="47CBB0A0">
                  <wp:extent cx="3620135" cy="274828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620135" cy="2748280"/>
                          </a:xfrm>
                          <a:prstGeom prst="rect">
                            <a:avLst/>
                          </a:prstGeom>
                          <a:noFill/>
                          <a:ln>
                            <a:noFill/>
                          </a:ln>
                        </pic:spPr>
                      </pic:pic>
                    </a:graphicData>
                  </a:graphic>
                </wp:inline>
              </w:drawing>
            </w:r>
          </w:p>
        </w:tc>
      </w:tr>
    </w:tbl>
    <w:p w14:paraId="5039D49A" w14:textId="6B25A3F9" w:rsidR="00A75DD3" w:rsidRPr="005F67B4" w:rsidRDefault="00A75DD3" w:rsidP="00A75DD3">
      <w:pPr>
        <w:widowControl w:val="0"/>
        <w:autoSpaceDE w:val="0"/>
        <w:autoSpaceDN w:val="0"/>
        <w:adjustRightInd w:val="0"/>
        <w:jc w:val="center"/>
        <w:rPr>
          <w:rFonts w:ascii="Arial" w:eastAsiaTheme="minorEastAsia" w:hAnsi="Arial" w:cs="Arial"/>
          <w:sz w:val="20"/>
          <w:szCs w:val="20"/>
        </w:rPr>
      </w:pPr>
      <w:r>
        <w:rPr>
          <w:rFonts w:ascii="Arial" w:eastAsiaTheme="minorEastAsia" w:hAnsi="Arial" w:cs="Arial"/>
          <w:noProof/>
          <w:position w:val="-8"/>
          <w:sz w:val="20"/>
          <w:szCs w:val="20"/>
          <w:lang w:eastAsia="ru-RU"/>
        </w:rPr>
        <w:drawing>
          <wp:inline distT="0" distB="0" distL="0" distR="0" wp14:anchorId="6C43C28A" wp14:editId="7E8B0EDB">
            <wp:extent cx="191135" cy="21780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91135" cy="217805"/>
                    </a:xfrm>
                    <a:prstGeom prst="rect">
                      <a:avLst/>
                    </a:prstGeom>
                    <a:noFill/>
                    <a:ln>
                      <a:noFill/>
                    </a:ln>
                  </pic:spPr>
                </pic:pic>
              </a:graphicData>
            </a:graphic>
          </wp:inline>
        </w:drawing>
      </w:r>
      <w:r w:rsidRPr="005F67B4">
        <w:rPr>
          <w:rFonts w:ascii="Arial" w:eastAsiaTheme="minorEastAsia" w:hAnsi="Arial" w:cs="Arial"/>
          <w:sz w:val="20"/>
          <w:szCs w:val="20"/>
        </w:rPr>
        <w:t xml:space="preserve"> - диаметр разгрузочной канавки </w:t>
      </w:r>
    </w:p>
    <w:p w14:paraId="559DE5F2" w14:textId="47C4C275" w:rsidR="00A75DD3" w:rsidRPr="00D959C5" w:rsidRDefault="00723CEA" w:rsidP="00D959C5">
      <w:pPr>
        <w:pStyle w:val="af1"/>
        <w:spacing w:before="60"/>
        <w:rPr>
          <w:rFonts w:ascii="Arial" w:hAnsi="Arial" w:cs="Arial"/>
          <w:color w:val="auto"/>
        </w:rPr>
      </w:pPr>
      <w:r w:rsidRPr="00D959C5">
        <w:rPr>
          <w:rFonts w:ascii="Arial" w:hAnsi="Arial" w:cs="Arial"/>
          <w:color w:val="auto"/>
        </w:rPr>
        <w:t>Рис</w:t>
      </w:r>
      <w:r w:rsidR="004122A9">
        <w:rPr>
          <w:rFonts w:ascii="Arial" w:hAnsi="Arial" w:cs="Arial"/>
          <w:color w:val="auto"/>
        </w:rPr>
        <w:t>.</w:t>
      </w:r>
      <w:r w:rsidRPr="00D959C5">
        <w:rPr>
          <w:rFonts w:ascii="Arial" w:hAnsi="Arial" w:cs="Arial"/>
          <w:color w:val="auto"/>
        </w:rPr>
        <w:t xml:space="preserve"> </w:t>
      </w:r>
      <w:r w:rsidRPr="00D959C5">
        <w:rPr>
          <w:rFonts w:ascii="Arial" w:hAnsi="Arial" w:cs="Arial"/>
          <w:color w:val="auto"/>
        </w:rPr>
        <w:fldChar w:fldCharType="begin"/>
      </w:r>
      <w:r w:rsidRPr="00D959C5">
        <w:rPr>
          <w:rFonts w:ascii="Arial" w:hAnsi="Arial" w:cs="Arial"/>
          <w:color w:val="auto"/>
        </w:rPr>
        <w:instrText xml:space="preserve"> SEQ Рис. \* ARABIC </w:instrText>
      </w:r>
      <w:r w:rsidRPr="00D959C5">
        <w:rPr>
          <w:rFonts w:ascii="Arial" w:hAnsi="Arial" w:cs="Arial"/>
          <w:color w:val="auto"/>
        </w:rPr>
        <w:fldChar w:fldCharType="separate"/>
      </w:r>
      <w:r w:rsidR="00657EF6">
        <w:rPr>
          <w:rFonts w:ascii="Arial" w:hAnsi="Arial" w:cs="Arial"/>
          <w:noProof/>
          <w:color w:val="auto"/>
        </w:rPr>
        <w:t>3</w:t>
      </w:r>
      <w:r w:rsidRPr="00D959C5">
        <w:rPr>
          <w:rFonts w:ascii="Arial" w:hAnsi="Arial" w:cs="Arial"/>
          <w:color w:val="auto"/>
        </w:rPr>
        <w:fldChar w:fldCharType="end"/>
      </w:r>
      <w:r w:rsidR="00D959C5">
        <w:rPr>
          <w:rFonts w:ascii="Arial" w:hAnsi="Arial" w:cs="Arial"/>
          <w:color w:val="auto"/>
        </w:rPr>
        <w:t xml:space="preserve"> </w:t>
      </w:r>
      <w:r w:rsidR="00A75DD3" w:rsidRPr="00D959C5">
        <w:rPr>
          <w:rFonts w:ascii="Arial" w:eastAsiaTheme="minorEastAsia" w:hAnsi="Arial" w:cs="Arial"/>
          <w:color w:val="auto"/>
          <w:szCs w:val="20"/>
        </w:rPr>
        <w:t>- Разгрузочная канавка на ниппельном конце</w:t>
      </w:r>
    </w:p>
    <w:p w14:paraId="258B5220" w14:textId="77777777" w:rsidR="00723CEA" w:rsidRPr="00027187" w:rsidRDefault="00723CEA" w:rsidP="00A75DD3">
      <w:pPr>
        <w:widowControl w:val="0"/>
        <w:autoSpaceDE w:val="0"/>
        <w:autoSpaceDN w:val="0"/>
        <w:adjustRightInd w:val="0"/>
        <w:jc w:val="center"/>
        <w:rPr>
          <w:rFonts w:eastAsiaTheme="minorEastAsia"/>
          <w:szCs w:val="20"/>
        </w:rPr>
      </w:pPr>
    </w:p>
    <w:p w14:paraId="6CDA6DF7" w14:textId="77777777" w:rsidR="00A75DD3" w:rsidRDefault="00A75DD3" w:rsidP="00A75DD3">
      <w:pPr>
        <w:pStyle w:val="21"/>
        <w:numPr>
          <w:ilvl w:val="0"/>
          <w:numId w:val="0"/>
        </w:numPr>
        <w:ind w:left="142"/>
        <w:rPr>
          <w:rFonts w:eastAsiaTheme="majorEastAsia"/>
        </w:rPr>
        <w:sectPr w:rsidR="00A75DD3" w:rsidSect="008900D2">
          <w:pgSz w:w="11907" w:h="16840"/>
          <w:pgMar w:top="510" w:right="1021" w:bottom="567" w:left="1247" w:header="737" w:footer="680" w:gutter="0"/>
          <w:cols w:space="720"/>
          <w:docGrid w:linePitch="326"/>
        </w:sectPr>
      </w:pPr>
    </w:p>
    <w:p w14:paraId="12B97C7E" w14:textId="5818CDB4" w:rsidR="00A75DD3" w:rsidRPr="00205E82" w:rsidRDefault="00A75DD3" w:rsidP="00205E82">
      <w:pPr>
        <w:pStyle w:val="21"/>
        <w:numPr>
          <w:ilvl w:val="0"/>
          <w:numId w:val="0"/>
        </w:numPr>
        <w:jc w:val="both"/>
        <w:rPr>
          <w:rFonts w:eastAsiaTheme="majorEastAsia"/>
          <w:szCs w:val="24"/>
        </w:rPr>
      </w:pPr>
      <w:bookmarkStart w:id="321" w:name="_Toc1048576"/>
      <w:bookmarkStart w:id="322" w:name="_Toc20848412"/>
      <w:bookmarkStart w:id="323" w:name="_Toc20911831"/>
      <w:bookmarkStart w:id="324" w:name="_Toc20936314"/>
      <w:bookmarkStart w:id="325" w:name="_Toc20936775"/>
      <w:bookmarkStart w:id="326" w:name="_Toc20937821"/>
      <w:bookmarkStart w:id="327" w:name="_Toc20989310"/>
      <w:bookmarkStart w:id="328" w:name="_Toc22822450"/>
      <w:bookmarkStart w:id="329" w:name="_Toc22824167"/>
      <w:bookmarkStart w:id="330" w:name="_Toc22824900"/>
      <w:bookmarkStart w:id="331" w:name="_Toc22825173"/>
      <w:bookmarkStart w:id="332" w:name="_Toc22825258"/>
      <w:bookmarkStart w:id="333" w:name="_Toc32856464"/>
      <w:bookmarkStart w:id="334" w:name="_Toc42694552"/>
      <w:bookmarkStart w:id="335" w:name="приложение3"/>
      <w:r w:rsidRPr="00205E82">
        <w:rPr>
          <w:rFonts w:eastAsiaTheme="majorEastAsia"/>
          <w:szCs w:val="24"/>
        </w:rPr>
        <w:lastRenderedPageBreak/>
        <w:t>ПРИЛОЖЕНИЕ 3</w:t>
      </w:r>
      <w:bookmarkEnd w:id="321"/>
      <w:r w:rsidRPr="00205E82">
        <w:rPr>
          <w:rFonts w:eastAsiaTheme="majorEastAsia"/>
          <w:szCs w:val="24"/>
        </w:rPr>
        <w:t>.</w:t>
      </w:r>
      <w:r w:rsidR="00205E82" w:rsidRPr="00205E82">
        <w:rPr>
          <w:rFonts w:eastAsiaTheme="majorEastAsia"/>
          <w:szCs w:val="24"/>
        </w:rPr>
        <w:t xml:space="preserve"> КОЭФФИЦИЕНТ ПРОЧНОСТИ НА ИЗГИБ. МЕТОДИКА </w:t>
      </w:r>
      <w:r w:rsidR="00F82F80">
        <w:rPr>
          <w:rFonts w:eastAsiaTheme="majorEastAsia"/>
          <w:szCs w:val="24"/>
        </w:rPr>
        <w:t>ОПРЕДЕЛЕНИЯ</w:t>
      </w:r>
      <w:bookmarkEnd w:id="322"/>
      <w:bookmarkEnd w:id="323"/>
      <w:bookmarkEnd w:id="324"/>
      <w:bookmarkEnd w:id="325"/>
      <w:bookmarkEnd w:id="326"/>
      <w:bookmarkEnd w:id="327"/>
      <w:bookmarkEnd w:id="328"/>
      <w:bookmarkEnd w:id="329"/>
      <w:bookmarkEnd w:id="330"/>
      <w:bookmarkEnd w:id="331"/>
      <w:bookmarkEnd w:id="332"/>
      <w:bookmarkEnd w:id="333"/>
      <w:bookmarkEnd w:id="334"/>
    </w:p>
    <w:bookmarkEnd w:id="335"/>
    <w:p w14:paraId="70E9A6A4" w14:textId="77777777" w:rsidR="00A75DD3" w:rsidRDefault="00A75DD3" w:rsidP="00A75DD3">
      <w:pPr>
        <w:widowControl w:val="0"/>
        <w:autoSpaceDE w:val="0"/>
        <w:autoSpaceDN w:val="0"/>
        <w:adjustRightInd w:val="0"/>
        <w:jc w:val="both"/>
      </w:pPr>
    </w:p>
    <w:p w14:paraId="4EAADC9C" w14:textId="77777777" w:rsidR="009139FC" w:rsidRPr="00790C21" w:rsidRDefault="009139FC" w:rsidP="00A75DD3">
      <w:pPr>
        <w:widowControl w:val="0"/>
        <w:autoSpaceDE w:val="0"/>
        <w:autoSpaceDN w:val="0"/>
        <w:adjustRightInd w:val="0"/>
        <w:jc w:val="both"/>
      </w:pPr>
    </w:p>
    <w:p w14:paraId="0BDE3068" w14:textId="2643D4B9" w:rsidR="00A75DD3" w:rsidRPr="00B57960" w:rsidRDefault="00A75DD3" w:rsidP="00A75DD3">
      <w:pPr>
        <w:widowControl w:val="0"/>
        <w:autoSpaceDE w:val="0"/>
        <w:autoSpaceDN w:val="0"/>
        <w:adjustRightInd w:val="0"/>
        <w:jc w:val="both"/>
      </w:pPr>
      <w:r>
        <w:rPr>
          <w:lang w:val="en-US"/>
        </w:rPr>
        <w:t>BSR</w:t>
      </w:r>
      <w:r w:rsidRPr="00B57960">
        <w:t xml:space="preserve"> </w:t>
      </w:r>
      <w:r>
        <w:t xml:space="preserve">характеризует равнопрочность ниппеля и муфты замкового соединения к действию изгибающих нагрузок, и зависит от геометрии резьбы, наружного диаметра муфты замкового соединения </w:t>
      </w:r>
      <w:r w:rsidR="007D0DB8">
        <w:t>и диаметра отверстия в ниппеле.</w:t>
      </w:r>
    </w:p>
    <w:p w14:paraId="65F3B030" w14:textId="77777777" w:rsidR="0074239D" w:rsidRDefault="0074239D" w:rsidP="00A75DD3">
      <w:pPr>
        <w:widowControl w:val="0"/>
        <w:autoSpaceDE w:val="0"/>
        <w:autoSpaceDN w:val="0"/>
        <w:adjustRightInd w:val="0"/>
        <w:jc w:val="both"/>
      </w:pPr>
    </w:p>
    <w:p w14:paraId="50BB1A4C" w14:textId="77777777" w:rsidR="00A75DD3" w:rsidRDefault="00A75DD3" w:rsidP="00A75DD3">
      <w:pPr>
        <w:widowControl w:val="0"/>
        <w:autoSpaceDE w:val="0"/>
        <w:autoSpaceDN w:val="0"/>
        <w:adjustRightInd w:val="0"/>
        <w:jc w:val="both"/>
      </w:pPr>
      <w:r>
        <w:rPr>
          <w:lang w:val="en-US"/>
        </w:rPr>
        <w:t>BSR</w:t>
      </w:r>
      <w:r w:rsidRPr="00790C21">
        <w:t xml:space="preserve"> используется в качестве индикатора соответствия/пригодности элементов для соединения между собой и рассчитывается по формуле:</w:t>
      </w:r>
    </w:p>
    <w:p w14:paraId="34ECAEED" w14:textId="77777777" w:rsidR="00A75DD3" w:rsidRDefault="00A75DD3" w:rsidP="00A75DD3">
      <w:pPr>
        <w:widowControl w:val="0"/>
        <w:autoSpaceDE w:val="0"/>
        <w:autoSpaceDN w:val="0"/>
        <w:adjustRightInd w:val="0"/>
        <w:jc w:val="both"/>
      </w:pPr>
    </w:p>
    <w:p w14:paraId="76FF815A" w14:textId="77777777" w:rsidR="00A75DD3" w:rsidRDefault="00A75DD3" w:rsidP="00A75DD3">
      <w:pPr>
        <w:widowControl w:val="0"/>
        <w:autoSpaceDE w:val="0"/>
        <w:autoSpaceDN w:val="0"/>
        <w:adjustRightInd w:val="0"/>
        <w:jc w:val="both"/>
      </w:pPr>
      <w:r>
        <w:rPr>
          <w:noProof/>
          <w:lang w:eastAsia="ru-RU"/>
        </w:rPr>
        <w:drawing>
          <wp:inline distT="0" distB="0" distL="0" distR="0" wp14:anchorId="37C5E8F6" wp14:editId="3E86F385">
            <wp:extent cx="5400675" cy="1861168"/>
            <wp:effectExtent l="0" t="0" r="0" b="635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cstate="print"/>
                    <a:stretch>
                      <a:fillRect/>
                    </a:stretch>
                  </pic:blipFill>
                  <pic:spPr>
                    <a:xfrm>
                      <a:off x="0" y="0"/>
                      <a:ext cx="5400675" cy="1861168"/>
                    </a:xfrm>
                    <a:prstGeom prst="rect">
                      <a:avLst/>
                    </a:prstGeom>
                  </pic:spPr>
                </pic:pic>
              </a:graphicData>
            </a:graphic>
          </wp:inline>
        </w:drawing>
      </w:r>
    </w:p>
    <w:p w14:paraId="43124FEF" w14:textId="49357B1A" w:rsidR="00A75DD3" w:rsidRDefault="00A75DD3" w:rsidP="00A75DD3">
      <w:pPr>
        <w:widowControl w:val="0"/>
        <w:autoSpaceDE w:val="0"/>
        <w:autoSpaceDN w:val="0"/>
        <w:adjustRightInd w:val="0"/>
        <w:jc w:val="both"/>
      </w:pPr>
      <w:r>
        <w:t>Схема расположения опасных сечений р</w:t>
      </w:r>
      <w:r w:rsidR="009139FC">
        <w:t xml:space="preserve">езьбы приведена на рисунке </w:t>
      </w:r>
      <w:r w:rsidR="00852E0E">
        <w:t>4</w:t>
      </w:r>
      <w:r w:rsidR="009139FC">
        <w:t>.</w:t>
      </w:r>
    </w:p>
    <w:p w14:paraId="30914F94" w14:textId="77777777" w:rsidR="00A75DD3" w:rsidRDefault="00A75DD3" w:rsidP="00A75DD3">
      <w:pPr>
        <w:widowControl w:val="0"/>
        <w:autoSpaceDE w:val="0"/>
        <w:autoSpaceDN w:val="0"/>
        <w:adjustRightInd w:val="0"/>
        <w:jc w:val="both"/>
      </w:pPr>
    </w:p>
    <w:p w14:paraId="51A6ACBE" w14:textId="77777777" w:rsidR="00A75DD3" w:rsidRDefault="00A75DD3" w:rsidP="00A75DD3">
      <w:pPr>
        <w:widowControl w:val="0"/>
        <w:autoSpaceDE w:val="0"/>
        <w:autoSpaceDN w:val="0"/>
        <w:adjustRightInd w:val="0"/>
        <w:jc w:val="both"/>
      </w:pPr>
      <w:r>
        <w:t>Опасное сечение резьбы муфты определяется по формуле:</w:t>
      </w:r>
    </w:p>
    <w:p w14:paraId="023DD5E9" w14:textId="77777777" w:rsidR="00A75DD3" w:rsidRDefault="00A75DD3" w:rsidP="00A75DD3">
      <w:pPr>
        <w:widowControl w:val="0"/>
        <w:autoSpaceDE w:val="0"/>
        <w:autoSpaceDN w:val="0"/>
        <w:adjustRightInd w:val="0"/>
        <w:jc w:val="both"/>
      </w:pPr>
      <w:r>
        <w:rPr>
          <w:noProof/>
          <w:lang w:eastAsia="ru-RU"/>
        </w:rPr>
        <w:drawing>
          <wp:inline distT="0" distB="0" distL="0" distR="0" wp14:anchorId="5A38FA19" wp14:editId="56DF878B">
            <wp:extent cx="5400675" cy="1106618"/>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cstate="print"/>
                    <a:stretch>
                      <a:fillRect/>
                    </a:stretch>
                  </pic:blipFill>
                  <pic:spPr>
                    <a:xfrm>
                      <a:off x="0" y="0"/>
                      <a:ext cx="5400675" cy="1106618"/>
                    </a:xfrm>
                    <a:prstGeom prst="rect">
                      <a:avLst/>
                    </a:prstGeom>
                  </pic:spPr>
                </pic:pic>
              </a:graphicData>
            </a:graphic>
          </wp:inline>
        </w:drawing>
      </w:r>
    </w:p>
    <w:p w14:paraId="1943F9CE" w14:textId="77777777" w:rsidR="009139FC" w:rsidRDefault="009139FC" w:rsidP="00A75DD3">
      <w:pPr>
        <w:widowControl w:val="0"/>
        <w:autoSpaceDE w:val="0"/>
        <w:autoSpaceDN w:val="0"/>
        <w:adjustRightInd w:val="0"/>
        <w:jc w:val="both"/>
      </w:pPr>
    </w:p>
    <w:p w14:paraId="5FD3031E" w14:textId="26A48B98" w:rsidR="00A75DD3" w:rsidRDefault="00A75DD3" w:rsidP="00A75DD3">
      <w:pPr>
        <w:widowControl w:val="0"/>
        <w:autoSpaceDE w:val="0"/>
        <w:autoSpaceDN w:val="0"/>
        <w:adjustRightInd w:val="0"/>
        <w:jc w:val="both"/>
      </w:pPr>
      <w:r>
        <w:t>Для резьбы диаметр впадин резьбы ниппеля в опасном сечении рассчитывается на расстоянии 19,05 мм (3 / 4 “) от упорного торца ниппеля:</w:t>
      </w:r>
    </w:p>
    <w:p w14:paraId="3D2B77FB" w14:textId="77777777" w:rsidR="00A75DD3" w:rsidRDefault="00A75DD3" w:rsidP="00A75DD3">
      <w:pPr>
        <w:widowControl w:val="0"/>
        <w:autoSpaceDE w:val="0"/>
        <w:autoSpaceDN w:val="0"/>
        <w:adjustRightInd w:val="0"/>
        <w:jc w:val="both"/>
      </w:pPr>
    </w:p>
    <w:p w14:paraId="47A6A91B" w14:textId="77777777" w:rsidR="00A75DD3" w:rsidRDefault="00A75DD3" w:rsidP="00A75DD3">
      <w:pPr>
        <w:widowControl w:val="0"/>
        <w:autoSpaceDE w:val="0"/>
        <w:autoSpaceDN w:val="0"/>
        <w:adjustRightInd w:val="0"/>
        <w:jc w:val="both"/>
      </w:pPr>
      <w:r>
        <w:rPr>
          <w:noProof/>
          <w:lang w:eastAsia="ru-RU"/>
        </w:rPr>
        <w:drawing>
          <wp:inline distT="0" distB="0" distL="0" distR="0" wp14:anchorId="585FC001" wp14:editId="6C55BE67">
            <wp:extent cx="5286375" cy="704850"/>
            <wp:effectExtent l="0" t="0" r="9525"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cstate="print"/>
                    <a:stretch>
                      <a:fillRect/>
                    </a:stretch>
                  </pic:blipFill>
                  <pic:spPr>
                    <a:xfrm>
                      <a:off x="0" y="0"/>
                      <a:ext cx="5286375" cy="704850"/>
                    </a:xfrm>
                    <a:prstGeom prst="rect">
                      <a:avLst/>
                    </a:prstGeom>
                  </pic:spPr>
                </pic:pic>
              </a:graphicData>
            </a:graphic>
          </wp:inline>
        </w:drawing>
      </w:r>
    </w:p>
    <w:p w14:paraId="5FB2513D" w14:textId="77777777" w:rsidR="009139FC" w:rsidRDefault="009139FC" w:rsidP="00A75DD3">
      <w:pPr>
        <w:widowControl w:val="0"/>
        <w:autoSpaceDE w:val="0"/>
        <w:autoSpaceDN w:val="0"/>
        <w:adjustRightInd w:val="0"/>
        <w:jc w:val="both"/>
      </w:pPr>
    </w:p>
    <w:p w14:paraId="56E38898" w14:textId="77777777" w:rsidR="00A75DD3" w:rsidRPr="00E26DDB" w:rsidRDefault="00A75DD3" w:rsidP="00A75DD3">
      <w:pPr>
        <w:widowControl w:val="0"/>
        <w:autoSpaceDE w:val="0"/>
        <w:autoSpaceDN w:val="0"/>
        <w:adjustRightInd w:val="0"/>
        <w:jc w:val="both"/>
      </w:pPr>
      <w:r>
        <w:t xml:space="preserve">При исполнении резьбы с разгрузочной канавкой для расчета вместо </w:t>
      </w:r>
      <w:r>
        <w:rPr>
          <w:lang w:val="en-US"/>
        </w:rPr>
        <w:t>d</w:t>
      </w:r>
      <w:r>
        <w:rPr>
          <w:vertAlign w:val="subscript"/>
        </w:rPr>
        <w:t>но</w:t>
      </w:r>
      <w:r w:rsidRPr="00E26DDB">
        <w:t xml:space="preserve"> </w:t>
      </w:r>
      <w:r>
        <w:t>используется диаметр разгрузочной канавки ниппеля.</w:t>
      </w:r>
    </w:p>
    <w:p w14:paraId="71FC1D96" w14:textId="77777777" w:rsidR="00A75DD3" w:rsidRDefault="00A75DD3" w:rsidP="00A75DD3">
      <w:pPr>
        <w:widowControl w:val="0"/>
        <w:autoSpaceDE w:val="0"/>
        <w:autoSpaceDN w:val="0"/>
        <w:adjustRightInd w:val="0"/>
        <w:jc w:val="both"/>
      </w:pPr>
      <w:r>
        <w:rPr>
          <w:noProof/>
          <w:lang w:eastAsia="ru-RU"/>
        </w:rPr>
        <w:lastRenderedPageBreak/>
        <w:drawing>
          <wp:inline distT="0" distB="0" distL="0" distR="0" wp14:anchorId="30765FAB" wp14:editId="4840EC7A">
            <wp:extent cx="5181600" cy="4619625"/>
            <wp:effectExtent l="0" t="0" r="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cstate="print"/>
                    <a:stretch>
                      <a:fillRect/>
                    </a:stretch>
                  </pic:blipFill>
                  <pic:spPr>
                    <a:xfrm>
                      <a:off x="0" y="0"/>
                      <a:ext cx="5181600" cy="4619625"/>
                    </a:xfrm>
                    <a:prstGeom prst="rect">
                      <a:avLst/>
                    </a:prstGeom>
                  </pic:spPr>
                </pic:pic>
              </a:graphicData>
            </a:graphic>
          </wp:inline>
        </w:drawing>
      </w:r>
    </w:p>
    <w:p w14:paraId="7007F2AF" w14:textId="7B47A8E9" w:rsidR="00A75DD3" w:rsidRPr="006876FB" w:rsidRDefault="00344B90" w:rsidP="00344B90">
      <w:pPr>
        <w:keepNext/>
        <w:widowControl w:val="0"/>
        <w:autoSpaceDE w:val="0"/>
        <w:autoSpaceDN w:val="0"/>
        <w:adjustRightInd w:val="0"/>
        <w:spacing w:before="60"/>
        <w:jc w:val="center"/>
        <w:rPr>
          <w:rFonts w:ascii="Arial" w:hAnsi="Arial" w:cs="Arial"/>
          <w:b/>
          <w:sz w:val="20"/>
          <w:szCs w:val="20"/>
        </w:rPr>
      </w:pPr>
      <w:r w:rsidRPr="00344B90">
        <w:rPr>
          <w:rFonts w:ascii="Arial" w:hAnsi="Arial" w:cs="Arial"/>
          <w:b/>
          <w:sz w:val="20"/>
          <w:szCs w:val="20"/>
        </w:rPr>
        <w:t xml:space="preserve">Рис. </w:t>
      </w:r>
      <w:r w:rsidRPr="00344B90">
        <w:rPr>
          <w:rFonts w:ascii="Arial" w:hAnsi="Arial" w:cs="Arial"/>
          <w:b/>
          <w:sz w:val="20"/>
          <w:szCs w:val="20"/>
        </w:rPr>
        <w:fldChar w:fldCharType="begin"/>
      </w:r>
      <w:r w:rsidRPr="00344B90">
        <w:rPr>
          <w:rFonts w:ascii="Arial" w:hAnsi="Arial" w:cs="Arial"/>
          <w:b/>
          <w:sz w:val="20"/>
          <w:szCs w:val="20"/>
        </w:rPr>
        <w:instrText xml:space="preserve"> SEQ Рис. \* ARABIC </w:instrText>
      </w:r>
      <w:r w:rsidRPr="00344B90">
        <w:rPr>
          <w:rFonts w:ascii="Arial" w:hAnsi="Arial" w:cs="Arial"/>
          <w:b/>
          <w:sz w:val="20"/>
          <w:szCs w:val="20"/>
        </w:rPr>
        <w:fldChar w:fldCharType="separate"/>
      </w:r>
      <w:r w:rsidR="00657EF6">
        <w:rPr>
          <w:rFonts w:ascii="Arial" w:hAnsi="Arial" w:cs="Arial"/>
          <w:b/>
          <w:noProof/>
          <w:sz w:val="20"/>
          <w:szCs w:val="20"/>
        </w:rPr>
        <w:t>4</w:t>
      </w:r>
      <w:r w:rsidRPr="00344B90">
        <w:rPr>
          <w:rFonts w:ascii="Arial" w:hAnsi="Arial" w:cs="Arial"/>
          <w:b/>
          <w:sz w:val="20"/>
          <w:szCs w:val="20"/>
        </w:rPr>
        <w:fldChar w:fldCharType="end"/>
      </w:r>
      <w:r>
        <w:rPr>
          <w:rFonts w:ascii="Arial" w:hAnsi="Arial" w:cs="Arial"/>
          <w:b/>
          <w:sz w:val="20"/>
          <w:szCs w:val="20"/>
        </w:rPr>
        <w:t xml:space="preserve"> </w:t>
      </w:r>
      <w:r w:rsidR="00852E0E">
        <w:rPr>
          <w:rFonts w:ascii="Arial" w:hAnsi="Arial" w:cs="Arial"/>
          <w:b/>
          <w:sz w:val="20"/>
          <w:szCs w:val="20"/>
        </w:rPr>
        <w:t>-</w:t>
      </w:r>
      <w:r w:rsidR="00A75DD3" w:rsidRPr="006876FB">
        <w:rPr>
          <w:rFonts w:ascii="Arial" w:hAnsi="Arial" w:cs="Arial"/>
          <w:b/>
          <w:sz w:val="20"/>
          <w:szCs w:val="20"/>
        </w:rPr>
        <w:t xml:space="preserve"> Опасные сечения муфты и ниппеля замковой резьбы для расчета </w:t>
      </w:r>
      <w:r w:rsidR="00A75DD3" w:rsidRPr="006876FB">
        <w:rPr>
          <w:rFonts w:ascii="Arial" w:hAnsi="Arial" w:cs="Arial"/>
          <w:b/>
          <w:sz w:val="20"/>
          <w:szCs w:val="20"/>
          <w:lang w:val="en-US"/>
        </w:rPr>
        <w:t>BSR</w:t>
      </w:r>
    </w:p>
    <w:p w14:paraId="7BF612B1" w14:textId="77777777" w:rsidR="00A75DD3" w:rsidRPr="00790C21" w:rsidRDefault="00A75DD3" w:rsidP="00A75DD3">
      <w:pPr>
        <w:widowControl w:val="0"/>
        <w:autoSpaceDE w:val="0"/>
        <w:autoSpaceDN w:val="0"/>
        <w:adjustRightInd w:val="0"/>
        <w:jc w:val="both"/>
      </w:pPr>
    </w:p>
    <w:bookmarkStart w:id="336" w:name="_Toc20848413"/>
    <w:p w14:paraId="2A37F887" w14:textId="77777777" w:rsidR="00A75DD3" w:rsidRPr="005761F9" w:rsidRDefault="009412BA" w:rsidP="005761F9">
      <w:pPr>
        <w:pStyle w:val="afff1"/>
        <w:rPr>
          <w:rFonts w:eastAsia="Times New Roman"/>
        </w:rPr>
      </w:pPr>
      <w:r>
        <w:rPr>
          <w:noProof/>
          <w:lang w:eastAsia="ru-RU"/>
        </w:rPr>
        <mc:AlternateContent>
          <mc:Choice Requires="wps">
            <w:drawing>
              <wp:anchor distT="0" distB="0" distL="114300" distR="114300" simplePos="0" relativeHeight="251660288" behindDoc="0" locked="0" layoutInCell="1" allowOverlap="1" wp14:anchorId="7DBCD77D" wp14:editId="50A3C813">
                <wp:simplePos x="0" y="0"/>
                <wp:positionH relativeFrom="column">
                  <wp:posOffset>-3810</wp:posOffset>
                </wp:positionH>
                <wp:positionV relativeFrom="paragraph">
                  <wp:posOffset>2005965</wp:posOffset>
                </wp:positionV>
                <wp:extent cx="3914775" cy="228600"/>
                <wp:effectExtent l="0" t="0" r="9525" b="0"/>
                <wp:wrapNone/>
                <wp:docPr id="47" name="Прямоугольник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14775" cy="2286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6975DEA1" id="Прямоугольник 34" o:spid="_x0000_s1026" style="position:absolute;margin-left:-.3pt;margin-top:157.95pt;width:308.25pt;height: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" fillcolor="white [3212]" stroked="f" strokeweight="2pt">
                <v:path arrowok="t"/>
              </v:rect>
            </w:pict>
          </mc:Fallback>
        </mc:AlternateContent>
      </w:r>
      <w:bookmarkEnd w:id="336"/>
    </w:p>
    <w:p w14:paraId="40461FFF" w14:textId="77777777" w:rsidR="00A75DD3" w:rsidRDefault="00A75DD3" w:rsidP="00A75DD3">
      <w:pPr>
        <w:rPr>
          <w:rFonts w:eastAsiaTheme="majorEastAsia"/>
        </w:rPr>
        <w:sectPr w:rsidR="00A75DD3" w:rsidSect="008900D2">
          <w:pgSz w:w="11907" w:h="16840"/>
          <w:pgMar w:top="510" w:right="1021" w:bottom="567" w:left="1247" w:header="720" w:footer="720" w:gutter="0"/>
          <w:cols w:space="720"/>
        </w:sectPr>
      </w:pPr>
    </w:p>
    <w:p w14:paraId="6B5F7F1F" w14:textId="7E42AB8F" w:rsidR="00A75DD3" w:rsidRDefault="00A75DD3" w:rsidP="00A75DD3">
      <w:pPr>
        <w:widowControl w:val="0"/>
        <w:autoSpaceDE w:val="0"/>
        <w:autoSpaceDN w:val="0"/>
        <w:adjustRightInd w:val="0"/>
        <w:jc w:val="both"/>
        <w:rPr>
          <w:rFonts w:eastAsiaTheme="minorEastAsia"/>
        </w:rPr>
      </w:pPr>
      <w:r w:rsidRPr="00912C0E">
        <w:rPr>
          <w:rFonts w:eastAsiaTheme="minorEastAsia"/>
        </w:rPr>
        <w:lastRenderedPageBreak/>
        <w:t>Коэффициент прочности на изгиб (</w:t>
      </w:r>
      <w:r w:rsidRPr="00912C0E">
        <w:rPr>
          <w:rFonts w:eastAsiaTheme="minorEastAsia"/>
          <w:lang w:val="en-US"/>
        </w:rPr>
        <w:t>BSR</w:t>
      </w:r>
      <w:r w:rsidRPr="00912C0E">
        <w:rPr>
          <w:rFonts w:eastAsiaTheme="minorEastAsia"/>
        </w:rPr>
        <w:t>) для замковых соединений без разгрузочных элементов</w:t>
      </w:r>
    </w:p>
    <w:p w14:paraId="499CC923" w14:textId="77777777" w:rsidR="00A75DD3" w:rsidRPr="00615F64" w:rsidRDefault="00A75DD3" w:rsidP="00A75DD3">
      <w:pPr>
        <w:widowControl w:val="0"/>
        <w:autoSpaceDE w:val="0"/>
        <w:autoSpaceDN w:val="0"/>
        <w:adjustRightInd w:val="0"/>
        <w:jc w:val="both"/>
        <w:rPr>
          <w:rFonts w:eastAsiaTheme="minorEastAsia"/>
        </w:rPr>
      </w:pPr>
    </w:p>
    <w:tbl>
      <w:tblPr>
        <w:tblW w:w="14601" w:type="dxa"/>
        <w:tblInd w:w="28" w:type="dxa"/>
        <w:tblLayout w:type="fixed"/>
        <w:tblCellMar>
          <w:left w:w="90" w:type="dxa"/>
          <w:right w:w="90" w:type="dxa"/>
        </w:tblCellMar>
        <w:tblLook w:val="0620" w:firstRow="1" w:lastRow="0" w:firstColumn="0" w:lastColumn="0" w:noHBand="1" w:noVBand="1"/>
      </w:tblPr>
      <w:tblGrid>
        <w:gridCol w:w="1985"/>
        <w:gridCol w:w="1984"/>
        <w:gridCol w:w="2126"/>
        <w:gridCol w:w="2126"/>
        <w:gridCol w:w="2127"/>
        <w:gridCol w:w="2126"/>
        <w:gridCol w:w="2127"/>
      </w:tblGrid>
      <w:tr w:rsidR="00A75DD3" w:rsidRPr="00E26DDB" w14:paraId="0C910D56" w14:textId="77777777" w:rsidTr="004122A9">
        <w:trPr>
          <w:tblHeader/>
        </w:trPr>
        <w:tc>
          <w:tcPr>
            <w:tcW w:w="1985" w:type="dxa"/>
            <w:vMerge w:val="restart"/>
            <w:tcBorders>
              <w:top w:val="single" w:sz="12" w:space="0" w:color="auto"/>
              <w:left w:val="single" w:sz="12" w:space="0" w:color="auto"/>
              <w:right w:val="single" w:sz="6" w:space="0" w:color="auto"/>
            </w:tcBorders>
            <w:tcMar>
              <w:top w:w="114" w:type="dxa"/>
              <w:left w:w="28" w:type="dxa"/>
              <w:bottom w:w="114" w:type="dxa"/>
              <w:right w:w="28" w:type="dxa"/>
            </w:tcMar>
          </w:tcPr>
          <w:p w14:paraId="1EDD2DBE" w14:textId="77777777" w:rsidR="00A75DD3" w:rsidRPr="00E26DDB" w:rsidRDefault="00A75DD3" w:rsidP="00712B9E">
            <w:pPr>
              <w:widowControl w:val="0"/>
              <w:autoSpaceDE w:val="0"/>
              <w:autoSpaceDN w:val="0"/>
              <w:adjustRightInd w:val="0"/>
              <w:jc w:val="center"/>
              <w:rPr>
                <w:rFonts w:eastAsiaTheme="minorEastAsia"/>
              </w:rPr>
            </w:pPr>
            <w:r w:rsidRPr="00E26DDB">
              <w:rPr>
                <w:rFonts w:eastAsiaTheme="minorEastAsia"/>
              </w:rPr>
              <w:t>Маркировка соединения</w:t>
            </w:r>
          </w:p>
        </w:tc>
        <w:tc>
          <w:tcPr>
            <w:tcW w:w="1984" w:type="dxa"/>
            <w:vMerge w:val="restart"/>
            <w:tcBorders>
              <w:top w:val="single" w:sz="12" w:space="0" w:color="auto"/>
              <w:left w:val="single" w:sz="6" w:space="0" w:color="auto"/>
              <w:right w:val="single" w:sz="6" w:space="0" w:color="auto"/>
            </w:tcBorders>
            <w:tcMar>
              <w:top w:w="114" w:type="dxa"/>
              <w:left w:w="28" w:type="dxa"/>
              <w:bottom w:w="114" w:type="dxa"/>
              <w:right w:w="28" w:type="dxa"/>
            </w:tcMar>
          </w:tcPr>
          <w:p w14:paraId="7C036B2B" w14:textId="005BAF08" w:rsidR="00A75DD3" w:rsidRPr="00E26DDB" w:rsidRDefault="00A75DD3" w:rsidP="00A90165">
            <w:pPr>
              <w:widowControl w:val="0"/>
              <w:autoSpaceDE w:val="0"/>
              <w:autoSpaceDN w:val="0"/>
              <w:adjustRightInd w:val="0"/>
              <w:jc w:val="center"/>
              <w:rPr>
                <w:rFonts w:eastAsiaTheme="minorEastAsia"/>
              </w:rPr>
            </w:pPr>
            <w:r w:rsidRPr="00E26DDB">
              <w:rPr>
                <w:rFonts w:eastAsiaTheme="minorEastAsia"/>
              </w:rPr>
              <w:t>Внутренний диаметр</w:t>
            </w:r>
          </w:p>
        </w:tc>
        <w:tc>
          <w:tcPr>
            <w:tcW w:w="10632" w:type="dxa"/>
            <w:gridSpan w:val="5"/>
            <w:tcBorders>
              <w:top w:val="single" w:sz="12" w:space="0" w:color="auto"/>
              <w:left w:val="single" w:sz="6" w:space="0" w:color="auto"/>
              <w:bottom w:val="single" w:sz="6" w:space="0" w:color="auto"/>
              <w:right w:val="single" w:sz="12" w:space="0" w:color="auto"/>
            </w:tcBorders>
            <w:tcMar>
              <w:top w:w="114" w:type="dxa"/>
              <w:left w:w="28" w:type="dxa"/>
              <w:bottom w:w="114" w:type="dxa"/>
              <w:right w:w="28" w:type="dxa"/>
            </w:tcMar>
          </w:tcPr>
          <w:p w14:paraId="2A3349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Наружный диаметр </w:t>
            </w:r>
            <w:r w:rsidR="001561E5">
              <w:rPr>
                <w:rFonts w:eastAsiaTheme="minorEastAsia"/>
              </w:rPr>
              <w:t xml:space="preserve">муфты </w:t>
            </w:r>
            <w:r w:rsidRPr="00E26DDB">
              <w:rPr>
                <w:rFonts w:eastAsiaTheme="minorEastAsia"/>
              </w:rPr>
              <w:t>при коэффициенте прочности на изгиб</w:t>
            </w:r>
          </w:p>
        </w:tc>
      </w:tr>
      <w:tr w:rsidR="00A75DD3" w:rsidRPr="00E26DDB" w14:paraId="6D486A29" w14:textId="77777777" w:rsidTr="004122A9">
        <w:trPr>
          <w:tblHeader/>
        </w:trPr>
        <w:tc>
          <w:tcPr>
            <w:tcW w:w="1985" w:type="dxa"/>
            <w:vMerge/>
            <w:tcBorders>
              <w:left w:val="single" w:sz="12" w:space="0" w:color="auto"/>
              <w:bottom w:val="single" w:sz="12" w:space="0" w:color="auto"/>
              <w:right w:val="single" w:sz="6" w:space="0" w:color="auto"/>
            </w:tcBorders>
            <w:tcMar>
              <w:top w:w="114" w:type="dxa"/>
              <w:left w:w="28" w:type="dxa"/>
              <w:bottom w:w="114" w:type="dxa"/>
              <w:right w:w="28" w:type="dxa"/>
            </w:tcMar>
          </w:tcPr>
          <w:p w14:paraId="33B94C59" w14:textId="77777777" w:rsidR="00A75DD3" w:rsidRPr="00E26DDB" w:rsidRDefault="00A75DD3" w:rsidP="00A75DD3">
            <w:pPr>
              <w:widowControl w:val="0"/>
              <w:autoSpaceDE w:val="0"/>
              <w:autoSpaceDN w:val="0"/>
              <w:adjustRightInd w:val="0"/>
              <w:jc w:val="center"/>
              <w:rPr>
                <w:rFonts w:eastAsiaTheme="minorEastAsia"/>
              </w:rPr>
            </w:pPr>
          </w:p>
        </w:tc>
        <w:tc>
          <w:tcPr>
            <w:tcW w:w="1984" w:type="dxa"/>
            <w:vMerge/>
            <w:tcBorders>
              <w:left w:val="single" w:sz="6" w:space="0" w:color="auto"/>
              <w:bottom w:val="single" w:sz="12" w:space="0" w:color="auto"/>
              <w:right w:val="single" w:sz="6" w:space="0" w:color="auto"/>
            </w:tcBorders>
            <w:tcMar>
              <w:top w:w="114" w:type="dxa"/>
              <w:left w:w="28" w:type="dxa"/>
              <w:bottom w:w="114" w:type="dxa"/>
              <w:right w:w="28" w:type="dxa"/>
            </w:tcMar>
          </w:tcPr>
          <w:p w14:paraId="66B2BD55" w14:textId="77777777" w:rsidR="00A75DD3" w:rsidRPr="00E26DDB" w:rsidRDefault="00A75DD3" w:rsidP="00A75DD3">
            <w:pPr>
              <w:widowControl w:val="0"/>
              <w:autoSpaceDE w:val="0"/>
              <w:autoSpaceDN w:val="0"/>
              <w:adjustRightInd w:val="0"/>
              <w:jc w:val="center"/>
              <w:rPr>
                <w:rFonts w:eastAsiaTheme="minorEastAsia"/>
              </w:rPr>
            </w:pP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72165F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5F5171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w:t>
            </w:r>
          </w:p>
        </w:tc>
        <w:tc>
          <w:tcPr>
            <w:tcW w:w="2127"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526B906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038EFF6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2,75</w:t>
            </w:r>
          </w:p>
        </w:tc>
        <w:tc>
          <w:tcPr>
            <w:tcW w:w="2127" w:type="dxa"/>
            <w:tcBorders>
              <w:top w:val="single" w:sz="6" w:space="0" w:color="auto"/>
              <w:left w:val="single" w:sz="6" w:space="0" w:color="auto"/>
              <w:bottom w:val="single" w:sz="12" w:space="0" w:color="auto"/>
              <w:right w:val="single" w:sz="12" w:space="0" w:color="auto"/>
            </w:tcBorders>
            <w:tcMar>
              <w:top w:w="114" w:type="dxa"/>
              <w:left w:w="28" w:type="dxa"/>
              <w:bottom w:w="114" w:type="dxa"/>
              <w:right w:w="28" w:type="dxa"/>
            </w:tcMar>
          </w:tcPr>
          <w:p w14:paraId="1FE9F42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3,20</w:t>
            </w:r>
          </w:p>
        </w:tc>
      </w:tr>
      <w:tr w:rsidR="00A75DD3" w:rsidRPr="00E26DDB" w14:paraId="6DCB13A7" w14:textId="77777777" w:rsidTr="00D403F9">
        <w:trPr>
          <w:trHeight w:val="227"/>
        </w:trPr>
        <w:tc>
          <w:tcPr>
            <w:tcW w:w="1985" w:type="dxa"/>
            <w:tcBorders>
              <w:top w:val="single" w:sz="12" w:space="0" w:color="auto"/>
              <w:left w:val="single" w:sz="12" w:space="0" w:color="auto"/>
              <w:bottom w:val="nil"/>
              <w:right w:val="single" w:sz="6" w:space="0" w:color="auto"/>
            </w:tcBorders>
            <w:tcMar>
              <w:top w:w="114" w:type="dxa"/>
              <w:left w:w="28" w:type="dxa"/>
              <w:bottom w:w="114" w:type="dxa"/>
              <w:right w:w="28" w:type="dxa"/>
            </w:tcMar>
          </w:tcPr>
          <w:p w14:paraId="0E1D999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NC23 </w:t>
            </w:r>
          </w:p>
        </w:tc>
        <w:tc>
          <w:tcPr>
            <w:tcW w:w="1984"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209AD3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6EA1A00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73,82</w:t>
            </w:r>
          </w:p>
        </w:tc>
        <w:tc>
          <w:tcPr>
            <w:tcW w:w="2126"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49860C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76,99</w:t>
            </w:r>
          </w:p>
        </w:tc>
        <w:tc>
          <w:tcPr>
            <w:tcW w:w="2127"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3699AA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78,58</w:t>
            </w:r>
          </w:p>
        </w:tc>
        <w:tc>
          <w:tcPr>
            <w:tcW w:w="2126"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4040AF3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80,96</w:t>
            </w:r>
          </w:p>
        </w:tc>
        <w:tc>
          <w:tcPr>
            <w:tcW w:w="2127" w:type="dxa"/>
            <w:tcBorders>
              <w:top w:val="single" w:sz="12" w:space="0" w:color="auto"/>
              <w:left w:val="single" w:sz="6" w:space="0" w:color="auto"/>
              <w:bottom w:val="single" w:sz="6" w:space="0" w:color="auto"/>
              <w:right w:val="single" w:sz="12" w:space="0" w:color="auto"/>
            </w:tcBorders>
            <w:tcMar>
              <w:top w:w="114" w:type="dxa"/>
              <w:left w:w="28" w:type="dxa"/>
              <w:bottom w:w="114" w:type="dxa"/>
              <w:right w:w="28" w:type="dxa"/>
            </w:tcMar>
          </w:tcPr>
          <w:p w14:paraId="0C8F3AA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r>
      <w:tr w:rsidR="00A75DD3" w:rsidRPr="00E26DDB" w14:paraId="2A990E7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2BDE3D5"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З-65</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DA271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1A66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DA87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74,61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93CF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8FA23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77,79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44F8B1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81,36</w:t>
            </w:r>
          </w:p>
        </w:tc>
      </w:tr>
      <w:tr w:rsidR="00A75DD3" w:rsidRPr="00E26DDB" w14:paraId="55DDDFB3"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CCBA10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EC4D5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5F38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68,26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FBEE9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70,25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FC1C0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CCDD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73,42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C550C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75,80</w:t>
            </w:r>
          </w:p>
        </w:tc>
      </w:tr>
      <w:tr w:rsidR="00A75DD3" w:rsidRPr="00E26DDB" w14:paraId="2EB39E78"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BDBBC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NC26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E233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D343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D0AD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87,31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A111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89,69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177E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92,08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05DEF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95,65</w:t>
            </w:r>
          </w:p>
        </w:tc>
      </w:tr>
      <w:tr w:rsidR="00A75DD3" w:rsidRPr="00E26DDB" w14:paraId="06139C03"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BD32E79"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З-73</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AAA7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F282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7654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84,93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9C196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86,52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87CE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81559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92,47</w:t>
            </w:r>
          </w:p>
        </w:tc>
      </w:tr>
      <w:tr w:rsidR="00A75DD3" w:rsidRPr="00E26DDB" w14:paraId="79445E32"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954DF8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101F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A77C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6BD3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9E18F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83177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CD2AD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86,92</w:t>
            </w:r>
          </w:p>
        </w:tc>
      </w:tr>
      <w:tr w:rsidR="00A75DD3" w:rsidRPr="00E26DDB" w14:paraId="03CD2537"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EDEAC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NC31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79AE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3011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102,39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1840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106,36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5C71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72A8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111,92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4A407D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117,08</w:t>
            </w:r>
          </w:p>
        </w:tc>
      </w:tr>
      <w:tr w:rsidR="00A75DD3" w:rsidRPr="00E26DDB" w14:paraId="616C88F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019503F"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З-86</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2873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E7B8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994E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104,78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64BE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EAD5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110,33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30427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115,09</w:t>
            </w:r>
          </w:p>
        </w:tc>
      </w:tr>
      <w:tr w:rsidR="00A75DD3" w:rsidRPr="00E26DDB" w14:paraId="276D790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1BCFEE7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FBE0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D54C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99,22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D3D0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103,19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F21A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F3AC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9254FA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112,32</w:t>
            </w:r>
          </w:p>
        </w:tc>
      </w:tr>
      <w:tr w:rsidR="00A75DD3" w:rsidRPr="00E26DDB" w14:paraId="32A2B465"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2DCA01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NC35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B014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06E95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114,30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32B0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119,06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BC691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122,24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199F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EFE738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130,97</w:t>
            </w:r>
          </w:p>
        </w:tc>
      </w:tr>
      <w:tr w:rsidR="00A75DD3" w:rsidRPr="00E26DDB" w14:paraId="469917F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6EF62EE"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З-94</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B30EF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850FC2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E664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118,27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B3C1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148FF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124,62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0E4DA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129,78</w:t>
            </w:r>
          </w:p>
        </w:tc>
      </w:tr>
      <w:tr w:rsidR="00A75DD3" w:rsidRPr="00E26DDB" w14:paraId="45C8392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A3A43B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439D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045D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111,92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8F29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116,68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2BD44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7A95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BD2EC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127,79</w:t>
            </w:r>
          </w:p>
        </w:tc>
      </w:tr>
      <w:tr w:rsidR="00A75DD3" w:rsidRPr="00E26DDB" w14:paraId="075115F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D4565A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59CB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E975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110,33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4A2AF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114,30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6010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117,48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6D158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119,86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FE034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125,02</w:t>
            </w:r>
          </w:p>
        </w:tc>
      </w:tr>
      <w:tr w:rsidR="00A75DD3" w:rsidRPr="00E26DDB" w14:paraId="2D814B6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CC4147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522F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0202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106,36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2025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110,33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451F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113,51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D252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115,89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2A4F6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120,25</w:t>
            </w:r>
          </w:p>
        </w:tc>
      </w:tr>
      <w:tr w:rsidR="00A75DD3" w:rsidRPr="00E26DDB" w14:paraId="4A87779E"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436D56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lastRenderedPageBreak/>
              <w:t xml:space="preserve">NC38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A6D8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CA4E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2225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129,38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0EA0A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132,56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35C3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BA315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142,08</w:t>
            </w:r>
          </w:p>
        </w:tc>
      </w:tr>
      <w:tr w:rsidR="00A75DD3" w:rsidRPr="00E26DDB" w14:paraId="4FA8F87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A04B9B2"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З-102</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54BE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1FF03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4FF7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DD85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5A87F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71EB23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140,89</w:t>
            </w:r>
          </w:p>
        </w:tc>
      </w:tr>
      <w:tr w:rsidR="00A75DD3" w:rsidRPr="00E26DDB" w14:paraId="75E4CF7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0510EC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B0B3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E0FD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122,24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6501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127,00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E42E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130,18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DC76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134,14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4A7D6B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r>
      <w:tr w:rsidR="00A75DD3" w:rsidRPr="00E26DDB" w14:paraId="207994A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5F90AA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19DE6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76621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120,65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9F22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F73C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C8BE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F49E24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137,32</w:t>
            </w:r>
          </w:p>
        </w:tc>
      </w:tr>
      <w:tr w:rsidR="00A75DD3" w:rsidRPr="00E26DDB" w14:paraId="094FA64A"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7349B27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50AE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5405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118,27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53ACA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122,24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135B1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9A1B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2184D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133,75</w:t>
            </w:r>
          </w:p>
        </w:tc>
      </w:tr>
      <w:tr w:rsidR="00A75DD3" w:rsidRPr="00E26DDB" w14:paraId="1A1D71A2"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FAB26D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NC40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FD1A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E06E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130,97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E90C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9853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D257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062673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r>
      <w:tr w:rsidR="00A75DD3" w:rsidRPr="00E26DDB" w14:paraId="4FF3AA8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69D1B7B"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З-108</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3430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3196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130,18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6726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42CE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F60B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142,08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12FC05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r>
      <w:tr w:rsidR="00A75DD3" w:rsidRPr="00E26DDB" w14:paraId="4860BD3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1E1782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CC11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BE48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F0FD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132,56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4248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EF82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E6DE1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r>
      <w:tr w:rsidR="00A75DD3" w:rsidRPr="00E26DDB" w14:paraId="04D23FF8"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247D7F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3541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31CB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124,22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6ADE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E12D3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132,56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9151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4EEB63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141,29</w:t>
            </w:r>
          </w:p>
        </w:tc>
      </w:tr>
      <w:tr w:rsidR="00A75DD3" w:rsidRPr="00E26DDB" w14:paraId="7312AC1E"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0ECBF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NC44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81F4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8492D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014C0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149,23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CE2B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6651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E4974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r>
      <w:tr w:rsidR="00A75DD3" w:rsidRPr="00E26DDB" w14:paraId="29CACFA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E61FE53"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З-118</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6680B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646F5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0FBF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148,43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36A0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153,19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BE36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C4A4F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163,51</w:t>
            </w:r>
          </w:p>
        </w:tc>
      </w:tr>
      <w:tr w:rsidR="00A75DD3" w:rsidRPr="00E26DDB" w14:paraId="04A7F79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48DF12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68F5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9960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141,29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18E4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146,84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130F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3F91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1C1D8D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161,13</w:t>
            </w:r>
          </w:p>
        </w:tc>
      </w:tr>
      <w:tr w:rsidR="00A75DD3" w:rsidRPr="00E26DDB" w14:paraId="498068F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AD2F72A"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60C8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F53D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495E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C932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9DA06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C1E82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r>
      <w:tr w:rsidR="00A75DD3" w:rsidRPr="00E26DDB" w14:paraId="3CD5D1A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E47EC7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NC46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46E95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73A3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43E7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0C13F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66B2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6E0E5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r>
      <w:tr w:rsidR="00A75DD3" w:rsidRPr="00E26DDB" w14:paraId="2566D22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1D841FD"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З-122</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6876B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9EB18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0D75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64EA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161,13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8F0AA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497FA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r>
      <w:tr w:rsidR="00A75DD3" w:rsidRPr="00E26DDB" w14:paraId="36C99C4A"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49897D3"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0577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BEDC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149,23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25B8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154,78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2077D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A39D2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162,72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7D08D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r>
      <w:tr w:rsidR="00A75DD3" w:rsidRPr="00E26DDB" w14:paraId="19B8207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F7D8A23"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2956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F99A6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146,84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A4E0A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4BE1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03B7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B22EB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r>
      <w:tr w:rsidR="00A75DD3" w:rsidRPr="00E26DDB" w14:paraId="346691B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7C24F3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65F6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BFBFC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145,26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2D77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48C9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154,78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58E6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157,96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08EE1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r>
      <w:tr w:rsidR="00A75DD3" w:rsidRPr="00E26DDB" w14:paraId="2741026A"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DF17A7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F4F92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07550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5539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146,84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9EA05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78EB2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5E181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r>
      <w:tr w:rsidR="00A75DD3" w:rsidRPr="00E26DDB" w14:paraId="1418BD1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040656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NC50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28BD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F524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87FC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F0C1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3C5D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EE00B2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189,71</w:t>
            </w:r>
          </w:p>
        </w:tc>
      </w:tr>
      <w:tr w:rsidR="00A75DD3" w:rsidRPr="00E26DDB" w14:paraId="6F5395E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41A3694"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З-133</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AC99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96B1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1C11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E15F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24CA6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674F1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r>
      <w:tr w:rsidR="00A75DD3" w:rsidRPr="00E26DDB" w14:paraId="139D83F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4AA454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30EC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E5CCF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162,72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F40F4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169,07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FA9C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43DA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177,80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82161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r>
      <w:tr w:rsidR="00A75DD3" w:rsidRPr="00E26DDB" w14:paraId="646CDC1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CDB48E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89BB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F9BC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CAB7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F1EB5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DED1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90BCA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r>
      <w:tr w:rsidR="00A75DD3" w:rsidRPr="00E26DDB" w14:paraId="79A8164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F446A1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A711B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5F11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280B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165,10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5299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CEC2F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51B0C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r>
      <w:tr w:rsidR="00A75DD3" w:rsidRPr="00E26DDB" w14:paraId="65DCB3B0"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06C213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4369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3E3B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75FF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E1F9A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32D0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169,86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F7E931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r>
      <w:tr w:rsidR="00A75DD3" w:rsidRPr="00E26DDB" w14:paraId="2DAF5946"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EE64F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NC56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9489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78E2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8440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189,71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A932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195,26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0ADC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B3AA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209,55</w:t>
            </w:r>
          </w:p>
        </w:tc>
      </w:tr>
      <w:tr w:rsidR="00A75DD3" w:rsidRPr="00E26DDB" w14:paraId="6D155B4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B009C9C"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З-149</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84DFC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894CE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58069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00E1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E788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C7D46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r>
      <w:tr w:rsidR="00A75DD3" w:rsidRPr="00E26DDB" w14:paraId="48A7861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75C043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1AA63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669B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65F8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F24E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AA15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197,64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BF59D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207,17</w:t>
            </w:r>
          </w:p>
        </w:tc>
      </w:tr>
      <w:tr w:rsidR="00A75DD3" w:rsidRPr="00E26DDB" w14:paraId="6C53D6D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DD138A3"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76BC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1EDB7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178,59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D5AC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4125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57CD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196,06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772DB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205,58</w:t>
            </w:r>
          </w:p>
        </w:tc>
      </w:tr>
      <w:tr w:rsidR="00A75DD3" w:rsidRPr="00E26DDB" w14:paraId="79BFE6C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766B77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9979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C57DE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7BD7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1153A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189,71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C39C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5097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r>
      <w:tr w:rsidR="00A75DD3" w:rsidRPr="00E26DDB" w14:paraId="2E76A39C"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20623D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9988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222C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174,63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09EA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750AC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2A96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191,29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BD8FD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r>
      <w:tr w:rsidR="00A75DD3" w:rsidRPr="00E26DDB" w14:paraId="3FB59FC7"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86F6AD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NC61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62AB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6493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79E9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5F0CF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60FC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220,66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DCD80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r>
      <w:tr w:rsidR="00A75DD3" w:rsidRPr="00E26DDB" w14:paraId="698C713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5BF6C36"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З-163</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A722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D2C6D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22BF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207,17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13E8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BA9E2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219,08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513C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r>
      <w:tr w:rsidR="00A75DD3" w:rsidRPr="00E26DDB" w14:paraId="2F89116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BDF56B1"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0DA1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0296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198,44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E5625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206,38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F87C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213,52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BE27A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218,28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604C1B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r>
      <w:tr w:rsidR="00A75DD3" w:rsidRPr="00E26DDB" w14:paraId="0539013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86C863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64B2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0DD7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196,85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FE513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205,58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7EEE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8987E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72E45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227,01</w:t>
            </w:r>
          </w:p>
        </w:tc>
      </w:tr>
      <w:tr w:rsidR="00A75DD3" w:rsidRPr="00E26DDB" w14:paraId="5ABA568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76EFCF2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EAEB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768C3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195,26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23C34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0681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209,55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96C9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3BC529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224,63</w:t>
            </w:r>
          </w:p>
        </w:tc>
      </w:tr>
      <w:tr w:rsidR="00A75DD3" w:rsidRPr="00E26DDB" w14:paraId="0273091A"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997852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NC70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DBF93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F3A65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4133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239,71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6BD0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247,65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1A5C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253,21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04AD8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265,11</w:t>
            </w:r>
          </w:p>
        </w:tc>
      </w:tr>
      <w:tr w:rsidR="00A75DD3" w:rsidRPr="00E26DDB" w14:paraId="0110720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230DDED"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З-185</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BE78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1E1E2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7869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238,92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746C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7EE6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566BA9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264,32</w:t>
            </w:r>
          </w:p>
        </w:tc>
      </w:tr>
      <w:tr w:rsidR="00A75DD3" w:rsidRPr="00E26DDB" w14:paraId="5FF31E3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EF3E55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B2102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235D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D9DC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238,92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F4896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4928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7B543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263,53</w:t>
            </w:r>
          </w:p>
        </w:tc>
      </w:tr>
      <w:tr w:rsidR="00A75DD3" w:rsidRPr="00E26DDB" w14:paraId="0B0D7BE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CDBFFC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F115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DA065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30EAD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237,33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AD90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245,27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90FF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99EC5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262,73</w:t>
            </w:r>
          </w:p>
        </w:tc>
      </w:tr>
      <w:tr w:rsidR="00A75DD3" w:rsidRPr="00E26DDB" w14:paraId="62EB762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F562F6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65FD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A9CC1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226,22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08601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236,54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59EC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243,68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C094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30BB3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261,14</w:t>
            </w:r>
          </w:p>
        </w:tc>
      </w:tr>
      <w:tr w:rsidR="00A75DD3" w:rsidRPr="00E26DDB" w14:paraId="1716429D"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7E20B1C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51D4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41A53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225,43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6BC6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234,95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BC83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242,09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12ED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73C15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259,56</w:t>
            </w:r>
          </w:p>
        </w:tc>
      </w:tr>
      <w:tr w:rsidR="00A75DD3" w:rsidRPr="00E26DDB" w14:paraId="04DE83A1"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C0650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NC77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43C74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40F4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E3D5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263,53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7E008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271,46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E7BC9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278,61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E3A125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291,31</w:t>
            </w:r>
          </w:p>
        </w:tc>
      </w:tr>
      <w:tr w:rsidR="00A75DD3" w:rsidRPr="00E26DDB" w14:paraId="30517D4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76C59CE"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З-203</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BE15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392AD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251,62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2D8BF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263,53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605BD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271,46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B0861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278,61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91546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290,51</w:t>
            </w:r>
          </w:p>
        </w:tc>
      </w:tr>
      <w:tr w:rsidR="00A75DD3" w:rsidRPr="00E26DDB" w14:paraId="292AB62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13FE21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D04E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5D00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F230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262,73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3775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270,67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A17FD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277,81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CB2246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289,72</w:t>
            </w:r>
          </w:p>
        </w:tc>
      </w:tr>
      <w:tr w:rsidR="00A75DD3" w:rsidRPr="00E26DDB" w14:paraId="0386DC4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69B5F0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9A17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84F9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6CEE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261,94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14B1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269,88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E9BF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276,23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B583F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288,93</w:t>
            </w:r>
          </w:p>
        </w:tc>
      </w:tr>
      <w:tr w:rsidR="00A75DD3" w:rsidRPr="00E26DDB" w14:paraId="63C0F411"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67BE080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46EC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DD83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1B28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260,35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EA42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268,29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021F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275,43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27A2A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288,13</w:t>
            </w:r>
          </w:p>
        </w:tc>
      </w:tr>
      <w:tr w:rsidR="00A75DD3" w:rsidRPr="00E26DDB" w14:paraId="4584FCF7"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7C600A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3/8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89CBD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5D80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72,23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27AF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75,41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8C81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56C7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79,38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C3AC4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83,34</w:t>
            </w:r>
          </w:p>
        </w:tc>
      </w:tr>
      <w:tr w:rsidR="00A75DD3" w:rsidRPr="00E26DDB" w14:paraId="73C40CF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19E96AEC"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З-66</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B795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EAAC8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69,85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E9FF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73,03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EC618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74,61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E669D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1B47A4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r>
      <w:tr w:rsidR="00A75DD3" w:rsidRPr="00E26DDB" w14:paraId="2CFAF5E2"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33381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7/8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FFF1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E44F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D26D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88,11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AE82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91,28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D384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93,66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49FAE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98,43</w:t>
            </w:r>
          </w:p>
        </w:tc>
      </w:tr>
      <w:tr w:rsidR="00A75DD3" w:rsidRPr="00E26DDB" w14:paraId="32028BF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2B7BD23"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З-76</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DFBF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D4D8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83,34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94AB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87,31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8A5F1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89,69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6FCAE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92,08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3C6F06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96,84</w:t>
            </w:r>
          </w:p>
        </w:tc>
      </w:tr>
      <w:tr w:rsidR="00A75DD3" w:rsidRPr="00E26DDB" w14:paraId="60E29496"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26BF909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1BBE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711B2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80,96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2A528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ACA5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87,31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5578E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D0C6D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93,66</w:t>
            </w:r>
          </w:p>
        </w:tc>
      </w:tr>
      <w:tr w:rsidR="00A75DD3" w:rsidRPr="00E26DDB" w14:paraId="687C15E1"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F6B16D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57C9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CC22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101,60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6599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105,57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AC3F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07B80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111,92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42B34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117,48</w:t>
            </w:r>
          </w:p>
        </w:tc>
      </w:tr>
      <w:tr w:rsidR="00A75DD3" w:rsidRPr="00E26DDB" w14:paraId="3388146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B60398B"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З-88</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8C7D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B3FE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49DB3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103,98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6BCCB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9A168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110,33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55EDE6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115,09</w:t>
            </w:r>
          </w:p>
        </w:tc>
      </w:tr>
      <w:tr w:rsidR="00A75DD3" w:rsidRPr="00E26DDB" w14:paraId="18E34022"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6828EB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AA45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4B11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98,03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DC4D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101,60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86572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CB41E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0AAF0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112,71</w:t>
            </w:r>
          </w:p>
        </w:tc>
      </w:tr>
      <w:tr w:rsidR="00A75DD3" w:rsidRPr="00E26DDB" w14:paraId="5961FEBA"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120234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1/2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F64D3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FCD2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1526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145,26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6795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D665F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153,19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31360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r>
      <w:tr w:rsidR="00A75DD3" w:rsidRPr="00E26DDB" w14:paraId="12CE289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F760B7A"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З-117</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A2FC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AA33B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8EB1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3484D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148,43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D899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37822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r>
      <w:tr w:rsidR="00A75DD3" w:rsidRPr="00E26DDB" w14:paraId="1C7B7CB4"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9F7CCA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73B59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09D97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E876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142,08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25A5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146,84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5D34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EB5B8B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r>
      <w:tr w:rsidR="00A75DD3" w:rsidRPr="00E26DDB" w14:paraId="599425EC"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86BB89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5 1/2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946ED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6CF19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7E072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175,42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E430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2416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B8F75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193,68</w:t>
            </w:r>
          </w:p>
        </w:tc>
      </w:tr>
      <w:tr w:rsidR="00A75DD3" w:rsidRPr="00E26DDB" w14:paraId="0368F0D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37FC0DA"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З-140</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1637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4F73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1CE0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173,83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D387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F410A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183,36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3070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r>
      <w:tr w:rsidR="00A75DD3" w:rsidRPr="00E26DDB" w14:paraId="7AE901B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BED340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F230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74472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F0B4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431E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F178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7BA234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r>
      <w:tr w:rsidR="00A75DD3" w:rsidRPr="00E26DDB" w14:paraId="05182B1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7F37A8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B198E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432D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3977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B54A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E90A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5388A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r>
      <w:tr w:rsidR="00A75DD3" w:rsidRPr="00E26DDB" w14:paraId="13910BF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B3B05E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5E26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06C6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FDF0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0A5B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6454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177,80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3FA476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r>
      <w:tr w:rsidR="00A75DD3" w:rsidRPr="00E26DDB" w14:paraId="5F1130FD"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E85A1C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9C4A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DC35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158,75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06302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165,10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7163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F341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173,83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734C90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182,56</w:t>
            </w:r>
          </w:p>
        </w:tc>
      </w:tr>
      <w:tr w:rsidR="00A75DD3" w:rsidRPr="00E26DDB" w14:paraId="1A79673E"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19148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6 5/8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88FB3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1B70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C6758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196,85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96A2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202,41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F0F4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207,17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5D9400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r>
      <w:tr w:rsidR="00A75DD3" w:rsidRPr="00E26DDB" w14:paraId="1C3C895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E7A792F"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З-152</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87DA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DF564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FCF4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195,26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3B9F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200,82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5A07A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205,58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4E5BA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r>
      <w:tr w:rsidR="00A75DD3" w:rsidRPr="00E26DDB" w14:paraId="790DDC4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96CB46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51B44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7EC2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F831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8CA10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0A44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204,79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E7AE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213,52</w:t>
            </w:r>
          </w:p>
        </w:tc>
      </w:tr>
      <w:tr w:rsidR="00A75DD3" w:rsidRPr="00E26DDB" w14:paraId="6ADC910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3C97F2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205E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D911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92B4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192,88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2B28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198,44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CD9CC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605781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211,93</w:t>
            </w:r>
          </w:p>
        </w:tc>
      </w:tr>
      <w:tr w:rsidR="00A75DD3" w:rsidRPr="00E26DDB" w14:paraId="44161448"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2AB4736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BB7F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F16FF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54E5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05D5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CEC5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D828A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r>
      <w:tr w:rsidR="00A75DD3" w:rsidRPr="00E26DDB" w14:paraId="28272501"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E14D9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7 5/8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E74C6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6AB8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2D34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3A19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235,74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E94C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241,30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E2122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r>
      <w:tr w:rsidR="00A75DD3" w:rsidRPr="00E26DDB" w14:paraId="736B466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0C3691D"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З-177</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A437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F326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218,28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1947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227,81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CC96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234,16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B701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240,51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6C234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r>
      <w:tr w:rsidR="00A75DD3" w:rsidRPr="00E26DDB" w14:paraId="76D2D28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579E0A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AC0F5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D5E1C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217,49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44B4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227,01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CEF3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233,36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4DB4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239,71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A248A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r>
      <w:tr w:rsidR="00A75DD3" w:rsidRPr="00E26DDB" w14:paraId="6D4BAF6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0E338A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01D7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9C0D1F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4348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225,43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40F5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232,57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0F31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238,92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5E1AA3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r>
      <w:tr w:rsidR="00A75DD3" w:rsidRPr="00E26DDB" w14:paraId="17D720C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B95283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355E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7A83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1B30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224,63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71C0EF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7630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236,54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33949F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248,44</w:t>
            </w:r>
          </w:p>
        </w:tc>
      </w:tr>
      <w:tr w:rsidR="00A75DD3" w:rsidRPr="00E26DDB" w14:paraId="0BD0CFE8"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3117E43"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258F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FF26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213,52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71DFE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223,04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A7F65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A140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234,95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1433EE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245,27</w:t>
            </w:r>
          </w:p>
        </w:tc>
      </w:tr>
      <w:tr w:rsidR="00A75DD3" w:rsidRPr="00E26DDB" w14:paraId="78A3DC1A"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4C49C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lastRenderedPageBreak/>
              <w:t xml:space="preserve">8 5/8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ACEA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B140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251,62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0398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262,73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FAB2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270,67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AF5D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277,02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E91C0F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289,72</w:t>
            </w:r>
          </w:p>
        </w:tc>
      </w:tr>
      <w:tr w:rsidR="00A75DD3" w:rsidRPr="00E26DDB" w14:paraId="6F51534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13FC9A1"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З-201</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270C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2373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227E2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261,94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4E3C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269,88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7CFC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276,23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6F710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288,93</w:t>
            </w:r>
          </w:p>
        </w:tc>
      </w:tr>
      <w:tr w:rsidR="00A75DD3" w:rsidRPr="00E26DDB" w14:paraId="5F4E7FE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DF3A17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85CBD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EAA6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F955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261,14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94DE3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269,08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2431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276,23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38ACF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288,13</w:t>
            </w:r>
          </w:p>
        </w:tc>
      </w:tr>
      <w:tr w:rsidR="00A75DD3" w:rsidRPr="00E26DDB" w14:paraId="3F7DD36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18CDEF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535A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B9B73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B5B5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260,35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FA524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268,29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3228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274,64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95A125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287,34</w:t>
            </w:r>
          </w:p>
        </w:tc>
      </w:tr>
      <w:tr w:rsidR="00A75DD3" w:rsidRPr="00E26DDB" w14:paraId="397238C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92389F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7136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384D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12D8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259,56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F9A7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267,49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AB1A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273,84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8308B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285,75</w:t>
            </w:r>
          </w:p>
        </w:tc>
      </w:tr>
      <w:tr w:rsidR="00A75DD3" w:rsidRPr="00E26DDB" w14:paraId="766C848D"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DF943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7/8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AE8F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D5E6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106,36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FC5C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111,13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57CB5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114,30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467A2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117,48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6C88A4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r>
      <w:tr w:rsidR="00A75DD3" w:rsidRPr="00E26DDB" w14:paraId="7A07894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C26041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78C6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564BB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A36F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109,54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08517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112,71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2977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115,89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ADB4C3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121,44</w:t>
            </w:r>
          </w:p>
        </w:tc>
      </w:tr>
      <w:tr w:rsidR="00A75DD3" w:rsidRPr="00E26DDB" w14:paraId="63E92A03"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E299A7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18B4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DD25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103,19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EC7B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561AD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111,13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51CE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113,51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75BB2D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119,06</w:t>
            </w:r>
          </w:p>
        </w:tc>
      </w:tr>
      <w:tr w:rsidR="00A75DD3" w:rsidRPr="00E26DDB" w14:paraId="0716F2C9"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02FDA6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ED694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EC313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280D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124,62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9411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7FA2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130,97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67EBC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137,32</w:t>
            </w:r>
          </w:p>
        </w:tc>
      </w:tr>
      <w:tr w:rsidR="00A75DD3" w:rsidRPr="00E26DDB" w14:paraId="099BFEA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66CC663"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З-101</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0394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6DE92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118,27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967CD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4058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127,00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803A3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E46B5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r>
      <w:tr w:rsidR="00A75DD3" w:rsidRPr="00E26DDB" w14:paraId="429E52E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085F59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2C35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0B0C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117,48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F47C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121,44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5F3C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A4DEA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8FE66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r>
      <w:tr w:rsidR="00A75DD3" w:rsidRPr="00E26DDB" w14:paraId="4694584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EDF084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4DC4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7226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2AC8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119,86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68C81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CFD85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126,21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3AC5DB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r>
      <w:tr w:rsidR="00A75DD3" w:rsidRPr="00E26DDB" w14:paraId="3109E63B"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40C507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78FF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F8BDB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111,92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9238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116,68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7CEA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120,65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483D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573A8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r>
      <w:tr w:rsidR="00A75DD3" w:rsidRPr="00E26DDB" w14:paraId="5318C3ED"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3D236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1/2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81E1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AA83A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8880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ACB2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4F5CE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5AC03C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r>
      <w:tr w:rsidR="00A75DD3" w:rsidRPr="00E26DDB" w14:paraId="07220C5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8213981"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З-121</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A804F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D388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30C0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56D2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C478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158,75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D56D47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166,69</w:t>
            </w:r>
          </w:p>
        </w:tc>
      </w:tr>
      <w:tr w:rsidR="00A75DD3" w:rsidRPr="00E26DDB" w14:paraId="252C6FB3"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03F115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88D3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27C03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0657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149,23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4EE8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4CA2D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D104B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r>
      <w:tr w:rsidR="00A75DD3" w:rsidRPr="00E26DDB" w14:paraId="2EEBB2C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4C5DA8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5E39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D95AA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76A5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C98F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86B6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B0877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161,13</w:t>
            </w:r>
          </w:p>
        </w:tc>
      </w:tr>
      <w:tr w:rsidR="00A75DD3" w:rsidRPr="00E26DDB" w14:paraId="3392830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33747E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CF26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80C14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138,51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8478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1322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148,43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140D9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85944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158,75</w:t>
            </w:r>
          </w:p>
        </w:tc>
      </w:tr>
      <w:tr w:rsidR="00A75DD3" w:rsidRPr="00E26DDB" w14:paraId="2CAD84F6"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16BA556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6B156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21DB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F277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CF86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6B5BE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B04E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r>
      <w:tr w:rsidR="00A75DD3" w:rsidRPr="00E26DDB" w14:paraId="62D22B38"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7D289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5 1/2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FFBB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C809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1391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191,29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BE1F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196,85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D58C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468C82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210,34</w:t>
            </w:r>
          </w:p>
        </w:tc>
      </w:tr>
      <w:tr w:rsidR="00A75DD3" w:rsidRPr="00E26DDB" w14:paraId="65D3820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3D0FB01"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З-147</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3A32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A78A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183,36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6FF6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487F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5BAC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200,82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9E8DF8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209,55</w:t>
            </w:r>
          </w:p>
        </w:tc>
      </w:tr>
      <w:tr w:rsidR="00A75DD3" w:rsidRPr="00E26DDB" w14:paraId="790FDAB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E300D6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7FE1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90DAD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C80A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37BE3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8A18A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6E1A1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207,96</w:t>
            </w:r>
          </w:p>
        </w:tc>
      </w:tr>
      <w:tr w:rsidR="00A75DD3" w:rsidRPr="00E26DDB" w14:paraId="34CD277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045C79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05C4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51CB4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EF76B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AB5A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193,68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AB58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197,64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97B93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206,38</w:t>
            </w:r>
          </w:p>
        </w:tc>
      </w:tr>
      <w:tr w:rsidR="00A75DD3" w:rsidRPr="00E26DDB" w14:paraId="2A7BAEC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D6ED31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A43C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A432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3CE6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59AC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30B6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196,85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1C555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203,99</w:t>
            </w:r>
          </w:p>
        </w:tc>
      </w:tr>
      <w:tr w:rsidR="00A75DD3" w:rsidRPr="00E26DDB" w14:paraId="40069C3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65ED725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496B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9D731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554C9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184,94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6813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CB616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193,68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E63A6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r>
      <w:tr w:rsidR="00A75DD3" w:rsidRPr="00E26DDB" w14:paraId="6E91876F"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8A4FC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6 5/8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82E4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8F18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9ABD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225,43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6AB7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231,78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0C22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237,33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4990C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247,65</w:t>
            </w:r>
          </w:p>
        </w:tc>
      </w:tr>
      <w:tr w:rsidR="00A75DD3" w:rsidRPr="00E26DDB" w14:paraId="7C71107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0059506" w14:textId="77777777" w:rsidR="00A75DD3" w:rsidRPr="006F51FE" w:rsidRDefault="00A75DD3" w:rsidP="00A75DD3">
            <w:pPr>
              <w:widowControl w:val="0"/>
              <w:autoSpaceDE w:val="0"/>
              <w:autoSpaceDN w:val="0"/>
              <w:adjustRightInd w:val="0"/>
              <w:jc w:val="center"/>
              <w:rPr>
                <w:rFonts w:eastAsiaTheme="minorEastAsia"/>
                <w:lang w:val="en-US"/>
              </w:rPr>
            </w:pPr>
            <w:r>
              <w:rPr>
                <w:rFonts w:eastAsiaTheme="minorEastAsia"/>
              </w:rPr>
              <w:t>З-171</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32F0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2E34A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A5A4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224,63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B5314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2F489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236,54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D0038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246,86</w:t>
            </w:r>
          </w:p>
        </w:tc>
      </w:tr>
      <w:tr w:rsidR="00A75DD3" w:rsidRPr="00E26DDB" w14:paraId="0E2DA48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892B05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8358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FE3A2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DB8A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223,84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6CFF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230,19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7A1690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235,74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64708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246,06</w:t>
            </w:r>
          </w:p>
        </w:tc>
      </w:tr>
      <w:tr w:rsidR="00A75DD3" w:rsidRPr="00E26DDB" w14:paraId="46F1B7D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80E306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64ADD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6D44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EAD6D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222,25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3FFF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420FF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234,16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16BFDB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244,48</w:t>
            </w:r>
          </w:p>
        </w:tc>
      </w:tr>
      <w:tr w:rsidR="00A75DD3" w:rsidRPr="00E26DDB" w14:paraId="55A08AEA"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22682D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75E3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9409A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212,73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42C0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221,46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F12B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1FC08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232,57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C2A80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242,89</w:t>
            </w:r>
          </w:p>
        </w:tc>
      </w:tr>
      <w:tr w:rsidR="00A75DD3" w:rsidRPr="00E26DDB" w14:paraId="49D6405E"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AFE212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4AAF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39F0A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211,14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D0EA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219,08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CC17D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225,43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BC09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CC703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240,51</w:t>
            </w:r>
          </w:p>
        </w:tc>
      </w:tr>
      <w:tr w:rsidR="00A75DD3" w:rsidRPr="00E26DDB" w14:paraId="7CD436CC"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B7034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H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8BE77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3BC3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C80EB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132,56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E88C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648E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CAB90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r>
      <w:tr w:rsidR="00A75DD3" w:rsidRPr="00E26DDB" w14:paraId="519DDBF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447334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8839A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17F7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126,21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757F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130,18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9750D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060A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137,32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1DCE0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r>
      <w:tr w:rsidR="00A75DD3" w:rsidRPr="00E26DDB" w14:paraId="393EDD44"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00BFBB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C4F17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70A6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A399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127,79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34B6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3E17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507D9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r>
      <w:tr w:rsidR="00A75DD3" w:rsidRPr="00E26DDB" w14:paraId="45A7BAEA"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BBB40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H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A98DE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8B51DA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40320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CB97D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8C41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CB9F9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161,13</w:t>
            </w:r>
          </w:p>
        </w:tc>
      </w:tr>
      <w:tr w:rsidR="00A75DD3" w:rsidRPr="00E26DDB" w14:paraId="01931EE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EBA864A"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BE923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FBE67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C5AD6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144,46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998B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149,23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8993D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AF9F0A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r>
      <w:tr w:rsidR="00A75DD3" w:rsidRPr="00E26DDB" w14:paraId="20876FC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4162A2A"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5C4C5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E9D5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AD57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142,88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0AEC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1685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30F64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r>
      <w:tr w:rsidR="00A75DD3" w:rsidRPr="00E26DDB" w14:paraId="09123A87"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6D9148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F4EE4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653F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4D95E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7CB7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97A72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8F34E5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153,19</w:t>
            </w:r>
          </w:p>
        </w:tc>
      </w:tr>
      <w:tr w:rsidR="00A75DD3" w:rsidRPr="00E26DDB" w14:paraId="7605E978"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B5C005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1/2 H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87003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21528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6785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157,96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848F8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163,51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83965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166,69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32AA4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174,63</w:t>
            </w:r>
          </w:p>
        </w:tc>
      </w:tr>
      <w:tr w:rsidR="00A75DD3" w:rsidRPr="00E26DDB" w14:paraId="15BFCD4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BDA847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18F4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71EE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CDBC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D1F80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258E7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AD76E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r>
      <w:tr w:rsidR="00A75DD3" w:rsidRPr="00E26DDB" w14:paraId="02E3D6C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A340D3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EBD5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71B18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B56EA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62BC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F4F72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CB97C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171,45</w:t>
            </w:r>
          </w:p>
        </w:tc>
      </w:tr>
      <w:tr w:rsidR="00A75DD3" w:rsidRPr="00E26DDB" w14:paraId="704C573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9B404A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22A1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94FD3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C238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153,19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FFC3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157,96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0755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71B5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r>
      <w:tr w:rsidR="00A75DD3" w:rsidRPr="00E26DDB" w14:paraId="6E2BBE6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BBB053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C4E5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AFDD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CBD2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5C845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4CED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54975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r>
      <w:tr w:rsidR="00A75DD3" w:rsidRPr="00E26DDB" w14:paraId="048984CD"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1F34586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3018F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39D83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28FA8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148,43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1F84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3966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C2EA5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r>
      <w:tr w:rsidR="00A75DD3" w:rsidRPr="00E26DDB" w14:paraId="1A811445"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2AB8549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5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90D29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EC6A4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B6549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D868D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3BED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2030F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r>
      <w:tr w:rsidR="00A75DD3" w:rsidRPr="00E26DDB" w14:paraId="2FB7F72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4F35FC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AE1E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D1F9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6B6A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F2DA0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171,45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A3DC2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175,42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42475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183,36</w:t>
            </w:r>
          </w:p>
        </w:tc>
      </w:tr>
      <w:tr w:rsidR="00A75DD3" w:rsidRPr="00E26DDB" w14:paraId="2F60620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F905FA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B1E8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2A98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157,96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29A3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79AF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169,07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59C7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73BE2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r>
      <w:tr w:rsidR="00A75DD3" w:rsidRPr="00E26DDB" w14:paraId="3E9DB8C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F9CF77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CF4D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DEFD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B2EB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162,72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F085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4049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056D7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178,59</w:t>
            </w:r>
          </w:p>
        </w:tc>
      </w:tr>
      <w:tr w:rsidR="00A75DD3" w:rsidRPr="00E26DDB" w14:paraId="2D2659A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3C79B51"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9E3C2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769A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05B3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CE7D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AB0D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B404F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174,63</w:t>
            </w:r>
          </w:p>
        </w:tc>
      </w:tr>
      <w:tr w:rsidR="00A75DD3" w:rsidRPr="00E26DDB" w14:paraId="47AA8B77"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34B308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911C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0537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355E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7399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E67E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163,51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FA067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171,45</w:t>
            </w:r>
          </w:p>
        </w:tc>
      </w:tr>
      <w:tr w:rsidR="00A75DD3" w:rsidRPr="00E26DDB" w14:paraId="3B9D1C64"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74B53A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5 1/2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81258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8931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43122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177,01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1B98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182,56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FAB451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886EF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195,26</w:t>
            </w:r>
          </w:p>
        </w:tc>
      </w:tr>
      <w:tr w:rsidR="00A75DD3" w:rsidRPr="00E26DDB" w14:paraId="13ACA62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5570DB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B5A96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F2FB2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EB1D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DDEFA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3ECA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1E7C63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r>
      <w:tr w:rsidR="00A75DD3" w:rsidRPr="00E26DDB" w14:paraId="0EB694DA"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16F863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7C56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19DA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E4E6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174,63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76DC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EA84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EE1FD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r>
      <w:tr w:rsidR="00A75DD3" w:rsidRPr="00E26DDB" w14:paraId="27F6718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D79259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A40D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97E3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0580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2DA0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178,59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738F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182,56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C5871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r>
      <w:tr w:rsidR="00A75DD3" w:rsidRPr="00E26DDB" w14:paraId="123685F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46DB4B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BA89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2E56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BDFD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B625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CC80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76C56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r>
      <w:tr w:rsidR="00A75DD3" w:rsidRPr="00E26DDB" w14:paraId="7F9CD4D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0BEE43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452F3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318E7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339F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8C58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925CF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948A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r>
      <w:tr w:rsidR="00A75DD3" w:rsidRPr="00E26DDB" w14:paraId="595C31E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E9F74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6 5/8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40B9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2204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13FD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F748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205,58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9737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210,34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32C9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219,87</w:t>
            </w:r>
          </w:p>
        </w:tc>
      </w:tr>
      <w:tr w:rsidR="00A75DD3" w:rsidRPr="00E26DDB" w14:paraId="7767296A"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0F2C54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8814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792B2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7A3A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198,44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2278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204,79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7284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B5BAF7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218,28</w:t>
            </w:r>
          </w:p>
        </w:tc>
      </w:tr>
      <w:tr w:rsidR="00A75DD3" w:rsidRPr="00E26DDB" w14:paraId="77ADEE6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BACC8C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9EA1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9563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189,71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081E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197,64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E95ABA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E7008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207,96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F0D2E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217,49</w:t>
            </w:r>
          </w:p>
        </w:tc>
      </w:tr>
      <w:tr w:rsidR="00A75DD3" w:rsidRPr="00E26DDB" w14:paraId="2C12E9F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6A02BFA"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C3FD2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D360C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34F1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196,06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3056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6F65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206,38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185FBA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r>
      <w:tr w:rsidR="00A75DD3" w:rsidRPr="00E26DDB" w14:paraId="20917C33"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6CA57A9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5D14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E19E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186,53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94FD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193,68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E036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A39E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816DF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212,73</w:t>
            </w:r>
          </w:p>
        </w:tc>
      </w:tr>
      <w:tr w:rsidR="00A75DD3" w:rsidRPr="00E26DDB" w14:paraId="25F1A2CF"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085668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7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FF43C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D747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E504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211,93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F111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4C69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223,84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684F6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234,95</w:t>
            </w:r>
          </w:p>
        </w:tc>
      </w:tr>
      <w:tr w:rsidR="00A75DD3" w:rsidRPr="00E26DDB" w14:paraId="69E5906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1FFA0E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CCEF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1E06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FCC7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211,14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7E813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217,49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2F33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223,04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C95C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233,36</w:t>
            </w:r>
          </w:p>
        </w:tc>
      </w:tr>
      <w:tr w:rsidR="00A75DD3" w:rsidRPr="00E26DDB" w14:paraId="0354D9D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6E1430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D62F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E8286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200,82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638D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210,34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3A3D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5C0A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222,25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B1C2F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232,57</w:t>
            </w:r>
          </w:p>
        </w:tc>
      </w:tr>
      <w:tr w:rsidR="00A75DD3" w:rsidRPr="00E26DDB" w14:paraId="6F0B6E8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936EEF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7B5B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7F489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10512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06E5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8DAB9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220,66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DFC9C7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r>
      <w:tr w:rsidR="00A75DD3" w:rsidRPr="00E26DDB" w14:paraId="64CB1EA3"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249CF19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ECE3B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E947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198,44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D65761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207,17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7110C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213,52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9C63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219,87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EB159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r>
      <w:tr w:rsidR="00A75DD3" w:rsidRPr="00E26DDB" w14:paraId="2ED3D35B"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F6341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7 5/8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DAC03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0C02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232,57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D434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242,89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F413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A0D2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257,18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8AE392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268,29</w:t>
            </w:r>
          </w:p>
        </w:tc>
      </w:tr>
      <w:tr w:rsidR="00A75DD3" w:rsidRPr="00E26DDB" w14:paraId="54259EB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F600E6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1505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7AD3D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231,78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1DB50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242,09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B774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F5EA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256,38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23A5D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268,29</w:t>
            </w:r>
          </w:p>
        </w:tc>
      </w:tr>
      <w:tr w:rsidR="00A75DD3" w:rsidRPr="00E26DDB" w14:paraId="02612BB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247583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0FAE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B144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9B5A5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241,30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E5E41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56D40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255,59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B485E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266,70</w:t>
            </w:r>
          </w:p>
        </w:tc>
      </w:tr>
      <w:tr w:rsidR="00A75DD3" w:rsidRPr="00E26DDB" w14:paraId="7D18E61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4D7883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9173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0179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230,19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A157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240,51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9F75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247,65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62D6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254,00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D6236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265,91</w:t>
            </w:r>
          </w:p>
        </w:tc>
      </w:tr>
      <w:tr w:rsidR="00A75DD3" w:rsidRPr="00E26DDB" w14:paraId="63D0302E"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F408E3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9DEB3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557F2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FB399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238,92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DDCB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D9643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2E630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264,32</w:t>
            </w:r>
          </w:p>
        </w:tc>
      </w:tr>
      <w:tr w:rsidR="00A75DD3" w:rsidRPr="00E26DDB" w14:paraId="4AE62F1C"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4D553A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8 5/8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F688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EDF2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261,94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7B60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273,84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3A7A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281,78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7BD8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289,72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11E1A5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302,42</w:t>
            </w:r>
          </w:p>
        </w:tc>
      </w:tr>
      <w:tr w:rsidR="00A75DD3" w:rsidRPr="00E26DDB" w14:paraId="11F7E1A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BAA306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0F69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59140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261,14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619D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273,05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E1D6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280,99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F021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288,93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14152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301,63</w:t>
            </w:r>
          </w:p>
        </w:tc>
      </w:tr>
      <w:tr w:rsidR="00A75DD3" w:rsidRPr="00E26DDB" w14:paraId="5BC506F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D978EB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4AE9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E4511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260,35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07A25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272,26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EBCC4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280,99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08B6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288,13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D4D5B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300,83</w:t>
            </w:r>
          </w:p>
        </w:tc>
      </w:tr>
      <w:tr w:rsidR="00A75DD3" w:rsidRPr="00E26DDB" w14:paraId="6B959ACB"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0A969D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4DCF0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0BC6F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259,56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DCA4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271,46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A3B4F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279,40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6215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287,34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7E01BC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300,04</w:t>
            </w:r>
          </w:p>
        </w:tc>
      </w:tr>
      <w:tr w:rsidR="00A75DD3" w:rsidRPr="00E26DDB" w14:paraId="575E136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5605C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lastRenderedPageBreak/>
              <w:t xml:space="preserve">2 3/8 РАС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C1C7D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1D7DF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71,04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756E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73,42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27953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955A4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4B4CE5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r>
      <w:tr w:rsidR="00A75DD3" w:rsidRPr="00E26DDB" w14:paraId="45E205B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F1AA6F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85129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2663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68,66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B0C96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70,64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2C069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72,63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054D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73,82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A7B43B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76,99</w:t>
            </w:r>
          </w:p>
        </w:tc>
      </w:tr>
      <w:tr w:rsidR="00A75DD3" w:rsidRPr="00E26DDB" w14:paraId="6EB2111C"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B01505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72CDF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53C8A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64,29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45A5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65,88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F0E2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67,47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319C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68,26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04A552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70,64</w:t>
            </w:r>
          </w:p>
        </w:tc>
      </w:tr>
      <w:tr w:rsidR="00A75DD3" w:rsidRPr="00E26DDB" w14:paraId="7562C09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0474B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7/8 РАС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37594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67A3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FA0DA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EA60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7EA49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47C73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87,31</w:t>
            </w:r>
          </w:p>
        </w:tc>
      </w:tr>
      <w:tr w:rsidR="00A75DD3" w:rsidRPr="00E26DDB" w14:paraId="5AE53AA3"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882C907"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66F4A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C5503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A401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77,79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D6FD6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79,77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C40D6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81,76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4429F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84,93</w:t>
            </w:r>
          </w:p>
        </w:tc>
      </w:tr>
      <w:tr w:rsidR="00A75DD3" w:rsidRPr="00E26DDB" w14:paraId="000B4A7C"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270762DF"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68CE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D2FE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72,23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7BF3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74,22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36DA7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67EBB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77,39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BCA6ED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r>
      <w:tr w:rsidR="00A75DD3" w:rsidRPr="00E26DDB" w14:paraId="4FC1A110"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C352D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РАС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28C2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C5B5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93,66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BE616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97,23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AB651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50FC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102,39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20473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106,76</w:t>
            </w:r>
          </w:p>
        </w:tc>
      </w:tr>
      <w:tr w:rsidR="00A75DD3" w:rsidRPr="00E26DDB" w14:paraId="3751895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24CC81D"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A5F0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0A40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5051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95,65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7623B7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98,03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913C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4C2FC3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104,38</w:t>
            </w:r>
          </w:p>
        </w:tc>
      </w:tr>
      <w:tr w:rsidR="00A75DD3" w:rsidRPr="00E26DDB" w14:paraId="0EE6A5E6"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E0EA885"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63CE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0762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89,30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51E6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92,47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F289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94,85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83E17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96,84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6CE7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100,41</w:t>
            </w:r>
          </w:p>
        </w:tc>
      </w:tr>
      <w:tr w:rsidR="00A75DD3" w:rsidRPr="00E26DDB" w14:paraId="2D223D2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177133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3/8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27FF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8EA8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85,33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D20F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88,50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B623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90,88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83F17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92,87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BD2B2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96,84</w:t>
            </w:r>
          </w:p>
        </w:tc>
      </w:tr>
      <w:tr w:rsidR="00A75DD3" w:rsidRPr="00E26DDB" w14:paraId="67441283"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5903951"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F384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2E5B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74FD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86,92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1D6B0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89,30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A02D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91,28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0083E1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94,85</w:t>
            </w:r>
          </w:p>
        </w:tc>
      </w:tr>
      <w:tr w:rsidR="00A75DD3" w:rsidRPr="00E26DDB" w14:paraId="391E97AA"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98710F8"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DA2CA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47B9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A085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408E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86,52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A1036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88,11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30D87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91,28</w:t>
            </w:r>
          </w:p>
        </w:tc>
      </w:tr>
      <w:tr w:rsidR="00A75DD3" w:rsidRPr="00E26DDB" w14:paraId="2F2C0D37"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5AD1B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7/8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FECD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1E42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98,03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E624E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101,60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22E1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104,78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1F8FF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106,76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3E339C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111,13</w:t>
            </w:r>
          </w:p>
        </w:tc>
      </w:tr>
      <w:tr w:rsidR="00A75DD3" w:rsidRPr="00E26DDB" w14:paraId="574D2D3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803B7DE"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B1A5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14CE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96,44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360C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100,01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7E22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102,79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F5779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105,17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8F9195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109,14</w:t>
            </w:r>
          </w:p>
        </w:tc>
      </w:tr>
      <w:tr w:rsidR="00A75DD3" w:rsidRPr="00E26DDB" w14:paraId="3533C86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6CD5DD1"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9500E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507FE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94,06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4871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97,63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25E44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B348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102,00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FF0D54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105,97</w:t>
            </w:r>
          </w:p>
        </w:tc>
      </w:tr>
      <w:tr w:rsidR="00A75DD3" w:rsidRPr="00E26DDB" w14:paraId="3F642189"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E9C2B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lastRenderedPageBreak/>
              <w:t xml:space="preserve">3 1/2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2B7E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B19D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124,22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F00E3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129,38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5E75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132,95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BE47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136,13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BDBEE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141,68</w:t>
            </w:r>
          </w:p>
        </w:tc>
      </w:tr>
      <w:tr w:rsidR="00A75DD3" w:rsidRPr="00E26DDB" w14:paraId="73CE86B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F675C0F"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439C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E0F1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8D4DC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ECB58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FC38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81760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r>
      <w:tr w:rsidR="00A75DD3" w:rsidRPr="00E26DDB" w14:paraId="2F208A1C"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512AF9C"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E7D6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115D4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122,63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339B0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127,40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CFEE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046D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133,75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8FAF89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138,91</w:t>
            </w:r>
          </w:p>
        </w:tc>
      </w:tr>
      <w:tr w:rsidR="00A75DD3" w:rsidRPr="00E26DDB" w14:paraId="0E0ECD69"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0E5F1D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F3F7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76EA69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FA9C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56389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C64D6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39534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167,08</w:t>
            </w:r>
          </w:p>
        </w:tc>
      </w:tr>
      <w:tr w:rsidR="00A75DD3" w:rsidRPr="00E26DDB" w14:paraId="1E23624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8EAFF19"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4946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27ABE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145,65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FAFB8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9094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927C3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159,15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2B3FDF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r>
      <w:tr w:rsidR="00A75DD3" w:rsidRPr="00E26DDB" w14:paraId="3248264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E7DD3F9"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39C8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C631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144,07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715A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B019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D8CD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157,56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24F2B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163,91</w:t>
            </w:r>
          </w:p>
        </w:tc>
      </w:tr>
      <w:tr w:rsidR="00A75DD3" w:rsidRPr="00E26DDB" w14:paraId="76CC5AD2"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4F17D9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1/2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6CB8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E5E6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C639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968D5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B88AD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163,91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9B3EE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170,26</w:t>
            </w:r>
          </w:p>
        </w:tc>
      </w:tr>
      <w:tr w:rsidR="00A75DD3" w:rsidRPr="00E26DDB" w14:paraId="7F9C60D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8C51FDB"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63C7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F813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056D2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398B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A48E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F43B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165,50</w:t>
            </w:r>
          </w:p>
        </w:tc>
      </w:tr>
      <w:tr w:rsidR="00A75DD3" w:rsidRPr="00E26DDB" w14:paraId="62A7CCA1" w14:textId="77777777" w:rsidTr="00D403F9">
        <w:trPr>
          <w:trHeight w:val="227"/>
        </w:trPr>
        <w:tc>
          <w:tcPr>
            <w:tcW w:w="1985" w:type="dxa"/>
            <w:tcBorders>
              <w:top w:val="nil"/>
              <w:left w:val="single" w:sz="12" w:space="0" w:color="auto"/>
              <w:bottom w:val="single" w:sz="12" w:space="0" w:color="auto"/>
              <w:right w:val="single" w:sz="6" w:space="0" w:color="auto"/>
            </w:tcBorders>
            <w:tcMar>
              <w:top w:w="114" w:type="dxa"/>
              <w:left w:w="28" w:type="dxa"/>
              <w:bottom w:w="114" w:type="dxa"/>
              <w:right w:w="28" w:type="dxa"/>
            </w:tcMar>
          </w:tcPr>
          <w:p w14:paraId="2D3B034D"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4BFA5E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5F0D7F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143,27</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23EF034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7"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235E556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74FFEF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153,59</w:t>
            </w:r>
          </w:p>
        </w:tc>
        <w:tc>
          <w:tcPr>
            <w:tcW w:w="2127" w:type="dxa"/>
            <w:tcBorders>
              <w:top w:val="single" w:sz="6" w:space="0" w:color="auto"/>
              <w:left w:val="single" w:sz="6" w:space="0" w:color="auto"/>
              <w:bottom w:val="single" w:sz="12" w:space="0" w:color="auto"/>
              <w:right w:val="single" w:sz="12" w:space="0" w:color="auto"/>
            </w:tcBorders>
            <w:tcMar>
              <w:top w:w="114" w:type="dxa"/>
              <w:left w:w="28" w:type="dxa"/>
              <w:bottom w:w="114" w:type="dxa"/>
              <w:right w:w="28" w:type="dxa"/>
            </w:tcMar>
          </w:tcPr>
          <w:p w14:paraId="199E22C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159,15</w:t>
            </w:r>
          </w:p>
        </w:tc>
      </w:tr>
    </w:tbl>
    <w:p w14:paraId="5A62351F" w14:textId="77777777" w:rsidR="00A75DD3" w:rsidRDefault="00A75DD3" w:rsidP="00A75DD3">
      <w:pPr>
        <w:rPr>
          <w:rFonts w:eastAsiaTheme="majorEastAsia"/>
        </w:rPr>
      </w:pPr>
    </w:p>
    <w:p w14:paraId="049CD10A" w14:textId="77777777" w:rsidR="00561596" w:rsidRDefault="00561596" w:rsidP="00A75DD3">
      <w:pPr>
        <w:rPr>
          <w:rFonts w:eastAsiaTheme="majorEastAsia"/>
        </w:rPr>
        <w:sectPr w:rsidR="00561596" w:rsidSect="008900D2">
          <w:headerReference w:type="even" r:id="rId54"/>
          <w:headerReference w:type="default" r:id="rId55"/>
          <w:footerReference w:type="default" r:id="rId56"/>
          <w:headerReference w:type="first" r:id="rId57"/>
          <w:pgSz w:w="16840" w:h="11907" w:orient="landscape"/>
          <w:pgMar w:top="510" w:right="1021" w:bottom="567" w:left="1247" w:header="737" w:footer="680" w:gutter="0"/>
          <w:cols w:space="720"/>
          <w:docGrid w:linePitch="326"/>
        </w:sectPr>
      </w:pPr>
    </w:p>
    <w:p w14:paraId="0F0C19E5" w14:textId="77777777" w:rsidR="00412D3E" w:rsidRPr="006A424D" w:rsidRDefault="00412D3E" w:rsidP="006A424D">
      <w:pPr>
        <w:pStyle w:val="21"/>
        <w:numPr>
          <w:ilvl w:val="0"/>
          <w:numId w:val="0"/>
        </w:numPr>
        <w:jc w:val="both"/>
        <w:rPr>
          <w:rFonts w:eastAsiaTheme="majorEastAsia"/>
          <w:szCs w:val="24"/>
        </w:rPr>
      </w:pPr>
      <w:bookmarkStart w:id="337" w:name="_ПРИЛОЖЕНИЕ_4._ФОРМЫ"/>
      <w:bookmarkStart w:id="338" w:name="_Toc20848414"/>
      <w:bookmarkStart w:id="339" w:name="_Toc20911832"/>
      <w:bookmarkStart w:id="340" w:name="_Toc20936315"/>
      <w:bookmarkStart w:id="341" w:name="_Toc20936776"/>
      <w:bookmarkStart w:id="342" w:name="_Toc20937822"/>
      <w:bookmarkStart w:id="343" w:name="_Toc20989311"/>
      <w:bookmarkStart w:id="344" w:name="_Toc22822451"/>
      <w:bookmarkStart w:id="345" w:name="_Toc22824168"/>
      <w:bookmarkStart w:id="346" w:name="_Toc22824901"/>
      <w:bookmarkStart w:id="347" w:name="_Toc22825174"/>
      <w:bookmarkStart w:id="348" w:name="_Toc22825259"/>
      <w:bookmarkStart w:id="349" w:name="_Toc32856465"/>
      <w:bookmarkStart w:id="350" w:name="_Toc42694553"/>
      <w:bookmarkStart w:id="351" w:name="приложение4"/>
      <w:bookmarkEnd w:id="337"/>
      <w:r w:rsidRPr="006A424D">
        <w:rPr>
          <w:rFonts w:eastAsiaTheme="majorEastAsia"/>
          <w:szCs w:val="24"/>
        </w:rPr>
        <w:lastRenderedPageBreak/>
        <w:t>ПРИЛОЖЕНИЕ 4.</w:t>
      </w:r>
      <w:r w:rsidR="006A424D" w:rsidRPr="006A424D">
        <w:rPr>
          <w:rFonts w:eastAsiaTheme="majorEastAsia"/>
          <w:szCs w:val="24"/>
        </w:rPr>
        <w:t xml:space="preserve"> ФОРМЫ ПАСПОРТОВ ЭЛЕМЕНТОВ БУРИЛЬНОЙ КОЛОННЫ</w:t>
      </w:r>
      <w:bookmarkEnd w:id="338"/>
      <w:bookmarkEnd w:id="339"/>
      <w:bookmarkEnd w:id="340"/>
      <w:bookmarkEnd w:id="341"/>
      <w:bookmarkEnd w:id="342"/>
      <w:bookmarkEnd w:id="343"/>
      <w:bookmarkEnd w:id="344"/>
      <w:bookmarkEnd w:id="345"/>
      <w:bookmarkEnd w:id="346"/>
      <w:bookmarkEnd w:id="347"/>
      <w:bookmarkEnd w:id="348"/>
      <w:bookmarkEnd w:id="349"/>
      <w:bookmarkEnd w:id="350"/>
    </w:p>
    <w:bookmarkEnd w:id="351"/>
    <w:p w14:paraId="5E4A0E94" w14:textId="77777777" w:rsidR="00412D3E" w:rsidRPr="00D73B36" w:rsidRDefault="00412D3E" w:rsidP="00412D3E">
      <w:pPr>
        <w:jc w:val="both"/>
        <w:rPr>
          <w:rFonts w:eastAsia="Calibri"/>
          <w:szCs w:val="22"/>
        </w:rPr>
      </w:pPr>
    </w:p>
    <w:p w14:paraId="5A1E19EF" w14:textId="77777777" w:rsidR="00412D3E" w:rsidRPr="00D73B36" w:rsidRDefault="00412D3E" w:rsidP="00412D3E">
      <w:pPr>
        <w:jc w:val="both"/>
        <w:rPr>
          <w:rFonts w:eastAsia="Calibri"/>
          <w:szCs w:val="22"/>
        </w:rPr>
      </w:pPr>
    </w:p>
    <w:p w14:paraId="4FD5BB51" w14:textId="77777777" w:rsidR="00412D3E" w:rsidRPr="00943A80" w:rsidRDefault="00412D3E" w:rsidP="00412D3E">
      <w:pPr>
        <w:rPr>
          <w:rFonts w:eastAsiaTheme="minorHAnsi"/>
        </w:rPr>
      </w:pPr>
      <w:r w:rsidRPr="00943A80">
        <w:rPr>
          <w:rFonts w:eastAsiaTheme="minorHAnsi"/>
        </w:rPr>
        <w:t>ПБТ-1</w:t>
      </w:r>
    </w:p>
    <w:p w14:paraId="557FF5EE" w14:textId="77777777" w:rsidR="00412D3E" w:rsidRPr="00943A80" w:rsidRDefault="00412D3E" w:rsidP="00412D3E">
      <w:pPr>
        <w:rPr>
          <w:rFonts w:eastAsiaTheme="minorHAnsi"/>
        </w:rPr>
      </w:pPr>
    </w:p>
    <w:p w14:paraId="290A8DB2" w14:textId="77777777" w:rsidR="00412D3E" w:rsidRPr="00943A80" w:rsidRDefault="00412D3E" w:rsidP="00412D3E">
      <w:pPr>
        <w:rPr>
          <w:rFonts w:eastAsiaTheme="minorHAnsi"/>
        </w:rPr>
      </w:pPr>
    </w:p>
    <w:p w14:paraId="14EA9E2A" w14:textId="77777777" w:rsidR="00412D3E" w:rsidRPr="00943A80" w:rsidRDefault="00412D3E" w:rsidP="00412D3E">
      <w:pPr>
        <w:rPr>
          <w:rFonts w:eastAsiaTheme="minorHAnsi"/>
        </w:rPr>
      </w:pPr>
      <w:r w:rsidRPr="00943A80">
        <w:rPr>
          <w:rFonts w:eastAsiaTheme="minorHAnsi"/>
        </w:rPr>
        <w:t>ПАСПОРТ</w:t>
      </w:r>
    </w:p>
    <w:p w14:paraId="07C26317" w14:textId="77777777" w:rsidR="00412D3E" w:rsidRPr="00943A80" w:rsidRDefault="00412D3E" w:rsidP="00412D3E">
      <w:pPr>
        <w:rPr>
          <w:rFonts w:eastAsiaTheme="minorHAnsi"/>
        </w:rPr>
      </w:pPr>
      <w:r w:rsidRPr="00943A80">
        <w:rPr>
          <w:rFonts w:eastAsiaTheme="minorHAnsi"/>
        </w:rPr>
        <w:t>на комплект бурильных труб №______</w:t>
      </w:r>
    </w:p>
    <w:p w14:paraId="476014D0" w14:textId="77777777" w:rsidR="00412D3E" w:rsidRPr="00943A80" w:rsidRDefault="00412D3E" w:rsidP="00412D3E">
      <w:pPr>
        <w:rPr>
          <w:rFonts w:eastAsiaTheme="minorHAnsi"/>
        </w:rPr>
      </w:pPr>
    </w:p>
    <w:p w14:paraId="4C0B56E3" w14:textId="77777777" w:rsidR="00412D3E" w:rsidRPr="00943A80" w:rsidRDefault="00412D3E" w:rsidP="00412D3E">
      <w:pPr>
        <w:rPr>
          <w:rFonts w:eastAsiaTheme="minorHAnsi"/>
        </w:rPr>
      </w:pPr>
    </w:p>
    <w:tbl>
      <w:tblPr>
        <w:tblStyle w:val="4e"/>
        <w:tblW w:w="0" w:type="auto"/>
        <w:tblLook w:val="04A0" w:firstRow="1" w:lastRow="0" w:firstColumn="1" w:lastColumn="0" w:noHBand="0" w:noVBand="1"/>
      </w:tblPr>
      <w:tblGrid>
        <w:gridCol w:w="3794"/>
        <w:gridCol w:w="4927"/>
      </w:tblGrid>
      <w:tr w:rsidR="00412D3E" w:rsidRPr="00943A80" w14:paraId="718B1B34" w14:textId="77777777" w:rsidTr="00A90165">
        <w:tc>
          <w:tcPr>
            <w:tcW w:w="3794" w:type="dxa"/>
            <w:vAlign w:val="center"/>
          </w:tcPr>
          <w:p w14:paraId="6A112ECF"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Обозначение трубы</w:t>
            </w:r>
          </w:p>
          <w:p w14:paraId="303DAE11" w14:textId="77777777" w:rsidR="00412D3E" w:rsidRPr="00943A80" w:rsidRDefault="00412D3E" w:rsidP="00F807A7">
            <w:pPr>
              <w:rPr>
                <w:rFonts w:ascii="Times New Roman" w:hAnsi="Times New Roman" w:cs="Times New Roman"/>
              </w:rPr>
            </w:pPr>
          </w:p>
        </w:tc>
        <w:tc>
          <w:tcPr>
            <w:tcW w:w="4927" w:type="dxa"/>
          </w:tcPr>
          <w:p w14:paraId="494B871C" w14:textId="77777777" w:rsidR="00412D3E" w:rsidRPr="00943A80" w:rsidRDefault="00412D3E" w:rsidP="00F807A7">
            <w:pPr>
              <w:rPr>
                <w:rFonts w:ascii="Times New Roman" w:hAnsi="Times New Roman" w:cs="Times New Roman"/>
              </w:rPr>
            </w:pPr>
          </w:p>
        </w:tc>
      </w:tr>
      <w:tr w:rsidR="00412D3E" w:rsidRPr="00943A80" w14:paraId="42C04917" w14:textId="77777777" w:rsidTr="00A90165">
        <w:tc>
          <w:tcPr>
            <w:tcW w:w="3794" w:type="dxa"/>
            <w:vAlign w:val="center"/>
          </w:tcPr>
          <w:p w14:paraId="009F9886" w14:textId="0996C33F" w:rsidR="00412D3E" w:rsidRPr="00943A80" w:rsidRDefault="00D403F9" w:rsidP="00F807A7">
            <w:pPr>
              <w:rPr>
                <w:rFonts w:ascii="Times New Roman" w:hAnsi="Times New Roman" w:cs="Times New Roman"/>
              </w:rPr>
            </w:pPr>
            <w:r>
              <w:rPr>
                <w:rFonts w:ascii="Times New Roman" w:hAnsi="Times New Roman" w:cs="Times New Roman"/>
              </w:rPr>
              <w:t>Дата ввода в эксплуатацию</w:t>
            </w:r>
          </w:p>
          <w:p w14:paraId="05AAFF43" w14:textId="77777777" w:rsidR="00412D3E" w:rsidRPr="00943A80" w:rsidRDefault="00412D3E" w:rsidP="00F807A7">
            <w:pPr>
              <w:rPr>
                <w:rFonts w:ascii="Times New Roman" w:hAnsi="Times New Roman" w:cs="Times New Roman"/>
              </w:rPr>
            </w:pPr>
          </w:p>
        </w:tc>
        <w:tc>
          <w:tcPr>
            <w:tcW w:w="4927" w:type="dxa"/>
          </w:tcPr>
          <w:p w14:paraId="0C0F51C2" w14:textId="77777777" w:rsidR="00412D3E" w:rsidRPr="00943A80" w:rsidRDefault="00412D3E" w:rsidP="00F807A7">
            <w:pPr>
              <w:rPr>
                <w:rFonts w:ascii="Times New Roman" w:hAnsi="Times New Roman" w:cs="Times New Roman"/>
              </w:rPr>
            </w:pPr>
          </w:p>
        </w:tc>
      </w:tr>
      <w:tr w:rsidR="00412D3E" w:rsidRPr="00943A80" w14:paraId="2642FF77" w14:textId="77777777" w:rsidTr="00A90165">
        <w:tc>
          <w:tcPr>
            <w:tcW w:w="3794" w:type="dxa"/>
            <w:vAlign w:val="center"/>
          </w:tcPr>
          <w:p w14:paraId="65C0C81C"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Организация-собственник труб</w:t>
            </w:r>
          </w:p>
          <w:p w14:paraId="2FC9B489" w14:textId="77777777" w:rsidR="00412D3E" w:rsidRPr="00943A80" w:rsidRDefault="00412D3E" w:rsidP="00F807A7">
            <w:pPr>
              <w:rPr>
                <w:rFonts w:ascii="Times New Roman" w:hAnsi="Times New Roman" w:cs="Times New Roman"/>
              </w:rPr>
            </w:pPr>
          </w:p>
        </w:tc>
        <w:tc>
          <w:tcPr>
            <w:tcW w:w="4927" w:type="dxa"/>
          </w:tcPr>
          <w:p w14:paraId="681FC7DB" w14:textId="77777777" w:rsidR="00412D3E" w:rsidRPr="00943A80" w:rsidRDefault="00412D3E" w:rsidP="00F807A7">
            <w:pPr>
              <w:rPr>
                <w:rFonts w:ascii="Times New Roman" w:hAnsi="Times New Roman" w:cs="Times New Roman"/>
              </w:rPr>
            </w:pPr>
          </w:p>
        </w:tc>
      </w:tr>
      <w:tr w:rsidR="00412D3E" w:rsidRPr="00943A80" w14:paraId="7FEE0D5C" w14:textId="77777777" w:rsidTr="00A90165">
        <w:tc>
          <w:tcPr>
            <w:tcW w:w="3794" w:type="dxa"/>
            <w:vAlign w:val="center"/>
          </w:tcPr>
          <w:p w14:paraId="734F4913"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Дата последней инспекции</w:t>
            </w:r>
          </w:p>
          <w:p w14:paraId="43B35DBB" w14:textId="77777777" w:rsidR="00412D3E" w:rsidRPr="00943A80" w:rsidRDefault="00412D3E" w:rsidP="00F807A7">
            <w:pPr>
              <w:rPr>
                <w:rFonts w:ascii="Times New Roman" w:hAnsi="Times New Roman" w:cs="Times New Roman"/>
              </w:rPr>
            </w:pPr>
          </w:p>
        </w:tc>
        <w:tc>
          <w:tcPr>
            <w:tcW w:w="4927" w:type="dxa"/>
          </w:tcPr>
          <w:p w14:paraId="531FA447" w14:textId="77777777" w:rsidR="00412D3E" w:rsidRPr="00943A80" w:rsidRDefault="00412D3E" w:rsidP="00F807A7">
            <w:pPr>
              <w:rPr>
                <w:rFonts w:ascii="Times New Roman" w:hAnsi="Times New Roman" w:cs="Times New Roman"/>
              </w:rPr>
            </w:pPr>
          </w:p>
        </w:tc>
      </w:tr>
      <w:tr w:rsidR="00412D3E" w:rsidRPr="00943A80" w14:paraId="047F57D1" w14:textId="77777777" w:rsidTr="00A90165">
        <w:tc>
          <w:tcPr>
            <w:tcW w:w="3794" w:type="dxa"/>
            <w:vAlign w:val="center"/>
          </w:tcPr>
          <w:p w14:paraId="6A836CE5"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Категория инспекции</w:t>
            </w:r>
          </w:p>
          <w:p w14:paraId="4EF56B60" w14:textId="77777777" w:rsidR="00412D3E" w:rsidRPr="00943A80" w:rsidRDefault="00412D3E" w:rsidP="00F807A7">
            <w:pPr>
              <w:rPr>
                <w:rFonts w:ascii="Times New Roman" w:hAnsi="Times New Roman" w:cs="Times New Roman"/>
              </w:rPr>
            </w:pPr>
          </w:p>
        </w:tc>
        <w:tc>
          <w:tcPr>
            <w:tcW w:w="4927" w:type="dxa"/>
          </w:tcPr>
          <w:p w14:paraId="38252814" w14:textId="77777777" w:rsidR="00412D3E" w:rsidRPr="00943A80" w:rsidRDefault="00412D3E" w:rsidP="00F807A7">
            <w:pPr>
              <w:rPr>
                <w:rFonts w:ascii="Times New Roman" w:hAnsi="Times New Roman" w:cs="Times New Roman"/>
              </w:rPr>
            </w:pPr>
          </w:p>
        </w:tc>
      </w:tr>
      <w:tr w:rsidR="00412D3E" w:rsidRPr="00943A80" w14:paraId="0F5C20FD" w14:textId="77777777" w:rsidTr="00A90165">
        <w:tc>
          <w:tcPr>
            <w:tcW w:w="3794" w:type="dxa"/>
            <w:vAlign w:val="center"/>
          </w:tcPr>
          <w:p w14:paraId="2458AA85"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Место проведения инспекции</w:t>
            </w:r>
          </w:p>
          <w:p w14:paraId="78926FA1" w14:textId="77777777" w:rsidR="00412D3E" w:rsidRPr="00943A80" w:rsidRDefault="00412D3E" w:rsidP="00F807A7">
            <w:pPr>
              <w:rPr>
                <w:rFonts w:ascii="Times New Roman" w:hAnsi="Times New Roman" w:cs="Times New Roman"/>
              </w:rPr>
            </w:pPr>
          </w:p>
        </w:tc>
        <w:tc>
          <w:tcPr>
            <w:tcW w:w="4927" w:type="dxa"/>
          </w:tcPr>
          <w:p w14:paraId="24D15FFD" w14:textId="77777777" w:rsidR="00412D3E" w:rsidRPr="00943A80" w:rsidRDefault="00412D3E" w:rsidP="00F807A7">
            <w:pPr>
              <w:rPr>
                <w:rFonts w:ascii="Times New Roman" w:hAnsi="Times New Roman" w:cs="Times New Roman"/>
              </w:rPr>
            </w:pPr>
          </w:p>
        </w:tc>
      </w:tr>
      <w:tr w:rsidR="00412D3E" w:rsidRPr="00943A80" w14:paraId="76794F79" w14:textId="77777777" w:rsidTr="00A90165">
        <w:tc>
          <w:tcPr>
            <w:tcW w:w="3794" w:type="dxa"/>
            <w:vAlign w:val="center"/>
          </w:tcPr>
          <w:p w14:paraId="5C6A469A" w14:textId="20831F1C" w:rsidR="00412D3E" w:rsidRPr="00943A80" w:rsidRDefault="00412D3E" w:rsidP="00F807A7">
            <w:pPr>
              <w:rPr>
                <w:rFonts w:ascii="Times New Roman" w:hAnsi="Times New Roman" w:cs="Times New Roman"/>
              </w:rPr>
            </w:pPr>
            <w:r w:rsidRPr="00943A80">
              <w:rPr>
                <w:rFonts w:ascii="Times New Roman" w:hAnsi="Times New Roman" w:cs="Times New Roman"/>
              </w:rPr>
              <w:t>Организация</w:t>
            </w:r>
            <w:r w:rsidR="00A90165">
              <w:rPr>
                <w:rFonts w:ascii="Times New Roman" w:hAnsi="Times New Roman" w:cs="Times New Roman"/>
              </w:rPr>
              <w:t>,</w:t>
            </w:r>
            <w:r w:rsidRPr="00943A80">
              <w:rPr>
                <w:rFonts w:ascii="Times New Roman" w:hAnsi="Times New Roman" w:cs="Times New Roman"/>
              </w:rPr>
              <w:t xml:space="preserve"> проводившая инспекцию</w:t>
            </w:r>
          </w:p>
          <w:p w14:paraId="742360BA" w14:textId="77777777" w:rsidR="00412D3E" w:rsidRPr="00943A80" w:rsidRDefault="00412D3E" w:rsidP="00F807A7">
            <w:pPr>
              <w:rPr>
                <w:rFonts w:ascii="Times New Roman" w:hAnsi="Times New Roman" w:cs="Times New Roman"/>
              </w:rPr>
            </w:pPr>
          </w:p>
        </w:tc>
        <w:tc>
          <w:tcPr>
            <w:tcW w:w="4927" w:type="dxa"/>
          </w:tcPr>
          <w:p w14:paraId="0C42B729" w14:textId="77777777" w:rsidR="00412D3E" w:rsidRPr="00943A80" w:rsidRDefault="00412D3E" w:rsidP="00F807A7">
            <w:pPr>
              <w:rPr>
                <w:rFonts w:ascii="Times New Roman" w:hAnsi="Times New Roman" w:cs="Times New Roman"/>
              </w:rPr>
            </w:pPr>
          </w:p>
        </w:tc>
      </w:tr>
      <w:tr w:rsidR="00412D3E" w:rsidRPr="00943A80" w14:paraId="6F8089A7" w14:textId="77777777" w:rsidTr="00A90165">
        <w:tc>
          <w:tcPr>
            <w:tcW w:w="3794" w:type="dxa"/>
            <w:vAlign w:val="center"/>
          </w:tcPr>
          <w:p w14:paraId="26EABBE9"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Максимальная наработка на момент проведения инспекции</w:t>
            </w:r>
          </w:p>
        </w:tc>
        <w:tc>
          <w:tcPr>
            <w:tcW w:w="4927" w:type="dxa"/>
          </w:tcPr>
          <w:p w14:paraId="1637A34D" w14:textId="77777777" w:rsidR="00412D3E" w:rsidRPr="00943A80" w:rsidRDefault="00412D3E" w:rsidP="00F807A7">
            <w:pPr>
              <w:rPr>
                <w:rFonts w:ascii="Times New Roman" w:hAnsi="Times New Roman" w:cs="Times New Roman"/>
              </w:rPr>
            </w:pPr>
          </w:p>
        </w:tc>
      </w:tr>
      <w:tr w:rsidR="00412D3E" w:rsidRPr="00943A80" w14:paraId="62D1E319" w14:textId="77777777" w:rsidTr="00A90165">
        <w:tc>
          <w:tcPr>
            <w:tcW w:w="3794" w:type="dxa"/>
            <w:vAlign w:val="center"/>
          </w:tcPr>
          <w:p w14:paraId="312DACDA"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Наработка для проведения следующей инспекции</w:t>
            </w:r>
          </w:p>
        </w:tc>
        <w:tc>
          <w:tcPr>
            <w:tcW w:w="4927" w:type="dxa"/>
          </w:tcPr>
          <w:p w14:paraId="404CF14D" w14:textId="77777777" w:rsidR="00412D3E" w:rsidRPr="00943A80" w:rsidRDefault="00412D3E" w:rsidP="00F807A7">
            <w:pPr>
              <w:rPr>
                <w:rFonts w:ascii="Times New Roman" w:hAnsi="Times New Roman" w:cs="Times New Roman"/>
              </w:rPr>
            </w:pPr>
          </w:p>
        </w:tc>
      </w:tr>
      <w:tr w:rsidR="00412D3E" w:rsidRPr="006A424D" w14:paraId="284C1A8F" w14:textId="77777777" w:rsidTr="00A90165">
        <w:tc>
          <w:tcPr>
            <w:tcW w:w="3794" w:type="dxa"/>
          </w:tcPr>
          <w:p w14:paraId="290224E7"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Ответственный за техническое состояние бурильных труб</w:t>
            </w:r>
          </w:p>
        </w:tc>
        <w:tc>
          <w:tcPr>
            <w:tcW w:w="4927" w:type="dxa"/>
            <w:vAlign w:val="center"/>
          </w:tcPr>
          <w:p w14:paraId="524E7E32"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(ФИО, Должность)</w:t>
            </w:r>
          </w:p>
        </w:tc>
      </w:tr>
    </w:tbl>
    <w:p w14:paraId="0AA3A3FD" w14:textId="77777777" w:rsidR="00412D3E" w:rsidRPr="006A424D" w:rsidRDefault="00412D3E" w:rsidP="00412D3E">
      <w:pPr>
        <w:rPr>
          <w:rFonts w:eastAsiaTheme="minorHAnsi"/>
          <w:highlight w:val="yellow"/>
        </w:rPr>
      </w:pPr>
    </w:p>
    <w:p w14:paraId="42D6D1B0" w14:textId="77777777" w:rsidR="00412D3E" w:rsidRPr="006A424D" w:rsidRDefault="00412D3E" w:rsidP="00412D3E">
      <w:pPr>
        <w:rPr>
          <w:rFonts w:eastAsiaTheme="minorHAnsi"/>
          <w:highlight w:val="yellow"/>
        </w:rPr>
      </w:pPr>
      <w:r w:rsidRPr="006A424D">
        <w:rPr>
          <w:rFonts w:eastAsiaTheme="minorHAnsi"/>
          <w:highlight w:val="yellow"/>
        </w:rPr>
        <w:br w:type="page"/>
      </w:r>
    </w:p>
    <w:p w14:paraId="4637304B" w14:textId="77777777" w:rsidR="00412D3E" w:rsidRPr="00943A80" w:rsidRDefault="00412D3E" w:rsidP="00412D3E">
      <w:pPr>
        <w:rPr>
          <w:rFonts w:eastAsiaTheme="minorHAnsi"/>
        </w:rPr>
      </w:pPr>
      <w:r w:rsidRPr="00943A80">
        <w:rPr>
          <w:rFonts w:eastAsiaTheme="minorHAnsi"/>
        </w:rPr>
        <w:lastRenderedPageBreak/>
        <w:t>Содержание</w:t>
      </w:r>
    </w:p>
    <w:p w14:paraId="4E44818A" w14:textId="77777777" w:rsidR="00412D3E" w:rsidRPr="00943A80" w:rsidRDefault="00412D3E" w:rsidP="00412D3E">
      <w:pPr>
        <w:rPr>
          <w:rFonts w:eastAsiaTheme="minorHAnsi"/>
        </w:rPr>
      </w:pPr>
    </w:p>
    <w:tbl>
      <w:tblPr>
        <w:tblStyle w:val="4e"/>
        <w:tblW w:w="0" w:type="auto"/>
        <w:tblLook w:val="04A0" w:firstRow="1" w:lastRow="0" w:firstColumn="1" w:lastColumn="0" w:noHBand="0" w:noVBand="1"/>
      </w:tblPr>
      <w:tblGrid>
        <w:gridCol w:w="7479"/>
        <w:gridCol w:w="1242"/>
      </w:tblGrid>
      <w:tr w:rsidR="00412D3E" w:rsidRPr="00943A80" w14:paraId="521FE006" w14:textId="77777777" w:rsidTr="00F807A7">
        <w:tc>
          <w:tcPr>
            <w:tcW w:w="7479" w:type="dxa"/>
          </w:tcPr>
          <w:p w14:paraId="352A723C"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Паспорт</w:t>
            </w:r>
          </w:p>
        </w:tc>
        <w:tc>
          <w:tcPr>
            <w:tcW w:w="1242" w:type="dxa"/>
          </w:tcPr>
          <w:p w14:paraId="386D3F3D"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ПБТ-1</w:t>
            </w:r>
          </w:p>
        </w:tc>
      </w:tr>
      <w:tr w:rsidR="00412D3E" w:rsidRPr="00943A80" w14:paraId="20B48DF7" w14:textId="77777777" w:rsidTr="00F807A7">
        <w:tc>
          <w:tcPr>
            <w:tcW w:w="7479" w:type="dxa"/>
          </w:tcPr>
          <w:p w14:paraId="2BE2305B"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Акт ввода в эксплуатацию</w:t>
            </w:r>
          </w:p>
        </w:tc>
        <w:tc>
          <w:tcPr>
            <w:tcW w:w="1242" w:type="dxa"/>
          </w:tcPr>
          <w:p w14:paraId="1F65D54C"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ПБТ-2</w:t>
            </w:r>
          </w:p>
        </w:tc>
      </w:tr>
      <w:tr w:rsidR="00412D3E" w:rsidRPr="00943A80" w14:paraId="3CB23F3D" w14:textId="77777777" w:rsidTr="00F807A7">
        <w:tc>
          <w:tcPr>
            <w:tcW w:w="7479" w:type="dxa"/>
          </w:tcPr>
          <w:p w14:paraId="49B70FE7"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Техническая характеристика труб комплекта</w:t>
            </w:r>
          </w:p>
        </w:tc>
        <w:tc>
          <w:tcPr>
            <w:tcW w:w="1242" w:type="dxa"/>
          </w:tcPr>
          <w:p w14:paraId="0EE9DC39"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ПБТ-3</w:t>
            </w:r>
          </w:p>
        </w:tc>
      </w:tr>
      <w:tr w:rsidR="00412D3E" w:rsidRPr="00943A80" w14:paraId="4E1DCF7F" w14:textId="77777777" w:rsidTr="00F807A7">
        <w:tc>
          <w:tcPr>
            <w:tcW w:w="7479" w:type="dxa"/>
          </w:tcPr>
          <w:p w14:paraId="1D30DA68"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Допустимые характеристики при износе</w:t>
            </w:r>
          </w:p>
        </w:tc>
        <w:tc>
          <w:tcPr>
            <w:tcW w:w="1242" w:type="dxa"/>
          </w:tcPr>
          <w:p w14:paraId="76379A0D"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ПБТ-3а</w:t>
            </w:r>
          </w:p>
        </w:tc>
      </w:tr>
      <w:tr w:rsidR="00412D3E" w:rsidRPr="00943A80" w14:paraId="41F7AC21" w14:textId="77777777" w:rsidTr="00F807A7">
        <w:tc>
          <w:tcPr>
            <w:tcW w:w="7479" w:type="dxa"/>
          </w:tcPr>
          <w:p w14:paraId="68AE0ED4" w14:textId="01DA9E37" w:rsidR="00412D3E" w:rsidRPr="00943A80" w:rsidRDefault="00412D3E" w:rsidP="00F807A7">
            <w:pPr>
              <w:rPr>
                <w:rFonts w:ascii="Times New Roman" w:hAnsi="Times New Roman" w:cs="Times New Roman"/>
              </w:rPr>
            </w:pPr>
            <w:r w:rsidRPr="00943A80">
              <w:rPr>
                <w:rFonts w:ascii="Times New Roman" w:hAnsi="Times New Roman" w:cs="Times New Roman"/>
              </w:rPr>
              <w:t>Эскиз</w:t>
            </w:r>
            <w:r w:rsidR="0058310A">
              <w:rPr>
                <w:rFonts w:ascii="Times New Roman" w:hAnsi="Times New Roman" w:cs="Times New Roman"/>
              </w:rPr>
              <w:t xml:space="preserve"> бурильной трубы</w:t>
            </w:r>
            <w:r w:rsidRPr="00943A80">
              <w:rPr>
                <w:rFonts w:ascii="Times New Roman" w:hAnsi="Times New Roman" w:cs="Times New Roman"/>
              </w:rPr>
              <w:t xml:space="preserve"> </w:t>
            </w:r>
            <w:r w:rsidR="0058310A">
              <w:rPr>
                <w:rFonts w:ascii="Times New Roman" w:hAnsi="Times New Roman" w:cs="Times New Roman"/>
              </w:rPr>
              <w:t>(</w:t>
            </w:r>
            <w:r w:rsidRPr="00943A80">
              <w:rPr>
                <w:rFonts w:ascii="Times New Roman" w:hAnsi="Times New Roman" w:cs="Times New Roman"/>
              </w:rPr>
              <w:t>с указанием размеров</w:t>
            </w:r>
            <w:r w:rsidR="0058310A">
              <w:rPr>
                <w:rFonts w:ascii="Times New Roman" w:hAnsi="Times New Roman" w:cs="Times New Roman"/>
              </w:rPr>
              <w:t>)</w:t>
            </w:r>
          </w:p>
        </w:tc>
        <w:tc>
          <w:tcPr>
            <w:tcW w:w="1242" w:type="dxa"/>
          </w:tcPr>
          <w:p w14:paraId="787BD718"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ПБТ-3б</w:t>
            </w:r>
          </w:p>
        </w:tc>
      </w:tr>
      <w:tr w:rsidR="00412D3E" w:rsidRPr="00943A80" w14:paraId="175DF404" w14:textId="77777777" w:rsidTr="00F807A7">
        <w:tc>
          <w:tcPr>
            <w:tcW w:w="7479" w:type="dxa"/>
          </w:tcPr>
          <w:p w14:paraId="559343EE" w14:textId="225BCF21" w:rsidR="00412D3E" w:rsidRPr="00943A80" w:rsidRDefault="00412D3E" w:rsidP="00F807A7">
            <w:pPr>
              <w:rPr>
                <w:rFonts w:ascii="Times New Roman" w:hAnsi="Times New Roman" w:cs="Times New Roman"/>
              </w:rPr>
            </w:pPr>
            <w:r w:rsidRPr="00943A80">
              <w:rPr>
                <w:rFonts w:ascii="Times New Roman" w:hAnsi="Times New Roman" w:cs="Times New Roman"/>
              </w:rPr>
              <w:t>Акт классификации износа</w:t>
            </w:r>
            <w:r w:rsidR="00C75A47">
              <w:rPr>
                <w:rFonts w:ascii="Times New Roman" w:hAnsi="Times New Roman" w:cs="Times New Roman"/>
              </w:rPr>
              <w:t xml:space="preserve"> комплекта бурильных труб</w:t>
            </w:r>
          </w:p>
        </w:tc>
        <w:tc>
          <w:tcPr>
            <w:tcW w:w="1242" w:type="dxa"/>
          </w:tcPr>
          <w:p w14:paraId="0DA1E86A"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ПБТ-4</w:t>
            </w:r>
          </w:p>
        </w:tc>
      </w:tr>
      <w:tr w:rsidR="00412D3E" w:rsidRPr="00943A80" w14:paraId="30C78D23" w14:textId="77777777" w:rsidTr="00F807A7">
        <w:tc>
          <w:tcPr>
            <w:tcW w:w="7479" w:type="dxa"/>
          </w:tcPr>
          <w:p w14:paraId="0A66F833" w14:textId="63F4D8F1" w:rsidR="00412D3E" w:rsidRPr="00943A80" w:rsidRDefault="00412D3E" w:rsidP="00F807A7">
            <w:pPr>
              <w:rPr>
                <w:rFonts w:ascii="Times New Roman" w:hAnsi="Times New Roman" w:cs="Times New Roman"/>
              </w:rPr>
            </w:pPr>
            <w:r w:rsidRPr="00943A80">
              <w:rPr>
                <w:rFonts w:ascii="Times New Roman" w:hAnsi="Times New Roman" w:cs="Times New Roman"/>
              </w:rPr>
              <w:t>Работа комплекта</w:t>
            </w:r>
            <w:r w:rsidR="00DA53C6">
              <w:rPr>
                <w:rFonts w:ascii="Times New Roman" w:hAnsi="Times New Roman" w:cs="Times New Roman"/>
              </w:rPr>
              <w:t xml:space="preserve"> бурильных</w:t>
            </w:r>
            <w:r w:rsidRPr="00943A80">
              <w:rPr>
                <w:rFonts w:ascii="Times New Roman" w:hAnsi="Times New Roman" w:cs="Times New Roman"/>
              </w:rPr>
              <w:t xml:space="preserve"> труб</w:t>
            </w:r>
          </w:p>
        </w:tc>
        <w:tc>
          <w:tcPr>
            <w:tcW w:w="1242" w:type="dxa"/>
          </w:tcPr>
          <w:p w14:paraId="2B4C7F97"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ПБТ-5</w:t>
            </w:r>
          </w:p>
        </w:tc>
      </w:tr>
      <w:tr w:rsidR="00412D3E" w:rsidRPr="00943A80" w14:paraId="361B2344" w14:textId="77777777" w:rsidTr="00F807A7">
        <w:tc>
          <w:tcPr>
            <w:tcW w:w="7479" w:type="dxa"/>
          </w:tcPr>
          <w:p w14:paraId="727E43EA" w14:textId="43337635" w:rsidR="00412D3E" w:rsidRPr="00943A80" w:rsidRDefault="00412D3E" w:rsidP="00F807A7">
            <w:pPr>
              <w:rPr>
                <w:rFonts w:ascii="Times New Roman" w:hAnsi="Times New Roman" w:cs="Times New Roman"/>
              </w:rPr>
            </w:pPr>
            <w:r w:rsidRPr="00943A80">
              <w:rPr>
                <w:rFonts w:ascii="Times New Roman" w:hAnsi="Times New Roman" w:cs="Times New Roman"/>
              </w:rPr>
              <w:t>Аварии с комплектом</w:t>
            </w:r>
            <w:r w:rsidR="00DA53C6">
              <w:rPr>
                <w:rFonts w:ascii="Times New Roman" w:hAnsi="Times New Roman" w:cs="Times New Roman"/>
              </w:rPr>
              <w:t xml:space="preserve"> бурильных</w:t>
            </w:r>
            <w:r w:rsidRPr="00943A80">
              <w:rPr>
                <w:rFonts w:ascii="Times New Roman" w:hAnsi="Times New Roman" w:cs="Times New Roman"/>
              </w:rPr>
              <w:t xml:space="preserve"> труб</w:t>
            </w:r>
          </w:p>
        </w:tc>
        <w:tc>
          <w:tcPr>
            <w:tcW w:w="1242" w:type="dxa"/>
          </w:tcPr>
          <w:p w14:paraId="71005DCB"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ПБТ-6</w:t>
            </w:r>
          </w:p>
        </w:tc>
      </w:tr>
      <w:tr w:rsidR="00412D3E" w:rsidRPr="00943A80" w14:paraId="12489663" w14:textId="77777777" w:rsidTr="00F807A7">
        <w:tc>
          <w:tcPr>
            <w:tcW w:w="7479" w:type="dxa"/>
          </w:tcPr>
          <w:p w14:paraId="4A24BE8B" w14:textId="284AB53C" w:rsidR="00412D3E" w:rsidRPr="00943A80" w:rsidRDefault="00412D3E" w:rsidP="00F807A7">
            <w:pPr>
              <w:rPr>
                <w:rFonts w:ascii="Times New Roman" w:hAnsi="Times New Roman" w:cs="Times New Roman"/>
              </w:rPr>
            </w:pPr>
            <w:r w:rsidRPr="00943A80">
              <w:rPr>
                <w:rFonts w:ascii="Times New Roman" w:hAnsi="Times New Roman" w:cs="Times New Roman"/>
              </w:rPr>
              <w:t>Контроль комплекта</w:t>
            </w:r>
            <w:r w:rsidR="00DA53C6">
              <w:rPr>
                <w:rFonts w:ascii="Times New Roman" w:hAnsi="Times New Roman" w:cs="Times New Roman"/>
              </w:rPr>
              <w:t xml:space="preserve"> бурильных</w:t>
            </w:r>
            <w:r w:rsidRPr="00943A80">
              <w:rPr>
                <w:rFonts w:ascii="Times New Roman" w:hAnsi="Times New Roman" w:cs="Times New Roman"/>
              </w:rPr>
              <w:t xml:space="preserve"> труб</w:t>
            </w:r>
          </w:p>
        </w:tc>
        <w:tc>
          <w:tcPr>
            <w:tcW w:w="1242" w:type="dxa"/>
          </w:tcPr>
          <w:p w14:paraId="7EAEC856"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ПБТ-7</w:t>
            </w:r>
          </w:p>
        </w:tc>
      </w:tr>
      <w:tr w:rsidR="00412D3E" w:rsidRPr="00943A80" w14:paraId="754B2C51" w14:textId="77777777" w:rsidTr="00F807A7">
        <w:tc>
          <w:tcPr>
            <w:tcW w:w="7479" w:type="dxa"/>
          </w:tcPr>
          <w:p w14:paraId="05BE1348" w14:textId="55177A70" w:rsidR="00412D3E" w:rsidRPr="00943A80" w:rsidRDefault="00412D3E" w:rsidP="00F807A7">
            <w:pPr>
              <w:rPr>
                <w:rFonts w:ascii="Times New Roman" w:hAnsi="Times New Roman" w:cs="Times New Roman"/>
              </w:rPr>
            </w:pPr>
            <w:r w:rsidRPr="00943A80">
              <w:rPr>
                <w:rFonts w:ascii="Times New Roman" w:hAnsi="Times New Roman" w:cs="Times New Roman"/>
              </w:rPr>
              <w:t>Опись комплекта</w:t>
            </w:r>
            <w:r w:rsidR="00DA53C6">
              <w:rPr>
                <w:rFonts w:ascii="Times New Roman" w:hAnsi="Times New Roman" w:cs="Times New Roman"/>
              </w:rPr>
              <w:t xml:space="preserve"> бурильных</w:t>
            </w:r>
            <w:r w:rsidRPr="00943A80">
              <w:rPr>
                <w:rFonts w:ascii="Times New Roman" w:hAnsi="Times New Roman" w:cs="Times New Roman"/>
              </w:rPr>
              <w:t xml:space="preserve"> труб</w:t>
            </w:r>
          </w:p>
        </w:tc>
        <w:tc>
          <w:tcPr>
            <w:tcW w:w="1242" w:type="dxa"/>
          </w:tcPr>
          <w:p w14:paraId="67F67749"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ПБТ-8</w:t>
            </w:r>
          </w:p>
        </w:tc>
      </w:tr>
      <w:tr w:rsidR="00412D3E" w:rsidRPr="00943A80" w14:paraId="2AB0DF94" w14:textId="77777777" w:rsidTr="00F807A7">
        <w:tc>
          <w:tcPr>
            <w:tcW w:w="7479" w:type="dxa"/>
          </w:tcPr>
          <w:p w14:paraId="5FF028D8" w14:textId="552D4469" w:rsidR="00412D3E" w:rsidRPr="00943A80" w:rsidRDefault="00412D3E" w:rsidP="00F807A7">
            <w:pPr>
              <w:rPr>
                <w:rFonts w:ascii="Times New Roman" w:hAnsi="Times New Roman" w:cs="Times New Roman"/>
              </w:rPr>
            </w:pPr>
            <w:r w:rsidRPr="00943A80">
              <w:rPr>
                <w:rFonts w:ascii="Times New Roman" w:hAnsi="Times New Roman" w:cs="Times New Roman"/>
              </w:rPr>
              <w:t>Опись шаблонов и калибров</w:t>
            </w:r>
            <w:r w:rsidR="003C54E3">
              <w:rPr>
                <w:rFonts w:ascii="Times New Roman" w:hAnsi="Times New Roman" w:cs="Times New Roman"/>
              </w:rPr>
              <w:t xml:space="preserve"> для контроля бурильной трубы</w:t>
            </w:r>
          </w:p>
        </w:tc>
        <w:tc>
          <w:tcPr>
            <w:tcW w:w="1242" w:type="dxa"/>
          </w:tcPr>
          <w:p w14:paraId="1B5BC568"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ПБТ-9</w:t>
            </w:r>
          </w:p>
        </w:tc>
      </w:tr>
    </w:tbl>
    <w:p w14:paraId="5E7DFE77" w14:textId="77777777" w:rsidR="00412D3E" w:rsidRPr="00943A80" w:rsidRDefault="00412D3E" w:rsidP="00412D3E">
      <w:pPr>
        <w:rPr>
          <w:rFonts w:eastAsiaTheme="minorHAnsi"/>
        </w:rPr>
      </w:pPr>
    </w:p>
    <w:p w14:paraId="229802EF" w14:textId="77777777" w:rsidR="00412D3E" w:rsidRPr="00943A80" w:rsidRDefault="00412D3E" w:rsidP="00412D3E">
      <w:pPr>
        <w:rPr>
          <w:rFonts w:eastAsiaTheme="minorHAnsi"/>
        </w:rPr>
      </w:pPr>
      <w:r w:rsidRPr="00943A80">
        <w:rPr>
          <w:rFonts w:eastAsiaTheme="minorHAnsi"/>
        </w:rPr>
        <w:t>Обязательные приложения</w:t>
      </w:r>
    </w:p>
    <w:tbl>
      <w:tblPr>
        <w:tblStyle w:val="4e"/>
        <w:tblW w:w="0" w:type="auto"/>
        <w:tblLook w:val="04A0" w:firstRow="1" w:lastRow="0" w:firstColumn="1" w:lastColumn="0" w:noHBand="0" w:noVBand="1"/>
      </w:tblPr>
      <w:tblGrid>
        <w:gridCol w:w="7479"/>
        <w:gridCol w:w="1242"/>
      </w:tblGrid>
      <w:tr w:rsidR="00412D3E" w:rsidRPr="00943A80" w14:paraId="72970A76" w14:textId="77777777" w:rsidTr="00F807A7">
        <w:tc>
          <w:tcPr>
            <w:tcW w:w="7479" w:type="dxa"/>
          </w:tcPr>
          <w:p w14:paraId="3CB54D49" w14:textId="10143FAC" w:rsidR="00412D3E" w:rsidRPr="0040099C" w:rsidRDefault="00412D3E" w:rsidP="00F807A7">
            <w:pPr>
              <w:rPr>
                <w:rFonts w:ascii="Times New Roman" w:hAnsi="Times New Roman" w:cs="Times New Roman"/>
              </w:rPr>
            </w:pPr>
            <w:r w:rsidRPr="00943A80">
              <w:rPr>
                <w:rFonts w:ascii="Times New Roman" w:hAnsi="Times New Roman" w:cs="Times New Roman"/>
              </w:rPr>
              <w:t xml:space="preserve">Заводской сертификат </w:t>
            </w:r>
            <w:r w:rsidR="0040099C">
              <w:rPr>
                <w:rFonts w:ascii="Times New Roman" w:hAnsi="Times New Roman" w:cs="Times New Roman"/>
              </w:rPr>
              <w:t>качества</w:t>
            </w:r>
          </w:p>
        </w:tc>
        <w:tc>
          <w:tcPr>
            <w:tcW w:w="1242" w:type="dxa"/>
          </w:tcPr>
          <w:p w14:paraId="1262C7C8" w14:textId="77777777" w:rsidR="00412D3E" w:rsidRPr="00943A80" w:rsidRDefault="00412D3E" w:rsidP="00F807A7">
            <w:pPr>
              <w:rPr>
                <w:rFonts w:ascii="Times New Roman" w:hAnsi="Times New Roman" w:cs="Times New Roman"/>
              </w:rPr>
            </w:pPr>
          </w:p>
        </w:tc>
      </w:tr>
      <w:tr w:rsidR="00412D3E" w:rsidRPr="00943A80" w14:paraId="20217395" w14:textId="77777777" w:rsidTr="00F807A7">
        <w:tc>
          <w:tcPr>
            <w:tcW w:w="7479" w:type="dxa"/>
          </w:tcPr>
          <w:p w14:paraId="277943A9"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Заводское Руководство по эксплуатации</w:t>
            </w:r>
          </w:p>
        </w:tc>
        <w:tc>
          <w:tcPr>
            <w:tcW w:w="1242" w:type="dxa"/>
          </w:tcPr>
          <w:p w14:paraId="7225685C" w14:textId="77777777" w:rsidR="00412D3E" w:rsidRPr="00943A80" w:rsidRDefault="00412D3E" w:rsidP="00F807A7">
            <w:pPr>
              <w:rPr>
                <w:rFonts w:ascii="Times New Roman" w:hAnsi="Times New Roman" w:cs="Times New Roman"/>
              </w:rPr>
            </w:pPr>
          </w:p>
        </w:tc>
      </w:tr>
      <w:tr w:rsidR="00412D3E" w:rsidRPr="00943A80" w14:paraId="697D4632" w14:textId="77777777" w:rsidTr="00F807A7">
        <w:tc>
          <w:tcPr>
            <w:tcW w:w="7479" w:type="dxa"/>
          </w:tcPr>
          <w:p w14:paraId="3E5BCCCF"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 xml:space="preserve">Заявка на проведение инспекции </w:t>
            </w:r>
          </w:p>
        </w:tc>
        <w:tc>
          <w:tcPr>
            <w:tcW w:w="1242" w:type="dxa"/>
          </w:tcPr>
          <w:p w14:paraId="62CCE515" w14:textId="77777777" w:rsidR="00412D3E" w:rsidRPr="00943A80" w:rsidRDefault="00412D3E" w:rsidP="00F807A7">
            <w:pPr>
              <w:rPr>
                <w:rFonts w:ascii="Times New Roman" w:hAnsi="Times New Roman" w:cs="Times New Roman"/>
              </w:rPr>
            </w:pPr>
          </w:p>
        </w:tc>
      </w:tr>
      <w:tr w:rsidR="00412D3E" w:rsidRPr="00943A80" w14:paraId="02D7C8C0" w14:textId="77777777" w:rsidTr="00F807A7">
        <w:tc>
          <w:tcPr>
            <w:tcW w:w="7479" w:type="dxa"/>
          </w:tcPr>
          <w:p w14:paraId="05FAD7C4"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Ведомость труб с результатами инспекции</w:t>
            </w:r>
          </w:p>
        </w:tc>
        <w:tc>
          <w:tcPr>
            <w:tcW w:w="1242" w:type="dxa"/>
          </w:tcPr>
          <w:p w14:paraId="03342764" w14:textId="77777777" w:rsidR="00412D3E" w:rsidRPr="00943A80" w:rsidRDefault="00412D3E" w:rsidP="00F807A7">
            <w:pPr>
              <w:rPr>
                <w:rFonts w:ascii="Times New Roman" w:hAnsi="Times New Roman" w:cs="Times New Roman"/>
              </w:rPr>
            </w:pPr>
          </w:p>
        </w:tc>
      </w:tr>
      <w:tr w:rsidR="00412D3E" w:rsidRPr="006A424D" w14:paraId="6FBA3B0C" w14:textId="77777777" w:rsidTr="00F807A7">
        <w:tc>
          <w:tcPr>
            <w:tcW w:w="7479" w:type="dxa"/>
          </w:tcPr>
          <w:p w14:paraId="2B3D21AE" w14:textId="77777777" w:rsidR="00412D3E" w:rsidRPr="006A424D" w:rsidRDefault="00412D3E" w:rsidP="00F807A7">
            <w:pPr>
              <w:rPr>
                <w:rFonts w:ascii="Times New Roman" w:hAnsi="Times New Roman" w:cs="Times New Roman"/>
              </w:rPr>
            </w:pPr>
            <w:r w:rsidRPr="00943A80">
              <w:rPr>
                <w:rFonts w:ascii="Times New Roman" w:hAnsi="Times New Roman" w:cs="Times New Roman"/>
              </w:rPr>
              <w:t>Заключение по результатам инспекции</w:t>
            </w:r>
          </w:p>
        </w:tc>
        <w:tc>
          <w:tcPr>
            <w:tcW w:w="1242" w:type="dxa"/>
          </w:tcPr>
          <w:p w14:paraId="6341D5F6" w14:textId="77777777" w:rsidR="00412D3E" w:rsidRPr="006A424D" w:rsidRDefault="00412D3E" w:rsidP="00F807A7">
            <w:pPr>
              <w:rPr>
                <w:rFonts w:ascii="Times New Roman" w:hAnsi="Times New Roman" w:cs="Times New Roman"/>
              </w:rPr>
            </w:pPr>
          </w:p>
        </w:tc>
      </w:tr>
    </w:tbl>
    <w:p w14:paraId="56781ECA" w14:textId="77777777" w:rsidR="00412D3E" w:rsidRPr="00D73B36" w:rsidRDefault="00412D3E" w:rsidP="00412D3E">
      <w:pPr>
        <w:rPr>
          <w:rFonts w:eastAsiaTheme="minorHAnsi"/>
        </w:rPr>
      </w:pPr>
    </w:p>
    <w:p w14:paraId="594206B8" w14:textId="77777777" w:rsidR="00412D3E" w:rsidRPr="00D73B36" w:rsidRDefault="00412D3E" w:rsidP="00412D3E">
      <w:pPr>
        <w:rPr>
          <w:rFonts w:eastAsiaTheme="minorHAnsi"/>
        </w:rPr>
      </w:pPr>
      <w:r w:rsidRPr="00D73B36">
        <w:rPr>
          <w:rFonts w:eastAsiaTheme="minorHAnsi"/>
        </w:rPr>
        <w:br w:type="page"/>
      </w:r>
    </w:p>
    <w:p w14:paraId="5508AACB" w14:textId="77777777" w:rsidR="00412D3E" w:rsidRPr="00D73B36" w:rsidRDefault="00412D3E" w:rsidP="00412D3E">
      <w:pPr>
        <w:jc w:val="right"/>
        <w:rPr>
          <w:rFonts w:eastAsiaTheme="minorHAnsi"/>
        </w:rPr>
      </w:pPr>
      <w:r w:rsidRPr="00D73B36">
        <w:rPr>
          <w:rFonts w:eastAsiaTheme="minorHAnsi"/>
        </w:rPr>
        <w:lastRenderedPageBreak/>
        <w:t>ПБТ-2</w:t>
      </w:r>
    </w:p>
    <w:p w14:paraId="488D0171" w14:textId="77777777" w:rsidR="00412D3E" w:rsidRPr="00D73B36" w:rsidRDefault="00412D3E" w:rsidP="00412D3E">
      <w:pPr>
        <w:rPr>
          <w:rFonts w:eastAsiaTheme="minorHAnsi"/>
        </w:rPr>
      </w:pPr>
      <w:r w:rsidRPr="00D73B36">
        <w:rPr>
          <w:rFonts w:eastAsiaTheme="minorHAnsi"/>
        </w:rPr>
        <w:t>Акт ввода в эксплуатацию от __________________ г.</w:t>
      </w:r>
    </w:p>
    <w:p w14:paraId="647D21C4" w14:textId="77777777" w:rsidR="00412D3E" w:rsidRPr="00D73B36" w:rsidRDefault="00412D3E" w:rsidP="00412D3E">
      <w:pPr>
        <w:rPr>
          <w:rFonts w:eastAsiaTheme="minorHAnsi"/>
        </w:rPr>
      </w:pPr>
    </w:p>
    <w:tbl>
      <w:tblPr>
        <w:tblStyle w:val="4e"/>
        <w:tblW w:w="0" w:type="auto"/>
        <w:tblLook w:val="04A0" w:firstRow="1" w:lastRow="0" w:firstColumn="1" w:lastColumn="0" w:noHBand="0" w:noVBand="1"/>
      </w:tblPr>
      <w:tblGrid>
        <w:gridCol w:w="5637"/>
        <w:gridCol w:w="1542"/>
        <w:gridCol w:w="1542"/>
      </w:tblGrid>
      <w:tr w:rsidR="00412D3E" w:rsidRPr="00D73B36" w14:paraId="26B0B48C" w14:textId="77777777" w:rsidTr="00F807A7">
        <w:tc>
          <w:tcPr>
            <w:tcW w:w="5637" w:type="dxa"/>
          </w:tcPr>
          <w:p w14:paraId="2F85549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комплекта бурильных труб</w:t>
            </w:r>
          </w:p>
        </w:tc>
        <w:tc>
          <w:tcPr>
            <w:tcW w:w="3084" w:type="dxa"/>
            <w:gridSpan w:val="2"/>
          </w:tcPr>
          <w:p w14:paraId="290BE0E8" w14:textId="77777777" w:rsidR="00412D3E" w:rsidRPr="00D73B36" w:rsidRDefault="00412D3E" w:rsidP="00F807A7">
            <w:pPr>
              <w:rPr>
                <w:rFonts w:ascii="Times New Roman" w:hAnsi="Times New Roman" w:cs="Times New Roman"/>
              </w:rPr>
            </w:pPr>
          </w:p>
          <w:p w14:paraId="47BFDDE7" w14:textId="77777777" w:rsidR="00412D3E" w:rsidRPr="00D73B36" w:rsidRDefault="00412D3E" w:rsidP="00F807A7">
            <w:pPr>
              <w:rPr>
                <w:rFonts w:ascii="Times New Roman" w:hAnsi="Times New Roman" w:cs="Times New Roman"/>
              </w:rPr>
            </w:pPr>
          </w:p>
        </w:tc>
      </w:tr>
      <w:tr w:rsidR="00412D3E" w:rsidRPr="00D73B36" w14:paraId="450699EF" w14:textId="77777777" w:rsidTr="00F807A7">
        <w:tc>
          <w:tcPr>
            <w:tcW w:w="5637" w:type="dxa"/>
          </w:tcPr>
          <w:p w14:paraId="640B193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стандарта, ТУ</w:t>
            </w:r>
          </w:p>
        </w:tc>
        <w:tc>
          <w:tcPr>
            <w:tcW w:w="3084" w:type="dxa"/>
            <w:gridSpan w:val="2"/>
          </w:tcPr>
          <w:p w14:paraId="18D3B305" w14:textId="77777777" w:rsidR="00412D3E" w:rsidRPr="00D73B36" w:rsidRDefault="00412D3E" w:rsidP="00F807A7">
            <w:pPr>
              <w:rPr>
                <w:rFonts w:ascii="Times New Roman" w:hAnsi="Times New Roman" w:cs="Times New Roman"/>
              </w:rPr>
            </w:pPr>
          </w:p>
          <w:p w14:paraId="0C877E57" w14:textId="77777777" w:rsidR="00412D3E" w:rsidRPr="00D73B36" w:rsidRDefault="00412D3E" w:rsidP="00F807A7">
            <w:pPr>
              <w:rPr>
                <w:rFonts w:ascii="Times New Roman" w:hAnsi="Times New Roman" w:cs="Times New Roman"/>
              </w:rPr>
            </w:pPr>
          </w:p>
        </w:tc>
      </w:tr>
      <w:tr w:rsidR="00412D3E" w:rsidRPr="00D73B36" w14:paraId="64235D76" w14:textId="77777777" w:rsidTr="00F807A7">
        <w:tc>
          <w:tcPr>
            <w:tcW w:w="5637" w:type="dxa"/>
          </w:tcPr>
          <w:p w14:paraId="294C46D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Изготовитель</w:t>
            </w:r>
          </w:p>
        </w:tc>
        <w:tc>
          <w:tcPr>
            <w:tcW w:w="3084" w:type="dxa"/>
            <w:gridSpan w:val="2"/>
          </w:tcPr>
          <w:p w14:paraId="6E472203" w14:textId="77777777" w:rsidR="00412D3E" w:rsidRPr="00D73B36" w:rsidRDefault="00412D3E" w:rsidP="00F807A7">
            <w:pPr>
              <w:rPr>
                <w:rFonts w:ascii="Times New Roman" w:hAnsi="Times New Roman" w:cs="Times New Roman"/>
              </w:rPr>
            </w:pPr>
          </w:p>
          <w:p w14:paraId="39F0C0DB" w14:textId="77777777" w:rsidR="00412D3E" w:rsidRPr="00D73B36" w:rsidRDefault="00412D3E" w:rsidP="00F807A7">
            <w:pPr>
              <w:rPr>
                <w:rFonts w:ascii="Times New Roman" w:hAnsi="Times New Roman" w:cs="Times New Roman"/>
              </w:rPr>
            </w:pPr>
          </w:p>
        </w:tc>
      </w:tr>
      <w:tr w:rsidR="00412D3E" w:rsidRPr="00D73B36" w14:paraId="00588C58" w14:textId="77777777" w:rsidTr="00F807A7">
        <w:trPr>
          <w:trHeight w:val="292"/>
        </w:trPr>
        <w:tc>
          <w:tcPr>
            <w:tcW w:w="5637" w:type="dxa"/>
          </w:tcPr>
          <w:p w14:paraId="3BC551C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Номинальный диаметр бурильных труб</w:t>
            </w:r>
          </w:p>
        </w:tc>
        <w:tc>
          <w:tcPr>
            <w:tcW w:w="1542" w:type="dxa"/>
          </w:tcPr>
          <w:p w14:paraId="1BDF3E4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5E65BEE0" w14:textId="77777777" w:rsidR="00412D3E" w:rsidRPr="00D73B36" w:rsidRDefault="00412D3E" w:rsidP="00F807A7">
            <w:pPr>
              <w:rPr>
                <w:rFonts w:ascii="Times New Roman" w:hAnsi="Times New Roman" w:cs="Times New Roman"/>
              </w:rPr>
            </w:pPr>
          </w:p>
        </w:tc>
      </w:tr>
      <w:tr w:rsidR="00412D3E" w:rsidRPr="00D73B36" w14:paraId="4A0E5059" w14:textId="77777777" w:rsidTr="00F807A7">
        <w:tc>
          <w:tcPr>
            <w:tcW w:w="5637" w:type="dxa"/>
          </w:tcPr>
          <w:p w14:paraId="600CADD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Номинальная толщина стенки</w:t>
            </w:r>
          </w:p>
        </w:tc>
        <w:tc>
          <w:tcPr>
            <w:tcW w:w="1542" w:type="dxa"/>
          </w:tcPr>
          <w:p w14:paraId="6175C87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7E98E175" w14:textId="77777777" w:rsidR="00412D3E" w:rsidRPr="00D73B36" w:rsidRDefault="00412D3E" w:rsidP="00F807A7">
            <w:pPr>
              <w:rPr>
                <w:rFonts w:ascii="Times New Roman" w:hAnsi="Times New Roman" w:cs="Times New Roman"/>
              </w:rPr>
            </w:pPr>
          </w:p>
        </w:tc>
      </w:tr>
      <w:tr w:rsidR="00412D3E" w:rsidRPr="00D73B36" w14:paraId="21B3E6D2" w14:textId="77777777" w:rsidTr="00F807A7">
        <w:tc>
          <w:tcPr>
            <w:tcW w:w="5637" w:type="dxa"/>
          </w:tcPr>
          <w:p w14:paraId="222D302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Группа прочности</w:t>
            </w:r>
          </w:p>
        </w:tc>
        <w:tc>
          <w:tcPr>
            <w:tcW w:w="3084" w:type="dxa"/>
            <w:gridSpan w:val="2"/>
          </w:tcPr>
          <w:p w14:paraId="3A9C8555" w14:textId="77777777" w:rsidR="00412D3E" w:rsidRPr="00D73B36" w:rsidRDefault="00412D3E" w:rsidP="00F807A7">
            <w:pPr>
              <w:jc w:val="right"/>
              <w:rPr>
                <w:rFonts w:ascii="Times New Roman" w:hAnsi="Times New Roman" w:cs="Times New Roman"/>
              </w:rPr>
            </w:pPr>
          </w:p>
        </w:tc>
      </w:tr>
      <w:tr w:rsidR="00412D3E" w:rsidRPr="00D73B36" w14:paraId="00CCBFC4" w14:textId="77777777" w:rsidTr="00F807A7">
        <w:tc>
          <w:tcPr>
            <w:tcW w:w="5637" w:type="dxa"/>
          </w:tcPr>
          <w:p w14:paraId="0DAAD112"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Группа длины</w:t>
            </w:r>
          </w:p>
        </w:tc>
        <w:tc>
          <w:tcPr>
            <w:tcW w:w="3084" w:type="dxa"/>
            <w:gridSpan w:val="2"/>
          </w:tcPr>
          <w:p w14:paraId="6D235DA7" w14:textId="77777777" w:rsidR="00412D3E" w:rsidRPr="00D73B36" w:rsidRDefault="00412D3E" w:rsidP="00F807A7">
            <w:pPr>
              <w:jc w:val="right"/>
              <w:rPr>
                <w:rFonts w:ascii="Times New Roman" w:hAnsi="Times New Roman" w:cs="Times New Roman"/>
              </w:rPr>
            </w:pPr>
          </w:p>
        </w:tc>
      </w:tr>
      <w:tr w:rsidR="00412D3E" w:rsidRPr="00D73B36" w14:paraId="732FA8A2" w14:textId="77777777" w:rsidTr="00F807A7">
        <w:tc>
          <w:tcPr>
            <w:tcW w:w="5637" w:type="dxa"/>
          </w:tcPr>
          <w:p w14:paraId="49E56B7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Минимальная длина трубы в комплекте</w:t>
            </w:r>
          </w:p>
        </w:tc>
        <w:tc>
          <w:tcPr>
            <w:tcW w:w="1542" w:type="dxa"/>
          </w:tcPr>
          <w:p w14:paraId="0159777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604932D3" w14:textId="77777777" w:rsidR="00412D3E" w:rsidRPr="00D73B36" w:rsidRDefault="00412D3E" w:rsidP="00F807A7">
            <w:pPr>
              <w:rPr>
                <w:rFonts w:ascii="Times New Roman" w:hAnsi="Times New Roman" w:cs="Times New Roman"/>
              </w:rPr>
            </w:pPr>
          </w:p>
        </w:tc>
      </w:tr>
      <w:tr w:rsidR="00412D3E" w:rsidRPr="00D73B36" w14:paraId="39BFFEBD" w14:textId="77777777" w:rsidTr="00F807A7">
        <w:tc>
          <w:tcPr>
            <w:tcW w:w="5637" w:type="dxa"/>
          </w:tcPr>
          <w:p w14:paraId="06654E4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Максимальная длина трубы в комплекте</w:t>
            </w:r>
          </w:p>
        </w:tc>
        <w:tc>
          <w:tcPr>
            <w:tcW w:w="1542" w:type="dxa"/>
          </w:tcPr>
          <w:p w14:paraId="7779DF1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1971B1D5" w14:textId="77777777" w:rsidR="00412D3E" w:rsidRPr="00D73B36" w:rsidRDefault="00412D3E" w:rsidP="00F807A7">
            <w:pPr>
              <w:rPr>
                <w:rFonts w:ascii="Times New Roman" w:hAnsi="Times New Roman" w:cs="Times New Roman"/>
              </w:rPr>
            </w:pPr>
          </w:p>
        </w:tc>
      </w:tr>
      <w:tr w:rsidR="00412D3E" w:rsidRPr="00D73B36" w14:paraId="751CFA7A" w14:textId="77777777" w:rsidTr="00F807A7">
        <w:tc>
          <w:tcPr>
            <w:tcW w:w="5637" w:type="dxa"/>
          </w:tcPr>
          <w:p w14:paraId="159C61A5"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Средняя длина труб в комплекте</w:t>
            </w:r>
          </w:p>
        </w:tc>
        <w:tc>
          <w:tcPr>
            <w:tcW w:w="1542" w:type="dxa"/>
          </w:tcPr>
          <w:p w14:paraId="2B5AA74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4FCFE1F9" w14:textId="77777777" w:rsidR="00412D3E" w:rsidRPr="00D73B36" w:rsidRDefault="00412D3E" w:rsidP="00F807A7">
            <w:pPr>
              <w:rPr>
                <w:rFonts w:ascii="Times New Roman" w:hAnsi="Times New Roman" w:cs="Times New Roman"/>
              </w:rPr>
            </w:pPr>
          </w:p>
        </w:tc>
      </w:tr>
      <w:tr w:rsidR="00412D3E" w:rsidRPr="00D73B36" w14:paraId="346B13CF" w14:textId="77777777" w:rsidTr="00F807A7">
        <w:tc>
          <w:tcPr>
            <w:tcW w:w="5637" w:type="dxa"/>
          </w:tcPr>
          <w:p w14:paraId="73C1FF2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Тип высадки</w:t>
            </w:r>
          </w:p>
        </w:tc>
        <w:tc>
          <w:tcPr>
            <w:tcW w:w="3084" w:type="dxa"/>
            <w:gridSpan w:val="2"/>
          </w:tcPr>
          <w:p w14:paraId="746727B4" w14:textId="77777777" w:rsidR="00412D3E" w:rsidRPr="00D73B36" w:rsidRDefault="00412D3E" w:rsidP="00F807A7">
            <w:pPr>
              <w:jc w:val="right"/>
              <w:rPr>
                <w:rFonts w:ascii="Times New Roman" w:hAnsi="Times New Roman" w:cs="Times New Roman"/>
              </w:rPr>
            </w:pPr>
          </w:p>
        </w:tc>
      </w:tr>
      <w:tr w:rsidR="00412D3E" w:rsidRPr="00D73B36" w14:paraId="65A3EF0A" w14:textId="77777777" w:rsidTr="00F807A7">
        <w:tc>
          <w:tcPr>
            <w:tcW w:w="5637" w:type="dxa"/>
          </w:tcPr>
          <w:p w14:paraId="0AE3C9F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Тип замкового соединения</w:t>
            </w:r>
          </w:p>
        </w:tc>
        <w:tc>
          <w:tcPr>
            <w:tcW w:w="3084" w:type="dxa"/>
            <w:gridSpan w:val="2"/>
          </w:tcPr>
          <w:p w14:paraId="5FC6B894" w14:textId="77777777" w:rsidR="00412D3E" w:rsidRPr="00D73B36" w:rsidRDefault="00412D3E" w:rsidP="00F807A7">
            <w:pPr>
              <w:jc w:val="right"/>
              <w:rPr>
                <w:rFonts w:ascii="Times New Roman" w:hAnsi="Times New Roman" w:cs="Times New Roman"/>
              </w:rPr>
            </w:pPr>
          </w:p>
        </w:tc>
      </w:tr>
      <w:tr w:rsidR="00412D3E" w:rsidRPr="00D73B36" w14:paraId="113B3B67" w14:textId="77777777" w:rsidTr="00F807A7">
        <w:tc>
          <w:tcPr>
            <w:tcW w:w="5637" w:type="dxa"/>
          </w:tcPr>
          <w:p w14:paraId="5D16345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Направление резьбы (правая/ левая)</w:t>
            </w:r>
          </w:p>
        </w:tc>
        <w:tc>
          <w:tcPr>
            <w:tcW w:w="3084" w:type="dxa"/>
            <w:gridSpan w:val="2"/>
          </w:tcPr>
          <w:p w14:paraId="37E2C20D" w14:textId="77777777" w:rsidR="00412D3E" w:rsidRPr="00D73B36" w:rsidRDefault="00412D3E" w:rsidP="00F807A7">
            <w:pPr>
              <w:jc w:val="right"/>
              <w:rPr>
                <w:rFonts w:ascii="Times New Roman" w:hAnsi="Times New Roman" w:cs="Times New Roman"/>
              </w:rPr>
            </w:pPr>
          </w:p>
        </w:tc>
      </w:tr>
      <w:tr w:rsidR="00412D3E" w:rsidRPr="00D73B36" w14:paraId="497F8048" w14:textId="77777777" w:rsidTr="00F807A7">
        <w:tc>
          <w:tcPr>
            <w:tcW w:w="5637" w:type="dxa"/>
          </w:tcPr>
          <w:p w14:paraId="2862874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Номинальный наружный диаметр замка</w:t>
            </w:r>
          </w:p>
        </w:tc>
        <w:tc>
          <w:tcPr>
            <w:tcW w:w="1542" w:type="dxa"/>
          </w:tcPr>
          <w:p w14:paraId="66EBA23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78BB6E33" w14:textId="77777777" w:rsidR="00412D3E" w:rsidRPr="00D73B36" w:rsidRDefault="00412D3E" w:rsidP="00F807A7">
            <w:pPr>
              <w:rPr>
                <w:rFonts w:ascii="Times New Roman" w:hAnsi="Times New Roman" w:cs="Times New Roman"/>
              </w:rPr>
            </w:pPr>
          </w:p>
        </w:tc>
      </w:tr>
      <w:tr w:rsidR="00412D3E" w:rsidRPr="00D73B36" w14:paraId="18728585" w14:textId="77777777" w:rsidTr="00F807A7">
        <w:tc>
          <w:tcPr>
            <w:tcW w:w="5637" w:type="dxa"/>
          </w:tcPr>
          <w:p w14:paraId="3B69176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Номинальный внутренний диаметр замка</w:t>
            </w:r>
          </w:p>
        </w:tc>
        <w:tc>
          <w:tcPr>
            <w:tcW w:w="1542" w:type="dxa"/>
          </w:tcPr>
          <w:p w14:paraId="49B3D509"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13009576" w14:textId="77777777" w:rsidR="00412D3E" w:rsidRPr="00D73B36" w:rsidRDefault="00412D3E" w:rsidP="00F807A7">
            <w:pPr>
              <w:rPr>
                <w:rFonts w:ascii="Times New Roman" w:hAnsi="Times New Roman" w:cs="Times New Roman"/>
              </w:rPr>
            </w:pPr>
          </w:p>
        </w:tc>
      </w:tr>
      <w:tr w:rsidR="00412D3E" w:rsidRPr="00D73B36" w14:paraId="0833A25A" w14:textId="77777777" w:rsidTr="00F807A7">
        <w:tc>
          <w:tcPr>
            <w:tcW w:w="5637" w:type="dxa"/>
          </w:tcPr>
          <w:p w14:paraId="7C78F4E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Тип заплечика элеватора</w:t>
            </w:r>
          </w:p>
        </w:tc>
        <w:tc>
          <w:tcPr>
            <w:tcW w:w="3084" w:type="dxa"/>
            <w:gridSpan w:val="2"/>
          </w:tcPr>
          <w:p w14:paraId="4757A3CC" w14:textId="77777777" w:rsidR="00412D3E" w:rsidRPr="00D73B36" w:rsidRDefault="00412D3E" w:rsidP="00F807A7">
            <w:pPr>
              <w:jc w:val="right"/>
              <w:rPr>
                <w:rFonts w:ascii="Times New Roman" w:hAnsi="Times New Roman" w:cs="Times New Roman"/>
              </w:rPr>
            </w:pPr>
          </w:p>
        </w:tc>
      </w:tr>
      <w:tr w:rsidR="00412D3E" w:rsidRPr="00D73B36" w14:paraId="6E63C0B9" w14:textId="77777777" w:rsidTr="00F807A7">
        <w:tc>
          <w:tcPr>
            <w:tcW w:w="5637" w:type="dxa"/>
          </w:tcPr>
          <w:p w14:paraId="3FE816F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Дата производства труб</w:t>
            </w:r>
          </w:p>
        </w:tc>
        <w:tc>
          <w:tcPr>
            <w:tcW w:w="3084" w:type="dxa"/>
            <w:gridSpan w:val="2"/>
          </w:tcPr>
          <w:p w14:paraId="45C6958B" w14:textId="77777777" w:rsidR="00412D3E" w:rsidRPr="00D73B36" w:rsidRDefault="00412D3E" w:rsidP="00F807A7">
            <w:pPr>
              <w:jc w:val="right"/>
              <w:rPr>
                <w:rFonts w:ascii="Times New Roman" w:hAnsi="Times New Roman" w:cs="Times New Roman"/>
              </w:rPr>
            </w:pPr>
          </w:p>
        </w:tc>
      </w:tr>
      <w:tr w:rsidR="00412D3E" w:rsidRPr="00D73B36" w14:paraId="60DF409C" w14:textId="77777777" w:rsidTr="00F807A7">
        <w:tc>
          <w:tcPr>
            <w:tcW w:w="5637" w:type="dxa"/>
          </w:tcPr>
          <w:p w14:paraId="03E5612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Дата формирования комплекта</w:t>
            </w:r>
          </w:p>
        </w:tc>
        <w:tc>
          <w:tcPr>
            <w:tcW w:w="3084" w:type="dxa"/>
            <w:gridSpan w:val="2"/>
          </w:tcPr>
          <w:p w14:paraId="11CC2CCC" w14:textId="77777777" w:rsidR="00412D3E" w:rsidRPr="00D73B36" w:rsidRDefault="00412D3E" w:rsidP="00F807A7">
            <w:pPr>
              <w:jc w:val="right"/>
              <w:rPr>
                <w:rFonts w:ascii="Times New Roman" w:hAnsi="Times New Roman" w:cs="Times New Roman"/>
              </w:rPr>
            </w:pPr>
          </w:p>
        </w:tc>
      </w:tr>
      <w:tr w:rsidR="00412D3E" w:rsidRPr="00D73B36" w14:paraId="41914470" w14:textId="77777777" w:rsidTr="00F807A7">
        <w:tc>
          <w:tcPr>
            <w:tcW w:w="5637" w:type="dxa"/>
          </w:tcPr>
          <w:p w14:paraId="6FBE8AD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Наработка на момент формирования комплекта</w:t>
            </w:r>
          </w:p>
        </w:tc>
        <w:tc>
          <w:tcPr>
            <w:tcW w:w="1542" w:type="dxa"/>
          </w:tcPr>
          <w:p w14:paraId="7BE1691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час</w:t>
            </w:r>
          </w:p>
        </w:tc>
        <w:tc>
          <w:tcPr>
            <w:tcW w:w="1542" w:type="dxa"/>
          </w:tcPr>
          <w:p w14:paraId="1188A0E6" w14:textId="77777777" w:rsidR="00412D3E" w:rsidRPr="00D73B36" w:rsidRDefault="00412D3E" w:rsidP="00F807A7">
            <w:pPr>
              <w:rPr>
                <w:rFonts w:ascii="Times New Roman" w:hAnsi="Times New Roman" w:cs="Times New Roman"/>
              </w:rPr>
            </w:pPr>
          </w:p>
        </w:tc>
      </w:tr>
      <w:tr w:rsidR="00412D3E" w:rsidRPr="00D73B36" w14:paraId="35FE60FD" w14:textId="77777777" w:rsidTr="00F807A7">
        <w:tc>
          <w:tcPr>
            <w:tcW w:w="5637" w:type="dxa"/>
          </w:tcPr>
          <w:p w14:paraId="7CFB4EF5"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Класс износа на момент формирования комплекта</w:t>
            </w:r>
          </w:p>
        </w:tc>
        <w:tc>
          <w:tcPr>
            <w:tcW w:w="3084" w:type="dxa"/>
            <w:gridSpan w:val="2"/>
          </w:tcPr>
          <w:p w14:paraId="5010F7C7" w14:textId="77777777" w:rsidR="00412D3E" w:rsidRPr="00D73B36" w:rsidRDefault="00412D3E" w:rsidP="00F807A7">
            <w:pPr>
              <w:jc w:val="right"/>
              <w:rPr>
                <w:rFonts w:ascii="Times New Roman" w:hAnsi="Times New Roman" w:cs="Times New Roman"/>
              </w:rPr>
            </w:pPr>
          </w:p>
        </w:tc>
      </w:tr>
      <w:tr w:rsidR="00412D3E" w:rsidRPr="00D73B36" w14:paraId="16431312" w14:textId="77777777" w:rsidTr="00F807A7">
        <w:tc>
          <w:tcPr>
            <w:tcW w:w="5637" w:type="dxa"/>
          </w:tcPr>
          <w:p w14:paraId="7ADB9FA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Длина комплекта</w:t>
            </w:r>
          </w:p>
        </w:tc>
        <w:tc>
          <w:tcPr>
            <w:tcW w:w="1542" w:type="dxa"/>
          </w:tcPr>
          <w:p w14:paraId="5687B589"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2F4C1EB7" w14:textId="77777777" w:rsidR="00412D3E" w:rsidRPr="00D73B36" w:rsidRDefault="00412D3E" w:rsidP="00F807A7">
            <w:pPr>
              <w:rPr>
                <w:rFonts w:ascii="Times New Roman" w:hAnsi="Times New Roman" w:cs="Times New Roman"/>
              </w:rPr>
            </w:pPr>
          </w:p>
        </w:tc>
      </w:tr>
      <w:tr w:rsidR="00412D3E" w:rsidRPr="00D73B36" w14:paraId="7D84F84A" w14:textId="77777777" w:rsidTr="00F807A7">
        <w:tc>
          <w:tcPr>
            <w:tcW w:w="5637" w:type="dxa"/>
          </w:tcPr>
          <w:p w14:paraId="263F630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Количество труб в комплекте</w:t>
            </w:r>
          </w:p>
        </w:tc>
        <w:tc>
          <w:tcPr>
            <w:tcW w:w="1542" w:type="dxa"/>
          </w:tcPr>
          <w:p w14:paraId="68C77E1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шт.</w:t>
            </w:r>
          </w:p>
        </w:tc>
        <w:tc>
          <w:tcPr>
            <w:tcW w:w="1542" w:type="dxa"/>
          </w:tcPr>
          <w:p w14:paraId="483D94DF" w14:textId="77777777" w:rsidR="00412D3E" w:rsidRPr="00D73B36" w:rsidRDefault="00412D3E" w:rsidP="00F807A7">
            <w:pPr>
              <w:rPr>
                <w:rFonts w:ascii="Times New Roman" w:hAnsi="Times New Roman" w:cs="Times New Roman"/>
              </w:rPr>
            </w:pPr>
          </w:p>
        </w:tc>
      </w:tr>
      <w:tr w:rsidR="00412D3E" w:rsidRPr="00D73B36" w14:paraId="63805AFE" w14:textId="77777777" w:rsidTr="00F807A7">
        <w:tc>
          <w:tcPr>
            <w:tcW w:w="5637" w:type="dxa"/>
          </w:tcPr>
          <w:p w14:paraId="71362172"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Внутреннее покрытие</w:t>
            </w:r>
          </w:p>
        </w:tc>
        <w:tc>
          <w:tcPr>
            <w:tcW w:w="3084" w:type="dxa"/>
            <w:gridSpan w:val="2"/>
          </w:tcPr>
          <w:p w14:paraId="44AE0847" w14:textId="77777777" w:rsidR="00412D3E" w:rsidRPr="00D73B36" w:rsidRDefault="00412D3E" w:rsidP="00F807A7">
            <w:pPr>
              <w:jc w:val="right"/>
              <w:rPr>
                <w:rFonts w:ascii="Times New Roman" w:hAnsi="Times New Roman" w:cs="Times New Roman"/>
              </w:rPr>
            </w:pPr>
          </w:p>
        </w:tc>
      </w:tr>
      <w:tr w:rsidR="00412D3E" w:rsidRPr="00D73B36" w14:paraId="1F474AF9" w14:textId="77777777" w:rsidTr="00F807A7">
        <w:tc>
          <w:tcPr>
            <w:tcW w:w="5637" w:type="dxa"/>
          </w:tcPr>
          <w:p w14:paraId="4E2F9BE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Противоизносная наплавка</w:t>
            </w:r>
          </w:p>
        </w:tc>
        <w:tc>
          <w:tcPr>
            <w:tcW w:w="3084" w:type="dxa"/>
            <w:gridSpan w:val="2"/>
          </w:tcPr>
          <w:p w14:paraId="137C3699" w14:textId="77777777" w:rsidR="00412D3E" w:rsidRPr="00D73B36" w:rsidRDefault="00412D3E" w:rsidP="00F807A7">
            <w:pPr>
              <w:jc w:val="right"/>
              <w:rPr>
                <w:rFonts w:ascii="Times New Roman" w:hAnsi="Times New Roman" w:cs="Times New Roman"/>
              </w:rPr>
            </w:pPr>
          </w:p>
        </w:tc>
      </w:tr>
      <w:tr w:rsidR="00412D3E" w:rsidRPr="00D73B36" w14:paraId="5597FF22" w14:textId="77777777" w:rsidTr="00F807A7">
        <w:tc>
          <w:tcPr>
            <w:tcW w:w="5637" w:type="dxa"/>
          </w:tcPr>
          <w:p w14:paraId="0D13FF9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Противозадирное покрытие резьбы</w:t>
            </w:r>
          </w:p>
        </w:tc>
        <w:tc>
          <w:tcPr>
            <w:tcW w:w="3084" w:type="dxa"/>
            <w:gridSpan w:val="2"/>
          </w:tcPr>
          <w:p w14:paraId="533FE744" w14:textId="77777777" w:rsidR="00412D3E" w:rsidRPr="00D73B36" w:rsidRDefault="00412D3E" w:rsidP="00F807A7">
            <w:pPr>
              <w:jc w:val="right"/>
              <w:rPr>
                <w:rFonts w:ascii="Times New Roman" w:hAnsi="Times New Roman" w:cs="Times New Roman"/>
              </w:rPr>
            </w:pPr>
          </w:p>
        </w:tc>
      </w:tr>
      <w:tr w:rsidR="00412D3E" w:rsidRPr="00D73B36" w14:paraId="45B2B945" w14:textId="77777777" w:rsidTr="00F807A7">
        <w:tc>
          <w:tcPr>
            <w:tcW w:w="5637" w:type="dxa"/>
          </w:tcPr>
          <w:p w14:paraId="4323969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Необходимость удаления консервационной смазки</w:t>
            </w:r>
          </w:p>
        </w:tc>
        <w:tc>
          <w:tcPr>
            <w:tcW w:w="3084" w:type="dxa"/>
            <w:gridSpan w:val="2"/>
          </w:tcPr>
          <w:p w14:paraId="4755E804" w14:textId="77777777" w:rsidR="00412D3E" w:rsidRPr="00D73B36" w:rsidRDefault="00412D3E" w:rsidP="00F807A7">
            <w:pPr>
              <w:jc w:val="right"/>
              <w:rPr>
                <w:rFonts w:ascii="Times New Roman" w:hAnsi="Times New Roman" w:cs="Times New Roman"/>
              </w:rPr>
            </w:pPr>
          </w:p>
        </w:tc>
      </w:tr>
      <w:tr w:rsidR="00412D3E" w:rsidRPr="00D73B36" w14:paraId="5EC206BD" w14:textId="77777777" w:rsidTr="00F807A7">
        <w:tc>
          <w:tcPr>
            <w:tcW w:w="5637" w:type="dxa"/>
          </w:tcPr>
          <w:p w14:paraId="747A616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Необходимость приработки резьбы на буровой</w:t>
            </w:r>
          </w:p>
        </w:tc>
        <w:tc>
          <w:tcPr>
            <w:tcW w:w="3084" w:type="dxa"/>
            <w:gridSpan w:val="2"/>
          </w:tcPr>
          <w:p w14:paraId="15F7CEB7" w14:textId="77777777" w:rsidR="00412D3E" w:rsidRPr="00D73B36" w:rsidRDefault="00412D3E" w:rsidP="00F807A7">
            <w:pPr>
              <w:jc w:val="right"/>
              <w:rPr>
                <w:rFonts w:ascii="Times New Roman" w:hAnsi="Times New Roman" w:cs="Times New Roman"/>
              </w:rPr>
            </w:pPr>
          </w:p>
        </w:tc>
      </w:tr>
      <w:tr w:rsidR="00412D3E" w:rsidRPr="00D73B36" w14:paraId="4FD39ECE" w14:textId="77777777" w:rsidTr="00F807A7">
        <w:tc>
          <w:tcPr>
            <w:tcW w:w="5637" w:type="dxa"/>
          </w:tcPr>
          <w:p w14:paraId="54896CB5"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Место нанесения номеров труб</w:t>
            </w:r>
          </w:p>
        </w:tc>
        <w:tc>
          <w:tcPr>
            <w:tcW w:w="3084" w:type="dxa"/>
            <w:gridSpan w:val="2"/>
          </w:tcPr>
          <w:p w14:paraId="371C32BF" w14:textId="77777777" w:rsidR="00412D3E" w:rsidRPr="00D73B36" w:rsidRDefault="00412D3E" w:rsidP="00F807A7">
            <w:pPr>
              <w:jc w:val="right"/>
              <w:rPr>
                <w:rFonts w:ascii="Times New Roman" w:hAnsi="Times New Roman" w:cs="Times New Roman"/>
              </w:rPr>
            </w:pPr>
          </w:p>
        </w:tc>
      </w:tr>
      <w:tr w:rsidR="00412D3E" w:rsidRPr="00D73B36" w14:paraId="3B0C3FC5" w14:textId="77777777" w:rsidTr="00F807A7">
        <w:tc>
          <w:tcPr>
            <w:tcW w:w="5637" w:type="dxa"/>
          </w:tcPr>
          <w:p w14:paraId="0480216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ответственное за формирование комплекта (Должность, ФИО)</w:t>
            </w:r>
          </w:p>
        </w:tc>
        <w:tc>
          <w:tcPr>
            <w:tcW w:w="3084" w:type="dxa"/>
            <w:gridSpan w:val="2"/>
          </w:tcPr>
          <w:p w14:paraId="428D1FDD" w14:textId="77777777" w:rsidR="00412D3E" w:rsidRPr="00D73B36" w:rsidRDefault="00412D3E" w:rsidP="00F807A7">
            <w:pPr>
              <w:rPr>
                <w:rFonts w:ascii="Times New Roman" w:hAnsi="Times New Roman" w:cs="Times New Roman"/>
              </w:rPr>
            </w:pPr>
          </w:p>
        </w:tc>
      </w:tr>
      <w:tr w:rsidR="00412D3E" w:rsidRPr="00D73B36" w14:paraId="1376CFCD" w14:textId="77777777" w:rsidTr="00F807A7">
        <w:tc>
          <w:tcPr>
            <w:tcW w:w="5637" w:type="dxa"/>
          </w:tcPr>
          <w:p w14:paraId="5FF74447"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разрешающее ввод комплекта в эксплуатацию (Должность, ФИО)</w:t>
            </w:r>
          </w:p>
        </w:tc>
        <w:tc>
          <w:tcPr>
            <w:tcW w:w="3084" w:type="dxa"/>
            <w:gridSpan w:val="2"/>
          </w:tcPr>
          <w:p w14:paraId="2C033E39" w14:textId="77777777" w:rsidR="00412D3E" w:rsidRPr="00D73B36" w:rsidRDefault="00412D3E" w:rsidP="00F807A7">
            <w:pPr>
              <w:rPr>
                <w:rFonts w:ascii="Times New Roman" w:hAnsi="Times New Roman" w:cs="Times New Roman"/>
              </w:rPr>
            </w:pPr>
          </w:p>
        </w:tc>
      </w:tr>
    </w:tbl>
    <w:p w14:paraId="500E9CB3" w14:textId="77777777" w:rsidR="00412D3E" w:rsidRPr="00D73B36" w:rsidRDefault="00412D3E" w:rsidP="00412D3E">
      <w:pPr>
        <w:rPr>
          <w:rFonts w:eastAsiaTheme="minorHAnsi"/>
        </w:rPr>
      </w:pPr>
      <w:r w:rsidRPr="00D73B36">
        <w:rPr>
          <w:rFonts w:eastAsiaTheme="minorHAnsi"/>
        </w:rPr>
        <w:br w:type="page"/>
      </w:r>
    </w:p>
    <w:p w14:paraId="5B9E65D4" w14:textId="77777777" w:rsidR="00412D3E" w:rsidRPr="00D73B36" w:rsidRDefault="00412D3E" w:rsidP="00412D3E">
      <w:pPr>
        <w:jc w:val="right"/>
        <w:rPr>
          <w:rFonts w:eastAsiaTheme="minorHAnsi"/>
        </w:rPr>
      </w:pPr>
      <w:r w:rsidRPr="00D73B36">
        <w:rPr>
          <w:rFonts w:eastAsiaTheme="minorHAnsi"/>
        </w:rPr>
        <w:lastRenderedPageBreak/>
        <w:t>ПБТ-3</w:t>
      </w:r>
    </w:p>
    <w:p w14:paraId="66B557F2" w14:textId="77777777" w:rsidR="00412D3E" w:rsidRPr="00D73B36" w:rsidRDefault="00412D3E" w:rsidP="00412D3E">
      <w:pPr>
        <w:rPr>
          <w:rFonts w:eastAsiaTheme="minorHAnsi"/>
        </w:rPr>
      </w:pPr>
      <w:r w:rsidRPr="00D73B36">
        <w:rPr>
          <w:rFonts w:eastAsiaTheme="minorHAnsi"/>
        </w:rPr>
        <w:t>Техническая характеристика труб комплекта</w:t>
      </w:r>
    </w:p>
    <w:p w14:paraId="55FBC843" w14:textId="77777777" w:rsidR="00412D3E" w:rsidRPr="00D73B36" w:rsidRDefault="00412D3E" w:rsidP="00412D3E">
      <w:pPr>
        <w:rPr>
          <w:rFonts w:eastAsiaTheme="minorHAnsi"/>
        </w:rPr>
      </w:pPr>
    </w:p>
    <w:tbl>
      <w:tblPr>
        <w:tblStyle w:val="a7"/>
        <w:tblW w:w="0" w:type="auto"/>
        <w:tblLook w:val="04A0" w:firstRow="1" w:lastRow="0" w:firstColumn="1" w:lastColumn="0" w:noHBand="0" w:noVBand="1"/>
      </w:tblPr>
      <w:tblGrid>
        <w:gridCol w:w="3510"/>
        <w:gridCol w:w="1302"/>
        <w:gridCol w:w="1303"/>
        <w:gridCol w:w="1303"/>
        <w:gridCol w:w="1303"/>
      </w:tblGrid>
      <w:tr w:rsidR="00412D3E" w:rsidRPr="00D73B36" w14:paraId="53D7ACF5" w14:textId="77777777" w:rsidTr="00F807A7">
        <w:tc>
          <w:tcPr>
            <w:tcW w:w="3510" w:type="dxa"/>
            <w:shd w:val="clear" w:color="auto" w:fill="F2F2F2" w:themeFill="background1" w:themeFillShade="F2"/>
          </w:tcPr>
          <w:p w14:paraId="373E9B04" w14:textId="77777777" w:rsidR="00412D3E" w:rsidRPr="00D73B36" w:rsidRDefault="00412D3E" w:rsidP="00F807A7">
            <w:pPr>
              <w:rPr>
                <w:rFonts w:eastAsiaTheme="minorHAnsi"/>
              </w:rPr>
            </w:pPr>
            <w:r w:rsidRPr="00D73B36">
              <w:rPr>
                <w:rFonts w:eastAsiaTheme="minorHAnsi"/>
              </w:rPr>
              <w:t>Параметр</w:t>
            </w:r>
          </w:p>
        </w:tc>
        <w:tc>
          <w:tcPr>
            <w:tcW w:w="1302" w:type="dxa"/>
            <w:shd w:val="clear" w:color="auto" w:fill="F2F2F2" w:themeFill="background1" w:themeFillShade="F2"/>
          </w:tcPr>
          <w:p w14:paraId="77CDB8C6" w14:textId="77777777" w:rsidR="00412D3E" w:rsidRPr="00D73B36" w:rsidRDefault="00412D3E" w:rsidP="00F807A7">
            <w:pPr>
              <w:rPr>
                <w:rFonts w:eastAsiaTheme="minorHAnsi"/>
              </w:rPr>
            </w:pPr>
            <w:r w:rsidRPr="00D73B36">
              <w:rPr>
                <w:rFonts w:eastAsiaTheme="minorHAnsi"/>
              </w:rPr>
              <w:t>Ед. изм.</w:t>
            </w:r>
          </w:p>
        </w:tc>
        <w:tc>
          <w:tcPr>
            <w:tcW w:w="1303" w:type="dxa"/>
            <w:shd w:val="clear" w:color="auto" w:fill="F2F2F2" w:themeFill="background1" w:themeFillShade="F2"/>
          </w:tcPr>
          <w:p w14:paraId="2A367958" w14:textId="77777777" w:rsidR="00412D3E" w:rsidRPr="00D73B36" w:rsidRDefault="00412D3E" w:rsidP="00F807A7">
            <w:pPr>
              <w:rPr>
                <w:rFonts w:eastAsiaTheme="minorHAnsi"/>
              </w:rPr>
            </w:pPr>
            <w:r w:rsidRPr="00D73B36">
              <w:rPr>
                <w:rFonts w:eastAsiaTheme="minorHAnsi"/>
              </w:rPr>
              <w:t>Новая</w:t>
            </w:r>
          </w:p>
        </w:tc>
        <w:tc>
          <w:tcPr>
            <w:tcW w:w="1303" w:type="dxa"/>
            <w:shd w:val="clear" w:color="auto" w:fill="F2F2F2" w:themeFill="background1" w:themeFillShade="F2"/>
          </w:tcPr>
          <w:p w14:paraId="06D9F0BA" w14:textId="77777777" w:rsidR="00412D3E" w:rsidRPr="00D73B36" w:rsidRDefault="00412D3E" w:rsidP="00F807A7">
            <w:pPr>
              <w:rPr>
                <w:rFonts w:eastAsiaTheme="minorHAnsi"/>
              </w:rPr>
            </w:pPr>
            <w:r w:rsidRPr="00D73B36">
              <w:rPr>
                <w:rFonts w:eastAsiaTheme="minorHAnsi"/>
              </w:rPr>
              <w:t>Премиум</w:t>
            </w:r>
          </w:p>
        </w:tc>
        <w:tc>
          <w:tcPr>
            <w:tcW w:w="1303" w:type="dxa"/>
            <w:shd w:val="clear" w:color="auto" w:fill="F2F2F2" w:themeFill="background1" w:themeFillShade="F2"/>
          </w:tcPr>
          <w:p w14:paraId="71F4B52E" w14:textId="77777777" w:rsidR="00412D3E" w:rsidRPr="00D73B36" w:rsidRDefault="00412D3E" w:rsidP="00F807A7">
            <w:pPr>
              <w:rPr>
                <w:rFonts w:eastAsiaTheme="minorHAnsi"/>
              </w:rPr>
            </w:pPr>
            <w:r w:rsidRPr="00D73B36">
              <w:rPr>
                <w:rFonts w:eastAsiaTheme="minorHAnsi"/>
              </w:rPr>
              <w:t>Класс 2</w:t>
            </w:r>
          </w:p>
        </w:tc>
      </w:tr>
      <w:tr w:rsidR="00412D3E" w:rsidRPr="00D73B36" w14:paraId="37472D99" w14:textId="77777777" w:rsidTr="00F807A7">
        <w:tc>
          <w:tcPr>
            <w:tcW w:w="3510" w:type="dxa"/>
            <w:shd w:val="clear" w:color="auto" w:fill="F2F2F2" w:themeFill="background1" w:themeFillShade="F2"/>
          </w:tcPr>
          <w:p w14:paraId="1413079A" w14:textId="77777777" w:rsidR="00412D3E" w:rsidRPr="00D73B36" w:rsidRDefault="00412D3E" w:rsidP="00F807A7">
            <w:pPr>
              <w:rPr>
                <w:rFonts w:eastAsiaTheme="minorHAnsi"/>
              </w:rPr>
            </w:pPr>
            <w:r w:rsidRPr="00D73B36">
              <w:rPr>
                <w:rFonts w:eastAsiaTheme="minorHAnsi"/>
              </w:rPr>
              <w:t>Тело трубы</w:t>
            </w:r>
          </w:p>
        </w:tc>
        <w:tc>
          <w:tcPr>
            <w:tcW w:w="1302" w:type="dxa"/>
            <w:shd w:val="clear" w:color="auto" w:fill="7F7F7F" w:themeFill="text1" w:themeFillTint="80"/>
          </w:tcPr>
          <w:p w14:paraId="39175532" w14:textId="77777777" w:rsidR="00412D3E" w:rsidRPr="00D73B36" w:rsidRDefault="00412D3E" w:rsidP="00F807A7">
            <w:pPr>
              <w:rPr>
                <w:rFonts w:eastAsiaTheme="minorHAnsi"/>
              </w:rPr>
            </w:pPr>
          </w:p>
        </w:tc>
        <w:tc>
          <w:tcPr>
            <w:tcW w:w="1303" w:type="dxa"/>
            <w:shd w:val="clear" w:color="auto" w:fill="7F7F7F" w:themeFill="text1" w:themeFillTint="80"/>
          </w:tcPr>
          <w:p w14:paraId="4F2C261F" w14:textId="77777777" w:rsidR="00412D3E" w:rsidRPr="00D73B36" w:rsidRDefault="00412D3E" w:rsidP="00F807A7">
            <w:pPr>
              <w:rPr>
                <w:rFonts w:eastAsiaTheme="minorHAnsi"/>
              </w:rPr>
            </w:pPr>
          </w:p>
        </w:tc>
        <w:tc>
          <w:tcPr>
            <w:tcW w:w="1303" w:type="dxa"/>
            <w:shd w:val="clear" w:color="auto" w:fill="7F7F7F" w:themeFill="text1" w:themeFillTint="80"/>
          </w:tcPr>
          <w:p w14:paraId="6BBF4D9F" w14:textId="77777777" w:rsidR="00412D3E" w:rsidRPr="00D73B36" w:rsidRDefault="00412D3E" w:rsidP="00F807A7">
            <w:pPr>
              <w:rPr>
                <w:rFonts w:eastAsiaTheme="minorHAnsi"/>
              </w:rPr>
            </w:pPr>
          </w:p>
        </w:tc>
        <w:tc>
          <w:tcPr>
            <w:tcW w:w="1303" w:type="dxa"/>
            <w:shd w:val="clear" w:color="auto" w:fill="7F7F7F" w:themeFill="text1" w:themeFillTint="80"/>
          </w:tcPr>
          <w:p w14:paraId="2511CF37" w14:textId="77777777" w:rsidR="00412D3E" w:rsidRPr="00D73B36" w:rsidRDefault="00412D3E" w:rsidP="00F807A7">
            <w:pPr>
              <w:rPr>
                <w:rFonts w:eastAsiaTheme="minorHAnsi"/>
              </w:rPr>
            </w:pPr>
          </w:p>
        </w:tc>
      </w:tr>
      <w:tr w:rsidR="00412D3E" w:rsidRPr="00D73B36" w14:paraId="34113A84" w14:textId="77777777" w:rsidTr="00F807A7">
        <w:tc>
          <w:tcPr>
            <w:tcW w:w="3510" w:type="dxa"/>
          </w:tcPr>
          <w:p w14:paraId="40AD1E66" w14:textId="77777777" w:rsidR="00412D3E" w:rsidRPr="00D73B36" w:rsidRDefault="00412D3E" w:rsidP="00F807A7">
            <w:pPr>
              <w:rPr>
                <w:rFonts w:eastAsiaTheme="minorHAnsi"/>
              </w:rPr>
            </w:pPr>
            <w:r w:rsidRPr="00D73B36">
              <w:rPr>
                <w:rFonts w:eastAsiaTheme="minorHAnsi"/>
              </w:rPr>
              <w:t>Наружный диаметр</w:t>
            </w:r>
          </w:p>
        </w:tc>
        <w:tc>
          <w:tcPr>
            <w:tcW w:w="1302" w:type="dxa"/>
          </w:tcPr>
          <w:p w14:paraId="4C740466" w14:textId="77777777" w:rsidR="00412D3E" w:rsidRPr="00D73B36" w:rsidRDefault="00412D3E" w:rsidP="00F807A7">
            <w:pPr>
              <w:rPr>
                <w:rFonts w:eastAsiaTheme="minorHAnsi"/>
              </w:rPr>
            </w:pPr>
            <w:r w:rsidRPr="00D73B36">
              <w:rPr>
                <w:rFonts w:eastAsiaTheme="minorHAnsi"/>
              </w:rPr>
              <w:t>мм</w:t>
            </w:r>
          </w:p>
        </w:tc>
        <w:tc>
          <w:tcPr>
            <w:tcW w:w="1303" w:type="dxa"/>
          </w:tcPr>
          <w:p w14:paraId="19D992A0" w14:textId="77777777" w:rsidR="00412D3E" w:rsidRPr="00D73B36" w:rsidRDefault="00412D3E" w:rsidP="00F807A7">
            <w:pPr>
              <w:rPr>
                <w:rFonts w:eastAsiaTheme="minorHAnsi"/>
              </w:rPr>
            </w:pPr>
          </w:p>
        </w:tc>
        <w:tc>
          <w:tcPr>
            <w:tcW w:w="1303" w:type="dxa"/>
          </w:tcPr>
          <w:p w14:paraId="4ADAC83C" w14:textId="77777777" w:rsidR="00412D3E" w:rsidRPr="00D73B36" w:rsidRDefault="00412D3E" w:rsidP="00F807A7">
            <w:pPr>
              <w:rPr>
                <w:rFonts w:eastAsiaTheme="minorHAnsi"/>
              </w:rPr>
            </w:pPr>
          </w:p>
        </w:tc>
        <w:tc>
          <w:tcPr>
            <w:tcW w:w="1303" w:type="dxa"/>
          </w:tcPr>
          <w:p w14:paraId="464083E8" w14:textId="77777777" w:rsidR="00412D3E" w:rsidRPr="00D73B36" w:rsidRDefault="00412D3E" w:rsidP="00F807A7">
            <w:pPr>
              <w:rPr>
                <w:rFonts w:eastAsiaTheme="minorHAnsi"/>
              </w:rPr>
            </w:pPr>
          </w:p>
        </w:tc>
      </w:tr>
      <w:tr w:rsidR="00412D3E" w:rsidRPr="00D73B36" w14:paraId="279E5344" w14:textId="77777777" w:rsidTr="00F807A7">
        <w:tc>
          <w:tcPr>
            <w:tcW w:w="3510" w:type="dxa"/>
          </w:tcPr>
          <w:p w14:paraId="13FEAEA0" w14:textId="77777777" w:rsidR="00412D3E" w:rsidRPr="00D73B36" w:rsidRDefault="00412D3E" w:rsidP="00F807A7">
            <w:pPr>
              <w:rPr>
                <w:rFonts w:eastAsiaTheme="minorHAnsi"/>
              </w:rPr>
            </w:pPr>
            <w:r w:rsidRPr="00D73B36">
              <w:rPr>
                <w:rFonts w:eastAsiaTheme="minorHAnsi"/>
              </w:rPr>
              <w:t>Толщина стенки</w:t>
            </w:r>
          </w:p>
        </w:tc>
        <w:tc>
          <w:tcPr>
            <w:tcW w:w="1302" w:type="dxa"/>
          </w:tcPr>
          <w:p w14:paraId="2C7DED58" w14:textId="77777777" w:rsidR="00412D3E" w:rsidRPr="00D73B36" w:rsidRDefault="00412D3E" w:rsidP="00F807A7">
            <w:pPr>
              <w:rPr>
                <w:rFonts w:eastAsiaTheme="minorHAnsi"/>
              </w:rPr>
            </w:pPr>
            <w:r w:rsidRPr="00D73B36">
              <w:rPr>
                <w:rFonts w:eastAsiaTheme="minorHAnsi"/>
              </w:rPr>
              <w:t>мм</w:t>
            </w:r>
          </w:p>
        </w:tc>
        <w:tc>
          <w:tcPr>
            <w:tcW w:w="1303" w:type="dxa"/>
          </w:tcPr>
          <w:p w14:paraId="76070BCD" w14:textId="77777777" w:rsidR="00412D3E" w:rsidRPr="00D73B36" w:rsidRDefault="00412D3E" w:rsidP="00F807A7">
            <w:pPr>
              <w:rPr>
                <w:rFonts w:eastAsiaTheme="minorHAnsi"/>
              </w:rPr>
            </w:pPr>
          </w:p>
        </w:tc>
        <w:tc>
          <w:tcPr>
            <w:tcW w:w="1303" w:type="dxa"/>
          </w:tcPr>
          <w:p w14:paraId="075CB894" w14:textId="77777777" w:rsidR="00412D3E" w:rsidRPr="00D73B36" w:rsidRDefault="00412D3E" w:rsidP="00F807A7">
            <w:pPr>
              <w:rPr>
                <w:rFonts w:eastAsiaTheme="minorHAnsi"/>
              </w:rPr>
            </w:pPr>
          </w:p>
        </w:tc>
        <w:tc>
          <w:tcPr>
            <w:tcW w:w="1303" w:type="dxa"/>
          </w:tcPr>
          <w:p w14:paraId="0B21B80C" w14:textId="77777777" w:rsidR="00412D3E" w:rsidRPr="00D73B36" w:rsidRDefault="00412D3E" w:rsidP="00F807A7">
            <w:pPr>
              <w:rPr>
                <w:rFonts w:eastAsiaTheme="minorHAnsi"/>
              </w:rPr>
            </w:pPr>
          </w:p>
        </w:tc>
      </w:tr>
      <w:tr w:rsidR="00412D3E" w:rsidRPr="00D73B36" w14:paraId="07E97278" w14:textId="77777777" w:rsidTr="00F807A7">
        <w:tc>
          <w:tcPr>
            <w:tcW w:w="3510" w:type="dxa"/>
          </w:tcPr>
          <w:p w14:paraId="7FED264D" w14:textId="77777777" w:rsidR="00412D3E" w:rsidRPr="00D73B36" w:rsidRDefault="00412D3E" w:rsidP="00F807A7">
            <w:pPr>
              <w:rPr>
                <w:rFonts w:eastAsiaTheme="minorHAnsi"/>
              </w:rPr>
            </w:pPr>
            <w:r w:rsidRPr="00D73B36">
              <w:rPr>
                <w:rFonts w:eastAsiaTheme="minorHAnsi"/>
              </w:rPr>
              <w:t>Расчетная площадь сечения</w:t>
            </w:r>
          </w:p>
        </w:tc>
        <w:tc>
          <w:tcPr>
            <w:tcW w:w="1302" w:type="dxa"/>
          </w:tcPr>
          <w:p w14:paraId="47E34691" w14:textId="77777777" w:rsidR="00412D3E" w:rsidRPr="00D73B36" w:rsidRDefault="00412D3E" w:rsidP="00F807A7">
            <w:pPr>
              <w:rPr>
                <w:rFonts w:eastAsiaTheme="minorHAnsi"/>
              </w:rPr>
            </w:pPr>
            <w:r w:rsidRPr="00D73B36">
              <w:rPr>
                <w:rFonts w:eastAsiaTheme="minorHAnsi"/>
              </w:rPr>
              <w:t>см</w:t>
            </w:r>
            <w:r w:rsidRPr="00D73B36">
              <w:rPr>
                <w:rFonts w:eastAsiaTheme="minorHAnsi"/>
                <w:vertAlign w:val="superscript"/>
              </w:rPr>
              <w:t>2</w:t>
            </w:r>
          </w:p>
        </w:tc>
        <w:tc>
          <w:tcPr>
            <w:tcW w:w="1303" w:type="dxa"/>
          </w:tcPr>
          <w:p w14:paraId="75170668" w14:textId="77777777" w:rsidR="00412D3E" w:rsidRPr="00D73B36" w:rsidRDefault="00412D3E" w:rsidP="00F807A7">
            <w:pPr>
              <w:rPr>
                <w:rFonts w:eastAsiaTheme="minorHAnsi"/>
              </w:rPr>
            </w:pPr>
          </w:p>
        </w:tc>
        <w:tc>
          <w:tcPr>
            <w:tcW w:w="1303" w:type="dxa"/>
          </w:tcPr>
          <w:p w14:paraId="0F5DCCE7" w14:textId="77777777" w:rsidR="00412D3E" w:rsidRPr="00D73B36" w:rsidRDefault="00412D3E" w:rsidP="00F807A7">
            <w:pPr>
              <w:rPr>
                <w:rFonts w:eastAsiaTheme="minorHAnsi"/>
              </w:rPr>
            </w:pPr>
          </w:p>
        </w:tc>
        <w:tc>
          <w:tcPr>
            <w:tcW w:w="1303" w:type="dxa"/>
          </w:tcPr>
          <w:p w14:paraId="1C8A7CFB" w14:textId="77777777" w:rsidR="00412D3E" w:rsidRPr="00D73B36" w:rsidRDefault="00412D3E" w:rsidP="00F807A7">
            <w:pPr>
              <w:rPr>
                <w:rFonts w:eastAsiaTheme="minorHAnsi"/>
              </w:rPr>
            </w:pPr>
          </w:p>
        </w:tc>
      </w:tr>
      <w:tr w:rsidR="00412D3E" w:rsidRPr="00D73B36" w14:paraId="4549D1B2" w14:textId="77777777" w:rsidTr="00F807A7">
        <w:tc>
          <w:tcPr>
            <w:tcW w:w="3510" w:type="dxa"/>
          </w:tcPr>
          <w:p w14:paraId="21D90B6F" w14:textId="77777777" w:rsidR="00412D3E" w:rsidRPr="00D73B36" w:rsidRDefault="00412D3E" w:rsidP="00F807A7">
            <w:pPr>
              <w:rPr>
                <w:rFonts w:eastAsiaTheme="minorHAnsi"/>
              </w:rPr>
            </w:pPr>
            <w:r w:rsidRPr="00D73B36">
              <w:rPr>
                <w:rFonts w:eastAsiaTheme="minorHAnsi"/>
              </w:rPr>
              <w:t>Допустимая растягивающая нагрузка</w:t>
            </w:r>
          </w:p>
        </w:tc>
        <w:tc>
          <w:tcPr>
            <w:tcW w:w="1302" w:type="dxa"/>
          </w:tcPr>
          <w:p w14:paraId="1E9870C0" w14:textId="77777777" w:rsidR="00412D3E" w:rsidRPr="00D73B36" w:rsidRDefault="00412D3E" w:rsidP="00F807A7">
            <w:pPr>
              <w:rPr>
                <w:rFonts w:eastAsiaTheme="minorHAnsi"/>
              </w:rPr>
            </w:pPr>
            <w:r w:rsidRPr="00D73B36">
              <w:rPr>
                <w:rFonts w:eastAsiaTheme="minorHAnsi"/>
              </w:rPr>
              <w:t>тс</w:t>
            </w:r>
          </w:p>
        </w:tc>
        <w:tc>
          <w:tcPr>
            <w:tcW w:w="1303" w:type="dxa"/>
          </w:tcPr>
          <w:p w14:paraId="592A3DE8" w14:textId="77777777" w:rsidR="00412D3E" w:rsidRPr="00D73B36" w:rsidRDefault="00412D3E" w:rsidP="00F807A7">
            <w:pPr>
              <w:rPr>
                <w:rFonts w:eastAsiaTheme="minorHAnsi"/>
              </w:rPr>
            </w:pPr>
          </w:p>
        </w:tc>
        <w:tc>
          <w:tcPr>
            <w:tcW w:w="1303" w:type="dxa"/>
          </w:tcPr>
          <w:p w14:paraId="4495C40C" w14:textId="77777777" w:rsidR="00412D3E" w:rsidRPr="00D73B36" w:rsidRDefault="00412D3E" w:rsidP="00F807A7">
            <w:pPr>
              <w:rPr>
                <w:rFonts w:eastAsiaTheme="minorHAnsi"/>
              </w:rPr>
            </w:pPr>
          </w:p>
        </w:tc>
        <w:tc>
          <w:tcPr>
            <w:tcW w:w="1303" w:type="dxa"/>
          </w:tcPr>
          <w:p w14:paraId="408EE73C" w14:textId="77777777" w:rsidR="00412D3E" w:rsidRPr="00D73B36" w:rsidRDefault="00412D3E" w:rsidP="00F807A7">
            <w:pPr>
              <w:rPr>
                <w:rFonts w:eastAsiaTheme="minorHAnsi"/>
              </w:rPr>
            </w:pPr>
          </w:p>
        </w:tc>
      </w:tr>
      <w:tr w:rsidR="00412D3E" w:rsidRPr="00D73B36" w14:paraId="04255937" w14:textId="77777777" w:rsidTr="00F807A7">
        <w:tc>
          <w:tcPr>
            <w:tcW w:w="3510" w:type="dxa"/>
          </w:tcPr>
          <w:p w14:paraId="3BFE7EE5" w14:textId="77777777" w:rsidR="00412D3E" w:rsidRPr="00D73B36" w:rsidRDefault="00412D3E" w:rsidP="00F807A7">
            <w:pPr>
              <w:rPr>
                <w:rFonts w:eastAsiaTheme="minorHAnsi"/>
              </w:rPr>
            </w:pPr>
            <w:r w:rsidRPr="00D73B36">
              <w:rPr>
                <w:rFonts w:eastAsiaTheme="minorHAnsi"/>
              </w:rPr>
              <w:t>Максимальный допустимый крутящий момент</w:t>
            </w:r>
          </w:p>
        </w:tc>
        <w:tc>
          <w:tcPr>
            <w:tcW w:w="1302" w:type="dxa"/>
          </w:tcPr>
          <w:p w14:paraId="2D56D9E1" w14:textId="77777777" w:rsidR="00412D3E" w:rsidRPr="00D73B36" w:rsidRDefault="00412D3E" w:rsidP="00F807A7">
            <w:pPr>
              <w:rPr>
                <w:rFonts w:eastAsiaTheme="minorHAnsi"/>
              </w:rPr>
            </w:pPr>
            <w:r w:rsidRPr="00D73B36">
              <w:rPr>
                <w:rFonts w:eastAsiaTheme="minorHAnsi"/>
              </w:rPr>
              <w:t>кН*м</w:t>
            </w:r>
          </w:p>
        </w:tc>
        <w:tc>
          <w:tcPr>
            <w:tcW w:w="1303" w:type="dxa"/>
          </w:tcPr>
          <w:p w14:paraId="77F15989" w14:textId="77777777" w:rsidR="00412D3E" w:rsidRPr="00D73B36" w:rsidRDefault="00412D3E" w:rsidP="00F807A7">
            <w:pPr>
              <w:rPr>
                <w:rFonts w:eastAsiaTheme="minorHAnsi"/>
              </w:rPr>
            </w:pPr>
          </w:p>
        </w:tc>
        <w:tc>
          <w:tcPr>
            <w:tcW w:w="1303" w:type="dxa"/>
          </w:tcPr>
          <w:p w14:paraId="0104E3F2" w14:textId="77777777" w:rsidR="00412D3E" w:rsidRPr="00D73B36" w:rsidRDefault="00412D3E" w:rsidP="00F807A7">
            <w:pPr>
              <w:rPr>
                <w:rFonts w:eastAsiaTheme="minorHAnsi"/>
              </w:rPr>
            </w:pPr>
          </w:p>
        </w:tc>
        <w:tc>
          <w:tcPr>
            <w:tcW w:w="1303" w:type="dxa"/>
          </w:tcPr>
          <w:p w14:paraId="33A9621A" w14:textId="77777777" w:rsidR="00412D3E" w:rsidRPr="00D73B36" w:rsidRDefault="00412D3E" w:rsidP="00F807A7">
            <w:pPr>
              <w:rPr>
                <w:rFonts w:eastAsiaTheme="minorHAnsi"/>
              </w:rPr>
            </w:pPr>
          </w:p>
        </w:tc>
      </w:tr>
      <w:tr w:rsidR="00412D3E" w:rsidRPr="00D73B36" w14:paraId="2050A34E" w14:textId="77777777" w:rsidTr="00F807A7">
        <w:tc>
          <w:tcPr>
            <w:tcW w:w="3510" w:type="dxa"/>
          </w:tcPr>
          <w:p w14:paraId="27DC42D3" w14:textId="77777777" w:rsidR="00412D3E" w:rsidRPr="00D73B36" w:rsidRDefault="00412D3E" w:rsidP="00F807A7">
            <w:pPr>
              <w:rPr>
                <w:rFonts w:eastAsiaTheme="minorHAnsi"/>
              </w:rPr>
            </w:pPr>
            <w:r w:rsidRPr="00D73B36">
              <w:rPr>
                <w:rFonts w:eastAsiaTheme="minorHAnsi"/>
              </w:rPr>
              <w:t>Внутреннее давление разрыва</w:t>
            </w:r>
          </w:p>
        </w:tc>
        <w:tc>
          <w:tcPr>
            <w:tcW w:w="1302" w:type="dxa"/>
          </w:tcPr>
          <w:p w14:paraId="47FC5E73" w14:textId="77777777" w:rsidR="00412D3E" w:rsidRPr="00D73B36" w:rsidRDefault="00412D3E" w:rsidP="00F807A7">
            <w:pPr>
              <w:rPr>
                <w:rFonts w:eastAsiaTheme="minorHAnsi"/>
              </w:rPr>
            </w:pPr>
            <w:r w:rsidRPr="00D73B36">
              <w:rPr>
                <w:rFonts w:eastAsiaTheme="minorHAnsi"/>
              </w:rPr>
              <w:t>МПа</w:t>
            </w:r>
          </w:p>
        </w:tc>
        <w:tc>
          <w:tcPr>
            <w:tcW w:w="1303" w:type="dxa"/>
          </w:tcPr>
          <w:p w14:paraId="37C0300A" w14:textId="77777777" w:rsidR="00412D3E" w:rsidRPr="00D73B36" w:rsidRDefault="00412D3E" w:rsidP="00F807A7">
            <w:pPr>
              <w:rPr>
                <w:rFonts w:eastAsiaTheme="minorHAnsi"/>
              </w:rPr>
            </w:pPr>
          </w:p>
        </w:tc>
        <w:tc>
          <w:tcPr>
            <w:tcW w:w="1303" w:type="dxa"/>
          </w:tcPr>
          <w:p w14:paraId="62FFD216" w14:textId="77777777" w:rsidR="00412D3E" w:rsidRPr="00D73B36" w:rsidRDefault="00412D3E" w:rsidP="00F807A7">
            <w:pPr>
              <w:rPr>
                <w:rFonts w:eastAsiaTheme="minorHAnsi"/>
              </w:rPr>
            </w:pPr>
          </w:p>
        </w:tc>
        <w:tc>
          <w:tcPr>
            <w:tcW w:w="1303" w:type="dxa"/>
          </w:tcPr>
          <w:p w14:paraId="0B2B89C3" w14:textId="77777777" w:rsidR="00412D3E" w:rsidRPr="00D73B36" w:rsidRDefault="00412D3E" w:rsidP="00F807A7">
            <w:pPr>
              <w:rPr>
                <w:rFonts w:eastAsiaTheme="minorHAnsi"/>
              </w:rPr>
            </w:pPr>
          </w:p>
        </w:tc>
      </w:tr>
      <w:tr w:rsidR="00412D3E" w:rsidRPr="00D73B36" w14:paraId="26B2CC46" w14:textId="77777777" w:rsidTr="00F807A7">
        <w:tc>
          <w:tcPr>
            <w:tcW w:w="3510" w:type="dxa"/>
          </w:tcPr>
          <w:p w14:paraId="5095BA48" w14:textId="77777777" w:rsidR="00412D3E" w:rsidRPr="00D73B36" w:rsidRDefault="00412D3E" w:rsidP="00F807A7">
            <w:pPr>
              <w:rPr>
                <w:rFonts w:eastAsiaTheme="minorHAnsi"/>
              </w:rPr>
            </w:pPr>
            <w:r w:rsidRPr="00D73B36">
              <w:rPr>
                <w:rFonts w:eastAsiaTheme="minorHAnsi"/>
              </w:rPr>
              <w:t xml:space="preserve">Наружное сминающее давление </w:t>
            </w:r>
          </w:p>
        </w:tc>
        <w:tc>
          <w:tcPr>
            <w:tcW w:w="1302" w:type="dxa"/>
          </w:tcPr>
          <w:p w14:paraId="1B1838EC" w14:textId="77777777" w:rsidR="00412D3E" w:rsidRPr="00D73B36" w:rsidRDefault="00412D3E" w:rsidP="00F807A7">
            <w:pPr>
              <w:rPr>
                <w:rFonts w:eastAsiaTheme="minorHAnsi"/>
              </w:rPr>
            </w:pPr>
            <w:r w:rsidRPr="00D73B36">
              <w:rPr>
                <w:rFonts w:eastAsiaTheme="minorHAnsi"/>
              </w:rPr>
              <w:t>МПа</w:t>
            </w:r>
          </w:p>
        </w:tc>
        <w:tc>
          <w:tcPr>
            <w:tcW w:w="1303" w:type="dxa"/>
          </w:tcPr>
          <w:p w14:paraId="0B4C6445" w14:textId="77777777" w:rsidR="00412D3E" w:rsidRPr="00D73B36" w:rsidRDefault="00412D3E" w:rsidP="00F807A7">
            <w:pPr>
              <w:rPr>
                <w:rFonts w:eastAsiaTheme="minorHAnsi"/>
              </w:rPr>
            </w:pPr>
          </w:p>
        </w:tc>
        <w:tc>
          <w:tcPr>
            <w:tcW w:w="1303" w:type="dxa"/>
          </w:tcPr>
          <w:p w14:paraId="0CAF56D4" w14:textId="77777777" w:rsidR="00412D3E" w:rsidRPr="00D73B36" w:rsidRDefault="00412D3E" w:rsidP="00F807A7">
            <w:pPr>
              <w:rPr>
                <w:rFonts w:eastAsiaTheme="minorHAnsi"/>
              </w:rPr>
            </w:pPr>
          </w:p>
        </w:tc>
        <w:tc>
          <w:tcPr>
            <w:tcW w:w="1303" w:type="dxa"/>
          </w:tcPr>
          <w:p w14:paraId="3DA2B97D" w14:textId="77777777" w:rsidR="00412D3E" w:rsidRPr="00D73B36" w:rsidRDefault="00412D3E" w:rsidP="00F807A7">
            <w:pPr>
              <w:rPr>
                <w:rFonts w:eastAsiaTheme="minorHAnsi"/>
              </w:rPr>
            </w:pPr>
          </w:p>
        </w:tc>
      </w:tr>
      <w:tr w:rsidR="00412D3E" w:rsidRPr="00D73B36" w14:paraId="3453768F" w14:textId="77777777" w:rsidTr="00F807A7">
        <w:tc>
          <w:tcPr>
            <w:tcW w:w="3510" w:type="dxa"/>
          </w:tcPr>
          <w:p w14:paraId="3453676E" w14:textId="77777777" w:rsidR="00412D3E" w:rsidRPr="00D73B36" w:rsidRDefault="00412D3E" w:rsidP="00F807A7">
            <w:pPr>
              <w:rPr>
                <w:rFonts w:eastAsiaTheme="minorHAnsi"/>
              </w:rPr>
            </w:pPr>
            <w:r w:rsidRPr="00D73B36">
              <w:rPr>
                <w:rFonts w:eastAsiaTheme="minorHAnsi"/>
              </w:rPr>
              <w:t>Отношение крутящих моментов замка и тела трубы</w:t>
            </w:r>
          </w:p>
        </w:tc>
        <w:tc>
          <w:tcPr>
            <w:tcW w:w="1302" w:type="dxa"/>
          </w:tcPr>
          <w:p w14:paraId="7EB3C42B" w14:textId="77777777" w:rsidR="00412D3E" w:rsidRPr="00D73B36" w:rsidRDefault="00412D3E" w:rsidP="00F807A7">
            <w:pPr>
              <w:rPr>
                <w:rFonts w:eastAsiaTheme="minorHAnsi"/>
              </w:rPr>
            </w:pPr>
          </w:p>
        </w:tc>
        <w:tc>
          <w:tcPr>
            <w:tcW w:w="1303" w:type="dxa"/>
          </w:tcPr>
          <w:p w14:paraId="5179A453" w14:textId="77777777" w:rsidR="00412D3E" w:rsidRPr="00D73B36" w:rsidRDefault="00412D3E" w:rsidP="00F807A7">
            <w:pPr>
              <w:rPr>
                <w:rFonts w:eastAsiaTheme="minorHAnsi"/>
              </w:rPr>
            </w:pPr>
          </w:p>
        </w:tc>
        <w:tc>
          <w:tcPr>
            <w:tcW w:w="1303" w:type="dxa"/>
          </w:tcPr>
          <w:p w14:paraId="42A1E3FC" w14:textId="77777777" w:rsidR="00412D3E" w:rsidRPr="00D73B36" w:rsidRDefault="00412D3E" w:rsidP="00F807A7">
            <w:pPr>
              <w:rPr>
                <w:rFonts w:eastAsiaTheme="minorHAnsi"/>
              </w:rPr>
            </w:pPr>
          </w:p>
        </w:tc>
        <w:tc>
          <w:tcPr>
            <w:tcW w:w="1303" w:type="dxa"/>
          </w:tcPr>
          <w:p w14:paraId="57B42099" w14:textId="77777777" w:rsidR="00412D3E" w:rsidRPr="00D73B36" w:rsidRDefault="00412D3E" w:rsidP="00F807A7">
            <w:pPr>
              <w:rPr>
                <w:rFonts w:eastAsiaTheme="minorHAnsi"/>
              </w:rPr>
            </w:pPr>
          </w:p>
        </w:tc>
      </w:tr>
      <w:tr w:rsidR="00412D3E" w:rsidRPr="00D73B36" w14:paraId="5D968A01" w14:textId="77777777" w:rsidTr="00F807A7">
        <w:tc>
          <w:tcPr>
            <w:tcW w:w="3510" w:type="dxa"/>
            <w:shd w:val="clear" w:color="auto" w:fill="F2F2F2" w:themeFill="background1" w:themeFillShade="F2"/>
          </w:tcPr>
          <w:p w14:paraId="00F811C9" w14:textId="77777777" w:rsidR="00412D3E" w:rsidRPr="00D73B36" w:rsidRDefault="00412D3E" w:rsidP="00F807A7">
            <w:pPr>
              <w:rPr>
                <w:rFonts w:eastAsiaTheme="minorHAnsi"/>
              </w:rPr>
            </w:pPr>
            <w:r w:rsidRPr="00D73B36">
              <w:rPr>
                <w:rFonts w:eastAsiaTheme="minorHAnsi"/>
              </w:rPr>
              <w:t>Замковое соединение</w:t>
            </w:r>
          </w:p>
        </w:tc>
        <w:tc>
          <w:tcPr>
            <w:tcW w:w="1302" w:type="dxa"/>
            <w:shd w:val="clear" w:color="auto" w:fill="7F7F7F" w:themeFill="text1" w:themeFillTint="80"/>
          </w:tcPr>
          <w:p w14:paraId="47CF0A96" w14:textId="77777777" w:rsidR="00412D3E" w:rsidRPr="00D73B36" w:rsidRDefault="00412D3E" w:rsidP="00F807A7">
            <w:pPr>
              <w:rPr>
                <w:rFonts w:eastAsiaTheme="minorHAnsi"/>
              </w:rPr>
            </w:pPr>
          </w:p>
        </w:tc>
        <w:tc>
          <w:tcPr>
            <w:tcW w:w="1303" w:type="dxa"/>
            <w:shd w:val="clear" w:color="auto" w:fill="7F7F7F" w:themeFill="text1" w:themeFillTint="80"/>
          </w:tcPr>
          <w:p w14:paraId="6CD5E9AB" w14:textId="77777777" w:rsidR="00412D3E" w:rsidRPr="00D73B36" w:rsidRDefault="00412D3E" w:rsidP="00F807A7">
            <w:pPr>
              <w:rPr>
                <w:rFonts w:eastAsiaTheme="minorHAnsi"/>
              </w:rPr>
            </w:pPr>
          </w:p>
        </w:tc>
        <w:tc>
          <w:tcPr>
            <w:tcW w:w="1303" w:type="dxa"/>
            <w:shd w:val="clear" w:color="auto" w:fill="7F7F7F" w:themeFill="text1" w:themeFillTint="80"/>
          </w:tcPr>
          <w:p w14:paraId="65722DDE" w14:textId="77777777" w:rsidR="00412D3E" w:rsidRPr="00D73B36" w:rsidRDefault="00412D3E" w:rsidP="00F807A7">
            <w:pPr>
              <w:rPr>
                <w:rFonts w:eastAsiaTheme="minorHAnsi"/>
              </w:rPr>
            </w:pPr>
          </w:p>
        </w:tc>
        <w:tc>
          <w:tcPr>
            <w:tcW w:w="1303" w:type="dxa"/>
            <w:shd w:val="clear" w:color="auto" w:fill="7F7F7F" w:themeFill="text1" w:themeFillTint="80"/>
          </w:tcPr>
          <w:p w14:paraId="68569B73" w14:textId="77777777" w:rsidR="00412D3E" w:rsidRPr="00D73B36" w:rsidRDefault="00412D3E" w:rsidP="00F807A7">
            <w:pPr>
              <w:rPr>
                <w:rFonts w:eastAsiaTheme="minorHAnsi"/>
              </w:rPr>
            </w:pPr>
          </w:p>
        </w:tc>
      </w:tr>
      <w:tr w:rsidR="00412D3E" w:rsidRPr="00D73B36" w14:paraId="07151284" w14:textId="77777777" w:rsidTr="00F807A7">
        <w:tc>
          <w:tcPr>
            <w:tcW w:w="3510" w:type="dxa"/>
          </w:tcPr>
          <w:p w14:paraId="73393289" w14:textId="77777777" w:rsidR="00412D3E" w:rsidRPr="00D73B36" w:rsidRDefault="00412D3E" w:rsidP="00F807A7">
            <w:pPr>
              <w:rPr>
                <w:rFonts w:eastAsiaTheme="minorHAnsi"/>
              </w:rPr>
            </w:pPr>
            <w:r w:rsidRPr="00D73B36">
              <w:rPr>
                <w:rFonts w:eastAsiaTheme="minorHAnsi"/>
              </w:rPr>
              <w:t>Тип соединения</w:t>
            </w:r>
          </w:p>
        </w:tc>
        <w:tc>
          <w:tcPr>
            <w:tcW w:w="1302" w:type="dxa"/>
          </w:tcPr>
          <w:p w14:paraId="74549A5E" w14:textId="77777777" w:rsidR="00412D3E" w:rsidRPr="00D73B36" w:rsidRDefault="00412D3E" w:rsidP="00F807A7">
            <w:pPr>
              <w:rPr>
                <w:rFonts w:eastAsiaTheme="minorHAnsi"/>
              </w:rPr>
            </w:pPr>
          </w:p>
        </w:tc>
        <w:tc>
          <w:tcPr>
            <w:tcW w:w="1303" w:type="dxa"/>
          </w:tcPr>
          <w:p w14:paraId="6CB2F7DD" w14:textId="77777777" w:rsidR="00412D3E" w:rsidRPr="00D73B36" w:rsidRDefault="00412D3E" w:rsidP="00F807A7">
            <w:pPr>
              <w:rPr>
                <w:rFonts w:eastAsiaTheme="minorHAnsi"/>
              </w:rPr>
            </w:pPr>
          </w:p>
        </w:tc>
        <w:tc>
          <w:tcPr>
            <w:tcW w:w="1303" w:type="dxa"/>
          </w:tcPr>
          <w:p w14:paraId="28DBD2E5" w14:textId="77777777" w:rsidR="00412D3E" w:rsidRPr="00D73B36" w:rsidRDefault="00412D3E" w:rsidP="00F807A7">
            <w:pPr>
              <w:rPr>
                <w:rFonts w:eastAsiaTheme="minorHAnsi"/>
              </w:rPr>
            </w:pPr>
          </w:p>
        </w:tc>
        <w:tc>
          <w:tcPr>
            <w:tcW w:w="1303" w:type="dxa"/>
          </w:tcPr>
          <w:p w14:paraId="14366D8A" w14:textId="77777777" w:rsidR="00412D3E" w:rsidRPr="00D73B36" w:rsidRDefault="00412D3E" w:rsidP="00F807A7">
            <w:pPr>
              <w:rPr>
                <w:rFonts w:eastAsiaTheme="minorHAnsi"/>
              </w:rPr>
            </w:pPr>
          </w:p>
        </w:tc>
      </w:tr>
      <w:tr w:rsidR="00412D3E" w:rsidRPr="00D73B36" w14:paraId="4A65B2C0" w14:textId="77777777" w:rsidTr="00F807A7">
        <w:tc>
          <w:tcPr>
            <w:tcW w:w="3510" w:type="dxa"/>
          </w:tcPr>
          <w:p w14:paraId="4E73FB17" w14:textId="77777777" w:rsidR="00412D3E" w:rsidRPr="00D73B36" w:rsidRDefault="00412D3E" w:rsidP="00F807A7">
            <w:pPr>
              <w:rPr>
                <w:rFonts w:eastAsiaTheme="minorHAnsi"/>
              </w:rPr>
            </w:pPr>
            <w:r w:rsidRPr="00D73B36">
              <w:rPr>
                <w:rFonts w:eastAsiaTheme="minorHAnsi"/>
              </w:rPr>
              <w:t>Наружный диаметр</w:t>
            </w:r>
          </w:p>
        </w:tc>
        <w:tc>
          <w:tcPr>
            <w:tcW w:w="1302" w:type="dxa"/>
          </w:tcPr>
          <w:p w14:paraId="5274707B" w14:textId="77777777" w:rsidR="00412D3E" w:rsidRPr="00D73B36" w:rsidRDefault="00412D3E" w:rsidP="00F807A7">
            <w:pPr>
              <w:rPr>
                <w:rFonts w:eastAsiaTheme="minorHAnsi"/>
              </w:rPr>
            </w:pPr>
            <w:r w:rsidRPr="00D73B36">
              <w:rPr>
                <w:rFonts w:eastAsiaTheme="minorHAnsi"/>
              </w:rPr>
              <w:t>мм</w:t>
            </w:r>
          </w:p>
        </w:tc>
        <w:tc>
          <w:tcPr>
            <w:tcW w:w="1303" w:type="dxa"/>
          </w:tcPr>
          <w:p w14:paraId="580BF154" w14:textId="77777777" w:rsidR="00412D3E" w:rsidRPr="00D73B36" w:rsidRDefault="00412D3E" w:rsidP="00F807A7">
            <w:pPr>
              <w:rPr>
                <w:rFonts w:eastAsiaTheme="minorHAnsi"/>
              </w:rPr>
            </w:pPr>
          </w:p>
        </w:tc>
        <w:tc>
          <w:tcPr>
            <w:tcW w:w="1303" w:type="dxa"/>
          </w:tcPr>
          <w:p w14:paraId="5D360AC4" w14:textId="77777777" w:rsidR="00412D3E" w:rsidRPr="00D73B36" w:rsidRDefault="00412D3E" w:rsidP="00F807A7">
            <w:pPr>
              <w:rPr>
                <w:rFonts w:eastAsiaTheme="minorHAnsi"/>
              </w:rPr>
            </w:pPr>
          </w:p>
        </w:tc>
        <w:tc>
          <w:tcPr>
            <w:tcW w:w="1303" w:type="dxa"/>
          </w:tcPr>
          <w:p w14:paraId="7D47E694" w14:textId="77777777" w:rsidR="00412D3E" w:rsidRPr="00D73B36" w:rsidRDefault="00412D3E" w:rsidP="00F807A7">
            <w:pPr>
              <w:rPr>
                <w:rFonts w:eastAsiaTheme="minorHAnsi"/>
              </w:rPr>
            </w:pPr>
          </w:p>
        </w:tc>
      </w:tr>
      <w:tr w:rsidR="00412D3E" w:rsidRPr="00D73B36" w14:paraId="2BA1FA5C" w14:textId="77777777" w:rsidTr="00F807A7">
        <w:tc>
          <w:tcPr>
            <w:tcW w:w="3510" w:type="dxa"/>
          </w:tcPr>
          <w:p w14:paraId="3A875AAC" w14:textId="77777777" w:rsidR="00412D3E" w:rsidRPr="00D73B36" w:rsidRDefault="00412D3E" w:rsidP="00F807A7">
            <w:pPr>
              <w:rPr>
                <w:rFonts w:eastAsiaTheme="minorHAnsi"/>
              </w:rPr>
            </w:pPr>
            <w:r w:rsidRPr="00D73B36">
              <w:rPr>
                <w:rFonts w:eastAsiaTheme="minorHAnsi"/>
              </w:rPr>
              <w:t>Внутренний диаметр</w:t>
            </w:r>
          </w:p>
        </w:tc>
        <w:tc>
          <w:tcPr>
            <w:tcW w:w="1302" w:type="dxa"/>
          </w:tcPr>
          <w:p w14:paraId="75AE5A0A" w14:textId="77777777" w:rsidR="00412D3E" w:rsidRPr="00D73B36" w:rsidRDefault="00412D3E" w:rsidP="00F807A7">
            <w:pPr>
              <w:rPr>
                <w:rFonts w:eastAsiaTheme="minorHAnsi"/>
              </w:rPr>
            </w:pPr>
            <w:r w:rsidRPr="00D73B36">
              <w:rPr>
                <w:rFonts w:eastAsiaTheme="minorHAnsi"/>
              </w:rPr>
              <w:t>мм</w:t>
            </w:r>
          </w:p>
        </w:tc>
        <w:tc>
          <w:tcPr>
            <w:tcW w:w="1303" w:type="dxa"/>
          </w:tcPr>
          <w:p w14:paraId="3CC11E81" w14:textId="77777777" w:rsidR="00412D3E" w:rsidRPr="00D73B36" w:rsidRDefault="00412D3E" w:rsidP="00F807A7">
            <w:pPr>
              <w:rPr>
                <w:rFonts w:eastAsiaTheme="minorHAnsi"/>
              </w:rPr>
            </w:pPr>
          </w:p>
        </w:tc>
        <w:tc>
          <w:tcPr>
            <w:tcW w:w="1303" w:type="dxa"/>
          </w:tcPr>
          <w:p w14:paraId="57BC11DB" w14:textId="77777777" w:rsidR="00412D3E" w:rsidRPr="00D73B36" w:rsidRDefault="00412D3E" w:rsidP="00F807A7">
            <w:pPr>
              <w:rPr>
                <w:rFonts w:eastAsiaTheme="minorHAnsi"/>
              </w:rPr>
            </w:pPr>
          </w:p>
        </w:tc>
        <w:tc>
          <w:tcPr>
            <w:tcW w:w="1303" w:type="dxa"/>
          </w:tcPr>
          <w:p w14:paraId="6505D3FA" w14:textId="77777777" w:rsidR="00412D3E" w:rsidRPr="00D73B36" w:rsidRDefault="00412D3E" w:rsidP="00F807A7">
            <w:pPr>
              <w:rPr>
                <w:rFonts w:eastAsiaTheme="minorHAnsi"/>
              </w:rPr>
            </w:pPr>
          </w:p>
        </w:tc>
      </w:tr>
      <w:tr w:rsidR="00412D3E" w:rsidRPr="00D73B36" w14:paraId="13A4D56A" w14:textId="77777777" w:rsidTr="00F807A7">
        <w:tc>
          <w:tcPr>
            <w:tcW w:w="3510" w:type="dxa"/>
          </w:tcPr>
          <w:p w14:paraId="000E5B6A" w14:textId="77777777" w:rsidR="00412D3E" w:rsidRPr="00D73B36" w:rsidRDefault="00412D3E" w:rsidP="00F807A7">
            <w:pPr>
              <w:rPr>
                <w:rFonts w:eastAsiaTheme="minorHAnsi"/>
              </w:rPr>
            </w:pPr>
            <w:r w:rsidRPr="00D73B36">
              <w:rPr>
                <w:rFonts w:eastAsiaTheme="minorHAnsi"/>
              </w:rPr>
              <w:t>Длина зоны под ключ муфты</w:t>
            </w:r>
          </w:p>
        </w:tc>
        <w:tc>
          <w:tcPr>
            <w:tcW w:w="1302" w:type="dxa"/>
          </w:tcPr>
          <w:p w14:paraId="41D5A9A1" w14:textId="77777777" w:rsidR="00412D3E" w:rsidRPr="00D73B36" w:rsidRDefault="00412D3E" w:rsidP="00F807A7">
            <w:pPr>
              <w:rPr>
                <w:rFonts w:eastAsiaTheme="minorHAnsi"/>
              </w:rPr>
            </w:pPr>
            <w:r w:rsidRPr="00D73B36">
              <w:rPr>
                <w:rFonts w:eastAsiaTheme="minorHAnsi"/>
              </w:rPr>
              <w:t>мм</w:t>
            </w:r>
          </w:p>
        </w:tc>
        <w:tc>
          <w:tcPr>
            <w:tcW w:w="1303" w:type="dxa"/>
          </w:tcPr>
          <w:p w14:paraId="3CD96134" w14:textId="77777777" w:rsidR="00412D3E" w:rsidRPr="00D73B36" w:rsidRDefault="00412D3E" w:rsidP="00F807A7">
            <w:pPr>
              <w:rPr>
                <w:rFonts w:eastAsiaTheme="minorHAnsi"/>
              </w:rPr>
            </w:pPr>
          </w:p>
        </w:tc>
        <w:tc>
          <w:tcPr>
            <w:tcW w:w="1303" w:type="dxa"/>
            <w:shd w:val="clear" w:color="auto" w:fill="7F7F7F" w:themeFill="text1" w:themeFillTint="80"/>
          </w:tcPr>
          <w:p w14:paraId="7A72D597" w14:textId="77777777" w:rsidR="00412D3E" w:rsidRPr="00D73B36" w:rsidRDefault="00412D3E" w:rsidP="00F807A7">
            <w:pPr>
              <w:rPr>
                <w:rFonts w:eastAsiaTheme="minorHAnsi"/>
              </w:rPr>
            </w:pPr>
          </w:p>
        </w:tc>
        <w:tc>
          <w:tcPr>
            <w:tcW w:w="1303" w:type="dxa"/>
            <w:shd w:val="clear" w:color="auto" w:fill="7F7F7F" w:themeFill="text1" w:themeFillTint="80"/>
          </w:tcPr>
          <w:p w14:paraId="2278E98F" w14:textId="77777777" w:rsidR="00412D3E" w:rsidRPr="00D73B36" w:rsidRDefault="00412D3E" w:rsidP="00F807A7">
            <w:pPr>
              <w:rPr>
                <w:rFonts w:eastAsiaTheme="minorHAnsi"/>
              </w:rPr>
            </w:pPr>
          </w:p>
        </w:tc>
      </w:tr>
      <w:tr w:rsidR="00412D3E" w:rsidRPr="00D73B36" w14:paraId="12FA17C9" w14:textId="77777777" w:rsidTr="00F807A7">
        <w:tc>
          <w:tcPr>
            <w:tcW w:w="3510" w:type="dxa"/>
          </w:tcPr>
          <w:p w14:paraId="359BFB68" w14:textId="77777777" w:rsidR="00412D3E" w:rsidRPr="00D73B36" w:rsidRDefault="00412D3E" w:rsidP="00F807A7">
            <w:pPr>
              <w:rPr>
                <w:rFonts w:eastAsiaTheme="minorHAnsi"/>
              </w:rPr>
            </w:pPr>
            <w:r w:rsidRPr="00D73B36">
              <w:rPr>
                <w:rFonts w:eastAsiaTheme="minorHAnsi"/>
              </w:rPr>
              <w:t>Длина зоны под ключ ниппеля</w:t>
            </w:r>
          </w:p>
        </w:tc>
        <w:tc>
          <w:tcPr>
            <w:tcW w:w="1302" w:type="dxa"/>
          </w:tcPr>
          <w:p w14:paraId="3C088B97" w14:textId="77777777" w:rsidR="00412D3E" w:rsidRPr="00D73B36" w:rsidRDefault="00412D3E" w:rsidP="00F807A7">
            <w:pPr>
              <w:rPr>
                <w:rFonts w:eastAsiaTheme="minorHAnsi"/>
              </w:rPr>
            </w:pPr>
            <w:r w:rsidRPr="00D73B36">
              <w:rPr>
                <w:rFonts w:eastAsiaTheme="minorHAnsi"/>
              </w:rPr>
              <w:t>мм</w:t>
            </w:r>
          </w:p>
        </w:tc>
        <w:tc>
          <w:tcPr>
            <w:tcW w:w="1303" w:type="dxa"/>
          </w:tcPr>
          <w:p w14:paraId="2EDFEC49" w14:textId="77777777" w:rsidR="00412D3E" w:rsidRPr="00D73B36" w:rsidRDefault="00412D3E" w:rsidP="00F807A7">
            <w:pPr>
              <w:rPr>
                <w:rFonts w:eastAsiaTheme="minorHAnsi"/>
              </w:rPr>
            </w:pPr>
          </w:p>
        </w:tc>
        <w:tc>
          <w:tcPr>
            <w:tcW w:w="1303" w:type="dxa"/>
            <w:shd w:val="clear" w:color="auto" w:fill="7F7F7F" w:themeFill="text1" w:themeFillTint="80"/>
          </w:tcPr>
          <w:p w14:paraId="5F786A7C" w14:textId="77777777" w:rsidR="00412D3E" w:rsidRPr="00D73B36" w:rsidRDefault="00412D3E" w:rsidP="00F807A7">
            <w:pPr>
              <w:rPr>
                <w:rFonts w:eastAsiaTheme="minorHAnsi"/>
              </w:rPr>
            </w:pPr>
          </w:p>
        </w:tc>
        <w:tc>
          <w:tcPr>
            <w:tcW w:w="1303" w:type="dxa"/>
            <w:shd w:val="clear" w:color="auto" w:fill="7F7F7F" w:themeFill="text1" w:themeFillTint="80"/>
          </w:tcPr>
          <w:p w14:paraId="2999F934" w14:textId="77777777" w:rsidR="00412D3E" w:rsidRPr="00D73B36" w:rsidRDefault="00412D3E" w:rsidP="00F807A7">
            <w:pPr>
              <w:rPr>
                <w:rFonts w:eastAsiaTheme="minorHAnsi"/>
              </w:rPr>
            </w:pPr>
          </w:p>
        </w:tc>
      </w:tr>
      <w:tr w:rsidR="00412D3E" w:rsidRPr="00D73B36" w14:paraId="1D32F77E" w14:textId="77777777" w:rsidTr="00F807A7">
        <w:tc>
          <w:tcPr>
            <w:tcW w:w="3510" w:type="dxa"/>
          </w:tcPr>
          <w:p w14:paraId="1F6F2FF8" w14:textId="77777777" w:rsidR="00412D3E" w:rsidRPr="00D73B36" w:rsidRDefault="00412D3E" w:rsidP="00F807A7">
            <w:pPr>
              <w:rPr>
                <w:rFonts w:eastAsiaTheme="minorHAnsi"/>
              </w:rPr>
            </w:pPr>
            <w:r w:rsidRPr="00D73B36">
              <w:rPr>
                <w:rFonts w:eastAsiaTheme="minorHAnsi"/>
              </w:rPr>
              <w:t>Допустимая растягивающая нагрузка</w:t>
            </w:r>
          </w:p>
        </w:tc>
        <w:tc>
          <w:tcPr>
            <w:tcW w:w="1302" w:type="dxa"/>
          </w:tcPr>
          <w:p w14:paraId="07900E8B" w14:textId="77777777" w:rsidR="00412D3E" w:rsidRPr="00D73B36" w:rsidRDefault="00412D3E" w:rsidP="00F807A7">
            <w:pPr>
              <w:rPr>
                <w:rFonts w:eastAsiaTheme="minorHAnsi"/>
              </w:rPr>
            </w:pPr>
            <w:r w:rsidRPr="00D73B36">
              <w:rPr>
                <w:rFonts w:eastAsiaTheme="minorHAnsi"/>
              </w:rPr>
              <w:t>тс</w:t>
            </w:r>
          </w:p>
        </w:tc>
        <w:tc>
          <w:tcPr>
            <w:tcW w:w="1303" w:type="dxa"/>
          </w:tcPr>
          <w:p w14:paraId="3C8AAEFB" w14:textId="77777777" w:rsidR="00412D3E" w:rsidRPr="00D73B36" w:rsidRDefault="00412D3E" w:rsidP="00F807A7">
            <w:pPr>
              <w:rPr>
                <w:rFonts w:eastAsiaTheme="minorHAnsi"/>
              </w:rPr>
            </w:pPr>
          </w:p>
        </w:tc>
        <w:tc>
          <w:tcPr>
            <w:tcW w:w="1303" w:type="dxa"/>
          </w:tcPr>
          <w:p w14:paraId="2F67ADC6" w14:textId="77777777" w:rsidR="00412D3E" w:rsidRPr="00D73B36" w:rsidRDefault="00412D3E" w:rsidP="00F807A7">
            <w:pPr>
              <w:rPr>
                <w:rFonts w:eastAsiaTheme="minorHAnsi"/>
              </w:rPr>
            </w:pPr>
          </w:p>
        </w:tc>
        <w:tc>
          <w:tcPr>
            <w:tcW w:w="1303" w:type="dxa"/>
          </w:tcPr>
          <w:p w14:paraId="37824F8F" w14:textId="77777777" w:rsidR="00412D3E" w:rsidRPr="00D73B36" w:rsidRDefault="00412D3E" w:rsidP="00F807A7">
            <w:pPr>
              <w:rPr>
                <w:rFonts w:eastAsiaTheme="minorHAnsi"/>
              </w:rPr>
            </w:pPr>
          </w:p>
        </w:tc>
      </w:tr>
      <w:tr w:rsidR="00412D3E" w:rsidRPr="00D73B36" w14:paraId="0EAA6B64" w14:textId="77777777" w:rsidTr="00F807A7">
        <w:tc>
          <w:tcPr>
            <w:tcW w:w="3510" w:type="dxa"/>
          </w:tcPr>
          <w:p w14:paraId="474D6EBF" w14:textId="77777777" w:rsidR="00412D3E" w:rsidRPr="00D73B36" w:rsidRDefault="00412D3E" w:rsidP="00F807A7">
            <w:pPr>
              <w:rPr>
                <w:rFonts w:eastAsiaTheme="minorHAnsi"/>
              </w:rPr>
            </w:pPr>
            <w:r w:rsidRPr="00D73B36">
              <w:rPr>
                <w:rFonts w:eastAsiaTheme="minorHAnsi"/>
              </w:rPr>
              <w:t>Максимальный допустимый крутящий момент</w:t>
            </w:r>
          </w:p>
        </w:tc>
        <w:tc>
          <w:tcPr>
            <w:tcW w:w="1302" w:type="dxa"/>
          </w:tcPr>
          <w:p w14:paraId="009E644A" w14:textId="77777777" w:rsidR="00412D3E" w:rsidRPr="00D73B36" w:rsidRDefault="00412D3E" w:rsidP="00F807A7">
            <w:pPr>
              <w:rPr>
                <w:rFonts w:eastAsiaTheme="minorHAnsi"/>
              </w:rPr>
            </w:pPr>
            <w:r w:rsidRPr="00D73B36">
              <w:rPr>
                <w:rFonts w:eastAsiaTheme="minorHAnsi"/>
              </w:rPr>
              <w:t>кН*м</w:t>
            </w:r>
          </w:p>
        </w:tc>
        <w:tc>
          <w:tcPr>
            <w:tcW w:w="1303" w:type="dxa"/>
          </w:tcPr>
          <w:p w14:paraId="577A289F" w14:textId="77777777" w:rsidR="00412D3E" w:rsidRPr="00D73B36" w:rsidRDefault="00412D3E" w:rsidP="00F807A7">
            <w:pPr>
              <w:rPr>
                <w:rFonts w:eastAsiaTheme="minorHAnsi"/>
              </w:rPr>
            </w:pPr>
          </w:p>
        </w:tc>
        <w:tc>
          <w:tcPr>
            <w:tcW w:w="1303" w:type="dxa"/>
          </w:tcPr>
          <w:p w14:paraId="04754F62" w14:textId="77777777" w:rsidR="00412D3E" w:rsidRPr="00D73B36" w:rsidRDefault="00412D3E" w:rsidP="00F807A7">
            <w:pPr>
              <w:rPr>
                <w:rFonts w:eastAsiaTheme="minorHAnsi"/>
              </w:rPr>
            </w:pPr>
          </w:p>
        </w:tc>
        <w:tc>
          <w:tcPr>
            <w:tcW w:w="1303" w:type="dxa"/>
          </w:tcPr>
          <w:p w14:paraId="23730598" w14:textId="77777777" w:rsidR="00412D3E" w:rsidRPr="00D73B36" w:rsidRDefault="00412D3E" w:rsidP="00F807A7">
            <w:pPr>
              <w:rPr>
                <w:rFonts w:eastAsiaTheme="minorHAnsi"/>
              </w:rPr>
            </w:pPr>
          </w:p>
        </w:tc>
      </w:tr>
      <w:tr w:rsidR="00412D3E" w:rsidRPr="00D73B36" w14:paraId="02B88DF8" w14:textId="77777777" w:rsidTr="00F807A7">
        <w:tc>
          <w:tcPr>
            <w:tcW w:w="3510" w:type="dxa"/>
          </w:tcPr>
          <w:p w14:paraId="3AE6A6A2" w14:textId="77777777" w:rsidR="00412D3E" w:rsidRPr="00D73B36" w:rsidRDefault="00412D3E" w:rsidP="00F807A7">
            <w:pPr>
              <w:rPr>
                <w:rFonts w:eastAsiaTheme="minorHAnsi"/>
              </w:rPr>
            </w:pPr>
            <w:r w:rsidRPr="00D73B36">
              <w:rPr>
                <w:rFonts w:eastAsiaTheme="minorHAnsi"/>
              </w:rPr>
              <w:t>Рекомендуемый момент свинчивания</w:t>
            </w:r>
          </w:p>
        </w:tc>
        <w:tc>
          <w:tcPr>
            <w:tcW w:w="1302" w:type="dxa"/>
          </w:tcPr>
          <w:p w14:paraId="3D935D62" w14:textId="77777777" w:rsidR="00412D3E" w:rsidRPr="00D73B36" w:rsidRDefault="00412D3E" w:rsidP="00F807A7">
            <w:pPr>
              <w:rPr>
                <w:rFonts w:eastAsiaTheme="minorHAnsi"/>
              </w:rPr>
            </w:pPr>
            <w:r w:rsidRPr="00D73B36">
              <w:rPr>
                <w:rFonts w:eastAsiaTheme="minorHAnsi"/>
              </w:rPr>
              <w:t>кН*м</w:t>
            </w:r>
          </w:p>
        </w:tc>
        <w:tc>
          <w:tcPr>
            <w:tcW w:w="1303" w:type="dxa"/>
          </w:tcPr>
          <w:p w14:paraId="59724BD8" w14:textId="77777777" w:rsidR="00412D3E" w:rsidRPr="00D73B36" w:rsidRDefault="00412D3E" w:rsidP="00F807A7">
            <w:pPr>
              <w:rPr>
                <w:rFonts w:eastAsiaTheme="minorHAnsi"/>
              </w:rPr>
            </w:pPr>
          </w:p>
        </w:tc>
        <w:tc>
          <w:tcPr>
            <w:tcW w:w="1303" w:type="dxa"/>
          </w:tcPr>
          <w:p w14:paraId="10D4961B" w14:textId="77777777" w:rsidR="00412D3E" w:rsidRPr="00D73B36" w:rsidRDefault="00412D3E" w:rsidP="00F807A7">
            <w:pPr>
              <w:rPr>
                <w:rFonts w:eastAsiaTheme="minorHAnsi"/>
              </w:rPr>
            </w:pPr>
          </w:p>
        </w:tc>
        <w:tc>
          <w:tcPr>
            <w:tcW w:w="1303" w:type="dxa"/>
          </w:tcPr>
          <w:p w14:paraId="468F4E38" w14:textId="77777777" w:rsidR="00412D3E" w:rsidRPr="00D73B36" w:rsidRDefault="00412D3E" w:rsidP="00F807A7">
            <w:pPr>
              <w:rPr>
                <w:rFonts w:eastAsiaTheme="minorHAnsi"/>
              </w:rPr>
            </w:pPr>
          </w:p>
        </w:tc>
      </w:tr>
      <w:tr w:rsidR="00412D3E" w:rsidRPr="00D73B36" w14:paraId="57074C5B" w14:textId="77777777" w:rsidTr="00F807A7">
        <w:tc>
          <w:tcPr>
            <w:tcW w:w="3510" w:type="dxa"/>
          </w:tcPr>
          <w:p w14:paraId="7D2B0B7A" w14:textId="77777777" w:rsidR="00412D3E" w:rsidRPr="00D73B36" w:rsidRDefault="00412D3E" w:rsidP="00F807A7">
            <w:pPr>
              <w:rPr>
                <w:rFonts w:eastAsiaTheme="minorHAnsi"/>
              </w:rPr>
            </w:pPr>
            <w:r w:rsidRPr="00D73B36">
              <w:rPr>
                <w:rFonts w:eastAsiaTheme="minorHAnsi"/>
              </w:rPr>
              <w:t xml:space="preserve">Прочность соединения определяется ниппелем или муфтой </w:t>
            </w:r>
          </w:p>
        </w:tc>
        <w:tc>
          <w:tcPr>
            <w:tcW w:w="1302" w:type="dxa"/>
          </w:tcPr>
          <w:p w14:paraId="776443DA" w14:textId="77777777" w:rsidR="00412D3E" w:rsidRPr="00D73B36" w:rsidRDefault="00412D3E" w:rsidP="00F807A7">
            <w:pPr>
              <w:rPr>
                <w:rFonts w:eastAsiaTheme="minorHAnsi"/>
              </w:rPr>
            </w:pPr>
          </w:p>
        </w:tc>
        <w:tc>
          <w:tcPr>
            <w:tcW w:w="1303" w:type="dxa"/>
          </w:tcPr>
          <w:p w14:paraId="5C8BEEC4" w14:textId="77777777" w:rsidR="00412D3E" w:rsidRPr="00D73B36" w:rsidRDefault="00412D3E" w:rsidP="00F807A7">
            <w:pPr>
              <w:rPr>
                <w:rFonts w:eastAsiaTheme="minorHAnsi"/>
              </w:rPr>
            </w:pPr>
          </w:p>
        </w:tc>
        <w:tc>
          <w:tcPr>
            <w:tcW w:w="1303" w:type="dxa"/>
            <w:shd w:val="clear" w:color="auto" w:fill="7F7F7F" w:themeFill="text1" w:themeFillTint="80"/>
          </w:tcPr>
          <w:p w14:paraId="7F53B6AE" w14:textId="77777777" w:rsidR="00412D3E" w:rsidRPr="00D73B36" w:rsidRDefault="00412D3E" w:rsidP="00F807A7">
            <w:pPr>
              <w:rPr>
                <w:rFonts w:eastAsiaTheme="minorHAnsi"/>
              </w:rPr>
            </w:pPr>
          </w:p>
        </w:tc>
        <w:tc>
          <w:tcPr>
            <w:tcW w:w="1303" w:type="dxa"/>
            <w:shd w:val="clear" w:color="auto" w:fill="7F7F7F" w:themeFill="text1" w:themeFillTint="80"/>
          </w:tcPr>
          <w:p w14:paraId="49943D7A" w14:textId="77777777" w:rsidR="00412D3E" w:rsidRPr="00D73B36" w:rsidRDefault="00412D3E" w:rsidP="00F807A7">
            <w:pPr>
              <w:rPr>
                <w:rFonts w:eastAsiaTheme="minorHAnsi"/>
              </w:rPr>
            </w:pPr>
          </w:p>
        </w:tc>
      </w:tr>
      <w:tr w:rsidR="00412D3E" w:rsidRPr="00D73B36" w14:paraId="0233B1BA" w14:textId="77777777" w:rsidTr="00F807A7">
        <w:tc>
          <w:tcPr>
            <w:tcW w:w="3510" w:type="dxa"/>
          </w:tcPr>
          <w:p w14:paraId="4E09337F" w14:textId="77777777" w:rsidR="00412D3E" w:rsidRPr="00D73B36" w:rsidRDefault="00412D3E" w:rsidP="00F807A7">
            <w:pPr>
              <w:rPr>
                <w:rFonts w:eastAsiaTheme="minorHAnsi"/>
              </w:rPr>
            </w:pPr>
            <w:r w:rsidRPr="00D73B36">
              <w:rPr>
                <w:rFonts w:eastAsiaTheme="minorHAnsi"/>
              </w:rPr>
              <w:t>Наружный диаметр муфты при достижении равной прочности с ниппелем</w:t>
            </w:r>
          </w:p>
        </w:tc>
        <w:tc>
          <w:tcPr>
            <w:tcW w:w="1302" w:type="dxa"/>
          </w:tcPr>
          <w:p w14:paraId="52097351" w14:textId="77777777" w:rsidR="00412D3E" w:rsidRPr="00D73B36" w:rsidRDefault="00412D3E" w:rsidP="00F807A7">
            <w:pPr>
              <w:rPr>
                <w:rFonts w:eastAsiaTheme="minorHAnsi"/>
              </w:rPr>
            </w:pPr>
            <w:r w:rsidRPr="00D73B36">
              <w:rPr>
                <w:rFonts w:eastAsiaTheme="minorHAnsi"/>
              </w:rPr>
              <w:t>мм</w:t>
            </w:r>
          </w:p>
        </w:tc>
        <w:tc>
          <w:tcPr>
            <w:tcW w:w="1303" w:type="dxa"/>
          </w:tcPr>
          <w:p w14:paraId="4F99BEA5" w14:textId="77777777" w:rsidR="00412D3E" w:rsidRPr="00D73B36" w:rsidRDefault="00412D3E" w:rsidP="00F807A7">
            <w:pPr>
              <w:rPr>
                <w:rFonts w:eastAsiaTheme="minorHAnsi"/>
              </w:rPr>
            </w:pPr>
          </w:p>
        </w:tc>
        <w:tc>
          <w:tcPr>
            <w:tcW w:w="1303" w:type="dxa"/>
            <w:shd w:val="clear" w:color="auto" w:fill="7F7F7F" w:themeFill="text1" w:themeFillTint="80"/>
          </w:tcPr>
          <w:p w14:paraId="5833A013" w14:textId="77777777" w:rsidR="00412D3E" w:rsidRPr="00D73B36" w:rsidRDefault="00412D3E" w:rsidP="00F807A7">
            <w:pPr>
              <w:rPr>
                <w:rFonts w:eastAsiaTheme="minorHAnsi"/>
              </w:rPr>
            </w:pPr>
          </w:p>
        </w:tc>
        <w:tc>
          <w:tcPr>
            <w:tcW w:w="1303" w:type="dxa"/>
            <w:shd w:val="clear" w:color="auto" w:fill="7F7F7F" w:themeFill="text1" w:themeFillTint="80"/>
          </w:tcPr>
          <w:p w14:paraId="4F90D477" w14:textId="77777777" w:rsidR="00412D3E" w:rsidRPr="00D73B36" w:rsidRDefault="00412D3E" w:rsidP="00F807A7">
            <w:pPr>
              <w:rPr>
                <w:rFonts w:eastAsiaTheme="minorHAnsi"/>
              </w:rPr>
            </w:pPr>
          </w:p>
        </w:tc>
      </w:tr>
      <w:tr w:rsidR="00412D3E" w:rsidRPr="00D73B36" w14:paraId="00101A3D" w14:textId="77777777" w:rsidTr="00F807A7">
        <w:tc>
          <w:tcPr>
            <w:tcW w:w="3510" w:type="dxa"/>
          </w:tcPr>
          <w:p w14:paraId="1435CD8B" w14:textId="77777777" w:rsidR="00412D3E" w:rsidRPr="00D73B36" w:rsidRDefault="00412D3E" w:rsidP="00F807A7">
            <w:pPr>
              <w:rPr>
                <w:rFonts w:eastAsiaTheme="minorHAnsi"/>
              </w:rPr>
            </w:pPr>
            <w:r w:rsidRPr="00D73B36">
              <w:rPr>
                <w:rFonts w:eastAsiaTheme="minorHAnsi"/>
              </w:rPr>
              <w:t>Минимальный допустимый диаметр муфты для класса износа</w:t>
            </w:r>
          </w:p>
        </w:tc>
        <w:tc>
          <w:tcPr>
            <w:tcW w:w="1302" w:type="dxa"/>
          </w:tcPr>
          <w:p w14:paraId="6F1AFDF9" w14:textId="77777777" w:rsidR="00412D3E" w:rsidRPr="00D73B36" w:rsidRDefault="00412D3E" w:rsidP="00F807A7">
            <w:pPr>
              <w:rPr>
                <w:rFonts w:eastAsiaTheme="minorHAnsi"/>
              </w:rPr>
            </w:pPr>
            <w:r w:rsidRPr="00D73B36">
              <w:rPr>
                <w:rFonts w:eastAsiaTheme="minorHAnsi"/>
              </w:rPr>
              <w:t>мм</w:t>
            </w:r>
          </w:p>
        </w:tc>
        <w:tc>
          <w:tcPr>
            <w:tcW w:w="1303" w:type="dxa"/>
          </w:tcPr>
          <w:p w14:paraId="798E3E4D" w14:textId="77777777" w:rsidR="00412D3E" w:rsidRPr="00D73B36" w:rsidRDefault="00412D3E" w:rsidP="00F807A7">
            <w:pPr>
              <w:rPr>
                <w:rFonts w:eastAsiaTheme="minorHAnsi"/>
              </w:rPr>
            </w:pPr>
          </w:p>
        </w:tc>
        <w:tc>
          <w:tcPr>
            <w:tcW w:w="1303" w:type="dxa"/>
          </w:tcPr>
          <w:p w14:paraId="60F9121F" w14:textId="77777777" w:rsidR="00412D3E" w:rsidRPr="00D73B36" w:rsidRDefault="00412D3E" w:rsidP="00F807A7">
            <w:pPr>
              <w:rPr>
                <w:rFonts w:eastAsiaTheme="minorHAnsi"/>
              </w:rPr>
            </w:pPr>
          </w:p>
        </w:tc>
        <w:tc>
          <w:tcPr>
            <w:tcW w:w="1303" w:type="dxa"/>
          </w:tcPr>
          <w:p w14:paraId="4E391CBB" w14:textId="77777777" w:rsidR="00412D3E" w:rsidRPr="00D73B36" w:rsidRDefault="00412D3E" w:rsidP="00F807A7">
            <w:pPr>
              <w:rPr>
                <w:rFonts w:eastAsiaTheme="minorHAnsi"/>
              </w:rPr>
            </w:pPr>
          </w:p>
        </w:tc>
      </w:tr>
      <w:tr w:rsidR="00412D3E" w:rsidRPr="00D73B36" w14:paraId="608B4D60" w14:textId="77777777" w:rsidTr="00F807A7">
        <w:tc>
          <w:tcPr>
            <w:tcW w:w="3510" w:type="dxa"/>
            <w:shd w:val="clear" w:color="auto" w:fill="F2F2F2" w:themeFill="background1" w:themeFillShade="F2"/>
          </w:tcPr>
          <w:p w14:paraId="04CB43A5" w14:textId="77777777" w:rsidR="00412D3E" w:rsidRPr="00D73B36" w:rsidRDefault="00412D3E" w:rsidP="00F807A7">
            <w:pPr>
              <w:rPr>
                <w:rFonts w:eastAsiaTheme="minorHAnsi"/>
              </w:rPr>
            </w:pPr>
            <w:r w:rsidRPr="00D73B36">
              <w:rPr>
                <w:rFonts w:eastAsiaTheme="minorHAnsi"/>
              </w:rPr>
              <w:t>Труба в сборе</w:t>
            </w:r>
          </w:p>
        </w:tc>
        <w:tc>
          <w:tcPr>
            <w:tcW w:w="1302" w:type="dxa"/>
            <w:shd w:val="clear" w:color="auto" w:fill="7F7F7F" w:themeFill="text1" w:themeFillTint="80"/>
          </w:tcPr>
          <w:p w14:paraId="04EECE3D" w14:textId="77777777" w:rsidR="00412D3E" w:rsidRPr="00D73B36" w:rsidRDefault="00412D3E" w:rsidP="00F807A7">
            <w:pPr>
              <w:rPr>
                <w:rFonts w:eastAsiaTheme="minorHAnsi"/>
              </w:rPr>
            </w:pPr>
          </w:p>
        </w:tc>
        <w:tc>
          <w:tcPr>
            <w:tcW w:w="1303" w:type="dxa"/>
            <w:shd w:val="clear" w:color="auto" w:fill="7F7F7F" w:themeFill="text1" w:themeFillTint="80"/>
          </w:tcPr>
          <w:p w14:paraId="586AAB41" w14:textId="77777777" w:rsidR="00412D3E" w:rsidRPr="00D73B36" w:rsidRDefault="00412D3E" w:rsidP="00F807A7">
            <w:pPr>
              <w:rPr>
                <w:rFonts w:eastAsiaTheme="minorHAnsi"/>
              </w:rPr>
            </w:pPr>
          </w:p>
        </w:tc>
        <w:tc>
          <w:tcPr>
            <w:tcW w:w="1303" w:type="dxa"/>
            <w:shd w:val="clear" w:color="auto" w:fill="7F7F7F" w:themeFill="text1" w:themeFillTint="80"/>
          </w:tcPr>
          <w:p w14:paraId="0F38D3FF" w14:textId="77777777" w:rsidR="00412D3E" w:rsidRPr="00D73B36" w:rsidRDefault="00412D3E" w:rsidP="00F807A7">
            <w:pPr>
              <w:rPr>
                <w:rFonts w:eastAsiaTheme="minorHAnsi"/>
              </w:rPr>
            </w:pPr>
          </w:p>
        </w:tc>
        <w:tc>
          <w:tcPr>
            <w:tcW w:w="1303" w:type="dxa"/>
            <w:shd w:val="clear" w:color="auto" w:fill="7F7F7F" w:themeFill="text1" w:themeFillTint="80"/>
          </w:tcPr>
          <w:p w14:paraId="122996CF" w14:textId="77777777" w:rsidR="00412D3E" w:rsidRPr="00D73B36" w:rsidRDefault="00412D3E" w:rsidP="00F807A7">
            <w:pPr>
              <w:rPr>
                <w:rFonts w:eastAsiaTheme="minorHAnsi"/>
              </w:rPr>
            </w:pPr>
          </w:p>
        </w:tc>
      </w:tr>
      <w:tr w:rsidR="00412D3E" w:rsidRPr="00D73B36" w14:paraId="27485DF1" w14:textId="77777777" w:rsidTr="00F807A7">
        <w:tc>
          <w:tcPr>
            <w:tcW w:w="3510" w:type="dxa"/>
          </w:tcPr>
          <w:p w14:paraId="5B245555" w14:textId="77777777" w:rsidR="00412D3E" w:rsidRPr="00D73B36" w:rsidRDefault="00412D3E" w:rsidP="00F807A7">
            <w:pPr>
              <w:rPr>
                <w:rFonts w:eastAsiaTheme="minorHAnsi"/>
              </w:rPr>
            </w:pPr>
            <w:r w:rsidRPr="00D73B36">
              <w:rPr>
                <w:rFonts w:eastAsiaTheme="minorHAnsi"/>
              </w:rPr>
              <w:t>Вес погонного метра</w:t>
            </w:r>
          </w:p>
        </w:tc>
        <w:tc>
          <w:tcPr>
            <w:tcW w:w="1302" w:type="dxa"/>
          </w:tcPr>
          <w:p w14:paraId="1BEA8894" w14:textId="77777777" w:rsidR="00412D3E" w:rsidRPr="00D73B36" w:rsidRDefault="00412D3E" w:rsidP="00F807A7">
            <w:pPr>
              <w:rPr>
                <w:rFonts w:eastAsiaTheme="minorHAnsi"/>
              </w:rPr>
            </w:pPr>
            <w:r w:rsidRPr="00D73B36">
              <w:rPr>
                <w:rFonts w:eastAsiaTheme="minorHAnsi"/>
              </w:rPr>
              <w:t>кг/м</w:t>
            </w:r>
          </w:p>
        </w:tc>
        <w:tc>
          <w:tcPr>
            <w:tcW w:w="1303" w:type="dxa"/>
          </w:tcPr>
          <w:p w14:paraId="0F86626C" w14:textId="77777777" w:rsidR="00412D3E" w:rsidRPr="00D73B36" w:rsidRDefault="00412D3E" w:rsidP="00F807A7">
            <w:pPr>
              <w:rPr>
                <w:rFonts w:eastAsiaTheme="minorHAnsi"/>
              </w:rPr>
            </w:pPr>
          </w:p>
        </w:tc>
        <w:tc>
          <w:tcPr>
            <w:tcW w:w="1303" w:type="dxa"/>
            <w:shd w:val="clear" w:color="auto" w:fill="7F7F7F" w:themeFill="text1" w:themeFillTint="80"/>
          </w:tcPr>
          <w:p w14:paraId="317A75BE" w14:textId="77777777" w:rsidR="00412D3E" w:rsidRPr="00D73B36" w:rsidRDefault="00412D3E" w:rsidP="00F807A7">
            <w:pPr>
              <w:rPr>
                <w:rFonts w:eastAsiaTheme="minorHAnsi"/>
              </w:rPr>
            </w:pPr>
          </w:p>
        </w:tc>
        <w:tc>
          <w:tcPr>
            <w:tcW w:w="1303" w:type="dxa"/>
            <w:shd w:val="clear" w:color="auto" w:fill="7F7F7F" w:themeFill="text1" w:themeFillTint="80"/>
          </w:tcPr>
          <w:p w14:paraId="4203CFD1" w14:textId="77777777" w:rsidR="00412D3E" w:rsidRPr="00D73B36" w:rsidRDefault="00412D3E" w:rsidP="00F807A7">
            <w:pPr>
              <w:rPr>
                <w:rFonts w:eastAsiaTheme="minorHAnsi"/>
              </w:rPr>
            </w:pPr>
          </w:p>
        </w:tc>
      </w:tr>
      <w:tr w:rsidR="00412D3E" w:rsidRPr="00D73B36" w14:paraId="70D347AF" w14:textId="77777777" w:rsidTr="00F807A7">
        <w:tc>
          <w:tcPr>
            <w:tcW w:w="3510" w:type="dxa"/>
          </w:tcPr>
          <w:p w14:paraId="1E48B84D" w14:textId="77777777" w:rsidR="00412D3E" w:rsidRPr="00D73B36" w:rsidRDefault="00412D3E" w:rsidP="00F807A7">
            <w:pPr>
              <w:rPr>
                <w:rFonts w:eastAsiaTheme="minorHAnsi"/>
              </w:rPr>
            </w:pPr>
            <w:r w:rsidRPr="00D73B36">
              <w:rPr>
                <w:rFonts w:eastAsiaTheme="minorHAnsi"/>
              </w:rPr>
              <w:t>Объем металла трубы</w:t>
            </w:r>
          </w:p>
        </w:tc>
        <w:tc>
          <w:tcPr>
            <w:tcW w:w="1302" w:type="dxa"/>
          </w:tcPr>
          <w:p w14:paraId="66D31BF7" w14:textId="77777777" w:rsidR="00412D3E" w:rsidRPr="00D73B36" w:rsidRDefault="00412D3E" w:rsidP="00F807A7">
            <w:pPr>
              <w:rPr>
                <w:rFonts w:eastAsiaTheme="minorHAnsi"/>
              </w:rPr>
            </w:pPr>
            <w:r w:rsidRPr="00D73B36">
              <w:rPr>
                <w:rFonts w:eastAsiaTheme="minorHAnsi"/>
              </w:rPr>
              <w:t>л/м</w:t>
            </w:r>
          </w:p>
        </w:tc>
        <w:tc>
          <w:tcPr>
            <w:tcW w:w="1303" w:type="dxa"/>
          </w:tcPr>
          <w:p w14:paraId="4BE4C333" w14:textId="77777777" w:rsidR="00412D3E" w:rsidRPr="00D73B36" w:rsidRDefault="00412D3E" w:rsidP="00F807A7">
            <w:pPr>
              <w:rPr>
                <w:rFonts w:eastAsiaTheme="minorHAnsi"/>
              </w:rPr>
            </w:pPr>
          </w:p>
        </w:tc>
        <w:tc>
          <w:tcPr>
            <w:tcW w:w="1303" w:type="dxa"/>
            <w:shd w:val="clear" w:color="auto" w:fill="7F7F7F" w:themeFill="text1" w:themeFillTint="80"/>
          </w:tcPr>
          <w:p w14:paraId="222147A8" w14:textId="77777777" w:rsidR="00412D3E" w:rsidRPr="00D73B36" w:rsidRDefault="00412D3E" w:rsidP="00F807A7">
            <w:pPr>
              <w:rPr>
                <w:rFonts w:eastAsiaTheme="minorHAnsi"/>
              </w:rPr>
            </w:pPr>
          </w:p>
        </w:tc>
        <w:tc>
          <w:tcPr>
            <w:tcW w:w="1303" w:type="dxa"/>
            <w:shd w:val="clear" w:color="auto" w:fill="7F7F7F" w:themeFill="text1" w:themeFillTint="80"/>
          </w:tcPr>
          <w:p w14:paraId="71C6C07C" w14:textId="77777777" w:rsidR="00412D3E" w:rsidRPr="00D73B36" w:rsidRDefault="00412D3E" w:rsidP="00F807A7">
            <w:pPr>
              <w:rPr>
                <w:rFonts w:eastAsiaTheme="minorHAnsi"/>
              </w:rPr>
            </w:pPr>
          </w:p>
        </w:tc>
      </w:tr>
      <w:tr w:rsidR="00412D3E" w:rsidRPr="00D73B36" w14:paraId="450DECAA" w14:textId="77777777" w:rsidTr="00F807A7">
        <w:tc>
          <w:tcPr>
            <w:tcW w:w="3510" w:type="dxa"/>
          </w:tcPr>
          <w:p w14:paraId="7472017A" w14:textId="77777777" w:rsidR="00412D3E" w:rsidRPr="00D73B36" w:rsidRDefault="00412D3E" w:rsidP="00F807A7">
            <w:pPr>
              <w:rPr>
                <w:rFonts w:eastAsiaTheme="minorHAnsi"/>
              </w:rPr>
            </w:pPr>
            <w:r w:rsidRPr="00D73B36">
              <w:rPr>
                <w:rFonts w:eastAsiaTheme="minorHAnsi"/>
              </w:rPr>
              <w:t>Внутренний объем</w:t>
            </w:r>
          </w:p>
        </w:tc>
        <w:tc>
          <w:tcPr>
            <w:tcW w:w="1302" w:type="dxa"/>
          </w:tcPr>
          <w:p w14:paraId="54AF9DBB" w14:textId="77777777" w:rsidR="00412D3E" w:rsidRPr="00D73B36" w:rsidRDefault="00412D3E" w:rsidP="00F807A7">
            <w:pPr>
              <w:rPr>
                <w:rFonts w:eastAsiaTheme="minorHAnsi"/>
              </w:rPr>
            </w:pPr>
            <w:r w:rsidRPr="00D73B36">
              <w:rPr>
                <w:rFonts w:eastAsiaTheme="minorHAnsi"/>
              </w:rPr>
              <w:t>л/м</w:t>
            </w:r>
          </w:p>
        </w:tc>
        <w:tc>
          <w:tcPr>
            <w:tcW w:w="1303" w:type="dxa"/>
          </w:tcPr>
          <w:p w14:paraId="7042E4E0" w14:textId="77777777" w:rsidR="00412D3E" w:rsidRPr="00D73B36" w:rsidRDefault="00412D3E" w:rsidP="00F807A7">
            <w:pPr>
              <w:rPr>
                <w:rFonts w:eastAsiaTheme="minorHAnsi"/>
              </w:rPr>
            </w:pPr>
          </w:p>
        </w:tc>
        <w:tc>
          <w:tcPr>
            <w:tcW w:w="1303" w:type="dxa"/>
            <w:shd w:val="clear" w:color="auto" w:fill="7F7F7F" w:themeFill="text1" w:themeFillTint="80"/>
          </w:tcPr>
          <w:p w14:paraId="51534C53" w14:textId="77777777" w:rsidR="00412D3E" w:rsidRPr="00D73B36" w:rsidRDefault="00412D3E" w:rsidP="00F807A7">
            <w:pPr>
              <w:rPr>
                <w:rFonts w:eastAsiaTheme="minorHAnsi"/>
              </w:rPr>
            </w:pPr>
          </w:p>
        </w:tc>
        <w:tc>
          <w:tcPr>
            <w:tcW w:w="1303" w:type="dxa"/>
            <w:shd w:val="clear" w:color="auto" w:fill="7F7F7F" w:themeFill="text1" w:themeFillTint="80"/>
          </w:tcPr>
          <w:p w14:paraId="03A3FC2D" w14:textId="77777777" w:rsidR="00412D3E" w:rsidRPr="00D73B36" w:rsidRDefault="00412D3E" w:rsidP="00F807A7">
            <w:pPr>
              <w:rPr>
                <w:rFonts w:eastAsiaTheme="minorHAnsi"/>
              </w:rPr>
            </w:pPr>
          </w:p>
        </w:tc>
      </w:tr>
    </w:tbl>
    <w:p w14:paraId="423D16F1" w14:textId="77777777" w:rsidR="00412D3E" w:rsidRPr="00D73B36" w:rsidRDefault="00412D3E" w:rsidP="00412D3E">
      <w:pPr>
        <w:rPr>
          <w:rFonts w:eastAsiaTheme="minorHAnsi"/>
        </w:rPr>
      </w:pPr>
    </w:p>
    <w:p w14:paraId="3CA5E595" w14:textId="77777777" w:rsidR="00412D3E" w:rsidRPr="00D73B36" w:rsidRDefault="00412D3E" w:rsidP="00412D3E">
      <w:pPr>
        <w:rPr>
          <w:rFonts w:eastAsiaTheme="minorHAnsi"/>
        </w:rPr>
      </w:pPr>
    </w:p>
    <w:p w14:paraId="43654A4A" w14:textId="77777777" w:rsidR="00412D3E" w:rsidRPr="00D73B36" w:rsidRDefault="00412D3E" w:rsidP="00412D3E">
      <w:pPr>
        <w:rPr>
          <w:rFonts w:eastAsiaTheme="minorHAnsi"/>
        </w:rPr>
      </w:pPr>
      <w:r w:rsidRPr="00D73B36">
        <w:rPr>
          <w:rFonts w:eastAsiaTheme="minorHAnsi"/>
        </w:rPr>
        <w:br w:type="page"/>
      </w:r>
    </w:p>
    <w:p w14:paraId="1FDFC576" w14:textId="77777777" w:rsidR="00412D3E" w:rsidRPr="00D73B36" w:rsidRDefault="00412D3E" w:rsidP="00412D3E">
      <w:pPr>
        <w:jc w:val="right"/>
        <w:rPr>
          <w:rFonts w:eastAsiaTheme="minorHAnsi"/>
        </w:rPr>
      </w:pPr>
      <w:r w:rsidRPr="00D73B36">
        <w:rPr>
          <w:rFonts w:eastAsiaTheme="minorHAnsi"/>
        </w:rPr>
        <w:lastRenderedPageBreak/>
        <w:t>ПБТ-3а</w:t>
      </w:r>
    </w:p>
    <w:p w14:paraId="66A70BC4" w14:textId="632EBF29" w:rsidR="00412D3E" w:rsidRPr="00D73B36" w:rsidRDefault="00412D3E" w:rsidP="00412D3E">
      <w:pPr>
        <w:rPr>
          <w:rFonts w:eastAsiaTheme="minorHAnsi"/>
        </w:rPr>
      </w:pPr>
      <w:r w:rsidRPr="00D73B36">
        <w:rPr>
          <w:rFonts w:eastAsiaTheme="minorHAnsi"/>
        </w:rPr>
        <w:t xml:space="preserve">Допустимые </w:t>
      </w:r>
      <w:r w:rsidR="00942E18">
        <w:rPr>
          <w:rFonts w:eastAsiaTheme="minorHAnsi"/>
        </w:rPr>
        <w:t xml:space="preserve">характеристики </w:t>
      </w:r>
      <w:r w:rsidRPr="00D73B36">
        <w:rPr>
          <w:rFonts w:eastAsiaTheme="minorHAnsi"/>
        </w:rPr>
        <w:t>при износе</w:t>
      </w:r>
    </w:p>
    <w:p w14:paraId="317B5E7B" w14:textId="77777777" w:rsidR="00412D3E" w:rsidRPr="00D73B36" w:rsidRDefault="00412D3E" w:rsidP="00412D3E">
      <w:pPr>
        <w:rPr>
          <w:rFonts w:eastAsiaTheme="minorHAnsi"/>
        </w:rPr>
      </w:pPr>
    </w:p>
    <w:p w14:paraId="64E46D52" w14:textId="77777777" w:rsidR="00412D3E" w:rsidRPr="00D73B36" w:rsidRDefault="00412D3E" w:rsidP="00412D3E">
      <w:pPr>
        <w:rPr>
          <w:rFonts w:eastAsiaTheme="minorHAnsi"/>
        </w:rPr>
      </w:pPr>
    </w:p>
    <w:p w14:paraId="2A42DE6C" w14:textId="77777777" w:rsidR="00412D3E" w:rsidRPr="00D73B36" w:rsidRDefault="00412D3E" w:rsidP="00412D3E">
      <w:pPr>
        <w:rPr>
          <w:rFonts w:eastAsiaTheme="minorHAnsi"/>
        </w:rPr>
      </w:pPr>
      <w:r w:rsidRPr="00D73B36">
        <w:rPr>
          <w:rFonts w:eastAsiaTheme="minorHAnsi"/>
        </w:rPr>
        <w:t>Характеристика трубы при комбинированном нагружении (график)</w:t>
      </w:r>
    </w:p>
    <w:p w14:paraId="625BA3D5" w14:textId="77777777" w:rsidR="00412D3E" w:rsidRPr="00D73B36" w:rsidRDefault="00412D3E" w:rsidP="00412D3E">
      <w:pPr>
        <w:rPr>
          <w:rFonts w:eastAsiaTheme="minorHAnsi"/>
        </w:rPr>
      </w:pPr>
    </w:p>
    <w:p w14:paraId="70A910F8" w14:textId="77777777" w:rsidR="00412D3E" w:rsidRPr="00D73B36" w:rsidRDefault="00412D3E" w:rsidP="00412D3E">
      <w:pPr>
        <w:rPr>
          <w:rFonts w:eastAsiaTheme="minorHAnsi"/>
        </w:rPr>
      </w:pPr>
      <w:r w:rsidRPr="00D73B36">
        <w:rPr>
          <w:rFonts w:eastAsiaTheme="minorHAnsi"/>
          <w:noProof/>
          <w:lang w:eastAsia="ru-RU"/>
        </w:rPr>
        <w:drawing>
          <wp:inline distT="0" distB="0" distL="0" distR="0" wp14:anchorId="363F6FDF" wp14:editId="3AB3983A">
            <wp:extent cx="5400675" cy="238810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400675" cy="2388105"/>
                    </a:xfrm>
                    <a:prstGeom prst="rect">
                      <a:avLst/>
                    </a:prstGeom>
                    <a:noFill/>
                    <a:ln>
                      <a:noFill/>
                    </a:ln>
                  </pic:spPr>
                </pic:pic>
              </a:graphicData>
            </a:graphic>
          </wp:inline>
        </w:drawing>
      </w:r>
    </w:p>
    <w:p w14:paraId="20FCFE32" w14:textId="392572E9" w:rsidR="00412D3E" w:rsidRPr="00847059" w:rsidRDefault="00344B90" w:rsidP="00344B90">
      <w:pPr>
        <w:keepNext/>
        <w:spacing w:before="60"/>
        <w:jc w:val="center"/>
        <w:rPr>
          <w:rFonts w:ascii="Arial" w:eastAsiaTheme="minorEastAsia" w:hAnsi="Arial" w:cs="Arial"/>
          <w:b/>
          <w:bCs/>
          <w:sz w:val="20"/>
          <w:szCs w:val="20"/>
        </w:rPr>
      </w:pPr>
      <w:r w:rsidRPr="00344B90">
        <w:rPr>
          <w:rFonts w:ascii="Arial" w:eastAsiaTheme="minorEastAsia" w:hAnsi="Arial" w:cs="Arial"/>
          <w:b/>
          <w:bCs/>
          <w:sz w:val="20"/>
          <w:szCs w:val="20"/>
        </w:rPr>
        <w:t xml:space="preserve">Рис. </w:t>
      </w:r>
      <w:r w:rsidRPr="00344B90">
        <w:rPr>
          <w:rFonts w:ascii="Arial" w:eastAsiaTheme="minorEastAsia" w:hAnsi="Arial" w:cs="Arial"/>
          <w:b/>
          <w:bCs/>
          <w:sz w:val="20"/>
          <w:szCs w:val="20"/>
        </w:rPr>
        <w:fldChar w:fldCharType="begin"/>
      </w:r>
      <w:r w:rsidRPr="00344B90">
        <w:rPr>
          <w:rFonts w:ascii="Arial" w:eastAsiaTheme="minorEastAsia" w:hAnsi="Arial" w:cs="Arial"/>
          <w:b/>
          <w:bCs/>
          <w:sz w:val="20"/>
          <w:szCs w:val="20"/>
        </w:rPr>
        <w:instrText xml:space="preserve"> SEQ Рис. \* ARABIC </w:instrText>
      </w:r>
      <w:r w:rsidRPr="00344B90">
        <w:rPr>
          <w:rFonts w:ascii="Arial" w:eastAsiaTheme="minorEastAsia" w:hAnsi="Arial" w:cs="Arial"/>
          <w:b/>
          <w:bCs/>
          <w:sz w:val="20"/>
          <w:szCs w:val="20"/>
        </w:rPr>
        <w:fldChar w:fldCharType="separate"/>
      </w:r>
      <w:r w:rsidR="00657EF6">
        <w:rPr>
          <w:rFonts w:ascii="Arial" w:eastAsiaTheme="minorEastAsia" w:hAnsi="Arial" w:cs="Arial"/>
          <w:b/>
          <w:bCs/>
          <w:noProof/>
          <w:sz w:val="20"/>
          <w:szCs w:val="20"/>
        </w:rPr>
        <w:t>5</w:t>
      </w:r>
      <w:r w:rsidRPr="00344B90">
        <w:rPr>
          <w:rFonts w:ascii="Arial" w:eastAsiaTheme="minorEastAsia" w:hAnsi="Arial" w:cs="Arial"/>
          <w:b/>
          <w:bCs/>
          <w:sz w:val="20"/>
          <w:szCs w:val="20"/>
        </w:rPr>
        <w:fldChar w:fldCharType="end"/>
      </w:r>
      <w:r>
        <w:rPr>
          <w:rFonts w:ascii="Arial" w:eastAsiaTheme="minorEastAsia" w:hAnsi="Arial" w:cs="Arial"/>
          <w:b/>
          <w:bCs/>
          <w:sz w:val="20"/>
          <w:szCs w:val="20"/>
        </w:rPr>
        <w:t xml:space="preserve"> </w:t>
      </w:r>
      <w:r w:rsidR="00847059">
        <w:rPr>
          <w:rFonts w:ascii="Arial" w:eastAsiaTheme="minorEastAsia" w:hAnsi="Arial" w:cs="Arial"/>
          <w:b/>
          <w:bCs/>
          <w:sz w:val="20"/>
          <w:szCs w:val="20"/>
        </w:rPr>
        <w:t>- П</w:t>
      </w:r>
      <w:r w:rsidR="004C6D62" w:rsidRPr="00847059">
        <w:rPr>
          <w:rFonts w:ascii="Arial" w:eastAsiaTheme="minorEastAsia" w:hAnsi="Arial" w:cs="Arial"/>
          <w:b/>
          <w:bCs/>
          <w:sz w:val="20"/>
          <w:szCs w:val="20"/>
        </w:rPr>
        <w:t>ример</w:t>
      </w:r>
      <w:r w:rsidR="000A6EBC" w:rsidRPr="00847059">
        <w:rPr>
          <w:rFonts w:ascii="Arial" w:eastAsiaTheme="minorEastAsia" w:hAnsi="Arial" w:cs="Arial"/>
          <w:b/>
          <w:bCs/>
          <w:sz w:val="20"/>
          <w:szCs w:val="20"/>
        </w:rPr>
        <w:t xml:space="preserve"> допустимых характеристик</w:t>
      </w:r>
      <w:r w:rsidR="004C6D62" w:rsidRPr="00847059">
        <w:rPr>
          <w:rFonts w:ascii="Arial" w:eastAsiaTheme="minorEastAsia" w:hAnsi="Arial" w:cs="Arial"/>
          <w:b/>
          <w:bCs/>
          <w:sz w:val="20"/>
          <w:szCs w:val="20"/>
        </w:rPr>
        <w:t xml:space="preserve"> трубы при комбинированном нагружении</w:t>
      </w:r>
    </w:p>
    <w:p w14:paraId="24B080A2" w14:textId="77777777" w:rsidR="00412D3E" w:rsidRPr="00D73B36" w:rsidRDefault="00412D3E" w:rsidP="00412D3E">
      <w:pPr>
        <w:rPr>
          <w:rFonts w:eastAsiaTheme="minorHAnsi"/>
        </w:rPr>
      </w:pPr>
    </w:p>
    <w:p w14:paraId="224390BC" w14:textId="7E9F9669" w:rsidR="00412D3E" w:rsidRPr="00D73B36" w:rsidRDefault="00412D3E" w:rsidP="00412D3E">
      <w:pPr>
        <w:rPr>
          <w:rFonts w:eastAsiaTheme="minorHAnsi"/>
        </w:rPr>
      </w:pPr>
      <w:r w:rsidRPr="00D73B36">
        <w:rPr>
          <w:rFonts w:eastAsiaTheme="minorHAnsi"/>
        </w:rPr>
        <w:t>Характеристика износа замковых соединений и момента свинчивания (график и таблица</w:t>
      </w:r>
      <w:r w:rsidR="004C6D62">
        <w:rPr>
          <w:rFonts w:eastAsiaTheme="minorHAnsi"/>
        </w:rPr>
        <w:t>)</w:t>
      </w:r>
    </w:p>
    <w:p w14:paraId="15143386" w14:textId="77777777" w:rsidR="00412D3E" w:rsidRPr="00D73B36" w:rsidRDefault="00412D3E" w:rsidP="00412D3E">
      <w:pPr>
        <w:rPr>
          <w:rFonts w:eastAsiaTheme="minorHAnsi"/>
        </w:rPr>
      </w:pPr>
    </w:p>
    <w:p w14:paraId="43094A23" w14:textId="77777777" w:rsidR="00412D3E" w:rsidRPr="00D73B36" w:rsidRDefault="00412D3E" w:rsidP="00412D3E">
      <w:pPr>
        <w:rPr>
          <w:rFonts w:eastAsiaTheme="minorHAnsi"/>
        </w:rPr>
      </w:pPr>
      <w:r w:rsidRPr="00D73B36">
        <w:rPr>
          <w:rFonts w:eastAsiaTheme="minorHAnsi"/>
          <w:noProof/>
          <w:lang w:eastAsia="ru-RU"/>
        </w:rPr>
        <w:drawing>
          <wp:inline distT="0" distB="0" distL="0" distR="0" wp14:anchorId="16E3B739" wp14:editId="38F8CA7E">
            <wp:extent cx="5400675" cy="2018355"/>
            <wp:effectExtent l="0" t="0" r="0" b="127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cstate="print"/>
                    <a:stretch>
                      <a:fillRect/>
                    </a:stretch>
                  </pic:blipFill>
                  <pic:spPr>
                    <a:xfrm>
                      <a:off x="0" y="0"/>
                      <a:ext cx="5400675" cy="2018355"/>
                    </a:xfrm>
                    <a:prstGeom prst="rect">
                      <a:avLst/>
                    </a:prstGeom>
                  </pic:spPr>
                </pic:pic>
              </a:graphicData>
            </a:graphic>
          </wp:inline>
        </w:drawing>
      </w:r>
    </w:p>
    <w:p w14:paraId="566DEBDE" w14:textId="6EFE69A1" w:rsidR="00412D3E" w:rsidRPr="00847059" w:rsidRDefault="00344B90" w:rsidP="00344B90">
      <w:pPr>
        <w:keepNext/>
        <w:spacing w:before="60"/>
        <w:jc w:val="center"/>
        <w:rPr>
          <w:rFonts w:ascii="Arial" w:eastAsiaTheme="minorEastAsia" w:hAnsi="Arial" w:cs="Arial"/>
          <w:b/>
          <w:bCs/>
          <w:sz w:val="20"/>
          <w:szCs w:val="20"/>
        </w:rPr>
      </w:pPr>
      <w:r w:rsidRPr="00344B90">
        <w:rPr>
          <w:rFonts w:ascii="Arial" w:eastAsiaTheme="minorEastAsia" w:hAnsi="Arial" w:cs="Arial"/>
          <w:b/>
          <w:bCs/>
          <w:sz w:val="20"/>
          <w:szCs w:val="20"/>
        </w:rPr>
        <w:t xml:space="preserve">Рис. </w:t>
      </w:r>
      <w:r w:rsidRPr="00344B90">
        <w:rPr>
          <w:rFonts w:ascii="Arial" w:eastAsiaTheme="minorEastAsia" w:hAnsi="Arial" w:cs="Arial"/>
          <w:b/>
          <w:bCs/>
          <w:sz w:val="20"/>
          <w:szCs w:val="20"/>
        </w:rPr>
        <w:fldChar w:fldCharType="begin"/>
      </w:r>
      <w:r w:rsidRPr="00344B90">
        <w:rPr>
          <w:rFonts w:ascii="Arial" w:eastAsiaTheme="minorEastAsia" w:hAnsi="Arial" w:cs="Arial"/>
          <w:b/>
          <w:bCs/>
          <w:sz w:val="20"/>
          <w:szCs w:val="20"/>
        </w:rPr>
        <w:instrText xml:space="preserve"> SEQ Рис. \* ARABIC </w:instrText>
      </w:r>
      <w:r w:rsidRPr="00344B90">
        <w:rPr>
          <w:rFonts w:ascii="Arial" w:eastAsiaTheme="minorEastAsia" w:hAnsi="Arial" w:cs="Arial"/>
          <w:b/>
          <w:bCs/>
          <w:sz w:val="20"/>
          <w:szCs w:val="20"/>
        </w:rPr>
        <w:fldChar w:fldCharType="separate"/>
      </w:r>
      <w:r w:rsidR="00657EF6">
        <w:rPr>
          <w:rFonts w:ascii="Arial" w:eastAsiaTheme="minorEastAsia" w:hAnsi="Arial" w:cs="Arial"/>
          <w:b/>
          <w:bCs/>
          <w:noProof/>
          <w:sz w:val="20"/>
          <w:szCs w:val="20"/>
        </w:rPr>
        <w:t>6</w:t>
      </w:r>
      <w:r w:rsidRPr="00344B90">
        <w:rPr>
          <w:rFonts w:ascii="Arial" w:eastAsiaTheme="minorEastAsia" w:hAnsi="Arial" w:cs="Arial"/>
          <w:b/>
          <w:bCs/>
          <w:sz w:val="20"/>
          <w:szCs w:val="20"/>
        </w:rPr>
        <w:fldChar w:fldCharType="end"/>
      </w:r>
      <w:r>
        <w:rPr>
          <w:rFonts w:ascii="Arial" w:eastAsiaTheme="minorEastAsia" w:hAnsi="Arial" w:cs="Arial"/>
          <w:b/>
          <w:bCs/>
          <w:sz w:val="20"/>
          <w:szCs w:val="20"/>
        </w:rPr>
        <w:t xml:space="preserve"> </w:t>
      </w:r>
      <w:r w:rsidR="00847059">
        <w:rPr>
          <w:rFonts w:ascii="Arial" w:eastAsiaTheme="minorEastAsia" w:hAnsi="Arial" w:cs="Arial"/>
          <w:b/>
          <w:bCs/>
          <w:sz w:val="20"/>
          <w:szCs w:val="20"/>
        </w:rPr>
        <w:t>- П</w:t>
      </w:r>
      <w:r w:rsidR="004C6D62" w:rsidRPr="00847059">
        <w:rPr>
          <w:rFonts w:ascii="Arial" w:eastAsiaTheme="minorEastAsia" w:hAnsi="Arial" w:cs="Arial"/>
          <w:b/>
          <w:bCs/>
          <w:sz w:val="20"/>
          <w:szCs w:val="20"/>
        </w:rPr>
        <w:t xml:space="preserve">ример </w:t>
      </w:r>
      <w:r w:rsidR="00BE4FEE" w:rsidRPr="00847059">
        <w:rPr>
          <w:rFonts w:ascii="Arial" w:eastAsiaTheme="minorEastAsia" w:hAnsi="Arial" w:cs="Arial"/>
          <w:b/>
          <w:bCs/>
          <w:sz w:val="20"/>
          <w:szCs w:val="20"/>
        </w:rPr>
        <w:t>зависимости допустимых характеристик замковых соединений от</w:t>
      </w:r>
      <w:r w:rsidR="004C6D62" w:rsidRPr="00847059">
        <w:rPr>
          <w:rFonts w:ascii="Arial" w:eastAsiaTheme="minorEastAsia" w:hAnsi="Arial" w:cs="Arial"/>
          <w:b/>
          <w:bCs/>
          <w:sz w:val="20"/>
          <w:szCs w:val="20"/>
        </w:rPr>
        <w:t xml:space="preserve"> износа</w:t>
      </w:r>
    </w:p>
    <w:p w14:paraId="51FE849B" w14:textId="77777777" w:rsidR="00412D3E" w:rsidRPr="00D73B36" w:rsidRDefault="00412D3E" w:rsidP="00412D3E">
      <w:pPr>
        <w:rPr>
          <w:rFonts w:eastAsiaTheme="minorHAnsi"/>
        </w:rPr>
      </w:pPr>
      <w:r w:rsidRPr="00D73B36">
        <w:rPr>
          <w:rFonts w:eastAsiaTheme="minorHAnsi"/>
        </w:rPr>
        <w:br w:type="page"/>
      </w:r>
    </w:p>
    <w:p w14:paraId="2C3209CC" w14:textId="77777777" w:rsidR="00412D3E" w:rsidRPr="00D73B36" w:rsidRDefault="00412D3E" w:rsidP="00412D3E">
      <w:pPr>
        <w:jc w:val="right"/>
        <w:rPr>
          <w:rFonts w:eastAsiaTheme="minorHAnsi"/>
        </w:rPr>
      </w:pPr>
      <w:r w:rsidRPr="00D73B36">
        <w:rPr>
          <w:rFonts w:eastAsiaTheme="minorHAnsi"/>
        </w:rPr>
        <w:lastRenderedPageBreak/>
        <w:t>ПБТ-3б</w:t>
      </w:r>
    </w:p>
    <w:p w14:paraId="16AEA8A2" w14:textId="2372035E" w:rsidR="00412D3E" w:rsidRPr="00D73B36" w:rsidRDefault="00412D3E" w:rsidP="00412D3E">
      <w:pPr>
        <w:rPr>
          <w:rFonts w:eastAsiaTheme="minorHAnsi"/>
        </w:rPr>
      </w:pPr>
      <w:r w:rsidRPr="00D73B36">
        <w:rPr>
          <w:rFonts w:eastAsiaTheme="minorHAnsi"/>
        </w:rPr>
        <w:t>Эскиз бурильной трубы</w:t>
      </w:r>
      <w:r w:rsidR="0058310A">
        <w:rPr>
          <w:rFonts w:eastAsiaTheme="minorHAnsi"/>
        </w:rPr>
        <w:t xml:space="preserve"> (с указанием размеров)</w:t>
      </w:r>
    </w:p>
    <w:p w14:paraId="45881A4E" w14:textId="77777777" w:rsidR="00412D3E" w:rsidRPr="00D73B36" w:rsidRDefault="00412D3E" w:rsidP="00412D3E">
      <w:pPr>
        <w:rPr>
          <w:rFonts w:eastAsiaTheme="minorHAnsi"/>
        </w:rPr>
      </w:pPr>
    </w:p>
    <w:p w14:paraId="1165F8CE" w14:textId="77777777" w:rsidR="00412D3E" w:rsidRDefault="00412D3E" w:rsidP="00412D3E">
      <w:pPr>
        <w:rPr>
          <w:rFonts w:eastAsiaTheme="minorHAnsi"/>
        </w:rPr>
      </w:pPr>
      <w:r w:rsidRPr="00D73B36">
        <w:rPr>
          <w:rFonts w:eastAsiaTheme="minorHAnsi"/>
          <w:noProof/>
          <w:lang w:eastAsia="ru-RU"/>
        </w:rPr>
        <w:drawing>
          <wp:inline distT="0" distB="0" distL="0" distR="0" wp14:anchorId="3B7D13DF" wp14:editId="48703285">
            <wp:extent cx="5971430" cy="1883822"/>
            <wp:effectExtent l="0" t="0" r="0" b="254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0" cstate="print"/>
                    <a:srcRect l="5603" r="2923"/>
                    <a:stretch/>
                  </pic:blipFill>
                  <pic:spPr bwMode="auto">
                    <a:xfrm>
                      <a:off x="0" y="0"/>
                      <a:ext cx="5978291" cy="1885986"/>
                    </a:xfrm>
                    <a:prstGeom prst="rect">
                      <a:avLst/>
                    </a:prstGeom>
                    <a:ln>
                      <a:noFill/>
                    </a:ln>
                    <a:extLst>
                      <a:ext uri="{53640926-AAD7-44D8-BBD7-CCE9431645EC}">
                        <a14:shadowObscured xmlns:a14="http://schemas.microsoft.com/office/drawing/2010/main"/>
                      </a:ext>
                    </a:extLst>
                  </pic:spPr>
                </pic:pic>
              </a:graphicData>
            </a:graphic>
          </wp:inline>
        </w:drawing>
      </w:r>
    </w:p>
    <w:p w14:paraId="10D92090" w14:textId="6DBCF51A" w:rsidR="00BE4FEE" w:rsidRPr="00847059" w:rsidRDefault="00344B90" w:rsidP="00344B90">
      <w:pPr>
        <w:keepNext/>
        <w:spacing w:before="60"/>
        <w:jc w:val="center"/>
        <w:rPr>
          <w:rFonts w:ascii="Arial" w:eastAsiaTheme="minorEastAsia" w:hAnsi="Arial" w:cs="Arial"/>
          <w:b/>
          <w:bCs/>
          <w:sz w:val="20"/>
          <w:szCs w:val="20"/>
        </w:rPr>
      </w:pPr>
      <w:r w:rsidRPr="00344B90">
        <w:rPr>
          <w:rFonts w:ascii="Arial" w:eastAsiaTheme="minorEastAsia" w:hAnsi="Arial" w:cs="Arial"/>
          <w:b/>
          <w:bCs/>
          <w:sz w:val="20"/>
          <w:szCs w:val="20"/>
        </w:rPr>
        <w:t xml:space="preserve">Рис. </w:t>
      </w:r>
      <w:r w:rsidRPr="00344B90">
        <w:rPr>
          <w:rFonts w:ascii="Arial" w:eastAsiaTheme="minorEastAsia" w:hAnsi="Arial" w:cs="Arial"/>
          <w:b/>
          <w:bCs/>
          <w:sz w:val="20"/>
          <w:szCs w:val="20"/>
        </w:rPr>
        <w:fldChar w:fldCharType="begin"/>
      </w:r>
      <w:r w:rsidRPr="00344B90">
        <w:rPr>
          <w:rFonts w:ascii="Arial" w:eastAsiaTheme="minorEastAsia" w:hAnsi="Arial" w:cs="Arial"/>
          <w:b/>
          <w:bCs/>
          <w:sz w:val="20"/>
          <w:szCs w:val="20"/>
        </w:rPr>
        <w:instrText xml:space="preserve"> SEQ Рис. \* ARABIC </w:instrText>
      </w:r>
      <w:r w:rsidRPr="00344B90">
        <w:rPr>
          <w:rFonts w:ascii="Arial" w:eastAsiaTheme="minorEastAsia" w:hAnsi="Arial" w:cs="Arial"/>
          <w:b/>
          <w:bCs/>
          <w:sz w:val="20"/>
          <w:szCs w:val="20"/>
        </w:rPr>
        <w:fldChar w:fldCharType="separate"/>
      </w:r>
      <w:r w:rsidR="00657EF6">
        <w:rPr>
          <w:rFonts w:ascii="Arial" w:eastAsiaTheme="minorEastAsia" w:hAnsi="Arial" w:cs="Arial"/>
          <w:b/>
          <w:bCs/>
          <w:noProof/>
          <w:sz w:val="20"/>
          <w:szCs w:val="20"/>
        </w:rPr>
        <w:t>7</w:t>
      </w:r>
      <w:r w:rsidRPr="00344B90">
        <w:rPr>
          <w:rFonts w:ascii="Arial" w:eastAsiaTheme="minorEastAsia" w:hAnsi="Arial" w:cs="Arial"/>
          <w:b/>
          <w:bCs/>
          <w:sz w:val="20"/>
          <w:szCs w:val="20"/>
        </w:rPr>
        <w:fldChar w:fldCharType="end"/>
      </w:r>
      <w:r>
        <w:rPr>
          <w:rFonts w:ascii="Arial" w:eastAsiaTheme="minorEastAsia" w:hAnsi="Arial" w:cs="Arial"/>
          <w:b/>
          <w:bCs/>
          <w:sz w:val="20"/>
          <w:szCs w:val="20"/>
        </w:rPr>
        <w:t xml:space="preserve"> </w:t>
      </w:r>
      <w:r w:rsidR="00BE4FEE" w:rsidRPr="00847059">
        <w:rPr>
          <w:rFonts w:ascii="Arial" w:eastAsiaTheme="minorEastAsia" w:hAnsi="Arial" w:cs="Arial"/>
          <w:b/>
          <w:bCs/>
          <w:sz w:val="20"/>
          <w:szCs w:val="20"/>
        </w:rPr>
        <w:t>– Пример эскиза бурильной трубы</w:t>
      </w:r>
    </w:p>
    <w:p w14:paraId="1006C1D8" w14:textId="77777777" w:rsidR="00412D3E" w:rsidRPr="00D73B36" w:rsidRDefault="00412D3E" w:rsidP="00412D3E">
      <w:pPr>
        <w:rPr>
          <w:rFonts w:eastAsiaTheme="minorHAnsi"/>
        </w:rPr>
      </w:pPr>
    </w:p>
    <w:p w14:paraId="6E472820" w14:textId="77777777" w:rsidR="00412D3E" w:rsidRPr="00D73B36" w:rsidRDefault="00412D3E" w:rsidP="00412D3E">
      <w:pPr>
        <w:rPr>
          <w:rFonts w:eastAsiaTheme="minorHAnsi"/>
        </w:rPr>
      </w:pPr>
    </w:p>
    <w:p w14:paraId="3ADB375B" w14:textId="77777777" w:rsidR="00412D3E" w:rsidRPr="00D73B36" w:rsidRDefault="00412D3E" w:rsidP="00412D3E">
      <w:pPr>
        <w:rPr>
          <w:rFonts w:eastAsiaTheme="minorHAnsi"/>
        </w:rPr>
      </w:pPr>
    </w:p>
    <w:p w14:paraId="06E76EE9" w14:textId="77777777" w:rsidR="00412D3E" w:rsidRPr="00D73B36" w:rsidRDefault="00412D3E" w:rsidP="00412D3E">
      <w:pPr>
        <w:rPr>
          <w:rFonts w:eastAsiaTheme="minorHAnsi"/>
        </w:rPr>
      </w:pPr>
    </w:p>
    <w:p w14:paraId="779693BE" w14:textId="77777777" w:rsidR="00412D3E" w:rsidRPr="00D73B36" w:rsidRDefault="00412D3E" w:rsidP="00412D3E">
      <w:pPr>
        <w:rPr>
          <w:rFonts w:eastAsiaTheme="minorHAnsi"/>
        </w:rPr>
      </w:pPr>
    </w:p>
    <w:p w14:paraId="66AEDB94" w14:textId="77777777" w:rsidR="00412D3E" w:rsidRPr="00D73B36" w:rsidRDefault="00412D3E" w:rsidP="00412D3E">
      <w:pPr>
        <w:rPr>
          <w:rFonts w:eastAsiaTheme="minorHAnsi"/>
        </w:rPr>
      </w:pPr>
      <w:r w:rsidRPr="00D73B36">
        <w:rPr>
          <w:rFonts w:eastAsiaTheme="minorHAnsi"/>
        </w:rPr>
        <w:br w:type="page"/>
      </w:r>
    </w:p>
    <w:p w14:paraId="5D2AAAD5" w14:textId="77777777" w:rsidR="00412D3E" w:rsidRPr="00D73B36" w:rsidRDefault="00412D3E" w:rsidP="00412D3E">
      <w:pPr>
        <w:jc w:val="right"/>
        <w:rPr>
          <w:rFonts w:eastAsiaTheme="minorHAnsi"/>
        </w:rPr>
      </w:pPr>
      <w:r w:rsidRPr="00D73B36">
        <w:rPr>
          <w:rFonts w:eastAsiaTheme="minorHAnsi"/>
        </w:rPr>
        <w:lastRenderedPageBreak/>
        <w:t>ПБТ-4</w:t>
      </w:r>
    </w:p>
    <w:p w14:paraId="48E8A710" w14:textId="77777777" w:rsidR="00412D3E" w:rsidRPr="00D73B36" w:rsidRDefault="00412D3E" w:rsidP="00412D3E">
      <w:pPr>
        <w:rPr>
          <w:rFonts w:eastAsiaTheme="minorHAnsi"/>
        </w:rPr>
      </w:pPr>
      <w:r w:rsidRPr="00D73B36">
        <w:rPr>
          <w:rFonts w:eastAsiaTheme="minorHAnsi"/>
        </w:rPr>
        <w:t>Акт классификации износа комплекта бурильных труб от ______________ г.</w:t>
      </w:r>
    </w:p>
    <w:p w14:paraId="205DEA0E" w14:textId="77777777" w:rsidR="00412D3E" w:rsidRPr="00D73B36" w:rsidRDefault="00412D3E" w:rsidP="00412D3E">
      <w:pPr>
        <w:rPr>
          <w:rFonts w:eastAsiaTheme="minorHAnsi"/>
        </w:rPr>
      </w:pPr>
    </w:p>
    <w:tbl>
      <w:tblPr>
        <w:tblStyle w:val="4e"/>
        <w:tblW w:w="0" w:type="auto"/>
        <w:tblLook w:val="04A0" w:firstRow="1" w:lastRow="0" w:firstColumn="1" w:lastColumn="0" w:noHBand="0" w:noVBand="1"/>
      </w:tblPr>
      <w:tblGrid>
        <w:gridCol w:w="5637"/>
        <w:gridCol w:w="1542"/>
        <w:gridCol w:w="1542"/>
      </w:tblGrid>
      <w:tr w:rsidR="00412D3E" w:rsidRPr="00D73B36" w14:paraId="71C35715" w14:textId="77777777" w:rsidTr="00F807A7">
        <w:tc>
          <w:tcPr>
            <w:tcW w:w="5637" w:type="dxa"/>
          </w:tcPr>
          <w:p w14:paraId="4DE8DB6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комплекта бурильных труб</w:t>
            </w:r>
          </w:p>
        </w:tc>
        <w:tc>
          <w:tcPr>
            <w:tcW w:w="3084" w:type="dxa"/>
            <w:gridSpan w:val="2"/>
          </w:tcPr>
          <w:p w14:paraId="7934C5DE" w14:textId="77777777" w:rsidR="00412D3E" w:rsidRPr="00D73B36" w:rsidRDefault="00412D3E" w:rsidP="00F807A7">
            <w:pPr>
              <w:rPr>
                <w:rFonts w:ascii="Times New Roman" w:hAnsi="Times New Roman" w:cs="Times New Roman"/>
              </w:rPr>
            </w:pPr>
          </w:p>
          <w:p w14:paraId="7897C73D" w14:textId="77777777" w:rsidR="00412D3E" w:rsidRPr="00D73B36" w:rsidRDefault="00412D3E" w:rsidP="00F807A7">
            <w:pPr>
              <w:rPr>
                <w:rFonts w:ascii="Times New Roman" w:hAnsi="Times New Roman" w:cs="Times New Roman"/>
              </w:rPr>
            </w:pPr>
          </w:p>
        </w:tc>
      </w:tr>
      <w:tr w:rsidR="00412D3E" w:rsidRPr="00D73B36" w14:paraId="02D5AB0A" w14:textId="77777777" w:rsidTr="00F807A7">
        <w:tc>
          <w:tcPr>
            <w:tcW w:w="5637" w:type="dxa"/>
          </w:tcPr>
          <w:p w14:paraId="6DF0BE6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стандарта, ТУ</w:t>
            </w:r>
          </w:p>
        </w:tc>
        <w:tc>
          <w:tcPr>
            <w:tcW w:w="3084" w:type="dxa"/>
            <w:gridSpan w:val="2"/>
          </w:tcPr>
          <w:p w14:paraId="47C68144" w14:textId="77777777" w:rsidR="00412D3E" w:rsidRPr="00D73B36" w:rsidRDefault="00412D3E" w:rsidP="00F807A7">
            <w:pPr>
              <w:rPr>
                <w:rFonts w:ascii="Times New Roman" w:hAnsi="Times New Roman" w:cs="Times New Roman"/>
              </w:rPr>
            </w:pPr>
          </w:p>
          <w:p w14:paraId="2559D88F" w14:textId="77777777" w:rsidR="00412D3E" w:rsidRPr="00D73B36" w:rsidRDefault="00412D3E" w:rsidP="00F807A7">
            <w:pPr>
              <w:rPr>
                <w:rFonts w:ascii="Times New Roman" w:hAnsi="Times New Roman" w:cs="Times New Roman"/>
              </w:rPr>
            </w:pPr>
          </w:p>
        </w:tc>
      </w:tr>
      <w:tr w:rsidR="00412D3E" w:rsidRPr="00D73B36" w14:paraId="16A997B3" w14:textId="77777777" w:rsidTr="00F807A7">
        <w:tc>
          <w:tcPr>
            <w:tcW w:w="5637" w:type="dxa"/>
          </w:tcPr>
          <w:p w14:paraId="5A0F3DE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Изготовитель</w:t>
            </w:r>
          </w:p>
        </w:tc>
        <w:tc>
          <w:tcPr>
            <w:tcW w:w="3084" w:type="dxa"/>
            <w:gridSpan w:val="2"/>
          </w:tcPr>
          <w:p w14:paraId="15C5B0C4" w14:textId="77777777" w:rsidR="00412D3E" w:rsidRPr="00D73B36" w:rsidRDefault="00412D3E" w:rsidP="00F807A7">
            <w:pPr>
              <w:rPr>
                <w:rFonts w:ascii="Times New Roman" w:hAnsi="Times New Roman" w:cs="Times New Roman"/>
              </w:rPr>
            </w:pPr>
          </w:p>
          <w:p w14:paraId="5C1B1961" w14:textId="77777777" w:rsidR="00412D3E" w:rsidRPr="00D73B36" w:rsidRDefault="00412D3E" w:rsidP="00F807A7">
            <w:pPr>
              <w:rPr>
                <w:rFonts w:ascii="Times New Roman" w:hAnsi="Times New Roman" w:cs="Times New Roman"/>
              </w:rPr>
            </w:pPr>
          </w:p>
        </w:tc>
      </w:tr>
      <w:tr w:rsidR="00412D3E" w:rsidRPr="00D73B36" w14:paraId="29A27FBE" w14:textId="77777777" w:rsidTr="00F807A7">
        <w:tc>
          <w:tcPr>
            <w:tcW w:w="5637" w:type="dxa"/>
          </w:tcPr>
          <w:p w14:paraId="032D725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 xml:space="preserve">Износ начислен на основании инспекции (категория по </w:t>
            </w:r>
            <w:r w:rsidRPr="00D73B36">
              <w:rPr>
                <w:rFonts w:ascii="Times New Roman" w:hAnsi="Times New Roman" w:cs="Times New Roman"/>
                <w:lang w:val="en-US"/>
              </w:rPr>
              <w:t>DS</w:t>
            </w:r>
            <w:r w:rsidRPr="00D73B36">
              <w:rPr>
                <w:rFonts w:ascii="Times New Roman" w:hAnsi="Times New Roman" w:cs="Times New Roman"/>
              </w:rPr>
              <w:t>-1, место и время проведения, № акта)</w:t>
            </w:r>
          </w:p>
        </w:tc>
        <w:tc>
          <w:tcPr>
            <w:tcW w:w="3084" w:type="dxa"/>
            <w:gridSpan w:val="2"/>
          </w:tcPr>
          <w:p w14:paraId="01892671" w14:textId="77777777" w:rsidR="00412D3E" w:rsidRPr="00D73B36" w:rsidRDefault="00412D3E" w:rsidP="00F807A7">
            <w:pPr>
              <w:rPr>
                <w:rFonts w:ascii="Times New Roman" w:hAnsi="Times New Roman" w:cs="Times New Roman"/>
              </w:rPr>
            </w:pPr>
          </w:p>
          <w:p w14:paraId="05946990" w14:textId="77777777" w:rsidR="00412D3E" w:rsidRPr="00D73B36" w:rsidRDefault="00412D3E" w:rsidP="00F807A7">
            <w:pPr>
              <w:rPr>
                <w:rFonts w:ascii="Times New Roman" w:hAnsi="Times New Roman" w:cs="Times New Roman"/>
              </w:rPr>
            </w:pPr>
          </w:p>
        </w:tc>
      </w:tr>
      <w:tr w:rsidR="00412D3E" w:rsidRPr="00D73B36" w14:paraId="0C0378DF" w14:textId="77777777" w:rsidTr="00F807A7">
        <w:tc>
          <w:tcPr>
            <w:tcW w:w="5637" w:type="dxa"/>
          </w:tcPr>
          <w:p w14:paraId="5A0B58D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организации, проводившей инспекцию</w:t>
            </w:r>
          </w:p>
        </w:tc>
        <w:tc>
          <w:tcPr>
            <w:tcW w:w="3084" w:type="dxa"/>
            <w:gridSpan w:val="2"/>
          </w:tcPr>
          <w:p w14:paraId="005C4B10" w14:textId="77777777" w:rsidR="00412D3E" w:rsidRPr="00D73B36" w:rsidRDefault="00412D3E" w:rsidP="00F807A7">
            <w:pPr>
              <w:rPr>
                <w:rFonts w:ascii="Times New Roman" w:hAnsi="Times New Roman" w:cs="Times New Roman"/>
              </w:rPr>
            </w:pPr>
          </w:p>
          <w:p w14:paraId="6FB84A33" w14:textId="77777777" w:rsidR="00412D3E" w:rsidRPr="00D73B36" w:rsidRDefault="00412D3E" w:rsidP="00F807A7">
            <w:pPr>
              <w:rPr>
                <w:rFonts w:ascii="Times New Roman" w:hAnsi="Times New Roman" w:cs="Times New Roman"/>
              </w:rPr>
            </w:pPr>
          </w:p>
        </w:tc>
      </w:tr>
      <w:tr w:rsidR="00412D3E" w:rsidRPr="00D73B36" w14:paraId="764B6ABF" w14:textId="77777777" w:rsidTr="00F807A7">
        <w:tc>
          <w:tcPr>
            <w:tcW w:w="5637" w:type="dxa"/>
          </w:tcPr>
          <w:p w14:paraId="7C40CBE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 xml:space="preserve">Класс износа по </w:t>
            </w:r>
            <w:r w:rsidRPr="00D73B36">
              <w:rPr>
                <w:rFonts w:ascii="Times New Roman" w:hAnsi="Times New Roman" w:cs="Times New Roman"/>
                <w:lang w:val="en-US"/>
              </w:rPr>
              <w:t>ISO</w:t>
            </w:r>
            <w:r w:rsidRPr="00D73B36">
              <w:rPr>
                <w:rFonts w:ascii="Times New Roman" w:hAnsi="Times New Roman" w:cs="Times New Roman"/>
              </w:rPr>
              <w:t xml:space="preserve"> 10407-2 (</w:t>
            </w:r>
            <w:r w:rsidRPr="00D73B36">
              <w:rPr>
                <w:rFonts w:ascii="Times New Roman" w:hAnsi="Times New Roman" w:cs="Times New Roman"/>
                <w:lang w:val="en-US"/>
              </w:rPr>
              <w:t>API</w:t>
            </w:r>
            <w:r w:rsidRPr="00D73B36">
              <w:rPr>
                <w:rFonts w:ascii="Times New Roman" w:hAnsi="Times New Roman" w:cs="Times New Roman"/>
              </w:rPr>
              <w:t xml:space="preserve"> 7-2)</w:t>
            </w:r>
          </w:p>
        </w:tc>
        <w:tc>
          <w:tcPr>
            <w:tcW w:w="3084" w:type="dxa"/>
            <w:gridSpan w:val="2"/>
          </w:tcPr>
          <w:p w14:paraId="5CDBC618" w14:textId="77777777" w:rsidR="00412D3E" w:rsidRPr="00D73B36" w:rsidRDefault="00412D3E" w:rsidP="00F807A7">
            <w:pPr>
              <w:rPr>
                <w:rFonts w:ascii="Times New Roman" w:hAnsi="Times New Roman" w:cs="Times New Roman"/>
              </w:rPr>
            </w:pPr>
          </w:p>
        </w:tc>
      </w:tr>
      <w:tr w:rsidR="00412D3E" w:rsidRPr="00D73B36" w14:paraId="2B16EA69" w14:textId="77777777" w:rsidTr="00F807A7">
        <w:tc>
          <w:tcPr>
            <w:tcW w:w="5637" w:type="dxa"/>
          </w:tcPr>
          <w:p w14:paraId="464B0E0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Наработка на комплект на момент проведения инспекции</w:t>
            </w:r>
          </w:p>
        </w:tc>
        <w:tc>
          <w:tcPr>
            <w:tcW w:w="1542" w:type="dxa"/>
          </w:tcPr>
          <w:p w14:paraId="4866316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Часы</w:t>
            </w:r>
          </w:p>
        </w:tc>
        <w:tc>
          <w:tcPr>
            <w:tcW w:w="1542" w:type="dxa"/>
          </w:tcPr>
          <w:p w14:paraId="138331B7" w14:textId="77777777" w:rsidR="00412D3E" w:rsidRPr="00D73B36" w:rsidRDefault="00412D3E" w:rsidP="00F807A7">
            <w:pPr>
              <w:rPr>
                <w:rFonts w:ascii="Times New Roman" w:hAnsi="Times New Roman" w:cs="Times New Roman"/>
              </w:rPr>
            </w:pPr>
          </w:p>
        </w:tc>
      </w:tr>
      <w:tr w:rsidR="00412D3E" w:rsidRPr="00D73B36" w14:paraId="3725BB2C" w14:textId="77777777" w:rsidTr="00F807A7">
        <w:trPr>
          <w:trHeight w:val="292"/>
        </w:trPr>
        <w:tc>
          <w:tcPr>
            <w:tcW w:w="5637" w:type="dxa"/>
          </w:tcPr>
          <w:p w14:paraId="292B891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 xml:space="preserve">Минимально допустимый диаметр тела </w:t>
            </w:r>
          </w:p>
        </w:tc>
        <w:tc>
          <w:tcPr>
            <w:tcW w:w="1542" w:type="dxa"/>
          </w:tcPr>
          <w:p w14:paraId="063669F5"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708B9D7D" w14:textId="77777777" w:rsidR="00412D3E" w:rsidRPr="00D73B36" w:rsidRDefault="00412D3E" w:rsidP="00F807A7">
            <w:pPr>
              <w:rPr>
                <w:rFonts w:ascii="Times New Roman" w:hAnsi="Times New Roman" w:cs="Times New Roman"/>
              </w:rPr>
            </w:pPr>
          </w:p>
        </w:tc>
      </w:tr>
      <w:tr w:rsidR="00412D3E" w:rsidRPr="00D73B36" w14:paraId="32874D96" w14:textId="77777777" w:rsidTr="00F807A7">
        <w:tc>
          <w:tcPr>
            <w:tcW w:w="5637" w:type="dxa"/>
          </w:tcPr>
          <w:p w14:paraId="3D8A5D14"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Допустимая растягивающая нагрузка</w:t>
            </w:r>
          </w:p>
        </w:tc>
        <w:tc>
          <w:tcPr>
            <w:tcW w:w="1542" w:type="dxa"/>
          </w:tcPr>
          <w:p w14:paraId="002196CB"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Тс</w:t>
            </w:r>
          </w:p>
        </w:tc>
        <w:tc>
          <w:tcPr>
            <w:tcW w:w="1542" w:type="dxa"/>
          </w:tcPr>
          <w:p w14:paraId="23A2AB03" w14:textId="77777777" w:rsidR="00412D3E" w:rsidRPr="00D73B36" w:rsidRDefault="00412D3E" w:rsidP="00F807A7">
            <w:pPr>
              <w:rPr>
                <w:rFonts w:ascii="Times New Roman" w:hAnsi="Times New Roman" w:cs="Times New Roman"/>
              </w:rPr>
            </w:pPr>
          </w:p>
        </w:tc>
      </w:tr>
      <w:tr w:rsidR="00412D3E" w:rsidRPr="00D73B36" w14:paraId="1ED79C7E" w14:textId="77777777" w:rsidTr="00F807A7">
        <w:tc>
          <w:tcPr>
            <w:tcW w:w="5637" w:type="dxa"/>
          </w:tcPr>
          <w:p w14:paraId="0BB83DE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Минимально допустимый диаметр замка</w:t>
            </w:r>
          </w:p>
        </w:tc>
        <w:tc>
          <w:tcPr>
            <w:tcW w:w="1542" w:type="dxa"/>
          </w:tcPr>
          <w:p w14:paraId="362B623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3962D023" w14:textId="77777777" w:rsidR="00412D3E" w:rsidRPr="00D73B36" w:rsidRDefault="00412D3E" w:rsidP="00F807A7">
            <w:pPr>
              <w:rPr>
                <w:rFonts w:ascii="Times New Roman" w:hAnsi="Times New Roman" w:cs="Times New Roman"/>
              </w:rPr>
            </w:pPr>
          </w:p>
        </w:tc>
      </w:tr>
      <w:tr w:rsidR="00412D3E" w:rsidRPr="00D73B36" w14:paraId="10CE9A4C" w14:textId="77777777" w:rsidTr="00F807A7">
        <w:tc>
          <w:tcPr>
            <w:tcW w:w="5637" w:type="dxa"/>
          </w:tcPr>
          <w:p w14:paraId="509B5614"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Рекомендованный момент свинчивания</w:t>
            </w:r>
          </w:p>
        </w:tc>
        <w:tc>
          <w:tcPr>
            <w:tcW w:w="1542" w:type="dxa"/>
          </w:tcPr>
          <w:p w14:paraId="724221F7"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кН*м</w:t>
            </w:r>
          </w:p>
        </w:tc>
        <w:tc>
          <w:tcPr>
            <w:tcW w:w="1542" w:type="dxa"/>
          </w:tcPr>
          <w:p w14:paraId="6E1E05BA" w14:textId="77777777" w:rsidR="00412D3E" w:rsidRPr="00D73B36" w:rsidRDefault="00412D3E" w:rsidP="00F807A7">
            <w:pPr>
              <w:rPr>
                <w:rFonts w:ascii="Times New Roman" w:hAnsi="Times New Roman" w:cs="Times New Roman"/>
              </w:rPr>
            </w:pPr>
          </w:p>
        </w:tc>
      </w:tr>
      <w:tr w:rsidR="00412D3E" w:rsidRPr="00D73B36" w14:paraId="4CC237DA" w14:textId="77777777" w:rsidTr="00F807A7">
        <w:tc>
          <w:tcPr>
            <w:tcW w:w="5637" w:type="dxa"/>
          </w:tcPr>
          <w:p w14:paraId="61021479"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Минимальная длина зоны под ключ муфты</w:t>
            </w:r>
          </w:p>
        </w:tc>
        <w:tc>
          <w:tcPr>
            <w:tcW w:w="1542" w:type="dxa"/>
          </w:tcPr>
          <w:p w14:paraId="27D84F02"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305BCC88" w14:textId="77777777" w:rsidR="00412D3E" w:rsidRPr="00D73B36" w:rsidRDefault="00412D3E" w:rsidP="00F807A7">
            <w:pPr>
              <w:rPr>
                <w:rFonts w:ascii="Times New Roman" w:hAnsi="Times New Roman" w:cs="Times New Roman"/>
              </w:rPr>
            </w:pPr>
          </w:p>
        </w:tc>
      </w:tr>
      <w:tr w:rsidR="00412D3E" w:rsidRPr="00D73B36" w14:paraId="12376286" w14:textId="77777777" w:rsidTr="00F807A7">
        <w:tc>
          <w:tcPr>
            <w:tcW w:w="5637" w:type="dxa"/>
          </w:tcPr>
          <w:p w14:paraId="51E573B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Минимальная длина зоны под ключ ниппеля</w:t>
            </w:r>
          </w:p>
        </w:tc>
        <w:tc>
          <w:tcPr>
            <w:tcW w:w="1542" w:type="dxa"/>
          </w:tcPr>
          <w:p w14:paraId="6A96402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2127E2E0" w14:textId="77777777" w:rsidR="00412D3E" w:rsidRPr="00D73B36" w:rsidRDefault="00412D3E" w:rsidP="00F807A7">
            <w:pPr>
              <w:rPr>
                <w:rFonts w:ascii="Times New Roman" w:hAnsi="Times New Roman" w:cs="Times New Roman"/>
              </w:rPr>
            </w:pPr>
          </w:p>
        </w:tc>
      </w:tr>
      <w:tr w:rsidR="00412D3E" w:rsidRPr="00D73B36" w14:paraId="43C16D7F" w14:textId="77777777" w:rsidTr="00F807A7">
        <w:tc>
          <w:tcPr>
            <w:tcW w:w="5637" w:type="dxa"/>
          </w:tcPr>
          <w:p w14:paraId="71CB7C87"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Длина комплекта</w:t>
            </w:r>
          </w:p>
        </w:tc>
        <w:tc>
          <w:tcPr>
            <w:tcW w:w="1542" w:type="dxa"/>
          </w:tcPr>
          <w:p w14:paraId="26753CA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7AA5BFF1" w14:textId="77777777" w:rsidR="00412D3E" w:rsidRPr="00D73B36" w:rsidRDefault="00412D3E" w:rsidP="00F807A7">
            <w:pPr>
              <w:rPr>
                <w:rFonts w:ascii="Times New Roman" w:hAnsi="Times New Roman" w:cs="Times New Roman"/>
              </w:rPr>
            </w:pPr>
          </w:p>
        </w:tc>
      </w:tr>
      <w:tr w:rsidR="00412D3E" w:rsidRPr="00D73B36" w14:paraId="3BE23D94" w14:textId="77777777" w:rsidTr="00F807A7">
        <w:tc>
          <w:tcPr>
            <w:tcW w:w="5637" w:type="dxa"/>
          </w:tcPr>
          <w:p w14:paraId="6E927F2B"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Количество труб в комплекте</w:t>
            </w:r>
          </w:p>
        </w:tc>
        <w:tc>
          <w:tcPr>
            <w:tcW w:w="1542" w:type="dxa"/>
          </w:tcPr>
          <w:p w14:paraId="0525934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шт.</w:t>
            </w:r>
          </w:p>
        </w:tc>
        <w:tc>
          <w:tcPr>
            <w:tcW w:w="1542" w:type="dxa"/>
          </w:tcPr>
          <w:p w14:paraId="0D8ED731" w14:textId="77777777" w:rsidR="00412D3E" w:rsidRPr="00D73B36" w:rsidRDefault="00412D3E" w:rsidP="00F807A7">
            <w:pPr>
              <w:rPr>
                <w:rFonts w:ascii="Times New Roman" w:hAnsi="Times New Roman" w:cs="Times New Roman"/>
              </w:rPr>
            </w:pPr>
          </w:p>
        </w:tc>
      </w:tr>
      <w:tr w:rsidR="00412D3E" w:rsidRPr="00D73B36" w14:paraId="11B9E20D" w14:textId="77777777" w:rsidTr="00F807A7">
        <w:tc>
          <w:tcPr>
            <w:tcW w:w="5637" w:type="dxa"/>
          </w:tcPr>
          <w:p w14:paraId="71613B3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Внутреннее покрытие</w:t>
            </w:r>
          </w:p>
        </w:tc>
        <w:tc>
          <w:tcPr>
            <w:tcW w:w="3084" w:type="dxa"/>
            <w:gridSpan w:val="2"/>
          </w:tcPr>
          <w:p w14:paraId="3A2AA99E" w14:textId="77777777" w:rsidR="00412D3E" w:rsidRPr="00D73B36" w:rsidRDefault="00412D3E" w:rsidP="00F807A7">
            <w:pPr>
              <w:rPr>
                <w:rFonts w:ascii="Times New Roman" w:hAnsi="Times New Roman" w:cs="Times New Roman"/>
              </w:rPr>
            </w:pPr>
          </w:p>
        </w:tc>
      </w:tr>
      <w:tr w:rsidR="00412D3E" w:rsidRPr="00D73B36" w14:paraId="411AE537" w14:textId="77777777" w:rsidTr="00F807A7">
        <w:tc>
          <w:tcPr>
            <w:tcW w:w="5637" w:type="dxa"/>
          </w:tcPr>
          <w:p w14:paraId="2321C36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Противоизносная наплавка</w:t>
            </w:r>
          </w:p>
        </w:tc>
        <w:tc>
          <w:tcPr>
            <w:tcW w:w="3084" w:type="dxa"/>
            <w:gridSpan w:val="2"/>
          </w:tcPr>
          <w:p w14:paraId="6152D0A3" w14:textId="77777777" w:rsidR="00412D3E" w:rsidRPr="00D73B36" w:rsidRDefault="00412D3E" w:rsidP="00F807A7">
            <w:pPr>
              <w:rPr>
                <w:rFonts w:ascii="Times New Roman" w:hAnsi="Times New Roman" w:cs="Times New Roman"/>
              </w:rPr>
            </w:pPr>
          </w:p>
        </w:tc>
      </w:tr>
      <w:tr w:rsidR="00412D3E" w:rsidRPr="00D73B36" w14:paraId="6B979532" w14:textId="77777777" w:rsidTr="00F807A7">
        <w:tc>
          <w:tcPr>
            <w:tcW w:w="5637" w:type="dxa"/>
          </w:tcPr>
          <w:p w14:paraId="3FD84D5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Противозадирное покрытие резьбы</w:t>
            </w:r>
          </w:p>
        </w:tc>
        <w:tc>
          <w:tcPr>
            <w:tcW w:w="3084" w:type="dxa"/>
            <w:gridSpan w:val="2"/>
          </w:tcPr>
          <w:p w14:paraId="681AEA33" w14:textId="77777777" w:rsidR="00412D3E" w:rsidRPr="00D73B36" w:rsidRDefault="00412D3E" w:rsidP="00F807A7">
            <w:pPr>
              <w:rPr>
                <w:rFonts w:ascii="Times New Roman" w:hAnsi="Times New Roman" w:cs="Times New Roman"/>
              </w:rPr>
            </w:pPr>
          </w:p>
        </w:tc>
      </w:tr>
      <w:tr w:rsidR="00412D3E" w:rsidRPr="00D73B36" w14:paraId="16C545CF" w14:textId="77777777" w:rsidTr="00F807A7">
        <w:tc>
          <w:tcPr>
            <w:tcW w:w="5637" w:type="dxa"/>
          </w:tcPr>
          <w:p w14:paraId="314383D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Необходимость удаления консервационной смазки</w:t>
            </w:r>
          </w:p>
        </w:tc>
        <w:tc>
          <w:tcPr>
            <w:tcW w:w="3084" w:type="dxa"/>
            <w:gridSpan w:val="2"/>
          </w:tcPr>
          <w:p w14:paraId="0626BA49" w14:textId="77777777" w:rsidR="00412D3E" w:rsidRPr="00D73B36" w:rsidRDefault="00412D3E" w:rsidP="00F807A7">
            <w:pPr>
              <w:rPr>
                <w:rFonts w:ascii="Times New Roman" w:hAnsi="Times New Roman" w:cs="Times New Roman"/>
              </w:rPr>
            </w:pPr>
          </w:p>
        </w:tc>
      </w:tr>
      <w:tr w:rsidR="00412D3E" w:rsidRPr="00D73B36" w14:paraId="07499C5E" w14:textId="77777777" w:rsidTr="00F807A7">
        <w:tc>
          <w:tcPr>
            <w:tcW w:w="5637" w:type="dxa"/>
          </w:tcPr>
          <w:p w14:paraId="2913CE0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Необходимость приработки резьбы на буровой</w:t>
            </w:r>
          </w:p>
        </w:tc>
        <w:tc>
          <w:tcPr>
            <w:tcW w:w="3084" w:type="dxa"/>
            <w:gridSpan w:val="2"/>
          </w:tcPr>
          <w:p w14:paraId="77D37C04" w14:textId="77777777" w:rsidR="00412D3E" w:rsidRPr="00D73B36" w:rsidRDefault="00412D3E" w:rsidP="00F807A7">
            <w:pPr>
              <w:rPr>
                <w:rFonts w:ascii="Times New Roman" w:hAnsi="Times New Roman" w:cs="Times New Roman"/>
              </w:rPr>
            </w:pPr>
          </w:p>
        </w:tc>
      </w:tr>
      <w:tr w:rsidR="00412D3E" w:rsidRPr="00D73B36" w14:paraId="42D048A1" w14:textId="77777777" w:rsidTr="00F807A7">
        <w:tc>
          <w:tcPr>
            <w:tcW w:w="5637" w:type="dxa"/>
          </w:tcPr>
          <w:p w14:paraId="2E007FD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Место нанесения номеров труб</w:t>
            </w:r>
          </w:p>
        </w:tc>
        <w:tc>
          <w:tcPr>
            <w:tcW w:w="3084" w:type="dxa"/>
            <w:gridSpan w:val="2"/>
          </w:tcPr>
          <w:p w14:paraId="64343B35" w14:textId="77777777" w:rsidR="00412D3E" w:rsidRPr="00D73B36" w:rsidRDefault="00412D3E" w:rsidP="00F807A7">
            <w:pPr>
              <w:rPr>
                <w:rFonts w:ascii="Times New Roman" w:hAnsi="Times New Roman" w:cs="Times New Roman"/>
              </w:rPr>
            </w:pPr>
          </w:p>
        </w:tc>
      </w:tr>
      <w:tr w:rsidR="00412D3E" w:rsidRPr="00D73B36" w14:paraId="089699E1" w14:textId="77777777" w:rsidTr="00F807A7">
        <w:tc>
          <w:tcPr>
            <w:tcW w:w="5637" w:type="dxa"/>
            <w:shd w:val="clear" w:color="auto" w:fill="F2F2F2" w:themeFill="background1" w:themeFillShade="F2"/>
          </w:tcPr>
          <w:p w14:paraId="4B7F234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Средства контроля износа</w:t>
            </w:r>
          </w:p>
        </w:tc>
        <w:tc>
          <w:tcPr>
            <w:tcW w:w="1542" w:type="dxa"/>
            <w:shd w:val="clear" w:color="auto" w:fill="F2F2F2" w:themeFill="background1" w:themeFillShade="F2"/>
          </w:tcPr>
          <w:p w14:paraId="677A2081" w14:textId="77777777" w:rsidR="00412D3E" w:rsidRPr="00D73B36" w:rsidRDefault="00412D3E" w:rsidP="00F807A7">
            <w:r w:rsidRPr="00D73B36">
              <w:t>Диаметр</w:t>
            </w:r>
          </w:p>
        </w:tc>
        <w:tc>
          <w:tcPr>
            <w:tcW w:w="1542" w:type="dxa"/>
            <w:shd w:val="clear" w:color="auto" w:fill="F2F2F2" w:themeFill="background1" w:themeFillShade="F2"/>
          </w:tcPr>
          <w:p w14:paraId="533DE56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Номер</w:t>
            </w:r>
          </w:p>
        </w:tc>
      </w:tr>
      <w:tr w:rsidR="00412D3E" w:rsidRPr="00D73B36" w14:paraId="34C1B273" w14:textId="77777777" w:rsidTr="00F807A7">
        <w:tc>
          <w:tcPr>
            <w:tcW w:w="5637" w:type="dxa"/>
          </w:tcPr>
          <w:p w14:paraId="149A111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Проходной шаблон внутреннего канала</w:t>
            </w:r>
          </w:p>
        </w:tc>
        <w:tc>
          <w:tcPr>
            <w:tcW w:w="1542" w:type="dxa"/>
            <w:shd w:val="clear" w:color="auto" w:fill="auto"/>
          </w:tcPr>
          <w:p w14:paraId="758DD28D" w14:textId="77777777" w:rsidR="00412D3E" w:rsidRPr="00D73B36" w:rsidRDefault="00412D3E" w:rsidP="00F807A7"/>
        </w:tc>
        <w:tc>
          <w:tcPr>
            <w:tcW w:w="1542" w:type="dxa"/>
            <w:shd w:val="clear" w:color="auto" w:fill="auto"/>
          </w:tcPr>
          <w:p w14:paraId="5CD36475" w14:textId="77777777" w:rsidR="00412D3E" w:rsidRPr="00D73B36" w:rsidRDefault="00412D3E" w:rsidP="00F807A7">
            <w:pPr>
              <w:rPr>
                <w:rFonts w:ascii="Times New Roman" w:hAnsi="Times New Roman" w:cs="Times New Roman"/>
              </w:rPr>
            </w:pPr>
          </w:p>
        </w:tc>
      </w:tr>
      <w:tr w:rsidR="00412D3E" w:rsidRPr="00D73B36" w14:paraId="012BD55C" w14:textId="77777777" w:rsidTr="00F807A7">
        <w:tc>
          <w:tcPr>
            <w:tcW w:w="5637" w:type="dxa"/>
          </w:tcPr>
          <w:p w14:paraId="05E7A65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Непроходной калибр-скоба для тела трубы</w:t>
            </w:r>
          </w:p>
        </w:tc>
        <w:tc>
          <w:tcPr>
            <w:tcW w:w="1542" w:type="dxa"/>
            <w:shd w:val="clear" w:color="auto" w:fill="auto"/>
          </w:tcPr>
          <w:p w14:paraId="22E62DA8" w14:textId="77777777" w:rsidR="00412D3E" w:rsidRPr="00D73B36" w:rsidRDefault="00412D3E" w:rsidP="00F807A7"/>
        </w:tc>
        <w:tc>
          <w:tcPr>
            <w:tcW w:w="1542" w:type="dxa"/>
            <w:shd w:val="clear" w:color="auto" w:fill="auto"/>
          </w:tcPr>
          <w:p w14:paraId="737240C6" w14:textId="77777777" w:rsidR="00412D3E" w:rsidRPr="00D73B36" w:rsidRDefault="00412D3E" w:rsidP="00F807A7">
            <w:pPr>
              <w:rPr>
                <w:rFonts w:ascii="Times New Roman" w:hAnsi="Times New Roman" w:cs="Times New Roman"/>
              </w:rPr>
            </w:pPr>
          </w:p>
        </w:tc>
      </w:tr>
      <w:tr w:rsidR="00412D3E" w:rsidRPr="00D73B36" w14:paraId="2C7790A2" w14:textId="77777777" w:rsidTr="00F807A7">
        <w:tc>
          <w:tcPr>
            <w:tcW w:w="5637" w:type="dxa"/>
          </w:tcPr>
          <w:p w14:paraId="09A4CD6B"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Непроходной калибр-скоба для замка</w:t>
            </w:r>
          </w:p>
        </w:tc>
        <w:tc>
          <w:tcPr>
            <w:tcW w:w="1542" w:type="dxa"/>
            <w:shd w:val="clear" w:color="auto" w:fill="auto"/>
          </w:tcPr>
          <w:p w14:paraId="12692EAF" w14:textId="77777777" w:rsidR="00412D3E" w:rsidRPr="00D73B36" w:rsidRDefault="00412D3E" w:rsidP="00F807A7"/>
        </w:tc>
        <w:tc>
          <w:tcPr>
            <w:tcW w:w="1542" w:type="dxa"/>
            <w:shd w:val="clear" w:color="auto" w:fill="auto"/>
          </w:tcPr>
          <w:p w14:paraId="6830A003" w14:textId="77777777" w:rsidR="00412D3E" w:rsidRPr="00D73B36" w:rsidRDefault="00412D3E" w:rsidP="00F807A7">
            <w:pPr>
              <w:rPr>
                <w:rFonts w:ascii="Times New Roman" w:hAnsi="Times New Roman" w:cs="Times New Roman"/>
              </w:rPr>
            </w:pPr>
          </w:p>
        </w:tc>
      </w:tr>
      <w:tr w:rsidR="00412D3E" w:rsidRPr="00D73B36" w14:paraId="1E2E5FED" w14:textId="77777777" w:rsidTr="00F807A7">
        <w:tc>
          <w:tcPr>
            <w:tcW w:w="5637" w:type="dxa"/>
          </w:tcPr>
          <w:p w14:paraId="01F46A7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ответственное за эксплуатацию комплекта (Должность, ФИО)</w:t>
            </w:r>
          </w:p>
        </w:tc>
        <w:tc>
          <w:tcPr>
            <w:tcW w:w="3084" w:type="dxa"/>
            <w:gridSpan w:val="2"/>
          </w:tcPr>
          <w:p w14:paraId="18A572B6" w14:textId="77777777" w:rsidR="00412D3E" w:rsidRPr="00D73B36" w:rsidRDefault="00412D3E" w:rsidP="00F807A7">
            <w:pPr>
              <w:rPr>
                <w:rFonts w:ascii="Times New Roman" w:hAnsi="Times New Roman" w:cs="Times New Roman"/>
              </w:rPr>
            </w:pPr>
          </w:p>
        </w:tc>
      </w:tr>
      <w:tr w:rsidR="00412D3E" w:rsidRPr="00D73B36" w14:paraId="7E019023" w14:textId="77777777" w:rsidTr="00F807A7">
        <w:tc>
          <w:tcPr>
            <w:tcW w:w="5637" w:type="dxa"/>
          </w:tcPr>
          <w:p w14:paraId="7422CD3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ответственное за инспекцию комплекта и присвоение класса (Должность, ФИО)</w:t>
            </w:r>
          </w:p>
        </w:tc>
        <w:tc>
          <w:tcPr>
            <w:tcW w:w="3084" w:type="dxa"/>
            <w:gridSpan w:val="2"/>
          </w:tcPr>
          <w:p w14:paraId="76282ADE" w14:textId="77777777" w:rsidR="00412D3E" w:rsidRPr="00D73B36" w:rsidRDefault="00412D3E" w:rsidP="00F807A7">
            <w:pPr>
              <w:rPr>
                <w:rFonts w:ascii="Times New Roman" w:hAnsi="Times New Roman" w:cs="Times New Roman"/>
              </w:rPr>
            </w:pPr>
          </w:p>
        </w:tc>
      </w:tr>
      <w:tr w:rsidR="00412D3E" w:rsidRPr="00D73B36" w14:paraId="627D50C3" w14:textId="77777777" w:rsidTr="00F807A7">
        <w:tc>
          <w:tcPr>
            <w:tcW w:w="5637" w:type="dxa"/>
          </w:tcPr>
          <w:p w14:paraId="1D039AE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разрешающее эксплуатацию комплекта (Должность, ФИО)</w:t>
            </w:r>
          </w:p>
        </w:tc>
        <w:tc>
          <w:tcPr>
            <w:tcW w:w="3084" w:type="dxa"/>
            <w:gridSpan w:val="2"/>
          </w:tcPr>
          <w:p w14:paraId="2E5A8A6D" w14:textId="77777777" w:rsidR="00412D3E" w:rsidRPr="00D73B36" w:rsidRDefault="00412D3E" w:rsidP="00F807A7">
            <w:pPr>
              <w:rPr>
                <w:rFonts w:ascii="Times New Roman" w:hAnsi="Times New Roman" w:cs="Times New Roman"/>
              </w:rPr>
            </w:pPr>
          </w:p>
        </w:tc>
      </w:tr>
    </w:tbl>
    <w:p w14:paraId="7C902885" w14:textId="77777777" w:rsidR="00412D3E" w:rsidRPr="00806149" w:rsidRDefault="00412D3E" w:rsidP="0023745D">
      <w:pPr>
        <w:contextualSpacing/>
        <w:rPr>
          <w:rFonts w:eastAsiaTheme="minorHAnsi"/>
        </w:rPr>
      </w:pPr>
    </w:p>
    <w:p w14:paraId="416F74CC" w14:textId="77777777" w:rsidR="00412D3E" w:rsidRPr="00D73B36" w:rsidRDefault="00412D3E" w:rsidP="00412D3E">
      <w:pPr>
        <w:rPr>
          <w:rFonts w:eastAsiaTheme="minorHAnsi"/>
        </w:rPr>
      </w:pPr>
    </w:p>
    <w:p w14:paraId="6BE080F6" w14:textId="77777777" w:rsidR="00412D3E" w:rsidRPr="00D73B36" w:rsidRDefault="00412D3E" w:rsidP="00412D3E">
      <w:pPr>
        <w:rPr>
          <w:rFonts w:eastAsiaTheme="minorHAnsi"/>
        </w:rPr>
        <w:sectPr w:rsidR="00412D3E" w:rsidRPr="00D73B36" w:rsidSect="008900D2">
          <w:headerReference w:type="even" r:id="rId61"/>
          <w:headerReference w:type="default" r:id="rId62"/>
          <w:footerReference w:type="default" r:id="rId63"/>
          <w:headerReference w:type="first" r:id="rId64"/>
          <w:footerReference w:type="first" r:id="rId65"/>
          <w:pgSz w:w="11907" w:h="16840"/>
          <w:pgMar w:top="510" w:right="1021" w:bottom="567" w:left="1247" w:header="737" w:footer="680" w:gutter="0"/>
          <w:cols w:space="720"/>
          <w:docGrid w:linePitch="326"/>
        </w:sectPr>
      </w:pPr>
    </w:p>
    <w:p w14:paraId="1EC048D1" w14:textId="77777777" w:rsidR="00412D3E" w:rsidRPr="00D73B36" w:rsidRDefault="00412D3E" w:rsidP="00412D3E">
      <w:pPr>
        <w:jc w:val="right"/>
        <w:rPr>
          <w:rFonts w:eastAsiaTheme="minorHAnsi"/>
        </w:rPr>
      </w:pPr>
      <w:r w:rsidRPr="00D73B36">
        <w:rPr>
          <w:rFonts w:eastAsiaTheme="minorHAnsi"/>
        </w:rPr>
        <w:lastRenderedPageBreak/>
        <w:t>ПБТ-5</w:t>
      </w:r>
    </w:p>
    <w:p w14:paraId="51B63FAF" w14:textId="77777777" w:rsidR="00412D3E" w:rsidRPr="006D03E1" w:rsidRDefault="00412D3E" w:rsidP="00412D3E">
      <w:pPr>
        <w:rPr>
          <w:rFonts w:eastAsiaTheme="minorHAnsi"/>
        </w:rPr>
      </w:pPr>
    </w:p>
    <w:p w14:paraId="57B5FA88" w14:textId="1046696A" w:rsidR="00412D3E" w:rsidRPr="00D73B36" w:rsidRDefault="00412D3E" w:rsidP="00412D3E">
      <w:pPr>
        <w:jc w:val="center"/>
        <w:rPr>
          <w:rFonts w:eastAsiaTheme="minorHAnsi"/>
        </w:rPr>
      </w:pPr>
      <w:r w:rsidRPr="00D73B36">
        <w:rPr>
          <w:rFonts w:eastAsiaTheme="minorHAnsi"/>
        </w:rPr>
        <w:t>Работа комплекта</w:t>
      </w:r>
      <w:r w:rsidR="00DA53C6">
        <w:rPr>
          <w:rFonts w:eastAsiaTheme="minorHAnsi"/>
        </w:rPr>
        <w:t xml:space="preserve"> бурильных труб</w:t>
      </w:r>
      <w:r w:rsidRPr="00D73B36">
        <w:rPr>
          <w:rFonts w:eastAsiaTheme="minorHAnsi"/>
        </w:rPr>
        <w:t xml:space="preserve"> №_______________</w:t>
      </w:r>
    </w:p>
    <w:p w14:paraId="7B592B10" w14:textId="77777777" w:rsidR="00412D3E" w:rsidRPr="00D73B36" w:rsidRDefault="00412D3E" w:rsidP="00412D3E">
      <w:pPr>
        <w:rPr>
          <w:rFonts w:eastAsiaTheme="minorHAnsi"/>
        </w:rPr>
      </w:pPr>
    </w:p>
    <w:tbl>
      <w:tblPr>
        <w:tblW w:w="14742" w:type="dxa"/>
        <w:tblInd w:w="108" w:type="dxa"/>
        <w:tblLayout w:type="fixed"/>
        <w:tblLook w:val="0000" w:firstRow="0" w:lastRow="0" w:firstColumn="0" w:lastColumn="0" w:noHBand="0" w:noVBand="0"/>
      </w:tblPr>
      <w:tblGrid>
        <w:gridCol w:w="993"/>
        <w:gridCol w:w="992"/>
        <w:gridCol w:w="992"/>
        <w:gridCol w:w="1134"/>
        <w:gridCol w:w="1134"/>
        <w:gridCol w:w="992"/>
        <w:gridCol w:w="1134"/>
        <w:gridCol w:w="993"/>
        <w:gridCol w:w="850"/>
        <w:gridCol w:w="851"/>
        <w:gridCol w:w="4677"/>
      </w:tblGrid>
      <w:tr w:rsidR="00412D3E" w:rsidRPr="00D73B36" w14:paraId="62CC2C5F" w14:textId="77777777" w:rsidTr="00F807A7">
        <w:trPr>
          <w:cantSplit/>
        </w:trPr>
        <w:tc>
          <w:tcPr>
            <w:tcW w:w="993" w:type="dxa"/>
            <w:tcBorders>
              <w:top w:val="single" w:sz="6" w:space="0" w:color="auto"/>
              <w:left w:val="single" w:sz="6" w:space="0" w:color="auto"/>
              <w:right w:val="single" w:sz="6" w:space="0" w:color="auto"/>
            </w:tcBorders>
          </w:tcPr>
          <w:p w14:paraId="26D60817" w14:textId="77777777" w:rsidR="00412D3E" w:rsidRPr="00D73B36" w:rsidRDefault="00412D3E" w:rsidP="00F807A7">
            <w:pPr>
              <w:rPr>
                <w:rFonts w:eastAsiaTheme="minorHAnsi"/>
              </w:rPr>
            </w:pPr>
            <w:r w:rsidRPr="00D73B36">
              <w:rPr>
                <w:rFonts w:eastAsiaTheme="minorHAnsi"/>
              </w:rPr>
              <w:t>№  куста/ скважины</w:t>
            </w:r>
          </w:p>
        </w:tc>
        <w:tc>
          <w:tcPr>
            <w:tcW w:w="992" w:type="dxa"/>
            <w:vMerge w:val="restart"/>
            <w:tcBorders>
              <w:top w:val="single" w:sz="6" w:space="0" w:color="auto"/>
              <w:left w:val="single" w:sz="6" w:space="0" w:color="auto"/>
              <w:right w:val="single" w:sz="6" w:space="0" w:color="auto"/>
            </w:tcBorders>
          </w:tcPr>
          <w:p w14:paraId="7C0116D2" w14:textId="77777777" w:rsidR="00412D3E" w:rsidRPr="00D73B36" w:rsidRDefault="00412D3E" w:rsidP="00F807A7">
            <w:pPr>
              <w:rPr>
                <w:rFonts w:eastAsiaTheme="minorHAnsi"/>
              </w:rPr>
            </w:pPr>
            <w:r w:rsidRPr="00D73B36">
              <w:rPr>
                <w:rFonts w:eastAsiaTheme="minorHAnsi"/>
              </w:rPr>
              <w:t>Дата начала</w:t>
            </w:r>
          </w:p>
        </w:tc>
        <w:tc>
          <w:tcPr>
            <w:tcW w:w="992" w:type="dxa"/>
            <w:vMerge w:val="restart"/>
            <w:tcBorders>
              <w:top w:val="single" w:sz="6" w:space="0" w:color="auto"/>
              <w:left w:val="single" w:sz="6" w:space="0" w:color="auto"/>
              <w:right w:val="single" w:sz="6" w:space="0" w:color="auto"/>
            </w:tcBorders>
          </w:tcPr>
          <w:p w14:paraId="50D56688" w14:textId="77777777" w:rsidR="00412D3E" w:rsidRPr="00D73B36" w:rsidRDefault="00412D3E" w:rsidP="00F807A7">
            <w:pPr>
              <w:rPr>
                <w:rFonts w:eastAsiaTheme="minorHAnsi"/>
              </w:rPr>
            </w:pPr>
            <w:r w:rsidRPr="00D73B36">
              <w:rPr>
                <w:rFonts w:eastAsiaTheme="minorHAnsi"/>
              </w:rPr>
              <w:t>Дата окончания</w:t>
            </w:r>
          </w:p>
        </w:tc>
        <w:tc>
          <w:tcPr>
            <w:tcW w:w="2268" w:type="dxa"/>
            <w:gridSpan w:val="2"/>
            <w:tcBorders>
              <w:top w:val="single" w:sz="6" w:space="0" w:color="auto"/>
              <w:left w:val="single" w:sz="6" w:space="0" w:color="auto"/>
              <w:bottom w:val="single" w:sz="6" w:space="0" w:color="auto"/>
              <w:right w:val="single" w:sz="6" w:space="0" w:color="auto"/>
            </w:tcBorders>
          </w:tcPr>
          <w:p w14:paraId="25CB4D25" w14:textId="77777777" w:rsidR="00412D3E" w:rsidRPr="00D73B36" w:rsidRDefault="00412D3E" w:rsidP="00F807A7">
            <w:pPr>
              <w:rPr>
                <w:rFonts w:eastAsiaTheme="minorHAnsi"/>
              </w:rPr>
            </w:pPr>
            <w:r w:rsidRPr="00D73B36">
              <w:rPr>
                <w:rFonts w:eastAsiaTheme="minorHAnsi"/>
              </w:rPr>
              <w:t>Количество труб в комплекте</w:t>
            </w:r>
          </w:p>
        </w:tc>
        <w:tc>
          <w:tcPr>
            <w:tcW w:w="2126" w:type="dxa"/>
            <w:gridSpan w:val="2"/>
            <w:vMerge w:val="restart"/>
            <w:tcBorders>
              <w:top w:val="single" w:sz="6" w:space="0" w:color="auto"/>
              <w:left w:val="single" w:sz="6" w:space="0" w:color="auto"/>
              <w:right w:val="single" w:sz="4" w:space="0" w:color="auto"/>
            </w:tcBorders>
          </w:tcPr>
          <w:p w14:paraId="035B40D6" w14:textId="77777777" w:rsidR="00412D3E" w:rsidRPr="00D73B36" w:rsidRDefault="00412D3E" w:rsidP="00F807A7">
            <w:pPr>
              <w:rPr>
                <w:rFonts w:eastAsiaTheme="minorHAnsi"/>
              </w:rPr>
            </w:pPr>
            <w:r w:rsidRPr="00D73B36">
              <w:rPr>
                <w:rFonts w:eastAsiaTheme="minorHAnsi"/>
              </w:rPr>
              <w:t>Время циркуляции, час.</w:t>
            </w:r>
          </w:p>
        </w:tc>
        <w:tc>
          <w:tcPr>
            <w:tcW w:w="7371" w:type="dxa"/>
            <w:gridSpan w:val="4"/>
            <w:tcBorders>
              <w:top w:val="single" w:sz="6" w:space="0" w:color="auto"/>
              <w:left w:val="nil"/>
              <w:bottom w:val="single" w:sz="6" w:space="0" w:color="auto"/>
              <w:right w:val="single" w:sz="6" w:space="0" w:color="auto"/>
            </w:tcBorders>
          </w:tcPr>
          <w:p w14:paraId="5ED314A7" w14:textId="77777777" w:rsidR="00412D3E" w:rsidRPr="00D73B36" w:rsidRDefault="00412D3E" w:rsidP="00F807A7">
            <w:pPr>
              <w:rPr>
                <w:rFonts w:eastAsiaTheme="minorHAnsi"/>
              </w:rPr>
            </w:pPr>
            <w:r w:rsidRPr="00D73B36">
              <w:rPr>
                <w:rFonts w:eastAsiaTheme="minorHAnsi"/>
              </w:rPr>
              <w:t>Списание труб/ Пополнение комплекта</w:t>
            </w:r>
          </w:p>
        </w:tc>
      </w:tr>
      <w:tr w:rsidR="00412D3E" w:rsidRPr="00D73B36" w14:paraId="2F086407" w14:textId="77777777" w:rsidTr="00F807A7">
        <w:trPr>
          <w:cantSplit/>
          <w:trHeight w:val="360"/>
        </w:trPr>
        <w:tc>
          <w:tcPr>
            <w:tcW w:w="993" w:type="dxa"/>
            <w:tcBorders>
              <w:left w:val="single" w:sz="6" w:space="0" w:color="auto"/>
              <w:right w:val="single" w:sz="6" w:space="0" w:color="auto"/>
            </w:tcBorders>
          </w:tcPr>
          <w:p w14:paraId="4DCF3352" w14:textId="77777777" w:rsidR="00412D3E" w:rsidRPr="00D73B36" w:rsidRDefault="00412D3E" w:rsidP="00F807A7">
            <w:pPr>
              <w:rPr>
                <w:rFonts w:eastAsiaTheme="minorHAnsi"/>
              </w:rPr>
            </w:pPr>
          </w:p>
        </w:tc>
        <w:tc>
          <w:tcPr>
            <w:tcW w:w="992" w:type="dxa"/>
            <w:vMerge/>
            <w:tcBorders>
              <w:left w:val="single" w:sz="6" w:space="0" w:color="auto"/>
              <w:right w:val="single" w:sz="6" w:space="0" w:color="auto"/>
            </w:tcBorders>
          </w:tcPr>
          <w:p w14:paraId="20F09F77" w14:textId="77777777" w:rsidR="00412D3E" w:rsidRPr="00D73B36" w:rsidRDefault="00412D3E" w:rsidP="00F807A7">
            <w:pPr>
              <w:rPr>
                <w:rFonts w:eastAsiaTheme="minorHAnsi"/>
              </w:rPr>
            </w:pPr>
          </w:p>
        </w:tc>
        <w:tc>
          <w:tcPr>
            <w:tcW w:w="992" w:type="dxa"/>
            <w:vMerge/>
            <w:tcBorders>
              <w:left w:val="single" w:sz="6" w:space="0" w:color="auto"/>
              <w:right w:val="single" w:sz="6" w:space="0" w:color="auto"/>
            </w:tcBorders>
          </w:tcPr>
          <w:p w14:paraId="4A22676E" w14:textId="77777777" w:rsidR="00412D3E" w:rsidRPr="00D73B36" w:rsidRDefault="00412D3E" w:rsidP="00F807A7">
            <w:pPr>
              <w:rPr>
                <w:rFonts w:eastAsiaTheme="minorHAnsi"/>
              </w:rPr>
            </w:pPr>
          </w:p>
        </w:tc>
        <w:tc>
          <w:tcPr>
            <w:tcW w:w="1134" w:type="dxa"/>
            <w:vMerge w:val="restart"/>
            <w:tcBorders>
              <w:top w:val="single" w:sz="6" w:space="0" w:color="auto"/>
              <w:left w:val="single" w:sz="6" w:space="0" w:color="auto"/>
              <w:right w:val="single" w:sz="6" w:space="0" w:color="auto"/>
            </w:tcBorders>
          </w:tcPr>
          <w:p w14:paraId="24E6C094" w14:textId="77777777" w:rsidR="00412D3E" w:rsidRPr="00D73B36" w:rsidRDefault="00412D3E" w:rsidP="00F807A7">
            <w:pPr>
              <w:rPr>
                <w:rFonts w:eastAsiaTheme="minorHAnsi"/>
              </w:rPr>
            </w:pPr>
          </w:p>
          <w:p w14:paraId="4376AA88" w14:textId="77777777" w:rsidR="00412D3E" w:rsidRPr="00D73B36" w:rsidRDefault="00412D3E" w:rsidP="00F807A7">
            <w:pPr>
              <w:rPr>
                <w:rFonts w:eastAsiaTheme="minorHAnsi"/>
              </w:rPr>
            </w:pPr>
            <w:r w:rsidRPr="00D73B36">
              <w:rPr>
                <w:rFonts w:eastAsiaTheme="minorHAnsi"/>
              </w:rPr>
              <w:t>шт.</w:t>
            </w:r>
          </w:p>
        </w:tc>
        <w:tc>
          <w:tcPr>
            <w:tcW w:w="1134" w:type="dxa"/>
            <w:vMerge w:val="restart"/>
            <w:tcBorders>
              <w:top w:val="single" w:sz="6" w:space="0" w:color="auto"/>
              <w:left w:val="single" w:sz="6" w:space="0" w:color="auto"/>
              <w:right w:val="single" w:sz="6" w:space="0" w:color="auto"/>
            </w:tcBorders>
          </w:tcPr>
          <w:p w14:paraId="3A790929" w14:textId="77777777" w:rsidR="00412D3E" w:rsidRPr="00D73B36" w:rsidRDefault="00412D3E" w:rsidP="00F807A7">
            <w:pPr>
              <w:rPr>
                <w:rFonts w:eastAsiaTheme="minorHAnsi"/>
              </w:rPr>
            </w:pPr>
          </w:p>
          <w:p w14:paraId="506136FF" w14:textId="77777777" w:rsidR="00412D3E" w:rsidRPr="00D73B36" w:rsidRDefault="00412D3E" w:rsidP="00F807A7">
            <w:pPr>
              <w:rPr>
                <w:rFonts w:eastAsiaTheme="minorHAnsi"/>
              </w:rPr>
            </w:pPr>
            <w:r w:rsidRPr="00D73B36">
              <w:rPr>
                <w:rFonts w:eastAsiaTheme="minorHAnsi"/>
              </w:rPr>
              <w:t>м</w:t>
            </w:r>
          </w:p>
        </w:tc>
        <w:tc>
          <w:tcPr>
            <w:tcW w:w="2126" w:type="dxa"/>
            <w:gridSpan w:val="2"/>
            <w:vMerge/>
            <w:tcBorders>
              <w:left w:val="single" w:sz="6" w:space="0" w:color="auto"/>
              <w:bottom w:val="single" w:sz="4" w:space="0" w:color="auto"/>
              <w:right w:val="single" w:sz="4" w:space="0" w:color="auto"/>
            </w:tcBorders>
          </w:tcPr>
          <w:p w14:paraId="3C87AAF4" w14:textId="77777777" w:rsidR="00412D3E" w:rsidRPr="00D73B36" w:rsidRDefault="00412D3E" w:rsidP="00F807A7">
            <w:pPr>
              <w:rPr>
                <w:rFonts w:eastAsiaTheme="minorHAnsi"/>
              </w:rPr>
            </w:pPr>
          </w:p>
        </w:tc>
        <w:tc>
          <w:tcPr>
            <w:tcW w:w="993" w:type="dxa"/>
            <w:vMerge w:val="restart"/>
            <w:tcBorders>
              <w:left w:val="nil"/>
              <w:right w:val="single" w:sz="6" w:space="0" w:color="auto"/>
            </w:tcBorders>
          </w:tcPr>
          <w:p w14:paraId="3BB63612" w14:textId="77777777" w:rsidR="00412D3E" w:rsidRPr="00D73B36" w:rsidRDefault="00412D3E" w:rsidP="00F807A7">
            <w:pPr>
              <w:rPr>
                <w:rFonts w:eastAsiaTheme="minorHAnsi"/>
              </w:rPr>
            </w:pPr>
          </w:p>
          <w:p w14:paraId="58452BCD" w14:textId="77777777" w:rsidR="00412D3E" w:rsidRPr="00D73B36" w:rsidRDefault="00412D3E" w:rsidP="00F807A7">
            <w:pPr>
              <w:rPr>
                <w:rFonts w:eastAsiaTheme="minorHAnsi"/>
              </w:rPr>
            </w:pPr>
            <w:r w:rsidRPr="00D73B36">
              <w:rPr>
                <w:rFonts w:eastAsiaTheme="minorHAnsi"/>
              </w:rPr>
              <w:t>Дата</w:t>
            </w:r>
          </w:p>
        </w:tc>
        <w:tc>
          <w:tcPr>
            <w:tcW w:w="1701" w:type="dxa"/>
            <w:gridSpan w:val="2"/>
            <w:vMerge w:val="restart"/>
            <w:tcBorders>
              <w:left w:val="single" w:sz="6" w:space="0" w:color="auto"/>
              <w:right w:val="single" w:sz="6" w:space="0" w:color="auto"/>
            </w:tcBorders>
          </w:tcPr>
          <w:p w14:paraId="70AE3A73" w14:textId="77777777" w:rsidR="00412D3E" w:rsidRPr="00D73B36" w:rsidRDefault="00412D3E" w:rsidP="00F807A7">
            <w:pPr>
              <w:rPr>
                <w:rFonts w:eastAsiaTheme="minorHAnsi"/>
              </w:rPr>
            </w:pPr>
          </w:p>
          <w:p w14:paraId="67054BF4" w14:textId="77777777" w:rsidR="00412D3E" w:rsidRPr="00D73B36" w:rsidRDefault="00412D3E" w:rsidP="00F807A7">
            <w:pPr>
              <w:rPr>
                <w:rFonts w:eastAsiaTheme="minorHAnsi"/>
              </w:rPr>
            </w:pPr>
            <w:r w:rsidRPr="00D73B36">
              <w:rPr>
                <w:rFonts w:eastAsiaTheme="minorHAnsi"/>
              </w:rPr>
              <w:t>Количество</w:t>
            </w:r>
          </w:p>
          <w:p w14:paraId="513FCB59" w14:textId="77777777" w:rsidR="00412D3E" w:rsidRPr="00D73B36" w:rsidRDefault="00412D3E" w:rsidP="00F807A7">
            <w:pPr>
              <w:rPr>
                <w:rFonts w:eastAsiaTheme="minorHAnsi"/>
              </w:rPr>
            </w:pPr>
          </w:p>
        </w:tc>
        <w:tc>
          <w:tcPr>
            <w:tcW w:w="4677" w:type="dxa"/>
            <w:vMerge w:val="restart"/>
            <w:tcBorders>
              <w:left w:val="single" w:sz="6" w:space="0" w:color="auto"/>
              <w:right w:val="single" w:sz="6" w:space="0" w:color="auto"/>
            </w:tcBorders>
          </w:tcPr>
          <w:p w14:paraId="1768EAE7" w14:textId="77777777" w:rsidR="00412D3E" w:rsidRPr="00D73B36" w:rsidRDefault="00412D3E" w:rsidP="00F807A7">
            <w:pPr>
              <w:rPr>
                <w:rFonts w:eastAsiaTheme="minorHAnsi"/>
              </w:rPr>
            </w:pPr>
            <w:r w:rsidRPr="00D73B36">
              <w:rPr>
                <w:rFonts w:eastAsiaTheme="minorHAnsi"/>
              </w:rPr>
              <w:t>Номера труб. Причина списания/ пополнения</w:t>
            </w:r>
          </w:p>
        </w:tc>
      </w:tr>
      <w:tr w:rsidR="00412D3E" w:rsidRPr="00D73B36" w14:paraId="3F63FA2E" w14:textId="77777777" w:rsidTr="00F807A7">
        <w:trPr>
          <w:cantSplit/>
          <w:trHeight w:val="480"/>
        </w:trPr>
        <w:tc>
          <w:tcPr>
            <w:tcW w:w="993" w:type="dxa"/>
            <w:tcBorders>
              <w:left w:val="single" w:sz="6" w:space="0" w:color="auto"/>
              <w:right w:val="single" w:sz="6" w:space="0" w:color="auto"/>
            </w:tcBorders>
          </w:tcPr>
          <w:p w14:paraId="6FF23EA6" w14:textId="77777777" w:rsidR="00412D3E" w:rsidRPr="00D73B36" w:rsidRDefault="00412D3E" w:rsidP="00F807A7">
            <w:pPr>
              <w:rPr>
                <w:rFonts w:eastAsiaTheme="minorHAnsi"/>
              </w:rPr>
            </w:pPr>
          </w:p>
        </w:tc>
        <w:tc>
          <w:tcPr>
            <w:tcW w:w="992" w:type="dxa"/>
            <w:vMerge/>
            <w:tcBorders>
              <w:left w:val="single" w:sz="6" w:space="0" w:color="auto"/>
              <w:right w:val="single" w:sz="6" w:space="0" w:color="auto"/>
            </w:tcBorders>
          </w:tcPr>
          <w:p w14:paraId="3B5A6BE7" w14:textId="77777777" w:rsidR="00412D3E" w:rsidRPr="00D73B36" w:rsidRDefault="00412D3E" w:rsidP="00F807A7">
            <w:pPr>
              <w:rPr>
                <w:rFonts w:eastAsiaTheme="minorHAnsi"/>
              </w:rPr>
            </w:pPr>
          </w:p>
        </w:tc>
        <w:tc>
          <w:tcPr>
            <w:tcW w:w="992" w:type="dxa"/>
            <w:vMerge/>
            <w:tcBorders>
              <w:left w:val="single" w:sz="6" w:space="0" w:color="auto"/>
              <w:right w:val="single" w:sz="6" w:space="0" w:color="auto"/>
            </w:tcBorders>
          </w:tcPr>
          <w:p w14:paraId="16EA51AA" w14:textId="77777777" w:rsidR="00412D3E" w:rsidRPr="00D73B36" w:rsidRDefault="00412D3E" w:rsidP="00F807A7">
            <w:pPr>
              <w:rPr>
                <w:rFonts w:eastAsiaTheme="minorHAnsi"/>
              </w:rPr>
            </w:pPr>
          </w:p>
        </w:tc>
        <w:tc>
          <w:tcPr>
            <w:tcW w:w="1134" w:type="dxa"/>
            <w:vMerge/>
            <w:tcBorders>
              <w:top w:val="single" w:sz="6" w:space="0" w:color="auto"/>
              <w:left w:val="single" w:sz="6" w:space="0" w:color="auto"/>
              <w:right w:val="single" w:sz="6" w:space="0" w:color="auto"/>
            </w:tcBorders>
          </w:tcPr>
          <w:p w14:paraId="364BAAF2" w14:textId="77777777" w:rsidR="00412D3E" w:rsidRPr="00D73B36" w:rsidRDefault="00412D3E" w:rsidP="00F807A7">
            <w:pPr>
              <w:rPr>
                <w:rFonts w:eastAsiaTheme="minorHAnsi"/>
              </w:rPr>
            </w:pPr>
          </w:p>
        </w:tc>
        <w:tc>
          <w:tcPr>
            <w:tcW w:w="1134" w:type="dxa"/>
            <w:vMerge/>
            <w:tcBorders>
              <w:top w:val="single" w:sz="6" w:space="0" w:color="auto"/>
              <w:left w:val="single" w:sz="6" w:space="0" w:color="auto"/>
              <w:right w:val="single" w:sz="6" w:space="0" w:color="auto"/>
            </w:tcBorders>
          </w:tcPr>
          <w:p w14:paraId="0FE9C4A2" w14:textId="77777777" w:rsidR="00412D3E" w:rsidRPr="00D73B36" w:rsidRDefault="00412D3E" w:rsidP="00F807A7">
            <w:pPr>
              <w:rPr>
                <w:rFonts w:eastAsiaTheme="minorHAnsi"/>
              </w:rPr>
            </w:pPr>
          </w:p>
        </w:tc>
        <w:tc>
          <w:tcPr>
            <w:tcW w:w="992" w:type="dxa"/>
            <w:vMerge w:val="restart"/>
            <w:tcBorders>
              <w:top w:val="single" w:sz="4" w:space="0" w:color="auto"/>
              <w:left w:val="single" w:sz="6" w:space="0" w:color="auto"/>
              <w:right w:val="single" w:sz="4" w:space="0" w:color="auto"/>
            </w:tcBorders>
          </w:tcPr>
          <w:p w14:paraId="16292F9B" w14:textId="77777777" w:rsidR="00412D3E" w:rsidRPr="00D73B36" w:rsidRDefault="00412D3E" w:rsidP="00F807A7">
            <w:pPr>
              <w:rPr>
                <w:rFonts w:eastAsiaTheme="minorHAnsi"/>
              </w:rPr>
            </w:pPr>
            <w:r w:rsidRPr="00D73B36">
              <w:rPr>
                <w:rFonts w:eastAsiaTheme="minorHAnsi"/>
              </w:rPr>
              <w:t>В интервале</w:t>
            </w:r>
          </w:p>
        </w:tc>
        <w:tc>
          <w:tcPr>
            <w:tcW w:w="1134" w:type="dxa"/>
            <w:vMerge w:val="restart"/>
            <w:tcBorders>
              <w:top w:val="single" w:sz="4" w:space="0" w:color="auto"/>
              <w:left w:val="single" w:sz="4" w:space="0" w:color="auto"/>
              <w:right w:val="single" w:sz="4" w:space="0" w:color="auto"/>
            </w:tcBorders>
          </w:tcPr>
          <w:p w14:paraId="4513FBFD" w14:textId="77777777" w:rsidR="00412D3E" w:rsidRPr="00D73B36" w:rsidRDefault="00412D3E" w:rsidP="00F807A7">
            <w:pPr>
              <w:rPr>
                <w:rFonts w:eastAsiaTheme="minorHAnsi"/>
              </w:rPr>
            </w:pPr>
            <w:r w:rsidRPr="00D73B36">
              <w:rPr>
                <w:rFonts w:eastAsiaTheme="minorHAnsi"/>
              </w:rPr>
              <w:t>Всего</w:t>
            </w:r>
          </w:p>
        </w:tc>
        <w:tc>
          <w:tcPr>
            <w:tcW w:w="993" w:type="dxa"/>
            <w:vMerge/>
            <w:tcBorders>
              <w:left w:val="nil"/>
              <w:right w:val="single" w:sz="6" w:space="0" w:color="auto"/>
            </w:tcBorders>
          </w:tcPr>
          <w:p w14:paraId="2AB6F8F8" w14:textId="77777777" w:rsidR="00412D3E" w:rsidRPr="00D73B36" w:rsidRDefault="00412D3E" w:rsidP="00F807A7">
            <w:pPr>
              <w:rPr>
                <w:rFonts w:eastAsiaTheme="minorHAnsi"/>
              </w:rPr>
            </w:pPr>
          </w:p>
        </w:tc>
        <w:tc>
          <w:tcPr>
            <w:tcW w:w="1701" w:type="dxa"/>
            <w:gridSpan w:val="2"/>
            <w:vMerge/>
            <w:tcBorders>
              <w:left w:val="single" w:sz="6" w:space="0" w:color="auto"/>
              <w:bottom w:val="single" w:sz="6" w:space="0" w:color="auto"/>
              <w:right w:val="single" w:sz="6" w:space="0" w:color="auto"/>
            </w:tcBorders>
          </w:tcPr>
          <w:p w14:paraId="487A16B0" w14:textId="77777777" w:rsidR="00412D3E" w:rsidRPr="00D73B36" w:rsidRDefault="00412D3E" w:rsidP="00F807A7">
            <w:pPr>
              <w:rPr>
                <w:rFonts w:eastAsiaTheme="minorHAnsi"/>
              </w:rPr>
            </w:pPr>
          </w:p>
        </w:tc>
        <w:tc>
          <w:tcPr>
            <w:tcW w:w="4677" w:type="dxa"/>
            <w:vMerge/>
            <w:tcBorders>
              <w:left w:val="single" w:sz="6" w:space="0" w:color="auto"/>
              <w:right w:val="single" w:sz="6" w:space="0" w:color="auto"/>
            </w:tcBorders>
          </w:tcPr>
          <w:p w14:paraId="0EC53A8D" w14:textId="77777777" w:rsidR="00412D3E" w:rsidRPr="00D73B36" w:rsidRDefault="00412D3E" w:rsidP="00F807A7">
            <w:pPr>
              <w:rPr>
                <w:rFonts w:eastAsiaTheme="minorHAnsi"/>
              </w:rPr>
            </w:pPr>
          </w:p>
        </w:tc>
      </w:tr>
      <w:tr w:rsidR="00412D3E" w:rsidRPr="00D73B36" w14:paraId="2ABB5103" w14:textId="77777777" w:rsidTr="00F807A7">
        <w:trPr>
          <w:cantSplit/>
        </w:trPr>
        <w:tc>
          <w:tcPr>
            <w:tcW w:w="993" w:type="dxa"/>
            <w:tcBorders>
              <w:left w:val="single" w:sz="6" w:space="0" w:color="auto"/>
              <w:bottom w:val="single" w:sz="6" w:space="0" w:color="auto"/>
              <w:right w:val="single" w:sz="6" w:space="0" w:color="auto"/>
            </w:tcBorders>
          </w:tcPr>
          <w:p w14:paraId="79819112" w14:textId="77777777" w:rsidR="00412D3E" w:rsidRPr="00D73B36" w:rsidRDefault="00412D3E" w:rsidP="00F807A7">
            <w:pPr>
              <w:rPr>
                <w:rFonts w:eastAsiaTheme="minorHAnsi"/>
              </w:rPr>
            </w:pPr>
          </w:p>
        </w:tc>
        <w:tc>
          <w:tcPr>
            <w:tcW w:w="992" w:type="dxa"/>
            <w:tcBorders>
              <w:left w:val="single" w:sz="6" w:space="0" w:color="auto"/>
              <w:bottom w:val="single" w:sz="6" w:space="0" w:color="auto"/>
              <w:right w:val="single" w:sz="6" w:space="0" w:color="auto"/>
            </w:tcBorders>
          </w:tcPr>
          <w:p w14:paraId="7AA761FC" w14:textId="77777777" w:rsidR="00412D3E" w:rsidRPr="00D73B36" w:rsidRDefault="00412D3E" w:rsidP="00F807A7">
            <w:pPr>
              <w:rPr>
                <w:rFonts w:eastAsiaTheme="minorHAnsi"/>
              </w:rPr>
            </w:pPr>
          </w:p>
        </w:tc>
        <w:tc>
          <w:tcPr>
            <w:tcW w:w="992" w:type="dxa"/>
            <w:tcBorders>
              <w:left w:val="single" w:sz="6" w:space="0" w:color="auto"/>
              <w:bottom w:val="single" w:sz="6" w:space="0" w:color="auto"/>
              <w:right w:val="single" w:sz="6" w:space="0" w:color="auto"/>
            </w:tcBorders>
          </w:tcPr>
          <w:p w14:paraId="026709E5" w14:textId="77777777" w:rsidR="00412D3E" w:rsidRPr="00D73B36" w:rsidRDefault="00412D3E" w:rsidP="00F807A7">
            <w:pPr>
              <w:rPr>
                <w:rFonts w:eastAsiaTheme="minorHAnsi"/>
              </w:rPr>
            </w:pPr>
          </w:p>
        </w:tc>
        <w:tc>
          <w:tcPr>
            <w:tcW w:w="1134" w:type="dxa"/>
            <w:vMerge/>
            <w:tcBorders>
              <w:left w:val="single" w:sz="6" w:space="0" w:color="auto"/>
              <w:bottom w:val="single" w:sz="6" w:space="0" w:color="auto"/>
              <w:right w:val="single" w:sz="6" w:space="0" w:color="auto"/>
            </w:tcBorders>
          </w:tcPr>
          <w:p w14:paraId="45F347B8" w14:textId="77777777" w:rsidR="00412D3E" w:rsidRPr="00D73B36" w:rsidRDefault="00412D3E" w:rsidP="00F807A7">
            <w:pPr>
              <w:rPr>
                <w:rFonts w:eastAsiaTheme="minorHAnsi"/>
              </w:rPr>
            </w:pPr>
          </w:p>
        </w:tc>
        <w:tc>
          <w:tcPr>
            <w:tcW w:w="1134" w:type="dxa"/>
            <w:vMerge/>
            <w:tcBorders>
              <w:left w:val="single" w:sz="6" w:space="0" w:color="auto"/>
              <w:bottom w:val="single" w:sz="6" w:space="0" w:color="auto"/>
              <w:right w:val="single" w:sz="6" w:space="0" w:color="auto"/>
            </w:tcBorders>
          </w:tcPr>
          <w:p w14:paraId="21133A29" w14:textId="77777777" w:rsidR="00412D3E" w:rsidRPr="00D73B36" w:rsidRDefault="00412D3E" w:rsidP="00F807A7">
            <w:pPr>
              <w:rPr>
                <w:rFonts w:eastAsiaTheme="minorHAnsi"/>
              </w:rPr>
            </w:pPr>
          </w:p>
        </w:tc>
        <w:tc>
          <w:tcPr>
            <w:tcW w:w="992" w:type="dxa"/>
            <w:vMerge/>
            <w:tcBorders>
              <w:left w:val="single" w:sz="6" w:space="0" w:color="auto"/>
              <w:bottom w:val="single" w:sz="6" w:space="0" w:color="auto"/>
              <w:right w:val="single" w:sz="4" w:space="0" w:color="auto"/>
            </w:tcBorders>
          </w:tcPr>
          <w:p w14:paraId="79AAF8FA" w14:textId="77777777" w:rsidR="00412D3E" w:rsidRPr="00D73B36" w:rsidRDefault="00412D3E" w:rsidP="00F807A7">
            <w:pPr>
              <w:rPr>
                <w:rFonts w:eastAsiaTheme="minorHAnsi"/>
              </w:rPr>
            </w:pPr>
          </w:p>
        </w:tc>
        <w:tc>
          <w:tcPr>
            <w:tcW w:w="1134" w:type="dxa"/>
            <w:vMerge/>
            <w:tcBorders>
              <w:left w:val="single" w:sz="4" w:space="0" w:color="auto"/>
              <w:bottom w:val="single" w:sz="6" w:space="0" w:color="auto"/>
              <w:right w:val="single" w:sz="4" w:space="0" w:color="auto"/>
            </w:tcBorders>
          </w:tcPr>
          <w:p w14:paraId="2F1E96F7" w14:textId="77777777" w:rsidR="00412D3E" w:rsidRPr="00D73B36" w:rsidRDefault="00412D3E" w:rsidP="00F807A7">
            <w:pPr>
              <w:rPr>
                <w:rFonts w:eastAsiaTheme="minorHAnsi"/>
              </w:rPr>
            </w:pPr>
          </w:p>
        </w:tc>
        <w:tc>
          <w:tcPr>
            <w:tcW w:w="993" w:type="dxa"/>
            <w:vMerge/>
            <w:tcBorders>
              <w:left w:val="single" w:sz="6" w:space="0" w:color="auto"/>
              <w:bottom w:val="single" w:sz="6" w:space="0" w:color="auto"/>
              <w:right w:val="single" w:sz="6" w:space="0" w:color="auto"/>
            </w:tcBorders>
          </w:tcPr>
          <w:p w14:paraId="43925D38" w14:textId="77777777" w:rsidR="00412D3E" w:rsidRPr="00D73B36" w:rsidRDefault="00412D3E" w:rsidP="00F807A7">
            <w:pPr>
              <w:rPr>
                <w:rFonts w:eastAsiaTheme="minorHAnsi"/>
              </w:rPr>
            </w:pPr>
          </w:p>
        </w:tc>
        <w:tc>
          <w:tcPr>
            <w:tcW w:w="850" w:type="dxa"/>
            <w:tcBorders>
              <w:left w:val="single" w:sz="6" w:space="0" w:color="auto"/>
              <w:bottom w:val="single" w:sz="6" w:space="0" w:color="auto"/>
              <w:right w:val="single" w:sz="6" w:space="0" w:color="auto"/>
            </w:tcBorders>
          </w:tcPr>
          <w:p w14:paraId="610EFEDD" w14:textId="77777777" w:rsidR="00412D3E" w:rsidRPr="00D73B36" w:rsidRDefault="00412D3E" w:rsidP="00F807A7">
            <w:pPr>
              <w:rPr>
                <w:rFonts w:eastAsiaTheme="minorHAnsi"/>
              </w:rPr>
            </w:pPr>
            <w:r w:rsidRPr="00D73B36">
              <w:rPr>
                <w:rFonts w:eastAsiaTheme="minorHAnsi"/>
              </w:rPr>
              <w:t>шт.</w:t>
            </w:r>
          </w:p>
        </w:tc>
        <w:tc>
          <w:tcPr>
            <w:tcW w:w="851" w:type="dxa"/>
            <w:tcBorders>
              <w:left w:val="single" w:sz="6" w:space="0" w:color="auto"/>
              <w:bottom w:val="single" w:sz="6" w:space="0" w:color="auto"/>
              <w:right w:val="single" w:sz="6" w:space="0" w:color="auto"/>
            </w:tcBorders>
          </w:tcPr>
          <w:p w14:paraId="1754561B" w14:textId="77777777" w:rsidR="00412D3E" w:rsidRPr="00D73B36" w:rsidRDefault="00412D3E" w:rsidP="00F807A7">
            <w:pPr>
              <w:rPr>
                <w:rFonts w:eastAsiaTheme="minorHAnsi"/>
              </w:rPr>
            </w:pPr>
            <w:r w:rsidRPr="00D73B36">
              <w:rPr>
                <w:rFonts w:eastAsiaTheme="minorHAnsi"/>
              </w:rPr>
              <w:t>м</w:t>
            </w:r>
          </w:p>
        </w:tc>
        <w:tc>
          <w:tcPr>
            <w:tcW w:w="4677" w:type="dxa"/>
            <w:tcBorders>
              <w:left w:val="single" w:sz="6" w:space="0" w:color="auto"/>
              <w:bottom w:val="single" w:sz="6" w:space="0" w:color="auto"/>
              <w:right w:val="single" w:sz="6" w:space="0" w:color="auto"/>
            </w:tcBorders>
          </w:tcPr>
          <w:p w14:paraId="1977F9EA" w14:textId="77777777" w:rsidR="00412D3E" w:rsidRPr="00D73B36" w:rsidRDefault="00412D3E" w:rsidP="00F807A7">
            <w:pPr>
              <w:rPr>
                <w:rFonts w:eastAsiaTheme="minorHAnsi"/>
              </w:rPr>
            </w:pPr>
          </w:p>
        </w:tc>
      </w:tr>
      <w:tr w:rsidR="00412D3E" w:rsidRPr="00D73B36" w14:paraId="191A0B3F" w14:textId="77777777" w:rsidTr="00F807A7">
        <w:tc>
          <w:tcPr>
            <w:tcW w:w="993" w:type="dxa"/>
            <w:tcBorders>
              <w:top w:val="single" w:sz="6" w:space="0" w:color="auto"/>
              <w:left w:val="single" w:sz="6" w:space="0" w:color="auto"/>
              <w:bottom w:val="single" w:sz="6" w:space="0" w:color="auto"/>
              <w:right w:val="single" w:sz="6" w:space="0" w:color="auto"/>
            </w:tcBorders>
          </w:tcPr>
          <w:p w14:paraId="6F1FB31C" w14:textId="77777777" w:rsidR="00412D3E" w:rsidRPr="00D73B36" w:rsidRDefault="00412D3E" w:rsidP="00F807A7">
            <w:pPr>
              <w:rPr>
                <w:rFonts w:eastAsiaTheme="minorHAnsi"/>
              </w:rPr>
            </w:pPr>
            <w:r w:rsidRPr="00D73B36">
              <w:rPr>
                <w:rFonts w:eastAsiaTheme="minorHAnsi"/>
              </w:rPr>
              <w:t>1</w:t>
            </w:r>
          </w:p>
        </w:tc>
        <w:tc>
          <w:tcPr>
            <w:tcW w:w="992" w:type="dxa"/>
            <w:tcBorders>
              <w:top w:val="single" w:sz="6" w:space="0" w:color="auto"/>
              <w:left w:val="single" w:sz="6" w:space="0" w:color="auto"/>
              <w:bottom w:val="single" w:sz="6" w:space="0" w:color="auto"/>
              <w:right w:val="single" w:sz="6" w:space="0" w:color="auto"/>
            </w:tcBorders>
          </w:tcPr>
          <w:p w14:paraId="2E271CE7" w14:textId="77777777" w:rsidR="00412D3E" w:rsidRPr="00D73B36" w:rsidRDefault="00412D3E" w:rsidP="00F807A7">
            <w:pPr>
              <w:rPr>
                <w:rFonts w:eastAsiaTheme="minorHAnsi"/>
              </w:rPr>
            </w:pPr>
            <w:r w:rsidRPr="00D73B36">
              <w:rPr>
                <w:rFonts w:eastAsiaTheme="minorHAnsi"/>
              </w:rPr>
              <w:t>2</w:t>
            </w:r>
          </w:p>
        </w:tc>
        <w:tc>
          <w:tcPr>
            <w:tcW w:w="992" w:type="dxa"/>
            <w:tcBorders>
              <w:top w:val="single" w:sz="6" w:space="0" w:color="auto"/>
              <w:left w:val="single" w:sz="6" w:space="0" w:color="auto"/>
              <w:bottom w:val="single" w:sz="6" w:space="0" w:color="auto"/>
              <w:right w:val="single" w:sz="6" w:space="0" w:color="auto"/>
            </w:tcBorders>
          </w:tcPr>
          <w:p w14:paraId="2D8C9AC4" w14:textId="77777777" w:rsidR="00412D3E" w:rsidRPr="00D73B36" w:rsidRDefault="00412D3E" w:rsidP="00F807A7">
            <w:pPr>
              <w:rPr>
                <w:rFonts w:eastAsiaTheme="minorHAnsi"/>
              </w:rPr>
            </w:pPr>
            <w:r w:rsidRPr="00D73B36">
              <w:rPr>
                <w:rFonts w:eastAsiaTheme="minorHAnsi"/>
              </w:rPr>
              <w:t>3</w:t>
            </w:r>
          </w:p>
        </w:tc>
        <w:tc>
          <w:tcPr>
            <w:tcW w:w="1134" w:type="dxa"/>
            <w:tcBorders>
              <w:top w:val="single" w:sz="6" w:space="0" w:color="auto"/>
              <w:left w:val="single" w:sz="6" w:space="0" w:color="auto"/>
              <w:bottom w:val="single" w:sz="6" w:space="0" w:color="auto"/>
              <w:right w:val="single" w:sz="6" w:space="0" w:color="auto"/>
            </w:tcBorders>
          </w:tcPr>
          <w:p w14:paraId="061A2AAC" w14:textId="77777777" w:rsidR="00412D3E" w:rsidRPr="00D73B36" w:rsidRDefault="00412D3E" w:rsidP="00F807A7">
            <w:pPr>
              <w:rPr>
                <w:rFonts w:eastAsiaTheme="minorHAnsi"/>
              </w:rPr>
            </w:pPr>
            <w:r w:rsidRPr="00D73B36">
              <w:rPr>
                <w:rFonts w:eastAsiaTheme="minorHAnsi"/>
              </w:rPr>
              <w:t>4</w:t>
            </w:r>
          </w:p>
        </w:tc>
        <w:tc>
          <w:tcPr>
            <w:tcW w:w="1134" w:type="dxa"/>
            <w:tcBorders>
              <w:top w:val="single" w:sz="6" w:space="0" w:color="auto"/>
              <w:left w:val="single" w:sz="6" w:space="0" w:color="auto"/>
              <w:bottom w:val="single" w:sz="6" w:space="0" w:color="auto"/>
              <w:right w:val="single" w:sz="6" w:space="0" w:color="auto"/>
            </w:tcBorders>
          </w:tcPr>
          <w:p w14:paraId="34E3B751" w14:textId="77777777" w:rsidR="00412D3E" w:rsidRPr="00D73B36" w:rsidRDefault="00412D3E" w:rsidP="00F807A7">
            <w:pPr>
              <w:rPr>
                <w:rFonts w:eastAsiaTheme="minorHAnsi"/>
              </w:rPr>
            </w:pPr>
            <w:r w:rsidRPr="00D73B36">
              <w:rPr>
                <w:rFonts w:eastAsiaTheme="minorHAnsi"/>
              </w:rPr>
              <w:t>5</w:t>
            </w:r>
          </w:p>
        </w:tc>
        <w:tc>
          <w:tcPr>
            <w:tcW w:w="992" w:type="dxa"/>
            <w:tcBorders>
              <w:top w:val="single" w:sz="6" w:space="0" w:color="auto"/>
              <w:left w:val="single" w:sz="6" w:space="0" w:color="auto"/>
              <w:bottom w:val="single" w:sz="6" w:space="0" w:color="auto"/>
              <w:right w:val="single" w:sz="6" w:space="0" w:color="auto"/>
            </w:tcBorders>
          </w:tcPr>
          <w:p w14:paraId="1EFC660F" w14:textId="77777777" w:rsidR="00412D3E" w:rsidRPr="00D73B36" w:rsidRDefault="00412D3E" w:rsidP="00F807A7">
            <w:pPr>
              <w:rPr>
                <w:rFonts w:eastAsiaTheme="minorHAnsi"/>
              </w:rPr>
            </w:pPr>
            <w:r w:rsidRPr="00D73B36">
              <w:rPr>
                <w:rFonts w:eastAsiaTheme="minorHAnsi"/>
              </w:rPr>
              <w:t>6</w:t>
            </w:r>
          </w:p>
        </w:tc>
        <w:tc>
          <w:tcPr>
            <w:tcW w:w="1134" w:type="dxa"/>
            <w:tcBorders>
              <w:top w:val="single" w:sz="6" w:space="0" w:color="auto"/>
              <w:left w:val="single" w:sz="6" w:space="0" w:color="auto"/>
              <w:bottom w:val="single" w:sz="6" w:space="0" w:color="auto"/>
              <w:right w:val="single" w:sz="6" w:space="0" w:color="auto"/>
            </w:tcBorders>
          </w:tcPr>
          <w:p w14:paraId="53E419CD" w14:textId="77777777" w:rsidR="00412D3E" w:rsidRPr="00D73B36" w:rsidRDefault="00412D3E" w:rsidP="00F807A7">
            <w:pPr>
              <w:rPr>
                <w:rFonts w:eastAsiaTheme="minorHAnsi"/>
              </w:rPr>
            </w:pPr>
            <w:r w:rsidRPr="00D73B36">
              <w:rPr>
                <w:rFonts w:eastAsiaTheme="minorHAnsi"/>
              </w:rPr>
              <w:t>7</w:t>
            </w:r>
          </w:p>
        </w:tc>
        <w:tc>
          <w:tcPr>
            <w:tcW w:w="993" w:type="dxa"/>
            <w:tcBorders>
              <w:top w:val="single" w:sz="6" w:space="0" w:color="auto"/>
              <w:left w:val="single" w:sz="6" w:space="0" w:color="auto"/>
              <w:bottom w:val="single" w:sz="6" w:space="0" w:color="auto"/>
              <w:right w:val="single" w:sz="6" w:space="0" w:color="auto"/>
            </w:tcBorders>
          </w:tcPr>
          <w:p w14:paraId="70BEAAD5" w14:textId="77777777" w:rsidR="00412D3E" w:rsidRPr="00D73B36" w:rsidRDefault="00412D3E" w:rsidP="00F807A7">
            <w:pPr>
              <w:rPr>
                <w:rFonts w:eastAsiaTheme="minorHAnsi"/>
              </w:rPr>
            </w:pPr>
            <w:r w:rsidRPr="00D73B36">
              <w:rPr>
                <w:rFonts w:eastAsiaTheme="minorHAnsi"/>
              </w:rPr>
              <w:t>8</w:t>
            </w:r>
          </w:p>
        </w:tc>
        <w:tc>
          <w:tcPr>
            <w:tcW w:w="850" w:type="dxa"/>
            <w:tcBorders>
              <w:top w:val="single" w:sz="6" w:space="0" w:color="auto"/>
              <w:left w:val="single" w:sz="6" w:space="0" w:color="auto"/>
              <w:bottom w:val="single" w:sz="6" w:space="0" w:color="auto"/>
              <w:right w:val="single" w:sz="6" w:space="0" w:color="auto"/>
            </w:tcBorders>
          </w:tcPr>
          <w:p w14:paraId="5DAC93A8" w14:textId="77777777" w:rsidR="00412D3E" w:rsidRPr="00D73B36" w:rsidRDefault="00412D3E" w:rsidP="00F807A7">
            <w:pPr>
              <w:rPr>
                <w:rFonts w:eastAsiaTheme="minorHAnsi"/>
              </w:rPr>
            </w:pPr>
            <w:r w:rsidRPr="00D73B36">
              <w:rPr>
                <w:rFonts w:eastAsiaTheme="minorHAnsi"/>
              </w:rPr>
              <w:t>9</w:t>
            </w:r>
          </w:p>
        </w:tc>
        <w:tc>
          <w:tcPr>
            <w:tcW w:w="851" w:type="dxa"/>
            <w:tcBorders>
              <w:top w:val="single" w:sz="6" w:space="0" w:color="auto"/>
              <w:left w:val="single" w:sz="6" w:space="0" w:color="auto"/>
              <w:bottom w:val="single" w:sz="6" w:space="0" w:color="auto"/>
              <w:right w:val="single" w:sz="6" w:space="0" w:color="auto"/>
            </w:tcBorders>
          </w:tcPr>
          <w:p w14:paraId="40A96B9F" w14:textId="77777777" w:rsidR="00412D3E" w:rsidRPr="00D73B36" w:rsidRDefault="00412D3E" w:rsidP="00F807A7">
            <w:pPr>
              <w:rPr>
                <w:rFonts w:eastAsiaTheme="minorHAnsi"/>
              </w:rPr>
            </w:pPr>
            <w:r w:rsidRPr="00D73B36">
              <w:rPr>
                <w:rFonts w:eastAsiaTheme="minorHAnsi"/>
              </w:rPr>
              <w:t>10</w:t>
            </w:r>
          </w:p>
        </w:tc>
        <w:tc>
          <w:tcPr>
            <w:tcW w:w="4677" w:type="dxa"/>
            <w:tcBorders>
              <w:top w:val="single" w:sz="6" w:space="0" w:color="auto"/>
              <w:left w:val="single" w:sz="6" w:space="0" w:color="auto"/>
              <w:bottom w:val="single" w:sz="6" w:space="0" w:color="auto"/>
              <w:right w:val="single" w:sz="6" w:space="0" w:color="auto"/>
            </w:tcBorders>
          </w:tcPr>
          <w:p w14:paraId="3E929990" w14:textId="77777777" w:rsidR="00412D3E" w:rsidRPr="00D73B36" w:rsidRDefault="00412D3E" w:rsidP="00F807A7">
            <w:pPr>
              <w:rPr>
                <w:rFonts w:eastAsiaTheme="minorHAnsi"/>
              </w:rPr>
            </w:pPr>
            <w:r w:rsidRPr="00D73B36">
              <w:rPr>
                <w:rFonts w:eastAsiaTheme="minorHAnsi"/>
              </w:rPr>
              <w:t>11</w:t>
            </w:r>
          </w:p>
        </w:tc>
      </w:tr>
      <w:tr w:rsidR="00412D3E" w:rsidRPr="00D73B36" w14:paraId="3D17508A" w14:textId="77777777" w:rsidTr="00F807A7">
        <w:tc>
          <w:tcPr>
            <w:tcW w:w="993" w:type="dxa"/>
            <w:tcBorders>
              <w:top w:val="single" w:sz="6" w:space="0" w:color="auto"/>
              <w:left w:val="single" w:sz="6" w:space="0" w:color="auto"/>
              <w:bottom w:val="single" w:sz="6" w:space="0" w:color="auto"/>
              <w:right w:val="single" w:sz="6" w:space="0" w:color="auto"/>
            </w:tcBorders>
          </w:tcPr>
          <w:p w14:paraId="172E32E0"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2627DAF"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77C9942"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2106E65"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4B67BE15"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5F3F79B"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5B6EED31"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498E629E"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766A1DDD"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600898A6"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44D511C3" w14:textId="77777777" w:rsidR="00412D3E" w:rsidRPr="00D73B36" w:rsidRDefault="00412D3E" w:rsidP="00F807A7">
            <w:pPr>
              <w:rPr>
                <w:rFonts w:eastAsiaTheme="minorHAnsi"/>
              </w:rPr>
            </w:pPr>
          </w:p>
        </w:tc>
      </w:tr>
      <w:tr w:rsidR="00412D3E" w:rsidRPr="00D73B36" w14:paraId="1744A4DF" w14:textId="77777777" w:rsidTr="00F807A7">
        <w:tc>
          <w:tcPr>
            <w:tcW w:w="993" w:type="dxa"/>
            <w:tcBorders>
              <w:top w:val="single" w:sz="6" w:space="0" w:color="auto"/>
              <w:left w:val="single" w:sz="6" w:space="0" w:color="auto"/>
              <w:bottom w:val="single" w:sz="6" w:space="0" w:color="auto"/>
              <w:right w:val="single" w:sz="6" w:space="0" w:color="auto"/>
            </w:tcBorders>
          </w:tcPr>
          <w:p w14:paraId="42798AC9"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4BCE13E4"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BDDE79F"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4B0B97C7"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6CA7F0B"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17882FD"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37461461"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16889971"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1173537A"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1056377B"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569B1A16" w14:textId="77777777" w:rsidR="00412D3E" w:rsidRPr="00D73B36" w:rsidRDefault="00412D3E" w:rsidP="00F807A7">
            <w:pPr>
              <w:rPr>
                <w:rFonts w:eastAsiaTheme="minorHAnsi"/>
              </w:rPr>
            </w:pPr>
          </w:p>
        </w:tc>
      </w:tr>
      <w:tr w:rsidR="00412D3E" w:rsidRPr="00D73B36" w14:paraId="7009EDF1" w14:textId="77777777" w:rsidTr="00F807A7">
        <w:tc>
          <w:tcPr>
            <w:tcW w:w="993" w:type="dxa"/>
            <w:tcBorders>
              <w:top w:val="single" w:sz="6" w:space="0" w:color="auto"/>
              <w:left w:val="single" w:sz="6" w:space="0" w:color="auto"/>
              <w:bottom w:val="single" w:sz="6" w:space="0" w:color="auto"/>
              <w:right w:val="single" w:sz="6" w:space="0" w:color="auto"/>
            </w:tcBorders>
          </w:tcPr>
          <w:p w14:paraId="3F75C18C"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238EFD17"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F901E0B"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6DD58CD"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44A46AEB"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2A686EB"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7992E57F"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137B2A5B"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7714AA37"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6ED2F2EB"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2DBE13CA" w14:textId="77777777" w:rsidR="00412D3E" w:rsidRPr="00D73B36" w:rsidRDefault="00412D3E" w:rsidP="00F807A7">
            <w:pPr>
              <w:rPr>
                <w:rFonts w:eastAsiaTheme="minorHAnsi"/>
              </w:rPr>
            </w:pPr>
          </w:p>
        </w:tc>
      </w:tr>
      <w:tr w:rsidR="00412D3E" w:rsidRPr="00D73B36" w14:paraId="6E61A3B5" w14:textId="77777777" w:rsidTr="00F807A7">
        <w:tc>
          <w:tcPr>
            <w:tcW w:w="993" w:type="dxa"/>
            <w:tcBorders>
              <w:top w:val="single" w:sz="6" w:space="0" w:color="auto"/>
              <w:left w:val="single" w:sz="6" w:space="0" w:color="auto"/>
              <w:bottom w:val="single" w:sz="6" w:space="0" w:color="auto"/>
              <w:right w:val="single" w:sz="6" w:space="0" w:color="auto"/>
            </w:tcBorders>
          </w:tcPr>
          <w:p w14:paraId="47FA3448"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4B48033"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BA720C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55A09275"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C1F8692"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07A506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5F6A5BB3"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0E4CC04A"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31799DB1"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21A35BBB"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1302D2E7" w14:textId="77777777" w:rsidR="00412D3E" w:rsidRPr="00D73B36" w:rsidRDefault="00412D3E" w:rsidP="00F807A7">
            <w:pPr>
              <w:rPr>
                <w:rFonts w:eastAsiaTheme="minorHAnsi"/>
              </w:rPr>
            </w:pPr>
          </w:p>
        </w:tc>
      </w:tr>
      <w:tr w:rsidR="00412D3E" w:rsidRPr="00D73B36" w14:paraId="67028770" w14:textId="77777777" w:rsidTr="00F807A7">
        <w:tc>
          <w:tcPr>
            <w:tcW w:w="993" w:type="dxa"/>
            <w:tcBorders>
              <w:top w:val="single" w:sz="6" w:space="0" w:color="auto"/>
              <w:left w:val="single" w:sz="6" w:space="0" w:color="auto"/>
              <w:bottom w:val="single" w:sz="6" w:space="0" w:color="auto"/>
              <w:right w:val="single" w:sz="6" w:space="0" w:color="auto"/>
            </w:tcBorders>
          </w:tcPr>
          <w:p w14:paraId="32D25502"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4A140A1D"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DD4D2F2"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68AD9B00"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67205066"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5DB94D7E"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8DEBEF4"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04506ADD"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1C205A0F"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202BA6A7"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45A506CC" w14:textId="77777777" w:rsidR="00412D3E" w:rsidRPr="00D73B36" w:rsidRDefault="00412D3E" w:rsidP="00F807A7">
            <w:pPr>
              <w:rPr>
                <w:rFonts w:eastAsiaTheme="minorHAnsi"/>
              </w:rPr>
            </w:pPr>
          </w:p>
        </w:tc>
      </w:tr>
      <w:tr w:rsidR="00412D3E" w:rsidRPr="00D73B36" w14:paraId="47986A9D" w14:textId="77777777" w:rsidTr="00F807A7">
        <w:tc>
          <w:tcPr>
            <w:tcW w:w="993" w:type="dxa"/>
            <w:tcBorders>
              <w:top w:val="single" w:sz="6" w:space="0" w:color="auto"/>
              <w:left w:val="single" w:sz="6" w:space="0" w:color="auto"/>
              <w:bottom w:val="single" w:sz="6" w:space="0" w:color="auto"/>
              <w:right w:val="single" w:sz="6" w:space="0" w:color="auto"/>
            </w:tcBorders>
          </w:tcPr>
          <w:p w14:paraId="6712D0E4"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57E4A8AC"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A27B342"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6014F6F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F526115"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6631AD3"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308F356"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596BE62F"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1B6A7EE8"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5F9337FC"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2DD7B71C" w14:textId="77777777" w:rsidR="00412D3E" w:rsidRPr="00D73B36" w:rsidRDefault="00412D3E" w:rsidP="00F807A7">
            <w:pPr>
              <w:rPr>
                <w:rFonts w:eastAsiaTheme="minorHAnsi"/>
              </w:rPr>
            </w:pPr>
          </w:p>
        </w:tc>
      </w:tr>
      <w:tr w:rsidR="00412D3E" w:rsidRPr="00D73B36" w14:paraId="665FDFC3" w14:textId="77777777" w:rsidTr="00F807A7">
        <w:tc>
          <w:tcPr>
            <w:tcW w:w="993" w:type="dxa"/>
            <w:tcBorders>
              <w:top w:val="single" w:sz="6" w:space="0" w:color="auto"/>
              <w:left w:val="single" w:sz="6" w:space="0" w:color="auto"/>
              <w:bottom w:val="single" w:sz="6" w:space="0" w:color="auto"/>
              <w:right w:val="single" w:sz="6" w:space="0" w:color="auto"/>
            </w:tcBorders>
          </w:tcPr>
          <w:p w14:paraId="3D3EE0C7"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04200AB"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F2079CF"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4BEDE44C"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05C193F"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8412CFF"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7682BCD"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62650E52"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59E33821"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7CED29BE"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31676379" w14:textId="77777777" w:rsidR="00412D3E" w:rsidRPr="00D73B36" w:rsidRDefault="00412D3E" w:rsidP="00F807A7">
            <w:pPr>
              <w:rPr>
                <w:rFonts w:eastAsiaTheme="minorHAnsi"/>
              </w:rPr>
            </w:pPr>
          </w:p>
        </w:tc>
      </w:tr>
      <w:tr w:rsidR="00412D3E" w:rsidRPr="00D73B36" w14:paraId="04B56D5A" w14:textId="77777777" w:rsidTr="00F807A7">
        <w:tc>
          <w:tcPr>
            <w:tcW w:w="993" w:type="dxa"/>
            <w:tcBorders>
              <w:top w:val="single" w:sz="6" w:space="0" w:color="auto"/>
              <w:left w:val="single" w:sz="6" w:space="0" w:color="auto"/>
              <w:bottom w:val="single" w:sz="6" w:space="0" w:color="auto"/>
              <w:right w:val="single" w:sz="6" w:space="0" w:color="auto"/>
            </w:tcBorders>
          </w:tcPr>
          <w:p w14:paraId="07182EA2"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45C1BAD1"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428C615"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B43EB86"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7AF29A1"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5DCD6F0"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742E79AB"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35FE9613"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02D0219C"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05A614D3"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4F798A24" w14:textId="77777777" w:rsidR="00412D3E" w:rsidRPr="00D73B36" w:rsidRDefault="00412D3E" w:rsidP="00F807A7">
            <w:pPr>
              <w:rPr>
                <w:rFonts w:eastAsiaTheme="minorHAnsi"/>
              </w:rPr>
            </w:pPr>
          </w:p>
        </w:tc>
      </w:tr>
      <w:tr w:rsidR="00412D3E" w:rsidRPr="00D73B36" w14:paraId="5D170527" w14:textId="77777777" w:rsidTr="00F807A7">
        <w:tc>
          <w:tcPr>
            <w:tcW w:w="993" w:type="dxa"/>
            <w:tcBorders>
              <w:top w:val="single" w:sz="6" w:space="0" w:color="auto"/>
              <w:left w:val="single" w:sz="6" w:space="0" w:color="auto"/>
              <w:bottom w:val="single" w:sz="6" w:space="0" w:color="auto"/>
              <w:right w:val="single" w:sz="6" w:space="0" w:color="auto"/>
            </w:tcBorders>
          </w:tcPr>
          <w:p w14:paraId="3F30B790"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4AFEED0C"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0D8C81E"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781E9D0"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DF38BE8"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234B17BA"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2DA0940"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51A18516"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3C7B769B"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6781FB70"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0097DD72" w14:textId="77777777" w:rsidR="00412D3E" w:rsidRPr="00D73B36" w:rsidRDefault="00412D3E" w:rsidP="00F807A7">
            <w:pPr>
              <w:rPr>
                <w:rFonts w:eastAsiaTheme="minorHAnsi"/>
              </w:rPr>
            </w:pPr>
          </w:p>
        </w:tc>
      </w:tr>
      <w:tr w:rsidR="00412D3E" w:rsidRPr="00D73B36" w14:paraId="3F98A993" w14:textId="77777777" w:rsidTr="00F807A7">
        <w:tc>
          <w:tcPr>
            <w:tcW w:w="993" w:type="dxa"/>
            <w:tcBorders>
              <w:top w:val="single" w:sz="6" w:space="0" w:color="auto"/>
              <w:left w:val="single" w:sz="6" w:space="0" w:color="auto"/>
              <w:bottom w:val="single" w:sz="6" w:space="0" w:color="auto"/>
              <w:right w:val="single" w:sz="6" w:space="0" w:color="auto"/>
            </w:tcBorders>
          </w:tcPr>
          <w:p w14:paraId="572D7F7C"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0780A6F2"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D913ECB"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7822EA6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6E867629"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76FE487"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5A9EDC98"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1B818CFC"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540A6A40"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2E9AF6C3"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09F964B2" w14:textId="77777777" w:rsidR="00412D3E" w:rsidRPr="00D73B36" w:rsidRDefault="00412D3E" w:rsidP="00F807A7">
            <w:pPr>
              <w:rPr>
                <w:rFonts w:eastAsiaTheme="minorHAnsi"/>
              </w:rPr>
            </w:pPr>
          </w:p>
        </w:tc>
      </w:tr>
    </w:tbl>
    <w:p w14:paraId="5EAE4CFC" w14:textId="77777777" w:rsidR="00412D3E" w:rsidRPr="00D73B36" w:rsidRDefault="00412D3E" w:rsidP="00412D3E">
      <w:pPr>
        <w:rPr>
          <w:rFonts w:eastAsiaTheme="minorHAnsi"/>
        </w:rPr>
      </w:pPr>
    </w:p>
    <w:p w14:paraId="5FCC3E8E" w14:textId="071D80CE" w:rsidR="00412D3E" w:rsidRPr="00D73B36" w:rsidRDefault="00412D3E" w:rsidP="00412D3E">
      <w:pPr>
        <w:rPr>
          <w:rFonts w:eastAsiaTheme="minorHAnsi"/>
        </w:rPr>
      </w:pPr>
      <w:r w:rsidRPr="00D73B36">
        <w:rPr>
          <w:rFonts w:eastAsiaTheme="minorHAnsi"/>
        </w:rPr>
        <w:t xml:space="preserve">Представитель </w:t>
      </w:r>
      <w:r w:rsidR="00D246ED">
        <w:rPr>
          <w:rFonts w:eastAsiaTheme="minorHAnsi"/>
        </w:rPr>
        <w:t>собственника бурильного инструмента</w:t>
      </w:r>
      <w:r w:rsidR="00D04884">
        <w:rPr>
          <w:rFonts w:eastAsiaTheme="minorHAnsi"/>
        </w:rPr>
        <w:t>, ответственный за эксплуатацию бурильных труб</w:t>
      </w:r>
      <w:r w:rsidRPr="00D73B36">
        <w:rPr>
          <w:rFonts w:eastAsiaTheme="minorHAnsi"/>
        </w:rPr>
        <w:t xml:space="preserve"> ________________________________________</w:t>
      </w:r>
    </w:p>
    <w:p w14:paraId="3988B3B7" w14:textId="68BBEE4C" w:rsidR="00412D3E" w:rsidRPr="00712B9E" w:rsidRDefault="00536635" w:rsidP="00536635">
      <w:pPr>
        <w:rPr>
          <w:rFonts w:eastAsiaTheme="minorHAnsi"/>
          <w:vertAlign w:val="superscript"/>
        </w:rPr>
      </w:pPr>
      <w:r>
        <w:rPr>
          <w:rFonts w:eastAsiaTheme="minorHAnsi"/>
          <w:vertAlign w:val="superscript"/>
        </w:rPr>
        <w:t xml:space="preserve">                    </w:t>
      </w:r>
      <w:r w:rsidR="00412D3E" w:rsidRPr="00712B9E">
        <w:rPr>
          <w:rFonts w:eastAsiaTheme="minorHAnsi"/>
          <w:vertAlign w:val="superscript"/>
        </w:rPr>
        <w:t xml:space="preserve">(фамилия, и.о., должность)           </w:t>
      </w:r>
      <w:r w:rsidR="00412D3E" w:rsidRPr="00712B9E">
        <w:rPr>
          <w:rFonts w:asciiTheme="minorHAnsi" w:eastAsiaTheme="minorHAnsi" w:hAnsiTheme="minorHAnsi" w:cstheme="minorBidi"/>
          <w:sz w:val="22"/>
          <w:szCs w:val="22"/>
          <w:vertAlign w:val="superscript"/>
        </w:rPr>
        <w:t xml:space="preserve"> </w:t>
      </w:r>
      <w:r w:rsidR="00412D3E" w:rsidRPr="00712B9E">
        <w:rPr>
          <w:rFonts w:eastAsiaTheme="minorHAnsi"/>
          <w:vertAlign w:val="superscript"/>
        </w:rPr>
        <w:t>(подпись)</w:t>
      </w:r>
    </w:p>
    <w:p w14:paraId="4C633D0F" w14:textId="77777777" w:rsidR="00712B9E" w:rsidRPr="00D73B36" w:rsidRDefault="00712B9E" w:rsidP="00412D3E">
      <w:pPr>
        <w:rPr>
          <w:rFonts w:eastAsiaTheme="minorHAnsi"/>
        </w:rPr>
      </w:pPr>
    </w:p>
    <w:p w14:paraId="162A5087" w14:textId="77777777" w:rsidR="00412D3E" w:rsidRPr="00D73B36" w:rsidRDefault="00412D3E" w:rsidP="00412D3E">
      <w:pPr>
        <w:rPr>
          <w:rFonts w:eastAsiaTheme="minorHAnsi"/>
        </w:rPr>
        <w:sectPr w:rsidR="00412D3E" w:rsidRPr="00D73B36" w:rsidSect="008900D2">
          <w:headerReference w:type="even" r:id="rId66"/>
          <w:headerReference w:type="default" r:id="rId67"/>
          <w:footerReference w:type="default" r:id="rId68"/>
          <w:headerReference w:type="first" r:id="rId69"/>
          <w:pgSz w:w="16840" w:h="11907" w:orient="landscape" w:code="9"/>
          <w:pgMar w:top="510" w:right="1021" w:bottom="567" w:left="1247" w:header="737" w:footer="680" w:gutter="0"/>
          <w:cols w:space="720"/>
          <w:docGrid w:linePitch="326"/>
        </w:sectPr>
      </w:pPr>
    </w:p>
    <w:p w14:paraId="706009FB" w14:textId="77777777" w:rsidR="00412D3E" w:rsidRPr="00D73B36" w:rsidRDefault="00412D3E" w:rsidP="00412D3E">
      <w:pPr>
        <w:jc w:val="right"/>
        <w:rPr>
          <w:rFonts w:eastAsiaTheme="minorHAnsi"/>
        </w:rPr>
      </w:pPr>
      <w:r w:rsidRPr="00D73B36">
        <w:rPr>
          <w:rFonts w:eastAsiaTheme="minorHAnsi"/>
        </w:rPr>
        <w:lastRenderedPageBreak/>
        <w:t>ПБТ-6</w:t>
      </w:r>
    </w:p>
    <w:p w14:paraId="2F6BD234" w14:textId="77777777" w:rsidR="00412D3E" w:rsidRPr="00D73B36" w:rsidRDefault="00412D3E" w:rsidP="00412D3E">
      <w:pPr>
        <w:rPr>
          <w:rFonts w:eastAsiaTheme="minorHAnsi"/>
        </w:rPr>
      </w:pPr>
    </w:p>
    <w:p w14:paraId="566BDDA5" w14:textId="36026825" w:rsidR="00412D3E" w:rsidRPr="00D73B36" w:rsidRDefault="00412D3E" w:rsidP="00412D3E">
      <w:pPr>
        <w:jc w:val="center"/>
        <w:rPr>
          <w:rFonts w:eastAsiaTheme="minorHAnsi"/>
        </w:rPr>
      </w:pPr>
      <w:r w:rsidRPr="00D73B36">
        <w:rPr>
          <w:rFonts w:eastAsiaTheme="minorHAnsi"/>
          <w:b/>
        </w:rPr>
        <w:t>Аварии с комплектом</w:t>
      </w:r>
      <w:r w:rsidR="006E7973">
        <w:rPr>
          <w:rFonts w:eastAsiaTheme="minorHAnsi"/>
          <w:b/>
        </w:rPr>
        <w:t xml:space="preserve"> бурильных труб</w:t>
      </w:r>
      <w:r w:rsidRPr="00D73B36">
        <w:rPr>
          <w:rFonts w:eastAsiaTheme="minorHAnsi"/>
          <w:b/>
        </w:rPr>
        <w:t xml:space="preserve"> №______</w:t>
      </w:r>
      <w:r w:rsidRPr="00D73B36">
        <w:rPr>
          <w:rFonts w:eastAsiaTheme="minorHAnsi"/>
        </w:rPr>
        <w:t xml:space="preserve"> (выписки из актов об авариях)</w:t>
      </w:r>
    </w:p>
    <w:p w14:paraId="0322EB19" w14:textId="77777777" w:rsidR="00412D3E" w:rsidRPr="00D73B36" w:rsidRDefault="00412D3E" w:rsidP="00412D3E">
      <w:pPr>
        <w:rPr>
          <w:rFonts w:eastAsiaTheme="minorHAnsi"/>
        </w:rPr>
      </w:pPr>
    </w:p>
    <w:tbl>
      <w:tblPr>
        <w:tblW w:w="1470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42"/>
        <w:gridCol w:w="1456"/>
        <w:gridCol w:w="1521"/>
        <w:gridCol w:w="2268"/>
        <w:gridCol w:w="1985"/>
        <w:gridCol w:w="1417"/>
        <w:gridCol w:w="2126"/>
        <w:gridCol w:w="1417"/>
        <w:gridCol w:w="1277"/>
      </w:tblGrid>
      <w:tr w:rsidR="00412D3E" w:rsidRPr="00D73B36" w14:paraId="1DE8286C" w14:textId="77777777" w:rsidTr="0023745D">
        <w:tc>
          <w:tcPr>
            <w:tcW w:w="1242" w:type="dxa"/>
            <w:vMerge w:val="restart"/>
          </w:tcPr>
          <w:p w14:paraId="6DA1BDA0" w14:textId="77777777" w:rsidR="00412D3E" w:rsidRPr="00D73B36" w:rsidRDefault="00412D3E" w:rsidP="00F807A7">
            <w:pPr>
              <w:rPr>
                <w:rFonts w:eastAsiaTheme="minorHAnsi"/>
              </w:rPr>
            </w:pPr>
            <w:r w:rsidRPr="00D73B36">
              <w:rPr>
                <w:rFonts w:eastAsiaTheme="minorHAnsi"/>
              </w:rPr>
              <w:t>№ буровой, забой, м</w:t>
            </w:r>
          </w:p>
        </w:tc>
        <w:tc>
          <w:tcPr>
            <w:tcW w:w="1456" w:type="dxa"/>
            <w:vMerge w:val="restart"/>
          </w:tcPr>
          <w:p w14:paraId="70F48F05" w14:textId="77777777" w:rsidR="00412D3E" w:rsidRPr="00D73B36" w:rsidRDefault="00412D3E" w:rsidP="00F807A7">
            <w:pPr>
              <w:rPr>
                <w:rFonts w:eastAsiaTheme="minorHAnsi"/>
              </w:rPr>
            </w:pPr>
            <w:r w:rsidRPr="00D73B36">
              <w:rPr>
                <w:rFonts w:eastAsiaTheme="minorHAnsi"/>
              </w:rPr>
              <w:t xml:space="preserve">Глубина, на которой произошла авария, м </w:t>
            </w:r>
          </w:p>
        </w:tc>
        <w:tc>
          <w:tcPr>
            <w:tcW w:w="1521" w:type="dxa"/>
            <w:vMerge w:val="restart"/>
          </w:tcPr>
          <w:p w14:paraId="711FB94F" w14:textId="77777777" w:rsidR="00412D3E" w:rsidRPr="00D73B36" w:rsidRDefault="00412D3E" w:rsidP="00F807A7">
            <w:pPr>
              <w:rPr>
                <w:rFonts w:eastAsiaTheme="minorHAnsi"/>
              </w:rPr>
            </w:pPr>
            <w:r w:rsidRPr="00D73B36">
              <w:rPr>
                <w:rFonts w:eastAsiaTheme="minorHAnsi"/>
              </w:rPr>
              <w:t>Дата начала/ окончания аварии</w:t>
            </w:r>
          </w:p>
        </w:tc>
        <w:tc>
          <w:tcPr>
            <w:tcW w:w="2268" w:type="dxa"/>
            <w:vMerge w:val="restart"/>
          </w:tcPr>
          <w:p w14:paraId="69150DB3" w14:textId="77777777" w:rsidR="00412D3E" w:rsidRPr="00D73B36" w:rsidRDefault="00412D3E" w:rsidP="00F807A7">
            <w:pPr>
              <w:rPr>
                <w:rFonts w:eastAsiaTheme="minorHAnsi"/>
              </w:rPr>
            </w:pPr>
            <w:r w:rsidRPr="00D73B36">
              <w:rPr>
                <w:rFonts w:eastAsiaTheme="minorHAnsi"/>
              </w:rPr>
              <w:t xml:space="preserve">Вид и причина аварии </w:t>
            </w:r>
          </w:p>
        </w:tc>
        <w:tc>
          <w:tcPr>
            <w:tcW w:w="1985" w:type="dxa"/>
            <w:vMerge w:val="restart"/>
          </w:tcPr>
          <w:p w14:paraId="67BB6B8F" w14:textId="77777777" w:rsidR="00412D3E" w:rsidRPr="00D73B36" w:rsidRDefault="00412D3E" w:rsidP="00F807A7">
            <w:pPr>
              <w:rPr>
                <w:rFonts w:eastAsiaTheme="minorHAnsi"/>
              </w:rPr>
            </w:pPr>
            <w:r w:rsidRPr="00D73B36">
              <w:rPr>
                <w:rFonts w:eastAsiaTheme="minorHAnsi"/>
              </w:rPr>
              <w:t>Максимальная растягивающая нагрузка при ликвидации аварии, т</w:t>
            </w:r>
          </w:p>
        </w:tc>
        <w:tc>
          <w:tcPr>
            <w:tcW w:w="1417" w:type="dxa"/>
            <w:vMerge w:val="restart"/>
          </w:tcPr>
          <w:p w14:paraId="1C1A3D7E" w14:textId="77777777" w:rsidR="00412D3E" w:rsidRPr="00D73B36" w:rsidRDefault="00412D3E" w:rsidP="00F807A7">
            <w:pPr>
              <w:rPr>
                <w:rFonts w:eastAsiaTheme="minorHAnsi"/>
              </w:rPr>
            </w:pPr>
            <w:r w:rsidRPr="00D73B36">
              <w:rPr>
                <w:rFonts w:eastAsiaTheme="minorHAnsi"/>
              </w:rPr>
              <w:t>Работа яссом, количество ударов вверх/ вниз</w:t>
            </w:r>
          </w:p>
        </w:tc>
        <w:tc>
          <w:tcPr>
            <w:tcW w:w="2126" w:type="dxa"/>
            <w:vMerge w:val="restart"/>
          </w:tcPr>
          <w:p w14:paraId="35B5DDDF" w14:textId="77777777" w:rsidR="00412D3E" w:rsidRPr="00D73B36" w:rsidRDefault="00412D3E" w:rsidP="00F807A7">
            <w:pPr>
              <w:rPr>
                <w:rFonts w:eastAsiaTheme="minorHAnsi"/>
              </w:rPr>
            </w:pPr>
            <w:r w:rsidRPr="00D73B36">
              <w:rPr>
                <w:rFonts w:eastAsiaTheme="minorHAnsi"/>
              </w:rPr>
              <w:t>Заключение о пригодности комплекта к дальнейшему использованию, необходимость проведения инспекции</w:t>
            </w:r>
          </w:p>
        </w:tc>
        <w:tc>
          <w:tcPr>
            <w:tcW w:w="2694" w:type="dxa"/>
            <w:gridSpan w:val="2"/>
          </w:tcPr>
          <w:p w14:paraId="1D0D7859" w14:textId="77777777" w:rsidR="00412D3E" w:rsidRPr="00D73B36" w:rsidRDefault="00412D3E" w:rsidP="00F807A7">
            <w:pPr>
              <w:rPr>
                <w:rFonts w:eastAsiaTheme="minorHAnsi"/>
              </w:rPr>
            </w:pPr>
            <w:r w:rsidRPr="00D73B36">
              <w:rPr>
                <w:rFonts w:eastAsiaTheme="minorHAnsi"/>
              </w:rPr>
              <w:t>Количество списанных труб</w:t>
            </w:r>
          </w:p>
          <w:p w14:paraId="28CEBAFC" w14:textId="77777777" w:rsidR="00412D3E" w:rsidRPr="00D73B36" w:rsidRDefault="00412D3E" w:rsidP="00F807A7">
            <w:pPr>
              <w:rPr>
                <w:rFonts w:eastAsiaTheme="minorHAnsi"/>
              </w:rPr>
            </w:pPr>
          </w:p>
        </w:tc>
      </w:tr>
      <w:tr w:rsidR="00412D3E" w:rsidRPr="00D73B36" w14:paraId="14DDA08C" w14:textId="77777777" w:rsidTr="0023745D">
        <w:tc>
          <w:tcPr>
            <w:tcW w:w="1242" w:type="dxa"/>
            <w:vMerge/>
          </w:tcPr>
          <w:p w14:paraId="6E6366A9" w14:textId="77777777" w:rsidR="00412D3E" w:rsidRPr="00D73B36" w:rsidRDefault="00412D3E" w:rsidP="00F807A7">
            <w:pPr>
              <w:rPr>
                <w:rFonts w:eastAsiaTheme="minorHAnsi"/>
              </w:rPr>
            </w:pPr>
          </w:p>
        </w:tc>
        <w:tc>
          <w:tcPr>
            <w:tcW w:w="1456" w:type="dxa"/>
            <w:vMerge/>
          </w:tcPr>
          <w:p w14:paraId="766660C5" w14:textId="77777777" w:rsidR="00412D3E" w:rsidRPr="00D73B36" w:rsidRDefault="00412D3E" w:rsidP="00F807A7">
            <w:pPr>
              <w:rPr>
                <w:rFonts w:eastAsiaTheme="minorHAnsi"/>
              </w:rPr>
            </w:pPr>
          </w:p>
        </w:tc>
        <w:tc>
          <w:tcPr>
            <w:tcW w:w="1521" w:type="dxa"/>
            <w:vMerge/>
          </w:tcPr>
          <w:p w14:paraId="509B5DAD" w14:textId="77777777" w:rsidR="00412D3E" w:rsidRPr="00D73B36" w:rsidRDefault="00412D3E" w:rsidP="00F807A7">
            <w:pPr>
              <w:rPr>
                <w:rFonts w:eastAsiaTheme="minorHAnsi"/>
              </w:rPr>
            </w:pPr>
          </w:p>
        </w:tc>
        <w:tc>
          <w:tcPr>
            <w:tcW w:w="2268" w:type="dxa"/>
            <w:vMerge/>
          </w:tcPr>
          <w:p w14:paraId="73659647" w14:textId="77777777" w:rsidR="00412D3E" w:rsidRPr="00D73B36" w:rsidRDefault="00412D3E" w:rsidP="00F807A7">
            <w:pPr>
              <w:rPr>
                <w:rFonts w:eastAsiaTheme="minorHAnsi"/>
              </w:rPr>
            </w:pPr>
          </w:p>
        </w:tc>
        <w:tc>
          <w:tcPr>
            <w:tcW w:w="1985" w:type="dxa"/>
            <w:vMerge/>
          </w:tcPr>
          <w:p w14:paraId="1B43193B" w14:textId="77777777" w:rsidR="00412D3E" w:rsidRPr="00D73B36" w:rsidRDefault="00412D3E" w:rsidP="00F807A7">
            <w:pPr>
              <w:rPr>
                <w:rFonts w:eastAsiaTheme="minorHAnsi"/>
              </w:rPr>
            </w:pPr>
          </w:p>
        </w:tc>
        <w:tc>
          <w:tcPr>
            <w:tcW w:w="1417" w:type="dxa"/>
            <w:vMerge/>
          </w:tcPr>
          <w:p w14:paraId="782BB496" w14:textId="77777777" w:rsidR="00412D3E" w:rsidRPr="00D73B36" w:rsidRDefault="00412D3E" w:rsidP="00F807A7">
            <w:pPr>
              <w:rPr>
                <w:rFonts w:eastAsiaTheme="minorHAnsi"/>
              </w:rPr>
            </w:pPr>
          </w:p>
        </w:tc>
        <w:tc>
          <w:tcPr>
            <w:tcW w:w="2126" w:type="dxa"/>
            <w:vMerge/>
          </w:tcPr>
          <w:p w14:paraId="3FBBDB9F" w14:textId="77777777" w:rsidR="00412D3E" w:rsidRPr="00D73B36" w:rsidRDefault="00412D3E" w:rsidP="00F807A7">
            <w:pPr>
              <w:rPr>
                <w:rFonts w:eastAsiaTheme="minorHAnsi"/>
              </w:rPr>
            </w:pPr>
          </w:p>
        </w:tc>
        <w:tc>
          <w:tcPr>
            <w:tcW w:w="1417" w:type="dxa"/>
          </w:tcPr>
          <w:p w14:paraId="24E549CA" w14:textId="77777777" w:rsidR="00412D3E" w:rsidRPr="00D73B36" w:rsidRDefault="00412D3E" w:rsidP="00F807A7">
            <w:pPr>
              <w:rPr>
                <w:rFonts w:eastAsiaTheme="minorHAnsi"/>
              </w:rPr>
            </w:pPr>
            <w:r w:rsidRPr="00D73B36">
              <w:rPr>
                <w:rFonts w:eastAsiaTheme="minorHAnsi"/>
              </w:rPr>
              <w:t>шт.</w:t>
            </w:r>
          </w:p>
        </w:tc>
        <w:tc>
          <w:tcPr>
            <w:tcW w:w="1277" w:type="dxa"/>
          </w:tcPr>
          <w:p w14:paraId="0B4C9ADC" w14:textId="77777777" w:rsidR="00412D3E" w:rsidRPr="00D73B36" w:rsidRDefault="00412D3E" w:rsidP="00F807A7">
            <w:pPr>
              <w:rPr>
                <w:rFonts w:eastAsiaTheme="minorHAnsi"/>
              </w:rPr>
            </w:pPr>
            <w:r w:rsidRPr="00D73B36">
              <w:rPr>
                <w:rFonts w:eastAsiaTheme="minorHAnsi"/>
              </w:rPr>
              <w:t>м.</w:t>
            </w:r>
          </w:p>
        </w:tc>
      </w:tr>
      <w:tr w:rsidR="00412D3E" w:rsidRPr="00D73B36" w14:paraId="5D5388D6" w14:textId="77777777" w:rsidTr="0023745D">
        <w:tc>
          <w:tcPr>
            <w:tcW w:w="1242" w:type="dxa"/>
          </w:tcPr>
          <w:p w14:paraId="1564DE4C" w14:textId="77777777" w:rsidR="00412D3E" w:rsidRPr="00D73B36" w:rsidRDefault="00412D3E" w:rsidP="00F807A7">
            <w:pPr>
              <w:rPr>
                <w:rFonts w:eastAsiaTheme="minorHAnsi"/>
              </w:rPr>
            </w:pPr>
            <w:r w:rsidRPr="00D73B36">
              <w:rPr>
                <w:rFonts w:eastAsiaTheme="minorHAnsi"/>
              </w:rPr>
              <w:t>1</w:t>
            </w:r>
          </w:p>
        </w:tc>
        <w:tc>
          <w:tcPr>
            <w:tcW w:w="1456" w:type="dxa"/>
          </w:tcPr>
          <w:p w14:paraId="59B0CF5E" w14:textId="77777777" w:rsidR="00412D3E" w:rsidRPr="00D73B36" w:rsidRDefault="00412D3E" w:rsidP="00F807A7">
            <w:pPr>
              <w:rPr>
                <w:rFonts w:eastAsiaTheme="minorHAnsi"/>
              </w:rPr>
            </w:pPr>
            <w:r w:rsidRPr="00D73B36">
              <w:rPr>
                <w:rFonts w:eastAsiaTheme="minorHAnsi"/>
              </w:rPr>
              <w:t>2</w:t>
            </w:r>
          </w:p>
        </w:tc>
        <w:tc>
          <w:tcPr>
            <w:tcW w:w="1521" w:type="dxa"/>
          </w:tcPr>
          <w:p w14:paraId="6F10271B" w14:textId="77777777" w:rsidR="00412D3E" w:rsidRPr="00D73B36" w:rsidRDefault="00412D3E" w:rsidP="00F807A7">
            <w:pPr>
              <w:rPr>
                <w:rFonts w:eastAsiaTheme="minorHAnsi"/>
              </w:rPr>
            </w:pPr>
            <w:r w:rsidRPr="00D73B36">
              <w:rPr>
                <w:rFonts w:eastAsiaTheme="minorHAnsi"/>
              </w:rPr>
              <w:t>3</w:t>
            </w:r>
          </w:p>
        </w:tc>
        <w:tc>
          <w:tcPr>
            <w:tcW w:w="2268" w:type="dxa"/>
          </w:tcPr>
          <w:p w14:paraId="59B92E78" w14:textId="77777777" w:rsidR="00412D3E" w:rsidRPr="00D73B36" w:rsidRDefault="00412D3E" w:rsidP="00F807A7">
            <w:pPr>
              <w:rPr>
                <w:rFonts w:eastAsiaTheme="minorHAnsi"/>
              </w:rPr>
            </w:pPr>
            <w:r w:rsidRPr="00D73B36">
              <w:rPr>
                <w:rFonts w:eastAsiaTheme="minorHAnsi"/>
              </w:rPr>
              <w:t>4</w:t>
            </w:r>
          </w:p>
        </w:tc>
        <w:tc>
          <w:tcPr>
            <w:tcW w:w="1985" w:type="dxa"/>
          </w:tcPr>
          <w:p w14:paraId="30388E95" w14:textId="77777777" w:rsidR="00412D3E" w:rsidRPr="00D73B36" w:rsidRDefault="00412D3E" w:rsidP="00F807A7">
            <w:pPr>
              <w:rPr>
                <w:rFonts w:eastAsiaTheme="minorHAnsi"/>
              </w:rPr>
            </w:pPr>
            <w:r w:rsidRPr="00D73B36">
              <w:rPr>
                <w:rFonts w:eastAsiaTheme="minorHAnsi"/>
              </w:rPr>
              <w:t>5</w:t>
            </w:r>
          </w:p>
        </w:tc>
        <w:tc>
          <w:tcPr>
            <w:tcW w:w="1417" w:type="dxa"/>
          </w:tcPr>
          <w:p w14:paraId="04C2AD91" w14:textId="77777777" w:rsidR="00412D3E" w:rsidRPr="00D73B36" w:rsidRDefault="00412D3E" w:rsidP="00F807A7">
            <w:pPr>
              <w:rPr>
                <w:rFonts w:eastAsiaTheme="minorHAnsi"/>
              </w:rPr>
            </w:pPr>
            <w:r w:rsidRPr="00D73B36">
              <w:rPr>
                <w:rFonts w:eastAsiaTheme="minorHAnsi"/>
              </w:rPr>
              <w:t>6</w:t>
            </w:r>
          </w:p>
        </w:tc>
        <w:tc>
          <w:tcPr>
            <w:tcW w:w="2126" w:type="dxa"/>
          </w:tcPr>
          <w:p w14:paraId="3B89596F" w14:textId="77777777" w:rsidR="00412D3E" w:rsidRPr="00D73B36" w:rsidRDefault="00412D3E" w:rsidP="00F807A7">
            <w:pPr>
              <w:rPr>
                <w:rFonts w:eastAsiaTheme="minorHAnsi"/>
              </w:rPr>
            </w:pPr>
            <w:r w:rsidRPr="00D73B36">
              <w:rPr>
                <w:rFonts w:eastAsiaTheme="minorHAnsi"/>
              </w:rPr>
              <w:t>7</w:t>
            </w:r>
          </w:p>
        </w:tc>
        <w:tc>
          <w:tcPr>
            <w:tcW w:w="1417" w:type="dxa"/>
          </w:tcPr>
          <w:p w14:paraId="1F38D549" w14:textId="77777777" w:rsidR="00412D3E" w:rsidRPr="00D73B36" w:rsidRDefault="00412D3E" w:rsidP="00F807A7">
            <w:pPr>
              <w:rPr>
                <w:rFonts w:eastAsiaTheme="minorHAnsi"/>
              </w:rPr>
            </w:pPr>
            <w:r w:rsidRPr="00D73B36">
              <w:rPr>
                <w:rFonts w:eastAsiaTheme="minorHAnsi"/>
              </w:rPr>
              <w:t>8</w:t>
            </w:r>
          </w:p>
        </w:tc>
        <w:tc>
          <w:tcPr>
            <w:tcW w:w="1277" w:type="dxa"/>
          </w:tcPr>
          <w:p w14:paraId="625B22D1" w14:textId="77777777" w:rsidR="00412D3E" w:rsidRPr="00D73B36" w:rsidRDefault="00412D3E" w:rsidP="00F807A7">
            <w:pPr>
              <w:rPr>
                <w:rFonts w:eastAsiaTheme="minorHAnsi"/>
              </w:rPr>
            </w:pPr>
            <w:r w:rsidRPr="00D73B36">
              <w:rPr>
                <w:rFonts w:eastAsiaTheme="minorHAnsi"/>
              </w:rPr>
              <w:t>9</w:t>
            </w:r>
          </w:p>
        </w:tc>
      </w:tr>
      <w:tr w:rsidR="00412D3E" w:rsidRPr="00D73B36" w14:paraId="42184CD9" w14:textId="77777777" w:rsidTr="0023745D">
        <w:tc>
          <w:tcPr>
            <w:tcW w:w="1242" w:type="dxa"/>
          </w:tcPr>
          <w:p w14:paraId="68B55C92" w14:textId="77777777" w:rsidR="00412D3E" w:rsidRPr="00D73B36" w:rsidRDefault="00412D3E" w:rsidP="00F807A7">
            <w:pPr>
              <w:rPr>
                <w:rFonts w:eastAsiaTheme="minorHAnsi"/>
              </w:rPr>
            </w:pPr>
          </w:p>
        </w:tc>
        <w:tc>
          <w:tcPr>
            <w:tcW w:w="1456" w:type="dxa"/>
          </w:tcPr>
          <w:p w14:paraId="10AD3D49" w14:textId="77777777" w:rsidR="00412D3E" w:rsidRPr="00D73B36" w:rsidRDefault="00412D3E" w:rsidP="00F807A7">
            <w:pPr>
              <w:rPr>
                <w:rFonts w:eastAsiaTheme="minorHAnsi"/>
              </w:rPr>
            </w:pPr>
          </w:p>
        </w:tc>
        <w:tc>
          <w:tcPr>
            <w:tcW w:w="1521" w:type="dxa"/>
          </w:tcPr>
          <w:p w14:paraId="6114D0BD" w14:textId="77777777" w:rsidR="00412D3E" w:rsidRPr="00D73B36" w:rsidRDefault="00412D3E" w:rsidP="00F807A7">
            <w:pPr>
              <w:rPr>
                <w:rFonts w:eastAsiaTheme="minorHAnsi"/>
              </w:rPr>
            </w:pPr>
          </w:p>
        </w:tc>
        <w:tc>
          <w:tcPr>
            <w:tcW w:w="2268" w:type="dxa"/>
          </w:tcPr>
          <w:p w14:paraId="7698DDD7" w14:textId="77777777" w:rsidR="00412D3E" w:rsidRPr="00D73B36" w:rsidRDefault="00412D3E" w:rsidP="00F807A7">
            <w:pPr>
              <w:rPr>
                <w:rFonts w:eastAsiaTheme="minorHAnsi"/>
              </w:rPr>
            </w:pPr>
          </w:p>
        </w:tc>
        <w:tc>
          <w:tcPr>
            <w:tcW w:w="1985" w:type="dxa"/>
          </w:tcPr>
          <w:p w14:paraId="6183729F" w14:textId="77777777" w:rsidR="00412D3E" w:rsidRPr="00D73B36" w:rsidRDefault="00412D3E" w:rsidP="00F807A7">
            <w:pPr>
              <w:rPr>
                <w:rFonts w:eastAsiaTheme="minorHAnsi"/>
              </w:rPr>
            </w:pPr>
          </w:p>
        </w:tc>
        <w:tc>
          <w:tcPr>
            <w:tcW w:w="1417" w:type="dxa"/>
          </w:tcPr>
          <w:p w14:paraId="0AD11ECC" w14:textId="77777777" w:rsidR="00412D3E" w:rsidRPr="00D73B36" w:rsidRDefault="00412D3E" w:rsidP="00F807A7">
            <w:pPr>
              <w:rPr>
                <w:rFonts w:eastAsiaTheme="minorHAnsi"/>
              </w:rPr>
            </w:pPr>
          </w:p>
        </w:tc>
        <w:tc>
          <w:tcPr>
            <w:tcW w:w="2126" w:type="dxa"/>
          </w:tcPr>
          <w:p w14:paraId="13973434" w14:textId="77777777" w:rsidR="00412D3E" w:rsidRPr="00D73B36" w:rsidRDefault="00412D3E" w:rsidP="00F807A7">
            <w:pPr>
              <w:rPr>
                <w:rFonts w:eastAsiaTheme="minorHAnsi"/>
              </w:rPr>
            </w:pPr>
          </w:p>
        </w:tc>
        <w:tc>
          <w:tcPr>
            <w:tcW w:w="1417" w:type="dxa"/>
          </w:tcPr>
          <w:p w14:paraId="2ABA7C4B" w14:textId="77777777" w:rsidR="00412D3E" w:rsidRPr="00D73B36" w:rsidRDefault="00412D3E" w:rsidP="00F807A7">
            <w:pPr>
              <w:rPr>
                <w:rFonts w:eastAsiaTheme="minorHAnsi"/>
              </w:rPr>
            </w:pPr>
          </w:p>
        </w:tc>
        <w:tc>
          <w:tcPr>
            <w:tcW w:w="1277" w:type="dxa"/>
          </w:tcPr>
          <w:p w14:paraId="4F3F1513" w14:textId="77777777" w:rsidR="00412D3E" w:rsidRPr="00D73B36" w:rsidRDefault="00412D3E" w:rsidP="00F807A7">
            <w:pPr>
              <w:rPr>
                <w:rFonts w:eastAsiaTheme="minorHAnsi"/>
              </w:rPr>
            </w:pPr>
          </w:p>
        </w:tc>
      </w:tr>
      <w:tr w:rsidR="00412D3E" w:rsidRPr="00D73B36" w14:paraId="04770135" w14:textId="77777777" w:rsidTr="0023745D">
        <w:tc>
          <w:tcPr>
            <w:tcW w:w="1242" w:type="dxa"/>
          </w:tcPr>
          <w:p w14:paraId="3948FD98" w14:textId="77777777" w:rsidR="00412D3E" w:rsidRPr="00D73B36" w:rsidRDefault="00412D3E" w:rsidP="00F807A7">
            <w:pPr>
              <w:rPr>
                <w:rFonts w:eastAsiaTheme="minorHAnsi"/>
              </w:rPr>
            </w:pPr>
          </w:p>
        </w:tc>
        <w:tc>
          <w:tcPr>
            <w:tcW w:w="1456" w:type="dxa"/>
          </w:tcPr>
          <w:p w14:paraId="4035851D" w14:textId="77777777" w:rsidR="00412D3E" w:rsidRPr="00D73B36" w:rsidRDefault="00412D3E" w:rsidP="00F807A7">
            <w:pPr>
              <w:rPr>
                <w:rFonts w:eastAsiaTheme="minorHAnsi"/>
              </w:rPr>
            </w:pPr>
          </w:p>
        </w:tc>
        <w:tc>
          <w:tcPr>
            <w:tcW w:w="1521" w:type="dxa"/>
          </w:tcPr>
          <w:p w14:paraId="60407BA8" w14:textId="77777777" w:rsidR="00412D3E" w:rsidRPr="00D73B36" w:rsidRDefault="00412D3E" w:rsidP="00F807A7">
            <w:pPr>
              <w:rPr>
                <w:rFonts w:eastAsiaTheme="minorHAnsi"/>
              </w:rPr>
            </w:pPr>
          </w:p>
        </w:tc>
        <w:tc>
          <w:tcPr>
            <w:tcW w:w="2268" w:type="dxa"/>
          </w:tcPr>
          <w:p w14:paraId="24D4B8DF" w14:textId="77777777" w:rsidR="00412D3E" w:rsidRPr="00D73B36" w:rsidRDefault="00412D3E" w:rsidP="00F807A7">
            <w:pPr>
              <w:rPr>
                <w:rFonts w:eastAsiaTheme="minorHAnsi"/>
              </w:rPr>
            </w:pPr>
          </w:p>
        </w:tc>
        <w:tc>
          <w:tcPr>
            <w:tcW w:w="1985" w:type="dxa"/>
          </w:tcPr>
          <w:p w14:paraId="0FC4F884" w14:textId="77777777" w:rsidR="00412D3E" w:rsidRPr="00D73B36" w:rsidRDefault="00412D3E" w:rsidP="00F807A7">
            <w:pPr>
              <w:rPr>
                <w:rFonts w:eastAsiaTheme="minorHAnsi"/>
              </w:rPr>
            </w:pPr>
          </w:p>
        </w:tc>
        <w:tc>
          <w:tcPr>
            <w:tcW w:w="1417" w:type="dxa"/>
          </w:tcPr>
          <w:p w14:paraId="127E8798" w14:textId="77777777" w:rsidR="00412D3E" w:rsidRPr="00D73B36" w:rsidRDefault="00412D3E" w:rsidP="00F807A7">
            <w:pPr>
              <w:rPr>
                <w:rFonts w:eastAsiaTheme="minorHAnsi"/>
              </w:rPr>
            </w:pPr>
          </w:p>
        </w:tc>
        <w:tc>
          <w:tcPr>
            <w:tcW w:w="2126" w:type="dxa"/>
          </w:tcPr>
          <w:p w14:paraId="1B248912" w14:textId="77777777" w:rsidR="00412D3E" w:rsidRPr="00D73B36" w:rsidRDefault="00412D3E" w:rsidP="00F807A7">
            <w:pPr>
              <w:rPr>
                <w:rFonts w:eastAsiaTheme="minorHAnsi"/>
              </w:rPr>
            </w:pPr>
          </w:p>
        </w:tc>
        <w:tc>
          <w:tcPr>
            <w:tcW w:w="1417" w:type="dxa"/>
          </w:tcPr>
          <w:p w14:paraId="63AB2984" w14:textId="77777777" w:rsidR="00412D3E" w:rsidRPr="00D73B36" w:rsidRDefault="00412D3E" w:rsidP="00F807A7">
            <w:pPr>
              <w:rPr>
                <w:rFonts w:eastAsiaTheme="minorHAnsi"/>
              </w:rPr>
            </w:pPr>
          </w:p>
        </w:tc>
        <w:tc>
          <w:tcPr>
            <w:tcW w:w="1277" w:type="dxa"/>
          </w:tcPr>
          <w:p w14:paraId="38648CB6" w14:textId="77777777" w:rsidR="00412D3E" w:rsidRPr="00D73B36" w:rsidRDefault="00412D3E" w:rsidP="00F807A7">
            <w:pPr>
              <w:rPr>
                <w:rFonts w:eastAsiaTheme="minorHAnsi"/>
              </w:rPr>
            </w:pPr>
          </w:p>
        </w:tc>
      </w:tr>
      <w:tr w:rsidR="00412D3E" w:rsidRPr="00D73B36" w14:paraId="5F82CAA9" w14:textId="77777777" w:rsidTr="0023745D">
        <w:tc>
          <w:tcPr>
            <w:tcW w:w="1242" w:type="dxa"/>
          </w:tcPr>
          <w:p w14:paraId="6475EE9F" w14:textId="77777777" w:rsidR="00412D3E" w:rsidRPr="00D73B36" w:rsidRDefault="00412D3E" w:rsidP="00F807A7">
            <w:pPr>
              <w:rPr>
                <w:rFonts w:eastAsiaTheme="minorHAnsi"/>
              </w:rPr>
            </w:pPr>
          </w:p>
        </w:tc>
        <w:tc>
          <w:tcPr>
            <w:tcW w:w="1456" w:type="dxa"/>
          </w:tcPr>
          <w:p w14:paraId="1B503596" w14:textId="77777777" w:rsidR="00412D3E" w:rsidRPr="00D73B36" w:rsidRDefault="00412D3E" w:rsidP="00F807A7">
            <w:pPr>
              <w:rPr>
                <w:rFonts w:eastAsiaTheme="minorHAnsi"/>
              </w:rPr>
            </w:pPr>
          </w:p>
        </w:tc>
        <w:tc>
          <w:tcPr>
            <w:tcW w:w="1521" w:type="dxa"/>
          </w:tcPr>
          <w:p w14:paraId="6F247D94" w14:textId="77777777" w:rsidR="00412D3E" w:rsidRPr="00D73B36" w:rsidRDefault="00412D3E" w:rsidP="00F807A7">
            <w:pPr>
              <w:rPr>
                <w:rFonts w:eastAsiaTheme="minorHAnsi"/>
              </w:rPr>
            </w:pPr>
          </w:p>
        </w:tc>
        <w:tc>
          <w:tcPr>
            <w:tcW w:w="2268" w:type="dxa"/>
          </w:tcPr>
          <w:p w14:paraId="65F2788C" w14:textId="77777777" w:rsidR="00412D3E" w:rsidRPr="00D73B36" w:rsidRDefault="00412D3E" w:rsidP="00F807A7">
            <w:pPr>
              <w:rPr>
                <w:rFonts w:eastAsiaTheme="minorHAnsi"/>
              </w:rPr>
            </w:pPr>
          </w:p>
        </w:tc>
        <w:tc>
          <w:tcPr>
            <w:tcW w:w="1985" w:type="dxa"/>
          </w:tcPr>
          <w:p w14:paraId="22076E59" w14:textId="77777777" w:rsidR="00412D3E" w:rsidRPr="00D73B36" w:rsidRDefault="00412D3E" w:rsidP="00F807A7">
            <w:pPr>
              <w:rPr>
                <w:rFonts w:eastAsiaTheme="minorHAnsi"/>
              </w:rPr>
            </w:pPr>
          </w:p>
        </w:tc>
        <w:tc>
          <w:tcPr>
            <w:tcW w:w="1417" w:type="dxa"/>
          </w:tcPr>
          <w:p w14:paraId="12211DDB" w14:textId="77777777" w:rsidR="00412D3E" w:rsidRPr="00D73B36" w:rsidRDefault="00412D3E" w:rsidP="00F807A7">
            <w:pPr>
              <w:rPr>
                <w:rFonts w:eastAsiaTheme="minorHAnsi"/>
              </w:rPr>
            </w:pPr>
          </w:p>
        </w:tc>
        <w:tc>
          <w:tcPr>
            <w:tcW w:w="2126" w:type="dxa"/>
          </w:tcPr>
          <w:p w14:paraId="1B832604" w14:textId="77777777" w:rsidR="00412D3E" w:rsidRPr="00D73B36" w:rsidRDefault="00412D3E" w:rsidP="00F807A7">
            <w:pPr>
              <w:rPr>
                <w:rFonts w:eastAsiaTheme="minorHAnsi"/>
              </w:rPr>
            </w:pPr>
          </w:p>
        </w:tc>
        <w:tc>
          <w:tcPr>
            <w:tcW w:w="1417" w:type="dxa"/>
          </w:tcPr>
          <w:p w14:paraId="1156178F" w14:textId="77777777" w:rsidR="00412D3E" w:rsidRPr="00D73B36" w:rsidRDefault="00412D3E" w:rsidP="00F807A7">
            <w:pPr>
              <w:rPr>
                <w:rFonts w:eastAsiaTheme="minorHAnsi"/>
              </w:rPr>
            </w:pPr>
          </w:p>
        </w:tc>
        <w:tc>
          <w:tcPr>
            <w:tcW w:w="1277" w:type="dxa"/>
          </w:tcPr>
          <w:p w14:paraId="2ED293F4" w14:textId="77777777" w:rsidR="00412D3E" w:rsidRPr="00D73B36" w:rsidRDefault="00412D3E" w:rsidP="00F807A7">
            <w:pPr>
              <w:rPr>
                <w:rFonts w:eastAsiaTheme="minorHAnsi"/>
              </w:rPr>
            </w:pPr>
          </w:p>
        </w:tc>
      </w:tr>
      <w:tr w:rsidR="00412D3E" w:rsidRPr="00D73B36" w14:paraId="14EA53CE" w14:textId="77777777" w:rsidTr="0023745D">
        <w:tc>
          <w:tcPr>
            <w:tcW w:w="1242" w:type="dxa"/>
          </w:tcPr>
          <w:p w14:paraId="37A59920" w14:textId="77777777" w:rsidR="00412D3E" w:rsidRPr="00D73B36" w:rsidRDefault="00412D3E" w:rsidP="00F807A7">
            <w:pPr>
              <w:rPr>
                <w:rFonts w:eastAsiaTheme="minorHAnsi"/>
              </w:rPr>
            </w:pPr>
          </w:p>
        </w:tc>
        <w:tc>
          <w:tcPr>
            <w:tcW w:w="1456" w:type="dxa"/>
          </w:tcPr>
          <w:p w14:paraId="66F03165" w14:textId="77777777" w:rsidR="00412D3E" w:rsidRPr="00D73B36" w:rsidRDefault="00412D3E" w:rsidP="00F807A7">
            <w:pPr>
              <w:rPr>
                <w:rFonts w:eastAsiaTheme="minorHAnsi"/>
              </w:rPr>
            </w:pPr>
          </w:p>
        </w:tc>
        <w:tc>
          <w:tcPr>
            <w:tcW w:w="1521" w:type="dxa"/>
          </w:tcPr>
          <w:p w14:paraId="27A3E88D" w14:textId="77777777" w:rsidR="00412D3E" w:rsidRPr="00D73B36" w:rsidRDefault="00412D3E" w:rsidP="00F807A7">
            <w:pPr>
              <w:rPr>
                <w:rFonts w:eastAsiaTheme="minorHAnsi"/>
              </w:rPr>
            </w:pPr>
          </w:p>
        </w:tc>
        <w:tc>
          <w:tcPr>
            <w:tcW w:w="2268" w:type="dxa"/>
          </w:tcPr>
          <w:p w14:paraId="561D4289" w14:textId="77777777" w:rsidR="00412D3E" w:rsidRPr="00D73B36" w:rsidRDefault="00412D3E" w:rsidP="00F807A7">
            <w:pPr>
              <w:rPr>
                <w:rFonts w:eastAsiaTheme="minorHAnsi"/>
              </w:rPr>
            </w:pPr>
          </w:p>
        </w:tc>
        <w:tc>
          <w:tcPr>
            <w:tcW w:w="1985" w:type="dxa"/>
          </w:tcPr>
          <w:p w14:paraId="3B8E6F64" w14:textId="77777777" w:rsidR="00412D3E" w:rsidRPr="00D73B36" w:rsidRDefault="00412D3E" w:rsidP="00F807A7">
            <w:pPr>
              <w:rPr>
                <w:rFonts w:eastAsiaTheme="minorHAnsi"/>
              </w:rPr>
            </w:pPr>
          </w:p>
        </w:tc>
        <w:tc>
          <w:tcPr>
            <w:tcW w:w="1417" w:type="dxa"/>
          </w:tcPr>
          <w:p w14:paraId="62541F33" w14:textId="77777777" w:rsidR="00412D3E" w:rsidRPr="00D73B36" w:rsidRDefault="00412D3E" w:rsidP="00F807A7">
            <w:pPr>
              <w:rPr>
                <w:rFonts w:eastAsiaTheme="minorHAnsi"/>
              </w:rPr>
            </w:pPr>
          </w:p>
        </w:tc>
        <w:tc>
          <w:tcPr>
            <w:tcW w:w="2126" w:type="dxa"/>
          </w:tcPr>
          <w:p w14:paraId="503DD97E" w14:textId="77777777" w:rsidR="00412D3E" w:rsidRPr="00D73B36" w:rsidRDefault="00412D3E" w:rsidP="00F807A7">
            <w:pPr>
              <w:rPr>
                <w:rFonts w:eastAsiaTheme="minorHAnsi"/>
              </w:rPr>
            </w:pPr>
          </w:p>
        </w:tc>
        <w:tc>
          <w:tcPr>
            <w:tcW w:w="1417" w:type="dxa"/>
          </w:tcPr>
          <w:p w14:paraId="6FCD9B2D" w14:textId="77777777" w:rsidR="00412D3E" w:rsidRPr="00D73B36" w:rsidRDefault="00412D3E" w:rsidP="00F807A7">
            <w:pPr>
              <w:rPr>
                <w:rFonts w:eastAsiaTheme="minorHAnsi"/>
              </w:rPr>
            </w:pPr>
          </w:p>
        </w:tc>
        <w:tc>
          <w:tcPr>
            <w:tcW w:w="1277" w:type="dxa"/>
          </w:tcPr>
          <w:p w14:paraId="3DC6F679" w14:textId="77777777" w:rsidR="00412D3E" w:rsidRPr="00D73B36" w:rsidRDefault="00412D3E" w:rsidP="00F807A7">
            <w:pPr>
              <w:rPr>
                <w:rFonts w:eastAsiaTheme="minorHAnsi"/>
              </w:rPr>
            </w:pPr>
          </w:p>
        </w:tc>
      </w:tr>
      <w:tr w:rsidR="00412D3E" w:rsidRPr="00D73B36" w14:paraId="1ABB4059" w14:textId="77777777" w:rsidTr="0023745D">
        <w:tc>
          <w:tcPr>
            <w:tcW w:w="1242" w:type="dxa"/>
          </w:tcPr>
          <w:p w14:paraId="7C9DC320" w14:textId="77777777" w:rsidR="00412D3E" w:rsidRPr="00D73B36" w:rsidRDefault="00412D3E" w:rsidP="00F807A7">
            <w:pPr>
              <w:rPr>
                <w:rFonts w:eastAsiaTheme="minorHAnsi"/>
              </w:rPr>
            </w:pPr>
          </w:p>
        </w:tc>
        <w:tc>
          <w:tcPr>
            <w:tcW w:w="1456" w:type="dxa"/>
          </w:tcPr>
          <w:p w14:paraId="4B5392CB" w14:textId="77777777" w:rsidR="00412D3E" w:rsidRPr="00D73B36" w:rsidRDefault="00412D3E" w:rsidP="00F807A7">
            <w:pPr>
              <w:rPr>
                <w:rFonts w:eastAsiaTheme="minorHAnsi"/>
              </w:rPr>
            </w:pPr>
          </w:p>
        </w:tc>
        <w:tc>
          <w:tcPr>
            <w:tcW w:w="1521" w:type="dxa"/>
          </w:tcPr>
          <w:p w14:paraId="60334C70" w14:textId="77777777" w:rsidR="00412D3E" w:rsidRPr="00D73B36" w:rsidRDefault="00412D3E" w:rsidP="00F807A7">
            <w:pPr>
              <w:rPr>
                <w:rFonts w:eastAsiaTheme="minorHAnsi"/>
              </w:rPr>
            </w:pPr>
          </w:p>
        </w:tc>
        <w:tc>
          <w:tcPr>
            <w:tcW w:w="2268" w:type="dxa"/>
          </w:tcPr>
          <w:p w14:paraId="2B084499" w14:textId="77777777" w:rsidR="00412D3E" w:rsidRPr="00D73B36" w:rsidRDefault="00412D3E" w:rsidP="00F807A7">
            <w:pPr>
              <w:rPr>
                <w:rFonts w:eastAsiaTheme="minorHAnsi"/>
              </w:rPr>
            </w:pPr>
          </w:p>
        </w:tc>
        <w:tc>
          <w:tcPr>
            <w:tcW w:w="1985" w:type="dxa"/>
          </w:tcPr>
          <w:p w14:paraId="773C683D" w14:textId="77777777" w:rsidR="00412D3E" w:rsidRPr="00D73B36" w:rsidRDefault="00412D3E" w:rsidP="00F807A7">
            <w:pPr>
              <w:rPr>
                <w:rFonts w:eastAsiaTheme="minorHAnsi"/>
              </w:rPr>
            </w:pPr>
          </w:p>
        </w:tc>
        <w:tc>
          <w:tcPr>
            <w:tcW w:w="1417" w:type="dxa"/>
          </w:tcPr>
          <w:p w14:paraId="6377D103" w14:textId="77777777" w:rsidR="00412D3E" w:rsidRPr="00D73B36" w:rsidRDefault="00412D3E" w:rsidP="00F807A7">
            <w:pPr>
              <w:rPr>
                <w:rFonts w:eastAsiaTheme="minorHAnsi"/>
              </w:rPr>
            </w:pPr>
          </w:p>
        </w:tc>
        <w:tc>
          <w:tcPr>
            <w:tcW w:w="2126" w:type="dxa"/>
          </w:tcPr>
          <w:p w14:paraId="069A4CD1" w14:textId="77777777" w:rsidR="00412D3E" w:rsidRPr="00D73B36" w:rsidRDefault="00412D3E" w:rsidP="00F807A7">
            <w:pPr>
              <w:rPr>
                <w:rFonts w:eastAsiaTheme="minorHAnsi"/>
              </w:rPr>
            </w:pPr>
          </w:p>
        </w:tc>
        <w:tc>
          <w:tcPr>
            <w:tcW w:w="1417" w:type="dxa"/>
          </w:tcPr>
          <w:p w14:paraId="6881908A" w14:textId="77777777" w:rsidR="00412D3E" w:rsidRPr="00D73B36" w:rsidRDefault="00412D3E" w:rsidP="00F807A7">
            <w:pPr>
              <w:rPr>
                <w:rFonts w:eastAsiaTheme="minorHAnsi"/>
              </w:rPr>
            </w:pPr>
          </w:p>
        </w:tc>
        <w:tc>
          <w:tcPr>
            <w:tcW w:w="1277" w:type="dxa"/>
          </w:tcPr>
          <w:p w14:paraId="4D92FB30" w14:textId="77777777" w:rsidR="00412D3E" w:rsidRPr="00D73B36" w:rsidRDefault="00412D3E" w:rsidP="00F807A7">
            <w:pPr>
              <w:rPr>
                <w:rFonts w:eastAsiaTheme="minorHAnsi"/>
              </w:rPr>
            </w:pPr>
          </w:p>
        </w:tc>
      </w:tr>
    </w:tbl>
    <w:p w14:paraId="1CA05CFE" w14:textId="77777777" w:rsidR="00412D3E" w:rsidRPr="00D73B36" w:rsidRDefault="00412D3E" w:rsidP="00412D3E">
      <w:pPr>
        <w:rPr>
          <w:rFonts w:eastAsiaTheme="minorHAnsi"/>
        </w:rPr>
      </w:pPr>
    </w:p>
    <w:p w14:paraId="4F1C3AC3" w14:textId="77777777" w:rsidR="00412D3E" w:rsidRPr="00D73B36" w:rsidRDefault="00412D3E" w:rsidP="00412D3E">
      <w:pPr>
        <w:rPr>
          <w:rFonts w:eastAsiaTheme="minorHAnsi"/>
        </w:rPr>
      </w:pPr>
    </w:p>
    <w:p w14:paraId="0907376A" w14:textId="02B88F37" w:rsidR="00412D3E" w:rsidRPr="00D73B36" w:rsidRDefault="00412D3E" w:rsidP="00412D3E">
      <w:pPr>
        <w:rPr>
          <w:rFonts w:eastAsiaTheme="minorHAnsi"/>
        </w:rPr>
      </w:pPr>
      <w:r w:rsidRPr="00D73B36">
        <w:rPr>
          <w:rFonts w:eastAsiaTheme="minorHAnsi"/>
        </w:rPr>
        <w:t xml:space="preserve">Представитель </w:t>
      </w:r>
      <w:r w:rsidR="00D246ED">
        <w:rPr>
          <w:rFonts w:eastAsiaTheme="minorHAnsi"/>
        </w:rPr>
        <w:t>собственника бурильного инструмента</w:t>
      </w:r>
      <w:r w:rsidR="00D04884">
        <w:rPr>
          <w:rFonts w:eastAsiaTheme="minorHAnsi"/>
        </w:rPr>
        <w:t>, ответственный за эксплуатацию бурильных труб</w:t>
      </w:r>
      <w:r w:rsidRPr="00D73B36">
        <w:rPr>
          <w:rFonts w:eastAsiaTheme="minorHAnsi"/>
        </w:rPr>
        <w:t>__________________________</w:t>
      </w:r>
    </w:p>
    <w:p w14:paraId="74E5988C" w14:textId="1B18339A" w:rsidR="00412D3E" w:rsidRPr="00191FEA" w:rsidRDefault="00536635" w:rsidP="00191FEA">
      <w:pPr>
        <w:ind w:left="4963" w:firstLine="709"/>
        <w:rPr>
          <w:rFonts w:eastAsiaTheme="minorHAnsi"/>
          <w:vertAlign w:val="superscript"/>
        </w:rPr>
      </w:pPr>
      <w:r>
        <w:rPr>
          <w:rFonts w:eastAsiaTheme="minorHAnsi"/>
          <w:vertAlign w:val="superscript"/>
        </w:rPr>
        <w:t xml:space="preserve">                                                                                                                                              </w:t>
      </w:r>
      <w:r w:rsidR="00412D3E" w:rsidRPr="00191FEA">
        <w:rPr>
          <w:rFonts w:eastAsiaTheme="minorHAnsi"/>
          <w:vertAlign w:val="superscript"/>
        </w:rPr>
        <w:t>(фамилия и.о., должность)</w:t>
      </w:r>
    </w:p>
    <w:p w14:paraId="271A3829" w14:textId="77777777" w:rsidR="00412D3E" w:rsidRPr="00D73B36" w:rsidRDefault="00412D3E" w:rsidP="00412D3E">
      <w:pPr>
        <w:rPr>
          <w:rFonts w:eastAsiaTheme="minorHAnsi"/>
        </w:rPr>
      </w:pPr>
    </w:p>
    <w:p w14:paraId="33E935C4" w14:textId="7D5AF337" w:rsidR="00412D3E" w:rsidRPr="00D73B36" w:rsidRDefault="00D04884" w:rsidP="00412D3E">
      <w:pPr>
        <w:rPr>
          <w:rFonts w:eastAsiaTheme="minorHAnsi"/>
        </w:rPr>
      </w:pPr>
      <w:r>
        <w:rPr>
          <w:rFonts w:eastAsiaTheme="minorHAnsi"/>
        </w:rPr>
        <w:t>Представитель собственника бурильного инструмента, о</w:t>
      </w:r>
      <w:r w:rsidR="00412D3E" w:rsidRPr="00D73B36">
        <w:rPr>
          <w:rFonts w:eastAsiaTheme="minorHAnsi"/>
        </w:rPr>
        <w:t>тветственный за техническое состояние бурильных труб____________________</w:t>
      </w:r>
    </w:p>
    <w:p w14:paraId="14C074E0" w14:textId="0CB1C67C" w:rsidR="00412D3E" w:rsidRPr="00191FEA" w:rsidRDefault="00536635" w:rsidP="00191FEA">
      <w:pPr>
        <w:ind w:left="5672" w:firstLine="709"/>
        <w:rPr>
          <w:rFonts w:eastAsiaTheme="minorHAnsi"/>
          <w:vertAlign w:val="superscript"/>
        </w:rPr>
      </w:pPr>
      <w:r>
        <w:rPr>
          <w:rFonts w:eastAsiaTheme="minorHAnsi"/>
          <w:vertAlign w:val="superscript"/>
        </w:rPr>
        <w:t xml:space="preserve">                                                                                                                                          </w:t>
      </w:r>
      <w:r w:rsidR="00412D3E" w:rsidRPr="00191FEA">
        <w:rPr>
          <w:rFonts w:eastAsiaTheme="minorHAnsi"/>
          <w:vertAlign w:val="superscript"/>
        </w:rPr>
        <w:t>(фамилия и.о., должность)</w:t>
      </w:r>
    </w:p>
    <w:p w14:paraId="36507298" w14:textId="77777777" w:rsidR="00412D3E" w:rsidRPr="00D73B36" w:rsidRDefault="00412D3E" w:rsidP="00412D3E">
      <w:pPr>
        <w:rPr>
          <w:rFonts w:eastAsiaTheme="minorHAnsi"/>
        </w:rPr>
      </w:pPr>
      <w:r w:rsidRPr="00D73B36">
        <w:rPr>
          <w:rFonts w:eastAsiaTheme="minorHAnsi"/>
        </w:rPr>
        <w:br w:type="page"/>
      </w:r>
    </w:p>
    <w:p w14:paraId="4748F40E" w14:textId="77777777" w:rsidR="00412D3E" w:rsidRPr="00D73B36" w:rsidRDefault="00412D3E" w:rsidP="00412D3E">
      <w:pPr>
        <w:rPr>
          <w:rFonts w:eastAsiaTheme="minorHAnsi"/>
        </w:rPr>
      </w:pPr>
    </w:p>
    <w:p w14:paraId="54C797D3" w14:textId="77777777" w:rsidR="00412D3E" w:rsidRPr="00D73B36" w:rsidRDefault="00412D3E" w:rsidP="00412D3E">
      <w:pPr>
        <w:jc w:val="right"/>
        <w:rPr>
          <w:rFonts w:eastAsiaTheme="minorHAnsi"/>
        </w:rPr>
      </w:pPr>
      <w:r w:rsidRPr="00D73B36">
        <w:rPr>
          <w:rFonts w:eastAsiaTheme="minorHAnsi"/>
        </w:rPr>
        <w:t>ПБТ-7</w:t>
      </w:r>
    </w:p>
    <w:p w14:paraId="08185239" w14:textId="77777777" w:rsidR="00412D3E" w:rsidRPr="00D73B36" w:rsidRDefault="00412D3E" w:rsidP="00412D3E">
      <w:pPr>
        <w:rPr>
          <w:rFonts w:eastAsiaTheme="minorHAnsi"/>
        </w:rPr>
      </w:pPr>
    </w:p>
    <w:p w14:paraId="2816FCA5" w14:textId="15FF8521" w:rsidR="00412D3E" w:rsidRPr="00D73B36" w:rsidRDefault="00412D3E" w:rsidP="00412D3E">
      <w:pPr>
        <w:jc w:val="center"/>
        <w:rPr>
          <w:rFonts w:eastAsiaTheme="minorHAnsi"/>
          <w:b/>
        </w:rPr>
      </w:pPr>
      <w:r w:rsidRPr="00D73B36">
        <w:rPr>
          <w:rFonts w:eastAsiaTheme="minorHAnsi"/>
          <w:b/>
        </w:rPr>
        <w:t>Контроль комплекта</w:t>
      </w:r>
      <w:r w:rsidR="00990743">
        <w:rPr>
          <w:rFonts w:eastAsiaTheme="minorHAnsi"/>
          <w:b/>
        </w:rPr>
        <w:t xml:space="preserve"> бурильных</w:t>
      </w:r>
      <w:r w:rsidRPr="00D73B36">
        <w:rPr>
          <w:rFonts w:eastAsiaTheme="minorHAnsi"/>
          <w:b/>
        </w:rPr>
        <w:t xml:space="preserve"> </w:t>
      </w:r>
      <w:r w:rsidR="00DB2E34" w:rsidRPr="00D73B36">
        <w:rPr>
          <w:rFonts w:eastAsiaTheme="minorHAnsi"/>
          <w:b/>
        </w:rPr>
        <w:t xml:space="preserve">труб </w:t>
      </w:r>
      <w:r w:rsidRPr="00D73B36">
        <w:rPr>
          <w:rFonts w:eastAsiaTheme="minorHAnsi"/>
          <w:b/>
        </w:rPr>
        <w:t>№_____</w:t>
      </w:r>
    </w:p>
    <w:p w14:paraId="14E718AA" w14:textId="77777777" w:rsidR="00412D3E" w:rsidRPr="00D73B36" w:rsidRDefault="00412D3E" w:rsidP="00412D3E">
      <w:pPr>
        <w:rPr>
          <w:rFonts w:eastAsiaTheme="minorHAnsi"/>
        </w:rPr>
      </w:pPr>
    </w:p>
    <w:tbl>
      <w:tblPr>
        <w:tblW w:w="14141" w:type="dxa"/>
        <w:tblLayout w:type="fixed"/>
        <w:tblLook w:val="0000" w:firstRow="0" w:lastRow="0" w:firstColumn="0" w:lastColumn="0" w:noHBand="0" w:noVBand="0"/>
      </w:tblPr>
      <w:tblGrid>
        <w:gridCol w:w="1526"/>
        <w:gridCol w:w="2835"/>
        <w:gridCol w:w="2693"/>
        <w:gridCol w:w="1559"/>
        <w:gridCol w:w="1134"/>
        <w:gridCol w:w="1276"/>
        <w:gridCol w:w="3118"/>
      </w:tblGrid>
      <w:tr w:rsidR="00412D3E" w:rsidRPr="00D73B36" w14:paraId="6D8DC7AD" w14:textId="77777777" w:rsidTr="00F807A7">
        <w:trPr>
          <w:cantSplit/>
        </w:trPr>
        <w:tc>
          <w:tcPr>
            <w:tcW w:w="1526" w:type="dxa"/>
            <w:vMerge w:val="restart"/>
            <w:tcBorders>
              <w:top w:val="single" w:sz="6" w:space="0" w:color="auto"/>
              <w:left w:val="single" w:sz="6" w:space="0" w:color="auto"/>
            </w:tcBorders>
          </w:tcPr>
          <w:p w14:paraId="00A9F99E" w14:textId="77777777" w:rsidR="00412D3E" w:rsidRPr="00D73B36" w:rsidRDefault="00412D3E" w:rsidP="00F807A7">
            <w:pPr>
              <w:rPr>
                <w:rFonts w:eastAsiaTheme="minorHAnsi"/>
              </w:rPr>
            </w:pPr>
            <w:r w:rsidRPr="00D73B36">
              <w:rPr>
                <w:rFonts w:eastAsiaTheme="minorHAnsi"/>
              </w:rPr>
              <w:t>Дата</w:t>
            </w:r>
          </w:p>
          <w:p w14:paraId="13D9DD4C" w14:textId="77777777" w:rsidR="00412D3E" w:rsidRPr="00D73B36" w:rsidRDefault="00412D3E" w:rsidP="00712B9E">
            <w:pPr>
              <w:rPr>
                <w:rFonts w:eastAsiaTheme="minorHAnsi"/>
              </w:rPr>
            </w:pPr>
            <w:r w:rsidRPr="00D73B36">
              <w:rPr>
                <w:rFonts w:eastAsiaTheme="minorHAnsi"/>
              </w:rPr>
              <w:t>проверки</w:t>
            </w:r>
          </w:p>
        </w:tc>
        <w:tc>
          <w:tcPr>
            <w:tcW w:w="2835" w:type="dxa"/>
            <w:vMerge w:val="restart"/>
            <w:tcBorders>
              <w:top w:val="single" w:sz="6" w:space="0" w:color="auto"/>
              <w:left w:val="single" w:sz="6" w:space="0" w:color="auto"/>
              <w:right w:val="single" w:sz="6" w:space="0" w:color="auto"/>
            </w:tcBorders>
          </w:tcPr>
          <w:p w14:paraId="280B573F" w14:textId="77777777" w:rsidR="00412D3E" w:rsidRPr="00D73B36" w:rsidRDefault="00412D3E" w:rsidP="00F807A7">
            <w:pPr>
              <w:rPr>
                <w:rFonts w:eastAsiaTheme="minorHAnsi"/>
              </w:rPr>
            </w:pPr>
            <w:r w:rsidRPr="00D73B36">
              <w:rPr>
                <w:rFonts w:eastAsiaTheme="minorHAnsi"/>
              </w:rPr>
              <w:t xml:space="preserve">Тип контроля </w:t>
            </w:r>
          </w:p>
          <w:p w14:paraId="561ED86D" w14:textId="77777777" w:rsidR="00412D3E" w:rsidRPr="00D73B36" w:rsidRDefault="00412D3E" w:rsidP="00F807A7">
            <w:pPr>
              <w:rPr>
                <w:rFonts w:eastAsiaTheme="minorHAnsi"/>
              </w:rPr>
            </w:pPr>
          </w:p>
        </w:tc>
        <w:tc>
          <w:tcPr>
            <w:tcW w:w="2693" w:type="dxa"/>
            <w:tcBorders>
              <w:top w:val="single" w:sz="6" w:space="0" w:color="auto"/>
              <w:left w:val="single" w:sz="6" w:space="0" w:color="auto"/>
              <w:right w:val="single" w:sz="6" w:space="0" w:color="auto"/>
            </w:tcBorders>
          </w:tcPr>
          <w:p w14:paraId="7861A932" w14:textId="77777777" w:rsidR="00412D3E" w:rsidRPr="00D73B36" w:rsidRDefault="00412D3E" w:rsidP="00F807A7">
            <w:pPr>
              <w:rPr>
                <w:rFonts w:eastAsiaTheme="minorHAnsi"/>
              </w:rPr>
            </w:pPr>
            <w:r w:rsidRPr="00D73B36">
              <w:rPr>
                <w:rFonts w:eastAsiaTheme="minorHAnsi"/>
              </w:rPr>
              <w:t>Критерии приемки</w:t>
            </w:r>
          </w:p>
        </w:tc>
        <w:tc>
          <w:tcPr>
            <w:tcW w:w="1559" w:type="dxa"/>
            <w:tcBorders>
              <w:top w:val="single" w:sz="6" w:space="0" w:color="auto"/>
              <w:left w:val="single" w:sz="6" w:space="0" w:color="auto"/>
              <w:right w:val="single" w:sz="6" w:space="0" w:color="auto"/>
            </w:tcBorders>
          </w:tcPr>
          <w:p w14:paraId="55A4D25B" w14:textId="77777777" w:rsidR="00412D3E" w:rsidRPr="00D73B36" w:rsidRDefault="00412D3E" w:rsidP="00F807A7">
            <w:pPr>
              <w:rPr>
                <w:rFonts w:eastAsiaTheme="minorHAnsi"/>
              </w:rPr>
            </w:pPr>
            <w:r w:rsidRPr="00D73B36">
              <w:rPr>
                <w:rFonts w:eastAsiaTheme="minorHAnsi"/>
              </w:rPr>
              <w:t xml:space="preserve">Проверено труб, </w:t>
            </w:r>
          </w:p>
        </w:tc>
        <w:tc>
          <w:tcPr>
            <w:tcW w:w="2410" w:type="dxa"/>
            <w:gridSpan w:val="2"/>
            <w:tcBorders>
              <w:top w:val="single" w:sz="6" w:space="0" w:color="auto"/>
              <w:left w:val="single" w:sz="6" w:space="0" w:color="auto"/>
              <w:right w:val="single" w:sz="6" w:space="0" w:color="auto"/>
            </w:tcBorders>
          </w:tcPr>
          <w:p w14:paraId="2F26DC2E" w14:textId="77777777" w:rsidR="00412D3E" w:rsidRPr="00D73B36" w:rsidRDefault="00412D3E" w:rsidP="00F807A7">
            <w:pPr>
              <w:rPr>
                <w:rFonts w:eastAsiaTheme="minorHAnsi"/>
              </w:rPr>
            </w:pPr>
            <w:r w:rsidRPr="00D73B36">
              <w:rPr>
                <w:rFonts w:eastAsiaTheme="minorHAnsi"/>
              </w:rPr>
              <w:t>Отбраковано труб</w:t>
            </w:r>
          </w:p>
          <w:p w14:paraId="00D99281" w14:textId="77777777" w:rsidR="00412D3E" w:rsidRPr="00D73B36" w:rsidRDefault="00412D3E" w:rsidP="00F807A7">
            <w:pPr>
              <w:rPr>
                <w:rFonts w:eastAsiaTheme="minorHAnsi"/>
              </w:rPr>
            </w:pPr>
          </w:p>
        </w:tc>
        <w:tc>
          <w:tcPr>
            <w:tcW w:w="3118" w:type="dxa"/>
            <w:tcBorders>
              <w:top w:val="single" w:sz="6" w:space="0" w:color="auto"/>
              <w:left w:val="single" w:sz="6" w:space="0" w:color="auto"/>
              <w:right w:val="single" w:sz="6" w:space="0" w:color="auto"/>
            </w:tcBorders>
          </w:tcPr>
          <w:p w14:paraId="35D5FE69" w14:textId="77777777" w:rsidR="00412D3E" w:rsidRPr="00D73B36" w:rsidRDefault="00412D3E" w:rsidP="00F807A7">
            <w:pPr>
              <w:rPr>
                <w:rFonts w:eastAsiaTheme="minorHAnsi"/>
              </w:rPr>
            </w:pPr>
            <w:r w:rsidRPr="00D73B36">
              <w:rPr>
                <w:rFonts w:eastAsiaTheme="minorHAnsi"/>
              </w:rPr>
              <w:t>Номера труб/ Комментарии по причинам отбраковки</w:t>
            </w:r>
          </w:p>
        </w:tc>
      </w:tr>
      <w:tr w:rsidR="00412D3E" w:rsidRPr="00D73B36" w14:paraId="5EE816D6" w14:textId="77777777" w:rsidTr="00F807A7">
        <w:trPr>
          <w:cantSplit/>
        </w:trPr>
        <w:tc>
          <w:tcPr>
            <w:tcW w:w="1526" w:type="dxa"/>
            <w:vMerge/>
            <w:tcBorders>
              <w:left w:val="single" w:sz="6" w:space="0" w:color="auto"/>
            </w:tcBorders>
          </w:tcPr>
          <w:p w14:paraId="733232BA" w14:textId="77777777" w:rsidR="00412D3E" w:rsidRPr="00D73B36" w:rsidRDefault="00412D3E" w:rsidP="00F807A7">
            <w:pPr>
              <w:rPr>
                <w:rFonts w:eastAsiaTheme="minorHAnsi"/>
              </w:rPr>
            </w:pPr>
          </w:p>
        </w:tc>
        <w:tc>
          <w:tcPr>
            <w:tcW w:w="2835" w:type="dxa"/>
            <w:vMerge/>
            <w:tcBorders>
              <w:left w:val="single" w:sz="6" w:space="0" w:color="auto"/>
              <w:bottom w:val="single" w:sz="6" w:space="0" w:color="auto"/>
              <w:right w:val="single" w:sz="6" w:space="0" w:color="auto"/>
            </w:tcBorders>
          </w:tcPr>
          <w:p w14:paraId="67D10593" w14:textId="77777777" w:rsidR="00412D3E" w:rsidRPr="00D73B36" w:rsidRDefault="00412D3E" w:rsidP="00F807A7">
            <w:pPr>
              <w:rPr>
                <w:rFonts w:eastAsiaTheme="minorHAnsi"/>
              </w:rPr>
            </w:pPr>
          </w:p>
        </w:tc>
        <w:tc>
          <w:tcPr>
            <w:tcW w:w="2693" w:type="dxa"/>
            <w:tcBorders>
              <w:left w:val="single" w:sz="6" w:space="0" w:color="auto"/>
              <w:bottom w:val="single" w:sz="6" w:space="0" w:color="auto"/>
              <w:right w:val="single" w:sz="6" w:space="0" w:color="auto"/>
            </w:tcBorders>
          </w:tcPr>
          <w:p w14:paraId="58CFC9EB"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36821D54" w14:textId="77777777" w:rsidR="00412D3E" w:rsidRPr="00D73B36" w:rsidRDefault="00412D3E" w:rsidP="00F807A7">
            <w:pPr>
              <w:rPr>
                <w:rFonts w:eastAsiaTheme="minorHAnsi"/>
              </w:rPr>
            </w:pPr>
            <w:r w:rsidRPr="00D73B36">
              <w:rPr>
                <w:rFonts w:eastAsiaTheme="minorHAnsi"/>
              </w:rPr>
              <w:t>шт.</w:t>
            </w:r>
          </w:p>
        </w:tc>
        <w:tc>
          <w:tcPr>
            <w:tcW w:w="1134" w:type="dxa"/>
            <w:tcBorders>
              <w:top w:val="single" w:sz="6" w:space="0" w:color="auto"/>
              <w:left w:val="single" w:sz="6" w:space="0" w:color="auto"/>
              <w:bottom w:val="single" w:sz="6" w:space="0" w:color="auto"/>
              <w:right w:val="single" w:sz="6" w:space="0" w:color="auto"/>
            </w:tcBorders>
          </w:tcPr>
          <w:p w14:paraId="38ABFB01" w14:textId="77777777" w:rsidR="00412D3E" w:rsidRPr="00D73B36" w:rsidRDefault="00412D3E" w:rsidP="00F807A7">
            <w:pPr>
              <w:rPr>
                <w:rFonts w:eastAsiaTheme="minorHAnsi"/>
              </w:rPr>
            </w:pPr>
            <w:r w:rsidRPr="00D73B36">
              <w:rPr>
                <w:rFonts w:eastAsiaTheme="minorHAnsi"/>
              </w:rPr>
              <w:t>шт.</w:t>
            </w:r>
          </w:p>
        </w:tc>
        <w:tc>
          <w:tcPr>
            <w:tcW w:w="1276" w:type="dxa"/>
            <w:tcBorders>
              <w:top w:val="single" w:sz="6" w:space="0" w:color="auto"/>
              <w:left w:val="single" w:sz="6" w:space="0" w:color="auto"/>
              <w:bottom w:val="single" w:sz="6" w:space="0" w:color="auto"/>
              <w:right w:val="single" w:sz="6" w:space="0" w:color="auto"/>
            </w:tcBorders>
          </w:tcPr>
          <w:p w14:paraId="38C926E3" w14:textId="77777777" w:rsidR="00412D3E" w:rsidRPr="00D73B36" w:rsidRDefault="00412D3E" w:rsidP="00F807A7">
            <w:pPr>
              <w:rPr>
                <w:rFonts w:eastAsiaTheme="minorHAnsi"/>
              </w:rPr>
            </w:pPr>
            <w:r w:rsidRPr="00D73B36">
              <w:rPr>
                <w:rFonts w:eastAsiaTheme="minorHAnsi"/>
              </w:rPr>
              <w:t>м</w:t>
            </w:r>
          </w:p>
        </w:tc>
        <w:tc>
          <w:tcPr>
            <w:tcW w:w="3118" w:type="dxa"/>
            <w:tcBorders>
              <w:left w:val="single" w:sz="6" w:space="0" w:color="auto"/>
              <w:bottom w:val="single" w:sz="6" w:space="0" w:color="auto"/>
              <w:right w:val="single" w:sz="6" w:space="0" w:color="auto"/>
            </w:tcBorders>
          </w:tcPr>
          <w:p w14:paraId="17E59DEC" w14:textId="77777777" w:rsidR="00412D3E" w:rsidRPr="00D73B36" w:rsidRDefault="00412D3E" w:rsidP="00F807A7">
            <w:pPr>
              <w:rPr>
                <w:rFonts w:eastAsiaTheme="minorHAnsi"/>
              </w:rPr>
            </w:pPr>
          </w:p>
        </w:tc>
      </w:tr>
      <w:tr w:rsidR="00412D3E" w:rsidRPr="00D73B36" w14:paraId="593622CC" w14:textId="77777777" w:rsidTr="00F807A7">
        <w:tc>
          <w:tcPr>
            <w:tcW w:w="1526" w:type="dxa"/>
            <w:tcBorders>
              <w:top w:val="single" w:sz="6" w:space="0" w:color="auto"/>
              <w:left w:val="single" w:sz="6" w:space="0" w:color="auto"/>
              <w:right w:val="single" w:sz="6" w:space="0" w:color="auto"/>
            </w:tcBorders>
          </w:tcPr>
          <w:p w14:paraId="08C1011D" w14:textId="77777777" w:rsidR="00412D3E" w:rsidRPr="00D73B36" w:rsidRDefault="00412D3E" w:rsidP="00F807A7">
            <w:pPr>
              <w:rPr>
                <w:rFonts w:eastAsiaTheme="minorHAnsi"/>
              </w:rPr>
            </w:pPr>
            <w:r w:rsidRPr="00D73B36">
              <w:rPr>
                <w:rFonts w:eastAsiaTheme="minorHAnsi"/>
              </w:rPr>
              <w:t>1</w:t>
            </w:r>
          </w:p>
        </w:tc>
        <w:tc>
          <w:tcPr>
            <w:tcW w:w="2835" w:type="dxa"/>
            <w:tcBorders>
              <w:left w:val="single" w:sz="6" w:space="0" w:color="auto"/>
              <w:right w:val="single" w:sz="6" w:space="0" w:color="auto"/>
            </w:tcBorders>
          </w:tcPr>
          <w:p w14:paraId="6F546231" w14:textId="77777777" w:rsidR="00412D3E" w:rsidRPr="00D73B36" w:rsidRDefault="00412D3E" w:rsidP="00F807A7">
            <w:pPr>
              <w:rPr>
                <w:rFonts w:eastAsiaTheme="minorHAnsi"/>
              </w:rPr>
            </w:pPr>
            <w:r w:rsidRPr="00D73B36">
              <w:rPr>
                <w:rFonts w:eastAsiaTheme="minorHAnsi"/>
              </w:rPr>
              <w:t>2</w:t>
            </w:r>
          </w:p>
        </w:tc>
        <w:tc>
          <w:tcPr>
            <w:tcW w:w="2693" w:type="dxa"/>
            <w:tcBorders>
              <w:left w:val="single" w:sz="6" w:space="0" w:color="auto"/>
              <w:right w:val="single" w:sz="6" w:space="0" w:color="auto"/>
            </w:tcBorders>
          </w:tcPr>
          <w:p w14:paraId="1347D589" w14:textId="77777777" w:rsidR="00412D3E" w:rsidRPr="00D73B36" w:rsidRDefault="00412D3E" w:rsidP="00F807A7">
            <w:pPr>
              <w:rPr>
                <w:rFonts w:eastAsiaTheme="minorHAnsi"/>
              </w:rPr>
            </w:pPr>
          </w:p>
        </w:tc>
        <w:tc>
          <w:tcPr>
            <w:tcW w:w="1559" w:type="dxa"/>
            <w:tcBorders>
              <w:left w:val="single" w:sz="6" w:space="0" w:color="auto"/>
              <w:right w:val="single" w:sz="6" w:space="0" w:color="auto"/>
            </w:tcBorders>
          </w:tcPr>
          <w:p w14:paraId="45D79341" w14:textId="77777777" w:rsidR="00412D3E" w:rsidRPr="00D73B36" w:rsidRDefault="00412D3E" w:rsidP="00F807A7">
            <w:pPr>
              <w:rPr>
                <w:rFonts w:eastAsiaTheme="minorHAnsi"/>
              </w:rPr>
            </w:pPr>
            <w:r w:rsidRPr="00D73B36">
              <w:rPr>
                <w:rFonts w:eastAsiaTheme="minorHAnsi"/>
              </w:rPr>
              <w:t>3</w:t>
            </w:r>
          </w:p>
        </w:tc>
        <w:tc>
          <w:tcPr>
            <w:tcW w:w="1134" w:type="dxa"/>
            <w:tcBorders>
              <w:left w:val="single" w:sz="6" w:space="0" w:color="auto"/>
              <w:right w:val="single" w:sz="6" w:space="0" w:color="auto"/>
            </w:tcBorders>
          </w:tcPr>
          <w:p w14:paraId="7A38FE13" w14:textId="77777777" w:rsidR="00412D3E" w:rsidRPr="00D73B36" w:rsidRDefault="00412D3E" w:rsidP="00F807A7">
            <w:pPr>
              <w:rPr>
                <w:rFonts w:eastAsiaTheme="minorHAnsi"/>
              </w:rPr>
            </w:pPr>
            <w:r w:rsidRPr="00D73B36">
              <w:rPr>
                <w:rFonts w:eastAsiaTheme="minorHAnsi"/>
              </w:rPr>
              <w:t>5</w:t>
            </w:r>
          </w:p>
        </w:tc>
        <w:tc>
          <w:tcPr>
            <w:tcW w:w="1276" w:type="dxa"/>
            <w:tcBorders>
              <w:left w:val="single" w:sz="6" w:space="0" w:color="auto"/>
              <w:right w:val="single" w:sz="6" w:space="0" w:color="auto"/>
            </w:tcBorders>
          </w:tcPr>
          <w:p w14:paraId="77781A75" w14:textId="77777777" w:rsidR="00412D3E" w:rsidRPr="00D73B36" w:rsidRDefault="00412D3E" w:rsidP="00F807A7">
            <w:pPr>
              <w:rPr>
                <w:rFonts w:eastAsiaTheme="minorHAnsi"/>
              </w:rPr>
            </w:pPr>
            <w:r w:rsidRPr="00D73B36">
              <w:rPr>
                <w:rFonts w:eastAsiaTheme="minorHAnsi"/>
              </w:rPr>
              <w:t>6</w:t>
            </w:r>
          </w:p>
        </w:tc>
        <w:tc>
          <w:tcPr>
            <w:tcW w:w="3118" w:type="dxa"/>
            <w:tcBorders>
              <w:left w:val="single" w:sz="6" w:space="0" w:color="auto"/>
              <w:right w:val="single" w:sz="6" w:space="0" w:color="auto"/>
            </w:tcBorders>
          </w:tcPr>
          <w:p w14:paraId="559BE893" w14:textId="77777777" w:rsidR="00412D3E" w:rsidRPr="00D73B36" w:rsidRDefault="00412D3E" w:rsidP="00F807A7">
            <w:pPr>
              <w:rPr>
                <w:rFonts w:eastAsiaTheme="minorHAnsi"/>
              </w:rPr>
            </w:pPr>
            <w:r w:rsidRPr="00D73B36">
              <w:rPr>
                <w:rFonts w:eastAsiaTheme="minorHAnsi"/>
              </w:rPr>
              <w:t>8</w:t>
            </w:r>
          </w:p>
        </w:tc>
      </w:tr>
      <w:tr w:rsidR="00412D3E" w:rsidRPr="00D73B36" w14:paraId="653FD1CD" w14:textId="77777777" w:rsidTr="00F807A7">
        <w:tc>
          <w:tcPr>
            <w:tcW w:w="1526" w:type="dxa"/>
            <w:tcBorders>
              <w:top w:val="single" w:sz="6" w:space="0" w:color="auto"/>
              <w:left w:val="single" w:sz="6" w:space="0" w:color="auto"/>
              <w:bottom w:val="single" w:sz="6" w:space="0" w:color="auto"/>
              <w:right w:val="single" w:sz="6" w:space="0" w:color="auto"/>
            </w:tcBorders>
          </w:tcPr>
          <w:p w14:paraId="0CE1CC52"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4D6821F5"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2EEB8860"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1CDB9295"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E933173"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5FDCE204"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37D79A1B" w14:textId="77777777" w:rsidR="00412D3E" w:rsidRPr="00D73B36" w:rsidRDefault="00412D3E" w:rsidP="00F807A7">
            <w:pPr>
              <w:rPr>
                <w:rFonts w:eastAsiaTheme="minorHAnsi"/>
              </w:rPr>
            </w:pPr>
          </w:p>
        </w:tc>
      </w:tr>
      <w:tr w:rsidR="00412D3E" w:rsidRPr="00D73B36" w14:paraId="18295E9E" w14:textId="77777777" w:rsidTr="00F807A7">
        <w:tc>
          <w:tcPr>
            <w:tcW w:w="1526" w:type="dxa"/>
            <w:tcBorders>
              <w:top w:val="single" w:sz="6" w:space="0" w:color="auto"/>
              <w:left w:val="single" w:sz="6" w:space="0" w:color="auto"/>
              <w:bottom w:val="single" w:sz="6" w:space="0" w:color="auto"/>
              <w:right w:val="single" w:sz="6" w:space="0" w:color="auto"/>
            </w:tcBorders>
          </w:tcPr>
          <w:p w14:paraId="5C609710"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009028BE"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3577B207"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4BF5887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5802A73"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40E9379F"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4E07B14B" w14:textId="77777777" w:rsidR="00412D3E" w:rsidRPr="00D73B36" w:rsidRDefault="00412D3E" w:rsidP="00F807A7">
            <w:pPr>
              <w:rPr>
                <w:rFonts w:eastAsiaTheme="minorHAnsi"/>
              </w:rPr>
            </w:pPr>
          </w:p>
        </w:tc>
      </w:tr>
      <w:tr w:rsidR="00412D3E" w:rsidRPr="00D73B36" w14:paraId="0FADBF06" w14:textId="77777777" w:rsidTr="00F807A7">
        <w:tc>
          <w:tcPr>
            <w:tcW w:w="1526" w:type="dxa"/>
            <w:tcBorders>
              <w:top w:val="single" w:sz="6" w:space="0" w:color="auto"/>
              <w:left w:val="single" w:sz="6" w:space="0" w:color="auto"/>
              <w:bottom w:val="single" w:sz="6" w:space="0" w:color="auto"/>
              <w:right w:val="single" w:sz="6" w:space="0" w:color="auto"/>
            </w:tcBorders>
          </w:tcPr>
          <w:p w14:paraId="061F9B1C"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058E2E22"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3A8C813B"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3B4674B9"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8F8B134"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17B2E31F"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44BFDDD3" w14:textId="77777777" w:rsidR="00412D3E" w:rsidRPr="00D73B36" w:rsidRDefault="00412D3E" w:rsidP="00F807A7">
            <w:pPr>
              <w:rPr>
                <w:rFonts w:eastAsiaTheme="minorHAnsi"/>
              </w:rPr>
            </w:pPr>
          </w:p>
        </w:tc>
      </w:tr>
      <w:tr w:rsidR="00412D3E" w:rsidRPr="00D73B36" w14:paraId="4868256A" w14:textId="77777777" w:rsidTr="00F807A7">
        <w:tc>
          <w:tcPr>
            <w:tcW w:w="1526" w:type="dxa"/>
            <w:tcBorders>
              <w:top w:val="single" w:sz="6" w:space="0" w:color="auto"/>
              <w:left w:val="single" w:sz="6" w:space="0" w:color="auto"/>
              <w:bottom w:val="single" w:sz="6" w:space="0" w:color="auto"/>
              <w:right w:val="single" w:sz="6" w:space="0" w:color="auto"/>
            </w:tcBorders>
          </w:tcPr>
          <w:p w14:paraId="1785F4B7"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0909D86A"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59C01C5E"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3A0D3564"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7C5FEBE"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71CA8873"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01E1A449" w14:textId="77777777" w:rsidR="00412D3E" w:rsidRPr="00D73B36" w:rsidRDefault="00412D3E" w:rsidP="00F807A7">
            <w:pPr>
              <w:rPr>
                <w:rFonts w:eastAsiaTheme="minorHAnsi"/>
              </w:rPr>
            </w:pPr>
          </w:p>
        </w:tc>
      </w:tr>
      <w:tr w:rsidR="00412D3E" w:rsidRPr="00D73B36" w14:paraId="3F5FF56D" w14:textId="77777777" w:rsidTr="00F807A7">
        <w:tc>
          <w:tcPr>
            <w:tcW w:w="1526" w:type="dxa"/>
            <w:tcBorders>
              <w:top w:val="single" w:sz="6" w:space="0" w:color="auto"/>
              <w:left w:val="single" w:sz="6" w:space="0" w:color="auto"/>
              <w:bottom w:val="single" w:sz="6" w:space="0" w:color="auto"/>
              <w:right w:val="single" w:sz="6" w:space="0" w:color="auto"/>
            </w:tcBorders>
          </w:tcPr>
          <w:p w14:paraId="5E702362"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0F0A4936"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18A75198"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65F1F7CD"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EBC6D89"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6DC2D01F"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65B72DAB" w14:textId="77777777" w:rsidR="00412D3E" w:rsidRPr="00D73B36" w:rsidRDefault="00412D3E" w:rsidP="00F807A7">
            <w:pPr>
              <w:rPr>
                <w:rFonts w:eastAsiaTheme="minorHAnsi"/>
              </w:rPr>
            </w:pPr>
          </w:p>
        </w:tc>
      </w:tr>
    </w:tbl>
    <w:p w14:paraId="5F573D8C" w14:textId="77777777" w:rsidR="00412D3E" w:rsidRPr="00D73B36" w:rsidRDefault="00412D3E" w:rsidP="00412D3E">
      <w:pPr>
        <w:rPr>
          <w:rFonts w:eastAsiaTheme="minorHAnsi"/>
        </w:rPr>
      </w:pPr>
    </w:p>
    <w:p w14:paraId="30E113BB" w14:textId="77777777" w:rsidR="00412D3E" w:rsidRPr="00D73B36" w:rsidRDefault="00412D3E" w:rsidP="00412D3E">
      <w:pPr>
        <w:rPr>
          <w:rFonts w:eastAsiaTheme="minorHAnsi"/>
        </w:rPr>
      </w:pPr>
    </w:p>
    <w:p w14:paraId="45BEA7AD" w14:textId="38291FF8" w:rsidR="00412D3E" w:rsidRPr="00D73B36" w:rsidRDefault="00D04884" w:rsidP="00412D3E">
      <w:pPr>
        <w:rPr>
          <w:rFonts w:eastAsiaTheme="minorHAnsi"/>
        </w:rPr>
      </w:pPr>
      <w:r>
        <w:rPr>
          <w:rFonts w:eastAsiaTheme="minorHAnsi"/>
        </w:rPr>
        <w:t>Представитель собственника бурильного инструмента, о</w:t>
      </w:r>
      <w:r w:rsidRPr="00D73B36">
        <w:rPr>
          <w:rFonts w:eastAsiaTheme="minorHAnsi"/>
        </w:rPr>
        <w:t xml:space="preserve">тветственный </w:t>
      </w:r>
      <w:r w:rsidR="00412D3E" w:rsidRPr="00D73B36">
        <w:rPr>
          <w:rFonts w:eastAsiaTheme="minorHAnsi"/>
        </w:rPr>
        <w:t>за техническое состояние бурильных труб________________________</w:t>
      </w:r>
      <w:r w:rsidR="00191FEA">
        <w:rPr>
          <w:rFonts w:eastAsiaTheme="minorHAnsi"/>
        </w:rPr>
        <w:t>____</w:t>
      </w:r>
      <w:r w:rsidR="00412D3E" w:rsidRPr="00D73B36">
        <w:rPr>
          <w:rFonts w:eastAsiaTheme="minorHAnsi"/>
        </w:rPr>
        <w:t>_</w:t>
      </w:r>
    </w:p>
    <w:p w14:paraId="3E338146" w14:textId="0A806966" w:rsidR="00412D3E" w:rsidRPr="00191FEA" w:rsidRDefault="00536635" w:rsidP="00536635">
      <w:pPr>
        <w:rPr>
          <w:rFonts w:eastAsiaTheme="minorHAnsi"/>
          <w:vertAlign w:val="superscript"/>
        </w:rPr>
      </w:pPr>
      <w:r>
        <w:rPr>
          <w:rFonts w:eastAsiaTheme="minorHAnsi"/>
          <w:vertAlign w:val="superscript"/>
        </w:rPr>
        <w:t xml:space="preserve">                    </w:t>
      </w:r>
      <w:r w:rsidR="00191FEA">
        <w:rPr>
          <w:rFonts w:eastAsiaTheme="minorHAnsi"/>
          <w:vertAlign w:val="superscript"/>
        </w:rPr>
        <w:t xml:space="preserve">(фамилия и.о., должность)     </w:t>
      </w:r>
      <w:r w:rsidR="00412D3E" w:rsidRPr="00191FEA">
        <w:rPr>
          <w:rFonts w:eastAsiaTheme="minorHAnsi"/>
          <w:vertAlign w:val="superscript"/>
        </w:rPr>
        <w:t xml:space="preserve">  (подпись)</w:t>
      </w:r>
    </w:p>
    <w:p w14:paraId="58F323B5" w14:textId="77777777" w:rsidR="00412D3E" w:rsidRDefault="00412D3E" w:rsidP="00412D3E">
      <w:pPr>
        <w:rPr>
          <w:rFonts w:eastAsiaTheme="minorHAnsi"/>
        </w:rPr>
      </w:pPr>
    </w:p>
    <w:p w14:paraId="02ADC953" w14:textId="77777777" w:rsidR="00191FEA" w:rsidRPr="00D73B36" w:rsidRDefault="00191FEA" w:rsidP="00412D3E">
      <w:pPr>
        <w:rPr>
          <w:rFonts w:eastAsiaTheme="minorHAnsi"/>
        </w:rPr>
        <w:sectPr w:rsidR="00191FEA" w:rsidRPr="00D73B36" w:rsidSect="008900D2">
          <w:pgSz w:w="16838" w:h="11906" w:orient="landscape"/>
          <w:pgMar w:top="510" w:right="1021" w:bottom="567" w:left="1247" w:header="737" w:footer="680" w:gutter="0"/>
          <w:cols w:space="708"/>
          <w:docGrid w:linePitch="360"/>
        </w:sectPr>
      </w:pPr>
    </w:p>
    <w:p w14:paraId="60111E36" w14:textId="77777777" w:rsidR="00412D3E" w:rsidRPr="00D73B36" w:rsidRDefault="00412D3E" w:rsidP="00412D3E">
      <w:pPr>
        <w:jc w:val="right"/>
        <w:rPr>
          <w:rFonts w:eastAsiaTheme="minorHAnsi"/>
        </w:rPr>
      </w:pPr>
      <w:r w:rsidRPr="00D73B36">
        <w:rPr>
          <w:rFonts w:eastAsiaTheme="minorHAnsi"/>
        </w:rPr>
        <w:lastRenderedPageBreak/>
        <w:t>ПБТ-8</w:t>
      </w:r>
    </w:p>
    <w:p w14:paraId="0BC0EC24" w14:textId="3C835C9A" w:rsidR="00412D3E" w:rsidRPr="00D73B36" w:rsidRDefault="00412D3E" w:rsidP="00412D3E">
      <w:pPr>
        <w:jc w:val="center"/>
        <w:rPr>
          <w:rFonts w:eastAsiaTheme="minorHAnsi"/>
        </w:rPr>
      </w:pPr>
      <w:r w:rsidRPr="00D73B36">
        <w:rPr>
          <w:rFonts w:eastAsiaTheme="minorHAnsi"/>
        </w:rPr>
        <w:t>Опись</w:t>
      </w:r>
      <w:r w:rsidR="00461C7B">
        <w:rPr>
          <w:rFonts w:eastAsiaTheme="minorHAnsi"/>
        </w:rPr>
        <w:t xml:space="preserve"> комплекта</w:t>
      </w:r>
      <w:r w:rsidRPr="00D73B36">
        <w:rPr>
          <w:rFonts w:eastAsiaTheme="minorHAnsi"/>
        </w:rPr>
        <w:t xml:space="preserve"> бурильных труб №________</w:t>
      </w:r>
    </w:p>
    <w:p w14:paraId="032FE87D" w14:textId="77777777" w:rsidR="00412D3E" w:rsidRPr="00D73B36" w:rsidRDefault="00412D3E" w:rsidP="00412D3E">
      <w:pPr>
        <w:rPr>
          <w:rFonts w:eastAsiaTheme="minorHAnsi"/>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bottom w:w="85" w:type="dxa"/>
        </w:tblCellMar>
        <w:tblLook w:val="01E0" w:firstRow="1" w:lastRow="1" w:firstColumn="1" w:lastColumn="1" w:noHBand="0" w:noVBand="0"/>
      </w:tblPr>
      <w:tblGrid>
        <w:gridCol w:w="1328"/>
        <w:gridCol w:w="1824"/>
        <w:gridCol w:w="1576"/>
        <w:gridCol w:w="1903"/>
        <w:gridCol w:w="1768"/>
        <w:gridCol w:w="1409"/>
        <w:gridCol w:w="1576"/>
        <w:gridCol w:w="3183"/>
      </w:tblGrid>
      <w:tr w:rsidR="00412D3E" w:rsidRPr="00D73B36" w14:paraId="061927AD" w14:textId="77777777" w:rsidTr="00F807A7">
        <w:trPr>
          <w:trHeight w:val="1169"/>
        </w:trPr>
        <w:tc>
          <w:tcPr>
            <w:tcW w:w="1328" w:type="dxa"/>
            <w:vAlign w:val="center"/>
          </w:tcPr>
          <w:p w14:paraId="5FF6BADB" w14:textId="77777777" w:rsidR="00412D3E" w:rsidRPr="00D73B36" w:rsidRDefault="00412D3E" w:rsidP="00F807A7">
            <w:pPr>
              <w:rPr>
                <w:rFonts w:eastAsiaTheme="minorHAnsi"/>
              </w:rPr>
            </w:pPr>
            <w:r w:rsidRPr="00D73B36">
              <w:rPr>
                <w:rFonts w:eastAsiaTheme="minorHAnsi"/>
              </w:rPr>
              <w:t>№ п/п</w:t>
            </w:r>
          </w:p>
        </w:tc>
        <w:tc>
          <w:tcPr>
            <w:tcW w:w="1824" w:type="dxa"/>
            <w:vAlign w:val="center"/>
          </w:tcPr>
          <w:p w14:paraId="176B4D4A" w14:textId="77777777" w:rsidR="00412D3E" w:rsidRPr="00D73B36" w:rsidRDefault="00412D3E" w:rsidP="00F807A7">
            <w:pPr>
              <w:rPr>
                <w:rFonts w:eastAsiaTheme="minorHAnsi"/>
              </w:rPr>
            </w:pPr>
            <w:r w:rsidRPr="00D73B36">
              <w:rPr>
                <w:rFonts w:eastAsiaTheme="minorHAnsi"/>
              </w:rPr>
              <w:t>№ трубы в комплекте</w:t>
            </w:r>
          </w:p>
        </w:tc>
        <w:tc>
          <w:tcPr>
            <w:tcW w:w="1576" w:type="dxa"/>
            <w:vAlign w:val="center"/>
          </w:tcPr>
          <w:p w14:paraId="0A80BF51" w14:textId="77777777" w:rsidR="00412D3E" w:rsidRPr="00D73B36" w:rsidRDefault="00412D3E" w:rsidP="00F807A7">
            <w:pPr>
              <w:rPr>
                <w:rFonts w:eastAsiaTheme="minorHAnsi"/>
              </w:rPr>
            </w:pPr>
            <w:r w:rsidRPr="00D73B36">
              <w:rPr>
                <w:rFonts w:eastAsiaTheme="minorHAnsi"/>
              </w:rPr>
              <w:t>Завод -изготовитель</w:t>
            </w:r>
          </w:p>
        </w:tc>
        <w:tc>
          <w:tcPr>
            <w:tcW w:w="1903" w:type="dxa"/>
            <w:vAlign w:val="center"/>
          </w:tcPr>
          <w:p w14:paraId="08383915" w14:textId="77777777" w:rsidR="00412D3E" w:rsidRPr="00D73B36" w:rsidRDefault="00412D3E" w:rsidP="00F807A7">
            <w:pPr>
              <w:rPr>
                <w:rFonts w:eastAsiaTheme="minorHAnsi"/>
              </w:rPr>
            </w:pPr>
            <w:r w:rsidRPr="00D73B36">
              <w:rPr>
                <w:rFonts w:eastAsiaTheme="minorHAnsi"/>
              </w:rPr>
              <w:t>№ сертификата</w:t>
            </w:r>
          </w:p>
        </w:tc>
        <w:tc>
          <w:tcPr>
            <w:tcW w:w="1768" w:type="dxa"/>
            <w:vAlign w:val="center"/>
          </w:tcPr>
          <w:p w14:paraId="6FF28603" w14:textId="77777777" w:rsidR="00412D3E" w:rsidRPr="00D73B36" w:rsidRDefault="00412D3E" w:rsidP="00F807A7">
            <w:pPr>
              <w:rPr>
                <w:rFonts w:eastAsiaTheme="minorHAnsi"/>
              </w:rPr>
            </w:pPr>
            <w:r w:rsidRPr="00D73B36">
              <w:rPr>
                <w:rFonts w:eastAsiaTheme="minorHAnsi"/>
              </w:rPr>
              <w:t>Заводской № трубы</w:t>
            </w:r>
          </w:p>
        </w:tc>
        <w:tc>
          <w:tcPr>
            <w:tcW w:w="1409" w:type="dxa"/>
            <w:vAlign w:val="center"/>
          </w:tcPr>
          <w:p w14:paraId="460C0173" w14:textId="77777777" w:rsidR="00412D3E" w:rsidRPr="00D73B36" w:rsidRDefault="00412D3E" w:rsidP="00F807A7">
            <w:pPr>
              <w:rPr>
                <w:rFonts w:eastAsiaTheme="minorHAnsi"/>
              </w:rPr>
            </w:pPr>
            <w:r w:rsidRPr="00D73B36">
              <w:rPr>
                <w:rFonts w:eastAsiaTheme="minorHAnsi"/>
              </w:rPr>
              <w:t>Длина трубы</w:t>
            </w:r>
          </w:p>
        </w:tc>
        <w:tc>
          <w:tcPr>
            <w:tcW w:w="1576" w:type="dxa"/>
            <w:vAlign w:val="center"/>
          </w:tcPr>
          <w:p w14:paraId="55A06308" w14:textId="77777777" w:rsidR="00412D3E" w:rsidRPr="00D73B36" w:rsidRDefault="00412D3E" w:rsidP="00F807A7">
            <w:pPr>
              <w:rPr>
                <w:rFonts w:eastAsiaTheme="minorHAnsi"/>
              </w:rPr>
            </w:pPr>
            <w:r w:rsidRPr="00D73B36">
              <w:rPr>
                <w:rFonts w:eastAsiaTheme="minorHAnsi"/>
              </w:rPr>
              <w:t>Масса трубы по сертификату, кг</w:t>
            </w:r>
          </w:p>
        </w:tc>
        <w:tc>
          <w:tcPr>
            <w:tcW w:w="3183" w:type="dxa"/>
            <w:vAlign w:val="center"/>
          </w:tcPr>
          <w:p w14:paraId="050403F9" w14:textId="77777777" w:rsidR="00412D3E" w:rsidRPr="00D73B36" w:rsidRDefault="00412D3E" w:rsidP="00F807A7">
            <w:pPr>
              <w:rPr>
                <w:rFonts w:eastAsiaTheme="minorHAnsi"/>
              </w:rPr>
            </w:pPr>
            <w:r w:rsidRPr="00D73B36">
              <w:rPr>
                <w:rFonts w:eastAsiaTheme="minorHAnsi"/>
              </w:rPr>
              <w:t>Примечание</w:t>
            </w:r>
          </w:p>
        </w:tc>
      </w:tr>
      <w:tr w:rsidR="00412D3E" w:rsidRPr="00D73B36" w14:paraId="72D92C31" w14:textId="77777777" w:rsidTr="00F807A7">
        <w:trPr>
          <w:trHeight w:val="145"/>
        </w:trPr>
        <w:tc>
          <w:tcPr>
            <w:tcW w:w="1328" w:type="dxa"/>
          </w:tcPr>
          <w:p w14:paraId="0E13BE84" w14:textId="77777777" w:rsidR="00412D3E" w:rsidRPr="00D73B36" w:rsidRDefault="00412D3E" w:rsidP="00F807A7">
            <w:pPr>
              <w:rPr>
                <w:rFonts w:eastAsiaTheme="minorHAnsi"/>
              </w:rPr>
            </w:pPr>
            <w:r w:rsidRPr="00D73B36">
              <w:rPr>
                <w:rFonts w:eastAsiaTheme="minorHAnsi"/>
              </w:rPr>
              <w:t>1</w:t>
            </w:r>
          </w:p>
        </w:tc>
        <w:tc>
          <w:tcPr>
            <w:tcW w:w="1824" w:type="dxa"/>
          </w:tcPr>
          <w:p w14:paraId="268076F1" w14:textId="77777777" w:rsidR="00412D3E" w:rsidRPr="00D73B36" w:rsidRDefault="00412D3E" w:rsidP="00F807A7">
            <w:pPr>
              <w:rPr>
                <w:rFonts w:eastAsiaTheme="minorHAnsi"/>
              </w:rPr>
            </w:pPr>
            <w:r w:rsidRPr="00D73B36">
              <w:rPr>
                <w:rFonts w:eastAsiaTheme="minorHAnsi"/>
              </w:rPr>
              <w:t>2</w:t>
            </w:r>
          </w:p>
        </w:tc>
        <w:tc>
          <w:tcPr>
            <w:tcW w:w="1576" w:type="dxa"/>
          </w:tcPr>
          <w:p w14:paraId="295FBCBD" w14:textId="77777777" w:rsidR="00412D3E" w:rsidRPr="00D73B36" w:rsidRDefault="00412D3E" w:rsidP="00F807A7">
            <w:pPr>
              <w:rPr>
                <w:rFonts w:eastAsiaTheme="minorHAnsi"/>
              </w:rPr>
            </w:pPr>
            <w:r w:rsidRPr="00D73B36">
              <w:rPr>
                <w:rFonts w:eastAsiaTheme="minorHAnsi"/>
              </w:rPr>
              <w:t>3</w:t>
            </w:r>
          </w:p>
        </w:tc>
        <w:tc>
          <w:tcPr>
            <w:tcW w:w="1903" w:type="dxa"/>
          </w:tcPr>
          <w:p w14:paraId="58D8798C" w14:textId="77777777" w:rsidR="00412D3E" w:rsidRPr="00D73B36" w:rsidRDefault="00412D3E" w:rsidP="00F807A7">
            <w:pPr>
              <w:rPr>
                <w:rFonts w:eastAsiaTheme="minorHAnsi"/>
              </w:rPr>
            </w:pPr>
            <w:r w:rsidRPr="00D73B36">
              <w:rPr>
                <w:rFonts w:eastAsiaTheme="minorHAnsi"/>
              </w:rPr>
              <w:t>4</w:t>
            </w:r>
          </w:p>
        </w:tc>
        <w:tc>
          <w:tcPr>
            <w:tcW w:w="1768" w:type="dxa"/>
          </w:tcPr>
          <w:p w14:paraId="03BBD65E" w14:textId="77777777" w:rsidR="00412D3E" w:rsidRPr="00D73B36" w:rsidRDefault="00412D3E" w:rsidP="00F807A7">
            <w:pPr>
              <w:rPr>
                <w:rFonts w:eastAsiaTheme="minorHAnsi"/>
              </w:rPr>
            </w:pPr>
            <w:r w:rsidRPr="00D73B36">
              <w:rPr>
                <w:rFonts w:eastAsiaTheme="minorHAnsi"/>
              </w:rPr>
              <w:t>5</w:t>
            </w:r>
          </w:p>
        </w:tc>
        <w:tc>
          <w:tcPr>
            <w:tcW w:w="1409" w:type="dxa"/>
          </w:tcPr>
          <w:p w14:paraId="581B73D8" w14:textId="77777777" w:rsidR="00412D3E" w:rsidRPr="00D73B36" w:rsidRDefault="00412D3E" w:rsidP="00F807A7">
            <w:pPr>
              <w:rPr>
                <w:rFonts w:eastAsiaTheme="minorHAnsi"/>
              </w:rPr>
            </w:pPr>
            <w:r w:rsidRPr="00D73B36">
              <w:rPr>
                <w:rFonts w:eastAsiaTheme="minorHAnsi"/>
              </w:rPr>
              <w:t>7</w:t>
            </w:r>
          </w:p>
        </w:tc>
        <w:tc>
          <w:tcPr>
            <w:tcW w:w="1576" w:type="dxa"/>
          </w:tcPr>
          <w:p w14:paraId="3037F8F1" w14:textId="77777777" w:rsidR="00412D3E" w:rsidRPr="00D73B36" w:rsidRDefault="00412D3E" w:rsidP="00F807A7">
            <w:pPr>
              <w:rPr>
                <w:rFonts w:eastAsiaTheme="minorHAnsi"/>
              </w:rPr>
            </w:pPr>
            <w:r w:rsidRPr="00D73B36">
              <w:rPr>
                <w:rFonts w:eastAsiaTheme="minorHAnsi"/>
              </w:rPr>
              <w:t>8</w:t>
            </w:r>
          </w:p>
        </w:tc>
        <w:tc>
          <w:tcPr>
            <w:tcW w:w="3183" w:type="dxa"/>
          </w:tcPr>
          <w:p w14:paraId="6E55F65C" w14:textId="77777777" w:rsidR="00412D3E" w:rsidRPr="00D73B36" w:rsidRDefault="00412D3E" w:rsidP="00F807A7">
            <w:pPr>
              <w:rPr>
                <w:rFonts w:eastAsiaTheme="minorHAnsi"/>
              </w:rPr>
            </w:pPr>
            <w:r w:rsidRPr="00D73B36">
              <w:rPr>
                <w:rFonts w:eastAsiaTheme="minorHAnsi"/>
              </w:rPr>
              <w:t>9</w:t>
            </w:r>
          </w:p>
        </w:tc>
      </w:tr>
      <w:tr w:rsidR="00412D3E" w:rsidRPr="00D73B36" w14:paraId="02437D9E" w14:textId="77777777" w:rsidTr="00F807A7">
        <w:trPr>
          <w:trHeight w:val="300"/>
        </w:trPr>
        <w:tc>
          <w:tcPr>
            <w:tcW w:w="1328" w:type="dxa"/>
          </w:tcPr>
          <w:p w14:paraId="10814EE9" w14:textId="77777777" w:rsidR="00412D3E" w:rsidRPr="00D73B36" w:rsidRDefault="00412D3E" w:rsidP="00F807A7">
            <w:pPr>
              <w:rPr>
                <w:rFonts w:eastAsiaTheme="minorHAnsi"/>
              </w:rPr>
            </w:pPr>
          </w:p>
        </w:tc>
        <w:tc>
          <w:tcPr>
            <w:tcW w:w="1824" w:type="dxa"/>
          </w:tcPr>
          <w:p w14:paraId="4BBD04E7" w14:textId="77777777" w:rsidR="00412D3E" w:rsidRPr="00D73B36" w:rsidRDefault="00412D3E" w:rsidP="00F807A7">
            <w:pPr>
              <w:rPr>
                <w:rFonts w:eastAsiaTheme="minorHAnsi"/>
              </w:rPr>
            </w:pPr>
          </w:p>
        </w:tc>
        <w:tc>
          <w:tcPr>
            <w:tcW w:w="1576" w:type="dxa"/>
          </w:tcPr>
          <w:p w14:paraId="2D71FDF7" w14:textId="77777777" w:rsidR="00412D3E" w:rsidRPr="00D73B36" w:rsidRDefault="00412D3E" w:rsidP="00F807A7">
            <w:pPr>
              <w:rPr>
                <w:rFonts w:eastAsiaTheme="minorHAnsi"/>
              </w:rPr>
            </w:pPr>
          </w:p>
        </w:tc>
        <w:tc>
          <w:tcPr>
            <w:tcW w:w="1903" w:type="dxa"/>
          </w:tcPr>
          <w:p w14:paraId="0928C3BA" w14:textId="77777777" w:rsidR="00412D3E" w:rsidRPr="00D73B36" w:rsidRDefault="00412D3E" w:rsidP="00F807A7">
            <w:pPr>
              <w:rPr>
                <w:rFonts w:eastAsiaTheme="minorHAnsi"/>
              </w:rPr>
            </w:pPr>
          </w:p>
        </w:tc>
        <w:tc>
          <w:tcPr>
            <w:tcW w:w="1768" w:type="dxa"/>
          </w:tcPr>
          <w:p w14:paraId="7BE9659F" w14:textId="77777777" w:rsidR="00412D3E" w:rsidRPr="00D73B36" w:rsidRDefault="00412D3E" w:rsidP="00F807A7">
            <w:pPr>
              <w:rPr>
                <w:rFonts w:eastAsiaTheme="minorHAnsi"/>
              </w:rPr>
            </w:pPr>
          </w:p>
        </w:tc>
        <w:tc>
          <w:tcPr>
            <w:tcW w:w="1409" w:type="dxa"/>
          </w:tcPr>
          <w:p w14:paraId="43EC87A9" w14:textId="77777777" w:rsidR="00412D3E" w:rsidRPr="00D73B36" w:rsidRDefault="00412D3E" w:rsidP="00F807A7">
            <w:pPr>
              <w:rPr>
                <w:rFonts w:eastAsiaTheme="minorHAnsi"/>
              </w:rPr>
            </w:pPr>
          </w:p>
        </w:tc>
        <w:tc>
          <w:tcPr>
            <w:tcW w:w="1576" w:type="dxa"/>
          </w:tcPr>
          <w:p w14:paraId="641D44D2" w14:textId="77777777" w:rsidR="00412D3E" w:rsidRPr="00D73B36" w:rsidRDefault="00412D3E" w:rsidP="00F807A7">
            <w:pPr>
              <w:rPr>
                <w:rFonts w:eastAsiaTheme="minorHAnsi"/>
              </w:rPr>
            </w:pPr>
          </w:p>
        </w:tc>
        <w:tc>
          <w:tcPr>
            <w:tcW w:w="3183" w:type="dxa"/>
          </w:tcPr>
          <w:p w14:paraId="51E611BE" w14:textId="77777777" w:rsidR="00412D3E" w:rsidRPr="00D73B36" w:rsidRDefault="00412D3E" w:rsidP="00F807A7">
            <w:pPr>
              <w:rPr>
                <w:rFonts w:eastAsiaTheme="minorHAnsi"/>
              </w:rPr>
            </w:pPr>
          </w:p>
        </w:tc>
      </w:tr>
      <w:tr w:rsidR="00412D3E" w:rsidRPr="00D73B36" w14:paraId="4473BE03" w14:textId="77777777" w:rsidTr="00F807A7">
        <w:trPr>
          <w:trHeight w:val="284"/>
        </w:trPr>
        <w:tc>
          <w:tcPr>
            <w:tcW w:w="1328" w:type="dxa"/>
          </w:tcPr>
          <w:p w14:paraId="7236D6D6" w14:textId="77777777" w:rsidR="00412D3E" w:rsidRPr="00D73B36" w:rsidRDefault="00412D3E" w:rsidP="00F807A7">
            <w:pPr>
              <w:rPr>
                <w:rFonts w:eastAsiaTheme="minorHAnsi"/>
              </w:rPr>
            </w:pPr>
          </w:p>
        </w:tc>
        <w:tc>
          <w:tcPr>
            <w:tcW w:w="1824" w:type="dxa"/>
          </w:tcPr>
          <w:p w14:paraId="3CDCB1AD" w14:textId="77777777" w:rsidR="00412D3E" w:rsidRPr="00D73B36" w:rsidRDefault="00412D3E" w:rsidP="00F807A7">
            <w:pPr>
              <w:rPr>
                <w:rFonts w:eastAsiaTheme="minorHAnsi"/>
              </w:rPr>
            </w:pPr>
          </w:p>
        </w:tc>
        <w:tc>
          <w:tcPr>
            <w:tcW w:w="1576" w:type="dxa"/>
          </w:tcPr>
          <w:p w14:paraId="799913D5" w14:textId="77777777" w:rsidR="00412D3E" w:rsidRPr="00D73B36" w:rsidRDefault="00412D3E" w:rsidP="00F807A7">
            <w:pPr>
              <w:rPr>
                <w:rFonts w:eastAsiaTheme="minorHAnsi"/>
              </w:rPr>
            </w:pPr>
          </w:p>
        </w:tc>
        <w:tc>
          <w:tcPr>
            <w:tcW w:w="1903" w:type="dxa"/>
          </w:tcPr>
          <w:p w14:paraId="009AD85B" w14:textId="77777777" w:rsidR="00412D3E" w:rsidRPr="00D73B36" w:rsidRDefault="00412D3E" w:rsidP="00F807A7">
            <w:pPr>
              <w:rPr>
                <w:rFonts w:eastAsiaTheme="minorHAnsi"/>
              </w:rPr>
            </w:pPr>
          </w:p>
        </w:tc>
        <w:tc>
          <w:tcPr>
            <w:tcW w:w="1768" w:type="dxa"/>
          </w:tcPr>
          <w:p w14:paraId="4F6AC5D8" w14:textId="77777777" w:rsidR="00412D3E" w:rsidRPr="00D73B36" w:rsidRDefault="00412D3E" w:rsidP="00F807A7">
            <w:pPr>
              <w:rPr>
                <w:rFonts w:eastAsiaTheme="minorHAnsi"/>
              </w:rPr>
            </w:pPr>
          </w:p>
        </w:tc>
        <w:tc>
          <w:tcPr>
            <w:tcW w:w="1409" w:type="dxa"/>
          </w:tcPr>
          <w:p w14:paraId="4E34BE72" w14:textId="77777777" w:rsidR="00412D3E" w:rsidRPr="00D73B36" w:rsidRDefault="00412D3E" w:rsidP="00F807A7">
            <w:pPr>
              <w:rPr>
                <w:rFonts w:eastAsiaTheme="minorHAnsi"/>
              </w:rPr>
            </w:pPr>
          </w:p>
        </w:tc>
        <w:tc>
          <w:tcPr>
            <w:tcW w:w="1576" w:type="dxa"/>
          </w:tcPr>
          <w:p w14:paraId="587AEB96" w14:textId="77777777" w:rsidR="00412D3E" w:rsidRPr="00D73B36" w:rsidRDefault="00412D3E" w:rsidP="00F807A7">
            <w:pPr>
              <w:rPr>
                <w:rFonts w:eastAsiaTheme="minorHAnsi"/>
              </w:rPr>
            </w:pPr>
          </w:p>
        </w:tc>
        <w:tc>
          <w:tcPr>
            <w:tcW w:w="3183" w:type="dxa"/>
          </w:tcPr>
          <w:p w14:paraId="7EACC0F7" w14:textId="77777777" w:rsidR="00412D3E" w:rsidRPr="00D73B36" w:rsidRDefault="00412D3E" w:rsidP="00F807A7">
            <w:pPr>
              <w:rPr>
                <w:rFonts w:eastAsiaTheme="minorHAnsi"/>
              </w:rPr>
            </w:pPr>
          </w:p>
        </w:tc>
      </w:tr>
      <w:tr w:rsidR="00412D3E" w:rsidRPr="00D73B36" w14:paraId="5BABCED1" w14:textId="77777777" w:rsidTr="00F807A7">
        <w:trPr>
          <w:trHeight w:val="300"/>
        </w:trPr>
        <w:tc>
          <w:tcPr>
            <w:tcW w:w="1328" w:type="dxa"/>
          </w:tcPr>
          <w:p w14:paraId="274D63B7" w14:textId="77777777" w:rsidR="00412D3E" w:rsidRPr="00D73B36" w:rsidRDefault="00412D3E" w:rsidP="00F807A7">
            <w:pPr>
              <w:rPr>
                <w:rFonts w:eastAsiaTheme="minorHAnsi"/>
              </w:rPr>
            </w:pPr>
          </w:p>
        </w:tc>
        <w:tc>
          <w:tcPr>
            <w:tcW w:w="1824" w:type="dxa"/>
          </w:tcPr>
          <w:p w14:paraId="5EF7292A" w14:textId="77777777" w:rsidR="00412D3E" w:rsidRPr="00D73B36" w:rsidRDefault="00412D3E" w:rsidP="00F807A7">
            <w:pPr>
              <w:rPr>
                <w:rFonts w:eastAsiaTheme="minorHAnsi"/>
              </w:rPr>
            </w:pPr>
          </w:p>
        </w:tc>
        <w:tc>
          <w:tcPr>
            <w:tcW w:w="1576" w:type="dxa"/>
          </w:tcPr>
          <w:p w14:paraId="4AF30740" w14:textId="77777777" w:rsidR="00412D3E" w:rsidRPr="00D73B36" w:rsidRDefault="00412D3E" w:rsidP="00F807A7">
            <w:pPr>
              <w:rPr>
                <w:rFonts w:eastAsiaTheme="minorHAnsi"/>
              </w:rPr>
            </w:pPr>
          </w:p>
        </w:tc>
        <w:tc>
          <w:tcPr>
            <w:tcW w:w="1903" w:type="dxa"/>
          </w:tcPr>
          <w:p w14:paraId="6869F7AB" w14:textId="77777777" w:rsidR="00412D3E" w:rsidRPr="00D73B36" w:rsidRDefault="00412D3E" w:rsidP="00F807A7">
            <w:pPr>
              <w:rPr>
                <w:rFonts w:eastAsiaTheme="minorHAnsi"/>
              </w:rPr>
            </w:pPr>
          </w:p>
        </w:tc>
        <w:tc>
          <w:tcPr>
            <w:tcW w:w="1768" w:type="dxa"/>
          </w:tcPr>
          <w:p w14:paraId="444F37A8" w14:textId="77777777" w:rsidR="00412D3E" w:rsidRPr="00D73B36" w:rsidRDefault="00412D3E" w:rsidP="00F807A7">
            <w:pPr>
              <w:rPr>
                <w:rFonts w:eastAsiaTheme="minorHAnsi"/>
              </w:rPr>
            </w:pPr>
          </w:p>
        </w:tc>
        <w:tc>
          <w:tcPr>
            <w:tcW w:w="1409" w:type="dxa"/>
          </w:tcPr>
          <w:p w14:paraId="2E170E62" w14:textId="77777777" w:rsidR="00412D3E" w:rsidRPr="00D73B36" w:rsidRDefault="00412D3E" w:rsidP="00F807A7">
            <w:pPr>
              <w:rPr>
                <w:rFonts w:eastAsiaTheme="minorHAnsi"/>
              </w:rPr>
            </w:pPr>
          </w:p>
        </w:tc>
        <w:tc>
          <w:tcPr>
            <w:tcW w:w="1576" w:type="dxa"/>
          </w:tcPr>
          <w:p w14:paraId="458FA416" w14:textId="77777777" w:rsidR="00412D3E" w:rsidRPr="00D73B36" w:rsidRDefault="00412D3E" w:rsidP="00F807A7">
            <w:pPr>
              <w:rPr>
                <w:rFonts w:eastAsiaTheme="minorHAnsi"/>
              </w:rPr>
            </w:pPr>
          </w:p>
        </w:tc>
        <w:tc>
          <w:tcPr>
            <w:tcW w:w="3183" w:type="dxa"/>
          </w:tcPr>
          <w:p w14:paraId="3296BBB5" w14:textId="77777777" w:rsidR="00412D3E" w:rsidRPr="00D73B36" w:rsidRDefault="00412D3E" w:rsidP="00F807A7">
            <w:pPr>
              <w:rPr>
                <w:rFonts w:eastAsiaTheme="minorHAnsi"/>
              </w:rPr>
            </w:pPr>
          </w:p>
        </w:tc>
      </w:tr>
      <w:tr w:rsidR="00412D3E" w:rsidRPr="00D73B36" w14:paraId="1C56635B" w14:textId="77777777" w:rsidTr="00F807A7">
        <w:trPr>
          <w:trHeight w:val="284"/>
        </w:trPr>
        <w:tc>
          <w:tcPr>
            <w:tcW w:w="1328" w:type="dxa"/>
          </w:tcPr>
          <w:p w14:paraId="692A0D60" w14:textId="77777777" w:rsidR="00412D3E" w:rsidRPr="00D73B36" w:rsidRDefault="00412D3E" w:rsidP="00F807A7">
            <w:pPr>
              <w:rPr>
                <w:rFonts w:eastAsiaTheme="minorHAnsi"/>
              </w:rPr>
            </w:pPr>
          </w:p>
        </w:tc>
        <w:tc>
          <w:tcPr>
            <w:tcW w:w="1824" w:type="dxa"/>
          </w:tcPr>
          <w:p w14:paraId="0D5019D5" w14:textId="77777777" w:rsidR="00412D3E" w:rsidRPr="00D73B36" w:rsidRDefault="00412D3E" w:rsidP="00F807A7">
            <w:pPr>
              <w:rPr>
                <w:rFonts w:eastAsiaTheme="minorHAnsi"/>
              </w:rPr>
            </w:pPr>
          </w:p>
        </w:tc>
        <w:tc>
          <w:tcPr>
            <w:tcW w:w="1576" w:type="dxa"/>
          </w:tcPr>
          <w:p w14:paraId="54FBC0D1" w14:textId="77777777" w:rsidR="00412D3E" w:rsidRPr="00D73B36" w:rsidRDefault="00412D3E" w:rsidP="00F807A7">
            <w:pPr>
              <w:rPr>
                <w:rFonts w:eastAsiaTheme="minorHAnsi"/>
              </w:rPr>
            </w:pPr>
          </w:p>
        </w:tc>
        <w:tc>
          <w:tcPr>
            <w:tcW w:w="1903" w:type="dxa"/>
          </w:tcPr>
          <w:p w14:paraId="5920F3DB" w14:textId="77777777" w:rsidR="00412D3E" w:rsidRPr="00D73B36" w:rsidRDefault="00412D3E" w:rsidP="00F807A7">
            <w:pPr>
              <w:rPr>
                <w:rFonts w:eastAsiaTheme="minorHAnsi"/>
              </w:rPr>
            </w:pPr>
          </w:p>
        </w:tc>
        <w:tc>
          <w:tcPr>
            <w:tcW w:w="1768" w:type="dxa"/>
          </w:tcPr>
          <w:p w14:paraId="603801E8" w14:textId="77777777" w:rsidR="00412D3E" w:rsidRPr="00D73B36" w:rsidRDefault="00412D3E" w:rsidP="00F807A7">
            <w:pPr>
              <w:rPr>
                <w:rFonts w:eastAsiaTheme="minorHAnsi"/>
              </w:rPr>
            </w:pPr>
          </w:p>
        </w:tc>
        <w:tc>
          <w:tcPr>
            <w:tcW w:w="1409" w:type="dxa"/>
          </w:tcPr>
          <w:p w14:paraId="5FAE09F4" w14:textId="77777777" w:rsidR="00412D3E" w:rsidRPr="00D73B36" w:rsidRDefault="00412D3E" w:rsidP="00F807A7">
            <w:pPr>
              <w:rPr>
                <w:rFonts w:eastAsiaTheme="minorHAnsi"/>
              </w:rPr>
            </w:pPr>
          </w:p>
        </w:tc>
        <w:tc>
          <w:tcPr>
            <w:tcW w:w="1576" w:type="dxa"/>
          </w:tcPr>
          <w:p w14:paraId="32C0CC54" w14:textId="77777777" w:rsidR="00412D3E" w:rsidRPr="00D73B36" w:rsidRDefault="00412D3E" w:rsidP="00F807A7">
            <w:pPr>
              <w:rPr>
                <w:rFonts w:eastAsiaTheme="minorHAnsi"/>
              </w:rPr>
            </w:pPr>
          </w:p>
        </w:tc>
        <w:tc>
          <w:tcPr>
            <w:tcW w:w="3183" w:type="dxa"/>
          </w:tcPr>
          <w:p w14:paraId="296B8191" w14:textId="77777777" w:rsidR="00412D3E" w:rsidRPr="00D73B36" w:rsidRDefault="00412D3E" w:rsidP="00F807A7">
            <w:pPr>
              <w:rPr>
                <w:rFonts w:eastAsiaTheme="minorHAnsi"/>
              </w:rPr>
            </w:pPr>
          </w:p>
        </w:tc>
      </w:tr>
    </w:tbl>
    <w:p w14:paraId="392E5F11" w14:textId="16845597" w:rsidR="00412D3E" w:rsidRPr="007159CF" w:rsidRDefault="008265C4" w:rsidP="00412D3E">
      <w:pPr>
        <w:rPr>
          <w:rFonts w:eastAsiaTheme="minorHAnsi"/>
        </w:rPr>
      </w:pPr>
      <w:r>
        <w:rPr>
          <w:rFonts w:eastAsiaTheme="minorHAnsi"/>
        </w:rPr>
        <w:t>Представитель собственника бурильного инструмента, о</w:t>
      </w:r>
      <w:r w:rsidR="00412D3E" w:rsidRPr="00200169">
        <w:rPr>
          <w:rFonts w:eastAsiaTheme="minorHAnsi"/>
        </w:rPr>
        <w:t>тветственный за техническое состояние бурильных труб</w:t>
      </w:r>
      <w:r w:rsidR="00412D3E" w:rsidRPr="007159CF">
        <w:rPr>
          <w:rFonts w:eastAsiaTheme="minorHAnsi"/>
        </w:rPr>
        <w:t xml:space="preserve"> ______________________</w:t>
      </w:r>
      <w:r w:rsidR="00191FEA">
        <w:rPr>
          <w:rFonts w:eastAsiaTheme="minorHAnsi"/>
        </w:rPr>
        <w:t>___________________________</w:t>
      </w:r>
      <w:r w:rsidR="00412D3E" w:rsidRPr="007159CF">
        <w:rPr>
          <w:rFonts w:eastAsiaTheme="minorHAnsi"/>
        </w:rPr>
        <w:t>_</w:t>
      </w:r>
    </w:p>
    <w:p w14:paraId="4301F42E" w14:textId="47386CD6" w:rsidR="00412D3E" w:rsidRPr="00191FEA" w:rsidRDefault="00536635" w:rsidP="00536635">
      <w:pPr>
        <w:rPr>
          <w:rFonts w:eastAsiaTheme="minorHAnsi"/>
          <w:vertAlign w:val="superscript"/>
        </w:rPr>
      </w:pPr>
      <w:r>
        <w:rPr>
          <w:rFonts w:eastAsiaTheme="minorHAnsi"/>
          <w:vertAlign w:val="superscript"/>
        </w:rPr>
        <w:t xml:space="preserve">                                    </w:t>
      </w:r>
      <w:r w:rsidR="00412D3E" w:rsidRPr="00191FEA">
        <w:rPr>
          <w:rFonts w:eastAsiaTheme="minorHAnsi"/>
          <w:vertAlign w:val="superscript"/>
        </w:rPr>
        <w:t>(фамилия и., о., должность)                (подпись)</w:t>
      </w:r>
    </w:p>
    <w:p w14:paraId="3D015CDB" w14:textId="77777777" w:rsidR="00412D3E" w:rsidRPr="00D73B36" w:rsidRDefault="00412D3E" w:rsidP="00412D3E">
      <w:pPr>
        <w:rPr>
          <w:rFonts w:eastAsiaTheme="minorHAnsi"/>
        </w:rPr>
      </w:pPr>
    </w:p>
    <w:p w14:paraId="785416B8" w14:textId="77777777" w:rsidR="00412D3E" w:rsidRPr="00D73B36" w:rsidRDefault="00412D3E" w:rsidP="00412D3E">
      <w:pPr>
        <w:rPr>
          <w:rFonts w:eastAsiaTheme="minorHAnsi"/>
        </w:rPr>
      </w:pPr>
    </w:p>
    <w:p w14:paraId="4CF896E4" w14:textId="77777777" w:rsidR="00412D3E" w:rsidRPr="00D73B36" w:rsidRDefault="00412D3E" w:rsidP="00412D3E">
      <w:pPr>
        <w:rPr>
          <w:rFonts w:eastAsiaTheme="minorHAnsi"/>
        </w:rPr>
        <w:sectPr w:rsidR="00412D3E" w:rsidRPr="00D73B36" w:rsidSect="008900D2">
          <w:pgSz w:w="16838" w:h="11906" w:orient="landscape"/>
          <w:pgMar w:top="510" w:right="1021" w:bottom="567" w:left="1247" w:header="737" w:footer="680" w:gutter="0"/>
          <w:cols w:space="708"/>
          <w:docGrid w:linePitch="360"/>
        </w:sectPr>
      </w:pPr>
    </w:p>
    <w:p w14:paraId="77C18104" w14:textId="77777777" w:rsidR="00412D3E" w:rsidRPr="00D73B36" w:rsidRDefault="00412D3E" w:rsidP="00412D3E">
      <w:pPr>
        <w:jc w:val="right"/>
        <w:rPr>
          <w:rFonts w:eastAsiaTheme="minorHAnsi"/>
        </w:rPr>
      </w:pPr>
      <w:r w:rsidRPr="00D73B36">
        <w:rPr>
          <w:rFonts w:eastAsiaTheme="minorHAnsi"/>
        </w:rPr>
        <w:lastRenderedPageBreak/>
        <w:t>ПБТ-9</w:t>
      </w:r>
    </w:p>
    <w:p w14:paraId="557F6EA3" w14:textId="77777777" w:rsidR="00412D3E" w:rsidRPr="00D73B36" w:rsidRDefault="00412D3E" w:rsidP="00412D3E">
      <w:pPr>
        <w:rPr>
          <w:rFonts w:eastAsiaTheme="minorHAnsi"/>
        </w:rPr>
      </w:pPr>
    </w:p>
    <w:p w14:paraId="14C44A8B" w14:textId="60E1793F" w:rsidR="00412D3E" w:rsidRPr="00D73B36" w:rsidRDefault="003C54E3" w:rsidP="00412D3E">
      <w:pPr>
        <w:jc w:val="center"/>
        <w:rPr>
          <w:rFonts w:eastAsiaTheme="minorHAnsi"/>
        </w:rPr>
      </w:pPr>
      <w:r>
        <w:rPr>
          <w:rFonts w:eastAsiaTheme="minorHAnsi"/>
        </w:rPr>
        <w:t>Опись</w:t>
      </w:r>
      <w:r w:rsidRPr="00D73B36">
        <w:rPr>
          <w:rFonts w:eastAsiaTheme="minorHAnsi"/>
        </w:rPr>
        <w:t xml:space="preserve"> </w:t>
      </w:r>
      <w:r w:rsidR="00412D3E" w:rsidRPr="00D73B36">
        <w:rPr>
          <w:rFonts w:eastAsiaTheme="minorHAnsi"/>
        </w:rPr>
        <w:t>шаблонов и калибров для контроля бурильной трубы</w:t>
      </w:r>
    </w:p>
    <w:p w14:paraId="496C7C7B" w14:textId="77777777" w:rsidR="00412D3E" w:rsidRPr="00D73B36" w:rsidRDefault="00412D3E" w:rsidP="00412D3E">
      <w:pPr>
        <w:rPr>
          <w:rFonts w:eastAsiaTheme="minorHAnsi"/>
        </w:rPr>
      </w:pPr>
    </w:p>
    <w:tbl>
      <w:tblPr>
        <w:tblStyle w:val="a7"/>
        <w:tblW w:w="0" w:type="auto"/>
        <w:tblLook w:val="04A0" w:firstRow="1" w:lastRow="0" w:firstColumn="1" w:lastColumn="0" w:noHBand="0" w:noVBand="1"/>
      </w:tblPr>
      <w:tblGrid>
        <w:gridCol w:w="3794"/>
        <w:gridCol w:w="2977"/>
        <w:gridCol w:w="2800"/>
      </w:tblGrid>
      <w:tr w:rsidR="00412D3E" w:rsidRPr="00D73B36" w14:paraId="2949CE20" w14:textId="77777777" w:rsidTr="00F807A7">
        <w:tc>
          <w:tcPr>
            <w:tcW w:w="3794" w:type="dxa"/>
          </w:tcPr>
          <w:p w14:paraId="61F0472F" w14:textId="77777777" w:rsidR="00412D3E" w:rsidRPr="00D73B36" w:rsidRDefault="00412D3E" w:rsidP="00F807A7">
            <w:pPr>
              <w:rPr>
                <w:rFonts w:eastAsiaTheme="minorHAnsi"/>
              </w:rPr>
            </w:pPr>
            <w:r w:rsidRPr="00D73B36">
              <w:rPr>
                <w:rFonts w:eastAsiaTheme="minorHAnsi"/>
              </w:rPr>
              <w:t>Наименование</w:t>
            </w:r>
          </w:p>
        </w:tc>
        <w:tc>
          <w:tcPr>
            <w:tcW w:w="2977" w:type="dxa"/>
          </w:tcPr>
          <w:p w14:paraId="59E7C15F" w14:textId="77777777" w:rsidR="00412D3E" w:rsidRPr="00D73B36" w:rsidRDefault="00412D3E" w:rsidP="00F807A7">
            <w:pPr>
              <w:rPr>
                <w:rFonts w:eastAsiaTheme="minorHAnsi"/>
              </w:rPr>
            </w:pPr>
            <w:r w:rsidRPr="00D73B36">
              <w:rPr>
                <w:rFonts w:eastAsiaTheme="minorHAnsi"/>
              </w:rPr>
              <w:t>Размер</w:t>
            </w:r>
          </w:p>
        </w:tc>
        <w:tc>
          <w:tcPr>
            <w:tcW w:w="2800" w:type="dxa"/>
          </w:tcPr>
          <w:p w14:paraId="2AF2378C" w14:textId="77777777" w:rsidR="00412D3E" w:rsidRPr="00D73B36" w:rsidRDefault="00412D3E" w:rsidP="00F807A7">
            <w:pPr>
              <w:rPr>
                <w:rFonts w:eastAsiaTheme="minorHAnsi"/>
              </w:rPr>
            </w:pPr>
            <w:r w:rsidRPr="00D73B36">
              <w:rPr>
                <w:rFonts w:eastAsiaTheme="minorHAnsi"/>
              </w:rPr>
              <w:t>Номер</w:t>
            </w:r>
          </w:p>
        </w:tc>
      </w:tr>
      <w:tr w:rsidR="00412D3E" w:rsidRPr="00D73B36" w14:paraId="14D63A17" w14:textId="77777777" w:rsidTr="00F807A7">
        <w:tc>
          <w:tcPr>
            <w:tcW w:w="3794" w:type="dxa"/>
          </w:tcPr>
          <w:p w14:paraId="0F757A6B" w14:textId="77777777" w:rsidR="00412D3E" w:rsidRPr="00D73B36" w:rsidRDefault="00412D3E" w:rsidP="00F807A7">
            <w:pPr>
              <w:rPr>
                <w:rFonts w:eastAsiaTheme="minorHAnsi"/>
              </w:rPr>
            </w:pPr>
            <w:r w:rsidRPr="00D73B36">
              <w:rPr>
                <w:rFonts w:eastAsiaTheme="minorHAnsi"/>
              </w:rPr>
              <w:t>Шаблон для контроля внутреннего диаметра</w:t>
            </w:r>
          </w:p>
        </w:tc>
        <w:tc>
          <w:tcPr>
            <w:tcW w:w="2977" w:type="dxa"/>
          </w:tcPr>
          <w:p w14:paraId="28E617B7" w14:textId="77777777" w:rsidR="00412D3E" w:rsidRPr="00D73B36" w:rsidRDefault="00412D3E" w:rsidP="00F807A7">
            <w:pPr>
              <w:rPr>
                <w:rFonts w:eastAsiaTheme="minorHAnsi"/>
              </w:rPr>
            </w:pPr>
          </w:p>
        </w:tc>
        <w:tc>
          <w:tcPr>
            <w:tcW w:w="2800" w:type="dxa"/>
          </w:tcPr>
          <w:p w14:paraId="1E288DD7" w14:textId="77777777" w:rsidR="00412D3E" w:rsidRPr="00D73B36" w:rsidRDefault="00412D3E" w:rsidP="00F807A7">
            <w:pPr>
              <w:rPr>
                <w:rFonts w:eastAsiaTheme="minorHAnsi"/>
              </w:rPr>
            </w:pPr>
          </w:p>
        </w:tc>
      </w:tr>
      <w:tr w:rsidR="00412D3E" w:rsidRPr="00D73B36" w14:paraId="0F51923F" w14:textId="77777777" w:rsidTr="00F807A7">
        <w:tc>
          <w:tcPr>
            <w:tcW w:w="3794" w:type="dxa"/>
          </w:tcPr>
          <w:p w14:paraId="797F34AE" w14:textId="77777777" w:rsidR="00412D3E" w:rsidRPr="00D73B36" w:rsidRDefault="00412D3E" w:rsidP="00F807A7">
            <w:pPr>
              <w:rPr>
                <w:rFonts w:eastAsiaTheme="minorHAnsi"/>
              </w:rPr>
            </w:pPr>
            <w:r w:rsidRPr="00D73B36">
              <w:rPr>
                <w:rFonts w:eastAsiaTheme="minorHAnsi"/>
              </w:rPr>
              <w:t>Калибр-скоба непроходной для контроля диаметра замков</w:t>
            </w:r>
          </w:p>
        </w:tc>
        <w:tc>
          <w:tcPr>
            <w:tcW w:w="2977" w:type="dxa"/>
          </w:tcPr>
          <w:p w14:paraId="2014FD7C" w14:textId="77777777" w:rsidR="00412D3E" w:rsidRPr="00D73B36" w:rsidRDefault="00412D3E" w:rsidP="00F807A7">
            <w:pPr>
              <w:rPr>
                <w:rFonts w:eastAsiaTheme="minorHAnsi"/>
              </w:rPr>
            </w:pPr>
          </w:p>
        </w:tc>
        <w:tc>
          <w:tcPr>
            <w:tcW w:w="2800" w:type="dxa"/>
          </w:tcPr>
          <w:p w14:paraId="604D44B4" w14:textId="77777777" w:rsidR="00412D3E" w:rsidRPr="00D73B36" w:rsidRDefault="00412D3E" w:rsidP="00F807A7">
            <w:pPr>
              <w:rPr>
                <w:rFonts w:eastAsiaTheme="minorHAnsi"/>
              </w:rPr>
            </w:pPr>
          </w:p>
        </w:tc>
      </w:tr>
      <w:tr w:rsidR="00412D3E" w:rsidRPr="00D73B36" w14:paraId="4A881E2F" w14:textId="77777777" w:rsidTr="00F807A7">
        <w:tc>
          <w:tcPr>
            <w:tcW w:w="3794" w:type="dxa"/>
          </w:tcPr>
          <w:p w14:paraId="47644118" w14:textId="77777777" w:rsidR="00412D3E" w:rsidRPr="00D73B36" w:rsidRDefault="00412D3E" w:rsidP="00F807A7">
            <w:pPr>
              <w:rPr>
                <w:rFonts w:eastAsiaTheme="minorHAnsi"/>
              </w:rPr>
            </w:pPr>
            <w:r w:rsidRPr="00D73B36">
              <w:rPr>
                <w:rFonts w:eastAsiaTheme="minorHAnsi"/>
              </w:rPr>
              <w:t>Калибр-скоба непроходной для контроля диаметра тела трубы</w:t>
            </w:r>
          </w:p>
        </w:tc>
        <w:tc>
          <w:tcPr>
            <w:tcW w:w="2977" w:type="dxa"/>
          </w:tcPr>
          <w:p w14:paraId="6C221720" w14:textId="77777777" w:rsidR="00412D3E" w:rsidRPr="00D73B36" w:rsidRDefault="00412D3E" w:rsidP="00F807A7">
            <w:pPr>
              <w:rPr>
                <w:rFonts w:eastAsiaTheme="minorHAnsi"/>
              </w:rPr>
            </w:pPr>
          </w:p>
        </w:tc>
        <w:tc>
          <w:tcPr>
            <w:tcW w:w="2800" w:type="dxa"/>
          </w:tcPr>
          <w:p w14:paraId="72DE058E" w14:textId="77777777" w:rsidR="00412D3E" w:rsidRPr="00D73B36" w:rsidRDefault="00412D3E" w:rsidP="00F807A7">
            <w:pPr>
              <w:rPr>
                <w:rFonts w:eastAsiaTheme="minorHAnsi"/>
              </w:rPr>
            </w:pPr>
          </w:p>
        </w:tc>
      </w:tr>
    </w:tbl>
    <w:p w14:paraId="62FAC5D1" w14:textId="77777777" w:rsidR="00412D3E" w:rsidRPr="00D73B36" w:rsidRDefault="00412D3E" w:rsidP="00412D3E">
      <w:pPr>
        <w:rPr>
          <w:rFonts w:eastAsiaTheme="minorHAnsi"/>
        </w:rPr>
      </w:pPr>
    </w:p>
    <w:p w14:paraId="4983CD79" w14:textId="77777777" w:rsidR="00412D3E" w:rsidRPr="00D73B36" w:rsidRDefault="00412D3E" w:rsidP="00412D3E">
      <w:pPr>
        <w:rPr>
          <w:rFonts w:eastAsiaTheme="minorHAnsi"/>
        </w:rPr>
      </w:pPr>
    </w:p>
    <w:p w14:paraId="606E8009" w14:textId="77777777" w:rsidR="00412D3E" w:rsidRPr="00D73B36" w:rsidRDefault="00412D3E" w:rsidP="00412D3E">
      <w:pPr>
        <w:rPr>
          <w:rFonts w:eastAsiaTheme="minorHAnsi"/>
        </w:rPr>
      </w:pPr>
    </w:p>
    <w:p w14:paraId="0A32B463" w14:textId="77777777" w:rsidR="00412D3E" w:rsidRPr="00D73B36" w:rsidRDefault="00412D3E" w:rsidP="00412D3E">
      <w:pPr>
        <w:rPr>
          <w:rFonts w:eastAsiaTheme="minorHAnsi"/>
        </w:rPr>
      </w:pPr>
    </w:p>
    <w:p w14:paraId="563EE8A5" w14:textId="77777777" w:rsidR="00412D3E" w:rsidRPr="00D73B36" w:rsidRDefault="00412D3E" w:rsidP="00412D3E">
      <w:pPr>
        <w:rPr>
          <w:rFonts w:eastAsiaTheme="minorHAnsi"/>
        </w:rPr>
      </w:pPr>
    </w:p>
    <w:p w14:paraId="466FE200" w14:textId="77777777" w:rsidR="00412D3E" w:rsidRPr="00D73B36" w:rsidRDefault="00412D3E" w:rsidP="00412D3E">
      <w:pPr>
        <w:rPr>
          <w:rFonts w:eastAsiaTheme="minorHAnsi"/>
        </w:rPr>
      </w:pPr>
      <w:r w:rsidRPr="00D73B36">
        <w:rPr>
          <w:rFonts w:eastAsiaTheme="minorHAnsi"/>
        </w:rPr>
        <w:br w:type="page"/>
      </w:r>
    </w:p>
    <w:p w14:paraId="5BF719D4" w14:textId="77777777" w:rsidR="00412D3E" w:rsidRPr="00D73B36" w:rsidRDefault="00412D3E" w:rsidP="00412D3E">
      <w:pPr>
        <w:jc w:val="right"/>
        <w:rPr>
          <w:rFonts w:eastAsiaTheme="minorHAnsi"/>
        </w:rPr>
      </w:pPr>
      <w:r w:rsidRPr="00D73B36">
        <w:rPr>
          <w:rFonts w:eastAsiaTheme="minorHAnsi"/>
        </w:rPr>
        <w:lastRenderedPageBreak/>
        <w:t>ПВТ-1</w:t>
      </w:r>
    </w:p>
    <w:p w14:paraId="31A6C756" w14:textId="77777777" w:rsidR="00412D3E" w:rsidRPr="00D73B36" w:rsidRDefault="00412D3E" w:rsidP="00412D3E">
      <w:pPr>
        <w:rPr>
          <w:rFonts w:eastAsiaTheme="minorHAnsi"/>
        </w:rPr>
      </w:pPr>
    </w:p>
    <w:p w14:paraId="663A089B" w14:textId="77777777" w:rsidR="00412D3E" w:rsidRPr="00191FEA" w:rsidRDefault="00191FEA" w:rsidP="00412D3E">
      <w:pPr>
        <w:jc w:val="center"/>
        <w:rPr>
          <w:rFonts w:eastAsiaTheme="minorHAnsi"/>
          <w:spacing w:val="32"/>
        </w:rPr>
      </w:pPr>
      <w:r w:rsidRPr="00191FEA">
        <w:rPr>
          <w:rFonts w:eastAsiaTheme="minorHAnsi"/>
          <w:spacing w:val="32"/>
        </w:rPr>
        <w:t>П</w:t>
      </w:r>
      <w:r w:rsidR="00412D3E" w:rsidRPr="00191FEA">
        <w:rPr>
          <w:rFonts w:eastAsiaTheme="minorHAnsi"/>
          <w:spacing w:val="32"/>
        </w:rPr>
        <w:t>А</w:t>
      </w:r>
      <w:r w:rsidRPr="00191FEA">
        <w:rPr>
          <w:rFonts w:eastAsiaTheme="minorHAnsi"/>
          <w:spacing w:val="32"/>
        </w:rPr>
        <w:t>СПОР</w:t>
      </w:r>
      <w:r w:rsidR="00412D3E" w:rsidRPr="00191FEA">
        <w:rPr>
          <w:rFonts w:eastAsiaTheme="minorHAnsi"/>
          <w:spacing w:val="32"/>
        </w:rPr>
        <w:t>Т</w:t>
      </w:r>
    </w:p>
    <w:p w14:paraId="5B68FE65" w14:textId="77777777" w:rsidR="00412D3E" w:rsidRPr="00D73B36" w:rsidRDefault="00412D3E" w:rsidP="00412D3E">
      <w:pPr>
        <w:rPr>
          <w:rFonts w:eastAsiaTheme="minorHAnsi"/>
        </w:rPr>
      </w:pPr>
    </w:p>
    <w:p w14:paraId="65F44B98" w14:textId="77777777" w:rsidR="00412D3E" w:rsidRPr="00D73B36" w:rsidRDefault="00412D3E" w:rsidP="00412D3E">
      <w:pPr>
        <w:rPr>
          <w:rFonts w:eastAsiaTheme="minorHAnsi"/>
        </w:rPr>
      </w:pPr>
      <w:r w:rsidRPr="00D73B36">
        <w:rPr>
          <w:rFonts w:eastAsiaTheme="minorHAnsi"/>
        </w:rPr>
        <w:t>на ведущую трубу №_______________________________</w:t>
      </w:r>
    </w:p>
    <w:p w14:paraId="6804FD6D" w14:textId="77777777" w:rsidR="00412D3E" w:rsidRPr="00D73B36" w:rsidRDefault="00412D3E" w:rsidP="00412D3E">
      <w:pPr>
        <w:rPr>
          <w:rFonts w:eastAsiaTheme="minorHAnsi"/>
        </w:rPr>
      </w:pPr>
    </w:p>
    <w:p w14:paraId="227B3E6D" w14:textId="77777777" w:rsidR="00412D3E" w:rsidRPr="00D73B36" w:rsidRDefault="00412D3E" w:rsidP="00412D3E">
      <w:pPr>
        <w:rPr>
          <w:rFonts w:eastAsiaTheme="minorHAnsi"/>
        </w:rPr>
      </w:pPr>
      <w:r w:rsidRPr="00D73B36">
        <w:rPr>
          <w:rFonts w:eastAsiaTheme="minorHAnsi"/>
        </w:rPr>
        <w:t>1. Тип трубы, № ТУ_____________________________________________________</w:t>
      </w:r>
    </w:p>
    <w:p w14:paraId="6D16B0CA" w14:textId="77777777" w:rsidR="00412D3E" w:rsidRPr="00D73B36" w:rsidRDefault="00412D3E" w:rsidP="00412D3E">
      <w:pPr>
        <w:rPr>
          <w:rFonts w:eastAsiaTheme="minorHAnsi"/>
        </w:rPr>
      </w:pPr>
      <w:r w:rsidRPr="00D73B36">
        <w:rPr>
          <w:rFonts w:eastAsiaTheme="minorHAnsi"/>
        </w:rPr>
        <w:t>2. Заводской номер_____________________________________________________</w:t>
      </w:r>
    </w:p>
    <w:p w14:paraId="1A892361" w14:textId="77777777" w:rsidR="00412D3E" w:rsidRPr="00D73B36" w:rsidRDefault="00412D3E" w:rsidP="00412D3E">
      <w:pPr>
        <w:rPr>
          <w:rFonts w:eastAsiaTheme="minorHAnsi"/>
        </w:rPr>
      </w:pPr>
      <w:r w:rsidRPr="00D73B36">
        <w:rPr>
          <w:rFonts w:eastAsiaTheme="minorHAnsi"/>
        </w:rPr>
        <w:t>3. Группа прочности (марка стали)_________________________________________</w:t>
      </w:r>
    </w:p>
    <w:p w14:paraId="1A1F0C98" w14:textId="77777777" w:rsidR="00412D3E" w:rsidRPr="00D73B36" w:rsidRDefault="00412D3E" w:rsidP="00412D3E">
      <w:pPr>
        <w:rPr>
          <w:rFonts w:eastAsiaTheme="minorHAnsi"/>
        </w:rPr>
      </w:pPr>
      <w:r w:rsidRPr="00D73B36">
        <w:rPr>
          <w:rFonts w:eastAsiaTheme="minorHAnsi"/>
        </w:rPr>
        <w:t>4. Сторона квадрата, мм_________________________________________________</w:t>
      </w:r>
    </w:p>
    <w:p w14:paraId="3432DA38" w14:textId="77777777" w:rsidR="00412D3E" w:rsidRPr="00D73B36" w:rsidRDefault="00412D3E" w:rsidP="00412D3E">
      <w:pPr>
        <w:rPr>
          <w:rFonts w:eastAsiaTheme="minorHAnsi"/>
          <w:u w:val="single"/>
        </w:rPr>
      </w:pPr>
      <w:r w:rsidRPr="00D73B36">
        <w:rPr>
          <w:rFonts w:eastAsiaTheme="minorHAnsi"/>
        </w:rPr>
        <w:t>5. Масса трубы в сборе с переводниками, кг</w:t>
      </w:r>
      <w:r w:rsidRPr="00712B9E">
        <w:rPr>
          <w:rFonts w:eastAsiaTheme="minorHAnsi"/>
        </w:rPr>
        <w:t>_________________________________</w:t>
      </w:r>
    </w:p>
    <w:p w14:paraId="1DEA5643" w14:textId="77777777" w:rsidR="00412D3E" w:rsidRPr="00D73B36" w:rsidRDefault="00412D3E" w:rsidP="00412D3E">
      <w:pPr>
        <w:rPr>
          <w:rFonts w:eastAsiaTheme="minorHAnsi"/>
        </w:rPr>
      </w:pPr>
      <w:r w:rsidRPr="00D73B36">
        <w:rPr>
          <w:rFonts w:eastAsiaTheme="minorHAnsi"/>
        </w:rPr>
        <w:t>6. Завод-изготовитель___________________________________________________</w:t>
      </w:r>
    </w:p>
    <w:p w14:paraId="41FBF97E" w14:textId="77777777" w:rsidR="00412D3E" w:rsidRPr="00D73B36" w:rsidRDefault="00412D3E" w:rsidP="00412D3E">
      <w:pPr>
        <w:rPr>
          <w:rFonts w:eastAsiaTheme="minorHAnsi"/>
          <w:u w:val="single"/>
        </w:rPr>
      </w:pPr>
      <w:r w:rsidRPr="00D73B36">
        <w:rPr>
          <w:rFonts w:eastAsiaTheme="minorHAnsi"/>
        </w:rPr>
        <w:t>7. Номер сертификата (копия прилагается)</w:t>
      </w:r>
      <w:r w:rsidRPr="00712B9E">
        <w:rPr>
          <w:rFonts w:eastAsiaTheme="minorHAnsi"/>
        </w:rPr>
        <w:t>_________________________________</w:t>
      </w:r>
    </w:p>
    <w:p w14:paraId="7A9F369A" w14:textId="77777777" w:rsidR="00412D3E" w:rsidRPr="00D73B36" w:rsidRDefault="00412D3E" w:rsidP="00412D3E">
      <w:pPr>
        <w:rPr>
          <w:rFonts w:eastAsiaTheme="minorHAnsi"/>
          <w:u w:val="single"/>
        </w:rPr>
      </w:pPr>
      <w:r w:rsidRPr="00D73B36">
        <w:rPr>
          <w:rFonts w:eastAsiaTheme="minorHAnsi"/>
        </w:rPr>
        <w:t>8. Переводник верхний изготовлен из стали марки</w:t>
      </w:r>
      <w:r w:rsidRPr="00712B9E">
        <w:rPr>
          <w:rFonts w:eastAsiaTheme="minorHAnsi"/>
        </w:rPr>
        <w:t>___________________________</w:t>
      </w:r>
    </w:p>
    <w:p w14:paraId="48FEBE5C" w14:textId="77777777" w:rsidR="00412D3E" w:rsidRPr="00D73B36" w:rsidRDefault="00412D3E" w:rsidP="00412D3E">
      <w:pPr>
        <w:rPr>
          <w:rFonts w:eastAsiaTheme="minorHAnsi"/>
        </w:rPr>
      </w:pPr>
      <w:r w:rsidRPr="00D73B36">
        <w:rPr>
          <w:rFonts w:eastAsiaTheme="minorHAnsi"/>
        </w:rPr>
        <w:t>9. Тип резьбы__________________________________________________________</w:t>
      </w:r>
    </w:p>
    <w:p w14:paraId="6FD9B88B" w14:textId="77777777" w:rsidR="00412D3E" w:rsidRPr="00D73B36" w:rsidRDefault="00412D3E" w:rsidP="00412D3E">
      <w:pPr>
        <w:rPr>
          <w:rFonts w:eastAsiaTheme="minorHAnsi"/>
          <w:u w:val="single"/>
        </w:rPr>
      </w:pPr>
      <w:r w:rsidRPr="00D73B36">
        <w:rPr>
          <w:rFonts w:eastAsiaTheme="minorHAnsi"/>
        </w:rPr>
        <w:t>10. Переводник нижний изготовлен из стали марки</w:t>
      </w:r>
      <w:r w:rsidRPr="00712B9E">
        <w:rPr>
          <w:rFonts w:eastAsiaTheme="minorHAnsi"/>
        </w:rPr>
        <w:t>___________________________</w:t>
      </w:r>
    </w:p>
    <w:p w14:paraId="0E89A6A2" w14:textId="77777777" w:rsidR="00412D3E" w:rsidRPr="00D73B36" w:rsidRDefault="00412D3E" w:rsidP="00412D3E">
      <w:pPr>
        <w:rPr>
          <w:rFonts w:eastAsiaTheme="minorHAnsi"/>
        </w:rPr>
      </w:pPr>
      <w:r w:rsidRPr="00D73B36">
        <w:rPr>
          <w:rFonts w:eastAsiaTheme="minorHAnsi"/>
        </w:rPr>
        <w:t>11. Тип резьбы_________________________________________________________</w:t>
      </w:r>
    </w:p>
    <w:p w14:paraId="51CA4B53" w14:textId="77777777" w:rsidR="00412D3E" w:rsidRPr="00D73B36" w:rsidRDefault="00412D3E" w:rsidP="00412D3E">
      <w:pPr>
        <w:rPr>
          <w:rFonts w:eastAsiaTheme="minorHAnsi"/>
          <w:u w:val="single"/>
        </w:rPr>
      </w:pPr>
      <w:r w:rsidRPr="00D73B36">
        <w:rPr>
          <w:rFonts w:eastAsiaTheme="minorHAnsi"/>
        </w:rPr>
        <w:t>12. Максимально допустимая растягивающая нагрузка, кн</w:t>
      </w:r>
      <w:r w:rsidRPr="00712B9E">
        <w:rPr>
          <w:rFonts w:eastAsiaTheme="minorHAnsi"/>
        </w:rPr>
        <w:t>_____________________</w:t>
      </w:r>
    </w:p>
    <w:p w14:paraId="58B88B03" w14:textId="77777777" w:rsidR="00412D3E" w:rsidRPr="00D73B36" w:rsidRDefault="00412D3E" w:rsidP="00412D3E">
      <w:pPr>
        <w:rPr>
          <w:rFonts w:eastAsiaTheme="minorHAnsi"/>
          <w:u w:val="single"/>
        </w:rPr>
      </w:pPr>
      <w:r w:rsidRPr="00D73B36">
        <w:rPr>
          <w:rFonts w:eastAsiaTheme="minorHAnsi"/>
        </w:rPr>
        <w:t>13. Максимально допустимый крутящий момент, кН*м</w:t>
      </w:r>
      <w:r w:rsidRPr="00712B9E">
        <w:rPr>
          <w:rFonts w:eastAsiaTheme="minorHAnsi"/>
        </w:rPr>
        <w:t>________________________</w:t>
      </w:r>
    </w:p>
    <w:p w14:paraId="3AB9E674" w14:textId="77777777" w:rsidR="00412D3E" w:rsidRPr="00D73B36" w:rsidRDefault="00412D3E" w:rsidP="00412D3E">
      <w:pPr>
        <w:rPr>
          <w:rFonts w:eastAsiaTheme="minorHAnsi"/>
        </w:rPr>
      </w:pPr>
      <w:r w:rsidRPr="00D73B36">
        <w:rPr>
          <w:rFonts w:eastAsiaTheme="minorHAnsi"/>
        </w:rPr>
        <w:t>14. Длина ведущей трубы, м:</w:t>
      </w:r>
    </w:p>
    <w:p w14:paraId="08CACD5B" w14:textId="77777777" w:rsidR="00412D3E" w:rsidRPr="00D73B36" w:rsidRDefault="00412D3E" w:rsidP="00412D3E">
      <w:pPr>
        <w:rPr>
          <w:rFonts w:eastAsiaTheme="minorHAnsi"/>
        </w:rPr>
      </w:pPr>
      <w:r w:rsidRPr="00D73B36">
        <w:rPr>
          <w:rFonts w:eastAsiaTheme="minorHAnsi"/>
        </w:rPr>
        <w:t xml:space="preserve">                     14.1. Начальная_____________________________________________</w:t>
      </w:r>
    </w:p>
    <w:p w14:paraId="6734CE09" w14:textId="77777777" w:rsidR="00412D3E" w:rsidRPr="00D73B36" w:rsidRDefault="00412D3E" w:rsidP="00412D3E">
      <w:pPr>
        <w:rPr>
          <w:rFonts w:eastAsiaTheme="minorHAnsi"/>
        </w:rPr>
      </w:pPr>
      <w:r w:rsidRPr="00D73B36">
        <w:rPr>
          <w:rFonts w:eastAsiaTheme="minorHAnsi"/>
        </w:rPr>
        <w:t xml:space="preserve">                     14.2. После ремонта__________________________________________</w:t>
      </w:r>
    </w:p>
    <w:p w14:paraId="6FD10F06" w14:textId="77777777" w:rsidR="00412D3E" w:rsidRPr="00D73B36" w:rsidRDefault="00412D3E" w:rsidP="00412D3E">
      <w:pPr>
        <w:rPr>
          <w:rFonts w:eastAsiaTheme="minorHAnsi"/>
        </w:rPr>
      </w:pPr>
      <w:r w:rsidRPr="00D73B36">
        <w:rPr>
          <w:rFonts w:eastAsiaTheme="minorHAnsi"/>
        </w:rPr>
        <w:t>15. Дата ввода в эксплуатацию___________________________________________</w:t>
      </w:r>
    </w:p>
    <w:p w14:paraId="423A5EA1" w14:textId="77777777" w:rsidR="00412D3E" w:rsidRPr="00D73B36" w:rsidRDefault="00412D3E" w:rsidP="00412D3E">
      <w:pPr>
        <w:rPr>
          <w:rFonts w:eastAsiaTheme="minorHAnsi"/>
        </w:rPr>
      </w:pPr>
    </w:p>
    <w:p w14:paraId="544D0D4B" w14:textId="77777777" w:rsidR="00412D3E" w:rsidRPr="00D73B36" w:rsidRDefault="00412D3E" w:rsidP="00412D3E">
      <w:pPr>
        <w:rPr>
          <w:rFonts w:eastAsiaTheme="minorHAnsi"/>
        </w:rPr>
      </w:pPr>
      <w:r w:rsidRPr="00D73B36">
        <w:rPr>
          <w:rFonts w:eastAsiaTheme="minorHAnsi"/>
        </w:rPr>
        <w:t>Представитель собственника труб_________________________________________</w:t>
      </w:r>
    </w:p>
    <w:p w14:paraId="2B03E90A" w14:textId="77777777" w:rsidR="00412D3E" w:rsidRPr="00191FEA" w:rsidRDefault="00412D3E" w:rsidP="00191FEA">
      <w:pPr>
        <w:ind w:left="3545" w:firstLine="709"/>
        <w:rPr>
          <w:rFonts w:eastAsiaTheme="minorHAnsi"/>
          <w:u w:val="single"/>
          <w:vertAlign w:val="superscript"/>
        </w:rPr>
      </w:pPr>
      <w:r w:rsidRPr="00191FEA">
        <w:rPr>
          <w:rFonts w:eastAsiaTheme="minorHAnsi"/>
          <w:vertAlign w:val="superscript"/>
        </w:rPr>
        <w:t>(фамилия, и.о., должность)               (подпись)</w:t>
      </w:r>
    </w:p>
    <w:p w14:paraId="500FE299" w14:textId="77777777" w:rsidR="00412D3E" w:rsidRPr="00D73B36" w:rsidRDefault="00412D3E" w:rsidP="00412D3E">
      <w:pPr>
        <w:jc w:val="right"/>
        <w:rPr>
          <w:rFonts w:eastAsiaTheme="minorHAnsi"/>
        </w:rPr>
      </w:pPr>
      <w:r w:rsidRPr="00D73B36">
        <w:rPr>
          <w:rFonts w:eastAsiaTheme="minorHAnsi"/>
        </w:rPr>
        <w:br w:type="page"/>
      </w:r>
      <w:r w:rsidRPr="00D73B36">
        <w:rPr>
          <w:rFonts w:eastAsiaTheme="minorHAnsi"/>
        </w:rPr>
        <w:lastRenderedPageBreak/>
        <w:t>ПВТ-2</w:t>
      </w:r>
    </w:p>
    <w:p w14:paraId="0C74E9BE" w14:textId="49F1DE7F" w:rsidR="00412D3E" w:rsidRPr="00D73B36" w:rsidRDefault="00412D3E" w:rsidP="00412D3E">
      <w:pPr>
        <w:jc w:val="center"/>
        <w:rPr>
          <w:rFonts w:eastAsiaTheme="minorHAnsi"/>
        </w:rPr>
      </w:pPr>
      <w:r w:rsidRPr="00D73B36">
        <w:rPr>
          <w:rFonts w:eastAsiaTheme="minorHAnsi"/>
        </w:rPr>
        <w:t>Работа ведущей трубы №_________</w:t>
      </w:r>
    </w:p>
    <w:p w14:paraId="7C37CF8C" w14:textId="77777777" w:rsidR="00412D3E" w:rsidRPr="00D73B36" w:rsidRDefault="00412D3E" w:rsidP="00412D3E">
      <w:pPr>
        <w:rPr>
          <w:rFonts w:eastAsiaTheme="minorHAnsi"/>
        </w:rPr>
      </w:pPr>
    </w:p>
    <w:p w14:paraId="0422308A" w14:textId="77777777" w:rsidR="00412D3E" w:rsidRPr="00D73B36" w:rsidRDefault="00412D3E" w:rsidP="00412D3E">
      <w:pPr>
        <w:rPr>
          <w:rFonts w:eastAsiaTheme="minorHAnsi"/>
        </w:rPr>
      </w:pPr>
    </w:p>
    <w:tbl>
      <w:tblPr>
        <w:tblW w:w="9464"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809"/>
        <w:gridCol w:w="1276"/>
        <w:gridCol w:w="1309"/>
        <w:gridCol w:w="5070"/>
      </w:tblGrid>
      <w:tr w:rsidR="00412D3E" w:rsidRPr="00D73B36" w14:paraId="65801CEF" w14:textId="77777777" w:rsidTr="00F807A7">
        <w:trPr>
          <w:cantSplit/>
        </w:trPr>
        <w:tc>
          <w:tcPr>
            <w:tcW w:w="1809" w:type="dxa"/>
            <w:vMerge w:val="restart"/>
            <w:tcBorders>
              <w:top w:val="single" w:sz="6" w:space="0" w:color="auto"/>
              <w:right w:val="single" w:sz="6" w:space="0" w:color="auto"/>
            </w:tcBorders>
          </w:tcPr>
          <w:p w14:paraId="2EACC938" w14:textId="77777777" w:rsidR="00412D3E" w:rsidRPr="00D73B36" w:rsidRDefault="00412D3E" w:rsidP="00F807A7">
            <w:pPr>
              <w:rPr>
                <w:rFonts w:eastAsiaTheme="minorHAnsi"/>
              </w:rPr>
            </w:pPr>
            <w:r w:rsidRPr="00D73B36">
              <w:rPr>
                <w:rFonts w:eastAsiaTheme="minorHAnsi"/>
              </w:rPr>
              <w:t>Скважина</w:t>
            </w:r>
          </w:p>
        </w:tc>
        <w:tc>
          <w:tcPr>
            <w:tcW w:w="2585" w:type="dxa"/>
            <w:gridSpan w:val="2"/>
            <w:tcBorders>
              <w:top w:val="single" w:sz="6" w:space="0" w:color="auto"/>
              <w:left w:val="single" w:sz="6" w:space="0" w:color="auto"/>
              <w:bottom w:val="single" w:sz="6" w:space="0" w:color="auto"/>
              <w:right w:val="single" w:sz="4" w:space="0" w:color="auto"/>
            </w:tcBorders>
          </w:tcPr>
          <w:p w14:paraId="35B02DD4" w14:textId="77777777" w:rsidR="00412D3E" w:rsidRPr="00D73B36" w:rsidRDefault="00412D3E" w:rsidP="00F807A7">
            <w:pPr>
              <w:rPr>
                <w:rFonts w:eastAsiaTheme="minorHAnsi"/>
              </w:rPr>
            </w:pPr>
            <w:r w:rsidRPr="00D73B36">
              <w:rPr>
                <w:rFonts w:eastAsiaTheme="minorHAnsi"/>
              </w:rPr>
              <w:t>Время работы трубы, час.</w:t>
            </w:r>
          </w:p>
        </w:tc>
        <w:tc>
          <w:tcPr>
            <w:tcW w:w="5070" w:type="dxa"/>
            <w:vMerge w:val="restart"/>
            <w:tcBorders>
              <w:left w:val="single" w:sz="4" w:space="0" w:color="auto"/>
            </w:tcBorders>
          </w:tcPr>
          <w:p w14:paraId="42DAF89B" w14:textId="77777777" w:rsidR="00412D3E" w:rsidRPr="00D73B36" w:rsidRDefault="00412D3E" w:rsidP="00F807A7">
            <w:pPr>
              <w:rPr>
                <w:rFonts w:eastAsiaTheme="minorHAnsi"/>
              </w:rPr>
            </w:pPr>
            <w:r w:rsidRPr="00D73B36">
              <w:rPr>
                <w:rFonts w:eastAsiaTheme="minorHAnsi"/>
              </w:rPr>
              <w:t>Состояние трубы</w:t>
            </w:r>
          </w:p>
        </w:tc>
      </w:tr>
      <w:tr w:rsidR="00412D3E" w:rsidRPr="00D73B36" w14:paraId="10BA81F7" w14:textId="77777777" w:rsidTr="00F807A7">
        <w:trPr>
          <w:cantSplit/>
        </w:trPr>
        <w:tc>
          <w:tcPr>
            <w:tcW w:w="1809" w:type="dxa"/>
            <w:vMerge/>
            <w:tcBorders>
              <w:bottom w:val="nil"/>
              <w:right w:val="single" w:sz="6" w:space="0" w:color="auto"/>
            </w:tcBorders>
          </w:tcPr>
          <w:p w14:paraId="7EE2F9BA" w14:textId="77777777" w:rsidR="00412D3E" w:rsidRPr="00D73B36" w:rsidRDefault="00412D3E" w:rsidP="00F807A7">
            <w:pPr>
              <w:rPr>
                <w:rFonts w:eastAsiaTheme="minorHAnsi"/>
              </w:rPr>
            </w:pPr>
          </w:p>
        </w:tc>
        <w:tc>
          <w:tcPr>
            <w:tcW w:w="1276" w:type="dxa"/>
            <w:tcBorders>
              <w:top w:val="nil"/>
              <w:left w:val="nil"/>
              <w:bottom w:val="nil"/>
              <w:right w:val="single" w:sz="4" w:space="0" w:color="auto"/>
            </w:tcBorders>
          </w:tcPr>
          <w:p w14:paraId="64934CE7" w14:textId="77777777" w:rsidR="00412D3E" w:rsidRPr="00D73B36" w:rsidRDefault="00412D3E" w:rsidP="00F807A7">
            <w:pPr>
              <w:rPr>
                <w:rFonts w:eastAsiaTheme="minorHAnsi"/>
              </w:rPr>
            </w:pPr>
            <w:r w:rsidRPr="00D73B36">
              <w:rPr>
                <w:rFonts w:eastAsiaTheme="minorHAnsi"/>
              </w:rPr>
              <w:t>В интервале</w:t>
            </w:r>
          </w:p>
        </w:tc>
        <w:tc>
          <w:tcPr>
            <w:tcW w:w="1309" w:type="dxa"/>
            <w:tcBorders>
              <w:top w:val="single" w:sz="4" w:space="0" w:color="auto"/>
              <w:left w:val="single" w:sz="4" w:space="0" w:color="auto"/>
              <w:bottom w:val="single" w:sz="4" w:space="0" w:color="auto"/>
              <w:right w:val="single" w:sz="4" w:space="0" w:color="auto"/>
            </w:tcBorders>
          </w:tcPr>
          <w:p w14:paraId="01FA2F56" w14:textId="77777777" w:rsidR="00412D3E" w:rsidRPr="00D73B36" w:rsidRDefault="00412D3E" w:rsidP="00F807A7">
            <w:pPr>
              <w:rPr>
                <w:rFonts w:eastAsiaTheme="minorHAnsi"/>
              </w:rPr>
            </w:pPr>
            <w:r w:rsidRPr="00D73B36">
              <w:rPr>
                <w:rFonts w:eastAsiaTheme="minorHAnsi"/>
              </w:rPr>
              <w:t>Всего</w:t>
            </w:r>
          </w:p>
        </w:tc>
        <w:tc>
          <w:tcPr>
            <w:tcW w:w="5070" w:type="dxa"/>
            <w:vMerge/>
            <w:tcBorders>
              <w:left w:val="single" w:sz="4" w:space="0" w:color="auto"/>
              <w:bottom w:val="nil"/>
            </w:tcBorders>
          </w:tcPr>
          <w:p w14:paraId="75F69B8E" w14:textId="77777777" w:rsidR="00412D3E" w:rsidRPr="00D73B36" w:rsidRDefault="00412D3E" w:rsidP="00F807A7">
            <w:pPr>
              <w:rPr>
                <w:rFonts w:eastAsiaTheme="minorHAnsi"/>
              </w:rPr>
            </w:pPr>
          </w:p>
        </w:tc>
      </w:tr>
      <w:tr w:rsidR="00412D3E" w:rsidRPr="00D73B36" w14:paraId="7BFA642C" w14:textId="77777777" w:rsidTr="00F807A7">
        <w:tc>
          <w:tcPr>
            <w:tcW w:w="1809" w:type="dxa"/>
            <w:tcBorders>
              <w:top w:val="single" w:sz="6" w:space="0" w:color="auto"/>
              <w:bottom w:val="nil"/>
              <w:right w:val="single" w:sz="6" w:space="0" w:color="auto"/>
            </w:tcBorders>
          </w:tcPr>
          <w:p w14:paraId="5E189002" w14:textId="77777777" w:rsidR="00412D3E" w:rsidRPr="00D73B36" w:rsidRDefault="00412D3E" w:rsidP="00F807A7">
            <w:pPr>
              <w:rPr>
                <w:rFonts w:eastAsiaTheme="minorHAnsi"/>
              </w:rPr>
            </w:pPr>
            <w:r w:rsidRPr="00D73B36">
              <w:rPr>
                <w:rFonts w:eastAsiaTheme="minorHAnsi"/>
              </w:rPr>
              <w:t>1</w:t>
            </w:r>
          </w:p>
        </w:tc>
        <w:tc>
          <w:tcPr>
            <w:tcW w:w="1276" w:type="dxa"/>
            <w:tcBorders>
              <w:top w:val="single" w:sz="6" w:space="0" w:color="auto"/>
              <w:left w:val="single" w:sz="6" w:space="0" w:color="auto"/>
              <w:bottom w:val="nil"/>
              <w:right w:val="single" w:sz="6" w:space="0" w:color="auto"/>
            </w:tcBorders>
          </w:tcPr>
          <w:p w14:paraId="6F598E2A" w14:textId="77777777" w:rsidR="00412D3E" w:rsidRPr="00D73B36" w:rsidRDefault="00412D3E" w:rsidP="00F807A7">
            <w:pPr>
              <w:rPr>
                <w:rFonts w:eastAsiaTheme="minorHAnsi"/>
              </w:rPr>
            </w:pPr>
            <w:r w:rsidRPr="00D73B36">
              <w:rPr>
                <w:rFonts w:eastAsiaTheme="minorHAnsi"/>
              </w:rPr>
              <w:t>2</w:t>
            </w:r>
          </w:p>
        </w:tc>
        <w:tc>
          <w:tcPr>
            <w:tcW w:w="1309" w:type="dxa"/>
            <w:tcBorders>
              <w:top w:val="single" w:sz="4" w:space="0" w:color="auto"/>
              <w:left w:val="single" w:sz="6" w:space="0" w:color="auto"/>
              <w:bottom w:val="nil"/>
              <w:right w:val="single" w:sz="6" w:space="0" w:color="auto"/>
            </w:tcBorders>
          </w:tcPr>
          <w:p w14:paraId="59AFE19C" w14:textId="77777777" w:rsidR="00412D3E" w:rsidRPr="00D73B36" w:rsidRDefault="00412D3E" w:rsidP="00F807A7">
            <w:pPr>
              <w:rPr>
                <w:rFonts w:eastAsiaTheme="minorHAnsi"/>
              </w:rPr>
            </w:pPr>
            <w:r w:rsidRPr="00D73B36">
              <w:rPr>
                <w:rFonts w:eastAsiaTheme="minorHAnsi"/>
              </w:rPr>
              <w:t>3</w:t>
            </w:r>
          </w:p>
        </w:tc>
        <w:tc>
          <w:tcPr>
            <w:tcW w:w="5070" w:type="dxa"/>
            <w:tcBorders>
              <w:top w:val="single" w:sz="6" w:space="0" w:color="auto"/>
              <w:left w:val="single" w:sz="6" w:space="0" w:color="auto"/>
              <w:bottom w:val="nil"/>
            </w:tcBorders>
          </w:tcPr>
          <w:p w14:paraId="4B6EFD5B" w14:textId="77777777" w:rsidR="00412D3E" w:rsidRPr="00D73B36" w:rsidRDefault="00412D3E" w:rsidP="00F807A7">
            <w:pPr>
              <w:rPr>
                <w:rFonts w:eastAsiaTheme="minorHAnsi"/>
              </w:rPr>
            </w:pPr>
            <w:r w:rsidRPr="00D73B36">
              <w:rPr>
                <w:rFonts w:eastAsiaTheme="minorHAnsi"/>
              </w:rPr>
              <w:t>4</w:t>
            </w:r>
          </w:p>
        </w:tc>
      </w:tr>
      <w:tr w:rsidR="00412D3E" w:rsidRPr="00D73B36" w14:paraId="3171804A" w14:textId="77777777" w:rsidTr="00F807A7">
        <w:tc>
          <w:tcPr>
            <w:tcW w:w="1809" w:type="dxa"/>
            <w:tcBorders>
              <w:top w:val="single" w:sz="6" w:space="0" w:color="auto"/>
              <w:bottom w:val="single" w:sz="6" w:space="0" w:color="auto"/>
              <w:right w:val="single" w:sz="6" w:space="0" w:color="auto"/>
            </w:tcBorders>
          </w:tcPr>
          <w:p w14:paraId="4FE1DD33"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26EFD90D" w14:textId="77777777" w:rsidR="00412D3E" w:rsidRPr="00D73B36" w:rsidRDefault="00412D3E" w:rsidP="00F807A7">
            <w:pPr>
              <w:rPr>
                <w:rFonts w:eastAsiaTheme="minorHAnsi"/>
              </w:rPr>
            </w:pPr>
          </w:p>
        </w:tc>
        <w:tc>
          <w:tcPr>
            <w:tcW w:w="1309" w:type="dxa"/>
            <w:tcBorders>
              <w:top w:val="single" w:sz="6" w:space="0" w:color="auto"/>
              <w:left w:val="single" w:sz="6" w:space="0" w:color="auto"/>
              <w:bottom w:val="single" w:sz="6" w:space="0" w:color="auto"/>
              <w:right w:val="single" w:sz="6" w:space="0" w:color="auto"/>
            </w:tcBorders>
          </w:tcPr>
          <w:p w14:paraId="5A66944C" w14:textId="77777777" w:rsidR="00412D3E" w:rsidRPr="00D73B36" w:rsidRDefault="00412D3E" w:rsidP="00F807A7">
            <w:pPr>
              <w:rPr>
                <w:rFonts w:eastAsiaTheme="minorHAnsi"/>
              </w:rPr>
            </w:pPr>
          </w:p>
        </w:tc>
        <w:tc>
          <w:tcPr>
            <w:tcW w:w="5070" w:type="dxa"/>
            <w:tcBorders>
              <w:top w:val="single" w:sz="6" w:space="0" w:color="auto"/>
              <w:left w:val="single" w:sz="6" w:space="0" w:color="auto"/>
              <w:bottom w:val="single" w:sz="6" w:space="0" w:color="auto"/>
            </w:tcBorders>
          </w:tcPr>
          <w:p w14:paraId="2C5419E0" w14:textId="77777777" w:rsidR="00412D3E" w:rsidRPr="00D73B36" w:rsidRDefault="00412D3E" w:rsidP="00F807A7">
            <w:pPr>
              <w:rPr>
                <w:rFonts w:eastAsiaTheme="minorHAnsi"/>
              </w:rPr>
            </w:pPr>
          </w:p>
        </w:tc>
      </w:tr>
    </w:tbl>
    <w:p w14:paraId="6A536F85" w14:textId="77777777" w:rsidR="00412D3E" w:rsidRPr="00D73B36" w:rsidRDefault="00412D3E" w:rsidP="00412D3E">
      <w:pPr>
        <w:rPr>
          <w:rFonts w:eastAsiaTheme="minorHAnsi"/>
        </w:rPr>
      </w:pPr>
    </w:p>
    <w:p w14:paraId="1DEA3CF3" w14:textId="77777777" w:rsidR="00412D3E" w:rsidRPr="00D73B36" w:rsidRDefault="00412D3E" w:rsidP="00412D3E">
      <w:pPr>
        <w:rPr>
          <w:rFonts w:eastAsiaTheme="minorHAnsi"/>
        </w:rPr>
      </w:pPr>
    </w:p>
    <w:p w14:paraId="3E3104E1" w14:textId="0F587738" w:rsidR="00412D3E" w:rsidRPr="00D73B36" w:rsidRDefault="005D7A90" w:rsidP="00412D3E">
      <w:pPr>
        <w:rPr>
          <w:rFonts w:eastAsiaTheme="minorHAnsi"/>
        </w:rPr>
      </w:pPr>
      <w:r>
        <w:rPr>
          <w:rFonts w:eastAsiaTheme="minorHAnsi"/>
        </w:rPr>
        <w:t>Представитель собственника бурильного инструмента</w:t>
      </w:r>
      <w:r w:rsidR="00412D3E" w:rsidRPr="00D73B36">
        <w:rPr>
          <w:rFonts w:eastAsiaTheme="minorHAnsi"/>
        </w:rPr>
        <w:tab/>
      </w:r>
      <w:r w:rsidR="00412D3E" w:rsidRPr="00D73B36">
        <w:rPr>
          <w:rFonts w:eastAsiaTheme="minorHAnsi"/>
        </w:rPr>
        <w:tab/>
      </w:r>
      <w:r w:rsidR="00412D3E" w:rsidRPr="00D73B36">
        <w:rPr>
          <w:rFonts w:eastAsiaTheme="minorHAnsi"/>
        </w:rPr>
        <w:tab/>
      </w:r>
      <w:r w:rsidR="00412D3E" w:rsidRPr="00D73B36">
        <w:rPr>
          <w:rFonts w:eastAsiaTheme="minorHAnsi"/>
        </w:rPr>
        <w:tab/>
        <w:t>_</w:t>
      </w:r>
      <w:r w:rsidR="00191FEA">
        <w:rPr>
          <w:rFonts w:eastAsiaTheme="minorHAnsi"/>
        </w:rPr>
        <w:t>___________________________________</w:t>
      </w:r>
    </w:p>
    <w:p w14:paraId="7994F3F7" w14:textId="77777777" w:rsidR="00412D3E" w:rsidRPr="00D73B36" w:rsidRDefault="00412D3E" w:rsidP="009057B6">
      <w:pPr>
        <w:ind w:left="1418"/>
        <w:rPr>
          <w:rFonts w:eastAsiaTheme="minorHAnsi"/>
        </w:rPr>
      </w:pPr>
      <w:r w:rsidRPr="00D73B36">
        <w:rPr>
          <w:rFonts w:eastAsiaTheme="minorHAnsi"/>
          <w:sz w:val="16"/>
        </w:rPr>
        <w:t xml:space="preserve">(фамилия, и.о.) </w:t>
      </w:r>
      <w:r w:rsidR="00191FEA">
        <w:rPr>
          <w:rFonts w:eastAsiaTheme="minorHAnsi"/>
          <w:sz w:val="16"/>
        </w:rPr>
        <w:t xml:space="preserve">       </w:t>
      </w:r>
      <w:r w:rsidRPr="00D73B36">
        <w:rPr>
          <w:rFonts w:eastAsiaTheme="minorHAnsi"/>
          <w:sz w:val="16"/>
        </w:rPr>
        <w:t xml:space="preserve">   (подпись)</w:t>
      </w:r>
    </w:p>
    <w:p w14:paraId="62604ED4" w14:textId="77777777" w:rsidR="00412D3E" w:rsidRPr="00D73B36" w:rsidRDefault="00412D3E" w:rsidP="00412D3E">
      <w:pPr>
        <w:rPr>
          <w:rFonts w:eastAsiaTheme="minorHAnsi"/>
        </w:rPr>
      </w:pPr>
    </w:p>
    <w:p w14:paraId="23BCFDD9" w14:textId="77777777" w:rsidR="00412D3E" w:rsidRPr="00D73B36" w:rsidRDefault="00412D3E" w:rsidP="00412D3E">
      <w:pPr>
        <w:rPr>
          <w:rFonts w:eastAsiaTheme="minorHAnsi"/>
        </w:rPr>
      </w:pPr>
      <w:r w:rsidRPr="00D73B36">
        <w:rPr>
          <w:rFonts w:eastAsiaTheme="minorHAnsi"/>
        </w:rPr>
        <w:br w:type="page"/>
      </w:r>
    </w:p>
    <w:p w14:paraId="246337B7" w14:textId="77777777" w:rsidR="00412D3E" w:rsidRPr="00D73B36" w:rsidRDefault="00412D3E" w:rsidP="00412D3E">
      <w:pPr>
        <w:rPr>
          <w:rFonts w:eastAsiaTheme="minorHAnsi"/>
        </w:rPr>
      </w:pPr>
    </w:p>
    <w:p w14:paraId="0D5D1EB5" w14:textId="77777777" w:rsidR="00412D3E" w:rsidRPr="00D73B36" w:rsidRDefault="00412D3E" w:rsidP="00412D3E">
      <w:pPr>
        <w:jc w:val="right"/>
        <w:rPr>
          <w:rFonts w:eastAsiaTheme="minorHAnsi"/>
        </w:rPr>
      </w:pPr>
      <w:r w:rsidRPr="00D73B36">
        <w:rPr>
          <w:rFonts w:eastAsiaTheme="minorHAnsi"/>
        </w:rPr>
        <w:t>ПВТ-3</w:t>
      </w:r>
    </w:p>
    <w:p w14:paraId="486FB436" w14:textId="77777777" w:rsidR="00412D3E" w:rsidRPr="00D73B36" w:rsidRDefault="00412D3E" w:rsidP="00412D3E">
      <w:pPr>
        <w:jc w:val="center"/>
        <w:rPr>
          <w:rFonts w:eastAsiaTheme="minorHAnsi"/>
        </w:rPr>
      </w:pPr>
      <w:r w:rsidRPr="00D73B36">
        <w:rPr>
          <w:rFonts w:eastAsiaTheme="minorHAnsi"/>
        </w:rPr>
        <w:t>Профилактические и ремонтные работы с ведущей трубой №______</w:t>
      </w:r>
    </w:p>
    <w:p w14:paraId="006146C6" w14:textId="77777777" w:rsidR="00412D3E" w:rsidRPr="00D73B36" w:rsidRDefault="00412D3E" w:rsidP="00412D3E">
      <w:pPr>
        <w:rPr>
          <w:rFonts w:eastAsiaTheme="minorHAnsi"/>
        </w:rPr>
      </w:pPr>
    </w:p>
    <w:p w14:paraId="2EE4D486" w14:textId="77777777" w:rsidR="00412D3E" w:rsidRPr="00D73B36" w:rsidRDefault="00412D3E" w:rsidP="00412D3E">
      <w:pPr>
        <w:rPr>
          <w:rFonts w:eastAsiaTheme="minorHAnsi"/>
        </w:rPr>
      </w:pPr>
    </w:p>
    <w:tbl>
      <w:tblPr>
        <w:tblW w:w="861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17"/>
        <w:gridCol w:w="2835"/>
        <w:gridCol w:w="1418"/>
        <w:gridCol w:w="3543"/>
      </w:tblGrid>
      <w:tr w:rsidR="00412D3E" w:rsidRPr="00D73B36" w14:paraId="29E57955" w14:textId="77777777" w:rsidTr="00F807A7">
        <w:tc>
          <w:tcPr>
            <w:tcW w:w="817" w:type="dxa"/>
          </w:tcPr>
          <w:p w14:paraId="1BB9F42C" w14:textId="77777777" w:rsidR="00412D3E" w:rsidRPr="00D73B36" w:rsidRDefault="00412D3E" w:rsidP="00F807A7">
            <w:pPr>
              <w:rPr>
                <w:rFonts w:eastAsiaTheme="minorHAnsi"/>
              </w:rPr>
            </w:pPr>
            <w:r w:rsidRPr="00D73B36">
              <w:rPr>
                <w:rFonts w:eastAsiaTheme="minorHAnsi"/>
              </w:rPr>
              <w:t>Дата</w:t>
            </w:r>
          </w:p>
        </w:tc>
        <w:tc>
          <w:tcPr>
            <w:tcW w:w="2835" w:type="dxa"/>
          </w:tcPr>
          <w:p w14:paraId="47D8F587" w14:textId="77777777" w:rsidR="00412D3E" w:rsidRPr="00D73B36" w:rsidRDefault="00412D3E" w:rsidP="00F807A7">
            <w:pPr>
              <w:rPr>
                <w:rFonts w:eastAsiaTheme="minorHAnsi"/>
              </w:rPr>
            </w:pPr>
            <w:r w:rsidRPr="00D73B36">
              <w:rPr>
                <w:rFonts w:eastAsiaTheme="minorHAnsi"/>
              </w:rPr>
              <w:t>Место профилактики и ремонта</w:t>
            </w:r>
          </w:p>
        </w:tc>
        <w:tc>
          <w:tcPr>
            <w:tcW w:w="1418" w:type="dxa"/>
          </w:tcPr>
          <w:p w14:paraId="69502910" w14:textId="77777777" w:rsidR="00412D3E" w:rsidRPr="00D73B36" w:rsidRDefault="00412D3E" w:rsidP="00F807A7">
            <w:pPr>
              <w:rPr>
                <w:rFonts w:eastAsiaTheme="minorHAnsi"/>
              </w:rPr>
            </w:pPr>
            <w:r w:rsidRPr="00D73B36">
              <w:rPr>
                <w:rFonts w:eastAsiaTheme="minorHAnsi"/>
              </w:rPr>
              <w:t>Вид работ</w:t>
            </w:r>
          </w:p>
        </w:tc>
        <w:tc>
          <w:tcPr>
            <w:tcW w:w="3543" w:type="dxa"/>
          </w:tcPr>
          <w:p w14:paraId="43442FAB" w14:textId="77777777" w:rsidR="00412D3E" w:rsidRPr="00D73B36" w:rsidRDefault="00412D3E" w:rsidP="00F807A7">
            <w:pPr>
              <w:rPr>
                <w:rFonts w:eastAsiaTheme="minorHAnsi"/>
              </w:rPr>
            </w:pPr>
            <w:r w:rsidRPr="00D73B36">
              <w:rPr>
                <w:rFonts w:eastAsiaTheme="minorHAnsi"/>
              </w:rPr>
              <w:t>Краткое описание производственной работы</w:t>
            </w:r>
          </w:p>
        </w:tc>
      </w:tr>
      <w:tr w:rsidR="00412D3E" w:rsidRPr="00D73B36" w14:paraId="66EFA342" w14:textId="77777777" w:rsidTr="00F807A7">
        <w:tc>
          <w:tcPr>
            <w:tcW w:w="817" w:type="dxa"/>
          </w:tcPr>
          <w:p w14:paraId="636C6CEC" w14:textId="77777777" w:rsidR="00412D3E" w:rsidRPr="00D73B36" w:rsidRDefault="00412D3E" w:rsidP="00F807A7">
            <w:pPr>
              <w:rPr>
                <w:rFonts w:eastAsiaTheme="minorHAnsi"/>
              </w:rPr>
            </w:pPr>
            <w:r w:rsidRPr="00D73B36">
              <w:rPr>
                <w:rFonts w:eastAsiaTheme="minorHAnsi"/>
              </w:rPr>
              <w:t>1</w:t>
            </w:r>
          </w:p>
        </w:tc>
        <w:tc>
          <w:tcPr>
            <w:tcW w:w="2835" w:type="dxa"/>
          </w:tcPr>
          <w:p w14:paraId="519B78AB" w14:textId="77777777" w:rsidR="00412D3E" w:rsidRPr="00D73B36" w:rsidRDefault="00412D3E" w:rsidP="00F807A7">
            <w:pPr>
              <w:rPr>
                <w:rFonts w:eastAsiaTheme="minorHAnsi"/>
              </w:rPr>
            </w:pPr>
            <w:r w:rsidRPr="00D73B36">
              <w:rPr>
                <w:rFonts w:eastAsiaTheme="minorHAnsi"/>
              </w:rPr>
              <w:t>2</w:t>
            </w:r>
          </w:p>
        </w:tc>
        <w:tc>
          <w:tcPr>
            <w:tcW w:w="1418" w:type="dxa"/>
          </w:tcPr>
          <w:p w14:paraId="54711747" w14:textId="77777777" w:rsidR="00412D3E" w:rsidRPr="00D73B36" w:rsidRDefault="00412D3E" w:rsidP="00F807A7">
            <w:pPr>
              <w:rPr>
                <w:rFonts w:eastAsiaTheme="minorHAnsi"/>
              </w:rPr>
            </w:pPr>
            <w:r w:rsidRPr="00D73B36">
              <w:rPr>
                <w:rFonts w:eastAsiaTheme="minorHAnsi"/>
              </w:rPr>
              <w:t>3</w:t>
            </w:r>
          </w:p>
        </w:tc>
        <w:tc>
          <w:tcPr>
            <w:tcW w:w="3543" w:type="dxa"/>
          </w:tcPr>
          <w:p w14:paraId="1196F2DC" w14:textId="77777777" w:rsidR="00412D3E" w:rsidRPr="00D73B36" w:rsidRDefault="00412D3E" w:rsidP="00F807A7">
            <w:pPr>
              <w:rPr>
                <w:rFonts w:eastAsiaTheme="minorHAnsi"/>
              </w:rPr>
            </w:pPr>
            <w:r w:rsidRPr="00D73B36">
              <w:rPr>
                <w:rFonts w:eastAsiaTheme="minorHAnsi"/>
              </w:rPr>
              <w:t>4</w:t>
            </w:r>
          </w:p>
        </w:tc>
      </w:tr>
      <w:tr w:rsidR="00412D3E" w:rsidRPr="00D73B36" w14:paraId="49879B6F" w14:textId="77777777" w:rsidTr="00F807A7">
        <w:tc>
          <w:tcPr>
            <w:tcW w:w="817" w:type="dxa"/>
          </w:tcPr>
          <w:p w14:paraId="125703CE" w14:textId="77777777" w:rsidR="00412D3E" w:rsidRPr="00D73B36" w:rsidRDefault="00412D3E" w:rsidP="00F807A7">
            <w:pPr>
              <w:rPr>
                <w:rFonts w:eastAsiaTheme="minorHAnsi"/>
              </w:rPr>
            </w:pPr>
          </w:p>
          <w:p w14:paraId="2F39ADBC" w14:textId="77777777" w:rsidR="00412D3E" w:rsidRPr="00D73B36" w:rsidRDefault="00412D3E" w:rsidP="00F807A7">
            <w:pPr>
              <w:rPr>
                <w:rFonts w:eastAsiaTheme="minorHAnsi"/>
              </w:rPr>
            </w:pPr>
          </w:p>
          <w:p w14:paraId="52CACC1A" w14:textId="77777777" w:rsidR="00412D3E" w:rsidRPr="00D73B36" w:rsidRDefault="00412D3E" w:rsidP="00F807A7">
            <w:pPr>
              <w:rPr>
                <w:rFonts w:eastAsiaTheme="minorHAnsi"/>
              </w:rPr>
            </w:pPr>
          </w:p>
          <w:p w14:paraId="4904F43C" w14:textId="77777777" w:rsidR="00412D3E" w:rsidRPr="00D73B36" w:rsidRDefault="00412D3E" w:rsidP="00F807A7">
            <w:pPr>
              <w:rPr>
                <w:rFonts w:eastAsiaTheme="minorHAnsi"/>
              </w:rPr>
            </w:pPr>
          </w:p>
          <w:p w14:paraId="5E1A8620" w14:textId="77777777" w:rsidR="00412D3E" w:rsidRPr="00D73B36" w:rsidRDefault="00412D3E" w:rsidP="00F807A7">
            <w:pPr>
              <w:rPr>
                <w:rFonts w:eastAsiaTheme="minorHAnsi"/>
              </w:rPr>
            </w:pPr>
          </w:p>
        </w:tc>
        <w:tc>
          <w:tcPr>
            <w:tcW w:w="2835" w:type="dxa"/>
          </w:tcPr>
          <w:p w14:paraId="3A985BC8" w14:textId="77777777" w:rsidR="00412D3E" w:rsidRPr="00D73B36" w:rsidRDefault="00412D3E" w:rsidP="00F807A7">
            <w:pPr>
              <w:rPr>
                <w:rFonts w:eastAsiaTheme="minorHAnsi"/>
              </w:rPr>
            </w:pPr>
          </w:p>
        </w:tc>
        <w:tc>
          <w:tcPr>
            <w:tcW w:w="1418" w:type="dxa"/>
          </w:tcPr>
          <w:p w14:paraId="0205DF8D" w14:textId="77777777" w:rsidR="00412D3E" w:rsidRPr="00D73B36" w:rsidRDefault="00412D3E" w:rsidP="00F807A7">
            <w:pPr>
              <w:rPr>
                <w:rFonts w:eastAsiaTheme="minorHAnsi"/>
              </w:rPr>
            </w:pPr>
          </w:p>
        </w:tc>
        <w:tc>
          <w:tcPr>
            <w:tcW w:w="3543" w:type="dxa"/>
          </w:tcPr>
          <w:p w14:paraId="365DDA2C" w14:textId="77777777" w:rsidR="00412D3E" w:rsidRPr="00D73B36" w:rsidRDefault="00412D3E" w:rsidP="00F807A7">
            <w:pPr>
              <w:rPr>
                <w:rFonts w:eastAsiaTheme="minorHAnsi"/>
              </w:rPr>
            </w:pPr>
          </w:p>
        </w:tc>
      </w:tr>
    </w:tbl>
    <w:p w14:paraId="7262CCCF" w14:textId="77777777" w:rsidR="00412D3E" w:rsidRPr="00D73B36" w:rsidRDefault="00412D3E" w:rsidP="00412D3E">
      <w:pPr>
        <w:rPr>
          <w:rFonts w:eastAsiaTheme="minorHAnsi"/>
        </w:rPr>
      </w:pPr>
    </w:p>
    <w:p w14:paraId="53581915" w14:textId="77777777" w:rsidR="00412D3E" w:rsidRPr="00D73B36" w:rsidRDefault="00412D3E" w:rsidP="00412D3E">
      <w:pPr>
        <w:rPr>
          <w:rFonts w:eastAsiaTheme="minorHAnsi"/>
        </w:rPr>
      </w:pPr>
    </w:p>
    <w:p w14:paraId="75C72C71" w14:textId="77777777" w:rsidR="00412D3E" w:rsidRPr="00D73B36" w:rsidRDefault="00412D3E" w:rsidP="00412D3E">
      <w:pPr>
        <w:rPr>
          <w:rFonts w:eastAsiaTheme="minorHAnsi"/>
        </w:rPr>
      </w:pPr>
    </w:p>
    <w:p w14:paraId="7500E7E1" w14:textId="4FE2646D" w:rsidR="00412D3E" w:rsidRPr="00D73B36" w:rsidRDefault="00412D3E" w:rsidP="00412D3E">
      <w:pPr>
        <w:rPr>
          <w:rFonts w:eastAsiaTheme="minorHAnsi"/>
        </w:rPr>
      </w:pPr>
      <w:r w:rsidRPr="00D73B36">
        <w:rPr>
          <w:rFonts w:eastAsiaTheme="minorHAnsi"/>
        </w:rPr>
        <w:t>Представитель собствен</w:t>
      </w:r>
      <w:r w:rsidR="005334AB">
        <w:rPr>
          <w:rFonts w:eastAsiaTheme="minorHAnsi"/>
        </w:rPr>
        <w:t>н</w:t>
      </w:r>
      <w:r w:rsidRPr="00D73B36">
        <w:rPr>
          <w:rFonts w:eastAsiaTheme="minorHAnsi"/>
        </w:rPr>
        <w:t xml:space="preserve">ика </w:t>
      </w:r>
      <w:r w:rsidR="005D7A90">
        <w:rPr>
          <w:rFonts w:eastAsiaTheme="minorHAnsi"/>
        </w:rPr>
        <w:t>бурильного инструмента</w:t>
      </w:r>
      <w:r w:rsidRPr="00D73B36">
        <w:rPr>
          <w:rFonts w:eastAsiaTheme="minorHAnsi"/>
        </w:rPr>
        <w:tab/>
        <w:t>__</w:t>
      </w:r>
      <w:r w:rsidR="00191FEA">
        <w:rPr>
          <w:rFonts w:eastAsiaTheme="minorHAnsi"/>
        </w:rPr>
        <w:t>_____________________________</w:t>
      </w:r>
    </w:p>
    <w:p w14:paraId="3ECC9441" w14:textId="59BB96CE" w:rsidR="00412D3E" w:rsidRPr="00D73B36" w:rsidRDefault="00412D3E" w:rsidP="00412D3E">
      <w:pPr>
        <w:rPr>
          <w:rFonts w:eastAsiaTheme="minorHAnsi"/>
        </w:rPr>
      </w:pPr>
      <w:r w:rsidRPr="00D73B36">
        <w:rPr>
          <w:rFonts w:eastAsiaTheme="minorHAnsi"/>
        </w:rPr>
        <w:t xml:space="preserve">                                                                </w:t>
      </w:r>
      <w:r w:rsidR="00393533" w:rsidRPr="00393533">
        <w:rPr>
          <w:rFonts w:eastAsiaTheme="minorHAnsi"/>
        </w:rPr>
        <w:t xml:space="preserve">                               </w:t>
      </w:r>
      <w:r w:rsidRPr="00D73B36">
        <w:rPr>
          <w:rFonts w:eastAsiaTheme="minorHAnsi"/>
        </w:rPr>
        <w:t xml:space="preserve">    </w:t>
      </w:r>
      <w:r w:rsidRPr="00D73B36">
        <w:rPr>
          <w:rFonts w:eastAsiaTheme="minorHAnsi"/>
          <w:sz w:val="16"/>
        </w:rPr>
        <w:t>(фамилия, и.о., должность)               (подпись)</w:t>
      </w:r>
    </w:p>
    <w:p w14:paraId="496062A5" w14:textId="77777777" w:rsidR="00412D3E" w:rsidRPr="00D73B36" w:rsidRDefault="00412D3E" w:rsidP="00412D3E">
      <w:pPr>
        <w:rPr>
          <w:rFonts w:eastAsiaTheme="minorHAnsi"/>
        </w:rPr>
      </w:pPr>
      <w:r w:rsidRPr="00D73B36">
        <w:rPr>
          <w:rFonts w:eastAsiaTheme="minorHAnsi"/>
        </w:rPr>
        <w:br w:type="page"/>
      </w:r>
    </w:p>
    <w:p w14:paraId="11B53666" w14:textId="77777777" w:rsidR="00412D3E" w:rsidRPr="00D73B36" w:rsidRDefault="00412D3E" w:rsidP="00412D3E">
      <w:pPr>
        <w:jc w:val="right"/>
        <w:rPr>
          <w:rFonts w:eastAsiaTheme="minorHAnsi"/>
        </w:rPr>
      </w:pPr>
      <w:r w:rsidRPr="00D73B36">
        <w:rPr>
          <w:rFonts w:eastAsiaTheme="minorHAnsi"/>
        </w:rPr>
        <w:lastRenderedPageBreak/>
        <w:t>ПП-1</w:t>
      </w:r>
    </w:p>
    <w:p w14:paraId="6FF4B474" w14:textId="77777777" w:rsidR="00412D3E" w:rsidRPr="00D73B36" w:rsidRDefault="00412D3E" w:rsidP="00412D3E">
      <w:pPr>
        <w:jc w:val="center"/>
        <w:rPr>
          <w:rFonts w:eastAsiaTheme="minorHAnsi"/>
        </w:rPr>
      </w:pPr>
      <w:r w:rsidRPr="00D73B36">
        <w:rPr>
          <w:rFonts w:eastAsiaTheme="minorHAnsi"/>
        </w:rPr>
        <w:t>Работа переводника №_________</w:t>
      </w:r>
    </w:p>
    <w:p w14:paraId="19BBB856" w14:textId="77777777" w:rsidR="00412D3E" w:rsidRPr="00D73B36" w:rsidRDefault="00412D3E" w:rsidP="00412D3E">
      <w:pPr>
        <w:rPr>
          <w:rFonts w:eastAsiaTheme="minorHAnsi"/>
        </w:rPr>
      </w:pPr>
    </w:p>
    <w:p w14:paraId="519B67D3" w14:textId="77777777" w:rsidR="00412D3E" w:rsidRPr="00D73B36" w:rsidRDefault="00412D3E" w:rsidP="00412D3E">
      <w:pPr>
        <w:rPr>
          <w:rFonts w:eastAsiaTheme="minorHAnsi"/>
        </w:rPr>
      </w:pPr>
    </w:p>
    <w:tbl>
      <w:tblPr>
        <w:tblW w:w="9322"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809"/>
        <w:gridCol w:w="1951"/>
        <w:gridCol w:w="1276"/>
        <w:gridCol w:w="1276"/>
        <w:gridCol w:w="1309"/>
        <w:gridCol w:w="1701"/>
      </w:tblGrid>
      <w:tr w:rsidR="00412D3E" w:rsidRPr="00D73B36" w14:paraId="03E089F6" w14:textId="77777777" w:rsidTr="00F807A7">
        <w:trPr>
          <w:cantSplit/>
        </w:trPr>
        <w:tc>
          <w:tcPr>
            <w:tcW w:w="1809" w:type="dxa"/>
            <w:vMerge w:val="restart"/>
            <w:tcBorders>
              <w:top w:val="single" w:sz="6" w:space="0" w:color="auto"/>
              <w:right w:val="single" w:sz="6" w:space="0" w:color="auto"/>
            </w:tcBorders>
          </w:tcPr>
          <w:p w14:paraId="51EAE66A" w14:textId="77777777" w:rsidR="00412D3E" w:rsidRPr="00D73B36" w:rsidRDefault="00412D3E" w:rsidP="00F807A7">
            <w:pPr>
              <w:rPr>
                <w:rFonts w:eastAsiaTheme="minorHAnsi"/>
              </w:rPr>
            </w:pPr>
            <w:r w:rsidRPr="00D73B36">
              <w:rPr>
                <w:rFonts w:eastAsiaTheme="minorHAnsi"/>
              </w:rPr>
              <w:t>Скважина</w:t>
            </w:r>
          </w:p>
        </w:tc>
        <w:tc>
          <w:tcPr>
            <w:tcW w:w="3227" w:type="dxa"/>
            <w:gridSpan w:val="2"/>
            <w:tcBorders>
              <w:top w:val="single" w:sz="6" w:space="0" w:color="auto"/>
              <w:bottom w:val="single" w:sz="6" w:space="0" w:color="auto"/>
              <w:right w:val="single" w:sz="6" w:space="0" w:color="auto"/>
            </w:tcBorders>
          </w:tcPr>
          <w:p w14:paraId="3B964567" w14:textId="77777777" w:rsidR="00412D3E" w:rsidRPr="00D73B36" w:rsidRDefault="00412D3E" w:rsidP="00F807A7">
            <w:pPr>
              <w:rPr>
                <w:rFonts w:eastAsiaTheme="minorHAnsi"/>
              </w:rPr>
            </w:pPr>
            <w:r w:rsidRPr="00D73B36">
              <w:rPr>
                <w:rFonts w:eastAsiaTheme="minorHAnsi"/>
              </w:rPr>
              <w:t>Циклов свинчивания/ развинчивания</w:t>
            </w:r>
          </w:p>
        </w:tc>
        <w:tc>
          <w:tcPr>
            <w:tcW w:w="2585" w:type="dxa"/>
            <w:gridSpan w:val="2"/>
            <w:tcBorders>
              <w:top w:val="single" w:sz="6" w:space="0" w:color="auto"/>
              <w:left w:val="single" w:sz="6" w:space="0" w:color="auto"/>
              <w:bottom w:val="single" w:sz="6" w:space="0" w:color="auto"/>
              <w:right w:val="single" w:sz="4" w:space="0" w:color="auto"/>
            </w:tcBorders>
          </w:tcPr>
          <w:p w14:paraId="0EF1528B" w14:textId="77777777" w:rsidR="00412D3E" w:rsidRPr="00D73B36" w:rsidRDefault="00412D3E" w:rsidP="00F807A7">
            <w:pPr>
              <w:rPr>
                <w:rFonts w:eastAsiaTheme="minorHAnsi"/>
              </w:rPr>
            </w:pPr>
            <w:r w:rsidRPr="00D73B36">
              <w:rPr>
                <w:rFonts w:eastAsiaTheme="minorHAnsi"/>
              </w:rPr>
              <w:t>Время работы, час.</w:t>
            </w:r>
          </w:p>
        </w:tc>
        <w:tc>
          <w:tcPr>
            <w:tcW w:w="1701" w:type="dxa"/>
            <w:vMerge w:val="restart"/>
            <w:tcBorders>
              <w:left w:val="single" w:sz="4" w:space="0" w:color="auto"/>
            </w:tcBorders>
          </w:tcPr>
          <w:p w14:paraId="5AF854F8" w14:textId="77777777" w:rsidR="00412D3E" w:rsidRPr="00D73B36" w:rsidRDefault="00412D3E" w:rsidP="00F807A7">
            <w:pPr>
              <w:rPr>
                <w:rFonts w:eastAsiaTheme="minorHAnsi"/>
              </w:rPr>
            </w:pPr>
            <w:r w:rsidRPr="00D73B36">
              <w:rPr>
                <w:rFonts w:eastAsiaTheme="minorHAnsi"/>
              </w:rPr>
              <w:t>Состояние переводника</w:t>
            </w:r>
          </w:p>
        </w:tc>
      </w:tr>
      <w:tr w:rsidR="00412D3E" w:rsidRPr="00D73B36" w14:paraId="7B0225B7" w14:textId="77777777" w:rsidTr="00F807A7">
        <w:trPr>
          <w:cantSplit/>
        </w:trPr>
        <w:tc>
          <w:tcPr>
            <w:tcW w:w="1809" w:type="dxa"/>
            <w:vMerge/>
            <w:tcBorders>
              <w:bottom w:val="nil"/>
              <w:right w:val="single" w:sz="6" w:space="0" w:color="auto"/>
            </w:tcBorders>
          </w:tcPr>
          <w:p w14:paraId="58194A01" w14:textId="77777777" w:rsidR="00412D3E" w:rsidRPr="00D73B36" w:rsidRDefault="00412D3E" w:rsidP="00F807A7">
            <w:pPr>
              <w:rPr>
                <w:rFonts w:eastAsiaTheme="minorHAnsi"/>
              </w:rPr>
            </w:pPr>
          </w:p>
        </w:tc>
        <w:tc>
          <w:tcPr>
            <w:tcW w:w="1951" w:type="dxa"/>
            <w:tcBorders>
              <w:top w:val="single" w:sz="6" w:space="0" w:color="auto"/>
              <w:bottom w:val="nil"/>
              <w:right w:val="single" w:sz="6" w:space="0" w:color="auto"/>
            </w:tcBorders>
          </w:tcPr>
          <w:p w14:paraId="5D38E593" w14:textId="77777777" w:rsidR="00412D3E" w:rsidRPr="00D73B36" w:rsidRDefault="00412D3E" w:rsidP="00F807A7">
            <w:pPr>
              <w:rPr>
                <w:rFonts w:eastAsiaTheme="minorHAnsi"/>
              </w:rPr>
            </w:pPr>
            <w:r w:rsidRPr="00D73B36">
              <w:rPr>
                <w:rFonts w:eastAsiaTheme="minorHAnsi"/>
              </w:rPr>
              <w:t>Интервал бурения</w:t>
            </w:r>
          </w:p>
        </w:tc>
        <w:tc>
          <w:tcPr>
            <w:tcW w:w="1276" w:type="dxa"/>
            <w:tcBorders>
              <w:top w:val="single" w:sz="6" w:space="0" w:color="auto"/>
              <w:left w:val="single" w:sz="6" w:space="0" w:color="auto"/>
              <w:bottom w:val="nil"/>
              <w:right w:val="single" w:sz="6" w:space="0" w:color="auto"/>
            </w:tcBorders>
          </w:tcPr>
          <w:p w14:paraId="6ACC10BE" w14:textId="77777777" w:rsidR="00412D3E" w:rsidRPr="00D73B36" w:rsidRDefault="00412D3E" w:rsidP="00F807A7">
            <w:pPr>
              <w:rPr>
                <w:rFonts w:eastAsiaTheme="minorHAnsi"/>
              </w:rPr>
            </w:pPr>
            <w:r w:rsidRPr="00D73B36">
              <w:rPr>
                <w:rFonts w:eastAsiaTheme="minorHAnsi"/>
              </w:rPr>
              <w:t>Всего</w:t>
            </w:r>
          </w:p>
        </w:tc>
        <w:tc>
          <w:tcPr>
            <w:tcW w:w="1276" w:type="dxa"/>
            <w:tcBorders>
              <w:top w:val="nil"/>
              <w:left w:val="nil"/>
              <w:bottom w:val="nil"/>
              <w:right w:val="single" w:sz="4" w:space="0" w:color="auto"/>
            </w:tcBorders>
          </w:tcPr>
          <w:p w14:paraId="31AB28C8" w14:textId="77777777" w:rsidR="00412D3E" w:rsidRPr="00D73B36" w:rsidRDefault="00412D3E" w:rsidP="00F807A7">
            <w:pPr>
              <w:rPr>
                <w:rFonts w:eastAsiaTheme="minorHAnsi"/>
              </w:rPr>
            </w:pPr>
            <w:r w:rsidRPr="00D73B36">
              <w:rPr>
                <w:rFonts w:eastAsiaTheme="minorHAnsi"/>
              </w:rPr>
              <w:t>В интервале</w:t>
            </w:r>
          </w:p>
        </w:tc>
        <w:tc>
          <w:tcPr>
            <w:tcW w:w="1309" w:type="dxa"/>
            <w:tcBorders>
              <w:top w:val="single" w:sz="4" w:space="0" w:color="auto"/>
              <w:left w:val="single" w:sz="4" w:space="0" w:color="auto"/>
              <w:bottom w:val="single" w:sz="4" w:space="0" w:color="auto"/>
              <w:right w:val="single" w:sz="4" w:space="0" w:color="auto"/>
            </w:tcBorders>
          </w:tcPr>
          <w:p w14:paraId="0E485FE5" w14:textId="77777777" w:rsidR="00412D3E" w:rsidRPr="00D73B36" w:rsidRDefault="00412D3E" w:rsidP="00F807A7">
            <w:pPr>
              <w:rPr>
                <w:rFonts w:eastAsiaTheme="minorHAnsi"/>
              </w:rPr>
            </w:pPr>
            <w:r w:rsidRPr="00D73B36">
              <w:rPr>
                <w:rFonts w:eastAsiaTheme="minorHAnsi"/>
              </w:rPr>
              <w:t>Всего</w:t>
            </w:r>
          </w:p>
        </w:tc>
        <w:tc>
          <w:tcPr>
            <w:tcW w:w="1701" w:type="dxa"/>
            <w:vMerge/>
            <w:tcBorders>
              <w:left w:val="single" w:sz="4" w:space="0" w:color="auto"/>
              <w:bottom w:val="nil"/>
            </w:tcBorders>
          </w:tcPr>
          <w:p w14:paraId="09938280" w14:textId="77777777" w:rsidR="00412D3E" w:rsidRPr="00D73B36" w:rsidRDefault="00412D3E" w:rsidP="00F807A7">
            <w:pPr>
              <w:rPr>
                <w:rFonts w:eastAsiaTheme="minorHAnsi"/>
              </w:rPr>
            </w:pPr>
          </w:p>
        </w:tc>
      </w:tr>
      <w:tr w:rsidR="00412D3E" w:rsidRPr="00D73B36" w14:paraId="3CB46EEB" w14:textId="77777777" w:rsidTr="00F807A7">
        <w:tc>
          <w:tcPr>
            <w:tcW w:w="1809" w:type="dxa"/>
            <w:tcBorders>
              <w:top w:val="single" w:sz="6" w:space="0" w:color="auto"/>
              <w:bottom w:val="nil"/>
              <w:right w:val="single" w:sz="6" w:space="0" w:color="auto"/>
            </w:tcBorders>
          </w:tcPr>
          <w:p w14:paraId="1C6DC6AF" w14:textId="77777777" w:rsidR="00412D3E" w:rsidRPr="00D73B36" w:rsidRDefault="00412D3E" w:rsidP="00F807A7">
            <w:pPr>
              <w:rPr>
                <w:rFonts w:eastAsiaTheme="minorHAnsi"/>
              </w:rPr>
            </w:pPr>
            <w:r w:rsidRPr="00D73B36">
              <w:rPr>
                <w:rFonts w:eastAsiaTheme="minorHAnsi"/>
              </w:rPr>
              <w:t>1</w:t>
            </w:r>
          </w:p>
        </w:tc>
        <w:tc>
          <w:tcPr>
            <w:tcW w:w="1951" w:type="dxa"/>
            <w:tcBorders>
              <w:top w:val="single" w:sz="6" w:space="0" w:color="auto"/>
              <w:bottom w:val="nil"/>
              <w:right w:val="single" w:sz="6" w:space="0" w:color="auto"/>
            </w:tcBorders>
          </w:tcPr>
          <w:p w14:paraId="3A6BDBF3" w14:textId="77777777" w:rsidR="00412D3E" w:rsidRPr="00D73B36" w:rsidRDefault="00412D3E" w:rsidP="00F807A7">
            <w:pPr>
              <w:rPr>
                <w:rFonts w:eastAsiaTheme="minorHAnsi"/>
              </w:rPr>
            </w:pPr>
            <w:r w:rsidRPr="00D73B36">
              <w:rPr>
                <w:rFonts w:eastAsiaTheme="minorHAnsi"/>
              </w:rPr>
              <w:t>2</w:t>
            </w:r>
          </w:p>
        </w:tc>
        <w:tc>
          <w:tcPr>
            <w:tcW w:w="1276" w:type="dxa"/>
            <w:tcBorders>
              <w:top w:val="single" w:sz="6" w:space="0" w:color="auto"/>
              <w:left w:val="single" w:sz="6" w:space="0" w:color="auto"/>
              <w:bottom w:val="nil"/>
              <w:right w:val="single" w:sz="6" w:space="0" w:color="auto"/>
            </w:tcBorders>
          </w:tcPr>
          <w:p w14:paraId="56E1D1D7" w14:textId="77777777" w:rsidR="00412D3E" w:rsidRPr="00D73B36" w:rsidRDefault="00412D3E" w:rsidP="00F807A7">
            <w:pPr>
              <w:rPr>
                <w:rFonts w:eastAsiaTheme="minorHAnsi"/>
              </w:rPr>
            </w:pPr>
            <w:r w:rsidRPr="00D73B36">
              <w:rPr>
                <w:rFonts w:eastAsiaTheme="minorHAnsi"/>
              </w:rPr>
              <w:t>3</w:t>
            </w:r>
          </w:p>
        </w:tc>
        <w:tc>
          <w:tcPr>
            <w:tcW w:w="1276" w:type="dxa"/>
            <w:tcBorders>
              <w:top w:val="single" w:sz="6" w:space="0" w:color="auto"/>
              <w:left w:val="single" w:sz="6" w:space="0" w:color="auto"/>
              <w:bottom w:val="nil"/>
              <w:right w:val="single" w:sz="6" w:space="0" w:color="auto"/>
            </w:tcBorders>
          </w:tcPr>
          <w:p w14:paraId="303C19C5" w14:textId="77777777" w:rsidR="00412D3E" w:rsidRPr="00D73B36" w:rsidRDefault="00412D3E" w:rsidP="00F807A7">
            <w:pPr>
              <w:rPr>
                <w:rFonts w:eastAsiaTheme="minorHAnsi"/>
              </w:rPr>
            </w:pPr>
            <w:r w:rsidRPr="00D73B36">
              <w:rPr>
                <w:rFonts w:eastAsiaTheme="minorHAnsi"/>
              </w:rPr>
              <w:t>4</w:t>
            </w:r>
          </w:p>
        </w:tc>
        <w:tc>
          <w:tcPr>
            <w:tcW w:w="1309" w:type="dxa"/>
            <w:tcBorders>
              <w:top w:val="single" w:sz="4" w:space="0" w:color="auto"/>
              <w:left w:val="single" w:sz="6" w:space="0" w:color="auto"/>
              <w:bottom w:val="nil"/>
              <w:right w:val="single" w:sz="6" w:space="0" w:color="auto"/>
            </w:tcBorders>
          </w:tcPr>
          <w:p w14:paraId="0CB56D4A" w14:textId="77777777" w:rsidR="00412D3E" w:rsidRPr="00D73B36" w:rsidRDefault="00412D3E" w:rsidP="00F807A7">
            <w:pPr>
              <w:rPr>
                <w:rFonts w:eastAsiaTheme="minorHAnsi"/>
              </w:rPr>
            </w:pPr>
            <w:r w:rsidRPr="00D73B36">
              <w:rPr>
                <w:rFonts w:eastAsiaTheme="minorHAnsi"/>
              </w:rPr>
              <w:t>5</w:t>
            </w:r>
          </w:p>
        </w:tc>
        <w:tc>
          <w:tcPr>
            <w:tcW w:w="1701" w:type="dxa"/>
            <w:tcBorders>
              <w:top w:val="single" w:sz="6" w:space="0" w:color="auto"/>
              <w:left w:val="single" w:sz="6" w:space="0" w:color="auto"/>
              <w:bottom w:val="nil"/>
            </w:tcBorders>
          </w:tcPr>
          <w:p w14:paraId="272E77BE" w14:textId="77777777" w:rsidR="00412D3E" w:rsidRPr="00D73B36" w:rsidRDefault="00412D3E" w:rsidP="00F807A7">
            <w:pPr>
              <w:rPr>
                <w:rFonts w:eastAsiaTheme="minorHAnsi"/>
              </w:rPr>
            </w:pPr>
            <w:r w:rsidRPr="00D73B36">
              <w:rPr>
                <w:rFonts w:eastAsiaTheme="minorHAnsi"/>
              </w:rPr>
              <w:t>6</w:t>
            </w:r>
          </w:p>
        </w:tc>
      </w:tr>
      <w:tr w:rsidR="00412D3E" w:rsidRPr="00D73B36" w14:paraId="404C84B8" w14:textId="77777777" w:rsidTr="00F807A7">
        <w:tc>
          <w:tcPr>
            <w:tcW w:w="1809" w:type="dxa"/>
            <w:tcBorders>
              <w:top w:val="single" w:sz="6" w:space="0" w:color="auto"/>
              <w:bottom w:val="single" w:sz="6" w:space="0" w:color="auto"/>
              <w:right w:val="single" w:sz="6" w:space="0" w:color="auto"/>
            </w:tcBorders>
          </w:tcPr>
          <w:p w14:paraId="710FFE5E" w14:textId="77777777" w:rsidR="00412D3E" w:rsidRPr="00D73B36" w:rsidRDefault="00412D3E" w:rsidP="00F807A7">
            <w:pPr>
              <w:rPr>
                <w:rFonts w:eastAsiaTheme="minorHAnsi"/>
              </w:rPr>
            </w:pPr>
          </w:p>
        </w:tc>
        <w:tc>
          <w:tcPr>
            <w:tcW w:w="1951" w:type="dxa"/>
            <w:tcBorders>
              <w:top w:val="single" w:sz="6" w:space="0" w:color="auto"/>
              <w:bottom w:val="single" w:sz="6" w:space="0" w:color="auto"/>
              <w:right w:val="single" w:sz="6" w:space="0" w:color="auto"/>
            </w:tcBorders>
          </w:tcPr>
          <w:p w14:paraId="0D9E438E" w14:textId="77777777" w:rsidR="00412D3E" w:rsidRPr="00D73B36" w:rsidRDefault="00412D3E" w:rsidP="00F807A7">
            <w:pPr>
              <w:rPr>
                <w:rFonts w:eastAsiaTheme="minorHAnsi"/>
              </w:rPr>
            </w:pPr>
          </w:p>
          <w:p w14:paraId="0B92452D" w14:textId="77777777" w:rsidR="00412D3E" w:rsidRPr="00D73B36" w:rsidRDefault="00412D3E" w:rsidP="00F807A7">
            <w:pPr>
              <w:rPr>
                <w:rFonts w:eastAsiaTheme="minorHAnsi"/>
              </w:rPr>
            </w:pPr>
          </w:p>
          <w:p w14:paraId="057497BB" w14:textId="77777777" w:rsidR="00412D3E" w:rsidRPr="00D73B36" w:rsidRDefault="00412D3E" w:rsidP="00F807A7">
            <w:pPr>
              <w:rPr>
                <w:rFonts w:eastAsiaTheme="minorHAnsi"/>
              </w:rPr>
            </w:pPr>
          </w:p>
          <w:p w14:paraId="64EDA63E" w14:textId="77777777" w:rsidR="00412D3E" w:rsidRPr="00D73B36" w:rsidRDefault="00412D3E" w:rsidP="00F807A7">
            <w:pPr>
              <w:rPr>
                <w:rFonts w:eastAsiaTheme="minorHAnsi"/>
              </w:rPr>
            </w:pPr>
          </w:p>
          <w:p w14:paraId="0C0F730A" w14:textId="77777777" w:rsidR="00412D3E" w:rsidRPr="00D73B36" w:rsidRDefault="00412D3E" w:rsidP="00F807A7">
            <w:pPr>
              <w:rPr>
                <w:rFonts w:eastAsiaTheme="minorHAnsi"/>
              </w:rPr>
            </w:pPr>
          </w:p>
          <w:p w14:paraId="47BD0A4B"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3A40B9E9"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6028F13D" w14:textId="77777777" w:rsidR="00412D3E" w:rsidRPr="00D73B36" w:rsidRDefault="00412D3E" w:rsidP="00F807A7">
            <w:pPr>
              <w:rPr>
                <w:rFonts w:eastAsiaTheme="minorHAnsi"/>
              </w:rPr>
            </w:pPr>
          </w:p>
        </w:tc>
        <w:tc>
          <w:tcPr>
            <w:tcW w:w="1309" w:type="dxa"/>
            <w:tcBorders>
              <w:top w:val="single" w:sz="6" w:space="0" w:color="auto"/>
              <w:left w:val="single" w:sz="6" w:space="0" w:color="auto"/>
              <w:bottom w:val="single" w:sz="6" w:space="0" w:color="auto"/>
              <w:right w:val="single" w:sz="6" w:space="0" w:color="auto"/>
            </w:tcBorders>
          </w:tcPr>
          <w:p w14:paraId="1DBBA9F2" w14:textId="77777777" w:rsidR="00412D3E" w:rsidRPr="00D73B36" w:rsidRDefault="00412D3E" w:rsidP="00F807A7">
            <w:pPr>
              <w:rPr>
                <w:rFonts w:eastAsiaTheme="minorHAnsi"/>
              </w:rPr>
            </w:pPr>
          </w:p>
        </w:tc>
        <w:tc>
          <w:tcPr>
            <w:tcW w:w="1701" w:type="dxa"/>
            <w:tcBorders>
              <w:top w:val="single" w:sz="6" w:space="0" w:color="auto"/>
              <w:left w:val="single" w:sz="6" w:space="0" w:color="auto"/>
              <w:bottom w:val="single" w:sz="6" w:space="0" w:color="auto"/>
            </w:tcBorders>
          </w:tcPr>
          <w:p w14:paraId="43737B43" w14:textId="77777777" w:rsidR="00412D3E" w:rsidRPr="00D73B36" w:rsidRDefault="00412D3E" w:rsidP="00F807A7">
            <w:pPr>
              <w:rPr>
                <w:rFonts w:eastAsiaTheme="minorHAnsi"/>
              </w:rPr>
            </w:pPr>
          </w:p>
        </w:tc>
      </w:tr>
    </w:tbl>
    <w:p w14:paraId="528C5658" w14:textId="77777777" w:rsidR="00412D3E" w:rsidRPr="00D73B36" w:rsidRDefault="00412D3E" w:rsidP="00412D3E">
      <w:pPr>
        <w:rPr>
          <w:rFonts w:eastAsiaTheme="minorHAnsi"/>
        </w:rPr>
      </w:pPr>
    </w:p>
    <w:p w14:paraId="6CD93D17" w14:textId="77777777" w:rsidR="00412D3E" w:rsidRPr="00D73B36" w:rsidRDefault="00412D3E" w:rsidP="00412D3E">
      <w:pPr>
        <w:rPr>
          <w:rFonts w:eastAsiaTheme="minorHAnsi"/>
        </w:rPr>
      </w:pPr>
    </w:p>
    <w:p w14:paraId="6509945D" w14:textId="44FDD210" w:rsidR="00412D3E" w:rsidRPr="00D73B36" w:rsidRDefault="005D7A90" w:rsidP="00412D3E">
      <w:pPr>
        <w:rPr>
          <w:rFonts w:eastAsiaTheme="minorHAnsi"/>
        </w:rPr>
      </w:pPr>
      <w:r>
        <w:rPr>
          <w:rFonts w:eastAsiaTheme="minorHAnsi"/>
        </w:rPr>
        <w:t>Представитель собственника бурильного инструмента</w:t>
      </w:r>
      <w:r w:rsidR="00412D3E" w:rsidRPr="00D73B36">
        <w:rPr>
          <w:rFonts w:eastAsiaTheme="minorHAnsi"/>
        </w:rPr>
        <w:tab/>
      </w:r>
      <w:r w:rsidR="00412D3E" w:rsidRPr="00D73B36">
        <w:rPr>
          <w:rFonts w:eastAsiaTheme="minorHAnsi"/>
        </w:rPr>
        <w:tab/>
      </w:r>
      <w:r w:rsidR="00412D3E" w:rsidRPr="00D73B36">
        <w:rPr>
          <w:rFonts w:eastAsiaTheme="minorHAnsi"/>
        </w:rPr>
        <w:tab/>
      </w:r>
      <w:r w:rsidR="00412D3E" w:rsidRPr="00D73B36">
        <w:rPr>
          <w:rFonts w:eastAsiaTheme="minorHAnsi"/>
        </w:rPr>
        <w:tab/>
        <w:t>_______________________________</w:t>
      </w:r>
    </w:p>
    <w:p w14:paraId="3B8D9B1D" w14:textId="0C953721" w:rsidR="00412D3E" w:rsidRPr="00191FEA" w:rsidRDefault="00393533" w:rsidP="00393533">
      <w:pPr>
        <w:rPr>
          <w:rFonts w:eastAsiaTheme="minorHAnsi"/>
          <w:vertAlign w:val="superscript"/>
        </w:rPr>
      </w:pPr>
      <w:r>
        <w:rPr>
          <w:rFonts w:eastAsiaTheme="minorHAnsi"/>
          <w:vertAlign w:val="superscript"/>
          <w:lang w:val="en-US"/>
        </w:rPr>
        <w:t xml:space="preserve">                            </w:t>
      </w:r>
      <w:r w:rsidR="00412D3E" w:rsidRPr="00191FEA">
        <w:rPr>
          <w:rFonts w:eastAsiaTheme="minorHAnsi"/>
          <w:vertAlign w:val="superscript"/>
        </w:rPr>
        <w:t>(фамилия, и.о.)                   (подпись)</w:t>
      </w:r>
    </w:p>
    <w:p w14:paraId="42846D85" w14:textId="77777777" w:rsidR="00412D3E" w:rsidRPr="00D73B36" w:rsidRDefault="00412D3E" w:rsidP="00412D3E">
      <w:pPr>
        <w:rPr>
          <w:rFonts w:eastAsiaTheme="minorHAnsi"/>
        </w:rPr>
      </w:pPr>
    </w:p>
    <w:p w14:paraId="6D6A53D1" w14:textId="77777777" w:rsidR="00412D3E" w:rsidRPr="00D73B36" w:rsidRDefault="00412D3E" w:rsidP="00412D3E">
      <w:pPr>
        <w:rPr>
          <w:rFonts w:eastAsiaTheme="minorHAnsi"/>
        </w:rPr>
      </w:pPr>
    </w:p>
    <w:p w14:paraId="231E643A" w14:textId="77777777" w:rsidR="00412D3E" w:rsidRPr="00D73B36" w:rsidRDefault="00412D3E" w:rsidP="00412D3E">
      <w:pPr>
        <w:rPr>
          <w:rFonts w:eastAsiaTheme="minorHAnsi"/>
        </w:rPr>
      </w:pPr>
      <w:r w:rsidRPr="00D73B36">
        <w:rPr>
          <w:rFonts w:eastAsiaTheme="minorHAnsi"/>
        </w:rPr>
        <w:br w:type="page"/>
      </w:r>
    </w:p>
    <w:p w14:paraId="5FF7BCBE" w14:textId="77777777" w:rsidR="00412D3E" w:rsidRPr="00D73B36" w:rsidRDefault="00412D3E" w:rsidP="00412D3E">
      <w:pPr>
        <w:jc w:val="right"/>
        <w:rPr>
          <w:rFonts w:eastAsiaTheme="minorHAnsi"/>
        </w:rPr>
      </w:pPr>
      <w:r w:rsidRPr="00D73B36">
        <w:rPr>
          <w:rFonts w:eastAsiaTheme="minorHAnsi"/>
        </w:rPr>
        <w:lastRenderedPageBreak/>
        <w:t>ПУБТ-1</w:t>
      </w:r>
    </w:p>
    <w:p w14:paraId="3E109D4A" w14:textId="77777777" w:rsidR="00412D3E" w:rsidRPr="00D73B36" w:rsidRDefault="00412D3E" w:rsidP="00412D3E">
      <w:pPr>
        <w:rPr>
          <w:rFonts w:eastAsiaTheme="minorHAnsi"/>
        </w:rPr>
      </w:pPr>
    </w:p>
    <w:p w14:paraId="4CBB51BF" w14:textId="77777777" w:rsidR="002A29BF" w:rsidRPr="00D73B36" w:rsidRDefault="002A29BF" w:rsidP="002A29BF">
      <w:pPr>
        <w:jc w:val="center"/>
        <w:rPr>
          <w:rFonts w:eastAsiaTheme="minorHAnsi"/>
        </w:rPr>
      </w:pPr>
      <w:r w:rsidRPr="00D73B36">
        <w:rPr>
          <w:rFonts w:eastAsiaTheme="minorHAnsi"/>
        </w:rPr>
        <w:t>П А С П О Р Т</w:t>
      </w:r>
    </w:p>
    <w:p w14:paraId="493BEDCB" w14:textId="77777777" w:rsidR="002A29BF" w:rsidRPr="00D73B36" w:rsidRDefault="002A29BF" w:rsidP="002A29BF">
      <w:pPr>
        <w:rPr>
          <w:rFonts w:eastAsiaTheme="minorHAnsi"/>
        </w:rPr>
      </w:pPr>
    </w:p>
    <w:p w14:paraId="1B1E63AF" w14:textId="77777777" w:rsidR="002A29BF" w:rsidRPr="00D73B36" w:rsidRDefault="002A29BF" w:rsidP="002A29BF">
      <w:pPr>
        <w:jc w:val="center"/>
        <w:rPr>
          <w:rFonts w:eastAsiaTheme="minorHAnsi"/>
        </w:rPr>
      </w:pPr>
      <w:r w:rsidRPr="00D73B36">
        <w:rPr>
          <w:rFonts w:eastAsiaTheme="minorHAnsi"/>
        </w:rPr>
        <w:t>на утяжеленную бурильную трубу №_________________________</w:t>
      </w:r>
    </w:p>
    <w:p w14:paraId="77E2E95E" w14:textId="77777777" w:rsidR="002A29BF" w:rsidRDefault="002A29BF" w:rsidP="002A29BF">
      <w:pPr>
        <w:ind w:left="720"/>
        <w:rPr>
          <w:rFonts w:eastAsiaTheme="minorHAnsi"/>
        </w:rPr>
      </w:pPr>
    </w:p>
    <w:tbl>
      <w:tblPr>
        <w:tblStyle w:val="a7"/>
        <w:tblW w:w="0" w:type="auto"/>
        <w:tblInd w:w="534" w:type="dxa"/>
        <w:tblLook w:val="04A0" w:firstRow="1" w:lastRow="0" w:firstColumn="1" w:lastColumn="0" w:noHBand="0" w:noVBand="1"/>
      </w:tblPr>
      <w:tblGrid>
        <w:gridCol w:w="5811"/>
        <w:gridCol w:w="1560"/>
      </w:tblGrid>
      <w:tr w:rsidR="002A29BF" w14:paraId="6CA9F61E" w14:textId="77777777" w:rsidTr="002A29BF">
        <w:tc>
          <w:tcPr>
            <w:tcW w:w="5811" w:type="dxa"/>
            <w:vAlign w:val="center"/>
          </w:tcPr>
          <w:p w14:paraId="571FAF36" w14:textId="77777777" w:rsidR="002A29BF" w:rsidRDefault="002A29BF" w:rsidP="002A29BF">
            <w:pPr>
              <w:rPr>
                <w:rFonts w:eastAsiaTheme="minorHAnsi"/>
              </w:rPr>
            </w:pPr>
            <w:r w:rsidRPr="00D54F8E">
              <w:rPr>
                <w:rFonts w:eastAsiaTheme="minorHAnsi"/>
              </w:rPr>
              <w:t xml:space="preserve">Обозначение, тип </w:t>
            </w:r>
          </w:p>
        </w:tc>
        <w:tc>
          <w:tcPr>
            <w:tcW w:w="1560" w:type="dxa"/>
          </w:tcPr>
          <w:p w14:paraId="75919264" w14:textId="77777777" w:rsidR="002A29BF" w:rsidRDefault="002A29BF" w:rsidP="002A29BF">
            <w:pPr>
              <w:rPr>
                <w:rFonts w:eastAsiaTheme="minorHAnsi"/>
              </w:rPr>
            </w:pPr>
          </w:p>
        </w:tc>
      </w:tr>
      <w:tr w:rsidR="002A29BF" w14:paraId="3A6BDFB9" w14:textId="77777777" w:rsidTr="002A29BF">
        <w:tc>
          <w:tcPr>
            <w:tcW w:w="5811" w:type="dxa"/>
            <w:vAlign w:val="center"/>
          </w:tcPr>
          <w:p w14:paraId="4F53DD66" w14:textId="77777777" w:rsidR="002A29BF" w:rsidRDefault="002A29BF" w:rsidP="002A29BF">
            <w:pPr>
              <w:rPr>
                <w:rFonts w:eastAsiaTheme="minorHAnsi"/>
              </w:rPr>
            </w:pPr>
            <w:r w:rsidRPr="00D54F8E">
              <w:rPr>
                <w:rFonts w:eastAsiaTheme="minorHAnsi"/>
              </w:rPr>
              <w:t>Технические условия</w:t>
            </w:r>
          </w:p>
        </w:tc>
        <w:tc>
          <w:tcPr>
            <w:tcW w:w="1560" w:type="dxa"/>
          </w:tcPr>
          <w:p w14:paraId="5F617FAC" w14:textId="77777777" w:rsidR="002A29BF" w:rsidRDefault="002A29BF" w:rsidP="002A29BF">
            <w:pPr>
              <w:rPr>
                <w:rFonts w:eastAsiaTheme="minorHAnsi"/>
              </w:rPr>
            </w:pPr>
          </w:p>
        </w:tc>
      </w:tr>
      <w:tr w:rsidR="002A29BF" w14:paraId="6E44A111" w14:textId="77777777" w:rsidTr="002A29BF">
        <w:tc>
          <w:tcPr>
            <w:tcW w:w="5811" w:type="dxa"/>
            <w:vAlign w:val="center"/>
          </w:tcPr>
          <w:p w14:paraId="577287CF" w14:textId="77777777" w:rsidR="002A29BF" w:rsidRDefault="002A29BF" w:rsidP="002A29BF">
            <w:pPr>
              <w:rPr>
                <w:rFonts w:eastAsiaTheme="minorHAnsi"/>
              </w:rPr>
            </w:pPr>
            <w:r w:rsidRPr="00D54F8E">
              <w:rPr>
                <w:rFonts w:eastAsiaTheme="minorHAnsi"/>
              </w:rPr>
              <w:t>Изготовитель</w:t>
            </w:r>
          </w:p>
        </w:tc>
        <w:tc>
          <w:tcPr>
            <w:tcW w:w="1560" w:type="dxa"/>
          </w:tcPr>
          <w:p w14:paraId="5FD0F49A" w14:textId="77777777" w:rsidR="002A29BF" w:rsidRDefault="002A29BF" w:rsidP="002A29BF">
            <w:pPr>
              <w:rPr>
                <w:rFonts w:eastAsiaTheme="minorHAnsi"/>
              </w:rPr>
            </w:pPr>
          </w:p>
        </w:tc>
      </w:tr>
      <w:tr w:rsidR="002A29BF" w14:paraId="44E9C5A2" w14:textId="77777777" w:rsidTr="002A29BF">
        <w:tc>
          <w:tcPr>
            <w:tcW w:w="5811" w:type="dxa"/>
            <w:vAlign w:val="center"/>
          </w:tcPr>
          <w:p w14:paraId="59E4034F" w14:textId="77777777" w:rsidR="002A29BF" w:rsidRDefault="002A29BF" w:rsidP="002A29BF">
            <w:pPr>
              <w:rPr>
                <w:rFonts w:eastAsiaTheme="minorHAnsi"/>
              </w:rPr>
            </w:pPr>
            <w:r w:rsidRPr="00D54F8E">
              <w:rPr>
                <w:rFonts w:eastAsiaTheme="minorHAnsi"/>
              </w:rPr>
              <w:t>Заводской номер</w:t>
            </w:r>
          </w:p>
        </w:tc>
        <w:tc>
          <w:tcPr>
            <w:tcW w:w="1560" w:type="dxa"/>
          </w:tcPr>
          <w:p w14:paraId="1B5FCA8A" w14:textId="77777777" w:rsidR="002A29BF" w:rsidRDefault="002A29BF" w:rsidP="002A29BF">
            <w:pPr>
              <w:rPr>
                <w:rFonts w:eastAsiaTheme="minorHAnsi"/>
              </w:rPr>
            </w:pPr>
          </w:p>
        </w:tc>
      </w:tr>
      <w:tr w:rsidR="002A29BF" w14:paraId="3230631F" w14:textId="77777777" w:rsidTr="002A29BF">
        <w:tc>
          <w:tcPr>
            <w:tcW w:w="5811" w:type="dxa"/>
            <w:vAlign w:val="center"/>
          </w:tcPr>
          <w:p w14:paraId="574FA5DA" w14:textId="77777777" w:rsidR="002A29BF" w:rsidRDefault="002A29BF" w:rsidP="002A29BF">
            <w:pPr>
              <w:rPr>
                <w:rFonts w:eastAsiaTheme="minorHAnsi"/>
              </w:rPr>
            </w:pPr>
            <w:r w:rsidRPr="00D54F8E">
              <w:rPr>
                <w:rFonts w:eastAsiaTheme="minorHAnsi"/>
              </w:rPr>
              <w:t>Дата ввода в эксплуатацию</w:t>
            </w:r>
          </w:p>
        </w:tc>
        <w:tc>
          <w:tcPr>
            <w:tcW w:w="1560" w:type="dxa"/>
          </w:tcPr>
          <w:p w14:paraId="259A7968" w14:textId="77777777" w:rsidR="002A29BF" w:rsidRDefault="002A29BF" w:rsidP="002A29BF">
            <w:pPr>
              <w:rPr>
                <w:rFonts w:eastAsiaTheme="minorHAnsi"/>
              </w:rPr>
            </w:pPr>
          </w:p>
        </w:tc>
      </w:tr>
      <w:tr w:rsidR="002A29BF" w14:paraId="40D226A7" w14:textId="77777777" w:rsidTr="002A29BF">
        <w:tc>
          <w:tcPr>
            <w:tcW w:w="5811" w:type="dxa"/>
            <w:vAlign w:val="center"/>
          </w:tcPr>
          <w:p w14:paraId="05577C06" w14:textId="77777777" w:rsidR="002A29BF" w:rsidRPr="00D54F8E" w:rsidRDefault="002A29BF" w:rsidP="002A29BF">
            <w:pPr>
              <w:rPr>
                <w:rFonts w:eastAsiaTheme="minorHAnsi"/>
              </w:rPr>
            </w:pPr>
            <w:r w:rsidRPr="00EB2006">
              <w:rPr>
                <w:rFonts w:eastAsiaTheme="minorHAnsi"/>
              </w:rPr>
              <w:t>Номер сертификата на материал (копия прилагается)</w:t>
            </w:r>
          </w:p>
        </w:tc>
        <w:tc>
          <w:tcPr>
            <w:tcW w:w="1560" w:type="dxa"/>
          </w:tcPr>
          <w:p w14:paraId="083DAAE7" w14:textId="77777777" w:rsidR="002A29BF" w:rsidRDefault="002A29BF" w:rsidP="002A29BF">
            <w:pPr>
              <w:rPr>
                <w:rFonts w:eastAsiaTheme="minorHAnsi"/>
              </w:rPr>
            </w:pPr>
          </w:p>
        </w:tc>
      </w:tr>
      <w:tr w:rsidR="002A29BF" w14:paraId="414A08AF" w14:textId="77777777" w:rsidTr="002A29BF">
        <w:tc>
          <w:tcPr>
            <w:tcW w:w="5811" w:type="dxa"/>
            <w:vAlign w:val="center"/>
          </w:tcPr>
          <w:p w14:paraId="59219A20" w14:textId="77777777" w:rsidR="002A29BF" w:rsidRPr="00D54F8E" w:rsidRDefault="002A29BF" w:rsidP="002A29BF">
            <w:pPr>
              <w:rPr>
                <w:rFonts w:eastAsiaTheme="minorHAnsi"/>
              </w:rPr>
            </w:pPr>
            <w:r w:rsidRPr="00EB2006">
              <w:rPr>
                <w:rFonts w:eastAsiaTheme="minorHAnsi"/>
              </w:rPr>
              <w:t>Номер сертификата на изделие (копия прилагается)</w:t>
            </w:r>
          </w:p>
        </w:tc>
        <w:tc>
          <w:tcPr>
            <w:tcW w:w="1560" w:type="dxa"/>
          </w:tcPr>
          <w:p w14:paraId="7922A612" w14:textId="77777777" w:rsidR="002A29BF" w:rsidRDefault="002A29BF" w:rsidP="002A29BF">
            <w:pPr>
              <w:rPr>
                <w:rFonts w:eastAsiaTheme="minorHAnsi"/>
              </w:rPr>
            </w:pPr>
          </w:p>
        </w:tc>
      </w:tr>
    </w:tbl>
    <w:p w14:paraId="503BFD10" w14:textId="77777777" w:rsidR="002A29BF" w:rsidRDefault="002A29BF" w:rsidP="002A29BF">
      <w:pPr>
        <w:rPr>
          <w:rFonts w:eastAsiaTheme="minorHAnsi"/>
        </w:rPr>
      </w:pPr>
    </w:p>
    <w:p w14:paraId="28682056" w14:textId="77777777" w:rsidR="002A29BF" w:rsidRDefault="002A29BF" w:rsidP="002A29BF">
      <w:pPr>
        <w:rPr>
          <w:rFonts w:eastAsiaTheme="minorHAnsi"/>
        </w:rPr>
      </w:pPr>
      <w:r w:rsidRPr="00DA7681">
        <w:rPr>
          <w:rFonts w:eastAsiaTheme="minorHAnsi"/>
        </w:rPr>
        <w:t>ОСНОВНЫЕ ТЕХНИЧЕСКИЕ ДАННЫЕ</w:t>
      </w:r>
    </w:p>
    <w:p w14:paraId="3DAD4EB2" w14:textId="77777777" w:rsidR="002A29BF" w:rsidRPr="00DA7681" w:rsidRDefault="002A29BF" w:rsidP="002A29BF">
      <w:pPr>
        <w:rPr>
          <w:rFonts w:eastAsiaTheme="minorHAnsi"/>
        </w:rPr>
      </w:pPr>
    </w:p>
    <w:tbl>
      <w:tblPr>
        <w:tblStyle w:val="a7"/>
        <w:tblW w:w="0" w:type="auto"/>
        <w:tblInd w:w="534" w:type="dxa"/>
        <w:tblLook w:val="04A0" w:firstRow="1" w:lastRow="0" w:firstColumn="1" w:lastColumn="0" w:noHBand="0" w:noVBand="1"/>
      </w:tblPr>
      <w:tblGrid>
        <w:gridCol w:w="6095"/>
        <w:gridCol w:w="1276"/>
      </w:tblGrid>
      <w:tr w:rsidR="002A29BF" w14:paraId="365B4E14" w14:textId="77777777" w:rsidTr="002A29BF">
        <w:tc>
          <w:tcPr>
            <w:tcW w:w="6095" w:type="dxa"/>
          </w:tcPr>
          <w:p w14:paraId="3CB0D922" w14:textId="77777777" w:rsidR="002A29BF" w:rsidRDefault="002A29BF" w:rsidP="002A29BF">
            <w:pPr>
              <w:rPr>
                <w:rFonts w:eastAsiaTheme="minorHAnsi"/>
              </w:rPr>
            </w:pPr>
            <w:r w:rsidRPr="00DA7681">
              <w:rPr>
                <w:rFonts w:eastAsiaTheme="minorHAnsi"/>
              </w:rPr>
              <w:t>Марка стали</w:t>
            </w:r>
          </w:p>
        </w:tc>
        <w:tc>
          <w:tcPr>
            <w:tcW w:w="1276" w:type="dxa"/>
          </w:tcPr>
          <w:p w14:paraId="6786B85A" w14:textId="77777777" w:rsidR="002A29BF" w:rsidRDefault="002A29BF" w:rsidP="002A29BF">
            <w:pPr>
              <w:rPr>
                <w:rFonts w:eastAsiaTheme="minorHAnsi"/>
              </w:rPr>
            </w:pPr>
          </w:p>
        </w:tc>
      </w:tr>
      <w:tr w:rsidR="002A29BF" w14:paraId="55BB11A4" w14:textId="77777777" w:rsidTr="002A29BF">
        <w:tc>
          <w:tcPr>
            <w:tcW w:w="6095" w:type="dxa"/>
          </w:tcPr>
          <w:p w14:paraId="67CF38FE" w14:textId="77777777" w:rsidR="002A29BF" w:rsidRDefault="002A29BF" w:rsidP="002A29BF">
            <w:pPr>
              <w:rPr>
                <w:rFonts w:eastAsiaTheme="minorHAnsi"/>
              </w:rPr>
            </w:pPr>
            <w:r w:rsidRPr="00DA7681">
              <w:rPr>
                <w:rFonts w:eastAsiaTheme="minorHAnsi"/>
              </w:rPr>
              <w:t>Номер плавки</w:t>
            </w:r>
          </w:p>
        </w:tc>
        <w:tc>
          <w:tcPr>
            <w:tcW w:w="1276" w:type="dxa"/>
          </w:tcPr>
          <w:p w14:paraId="13CA5F6A" w14:textId="77777777" w:rsidR="002A29BF" w:rsidRDefault="002A29BF" w:rsidP="002A29BF">
            <w:pPr>
              <w:rPr>
                <w:rFonts w:eastAsiaTheme="minorHAnsi"/>
              </w:rPr>
            </w:pPr>
          </w:p>
        </w:tc>
      </w:tr>
    </w:tbl>
    <w:p w14:paraId="04A099E6" w14:textId="77777777" w:rsidR="002A29BF" w:rsidRPr="00DA7681" w:rsidRDefault="002A29BF" w:rsidP="002A29BF">
      <w:pPr>
        <w:rPr>
          <w:rFonts w:eastAsiaTheme="minorHAnsi"/>
        </w:rPr>
      </w:pPr>
    </w:p>
    <w:tbl>
      <w:tblPr>
        <w:tblStyle w:val="a7"/>
        <w:tblW w:w="0" w:type="auto"/>
        <w:tblInd w:w="534" w:type="dxa"/>
        <w:tblLook w:val="04A0" w:firstRow="1" w:lastRow="0" w:firstColumn="1" w:lastColumn="0" w:noHBand="0" w:noVBand="1"/>
      </w:tblPr>
      <w:tblGrid>
        <w:gridCol w:w="6095"/>
        <w:gridCol w:w="1276"/>
      </w:tblGrid>
      <w:tr w:rsidR="002A29BF" w14:paraId="190EA646" w14:textId="77777777" w:rsidTr="002A29BF">
        <w:tc>
          <w:tcPr>
            <w:tcW w:w="6095" w:type="dxa"/>
          </w:tcPr>
          <w:p w14:paraId="203CAD73" w14:textId="77777777" w:rsidR="002A29BF" w:rsidRDefault="002A29BF" w:rsidP="002A29BF">
            <w:pPr>
              <w:rPr>
                <w:rFonts w:eastAsiaTheme="minorHAnsi"/>
              </w:rPr>
            </w:pPr>
            <w:r w:rsidRPr="00DA7681">
              <w:rPr>
                <w:rFonts w:eastAsiaTheme="minorHAnsi"/>
              </w:rPr>
              <w:t>Наружный диаметр, мм</w:t>
            </w:r>
          </w:p>
        </w:tc>
        <w:tc>
          <w:tcPr>
            <w:tcW w:w="1276" w:type="dxa"/>
          </w:tcPr>
          <w:p w14:paraId="52D6E4A6" w14:textId="77777777" w:rsidR="002A29BF" w:rsidRDefault="002A29BF" w:rsidP="002A29BF">
            <w:pPr>
              <w:rPr>
                <w:rFonts w:eastAsiaTheme="minorHAnsi"/>
              </w:rPr>
            </w:pPr>
          </w:p>
        </w:tc>
      </w:tr>
      <w:tr w:rsidR="002A29BF" w14:paraId="3CFECB9D" w14:textId="77777777" w:rsidTr="002A29BF">
        <w:tc>
          <w:tcPr>
            <w:tcW w:w="6095" w:type="dxa"/>
          </w:tcPr>
          <w:p w14:paraId="620D8978" w14:textId="77777777" w:rsidR="002A29BF" w:rsidRPr="00DA7681" w:rsidRDefault="002A29BF" w:rsidP="002A29BF">
            <w:pPr>
              <w:rPr>
                <w:rFonts w:eastAsiaTheme="minorHAnsi"/>
              </w:rPr>
            </w:pPr>
            <w:r>
              <w:rPr>
                <w:rFonts w:eastAsiaTheme="minorHAnsi"/>
              </w:rPr>
              <w:t>Внутренний диаметр, мм</w:t>
            </w:r>
          </w:p>
        </w:tc>
        <w:tc>
          <w:tcPr>
            <w:tcW w:w="1276" w:type="dxa"/>
          </w:tcPr>
          <w:p w14:paraId="3C5FA9B8" w14:textId="77777777" w:rsidR="002A29BF" w:rsidRDefault="002A29BF" w:rsidP="002A29BF">
            <w:pPr>
              <w:rPr>
                <w:rFonts w:eastAsiaTheme="minorHAnsi"/>
              </w:rPr>
            </w:pPr>
          </w:p>
        </w:tc>
      </w:tr>
      <w:tr w:rsidR="002A29BF" w14:paraId="170FAB99" w14:textId="77777777" w:rsidTr="002A29BF">
        <w:tc>
          <w:tcPr>
            <w:tcW w:w="6095" w:type="dxa"/>
          </w:tcPr>
          <w:p w14:paraId="15D622B9" w14:textId="77777777" w:rsidR="002A29BF" w:rsidRDefault="002A29BF" w:rsidP="002A29BF">
            <w:pPr>
              <w:rPr>
                <w:rFonts w:eastAsiaTheme="minorHAnsi"/>
              </w:rPr>
            </w:pPr>
            <w:r w:rsidRPr="00DA7681">
              <w:rPr>
                <w:rFonts w:eastAsiaTheme="minorHAnsi"/>
              </w:rPr>
              <w:t>Резьбовое соединение</w:t>
            </w:r>
          </w:p>
        </w:tc>
        <w:tc>
          <w:tcPr>
            <w:tcW w:w="1276" w:type="dxa"/>
          </w:tcPr>
          <w:p w14:paraId="52FEE122" w14:textId="77777777" w:rsidR="002A29BF" w:rsidRDefault="002A29BF" w:rsidP="002A29BF">
            <w:pPr>
              <w:rPr>
                <w:rFonts w:eastAsiaTheme="minorHAnsi"/>
              </w:rPr>
            </w:pPr>
          </w:p>
        </w:tc>
      </w:tr>
      <w:tr w:rsidR="002A29BF" w14:paraId="1D6DE5D4" w14:textId="77777777" w:rsidTr="002A29BF">
        <w:tc>
          <w:tcPr>
            <w:tcW w:w="6095" w:type="dxa"/>
          </w:tcPr>
          <w:p w14:paraId="4F36C2AE" w14:textId="77777777" w:rsidR="002A29BF" w:rsidRDefault="002A29BF" w:rsidP="002A29BF">
            <w:pPr>
              <w:rPr>
                <w:rFonts w:eastAsiaTheme="minorHAnsi"/>
              </w:rPr>
            </w:pPr>
            <w:r w:rsidRPr="00DA7681">
              <w:rPr>
                <w:rFonts w:eastAsiaTheme="minorHAnsi"/>
              </w:rPr>
              <w:t>Длина, мм</w:t>
            </w:r>
          </w:p>
        </w:tc>
        <w:tc>
          <w:tcPr>
            <w:tcW w:w="1276" w:type="dxa"/>
          </w:tcPr>
          <w:p w14:paraId="02D76C99" w14:textId="77777777" w:rsidR="002A29BF" w:rsidRDefault="002A29BF" w:rsidP="002A29BF">
            <w:pPr>
              <w:rPr>
                <w:rFonts w:eastAsiaTheme="minorHAnsi"/>
              </w:rPr>
            </w:pPr>
          </w:p>
        </w:tc>
      </w:tr>
      <w:tr w:rsidR="002A29BF" w14:paraId="2AB664EA" w14:textId="77777777" w:rsidTr="002A29BF">
        <w:tc>
          <w:tcPr>
            <w:tcW w:w="6095" w:type="dxa"/>
          </w:tcPr>
          <w:p w14:paraId="1C16AAFF" w14:textId="77777777" w:rsidR="002A29BF" w:rsidRDefault="002A29BF" w:rsidP="002A29BF">
            <w:pPr>
              <w:rPr>
                <w:rFonts w:eastAsiaTheme="minorHAnsi"/>
              </w:rPr>
            </w:pPr>
            <w:r w:rsidRPr="00DA7681">
              <w:rPr>
                <w:rFonts w:eastAsiaTheme="minorHAnsi"/>
              </w:rPr>
              <w:t>Масса, кг</w:t>
            </w:r>
          </w:p>
        </w:tc>
        <w:tc>
          <w:tcPr>
            <w:tcW w:w="1276" w:type="dxa"/>
          </w:tcPr>
          <w:p w14:paraId="2CAAACDD" w14:textId="77777777" w:rsidR="002A29BF" w:rsidRDefault="002A29BF" w:rsidP="002A29BF">
            <w:pPr>
              <w:rPr>
                <w:rFonts w:eastAsiaTheme="minorHAnsi"/>
              </w:rPr>
            </w:pPr>
          </w:p>
        </w:tc>
      </w:tr>
      <w:tr w:rsidR="002A29BF" w14:paraId="4F52E710" w14:textId="77777777" w:rsidTr="002A29BF">
        <w:tc>
          <w:tcPr>
            <w:tcW w:w="6095" w:type="dxa"/>
          </w:tcPr>
          <w:p w14:paraId="324A3B8D" w14:textId="77777777" w:rsidR="002A29BF" w:rsidRPr="00DA7681" w:rsidRDefault="002A29BF" w:rsidP="002A29BF">
            <w:pPr>
              <w:rPr>
                <w:rFonts w:eastAsiaTheme="minorHAnsi"/>
              </w:rPr>
            </w:pPr>
            <w:r w:rsidRPr="00EB2006">
              <w:rPr>
                <w:rFonts w:eastAsiaTheme="minorHAnsi"/>
              </w:rPr>
              <w:t>Масса погонного метра, кг/м</w:t>
            </w:r>
          </w:p>
        </w:tc>
        <w:tc>
          <w:tcPr>
            <w:tcW w:w="1276" w:type="dxa"/>
          </w:tcPr>
          <w:p w14:paraId="64DB6231" w14:textId="77777777" w:rsidR="002A29BF" w:rsidRDefault="002A29BF" w:rsidP="002A29BF">
            <w:pPr>
              <w:rPr>
                <w:rFonts w:eastAsiaTheme="minorHAnsi"/>
              </w:rPr>
            </w:pPr>
          </w:p>
        </w:tc>
      </w:tr>
    </w:tbl>
    <w:p w14:paraId="3A7734EB" w14:textId="77777777" w:rsidR="002A29BF" w:rsidRDefault="002A29BF" w:rsidP="002A29BF">
      <w:pPr>
        <w:rPr>
          <w:rFonts w:eastAsiaTheme="minorHAnsi"/>
        </w:rPr>
      </w:pPr>
    </w:p>
    <w:tbl>
      <w:tblPr>
        <w:tblStyle w:val="a7"/>
        <w:tblW w:w="0" w:type="auto"/>
        <w:tblInd w:w="534" w:type="dxa"/>
        <w:tblLook w:val="04A0" w:firstRow="1" w:lastRow="0" w:firstColumn="1" w:lastColumn="0" w:noHBand="0" w:noVBand="1"/>
      </w:tblPr>
      <w:tblGrid>
        <w:gridCol w:w="6095"/>
        <w:gridCol w:w="1276"/>
      </w:tblGrid>
      <w:tr w:rsidR="002A29BF" w14:paraId="534F74A4" w14:textId="77777777" w:rsidTr="002A29BF">
        <w:tc>
          <w:tcPr>
            <w:tcW w:w="6095" w:type="dxa"/>
          </w:tcPr>
          <w:p w14:paraId="0A35E8A0" w14:textId="77777777" w:rsidR="002A29BF" w:rsidRDefault="002A29BF" w:rsidP="002A29BF">
            <w:pPr>
              <w:rPr>
                <w:rFonts w:eastAsiaTheme="minorHAnsi"/>
              </w:rPr>
            </w:pPr>
            <w:r w:rsidRPr="00DA7681">
              <w:rPr>
                <w:rFonts w:eastAsiaTheme="minorHAnsi"/>
              </w:rPr>
              <w:t>Внутреннее покрытие</w:t>
            </w:r>
          </w:p>
        </w:tc>
        <w:tc>
          <w:tcPr>
            <w:tcW w:w="1276" w:type="dxa"/>
          </w:tcPr>
          <w:p w14:paraId="512A0004" w14:textId="77777777" w:rsidR="002A29BF" w:rsidRDefault="002A29BF" w:rsidP="002A29BF">
            <w:pPr>
              <w:rPr>
                <w:rFonts w:eastAsiaTheme="minorHAnsi"/>
              </w:rPr>
            </w:pPr>
          </w:p>
        </w:tc>
      </w:tr>
      <w:tr w:rsidR="002A29BF" w14:paraId="4EFBB7B7" w14:textId="77777777" w:rsidTr="002A29BF">
        <w:tc>
          <w:tcPr>
            <w:tcW w:w="6095" w:type="dxa"/>
          </w:tcPr>
          <w:p w14:paraId="2A3A9397" w14:textId="77777777" w:rsidR="002A29BF" w:rsidRDefault="002A29BF" w:rsidP="002A29BF">
            <w:pPr>
              <w:rPr>
                <w:rFonts w:eastAsiaTheme="minorHAnsi"/>
              </w:rPr>
            </w:pPr>
            <w:r w:rsidRPr="00DA7681">
              <w:rPr>
                <w:rFonts w:eastAsiaTheme="minorHAnsi"/>
              </w:rPr>
              <w:t>Твердосплавные пояски</w:t>
            </w:r>
          </w:p>
        </w:tc>
        <w:tc>
          <w:tcPr>
            <w:tcW w:w="1276" w:type="dxa"/>
          </w:tcPr>
          <w:p w14:paraId="243CE3CB" w14:textId="77777777" w:rsidR="002A29BF" w:rsidRDefault="002A29BF" w:rsidP="002A29BF">
            <w:pPr>
              <w:rPr>
                <w:rFonts w:eastAsiaTheme="minorHAnsi"/>
              </w:rPr>
            </w:pPr>
          </w:p>
        </w:tc>
      </w:tr>
      <w:tr w:rsidR="002A29BF" w14:paraId="2DAEBD5A" w14:textId="77777777" w:rsidTr="002A29BF">
        <w:tc>
          <w:tcPr>
            <w:tcW w:w="6095" w:type="dxa"/>
          </w:tcPr>
          <w:p w14:paraId="29C3C092" w14:textId="77777777" w:rsidR="002A29BF" w:rsidRDefault="002A29BF" w:rsidP="002A29BF">
            <w:pPr>
              <w:rPr>
                <w:rFonts w:eastAsiaTheme="minorHAnsi"/>
              </w:rPr>
            </w:pPr>
            <w:r w:rsidRPr="00DA7681">
              <w:rPr>
                <w:rFonts w:eastAsiaTheme="minorHAnsi"/>
              </w:rPr>
              <w:t>Упрочнение впадин замковых резьб</w:t>
            </w:r>
          </w:p>
        </w:tc>
        <w:tc>
          <w:tcPr>
            <w:tcW w:w="1276" w:type="dxa"/>
          </w:tcPr>
          <w:p w14:paraId="55BF79C1" w14:textId="77777777" w:rsidR="002A29BF" w:rsidRDefault="002A29BF" w:rsidP="002A29BF">
            <w:pPr>
              <w:rPr>
                <w:rFonts w:eastAsiaTheme="minorHAnsi"/>
              </w:rPr>
            </w:pPr>
          </w:p>
        </w:tc>
      </w:tr>
      <w:tr w:rsidR="002A29BF" w14:paraId="2D4B88DB" w14:textId="77777777" w:rsidTr="002A29BF">
        <w:tc>
          <w:tcPr>
            <w:tcW w:w="6095" w:type="dxa"/>
          </w:tcPr>
          <w:p w14:paraId="23A2F02D" w14:textId="77777777" w:rsidR="002A29BF" w:rsidRDefault="002A29BF" w:rsidP="002A29BF">
            <w:pPr>
              <w:rPr>
                <w:rFonts w:eastAsiaTheme="minorHAnsi"/>
              </w:rPr>
            </w:pPr>
            <w:r w:rsidRPr="00DA7681">
              <w:rPr>
                <w:rFonts w:eastAsiaTheme="minorHAnsi"/>
              </w:rPr>
              <w:t>Приработка резьб</w:t>
            </w:r>
          </w:p>
        </w:tc>
        <w:tc>
          <w:tcPr>
            <w:tcW w:w="1276" w:type="dxa"/>
          </w:tcPr>
          <w:p w14:paraId="3CE4B6F4" w14:textId="77777777" w:rsidR="002A29BF" w:rsidRDefault="002A29BF" w:rsidP="002A29BF">
            <w:pPr>
              <w:rPr>
                <w:rFonts w:eastAsiaTheme="minorHAnsi"/>
              </w:rPr>
            </w:pPr>
          </w:p>
        </w:tc>
      </w:tr>
      <w:tr w:rsidR="002A29BF" w14:paraId="0D258F05" w14:textId="77777777" w:rsidTr="002A29BF">
        <w:tc>
          <w:tcPr>
            <w:tcW w:w="6095" w:type="dxa"/>
          </w:tcPr>
          <w:p w14:paraId="45CE07B5" w14:textId="77777777" w:rsidR="002A29BF" w:rsidRDefault="002A29BF" w:rsidP="002A29BF">
            <w:pPr>
              <w:rPr>
                <w:rFonts w:eastAsiaTheme="minorHAnsi"/>
              </w:rPr>
            </w:pPr>
            <w:r w:rsidRPr="00DA7681">
              <w:rPr>
                <w:rFonts w:eastAsiaTheme="minorHAnsi"/>
              </w:rPr>
              <w:t xml:space="preserve">Покрытие резьб и упорных </w:t>
            </w:r>
            <w:r>
              <w:rPr>
                <w:rFonts w:eastAsiaTheme="minorHAnsi"/>
              </w:rPr>
              <w:t>п</w:t>
            </w:r>
            <w:r w:rsidRPr="00DA7681">
              <w:rPr>
                <w:rFonts w:eastAsiaTheme="minorHAnsi"/>
              </w:rPr>
              <w:t>оверхностей</w:t>
            </w:r>
          </w:p>
        </w:tc>
        <w:tc>
          <w:tcPr>
            <w:tcW w:w="1276" w:type="dxa"/>
          </w:tcPr>
          <w:p w14:paraId="0C0A95E8" w14:textId="77777777" w:rsidR="002A29BF" w:rsidRDefault="002A29BF" w:rsidP="002A29BF">
            <w:pPr>
              <w:rPr>
                <w:rFonts w:eastAsiaTheme="minorHAnsi"/>
              </w:rPr>
            </w:pPr>
          </w:p>
        </w:tc>
      </w:tr>
    </w:tbl>
    <w:p w14:paraId="74EC6CF5" w14:textId="77777777" w:rsidR="002A29BF" w:rsidRDefault="002A29BF" w:rsidP="002A29BF">
      <w:pPr>
        <w:rPr>
          <w:rFonts w:eastAsiaTheme="minorHAnsi"/>
        </w:rPr>
      </w:pPr>
    </w:p>
    <w:p w14:paraId="2D1CF169" w14:textId="77777777" w:rsidR="002A29BF" w:rsidRDefault="002A29BF" w:rsidP="002A29BF">
      <w:pPr>
        <w:rPr>
          <w:rFonts w:eastAsiaTheme="minorHAnsi"/>
        </w:rPr>
      </w:pPr>
      <w:r>
        <w:rPr>
          <w:rFonts w:eastAsiaTheme="minorHAnsi"/>
        </w:rPr>
        <w:t>ДОПУСТИМЫЕ НАГРУЗКИ</w:t>
      </w:r>
    </w:p>
    <w:p w14:paraId="4A660D1B" w14:textId="77777777" w:rsidR="002A29BF" w:rsidRDefault="002A29BF" w:rsidP="002A29BF">
      <w:pPr>
        <w:rPr>
          <w:rFonts w:eastAsiaTheme="minorHAnsi"/>
        </w:rPr>
      </w:pPr>
    </w:p>
    <w:tbl>
      <w:tblPr>
        <w:tblStyle w:val="a7"/>
        <w:tblW w:w="0" w:type="auto"/>
        <w:tblLook w:val="04A0" w:firstRow="1" w:lastRow="0" w:firstColumn="1" w:lastColumn="0" w:noHBand="0" w:noVBand="1"/>
      </w:tblPr>
      <w:tblGrid>
        <w:gridCol w:w="8554"/>
        <w:gridCol w:w="1077"/>
      </w:tblGrid>
      <w:tr w:rsidR="002A29BF" w14:paraId="78294F50" w14:textId="77777777" w:rsidTr="002A29BF">
        <w:tc>
          <w:tcPr>
            <w:tcW w:w="8755" w:type="dxa"/>
          </w:tcPr>
          <w:p w14:paraId="481194FB" w14:textId="77777777" w:rsidR="002A29BF" w:rsidRDefault="002A29BF" w:rsidP="002A29BF">
            <w:pPr>
              <w:rPr>
                <w:rFonts w:eastAsiaTheme="minorHAnsi"/>
              </w:rPr>
            </w:pPr>
            <w:r w:rsidRPr="00DA7681">
              <w:rPr>
                <w:rFonts w:eastAsiaTheme="minorHAnsi"/>
              </w:rPr>
              <w:t>Допускаемая растягивающая нагрузка (коэффициент запаса прочности Кзп = 1), т</w:t>
            </w:r>
          </w:p>
        </w:tc>
        <w:tc>
          <w:tcPr>
            <w:tcW w:w="1102" w:type="dxa"/>
          </w:tcPr>
          <w:p w14:paraId="658D48A8" w14:textId="77777777" w:rsidR="002A29BF" w:rsidRDefault="002A29BF" w:rsidP="002A29BF">
            <w:pPr>
              <w:rPr>
                <w:rFonts w:eastAsiaTheme="minorHAnsi"/>
              </w:rPr>
            </w:pPr>
          </w:p>
        </w:tc>
      </w:tr>
      <w:tr w:rsidR="002A29BF" w14:paraId="057CE5A1" w14:textId="77777777" w:rsidTr="002A29BF">
        <w:tc>
          <w:tcPr>
            <w:tcW w:w="8755" w:type="dxa"/>
          </w:tcPr>
          <w:p w14:paraId="63D49AAF" w14:textId="77777777" w:rsidR="002A29BF" w:rsidRDefault="002A29BF" w:rsidP="002A29BF">
            <w:pPr>
              <w:rPr>
                <w:rFonts w:eastAsiaTheme="minorHAnsi"/>
              </w:rPr>
            </w:pPr>
            <w:r w:rsidRPr="00DA7681">
              <w:rPr>
                <w:rFonts w:eastAsiaTheme="minorHAnsi"/>
              </w:rPr>
              <w:t>Допускаемый момент кручения (коэффициен</w:t>
            </w:r>
            <w:r>
              <w:rPr>
                <w:rFonts w:eastAsiaTheme="minorHAnsi"/>
              </w:rPr>
              <w:t>т запаса прочности Кзп = 1), кН*</w:t>
            </w:r>
            <w:r w:rsidRPr="00DA7681">
              <w:rPr>
                <w:rFonts w:eastAsiaTheme="minorHAnsi"/>
              </w:rPr>
              <w:t>м</w:t>
            </w:r>
          </w:p>
        </w:tc>
        <w:tc>
          <w:tcPr>
            <w:tcW w:w="1102" w:type="dxa"/>
          </w:tcPr>
          <w:p w14:paraId="6E3F17B1" w14:textId="77777777" w:rsidR="002A29BF" w:rsidRDefault="002A29BF" w:rsidP="002A29BF">
            <w:pPr>
              <w:rPr>
                <w:rFonts w:eastAsiaTheme="minorHAnsi"/>
              </w:rPr>
            </w:pPr>
          </w:p>
        </w:tc>
      </w:tr>
      <w:tr w:rsidR="002A29BF" w14:paraId="7D0F7A0D" w14:textId="77777777" w:rsidTr="002A29BF">
        <w:tc>
          <w:tcPr>
            <w:tcW w:w="8755" w:type="dxa"/>
          </w:tcPr>
          <w:p w14:paraId="2381FC93" w14:textId="77777777" w:rsidR="002A29BF" w:rsidRDefault="002A29BF" w:rsidP="002A29BF">
            <w:pPr>
              <w:rPr>
                <w:rFonts w:eastAsiaTheme="minorHAnsi"/>
              </w:rPr>
            </w:pPr>
            <w:r w:rsidRPr="00EB2006">
              <w:rPr>
                <w:rFonts w:eastAsiaTheme="minorHAnsi"/>
              </w:rPr>
              <w:t>Максимальный момент свинчивания, кН*м</w:t>
            </w:r>
          </w:p>
        </w:tc>
        <w:tc>
          <w:tcPr>
            <w:tcW w:w="1102" w:type="dxa"/>
          </w:tcPr>
          <w:p w14:paraId="4CC357E3" w14:textId="77777777" w:rsidR="002A29BF" w:rsidRDefault="002A29BF" w:rsidP="002A29BF">
            <w:pPr>
              <w:rPr>
                <w:rFonts w:eastAsiaTheme="minorHAnsi"/>
              </w:rPr>
            </w:pPr>
          </w:p>
        </w:tc>
      </w:tr>
    </w:tbl>
    <w:p w14:paraId="55CA35B7" w14:textId="77777777" w:rsidR="002A29BF" w:rsidRDefault="002A29BF" w:rsidP="002A29BF">
      <w:pPr>
        <w:rPr>
          <w:rFonts w:eastAsiaTheme="minorHAnsi"/>
        </w:rPr>
      </w:pPr>
    </w:p>
    <w:p w14:paraId="497B8406" w14:textId="77777777" w:rsidR="002A29BF" w:rsidRDefault="002A29BF" w:rsidP="002A29BF">
      <w:pPr>
        <w:rPr>
          <w:rFonts w:eastAsiaTheme="minorHAnsi"/>
        </w:rPr>
      </w:pPr>
    </w:p>
    <w:p w14:paraId="2284AC27" w14:textId="77777777" w:rsidR="002A29BF" w:rsidRPr="00D73B36" w:rsidRDefault="002A29BF" w:rsidP="002A29BF">
      <w:pPr>
        <w:rPr>
          <w:rFonts w:eastAsiaTheme="minorHAnsi"/>
        </w:rPr>
      </w:pPr>
    </w:p>
    <w:p w14:paraId="56CD2311" w14:textId="50DD4C71" w:rsidR="002A29BF" w:rsidRPr="002E5142" w:rsidRDefault="002A29BF" w:rsidP="002A29BF">
      <w:pPr>
        <w:rPr>
          <w:rFonts w:eastAsiaTheme="minorHAnsi"/>
        </w:rPr>
      </w:pPr>
      <w:r w:rsidRPr="00D73B36">
        <w:rPr>
          <w:rFonts w:eastAsiaTheme="minorHAnsi"/>
        </w:rPr>
        <w:t>Представитель собственника</w:t>
      </w:r>
      <w:r>
        <w:rPr>
          <w:rFonts w:eastAsiaTheme="minorHAnsi"/>
        </w:rPr>
        <w:t xml:space="preserve"> бурильного инструмента</w:t>
      </w:r>
      <w:r w:rsidRPr="00D73B36">
        <w:rPr>
          <w:rFonts w:eastAsiaTheme="minorHAnsi"/>
        </w:rPr>
        <w:t xml:space="preserve"> ____________________________________________</w:t>
      </w:r>
      <w:r w:rsidRPr="002E5142">
        <w:rPr>
          <w:rFonts w:eastAsiaTheme="minorHAnsi"/>
        </w:rPr>
        <w:t xml:space="preserve">                         ______________</w:t>
      </w:r>
    </w:p>
    <w:p w14:paraId="16C72748" w14:textId="5147F70B" w:rsidR="002A29BF" w:rsidRPr="00191FEA" w:rsidRDefault="002A29BF" w:rsidP="002A29BF">
      <w:pPr>
        <w:rPr>
          <w:rFonts w:eastAsiaTheme="minorHAnsi"/>
          <w:u w:val="single"/>
          <w:vertAlign w:val="superscript"/>
        </w:rPr>
      </w:pPr>
      <w:r w:rsidRPr="002A29BF">
        <w:rPr>
          <w:rFonts w:eastAsiaTheme="minorHAnsi"/>
          <w:vertAlign w:val="superscript"/>
        </w:rPr>
        <w:t xml:space="preserve">                                             </w:t>
      </w:r>
      <w:r w:rsidRPr="00191FEA">
        <w:rPr>
          <w:rFonts w:eastAsiaTheme="minorHAnsi"/>
          <w:vertAlign w:val="superscript"/>
        </w:rPr>
        <w:t xml:space="preserve">(фамилия, и.о., должность)          </w:t>
      </w:r>
      <w:r w:rsidRPr="002A29BF">
        <w:rPr>
          <w:rFonts w:eastAsiaTheme="minorHAnsi"/>
          <w:vertAlign w:val="superscript"/>
        </w:rPr>
        <w:t xml:space="preserve">                                                                               </w:t>
      </w:r>
      <w:r w:rsidRPr="00191FEA">
        <w:rPr>
          <w:rFonts w:eastAsiaTheme="minorHAnsi"/>
          <w:vertAlign w:val="superscript"/>
        </w:rPr>
        <w:t xml:space="preserve"> (подпись)</w:t>
      </w:r>
    </w:p>
    <w:p w14:paraId="29383C96" w14:textId="77777777" w:rsidR="00412D3E" w:rsidRPr="00D73B36" w:rsidRDefault="00412D3E" w:rsidP="00412D3E">
      <w:pPr>
        <w:jc w:val="right"/>
        <w:rPr>
          <w:rFonts w:eastAsiaTheme="minorHAnsi"/>
        </w:rPr>
      </w:pPr>
      <w:r w:rsidRPr="00D73B36">
        <w:rPr>
          <w:rFonts w:eastAsiaTheme="minorHAnsi"/>
        </w:rPr>
        <w:br w:type="page"/>
      </w:r>
      <w:r w:rsidRPr="00D73B36">
        <w:rPr>
          <w:rFonts w:eastAsiaTheme="minorHAnsi"/>
        </w:rPr>
        <w:lastRenderedPageBreak/>
        <w:t>ПУБТ-2</w:t>
      </w:r>
    </w:p>
    <w:p w14:paraId="43B0A5E6" w14:textId="77777777" w:rsidR="002A29BF" w:rsidRPr="00D73B36" w:rsidRDefault="002A29BF" w:rsidP="002A29BF">
      <w:pPr>
        <w:jc w:val="center"/>
        <w:rPr>
          <w:rFonts w:eastAsiaTheme="minorHAnsi"/>
        </w:rPr>
      </w:pPr>
      <w:r w:rsidRPr="00D73B36">
        <w:rPr>
          <w:rFonts w:eastAsiaTheme="minorHAnsi"/>
        </w:rPr>
        <w:t>Работа УБТ №_________</w:t>
      </w:r>
    </w:p>
    <w:p w14:paraId="6AD946E3" w14:textId="77777777" w:rsidR="002A29BF" w:rsidRPr="00D73B36" w:rsidRDefault="002A29BF" w:rsidP="002A29BF">
      <w:pPr>
        <w:rPr>
          <w:rFonts w:eastAsiaTheme="minorHAnsi"/>
        </w:rPr>
      </w:pPr>
    </w:p>
    <w:p w14:paraId="2C81669B" w14:textId="77777777" w:rsidR="002A29BF" w:rsidRPr="00D73B36" w:rsidRDefault="002A29BF" w:rsidP="002A29BF">
      <w:pPr>
        <w:rPr>
          <w:rFonts w:eastAsiaTheme="minorHAnsi"/>
        </w:rPr>
      </w:pPr>
    </w:p>
    <w:tbl>
      <w:tblPr>
        <w:tblW w:w="974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242"/>
        <w:gridCol w:w="1701"/>
        <w:gridCol w:w="1418"/>
        <w:gridCol w:w="1417"/>
        <w:gridCol w:w="3970"/>
      </w:tblGrid>
      <w:tr w:rsidR="002A29BF" w:rsidRPr="00D73B36" w14:paraId="5E211FE5" w14:textId="77777777" w:rsidTr="002A29BF">
        <w:trPr>
          <w:cantSplit/>
        </w:trPr>
        <w:tc>
          <w:tcPr>
            <w:tcW w:w="1242" w:type="dxa"/>
            <w:vMerge w:val="restart"/>
            <w:tcBorders>
              <w:top w:val="single" w:sz="6" w:space="0" w:color="auto"/>
              <w:right w:val="single" w:sz="4" w:space="0" w:color="auto"/>
            </w:tcBorders>
            <w:vAlign w:val="center"/>
          </w:tcPr>
          <w:p w14:paraId="7B4A10C3" w14:textId="77777777" w:rsidR="002A29BF" w:rsidRPr="00D73B36" w:rsidRDefault="002A29BF" w:rsidP="002A29BF">
            <w:pPr>
              <w:jc w:val="center"/>
              <w:rPr>
                <w:rFonts w:eastAsiaTheme="minorHAnsi"/>
              </w:rPr>
            </w:pPr>
            <w:r w:rsidRPr="00D73B36">
              <w:rPr>
                <w:rFonts w:eastAsiaTheme="minorHAnsi"/>
              </w:rPr>
              <w:t>Скважина</w:t>
            </w:r>
          </w:p>
        </w:tc>
        <w:tc>
          <w:tcPr>
            <w:tcW w:w="1701" w:type="dxa"/>
            <w:vMerge w:val="restart"/>
            <w:tcBorders>
              <w:top w:val="single" w:sz="6" w:space="0" w:color="auto"/>
              <w:left w:val="single" w:sz="4" w:space="0" w:color="auto"/>
              <w:right w:val="single" w:sz="6" w:space="0" w:color="auto"/>
            </w:tcBorders>
            <w:vAlign w:val="center"/>
          </w:tcPr>
          <w:p w14:paraId="6371FB7A" w14:textId="77777777" w:rsidR="002A29BF" w:rsidRPr="00D73B36" w:rsidRDefault="002A29BF" w:rsidP="002A29BF">
            <w:pPr>
              <w:jc w:val="center"/>
              <w:rPr>
                <w:rFonts w:eastAsiaTheme="minorHAnsi"/>
              </w:rPr>
            </w:pPr>
            <w:r w:rsidRPr="00DA7681">
              <w:rPr>
                <w:rFonts w:eastAsiaTheme="minorHAnsi"/>
              </w:rPr>
              <w:t>Период работы (даты)</w:t>
            </w:r>
          </w:p>
        </w:tc>
        <w:tc>
          <w:tcPr>
            <w:tcW w:w="2835" w:type="dxa"/>
            <w:gridSpan w:val="2"/>
            <w:tcBorders>
              <w:top w:val="single" w:sz="6" w:space="0" w:color="auto"/>
              <w:left w:val="single" w:sz="6" w:space="0" w:color="auto"/>
              <w:bottom w:val="single" w:sz="6" w:space="0" w:color="auto"/>
              <w:right w:val="single" w:sz="4" w:space="0" w:color="auto"/>
            </w:tcBorders>
            <w:vAlign w:val="center"/>
          </w:tcPr>
          <w:p w14:paraId="26C9743A" w14:textId="77777777" w:rsidR="002A29BF" w:rsidRPr="00D73B36" w:rsidRDefault="002A29BF" w:rsidP="002A29BF">
            <w:pPr>
              <w:jc w:val="center"/>
              <w:rPr>
                <w:rFonts w:eastAsiaTheme="minorHAnsi"/>
              </w:rPr>
            </w:pPr>
            <w:r w:rsidRPr="00D73B36">
              <w:rPr>
                <w:rFonts w:eastAsiaTheme="minorHAnsi"/>
              </w:rPr>
              <w:t>Время работы трубы, час.</w:t>
            </w:r>
          </w:p>
        </w:tc>
        <w:tc>
          <w:tcPr>
            <w:tcW w:w="3970" w:type="dxa"/>
            <w:vMerge w:val="restart"/>
            <w:tcBorders>
              <w:left w:val="single" w:sz="4" w:space="0" w:color="auto"/>
            </w:tcBorders>
            <w:vAlign w:val="center"/>
          </w:tcPr>
          <w:p w14:paraId="197CA70B" w14:textId="77777777" w:rsidR="002A29BF" w:rsidRPr="00D73B36" w:rsidRDefault="002A29BF" w:rsidP="002A29BF">
            <w:pPr>
              <w:jc w:val="center"/>
              <w:rPr>
                <w:rFonts w:eastAsiaTheme="minorHAnsi"/>
              </w:rPr>
            </w:pPr>
            <w:r w:rsidRPr="00D73B36">
              <w:rPr>
                <w:rFonts w:eastAsiaTheme="minorHAnsi"/>
              </w:rPr>
              <w:t>Состояние, проведение инспекций</w:t>
            </w:r>
          </w:p>
        </w:tc>
      </w:tr>
      <w:tr w:rsidR="002A29BF" w:rsidRPr="00D73B36" w14:paraId="43C35460" w14:textId="77777777" w:rsidTr="002A29BF">
        <w:trPr>
          <w:cantSplit/>
          <w:trHeight w:val="788"/>
        </w:trPr>
        <w:tc>
          <w:tcPr>
            <w:tcW w:w="1242" w:type="dxa"/>
            <w:vMerge/>
            <w:tcBorders>
              <w:bottom w:val="nil"/>
              <w:right w:val="single" w:sz="4" w:space="0" w:color="auto"/>
            </w:tcBorders>
          </w:tcPr>
          <w:p w14:paraId="37D1784C" w14:textId="77777777" w:rsidR="002A29BF" w:rsidRPr="00D73B36" w:rsidRDefault="002A29BF" w:rsidP="002A29BF">
            <w:pPr>
              <w:rPr>
                <w:rFonts w:eastAsiaTheme="minorHAnsi"/>
              </w:rPr>
            </w:pPr>
          </w:p>
        </w:tc>
        <w:tc>
          <w:tcPr>
            <w:tcW w:w="1701" w:type="dxa"/>
            <w:vMerge/>
            <w:tcBorders>
              <w:left w:val="single" w:sz="4" w:space="0" w:color="auto"/>
              <w:bottom w:val="nil"/>
              <w:right w:val="single" w:sz="6" w:space="0" w:color="auto"/>
            </w:tcBorders>
          </w:tcPr>
          <w:p w14:paraId="7A00C8DB" w14:textId="77777777" w:rsidR="002A29BF" w:rsidRPr="00D73B36" w:rsidRDefault="002A29BF" w:rsidP="002A29BF">
            <w:pPr>
              <w:rPr>
                <w:rFonts w:eastAsiaTheme="minorHAnsi"/>
              </w:rPr>
            </w:pPr>
          </w:p>
        </w:tc>
        <w:tc>
          <w:tcPr>
            <w:tcW w:w="1418" w:type="dxa"/>
            <w:tcBorders>
              <w:top w:val="nil"/>
              <w:left w:val="nil"/>
              <w:bottom w:val="nil"/>
              <w:right w:val="single" w:sz="4" w:space="0" w:color="auto"/>
            </w:tcBorders>
            <w:vAlign w:val="center"/>
          </w:tcPr>
          <w:p w14:paraId="0B26842E" w14:textId="77777777" w:rsidR="002A29BF" w:rsidRPr="00D73B36" w:rsidRDefault="002A29BF" w:rsidP="002A29BF">
            <w:pPr>
              <w:jc w:val="center"/>
              <w:rPr>
                <w:rFonts w:eastAsiaTheme="minorHAnsi"/>
              </w:rPr>
            </w:pPr>
            <w:r w:rsidRPr="00D73B36">
              <w:rPr>
                <w:rFonts w:eastAsiaTheme="minorHAnsi"/>
              </w:rPr>
              <w:t>В интервале</w:t>
            </w:r>
          </w:p>
        </w:tc>
        <w:tc>
          <w:tcPr>
            <w:tcW w:w="1417" w:type="dxa"/>
            <w:tcBorders>
              <w:top w:val="single" w:sz="4" w:space="0" w:color="auto"/>
              <w:left w:val="single" w:sz="4" w:space="0" w:color="auto"/>
              <w:bottom w:val="single" w:sz="4" w:space="0" w:color="auto"/>
              <w:right w:val="single" w:sz="4" w:space="0" w:color="auto"/>
            </w:tcBorders>
            <w:vAlign w:val="center"/>
          </w:tcPr>
          <w:p w14:paraId="5FA98DAF" w14:textId="77777777" w:rsidR="002A29BF" w:rsidRPr="00D73B36" w:rsidRDefault="002A29BF" w:rsidP="002A29BF">
            <w:pPr>
              <w:jc w:val="center"/>
              <w:rPr>
                <w:rFonts w:eastAsiaTheme="minorHAnsi"/>
              </w:rPr>
            </w:pPr>
            <w:r>
              <w:rPr>
                <w:rFonts w:eastAsiaTheme="minorHAnsi"/>
              </w:rPr>
              <w:t>Суммарная наработка</w:t>
            </w:r>
          </w:p>
        </w:tc>
        <w:tc>
          <w:tcPr>
            <w:tcW w:w="3970" w:type="dxa"/>
            <w:vMerge/>
            <w:tcBorders>
              <w:left w:val="single" w:sz="4" w:space="0" w:color="auto"/>
              <w:bottom w:val="nil"/>
            </w:tcBorders>
          </w:tcPr>
          <w:p w14:paraId="06AD5C87" w14:textId="77777777" w:rsidR="002A29BF" w:rsidRPr="00D73B36" w:rsidRDefault="002A29BF" w:rsidP="002A29BF">
            <w:pPr>
              <w:rPr>
                <w:rFonts w:eastAsiaTheme="minorHAnsi"/>
              </w:rPr>
            </w:pPr>
          </w:p>
        </w:tc>
      </w:tr>
      <w:tr w:rsidR="002A29BF" w:rsidRPr="00D73B36" w14:paraId="19E66292" w14:textId="77777777" w:rsidTr="002A29BF">
        <w:tc>
          <w:tcPr>
            <w:tcW w:w="1242" w:type="dxa"/>
            <w:tcBorders>
              <w:top w:val="single" w:sz="6" w:space="0" w:color="auto"/>
              <w:bottom w:val="nil"/>
              <w:right w:val="single" w:sz="4" w:space="0" w:color="auto"/>
            </w:tcBorders>
            <w:vAlign w:val="center"/>
          </w:tcPr>
          <w:p w14:paraId="3788BC98" w14:textId="77777777" w:rsidR="002A29BF" w:rsidRPr="00D73B36" w:rsidRDefault="002A29BF" w:rsidP="002A29BF">
            <w:pPr>
              <w:jc w:val="center"/>
              <w:rPr>
                <w:rFonts w:eastAsiaTheme="minorHAnsi"/>
              </w:rPr>
            </w:pPr>
            <w:r w:rsidRPr="00D73B36">
              <w:rPr>
                <w:rFonts w:eastAsiaTheme="minorHAnsi"/>
              </w:rPr>
              <w:t>1</w:t>
            </w:r>
          </w:p>
        </w:tc>
        <w:tc>
          <w:tcPr>
            <w:tcW w:w="1701" w:type="dxa"/>
            <w:tcBorders>
              <w:top w:val="single" w:sz="6" w:space="0" w:color="auto"/>
              <w:left w:val="single" w:sz="4" w:space="0" w:color="auto"/>
              <w:bottom w:val="nil"/>
              <w:right w:val="single" w:sz="6" w:space="0" w:color="auto"/>
            </w:tcBorders>
            <w:vAlign w:val="center"/>
          </w:tcPr>
          <w:p w14:paraId="13B7E545" w14:textId="77777777" w:rsidR="002A29BF" w:rsidRPr="00D73B36" w:rsidRDefault="002A29BF" w:rsidP="002A29BF">
            <w:pPr>
              <w:jc w:val="center"/>
              <w:rPr>
                <w:rFonts w:eastAsiaTheme="minorHAnsi"/>
              </w:rPr>
            </w:pPr>
            <w:r>
              <w:rPr>
                <w:rFonts w:eastAsiaTheme="minorHAnsi"/>
              </w:rPr>
              <w:t>2</w:t>
            </w:r>
          </w:p>
        </w:tc>
        <w:tc>
          <w:tcPr>
            <w:tcW w:w="1418" w:type="dxa"/>
            <w:tcBorders>
              <w:top w:val="single" w:sz="6" w:space="0" w:color="auto"/>
              <w:left w:val="single" w:sz="6" w:space="0" w:color="auto"/>
              <w:bottom w:val="nil"/>
              <w:right w:val="single" w:sz="6" w:space="0" w:color="auto"/>
            </w:tcBorders>
            <w:vAlign w:val="center"/>
          </w:tcPr>
          <w:p w14:paraId="10E33793" w14:textId="77777777" w:rsidR="002A29BF" w:rsidRPr="00D73B36" w:rsidRDefault="002A29BF" w:rsidP="002A29BF">
            <w:pPr>
              <w:jc w:val="center"/>
              <w:rPr>
                <w:rFonts w:eastAsiaTheme="minorHAnsi"/>
              </w:rPr>
            </w:pPr>
            <w:r>
              <w:rPr>
                <w:rFonts w:eastAsiaTheme="minorHAnsi"/>
              </w:rPr>
              <w:t>3</w:t>
            </w:r>
          </w:p>
        </w:tc>
        <w:tc>
          <w:tcPr>
            <w:tcW w:w="1417" w:type="dxa"/>
            <w:tcBorders>
              <w:top w:val="single" w:sz="4" w:space="0" w:color="auto"/>
              <w:left w:val="single" w:sz="6" w:space="0" w:color="auto"/>
              <w:bottom w:val="nil"/>
              <w:right w:val="single" w:sz="6" w:space="0" w:color="auto"/>
            </w:tcBorders>
            <w:vAlign w:val="center"/>
          </w:tcPr>
          <w:p w14:paraId="77D7BC05" w14:textId="77777777" w:rsidR="002A29BF" w:rsidRPr="00D73B36" w:rsidRDefault="002A29BF" w:rsidP="002A29BF">
            <w:pPr>
              <w:jc w:val="center"/>
              <w:rPr>
                <w:rFonts w:eastAsiaTheme="minorHAnsi"/>
              </w:rPr>
            </w:pPr>
            <w:r>
              <w:rPr>
                <w:rFonts w:eastAsiaTheme="minorHAnsi"/>
              </w:rPr>
              <w:t>4</w:t>
            </w:r>
          </w:p>
        </w:tc>
        <w:tc>
          <w:tcPr>
            <w:tcW w:w="3970" w:type="dxa"/>
            <w:tcBorders>
              <w:top w:val="single" w:sz="6" w:space="0" w:color="auto"/>
              <w:left w:val="single" w:sz="6" w:space="0" w:color="auto"/>
              <w:bottom w:val="nil"/>
            </w:tcBorders>
            <w:vAlign w:val="center"/>
          </w:tcPr>
          <w:p w14:paraId="2A54FFCF" w14:textId="77777777" w:rsidR="002A29BF" w:rsidRPr="00D73B36" w:rsidRDefault="002A29BF" w:rsidP="002A29BF">
            <w:pPr>
              <w:jc w:val="center"/>
              <w:rPr>
                <w:rFonts w:eastAsiaTheme="minorHAnsi"/>
              </w:rPr>
            </w:pPr>
            <w:r>
              <w:rPr>
                <w:rFonts w:eastAsiaTheme="minorHAnsi"/>
              </w:rPr>
              <w:t>5</w:t>
            </w:r>
          </w:p>
        </w:tc>
      </w:tr>
      <w:tr w:rsidR="002A29BF" w:rsidRPr="00D73B36" w14:paraId="16249A5A" w14:textId="77777777" w:rsidTr="002A29BF">
        <w:tc>
          <w:tcPr>
            <w:tcW w:w="1242" w:type="dxa"/>
            <w:tcBorders>
              <w:top w:val="single" w:sz="6" w:space="0" w:color="auto"/>
              <w:bottom w:val="single" w:sz="6" w:space="0" w:color="auto"/>
              <w:right w:val="single" w:sz="4" w:space="0" w:color="auto"/>
            </w:tcBorders>
          </w:tcPr>
          <w:p w14:paraId="3660419F" w14:textId="77777777" w:rsidR="002A29BF" w:rsidRPr="00D73B36" w:rsidRDefault="002A29BF" w:rsidP="002A29BF">
            <w:pPr>
              <w:rPr>
                <w:rFonts w:eastAsiaTheme="minorHAnsi"/>
              </w:rPr>
            </w:pPr>
          </w:p>
        </w:tc>
        <w:tc>
          <w:tcPr>
            <w:tcW w:w="1701" w:type="dxa"/>
            <w:tcBorders>
              <w:top w:val="single" w:sz="6" w:space="0" w:color="auto"/>
              <w:left w:val="single" w:sz="4" w:space="0" w:color="auto"/>
              <w:bottom w:val="single" w:sz="6" w:space="0" w:color="auto"/>
              <w:right w:val="single" w:sz="6" w:space="0" w:color="auto"/>
            </w:tcBorders>
          </w:tcPr>
          <w:p w14:paraId="25C24EA6" w14:textId="77777777" w:rsidR="002A29BF" w:rsidRPr="00D73B36" w:rsidRDefault="002A29BF" w:rsidP="002A29BF">
            <w:pPr>
              <w:rPr>
                <w:rFonts w:eastAsiaTheme="minorHAnsi"/>
              </w:rPr>
            </w:pPr>
          </w:p>
        </w:tc>
        <w:tc>
          <w:tcPr>
            <w:tcW w:w="1418" w:type="dxa"/>
            <w:tcBorders>
              <w:top w:val="single" w:sz="6" w:space="0" w:color="auto"/>
              <w:left w:val="single" w:sz="6" w:space="0" w:color="auto"/>
              <w:bottom w:val="single" w:sz="6" w:space="0" w:color="auto"/>
              <w:right w:val="single" w:sz="6" w:space="0" w:color="auto"/>
            </w:tcBorders>
          </w:tcPr>
          <w:p w14:paraId="2A5000A3" w14:textId="77777777" w:rsidR="002A29BF" w:rsidRPr="00D73B36" w:rsidRDefault="002A29BF" w:rsidP="002A29BF">
            <w:pPr>
              <w:rPr>
                <w:rFonts w:eastAsiaTheme="minorHAnsi"/>
              </w:rPr>
            </w:pPr>
          </w:p>
        </w:tc>
        <w:tc>
          <w:tcPr>
            <w:tcW w:w="1417" w:type="dxa"/>
            <w:tcBorders>
              <w:top w:val="single" w:sz="6" w:space="0" w:color="auto"/>
              <w:left w:val="single" w:sz="6" w:space="0" w:color="auto"/>
              <w:bottom w:val="single" w:sz="6" w:space="0" w:color="auto"/>
              <w:right w:val="single" w:sz="6" w:space="0" w:color="auto"/>
            </w:tcBorders>
          </w:tcPr>
          <w:p w14:paraId="5A3527E2" w14:textId="77777777" w:rsidR="002A29BF" w:rsidRPr="00D73B36" w:rsidRDefault="002A29BF" w:rsidP="002A29BF">
            <w:pPr>
              <w:rPr>
                <w:rFonts w:eastAsiaTheme="minorHAnsi"/>
              </w:rPr>
            </w:pPr>
          </w:p>
        </w:tc>
        <w:tc>
          <w:tcPr>
            <w:tcW w:w="3970" w:type="dxa"/>
            <w:tcBorders>
              <w:top w:val="single" w:sz="6" w:space="0" w:color="auto"/>
              <w:left w:val="single" w:sz="6" w:space="0" w:color="auto"/>
              <w:bottom w:val="single" w:sz="6" w:space="0" w:color="auto"/>
            </w:tcBorders>
          </w:tcPr>
          <w:p w14:paraId="4447EB8F" w14:textId="77777777" w:rsidR="002A29BF" w:rsidRPr="00D73B36" w:rsidRDefault="002A29BF" w:rsidP="002A29BF">
            <w:pPr>
              <w:rPr>
                <w:rFonts w:eastAsiaTheme="minorHAnsi"/>
              </w:rPr>
            </w:pPr>
          </w:p>
        </w:tc>
      </w:tr>
      <w:tr w:rsidR="002A29BF" w:rsidRPr="00D73B36" w14:paraId="6C68D854" w14:textId="77777777" w:rsidTr="002A29BF">
        <w:tc>
          <w:tcPr>
            <w:tcW w:w="1242" w:type="dxa"/>
            <w:tcBorders>
              <w:top w:val="single" w:sz="6" w:space="0" w:color="auto"/>
              <w:bottom w:val="single" w:sz="6" w:space="0" w:color="auto"/>
              <w:right w:val="single" w:sz="4" w:space="0" w:color="auto"/>
            </w:tcBorders>
          </w:tcPr>
          <w:p w14:paraId="15423A87" w14:textId="77777777" w:rsidR="002A29BF" w:rsidRPr="00D73B36" w:rsidRDefault="002A29BF" w:rsidP="002A29BF">
            <w:pPr>
              <w:rPr>
                <w:rFonts w:eastAsiaTheme="minorHAnsi"/>
              </w:rPr>
            </w:pPr>
          </w:p>
        </w:tc>
        <w:tc>
          <w:tcPr>
            <w:tcW w:w="1701" w:type="dxa"/>
            <w:tcBorders>
              <w:top w:val="single" w:sz="6" w:space="0" w:color="auto"/>
              <w:left w:val="single" w:sz="4" w:space="0" w:color="auto"/>
              <w:bottom w:val="single" w:sz="6" w:space="0" w:color="auto"/>
              <w:right w:val="single" w:sz="6" w:space="0" w:color="auto"/>
            </w:tcBorders>
          </w:tcPr>
          <w:p w14:paraId="28CBF9A1" w14:textId="77777777" w:rsidR="002A29BF" w:rsidRPr="00D73B36" w:rsidRDefault="002A29BF" w:rsidP="002A29BF">
            <w:pPr>
              <w:rPr>
                <w:rFonts w:eastAsiaTheme="minorHAnsi"/>
              </w:rPr>
            </w:pPr>
          </w:p>
        </w:tc>
        <w:tc>
          <w:tcPr>
            <w:tcW w:w="1418" w:type="dxa"/>
            <w:tcBorders>
              <w:top w:val="single" w:sz="6" w:space="0" w:color="auto"/>
              <w:left w:val="single" w:sz="6" w:space="0" w:color="auto"/>
              <w:bottom w:val="single" w:sz="6" w:space="0" w:color="auto"/>
              <w:right w:val="single" w:sz="6" w:space="0" w:color="auto"/>
            </w:tcBorders>
          </w:tcPr>
          <w:p w14:paraId="34344BE3" w14:textId="77777777" w:rsidR="002A29BF" w:rsidRPr="00D73B36" w:rsidRDefault="002A29BF" w:rsidP="002A29BF">
            <w:pPr>
              <w:rPr>
                <w:rFonts w:eastAsiaTheme="minorHAnsi"/>
              </w:rPr>
            </w:pPr>
          </w:p>
        </w:tc>
        <w:tc>
          <w:tcPr>
            <w:tcW w:w="1417" w:type="dxa"/>
            <w:tcBorders>
              <w:top w:val="single" w:sz="6" w:space="0" w:color="auto"/>
              <w:left w:val="single" w:sz="6" w:space="0" w:color="auto"/>
              <w:bottom w:val="single" w:sz="6" w:space="0" w:color="auto"/>
              <w:right w:val="single" w:sz="6" w:space="0" w:color="auto"/>
            </w:tcBorders>
          </w:tcPr>
          <w:p w14:paraId="5550185C" w14:textId="77777777" w:rsidR="002A29BF" w:rsidRPr="00D73B36" w:rsidRDefault="002A29BF" w:rsidP="002A29BF">
            <w:pPr>
              <w:rPr>
                <w:rFonts w:eastAsiaTheme="minorHAnsi"/>
              </w:rPr>
            </w:pPr>
          </w:p>
        </w:tc>
        <w:tc>
          <w:tcPr>
            <w:tcW w:w="3970" w:type="dxa"/>
            <w:tcBorders>
              <w:top w:val="single" w:sz="6" w:space="0" w:color="auto"/>
              <w:left w:val="single" w:sz="6" w:space="0" w:color="auto"/>
              <w:bottom w:val="single" w:sz="6" w:space="0" w:color="auto"/>
            </w:tcBorders>
          </w:tcPr>
          <w:p w14:paraId="7CC3538A" w14:textId="77777777" w:rsidR="002A29BF" w:rsidRPr="00D73B36" w:rsidRDefault="002A29BF" w:rsidP="002A29BF">
            <w:pPr>
              <w:rPr>
                <w:rFonts w:eastAsiaTheme="minorHAnsi"/>
              </w:rPr>
            </w:pPr>
          </w:p>
        </w:tc>
      </w:tr>
      <w:tr w:rsidR="002A29BF" w:rsidRPr="00D73B36" w14:paraId="33E5B1E1" w14:textId="77777777" w:rsidTr="002A29BF">
        <w:tc>
          <w:tcPr>
            <w:tcW w:w="1242" w:type="dxa"/>
            <w:tcBorders>
              <w:top w:val="single" w:sz="6" w:space="0" w:color="auto"/>
              <w:bottom w:val="single" w:sz="6" w:space="0" w:color="auto"/>
              <w:right w:val="single" w:sz="4" w:space="0" w:color="auto"/>
            </w:tcBorders>
          </w:tcPr>
          <w:p w14:paraId="0D4010D2" w14:textId="77777777" w:rsidR="002A29BF" w:rsidRPr="00D73B36" w:rsidRDefault="002A29BF" w:rsidP="002A29BF">
            <w:pPr>
              <w:rPr>
                <w:rFonts w:eastAsiaTheme="minorHAnsi"/>
              </w:rPr>
            </w:pPr>
          </w:p>
        </w:tc>
        <w:tc>
          <w:tcPr>
            <w:tcW w:w="1701" w:type="dxa"/>
            <w:tcBorders>
              <w:top w:val="single" w:sz="6" w:space="0" w:color="auto"/>
              <w:left w:val="single" w:sz="4" w:space="0" w:color="auto"/>
              <w:bottom w:val="single" w:sz="6" w:space="0" w:color="auto"/>
              <w:right w:val="single" w:sz="6" w:space="0" w:color="auto"/>
            </w:tcBorders>
          </w:tcPr>
          <w:p w14:paraId="6DD1F6F8" w14:textId="77777777" w:rsidR="002A29BF" w:rsidRPr="00D73B36" w:rsidRDefault="002A29BF" w:rsidP="002A29BF">
            <w:pPr>
              <w:rPr>
                <w:rFonts w:eastAsiaTheme="minorHAnsi"/>
              </w:rPr>
            </w:pPr>
          </w:p>
        </w:tc>
        <w:tc>
          <w:tcPr>
            <w:tcW w:w="1418" w:type="dxa"/>
            <w:tcBorders>
              <w:top w:val="single" w:sz="6" w:space="0" w:color="auto"/>
              <w:left w:val="single" w:sz="6" w:space="0" w:color="auto"/>
              <w:bottom w:val="single" w:sz="6" w:space="0" w:color="auto"/>
              <w:right w:val="single" w:sz="6" w:space="0" w:color="auto"/>
            </w:tcBorders>
          </w:tcPr>
          <w:p w14:paraId="2AFC6827" w14:textId="77777777" w:rsidR="002A29BF" w:rsidRPr="00D73B36" w:rsidRDefault="002A29BF" w:rsidP="002A29BF">
            <w:pPr>
              <w:rPr>
                <w:rFonts w:eastAsiaTheme="minorHAnsi"/>
              </w:rPr>
            </w:pPr>
          </w:p>
        </w:tc>
        <w:tc>
          <w:tcPr>
            <w:tcW w:w="1417" w:type="dxa"/>
            <w:tcBorders>
              <w:top w:val="single" w:sz="6" w:space="0" w:color="auto"/>
              <w:left w:val="single" w:sz="6" w:space="0" w:color="auto"/>
              <w:bottom w:val="single" w:sz="6" w:space="0" w:color="auto"/>
              <w:right w:val="single" w:sz="6" w:space="0" w:color="auto"/>
            </w:tcBorders>
          </w:tcPr>
          <w:p w14:paraId="303474EA" w14:textId="77777777" w:rsidR="002A29BF" w:rsidRPr="00D73B36" w:rsidRDefault="002A29BF" w:rsidP="002A29BF">
            <w:pPr>
              <w:rPr>
                <w:rFonts w:eastAsiaTheme="minorHAnsi"/>
              </w:rPr>
            </w:pPr>
          </w:p>
        </w:tc>
        <w:tc>
          <w:tcPr>
            <w:tcW w:w="3970" w:type="dxa"/>
            <w:tcBorders>
              <w:top w:val="single" w:sz="6" w:space="0" w:color="auto"/>
              <w:left w:val="single" w:sz="6" w:space="0" w:color="auto"/>
              <w:bottom w:val="single" w:sz="6" w:space="0" w:color="auto"/>
            </w:tcBorders>
          </w:tcPr>
          <w:p w14:paraId="6775F931" w14:textId="77777777" w:rsidR="002A29BF" w:rsidRPr="00D73B36" w:rsidRDefault="002A29BF" w:rsidP="002A29BF">
            <w:pPr>
              <w:rPr>
                <w:rFonts w:eastAsiaTheme="minorHAnsi"/>
              </w:rPr>
            </w:pPr>
          </w:p>
        </w:tc>
      </w:tr>
      <w:tr w:rsidR="002A29BF" w:rsidRPr="00D73B36" w14:paraId="3602256E" w14:textId="77777777" w:rsidTr="002A29BF">
        <w:tc>
          <w:tcPr>
            <w:tcW w:w="1242" w:type="dxa"/>
            <w:tcBorders>
              <w:top w:val="single" w:sz="6" w:space="0" w:color="auto"/>
              <w:bottom w:val="single" w:sz="6" w:space="0" w:color="auto"/>
              <w:right w:val="single" w:sz="4" w:space="0" w:color="auto"/>
            </w:tcBorders>
          </w:tcPr>
          <w:p w14:paraId="0DE5DFDB" w14:textId="77777777" w:rsidR="002A29BF" w:rsidRPr="00D73B36" w:rsidRDefault="002A29BF" w:rsidP="002A29BF">
            <w:pPr>
              <w:rPr>
                <w:rFonts w:eastAsiaTheme="minorHAnsi"/>
              </w:rPr>
            </w:pPr>
          </w:p>
        </w:tc>
        <w:tc>
          <w:tcPr>
            <w:tcW w:w="1701" w:type="dxa"/>
            <w:tcBorders>
              <w:top w:val="single" w:sz="6" w:space="0" w:color="auto"/>
              <w:left w:val="single" w:sz="4" w:space="0" w:color="auto"/>
              <w:bottom w:val="single" w:sz="6" w:space="0" w:color="auto"/>
              <w:right w:val="single" w:sz="6" w:space="0" w:color="auto"/>
            </w:tcBorders>
          </w:tcPr>
          <w:p w14:paraId="46C9833D" w14:textId="77777777" w:rsidR="002A29BF" w:rsidRPr="00D73B36" w:rsidRDefault="002A29BF" w:rsidP="002A29BF">
            <w:pPr>
              <w:rPr>
                <w:rFonts w:eastAsiaTheme="minorHAnsi"/>
              </w:rPr>
            </w:pPr>
          </w:p>
        </w:tc>
        <w:tc>
          <w:tcPr>
            <w:tcW w:w="1418" w:type="dxa"/>
            <w:tcBorders>
              <w:top w:val="single" w:sz="6" w:space="0" w:color="auto"/>
              <w:left w:val="single" w:sz="6" w:space="0" w:color="auto"/>
              <w:bottom w:val="single" w:sz="6" w:space="0" w:color="auto"/>
              <w:right w:val="single" w:sz="6" w:space="0" w:color="auto"/>
            </w:tcBorders>
          </w:tcPr>
          <w:p w14:paraId="3BBC9B38" w14:textId="77777777" w:rsidR="002A29BF" w:rsidRPr="00D73B36" w:rsidRDefault="002A29BF" w:rsidP="002A29BF">
            <w:pPr>
              <w:rPr>
                <w:rFonts w:eastAsiaTheme="minorHAnsi"/>
              </w:rPr>
            </w:pPr>
          </w:p>
        </w:tc>
        <w:tc>
          <w:tcPr>
            <w:tcW w:w="1417" w:type="dxa"/>
            <w:tcBorders>
              <w:top w:val="single" w:sz="6" w:space="0" w:color="auto"/>
              <w:left w:val="single" w:sz="6" w:space="0" w:color="auto"/>
              <w:bottom w:val="single" w:sz="6" w:space="0" w:color="auto"/>
              <w:right w:val="single" w:sz="6" w:space="0" w:color="auto"/>
            </w:tcBorders>
          </w:tcPr>
          <w:p w14:paraId="4D9B87F0" w14:textId="77777777" w:rsidR="002A29BF" w:rsidRPr="00D73B36" w:rsidRDefault="002A29BF" w:rsidP="002A29BF">
            <w:pPr>
              <w:rPr>
                <w:rFonts w:eastAsiaTheme="minorHAnsi"/>
              </w:rPr>
            </w:pPr>
          </w:p>
        </w:tc>
        <w:tc>
          <w:tcPr>
            <w:tcW w:w="3970" w:type="dxa"/>
            <w:tcBorders>
              <w:top w:val="single" w:sz="6" w:space="0" w:color="auto"/>
              <w:left w:val="single" w:sz="6" w:space="0" w:color="auto"/>
              <w:bottom w:val="single" w:sz="6" w:space="0" w:color="auto"/>
            </w:tcBorders>
          </w:tcPr>
          <w:p w14:paraId="62BADECC" w14:textId="77777777" w:rsidR="002A29BF" w:rsidRPr="00D73B36" w:rsidRDefault="002A29BF" w:rsidP="002A29BF">
            <w:pPr>
              <w:rPr>
                <w:rFonts w:eastAsiaTheme="minorHAnsi"/>
              </w:rPr>
            </w:pPr>
          </w:p>
        </w:tc>
      </w:tr>
    </w:tbl>
    <w:p w14:paraId="0B62C754" w14:textId="77777777" w:rsidR="002A29BF" w:rsidRPr="00D73B36" w:rsidRDefault="002A29BF" w:rsidP="002A29BF">
      <w:pPr>
        <w:rPr>
          <w:rFonts w:eastAsiaTheme="minorHAnsi"/>
        </w:rPr>
      </w:pPr>
    </w:p>
    <w:p w14:paraId="6785973D" w14:textId="77777777" w:rsidR="002A29BF" w:rsidRPr="00D73B36" w:rsidRDefault="002A29BF" w:rsidP="002A29BF">
      <w:pPr>
        <w:rPr>
          <w:rFonts w:eastAsiaTheme="minorHAnsi"/>
        </w:rPr>
      </w:pPr>
    </w:p>
    <w:p w14:paraId="0B07E212" w14:textId="794A6383" w:rsidR="002A29BF" w:rsidRPr="002A29BF" w:rsidRDefault="002A29BF" w:rsidP="002A29BF">
      <w:pPr>
        <w:rPr>
          <w:rFonts w:eastAsiaTheme="minorHAnsi"/>
          <w:lang w:val="en-US"/>
        </w:rPr>
      </w:pPr>
      <w:r>
        <w:rPr>
          <w:rFonts w:eastAsiaTheme="minorHAnsi"/>
        </w:rPr>
        <w:t>Представитель собственника бурильного инструмента</w:t>
      </w:r>
      <w:r w:rsidRPr="00D73B36">
        <w:rPr>
          <w:rFonts w:eastAsiaTheme="minorHAnsi"/>
        </w:rPr>
        <w:tab/>
      </w:r>
      <w:r w:rsidRPr="00D73B36">
        <w:rPr>
          <w:rFonts w:eastAsiaTheme="minorHAnsi"/>
        </w:rPr>
        <w:tab/>
      </w:r>
      <w:r w:rsidRPr="00D73B36">
        <w:rPr>
          <w:rFonts w:eastAsiaTheme="minorHAnsi"/>
        </w:rPr>
        <w:tab/>
      </w:r>
      <w:r w:rsidRPr="00D73B36">
        <w:rPr>
          <w:rFonts w:eastAsiaTheme="minorHAnsi"/>
        </w:rPr>
        <w:tab/>
        <w:t>_________________________________</w:t>
      </w:r>
      <w:r>
        <w:rPr>
          <w:rFonts w:eastAsiaTheme="minorHAnsi"/>
          <w:lang w:val="en-US"/>
        </w:rPr>
        <w:t>___________              _________</w:t>
      </w:r>
    </w:p>
    <w:p w14:paraId="48787706" w14:textId="0BA8BF8F" w:rsidR="002A29BF" w:rsidRPr="00191FEA" w:rsidRDefault="002A29BF" w:rsidP="002A29BF">
      <w:pPr>
        <w:jc w:val="both"/>
        <w:rPr>
          <w:rFonts w:eastAsiaTheme="minorHAnsi"/>
          <w:vertAlign w:val="superscript"/>
        </w:rPr>
      </w:pPr>
      <w:r w:rsidRPr="002A29BF">
        <w:rPr>
          <w:rFonts w:eastAsiaTheme="minorHAnsi"/>
          <w:vertAlign w:val="superscript"/>
        </w:rPr>
        <w:t xml:space="preserve">                                                              </w:t>
      </w:r>
      <w:r w:rsidRPr="00191FEA">
        <w:rPr>
          <w:rFonts w:eastAsiaTheme="minorHAnsi"/>
          <w:vertAlign w:val="superscript"/>
        </w:rPr>
        <w:t xml:space="preserve">(фамилия, и.о.)           </w:t>
      </w:r>
      <w:r w:rsidRPr="002A29BF">
        <w:rPr>
          <w:rFonts w:eastAsiaTheme="minorHAnsi"/>
          <w:vertAlign w:val="superscript"/>
        </w:rPr>
        <w:t xml:space="preserve">          </w:t>
      </w:r>
      <w:r>
        <w:rPr>
          <w:rFonts w:eastAsiaTheme="minorHAnsi"/>
          <w:vertAlign w:val="superscript"/>
          <w:lang w:val="en-US"/>
        </w:rPr>
        <w:t xml:space="preserve">                               </w:t>
      </w:r>
      <w:r w:rsidR="009057B6">
        <w:rPr>
          <w:rFonts w:eastAsiaTheme="minorHAnsi"/>
          <w:vertAlign w:val="superscript"/>
          <w:lang w:val="en-US"/>
        </w:rPr>
        <w:t xml:space="preserve">              </w:t>
      </w:r>
      <w:r w:rsidRPr="00191FEA">
        <w:rPr>
          <w:rFonts w:eastAsiaTheme="minorHAnsi"/>
          <w:vertAlign w:val="superscript"/>
        </w:rPr>
        <w:t xml:space="preserve">  (подпись)</w:t>
      </w:r>
    </w:p>
    <w:p w14:paraId="4468D096" w14:textId="77777777" w:rsidR="00412D3E" w:rsidRPr="00D73B36" w:rsidRDefault="00412D3E" w:rsidP="00412D3E">
      <w:pPr>
        <w:rPr>
          <w:rFonts w:eastAsiaTheme="minorHAnsi"/>
        </w:rPr>
      </w:pPr>
    </w:p>
    <w:p w14:paraId="0416EBAE" w14:textId="77777777" w:rsidR="00412D3E" w:rsidRPr="00D73B36" w:rsidRDefault="00412D3E" w:rsidP="00412D3E">
      <w:pPr>
        <w:rPr>
          <w:rFonts w:eastAsiaTheme="minorHAnsi"/>
        </w:rPr>
      </w:pPr>
      <w:r w:rsidRPr="00D73B36">
        <w:rPr>
          <w:rFonts w:eastAsiaTheme="minorHAnsi"/>
        </w:rPr>
        <w:br w:type="page"/>
      </w:r>
    </w:p>
    <w:p w14:paraId="7E5C15E0" w14:textId="77777777" w:rsidR="00412D3E" w:rsidRPr="00D73B36" w:rsidRDefault="00412D3E" w:rsidP="00412D3E">
      <w:pPr>
        <w:jc w:val="right"/>
        <w:rPr>
          <w:rFonts w:eastAsiaTheme="minorHAnsi"/>
        </w:rPr>
      </w:pPr>
      <w:r w:rsidRPr="00D73B36">
        <w:rPr>
          <w:rFonts w:eastAsiaTheme="minorHAnsi"/>
        </w:rPr>
        <w:lastRenderedPageBreak/>
        <w:t>ПУБТ-3</w:t>
      </w:r>
    </w:p>
    <w:p w14:paraId="2DC01DE6" w14:textId="77777777" w:rsidR="00412D3E" w:rsidRPr="00D73B36" w:rsidRDefault="00412D3E" w:rsidP="00412D3E">
      <w:pPr>
        <w:jc w:val="center"/>
        <w:rPr>
          <w:rFonts w:eastAsiaTheme="minorHAnsi"/>
        </w:rPr>
      </w:pPr>
      <w:r w:rsidRPr="00D73B36">
        <w:rPr>
          <w:rFonts w:eastAsiaTheme="minorHAnsi"/>
        </w:rPr>
        <w:t>Инспекция, профилактические и ремонтные</w:t>
      </w:r>
    </w:p>
    <w:p w14:paraId="3E47CD35" w14:textId="77777777" w:rsidR="00412D3E" w:rsidRPr="00D73B36" w:rsidRDefault="00412D3E" w:rsidP="00412D3E">
      <w:pPr>
        <w:jc w:val="center"/>
        <w:rPr>
          <w:rFonts w:eastAsiaTheme="minorHAnsi"/>
        </w:rPr>
      </w:pPr>
      <w:r w:rsidRPr="00D73B36">
        <w:rPr>
          <w:rFonts w:eastAsiaTheme="minorHAnsi"/>
        </w:rPr>
        <w:t>работы с трубой №____</w:t>
      </w:r>
    </w:p>
    <w:p w14:paraId="63983D1F" w14:textId="77777777" w:rsidR="00412D3E" w:rsidRPr="00D73B36" w:rsidRDefault="00412D3E" w:rsidP="00412D3E">
      <w:pPr>
        <w:rPr>
          <w:rFonts w:eastAsiaTheme="minorHAnsi"/>
        </w:rPr>
      </w:pPr>
    </w:p>
    <w:tbl>
      <w:tblPr>
        <w:tblW w:w="861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17"/>
        <w:gridCol w:w="2835"/>
        <w:gridCol w:w="1418"/>
        <w:gridCol w:w="3543"/>
      </w:tblGrid>
      <w:tr w:rsidR="00412D3E" w:rsidRPr="00D73B36" w14:paraId="767E50EC" w14:textId="77777777" w:rsidTr="00F807A7">
        <w:tc>
          <w:tcPr>
            <w:tcW w:w="817" w:type="dxa"/>
          </w:tcPr>
          <w:p w14:paraId="626DCA6B" w14:textId="77777777" w:rsidR="00412D3E" w:rsidRPr="00D73B36" w:rsidRDefault="00412D3E" w:rsidP="00F807A7">
            <w:pPr>
              <w:rPr>
                <w:rFonts w:eastAsiaTheme="minorHAnsi"/>
              </w:rPr>
            </w:pPr>
            <w:r w:rsidRPr="00D73B36">
              <w:rPr>
                <w:rFonts w:eastAsiaTheme="minorHAnsi"/>
              </w:rPr>
              <w:t>Дата</w:t>
            </w:r>
          </w:p>
        </w:tc>
        <w:tc>
          <w:tcPr>
            <w:tcW w:w="2835" w:type="dxa"/>
          </w:tcPr>
          <w:p w14:paraId="28FB43E3" w14:textId="77777777" w:rsidR="00412D3E" w:rsidRPr="00D73B36" w:rsidRDefault="00412D3E" w:rsidP="00F807A7">
            <w:pPr>
              <w:rPr>
                <w:rFonts w:eastAsiaTheme="minorHAnsi"/>
              </w:rPr>
            </w:pPr>
            <w:r w:rsidRPr="00D73B36">
              <w:rPr>
                <w:rFonts w:eastAsiaTheme="minorHAnsi"/>
              </w:rPr>
              <w:t>Место профилактики и ремонта</w:t>
            </w:r>
          </w:p>
        </w:tc>
        <w:tc>
          <w:tcPr>
            <w:tcW w:w="1418" w:type="dxa"/>
          </w:tcPr>
          <w:p w14:paraId="4A682D36" w14:textId="77777777" w:rsidR="00412D3E" w:rsidRPr="00D73B36" w:rsidRDefault="00412D3E" w:rsidP="00F807A7">
            <w:pPr>
              <w:rPr>
                <w:rFonts w:eastAsiaTheme="minorHAnsi"/>
              </w:rPr>
            </w:pPr>
            <w:r w:rsidRPr="00D73B36">
              <w:rPr>
                <w:rFonts w:eastAsiaTheme="minorHAnsi"/>
              </w:rPr>
              <w:t>Вид работ</w:t>
            </w:r>
          </w:p>
        </w:tc>
        <w:tc>
          <w:tcPr>
            <w:tcW w:w="3543" w:type="dxa"/>
          </w:tcPr>
          <w:p w14:paraId="199B50FA" w14:textId="77777777" w:rsidR="00412D3E" w:rsidRPr="00D73B36" w:rsidRDefault="00412D3E" w:rsidP="00F807A7">
            <w:pPr>
              <w:rPr>
                <w:rFonts w:eastAsiaTheme="minorHAnsi"/>
              </w:rPr>
            </w:pPr>
            <w:r w:rsidRPr="00D73B36">
              <w:rPr>
                <w:rFonts w:eastAsiaTheme="minorHAnsi"/>
              </w:rPr>
              <w:t>Краткое описание производственной работы</w:t>
            </w:r>
          </w:p>
        </w:tc>
      </w:tr>
      <w:tr w:rsidR="00412D3E" w:rsidRPr="00D73B36" w14:paraId="1752AB1D" w14:textId="77777777" w:rsidTr="00F807A7">
        <w:tc>
          <w:tcPr>
            <w:tcW w:w="817" w:type="dxa"/>
          </w:tcPr>
          <w:p w14:paraId="66F36039" w14:textId="77777777" w:rsidR="00412D3E" w:rsidRPr="00D73B36" w:rsidRDefault="00412D3E" w:rsidP="00F807A7">
            <w:pPr>
              <w:rPr>
                <w:rFonts w:eastAsiaTheme="minorHAnsi"/>
              </w:rPr>
            </w:pPr>
            <w:r w:rsidRPr="00D73B36">
              <w:rPr>
                <w:rFonts w:eastAsiaTheme="minorHAnsi"/>
              </w:rPr>
              <w:t>1</w:t>
            </w:r>
          </w:p>
        </w:tc>
        <w:tc>
          <w:tcPr>
            <w:tcW w:w="2835" w:type="dxa"/>
          </w:tcPr>
          <w:p w14:paraId="21BF5987" w14:textId="77777777" w:rsidR="00412D3E" w:rsidRPr="00D73B36" w:rsidRDefault="00412D3E" w:rsidP="00F807A7">
            <w:pPr>
              <w:rPr>
                <w:rFonts w:eastAsiaTheme="minorHAnsi"/>
              </w:rPr>
            </w:pPr>
            <w:r w:rsidRPr="00D73B36">
              <w:rPr>
                <w:rFonts w:eastAsiaTheme="minorHAnsi"/>
              </w:rPr>
              <w:t>2</w:t>
            </w:r>
          </w:p>
        </w:tc>
        <w:tc>
          <w:tcPr>
            <w:tcW w:w="1418" w:type="dxa"/>
          </w:tcPr>
          <w:p w14:paraId="44DA5C52" w14:textId="77777777" w:rsidR="00412D3E" w:rsidRPr="00D73B36" w:rsidRDefault="00412D3E" w:rsidP="00F807A7">
            <w:pPr>
              <w:rPr>
                <w:rFonts w:eastAsiaTheme="minorHAnsi"/>
              </w:rPr>
            </w:pPr>
            <w:r w:rsidRPr="00D73B36">
              <w:rPr>
                <w:rFonts w:eastAsiaTheme="minorHAnsi"/>
              </w:rPr>
              <w:t>3</w:t>
            </w:r>
          </w:p>
        </w:tc>
        <w:tc>
          <w:tcPr>
            <w:tcW w:w="3543" w:type="dxa"/>
          </w:tcPr>
          <w:p w14:paraId="08148C2F" w14:textId="77777777" w:rsidR="00412D3E" w:rsidRPr="00D73B36" w:rsidRDefault="00412D3E" w:rsidP="00F807A7">
            <w:pPr>
              <w:rPr>
                <w:rFonts w:eastAsiaTheme="minorHAnsi"/>
              </w:rPr>
            </w:pPr>
            <w:r w:rsidRPr="00D73B36">
              <w:rPr>
                <w:rFonts w:eastAsiaTheme="minorHAnsi"/>
              </w:rPr>
              <w:t>4</w:t>
            </w:r>
          </w:p>
        </w:tc>
      </w:tr>
      <w:tr w:rsidR="00412D3E" w:rsidRPr="00D73B36" w14:paraId="765BA28D" w14:textId="77777777" w:rsidTr="00F807A7">
        <w:tc>
          <w:tcPr>
            <w:tcW w:w="817" w:type="dxa"/>
          </w:tcPr>
          <w:p w14:paraId="597B2850" w14:textId="77777777" w:rsidR="00412D3E" w:rsidRPr="00D73B36" w:rsidRDefault="00412D3E" w:rsidP="00F807A7">
            <w:pPr>
              <w:rPr>
                <w:rFonts w:eastAsiaTheme="minorHAnsi"/>
              </w:rPr>
            </w:pPr>
          </w:p>
          <w:p w14:paraId="64C6686A" w14:textId="77777777" w:rsidR="00412D3E" w:rsidRPr="00D73B36" w:rsidRDefault="00412D3E" w:rsidP="00F807A7">
            <w:pPr>
              <w:rPr>
                <w:rFonts w:eastAsiaTheme="minorHAnsi"/>
              </w:rPr>
            </w:pPr>
          </w:p>
          <w:p w14:paraId="2AA0A52B" w14:textId="77777777" w:rsidR="00412D3E" w:rsidRPr="00D73B36" w:rsidRDefault="00412D3E" w:rsidP="00F807A7">
            <w:pPr>
              <w:rPr>
                <w:rFonts w:eastAsiaTheme="minorHAnsi"/>
              </w:rPr>
            </w:pPr>
          </w:p>
          <w:p w14:paraId="6FED235B" w14:textId="77777777" w:rsidR="00412D3E" w:rsidRPr="00D73B36" w:rsidRDefault="00412D3E" w:rsidP="00F807A7">
            <w:pPr>
              <w:rPr>
                <w:rFonts w:eastAsiaTheme="minorHAnsi"/>
              </w:rPr>
            </w:pPr>
          </w:p>
          <w:p w14:paraId="777257DC" w14:textId="77777777" w:rsidR="00412D3E" w:rsidRPr="00D73B36" w:rsidRDefault="00412D3E" w:rsidP="00F807A7">
            <w:pPr>
              <w:rPr>
                <w:rFonts w:eastAsiaTheme="minorHAnsi"/>
              </w:rPr>
            </w:pPr>
          </w:p>
        </w:tc>
        <w:tc>
          <w:tcPr>
            <w:tcW w:w="2835" w:type="dxa"/>
          </w:tcPr>
          <w:p w14:paraId="78A19239" w14:textId="77777777" w:rsidR="00412D3E" w:rsidRPr="00D73B36" w:rsidRDefault="00412D3E" w:rsidP="00F807A7">
            <w:pPr>
              <w:rPr>
                <w:rFonts w:eastAsiaTheme="minorHAnsi"/>
              </w:rPr>
            </w:pPr>
          </w:p>
        </w:tc>
        <w:tc>
          <w:tcPr>
            <w:tcW w:w="1418" w:type="dxa"/>
          </w:tcPr>
          <w:p w14:paraId="697385EC" w14:textId="77777777" w:rsidR="00412D3E" w:rsidRPr="00D73B36" w:rsidRDefault="00412D3E" w:rsidP="00F807A7">
            <w:pPr>
              <w:rPr>
                <w:rFonts w:eastAsiaTheme="minorHAnsi"/>
              </w:rPr>
            </w:pPr>
          </w:p>
        </w:tc>
        <w:tc>
          <w:tcPr>
            <w:tcW w:w="3543" w:type="dxa"/>
          </w:tcPr>
          <w:p w14:paraId="0FE59A42" w14:textId="77777777" w:rsidR="00412D3E" w:rsidRPr="00D73B36" w:rsidRDefault="00412D3E" w:rsidP="00F807A7">
            <w:pPr>
              <w:rPr>
                <w:rFonts w:eastAsiaTheme="minorHAnsi"/>
              </w:rPr>
            </w:pPr>
          </w:p>
        </w:tc>
      </w:tr>
    </w:tbl>
    <w:p w14:paraId="3477ED7D" w14:textId="77777777" w:rsidR="00412D3E" w:rsidRPr="00D73B36" w:rsidRDefault="00412D3E" w:rsidP="00412D3E">
      <w:pPr>
        <w:rPr>
          <w:rFonts w:eastAsiaTheme="minorHAnsi"/>
        </w:rPr>
      </w:pPr>
    </w:p>
    <w:p w14:paraId="77DEAE65" w14:textId="77777777" w:rsidR="00412D3E" w:rsidRPr="00D73B36" w:rsidRDefault="00412D3E" w:rsidP="00412D3E">
      <w:pPr>
        <w:rPr>
          <w:rFonts w:eastAsiaTheme="minorHAnsi"/>
        </w:rPr>
      </w:pPr>
    </w:p>
    <w:p w14:paraId="34D55EAA" w14:textId="77777777" w:rsidR="00412D3E" w:rsidRPr="00D73B36" w:rsidRDefault="00412D3E" w:rsidP="00412D3E">
      <w:pPr>
        <w:rPr>
          <w:rFonts w:eastAsiaTheme="minorHAnsi"/>
        </w:rPr>
      </w:pPr>
    </w:p>
    <w:p w14:paraId="789D70E7" w14:textId="70521DDB" w:rsidR="00412D3E" w:rsidRPr="00D73B36" w:rsidRDefault="00412D3E" w:rsidP="00412D3E">
      <w:pPr>
        <w:rPr>
          <w:rFonts w:eastAsiaTheme="minorHAnsi"/>
        </w:rPr>
      </w:pPr>
      <w:r w:rsidRPr="00D73B36">
        <w:rPr>
          <w:rFonts w:eastAsiaTheme="minorHAnsi"/>
        </w:rPr>
        <w:t xml:space="preserve">Представитель собственника </w:t>
      </w:r>
      <w:r w:rsidR="005D7A90">
        <w:rPr>
          <w:rFonts w:eastAsiaTheme="minorHAnsi"/>
        </w:rPr>
        <w:t>бурильного инструмента</w:t>
      </w:r>
      <w:r w:rsidRPr="00D73B36">
        <w:rPr>
          <w:rFonts w:eastAsiaTheme="minorHAnsi"/>
        </w:rPr>
        <w:tab/>
        <w:t>_______________________________</w:t>
      </w:r>
    </w:p>
    <w:p w14:paraId="4B014341" w14:textId="53709BBE" w:rsidR="00412D3E" w:rsidRPr="00D73B36" w:rsidRDefault="00412D3E" w:rsidP="00412D3E">
      <w:pPr>
        <w:rPr>
          <w:rFonts w:eastAsiaTheme="minorHAnsi"/>
        </w:rPr>
      </w:pPr>
      <w:r w:rsidRPr="00D73B36">
        <w:rPr>
          <w:rFonts w:eastAsiaTheme="minorHAnsi"/>
        </w:rPr>
        <w:t xml:space="preserve">                                                                  </w:t>
      </w:r>
      <w:r w:rsidR="00393533" w:rsidRPr="00393533">
        <w:rPr>
          <w:rFonts w:eastAsiaTheme="minorHAnsi"/>
        </w:rPr>
        <w:t xml:space="preserve">                              </w:t>
      </w:r>
      <w:r w:rsidRPr="00D73B36">
        <w:rPr>
          <w:rFonts w:eastAsiaTheme="minorHAnsi"/>
        </w:rPr>
        <w:t xml:space="preserve">  </w:t>
      </w:r>
      <w:r w:rsidRPr="00D73B36">
        <w:rPr>
          <w:rFonts w:eastAsiaTheme="minorHAnsi"/>
          <w:sz w:val="16"/>
        </w:rPr>
        <w:t>(фамилия, и.о., должность)                  (подпись)</w:t>
      </w:r>
    </w:p>
    <w:p w14:paraId="0A7DFFD7" w14:textId="77777777" w:rsidR="00412D3E" w:rsidRDefault="00412D3E" w:rsidP="00412D3E">
      <w:pPr>
        <w:pStyle w:val="afff1"/>
      </w:pPr>
    </w:p>
    <w:p w14:paraId="1ECC8BD0" w14:textId="77777777" w:rsidR="00384181" w:rsidRDefault="00384181">
      <w:pPr>
        <w:rPr>
          <w:rFonts w:ascii="Arial" w:eastAsiaTheme="majorEastAsia" w:hAnsi="Arial" w:cs="Arial"/>
          <w:b/>
          <w:bCs/>
          <w:iCs/>
          <w:caps/>
          <w:sz w:val="28"/>
          <w:szCs w:val="28"/>
        </w:rPr>
      </w:pPr>
      <w:bookmarkStart w:id="352" w:name="_Toc1048581"/>
      <w:r>
        <w:rPr>
          <w:rFonts w:eastAsiaTheme="majorEastAsia"/>
          <w:caps/>
        </w:rPr>
        <w:br w:type="page"/>
      </w:r>
    </w:p>
    <w:p w14:paraId="281C6096" w14:textId="77777777" w:rsidR="00384181" w:rsidRDefault="004D6437" w:rsidP="009E6E9A">
      <w:pPr>
        <w:pStyle w:val="21"/>
        <w:numPr>
          <w:ilvl w:val="0"/>
          <w:numId w:val="0"/>
        </w:numPr>
        <w:jc w:val="both"/>
        <w:rPr>
          <w:rFonts w:eastAsiaTheme="majorEastAsia"/>
          <w:szCs w:val="24"/>
        </w:rPr>
      </w:pPr>
      <w:bookmarkStart w:id="353" w:name="_Toc20848415"/>
      <w:bookmarkStart w:id="354" w:name="_Toc20911833"/>
      <w:bookmarkStart w:id="355" w:name="_Toc20936316"/>
      <w:bookmarkStart w:id="356" w:name="_Toc20936777"/>
      <w:bookmarkStart w:id="357" w:name="_Toc20937823"/>
      <w:bookmarkStart w:id="358" w:name="_Toc20989312"/>
      <w:bookmarkStart w:id="359" w:name="_Toc22822452"/>
      <w:bookmarkStart w:id="360" w:name="_Toc22824169"/>
      <w:bookmarkStart w:id="361" w:name="_Toc22824902"/>
      <w:bookmarkStart w:id="362" w:name="_Toc22825175"/>
      <w:bookmarkStart w:id="363" w:name="_Toc22825260"/>
      <w:bookmarkStart w:id="364" w:name="приложение5"/>
      <w:bookmarkStart w:id="365" w:name="_Toc32856466"/>
      <w:bookmarkStart w:id="366" w:name="_Toc42694554"/>
      <w:r w:rsidRPr="009374B3">
        <w:rPr>
          <w:rFonts w:eastAsiaTheme="majorEastAsia"/>
          <w:szCs w:val="24"/>
        </w:rPr>
        <w:lastRenderedPageBreak/>
        <w:t xml:space="preserve">ПРИЛОЖЕНИЕ </w:t>
      </w:r>
      <w:bookmarkEnd w:id="352"/>
      <w:r w:rsidRPr="009374B3">
        <w:rPr>
          <w:rFonts w:eastAsiaTheme="majorEastAsia"/>
          <w:szCs w:val="24"/>
        </w:rPr>
        <w:t>5. РАЗМЕРЫ ДЛЯ КЛАССИФИКАЦИИ ТЕЛА БУРИЛЬНЫХ ТРУБ ПО ИЗНОСУ</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p>
    <w:p w14:paraId="63B232E8" w14:textId="77777777" w:rsidR="009E6E9A" w:rsidRDefault="009E6E9A" w:rsidP="009E6E9A">
      <w:pPr>
        <w:rPr>
          <w:rFonts w:eastAsiaTheme="minorEastAsia"/>
        </w:rPr>
      </w:pPr>
    </w:p>
    <w:p w14:paraId="4657D502" w14:textId="77777777" w:rsidR="009E6E9A" w:rsidRPr="009E6E9A" w:rsidRDefault="009E6E9A" w:rsidP="009E6E9A">
      <w:pPr>
        <w:rPr>
          <w:rFonts w:eastAsiaTheme="minorEastAsia"/>
        </w:rPr>
      </w:pPr>
    </w:p>
    <w:tbl>
      <w:tblPr>
        <w:tblW w:w="9923" w:type="dxa"/>
        <w:tblInd w:w="-34" w:type="dxa"/>
        <w:tblLayout w:type="fixed"/>
        <w:tblLook w:val="04A0" w:firstRow="1" w:lastRow="0" w:firstColumn="1" w:lastColumn="0" w:noHBand="0" w:noVBand="1"/>
      </w:tblPr>
      <w:tblGrid>
        <w:gridCol w:w="945"/>
        <w:gridCol w:w="1040"/>
        <w:gridCol w:w="1200"/>
        <w:gridCol w:w="1230"/>
        <w:gridCol w:w="1069"/>
        <w:gridCol w:w="896"/>
        <w:gridCol w:w="850"/>
        <w:gridCol w:w="992"/>
        <w:gridCol w:w="851"/>
        <w:gridCol w:w="850"/>
      </w:tblGrid>
      <w:tr w:rsidR="00384181" w:rsidRPr="00A25AE9" w14:paraId="43563F79" w14:textId="77777777" w:rsidTr="009057B6">
        <w:trPr>
          <w:trHeight w:val="1500"/>
        </w:trPr>
        <w:tc>
          <w:tcPr>
            <w:tcW w:w="9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9388B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Диаметр,</w:t>
            </w:r>
          </w:p>
          <w:p w14:paraId="60EFB56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мм</w:t>
            </w:r>
          </w:p>
        </w:tc>
        <w:tc>
          <w:tcPr>
            <w:tcW w:w="10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0F3F1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Номиналь-ный вес погонного метра,</w:t>
            </w:r>
          </w:p>
          <w:p w14:paraId="4EF3DC7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кг/м</w:t>
            </w:r>
          </w:p>
        </w:tc>
        <w:tc>
          <w:tcPr>
            <w:tcW w:w="12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5DF19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номинальный внутренний диаметр, мм</w:t>
            </w:r>
          </w:p>
        </w:tc>
        <w:tc>
          <w:tcPr>
            <w:tcW w:w="12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0ADDD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номинальная толщина стенки, мм</w:t>
            </w:r>
          </w:p>
        </w:tc>
        <w:tc>
          <w:tcPr>
            <w:tcW w:w="2815" w:type="dxa"/>
            <w:gridSpan w:val="3"/>
            <w:tcBorders>
              <w:top w:val="single" w:sz="4" w:space="0" w:color="auto"/>
              <w:left w:val="nil"/>
              <w:bottom w:val="single" w:sz="4" w:space="0" w:color="auto"/>
              <w:right w:val="single" w:sz="4" w:space="0" w:color="auto"/>
            </w:tcBorders>
            <w:shd w:val="clear" w:color="auto" w:fill="auto"/>
            <w:vAlign w:val="center"/>
            <w:hideMark/>
          </w:tcPr>
          <w:p w14:paraId="2AED57C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Премиум класс</w:t>
            </w:r>
          </w:p>
        </w:tc>
        <w:tc>
          <w:tcPr>
            <w:tcW w:w="2693" w:type="dxa"/>
            <w:gridSpan w:val="3"/>
            <w:tcBorders>
              <w:top w:val="single" w:sz="4" w:space="0" w:color="auto"/>
              <w:left w:val="nil"/>
              <w:bottom w:val="single" w:sz="4" w:space="0" w:color="auto"/>
              <w:right w:val="single" w:sz="4" w:space="0" w:color="auto"/>
            </w:tcBorders>
            <w:shd w:val="clear" w:color="auto" w:fill="auto"/>
            <w:vAlign w:val="center"/>
            <w:hideMark/>
          </w:tcPr>
          <w:p w14:paraId="6E4E0D0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Класс 2</w:t>
            </w:r>
          </w:p>
        </w:tc>
      </w:tr>
      <w:tr w:rsidR="00384181" w:rsidRPr="00A25AE9" w14:paraId="0020DCCE" w14:textId="77777777" w:rsidTr="009057B6">
        <w:trPr>
          <w:trHeight w:val="1500"/>
        </w:trPr>
        <w:tc>
          <w:tcPr>
            <w:tcW w:w="945" w:type="dxa"/>
            <w:vMerge/>
            <w:tcBorders>
              <w:top w:val="single" w:sz="4" w:space="0" w:color="auto"/>
              <w:left w:val="single" w:sz="4" w:space="0" w:color="auto"/>
              <w:bottom w:val="single" w:sz="4" w:space="0" w:color="auto"/>
              <w:right w:val="single" w:sz="4" w:space="0" w:color="auto"/>
            </w:tcBorders>
            <w:vAlign w:val="center"/>
            <w:hideMark/>
          </w:tcPr>
          <w:p w14:paraId="5ECDE9E2" w14:textId="77777777" w:rsidR="00384181" w:rsidRPr="00A25AE9" w:rsidRDefault="00384181" w:rsidP="00F807A7">
            <w:pPr>
              <w:jc w:val="center"/>
              <w:rPr>
                <w:rFonts w:ascii="Arial Narrow" w:hAnsi="Arial Narrow" w:cs="Calibri"/>
                <w:color w:val="000000"/>
                <w:sz w:val="18"/>
                <w:szCs w:val="18"/>
              </w:rPr>
            </w:pPr>
          </w:p>
        </w:tc>
        <w:tc>
          <w:tcPr>
            <w:tcW w:w="1040" w:type="dxa"/>
            <w:vMerge/>
            <w:tcBorders>
              <w:top w:val="single" w:sz="4" w:space="0" w:color="auto"/>
              <w:left w:val="single" w:sz="4" w:space="0" w:color="auto"/>
              <w:bottom w:val="single" w:sz="4" w:space="0" w:color="auto"/>
              <w:right w:val="single" w:sz="4" w:space="0" w:color="auto"/>
            </w:tcBorders>
            <w:vAlign w:val="center"/>
            <w:hideMark/>
          </w:tcPr>
          <w:p w14:paraId="1C9276A5" w14:textId="77777777" w:rsidR="00384181" w:rsidRPr="00A25AE9" w:rsidRDefault="00384181" w:rsidP="00F807A7">
            <w:pPr>
              <w:jc w:val="center"/>
              <w:rPr>
                <w:rFonts w:ascii="Arial Narrow" w:hAnsi="Arial Narrow" w:cs="Calibri"/>
                <w:color w:val="000000"/>
                <w:sz w:val="18"/>
                <w:szCs w:val="18"/>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39DE4EDD" w14:textId="77777777" w:rsidR="00384181" w:rsidRPr="00A25AE9" w:rsidRDefault="00384181" w:rsidP="00F807A7">
            <w:pPr>
              <w:jc w:val="center"/>
              <w:rPr>
                <w:rFonts w:ascii="Arial Narrow" w:hAnsi="Arial Narrow" w:cs="Calibri"/>
                <w:color w:val="000000"/>
                <w:sz w:val="18"/>
                <w:szCs w:val="18"/>
              </w:rPr>
            </w:pPr>
          </w:p>
        </w:tc>
        <w:tc>
          <w:tcPr>
            <w:tcW w:w="1230" w:type="dxa"/>
            <w:vMerge/>
            <w:tcBorders>
              <w:top w:val="single" w:sz="4" w:space="0" w:color="auto"/>
              <w:left w:val="single" w:sz="4" w:space="0" w:color="auto"/>
              <w:bottom w:val="single" w:sz="4" w:space="0" w:color="auto"/>
              <w:right w:val="single" w:sz="4" w:space="0" w:color="auto"/>
            </w:tcBorders>
            <w:vAlign w:val="center"/>
            <w:hideMark/>
          </w:tcPr>
          <w:p w14:paraId="20845399" w14:textId="77777777" w:rsidR="00384181" w:rsidRPr="00A25AE9" w:rsidRDefault="00384181" w:rsidP="00F807A7">
            <w:pPr>
              <w:jc w:val="center"/>
              <w:rPr>
                <w:rFonts w:ascii="Arial Narrow" w:hAnsi="Arial Narrow" w:cs="Calibri"/>
                <w:color w:val="000000"/>
                <w:sz w:val="18"/>
                <w:szCs w:val="18"/>
              </w:rPr>
            </w:pPr>
          </w:p>
        </w:tc>
        <w:tc>
          <w:tcPr>
            <w:tcW w:w="1069" w:type="dxa"/>
            <w:vMerge w:val="restart"/>
            <w:tcBorders>
              <w:top w:val="nil"/>
              <w:left w:val="single" w:sz="4" w:space="0" w:color="auto"/>
              <w:bottom w:val="single" w:sz="4" w:space="0" w:color="auto"/>
              <w:right w:val="single" w:sz="4" w:space="0" w:color="auto"/>
            </w:tcBorders>
            <w:shd w:val="clear" w:color="auto" w:fill="auto"/>
            <w:vAlign w:val="center"/>
            <w:hideMark/>
          </w:tcPr>
          <w:p w14:paraId="0F87C9D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Минимальная толщина стенки 80%, мм</w:t>
            </w:r>
          </w:p>
        </w:tc>
        <w:tc>
          <w:tcPr>
            <w:tcW w:w="1746" w:type="dxa"/>
            <w:gridSpan w:val="2"/>
            <w:tcBorders>
              <w:top w:val="single" w:sz="4" w:space="0" w:color="auto"/>
              <w:left w:val="nil"/>
              <w:bottom w:val="single" w:sz="4" w:space="0" w:color="auto"/>
              <w:right w:val="single" w:sz="4" w:space="0" w:color="auto"/>
            </w:tcBorders>
            <w:shd w:val="clear" w:color="auto" w:fill="auto"/>
            <w:vAlign w:val="center"/>
            <w:hideMark/>
          </w:tcPr>
          <w:p w14:paraId="6757B60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Наружный диаметр, мм</w:t>
            </w:r>
          </w:p>
        </w:tc>
        <w:tc>
          <w:tcPr>
            <w:tcW w:w="992" w:type="dxa"/>
            <w:vMerge w:val="restart"/>
            <w:tcBorders>
              <w:top w:val="nil"/>
              <w:left w:val="nil"/>
              <w:right w:val="single" w:sz="4" w:space="0" w:color="auto"/>
            </w:tcBorders>
            <w:shd w:val="clear" w:color="auto" w:fill="auto"/>
            <w:vAlign w:val="center"/>
            <w:hideMark/>
          </w:tcPr>
          <w:p w14:paraId="2AEEA10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Минимальная толщина стенки 70%, мм</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1FA460C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Наружный диаметр, мм</w:t>
            </w:r>
          </w:p>
        </w:tc>
      </w:tr>
      <w:tr w:rsidR="00384181" w:rsidRPr="00A25AE9" w14:paraId="1B73281F" w14:textId="77777777" w:rsidTr="009057B6">
        <w:trPr>
          <w:trHeight w:val="600"/>
        </w:trPr>
        <w:tc>
          <w:tcPr>
            <w:tcW w:w="945" w:type="dxa"/>
            <w:vMerge/>
            <w:tcBorders>
              <w:top w:val="single" w:sz="4" w:space="0" w:color="auto"/>
              <w:left w:val="single" w:sz="4" w:space="0" w:color="auto"/>
              <w:bottom w:val="single" w:sz="4" w:space="0" w:color="auto"/>
              <w:right w:val="single" w:sz="4" w:space="0" w:color="auto"/>
            </w:tcBorders>
            <w:vAlign w:val="center"/>
            <w:hideMark/>
          </w:tcPr>
          <w:p w14:paraId="07C374A6" w14:textId="77777777" w:rsidR="00384181" w:rsidRPr="00A25AE9" w:rsidRDefault="00384181" w:rsidP="00F807A7">
            <w:pPr>
              <w:jc w:val="center"/>
              <w:rPr>
                <w:rFonts w:ascii="Arial Narrow" w:hAnsi="Arial Narrow" w:cs="Calibri"/>
                <w:color w:val="000000"/>
                <w:sz w:val="18"/>
                <w:szCs w:val="18"/>
              </w:rPr>
            </w:pPr>
          </w:p>
        </w:tc>
        <w:tc>
          <w:tcPr>
            <w:tcW w:w="1040" w:type="dxa"/>
            <w:vMerge/>
            <w:tcBorders>
              <w:top w:val="single" w:sz="4" w:space="0" w:color="auto"/>
              <w:left w:val="single" w:sz="4" w:space="0" w:color="auto"/>
              <w:bottom w:val="single" w:sz="4" w:space="0" w:color="auto"/>
              <w:right w:val="single" w:sz="4" w:space="0" w:color="auto"/>
            </w:tcBorders>
            <w:vAlign w:val="center"/>
            <w:hideMark/>
          </w:tcPr>
          <w:p w14:paraId="705EC56B" w14:textId="77777777" w:rsidR="00384181" w:rsidRPr="00A25AE9" w:rsidRDefault="00384181" w:rsidP="00F807A7">
            <w:pPr>
              <w:jc w:val="center"/>
              <w:rPr>
                <w:rFonts w:ascii="Arial Narrow" w:hAnsi="Arial Narrow" w:cs="Calibri"/>
                <w:color w:val="000000"/>
                <w:sz w:val="18"/>
                <w:szCs w:val="18"/>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7EC87C2A" w14:textId="77777777" w:rsidR="00384181" w:rsidRPr="00A25AE9" w:rsidRDefault="00384181" w:rsidP="00F807A7">
            <w:pPr>
              <w:jc w:val="center"/>
              <w:rPr>
                <w:rFonts w:ascii="Arial Narrow" w:hAnsi="Arial Narrow" w:cs="Calibri"/>
                <w:color w:val="000000"/>
                <w:sz w:val="18"/>
                <w:szCs w:val="18"/>
              </w:rPr>
            </w:pPr>
          </w:p>
        </w:tc>
        <w:tc>
          <w:tcPr>
            <w:tcW w:w="1230" w:type="dxa"/>
            <w:vMerge/>
            <w:tcBorders>
              <w:top w:val="single" w:sz="4" w:space="0" w:color="auto"/>
              <w:left w:val="single" w:sz="4" w:space="0" w:color="auto"/>
              <w:bottom w:val="single" w:sz="4" w:space="0" w:color="auto"/>
              <w:right w:val="single" w:sz="4" w:space="0" w:color="auto"/>
            </w:tcBorders>
            <w:vAlign w:val="center"/>
            <w:hideMark/>
          </w:tcPr>
          <w:p w14:paraId="6C505450" w14:textId="77777777" w:rsidR="00384181" w:rsidRPr="00A25AE9" w:rsidRDefault="00384181" w:rsidP="00F807A7">
            <w:pPr>
              <w:jc w:val="center"/>
              <w:rPr>
                <w:rFonts w:ascii="Arial Narrow" w:hAnsi="Arial Narrow" w:cs="Calibri"/>
                <w:color w:val="000000"/>
                <w:sz w:val="18"/>
                <w:szCs w:val="18"/>
              </w:rPr>
            </w:pPr>
          </w:p>
        </w:tc>
        <w:tc>
          <w:tcPr>
            <w:tcW w:w="1069" w:type="dxa"/>
            <w:vMerge/>
            <w:tcBorders>
              <w:top w:val="nil"/>
              <w:left w:val="single" w:sz="4" w:space="0" w:color="auto"/>
              <w:bottom w:val="single" w:sz="4" w:space="0" w:color="auto"/>
              <w:right w:val="single" w:sz="4" w:space="0" w:color="auto"/>
            </w:tcBorders>
            <w:vAlign w:val="center"/>
            <w:hideMark/>
          </w:tcPr>
          <w:p w14:paraId="60BF610B" w14:textId="77777777" w:rsidR="00384181" w:rsidRPr="00A25AE9" w:rsidRDefault="00384181" w:rsidP="00F807A7">
            <w:pPr>
              <w:jc w:val="center"/>
              <w:rPr>
                <w:rFonts w:ascii="Arial Narrow" w:hAnsi="Arial Narrow" w:cs="Calibri"/>
                <w:color w:val="000000"/>
                <w:sz w:val="18"/>
                <w:szCs w:val="18"/>
              </w:rPr>
            </w:pPr>
          </w:p>
        </w:tc>
        <w:tc>
          <w:tcPr>
            <w:tcW w:w="896" w:type="dxa"/>
            <w:tcBorders>
              <w:top w:val="nil"/>
              <w:left w:val="nil"/>
              <w:bottom w:val="single" w:sz="4" w:space="0" w:color="auto"/>
              <w:right w:val="single" w:sz="4" w:space="0" w:color="auto"/>
            </w:tcBorders>
            <w:shd w:val="clear" w:color="auto" w:fill="auto"/>
            <w:vAlign w:val="center"/>
            <w:hideMark/>
          </w:tcPr>
          <w:p w14:paraId="28FAD71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Минимальный</w:t>
            </w:r>
          </w:p>
        </w:tc>
        <w:tc>
          <w:tcPr>
            <w:tcW w:w="850" w:type="dxa"/>
            <w:tcBorders>
              <w:top w:val="nil"/>
              <w:left w:val="nil"/>
              <w:bottom w:val="single" w:sz="4" w:space="0" w:color="auto"/>
              <w:right w:val="single" w:sz="4" w:space="0" w:color="auto"/>
            </w:tcBorders>
            <w:shd w:val="clear" w:color="auto" w:fill="auto"/>
            <w:vAlign w:val="center"/>
            <w:hideMark/>
          </w:tcPr>
          <w:p w14:paraId="3A19422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Максимальный</w:t>
            </w:r>
          </w:p>
        </w:tc>
        <w:tc>
          <w:tcPr>
            <w:tcW w:w="992" w:type="dxa"/>
            <w:vMerge/>
            <w:tcBorders>
              <w:left w:val="nil"/>
              <w:bottom w:val="single" w:sz="4" w:space="0" w:color="auto"/>
              <w:right w:val="single" w:sz="4" w:space="0" w:color="auto"/>
            </w:tcBorders>
            <w:shd w:val="clear" w:color="auto" w:fill="auto"/>
            <w:vAlign w:val="center"/>
            <w:hideMark/>
          </w:tcPr>
          <w:p w14:paraId="760B94A0" w14:textId="77777777" w:rsidR="00384181" w:rsidRPr="00A25AE9" w:rsidRDefault="00384181" w:rsidP="00F807A7">
            <w:pPr>
              <w:jc w:val="center"/>
              <w:rPr>
                <w:rFonts w:ascii="Arial Narrow" w:hAnsi="Arial Narrow" w:cs="Calibri"/>
                <w:color w:val="000000"/>
                <w:sz w:val="18"/>
                <w:szCs w:val="18"/>
              </w:rPr>
            </w:pPr>
          </w:p>
        </w:tc>
        <w:tc>
          <w:tcPr>
            <w:tcW w:w="851" w:type="dxa"/>
            <w:tcBorders>
              <w:top w:val="nil"/>
              <w:left w:val="nil"/>
              <w:bottom w:val="single" w:sz="4" w:space="0" w:color="auto"/>
              <w:right w:val="single" w:sz="4" w:space="0" w:color="auto"/>
            </w:tcBorders>
            <w:shd w:val="clear" w:color="auto" w:fill="auto"/>
            <w:vAlign w:val="center"/>
            <w:hideMark/>
          </w:tcPr>
          <w:p w14:paraId="3551C2C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Минимальный</w:t>
            </w:r>
          </w:p>
        </w:tc>
        <w:tc>
          <w:tcPr>
            <w:tcW w:w="850" w:type="dxa"/>
            <w:tcBorders>
              <w:top w:val="nil"/>
              <w:left w:val="nil"/>
              <w:bottom w:val="single" w:sz="4" w:space="0" w:color="auto"/>
              <w:right w:val="single" w:sz="4" w:space="0" w:color="auto"/>
            </w:tcBorders>
            <w:shd w:val="clear" w:color="auto" w:fill="auto"/>
            <w:vAlign w:val="center"/>
            <w:hideMark/>
          </w:tcPr>
          <w:p w14:paraId="1CA906B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Максимальный</w:t>
            </w:r>
          </w:p>
        </w:tc>
      </w:tr>
      <w:tr w:rsidR="00384181" w:rsidRPr="00A25AE9" w14:paraId="3D64FA8A"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2BD6E2F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60,3</w:t>
            </w:r>
          </w:p>
        </w:tc>
        <w:tc>
          <w:tcPr>
            <w:tcW w:w="1040" w:type="dxa"/>
            <w:tcBorders>
              <w:top w:val="nil"/>
              <w:left w:val="nil"/>
              <w:bottom w:val="single" w:sz="4" w:space="0" w:color="auto"/>
              <w:right w:val="single" w:sz="4" w:space="0" w:color="auto"/>
            </w:tcBorders>
            <w:shd w:val="clear" w:color="auto" w:fill="auto"/>
            <w:vAlign w:val="center"/>
            <w:hideMark/>
          </w:tcPr>
          <w:p w14:paraId="6DCEC07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7,2</w:t>
            </w:r>
          </w:p>
        </w:tc>
        <w:tc>
          <w:tcPr>
            <w:tcW w:w="1200" w:type="dxa"/>
            <w:tcBorders>
              <w:top w:val="nil"/>
              <w:left w:val="nil"/>
              <w:bottom w:val="single" w:sz="4" w:space="0" w:color="auto"/>
              <w:right w:val="single" w:sz="4" w:space="0" w:color="auto"/>
            </w:tcBorders>
            <w:shd w:val="clear" w:color="auto" w:fill="auto"/>
            <w:vAlign w:val="center"/>
            <w:hideMark/>
          </w:tcPr>
          <w:p w14:paraId="2FB9F2F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50,7</w:t>
            </w:r>
          </w:p>
        </w:tc>
        <w:tc>
          <w:tcPr>
            <w:tcW w:w="1230" w:type="dxa"/>
            <w:tcBorders>
              <w:top w:val="nil"/>
              <w:left w:val="nil"/>
              <w:bottom w:val="single" w:sz="4" w:space="0" w:color="auto"/>
              <w:right w:val="single" w:sz="4" w:space="0" w:color="auto"/>
            </w:tcBorders>
            <w:shd w:val="clear" w:color="auto" w:fill="auto"/>
            <w:vAlign w:val="center"/>
            <w:hideMark/>
          </w:tcPr>
          <w:p w14:paraId="0BABAD7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4,8</w:t>
            </w:r>
          </w:p>
        </w:tc>
        <w:tc>
          <w:tcPr>
            <w:tcW w:w="1069" w:type="dxa"/>
            <w:tcBorders>
              <w:top w:val="nil"/>
              <w:left w:val="nil"/>
              <w:bottom w:val="single" w:sz="4" w:space="0" w:color="auto"/>
              <w:right w:val="single" w:sz="4" w:space="0" w:color="auto"/>
            </w:tcBorders>
            <w:shd w:val="clear" w:color="auto" w:fill="auto"/>
            <w:vAlign w:val="center"/>
            <w:hideMark/>
          </w:tcPr>
          <w:p w14:paraId="5429F0F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3,9</w:t>
            </w:r>
          </w:p>
        </w:tc>
        <w:tc>
          <w:tcPr>
            <w:tcW w:w="896" w:type="dxa"/>
            <w:tcBorders>
              <w:top w:val="nil"/>
              <w:left w:val="nil"/>
              <w:bottom w:val="single" w:sz="4" w:space="0" w:color="auto"/>
              <w:right w:val="single" w:sz="4" w:space="0" w:color="auto"/>
            </w:tcBorders>
            <w:shd w:val="clear" w:color="auto" w:fill="auto"/>
            <w:vAlign w:val="center"/>
            <w:hideMark/>
          </w:tcPr>
          <w:p w14:paraId="680D110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58,5</w:t>
            </w:r>
          </w:p>
        </w:tc>
        <w:tc>
          <w:tcPr>
            <w:tcW w:w="850" w:type="dxa"/>
            <w:tcBorders>
              <w:top w:val="nil"/>
              <w:left w:val="nil"/>
              <w:bottom w:val="single" w:sz="4" w:space="0" w:color="auto"/>
              <w:right w:val="single" w:sz="4" w:space="0" w:color="auto"/>
            </w:tcBorders>
            <w:shd w:val="clear" w:color="auto" w:fill="auto"/>
            <w:vAlign w:val="center"/>
            <w:hideMark/>
          </w:tcPr>
          <w:p w14:paraId="58545F8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62,1</w:t>
            </w:r>
          </w:p>
        </w:tc>
        <w:tc>
          <w:tcPr>
            <w:tcW w:w="992" w:type="dxa"/>
            <w:tcBorders>
              <w:top w:val="nil"/>
              <w:left w:val="nil"/>
              <w:bottom w:val="single" w:sz="4" w:space="0" w:color="auto"/>
              <w:right w:val="single" w:sz="4" w:space="0" w:color="auto"/>
            </w:tcBorders>
            <w:shd w:val="clear" w:color="auto" w:fill="auto"/>
            <w:vAlign w:val="center"/>
            <w:hideMark/>
          </w:tcPr>
          <w:p w14:paraId="37E20AF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3,4</w:t>
            </w:r>
          </w:p>
        </w:tc>
        <w:tc>
          <w:tcPr>
            <w:tcW w:w="851" w:type="dxa"/>
            <w:tcBorders>
              <w:top w:val="nil"/>
              <w:left w:val="nil"/>
              <w:bottom w:val="single" w:sz="4" w:space="0" w:color="auto"/>
              <w:right w:val="single" w:sz="4" w:space="0" w:color="auto"/>
            </w:tcBorders>
            <w:shd w:val="clear" w:color="auto" w:fill="auto"/>
            <w:vAlign w:val="center"/>
            <w:hideMark/>
          </w:tcPr>
          <w:p w14:paraId="75CBC42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57,9</w:t>
            </w:r>
          </w:p>
        </w:tc>
        <w:tc>
          <w:tcPr>
            <w:tcW w:w="850" w:type="dxa"/>
            <w:tcBorders>
              <w:top w:val="nil"/>
              <w:left w:val="nil"/>
              <w:bottom w:val="single" w:sz="4" w:space="0" w:color="auto"/>
              <w:right w:val="single" w:sz="4" w:space="0" w:color="auto"/>
            </w:tcBorders>
            <w:shd w:val="clear" w:color="auto" w:fill="auto"/>
            <w:vAlign w:val="center"/>
            <w:hideMark/>
          </w:tcPr>
          <w:p w14:paraId="252FFF6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62,7</w:t>
            </w:r>
          </w:p>
        </w:tc>
      </w:tr>
      <w:tr w:rsidR="00384181" w:rsidRPr="00A25AE9" w14:paraId="5DDA4589"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65EC52DA"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6</w:t>
            </w:r>
            <w:r w:rsidRPr="00A25AE9">
              <w:rPr>
                <w:rFonts w:ascii="Arial Narrow" w:hAnsi="Arial Narrow" w:cs="Calibri"/>
                <w:color w:val="000000"/>
                <w:sz w:val="18"/>
                <w:szCs w:val="18"/>
              </w:rPr>
              <w:t>0,</w:t>
            </w:r>
            <w:r>
              <w:rPr>
                <w:rFonts w:ascii="Arial Narrow" w:hAnsi="Arial Narrow" w:cs="Calibri"/>
                <w:color w:val="000000"/>
                <w:sz w:val="18"/>
                <w:szCs w:val="18"/>
              </w:rPr>
              <w:t>3</w:t>
            </w:r>
          </w:p>
        </w:tc>
        <w:tc>
          <w:tcPr>
            <w:tcW w:w="1040" w:type="dxa"/>
            <w:tcBorders>
              <w:top w:val="nil"/>
              <w:left w:val="nil"/>
              <w:bottom w:val="single" w:sz="4" w:space="0" w:color="auto"/>
              <w:right w:val="single" w:sz="4" w:space="0" w:color="auto"/>
            </w:tcBorders>
            <w:shd w:val="clear" w:color="auto" w:fill="auto"/>
            <w:vAlign w:val="center"/>
            <w:hideMark/>
          </w:tcPr>
          <w:p w14:paraId="3633636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9,9</w:t>
            </w:r>
          </w:p>
        </w:tc>
        <w:tc>
          <w:tcPr>
            <w:tcW w:w="1200" w:type="dxa"/>
            <w:tcBorders>
              <w:top w:val="nil"/>
              <w:left w:val="nil"/>
              <w:bottom w:val="single" w:sz="4" w:space="0" w:color="auto"/>
              <w:right w:val="single" w:sz="4" w:space="0" w:color="auto"/>
            </w:tcBorders>
            <w:shd w:val="clear" w:color="auto" w:fill="auto"/>
            <w:vAlign w:val="center"/>
            <w:hideMark/>
          </w:tcPr>
          <w:p w14:paraId="6C79BAC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46,1</w:t>
            </w:r>
          </w:p>
        </w:tc>
        <w:tc>
          <w:tcPr>
            <w:tcW w:w="1230" w:type="dxa"/>
            <w:tcBorders>
              <w:top w:val="nil"/>
              <w:left w:val="nil"/>
              <w:bottom w:val="single" w:sz="4" w:space="0" w:color="auto"/>
              <w:right w:val="single" w:sz="4" w:space="0" w:color="auto"/>
            </w:tcBorders>
            <w:shd w:val="clear" w:color="auto" w:fill="auto"/>
            <w:vAlign w:val="center"/>
            <w:hideMark/>
          </w:tcPr>
          <w:p w14:paraId="14FEC23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7,1</w:t>
            </w:r>
          </w:p>
        </w:tc>
        <w:tc>
          <w:tcPr>
            <w:tcW w:w="1069" w:type="dxa"/>
            <w:tcBorders>
              <w:top w:val="nil"/>
              <w:left w:val="nil"/>
              <w:bottom w:val="single" w:sz="4" w:space="0" w:color="auto"/>
              <w:right w:val="single" w:sz="4" w:space="0" w:color="auto"/>
            </w:tcBorders>
            <w:shd w:val="clear" w:color="auto" w:fill="auto"/>
            <w:vAlign w:val="center"/>
            <w:hideMark/>
          </w:tcPr>
          <w:p w14:paraId="0C6D060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5,7</w:t>
            </w:r>
          </w:p>
        </w:tc>
        <w:tc>
          <w:tcPr>
            <w:tcW w:w="896" w:type="dxa"/>
            <w:tcBorders>
              <w:top w:val="nil"/>
              <w:left w:val="nil"/>
              <w:bottom w:val="single" w:sz="4" w:space="0" w:color="auto"/>
              <w:right w:val="single" w:sz="4" w:space="0" w:color="auto"/>
            </w:tcBorders>
            <w:shd w:val="clear" w:color="auto" w:fill="auto"/>
            <w:vAlign w:val="center"/>
            <w:hideMark/>
          </w:tcPr>
          <w:p w14:paraId="4D8C2848"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14F23CC8"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2C128A5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5,0</w:t>
            </w:r>
          </w:p>
        </w:tc>
        <w:tc>
          <w:tcPr>
            <w:tcW w:w="851" w:type="dxa"/>
            <w:tcBorders>
              <w:top w:val="nil"/>
              <w:left w:val="nil"/>
              <w:bottom w:val="single" w:sz="4" w:space="0" w:color="auto"/>
              <w:right w:val="single" w:sz="4" w:space="0" w:color="auto"/>
            </w:tcBorders>
            <w:shd w:val="clear" w:color="auto" w:fill="auto"/>
            <w:vAlign w:val="center"/>
            <w:hideMark/>
          </w:tcPr>
          <w:p w14:paraId="5E520298"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B3A7D01" w14:textId="77777777" w:rsidR="00384181" w:rsidRPr="00A25AE9" w:rsidRDefault="00384181" w:rsidP="00F807A7">
            <w:pPr>
              <w:jc w:val="center"/>
              <w:rPr>
                <w:rFonts w:ascii="Arial Narrow" w:hAnsi="Arial Narrow" w:cs="Calibri"/>
                <w:color w:val="000000"/>
                <w:sz w:val="18"/>
                <w:szCs w:val="18"/>
              </w:rPr>
            </w:pPr>
          </w:p>
        </w:tc>
      </w:tr>
      <w:tr w:rsidR="00384181" w:rsidRPr="00A25AE9" w14:paraId="6241F6A8"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19AA7F2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73,0</w:t>
            </w:r>
          </w:p>
        </w:tc>
        <w:tc>
          <w:tcPr>
            <w:tcW w:w="1040" w:type="dxa"/>
            <w:tcBorders>
              <w:top w:val="nil"/>
              <w:left w:val="nil"/>
              <w:bottom w:val="single" w:sz="4" w:space="0" w:color="auto"/>
              <w:right w:val="single" w:sz="4" w:space="0" w:color="auto"/>
            </w:tcBorders>
            <w:shd w:val="clear" w:color="auto" w:fill="auto"/>
            <w:vAlign w:val="center"/>
            <w:hideMark/>
          </w:tcPr>
          <w:p w14:paraId="3CDBA6B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10,2</w:t>
            </w:r>
          </w:p>
        </w:tc>
        <w:tc>
          <w:tcPr>
            <w:tcW w:w="1200" w:type="dxa"/>
            <w:tcBorders>
              <w:top w:val="nil"/>
              <w:left w:val="nil"/>
              <w:bottom w:val="single" w:sz="4" w:space="0" w:color="auto"/>
              <w:right w:val="single" w:sz="4" w:space="0" w:color="auto"/>
            </w:tcBorders>
            <w:shd w:val="clear" w:color="auto" w:fill="auto"/>
            <w:vAlign w:val="center"/>
            <w:hideMark/>
          </w:tcPr>
          <w:p w14:paraId="5198C91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62,0</w:t>
            </w:r>
          </w:p>
        </w:tc>
        <w:tc>
          <w:tcPr>
            <w:tcW w:w="1230" w:type="dxa"/>
            <w:tcBorders>
              <w:top w:val="nil"/>
              <w:left w:val="nil"/>
              <w:bottom w:val="single" w:sz="4" w:space="0" w:color="auto"/>
              <w:right w:val="single" w:sz="4" w:space="0" w:color="auto"/>
            </w:tcBorders>
            <w:shd w:val="clear" w:color="auto" w:fill="auto"/>
            <w:vAlign w:val="center"/>
            <w:hideMark/>
          </w:tcPr>
          <w:p w14:paraId="6D67AA8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5,5</w:t>
            </w:r>
          </w:p>
        </w:tc>
        <w:tc>
          <w:tcPr>
            <w:tcW w:w="1069" w:type="dxa"/>
            <w:tcBorders>
              <w:top w:val="nil"/>
              <w:left w:val="nil"/>
              <w:bottom w:val="single" w:sz="4" w:space="0" w:color="auto"/>
              <w:right w:val="single" w:sz="4" w:space="0" w:color="auto"/>
            </w:tcBorders>
            <w:shd w:val="clear" w:color="auto" w:fill="auto"/>
            <w:vAlign w:val="center"/>
            <w:hideMark/>
          </w:tcPr>
          <w:p w14:paraId="3D0522A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4,4</w:t>
            </w:r>
          </w:p>
        </w:tc>
        <w:tc>
          <w:tcPr>
            <w:tcW w:w="896" w:type="dxa"/>
            <w:tcBorders>
              <w:top w:val="nil"/>
              <w:left w:val="nil"/>
              <w:bottom w:val="single" w:sz="4" w:space="0" w:color="auto"/>
              <w:right w:val="single" w:sz="4" w:space="0" w:color="auto"/>
            </w:tcBorders>
            <w:shd w:val="clear" w:color="auto" w:fill="auto"/>
            <w:vAlign w:val="center"/>
            <w:hideMark/>
          </w:tcPr>
          <w:p w14:paraId="091044F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70,8</w:t>
            </w:r>
          </w:p>
        </w:tc>
        <w:tc>
          <w:tcPr>
            <w:tcW w:w="850" w:type="dxa"/>
            <w:tcBorders>
              <w:top w:val="nil"/>
              <w:left w:val="nil"/>
              <w:bottom w:val="single" w:sz="4" w:space="0" w:color="auto"/>
              <w:right w:val="single" w:sz="4" w:space="0" w:color="auto"/>
            </w:tcBorders>
            <w:shd w:val="clear" w:color="auto" w:fill="auto"/>
            <w:vAlign w:val="center"/>
            <w:hideMark/>
          </w:tcPr>
          <w:p w14:paraId="5032130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75,2</w:t>
            </w:r>
          </w:p>
        </w:tc>
        <w:tc>
          <w:tcPr>
            <w:tcW w:w="992" w:type="dxa"/>
            <w:tcBorders>
              <w:top w:val="nil"/>
              <w:left w:val="nil"/>
              <w:bottom w:val="single" w:sz="4" w:space="0" w:color="auto"/>
              <w:right w:val="single" w:sz="4" w:space="0" w:color="auto"/>
            </w:tcBorders>
            <w:shd w:val="clear" w:color="auto" w:fill="auto"/>
            <w:vAlign w:val="center"/>
            <w:hideMark/>
          </w:tcPr>
          <w:p w14:paraId="2C105A2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3,9</w:t>
            </w:r>
          </w:p>
        </w:tc>
        <w:tc>
          <w:tcPr>
            <w:tcW w:w="851" w:type="dxa"/>
            <w:tcBorders>
              <w:top w:val="nil"/>
              <w:left w:val="nil"/>
              <w:bottom w:val="single" w:sz="4" w:space="0" w:color="auto"/>
              <w:right w:val="single" w:sz="4" w:space="0" w:color="auto"/>
            </w:tcBorders>
            <w:shd w:val="clear" w:color="auto" w:fill="auto"/>
            <w:vAlign w:val="center"/>
            <w:hideMark/>
          </w:tcPr>
          <w:p w14:paraId="0A5F012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70,1</w:t>
            </w:r>
          </w:p>
        </w:tc>
        <w:tc>
          <w:tcPr>
            <w:tcW w:w="850" w:type="dxa"/>
            <w:tcBorders>
              <w:top w:val="nil"/>
              <w:left w:val="nil"/>
              <w:bottom w:val="single" w:sz="4" w:space="0" w:color="auto"/>
              <w:right w:val="single" w:sz="4" w:space="0" w:color="auto"/>
            </w:tcBorders>
            <w:shd w:val="clear" w:color="auto" w:fill="auto"/>
            <w:vAlign w:val="center"/>
            <w:hideMark/>
          </w:tcPr>
          <w:p w14:paraId="79BCFCF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75,9</w:t>
            </w:r>
          </w:p>
        </w:tc>
      </w:tr>
      <w:tr w:rsidR="00384181" w:rsidRPr="00A25AE9" w14:paraId="6E1EAE15"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17A08458"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73</w:t>
            </w:r>
            <w:r w:rsidRPr="00A25AE9">
              <w:rPr>
                <w:rFonts w:ascii="Arial Narrow" w:hAnsi="Arial Narrow" w:cs="Calibri"/>
                <w:color w:val="000000"/>
                <w:sz w:val="18"/>
                <w:szCs w:val="18"/>
              </w:rPr>
              <w:t>,0</w:t>
            </w:r>
          </w:p>
        </w:tc>
        <w:tc>
          <w:tcPr>
            <w:tcW w:w="1040" w:type="dxa"/>
            <w:tcBorders>
              <w:top w:val="nil"/>
              <w:left w:val="nil"/>
              <w:bottom w:val="single" w:sz="4" w:space="0" w:color="auto"/>
              <w:right w:val="single" w:sz="4" w:space="0" w:color="auto"/>
            </w:tcBorders>
            <w:shd w:val="clear" w:color="auto" w:fill="auto"/>
            <w:vAlign w:val="center"/>
            <w:hideMark/>
          </w:tcPr>
          <w:p w14:paraId="0401DA5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15,5</w:t>
            </w:r>
          </w:p>
        </w:tc>
        <w:tc>
          <w:tcPr>
            <w:tcW w:w="1200" w:type="dxa"/>
            <w:tcBorders>
              <w:top w:val="nil"/>
              <w:left w:val="nil"/>
              <w:bottom w:val="single" w:sz="4" w:space="0" w:color="auto"/>
              <w:right w:val="single" w:sz="4" w:space="0" w:color="auto"/>
            </w:tcBorders>
            <w:shd w:val="clear" w:color="auto" w:fill="auto"/>
            <w:vAlign w:val="center"/>
            <w:hideMark/>
          </w:tcPr>
          <w:p w14:paraId="56231D0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54,6</w:t>
            </w:r>
          </w:p>
        </w:tc>
        <w:tc>
          <w:tcPr>
            <w:tcW w:w="1230" w:type="dxa"/>
            <w:tcBorders>
              <w:top w:val="nil"/>
              <w:left w:val="nil"/>
              <w:bottom w:val="single" w:sz="4" w:space="0" w:color="auto"/>
              <w:right w:val="single" w:sz="4" w:space="0" w:color="auto"/>
            </w:tcBorders>
            <w:shd w:val="clear" w:color="auto" w:fill="auto"/>
            <w:vAlign w:val="center"/>
            <w:hideMark/>
          </w:tcPr>
          <w:p w14:paraId="1C1E011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w:t>
            </w:r>
          </w:p>
        </w:tc>
        <w:tc>
          <w:tcPr>
            <w:tcW w:w="1069" w:type="dxa"/>
            <w:tcBorders>
              <w:top w:val="nil"/>
              <w:left w:val="nil"/>
              <w:bottom w:val="single" w:sz="4" w:space="0" w:color="auto"/>
              <w:right w:val="single" w:sz="4" w:space="0" w:color="auto"/>
            </w:tcBorders>
            <w:shd w:val="clear" w:color="auto" w:fill="auto"/>
            <w:vAlign w:val="center"/>
            <w:hideMark/>
          </w:tcPr>
          <w:p w14:paraId="461DB8B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7,4</w:t>
            </w:r>
          </w:p>
        </w:tc>
        <w:tc>
          <w:tcPr>
            <w:tcW w:w="896" w:type="dxa"/>
            <w:tcBorders>
              <w:top w:val="nil"/>
              <w:left w:val="nil"/>
              <w:bottom w:val="single" w:sz="4" w:space="0" w:color="auto"/>
              <w:right w:val="single" w:sz="4" w:space="0" w:color="auto"/>
            </w:tcBorders>
            <w:shd w:val="clear" w:color="auto" w:fill="auto"/>
            <w:vAlign w:val="center"/>
            <w:hideMark/>
          </w:tcPr>
          <w:p w14:paraId="7D44E028"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565852E5"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1570F87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6,4</w:t>
            </w:r>
          </w:p>
        </w:tc>
        <w:tc>
          <w:tcPr>
            <w:tcW w:w="851" w:type="dxa"/>
            <w:tcBorders>
              <w:top w:val="nil"/>
              <w:left w:val="nil"/>
              <w:bottom w:val="single" w:sz="4" w:space="0" w:color="auto"/>
              <w:right w:val="single" w:sz="4" w:space="0" w:color="auto"/>
            </w:tcBorders>
            <w:shd w:val="clear" w:color="auto" w:fill="auto"/>
            <w:vAlign w:val="center"/>
            <w:hideMark/>
          </w:tcPr>
          <w:p w14:paraId="29F93FA1"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5A0ADF20" w14:textId="77777777" w:rsidR="00384181" w:rsidRPr="00A25AE9" w:rsidRDefault="00384181" w:rsidP="00F807A7">
            <w:pPr>
              <w:jc w:val="center"/>
              <w:rPr>
                <w:rFonts w:ascii="Arial Narrow" w:hAnsi="Arial Narrow" w:cs="Calibri"/>
                <w:color w:val="000000"/>
                <w:sz w:val="18"/>
                <w:szCs w:val="18"/>
              </w:rPr>
            </w:pPr>
          </w:p>
        </w:tc>
      </w:tr>
      <w:tr w:rsidR="00384181" w:rsidRPr="00A25AE9" w14:paraId="2B65F0D2"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2A09453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88,9</w:t>
            </w:r>
          </w:p>
        </w:tc>
        <w:tc>
          <w:tcPr>
            <w:tcW w:w="1040" w:type="dxa"/>
            <w:tcBorders>
              <w:top w:val="nil"/>
              <w:left w:val="nil"/>
              <w:bottom w:val="single" w:sz="4" w:space="0" w:color="auto"/>
              <w:right w:val="single" w:sz="4" w:space="0" w:color="auto"/>
            </w:tcBorders>
            <w:shd w:val="clear" w:color="auto" w:fill="auto"/>
            <w:vAlign w:val="center"/>
            <w:hideMark/>
          </w:tcPr>
          <w:p w14:paraId="40B0B32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14,1</w:t>
            </w:r>
          </w:p>
        </w:tc>
        <w:tc>
          <w:tcPr>
            <w:tcW w:w="1200" w:type="dxa"/>
            <w:tcBorders>
              <w:top w:val="nil"/>
              <w:left w:val="nil"/>
              <w:bottom w:val="single" w:sz="4" w:space="0" w:color="auto"/>
              <w:right w:val="single" w:sz="4" w:space="0" w:color="auto"/>
            </w:tcBorders>
            <w:shd w:val="clear" w:color="auto" w:fill="auto"/>
            <w:vAlign w:val="center"/>
            <w:hideMark/>
          </w:tcPr>
          <w:p w14:paraId="55D6DD0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76,0</w:t>
            </w:r>
          </w:p>
        </w:tc>
        <w:tc>
          <w:tcPr>
            <w:tcW w:w="1230" w:type="dxa"/>
            <w:tcBorders>
              <w:top w:val="nil"/>
              <w:left w:val="nil"/>
              <w:bottom w:val="single" w:sz="4" w:space="0" w:color="auto"/>
              <w:right w:val="single" w:sz="4" w:space="0" w:color="auto"/>
            </w:tcBorders>
            <w:shd w:val="clear" w:color="auto" w:fill="auto"/>
            <w:vAlign w:val="center"/>
            <w:hideMark/>
          </w:tcPr>
          <w:p w14:paraId="2EE93B6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6,5</w:t>
            </w:r>
          </w:p>
        </w:tc>
        <w:tc>
          <w:tcPr>
            <w:tcW w:w="1069" w:type="dxa"/>
            <w:tcBorders>
              <w:top w:val="nil"/>
              <w:left w:val="nil"/>
              <w:bottom w:val="single" w:sz="4" w:space="0" w:color="auto"/>
              <w:right w:val="single" w:sz="4" w:space="0" w:color="auto"/>
            </w:tcBorders>
            <w:shd w:val="clear" w:color="auto" w:fill="auto"/>
            <w:vAlign w:val="center"/>
            <w:hideMark/>
          </w:tcPr>
          <w:p w14:paraId="4499395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5,2</w:t>
            </w:r>
          </w:p>
        </w:tc>
        <w:tc>
          <w:tcPr>
            <w:tcW w:w="896" w:type="dxa"/>
            <w:tcBorders>
              <w:top w:val="nil"/>
              <w:left w:val="nil"/>
              <w:bottom w:val="single" w:sz="4" w:space="0" w:color="auto"/>
              <w:right w:val="single" w:sz="4" w:space="0" w:color="auto"/>
            </w:tcBorders>
            <w:shd w:val="clear" w:color="auto" w:fill="auto"/>
            <w:vAlign w:val="center"/>
            <w:hideMark/>
          </w:tcPr>
          <w:p w14:paraId="453A4ED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86,2</w:t>
            </w:r>
          </w:p>
        </w:tc>
        <w:tc>
          <w:tcPr>
            <w:tcW w:w="850" w:type="dxa"/>
            <w:tcBorders>
              <w:top w:val="nil"/>
              <w:left w:val="nil"/>
              <w:bottom w:val="single" w:sz="4" w:space="0" w:color="auto"/>
              <w:right w:val="single" w:sz="4" w:space="0" w:color="auto"/>
            </w:tcBorders>
            <w:shd w:val="clear" w:color="auto" w:fill="auto"/>
            <w:vAlign w:val="center"/>
            <w:hideMark/>
          </w:tcPr>
          <w:p w14:paraId="68EEA44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91,6</w:t>
            </w:r>
          </w:p>
        </w:tc>
        <w:tc>
          <w:tcPr>
            <w:tcW w:w="992" w:type="dxa"/>
            <w:tcBorders>
              <w:top w:val="nil"/>
              <w:left w:val="nil"/>
              <w:bottom w:val="single" w:sz="4" w:space="0" w:color="auto"/>
              <w:right w:val="single" w:sz="4" w:space="0" w:color="auto"/>
            </w:tcBorders>
            <w:shd w:val="clear" w:color="auto" w:fill="auto"/>
            <w:vAlign w:val="center"/>
            <w:hideMark/>
          </w:tcPr>
          <w:p w14:paraId="2622324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4,5</w:t>
            </w:r>
          </w:p>
        </w:tc>
        <w:tc>
          <w:tcPr>
            <w:tcW w:w="851" w:type="dxa"/>
            <w:tcBorders>
              <w:top w:val="nil"/>
              <w:left w:val="nil"/>
              <w:bottom w:val="single" w:sz="4" w:space="0" w:color="auto"/>
              <w:right w:val="single" w:sz="4" w:space="0" w:color="auto"/>
            </w:tcBorders>
            <w:shd w:val="clear" w:color="auto" w:fill="auto"/>
            <w:vAlign w:val="center"/>
            <w:hideMark/>
          </w:tcPr>
          <w:p w14:paraId="08EED35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85,3</w:t>
            </w:r>
          </w:p>
        </w:tc>
        <w:tc>
          <w:tcPr>
            <w:tcW w:w="850" w:type="dxa"/>
            <w:tcBorders>
              <w:top w:val="nil"/>
              <w:left w:val="nil"/>
              <w:bottom w:val="single" w:sz="4" w:space="0" w:color="auto"/>
              <w:right w:val="single" w:sz="4" w:space="0" w:color="auto"/>
            </w:tcBorders>
            <w:shd w:val="clear" w:color="auto" w:fill="auto"/>
            <w:vAlign w:val="center"/>
            <w:hideMark/>
          </w:tcPr>
          <w:p w14:paraId="4D2F51E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92,5</w:t>
            </w:r>
          </w:p>
        </w:tc>
      </w:tr>
      <w:tr w:rsidR="00384181" w:rsidRPr="00A25AE9" w14:paraId="70BE1D1B"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00D48355"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88,9</w:t>
            </w:r>
          </w:p>
        </w:tc>
        <w:tc>
          <w:tcPr>
            <w:tcW w:w="1040" w:type="dxa"/>
            <w:tcBorders>
              <w:top w:val="nil"/>
              <w:left w:val="nil"/>
              <w:bottom w:val="single" w:sz="4" w:space="0" w:color="auto"/>
              <w:right w:val="single" w:sz="4" w:space="0" w:color="auto"/>
            </w:tcBorders>
            <w:shd w:val="clear" w:color="auto" w:fill="auto"/>
            <w:vAlign w:val="center"/>
            <w:hideMark/>
          </w:tcPr>
          <w:p w14:paraId="73BEFB9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19,8</w:t>
            </w:r>
          </w:p>
        </w:tc>
        <w:tc>
          <w:tcPr>
            <w:tcW w:w="1200" w:type="dxa"/>
            <w:tcBorders>
              <w:top w:val="nil"/>
              <w:left w:val="nil"/>
              <w:bottom w:val="single" w:sz="4" w:space="0" w:color="auto"/>
              <w:right w:val="single" w:sz="4" w:space="0" w:color="auto"/>
            </w:tcBorders>
            <w:shd w:val="clear" w:color="auto" w:fill="auto"/>
            <w:vAlign w:val="center"/>
            <w:hideMark/>
          </w:tcPr>
          <w:p w14:paraId="00C6B40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70,2</w:t>
            </w:r>
          </w:p>
        </w:tc>
        <w:tc>
          <w:tcPr>
            <w:tcW w:w="1230" w:type="dxa"/>
            <w:tcBorders>
              <w:top w:val="nil"/>
              <w:left w:val="nil"/>
              <w:bottom w:val="single" w:sz="4" w:space="0" w:color="auto"/>
              <w:right w:val="single" w:sz="4" w:space="0" w:color="auto"/>
            </w:tcBorders>
            <w:shd w:val="clear" w:color="auto" w:fill="auto"/>
            <w:vAlign w:val="center"/>
            <w:hideMark/>
          </w:tcPr>
          <w:p w14:paraId="61F59D1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9,3</w:t>
            </w:r>
          </w:p>
        </w:tc>
        <w:tc>
          <w:tcPr>
            <w:tcW w:w="1069" w:type="dxa"/>
            <w:tcBorders>
              <w:top w:val="nil"/>
              <w:left w:val="nil"/>
              <w:bottom w:val="single" w:sz="4" w:space="0" w:color="auto"/>
              <w:right w:val="single" w:sz="4" w:space="0" w:color="auto"/>
            </w:tcBorders>
            <w:shd w:val="clear" w:color="auto" w:fill="auto"/>
            <w:vAlign w:val="center"/>
            <w:hideMark/>
          </w:tcPr>
          <w:p w14:paraId="2698D48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7,5</w:t>
            </w:r>
          </w:p>
        </w:tc>
        <w:tc>
          <w:tcPr>
            <w:tcW w:w="896" w:type="dxa"/>
            <w:tcBorders>
              <w:top w:val="nil"/>
              <w:left w:val="nil"/>
              <w:bottom w:val="single" w:sz="4" w:space="0" w:color="auto"/>
              <w:right w:val="single" w:sz="4" w:space="0" w:color="auto"/>
            </w:tcBorders>
            <w:shd w:val="clear" w:color="auto" w:fill="auto"/>
            <w:vAlign w:val="center"/>
            <w:hideMark/>
          </w:tcPr>
          <w:p w14:paraId="501D0093"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3ABEB96"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7579875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6,6</w:t>
            </w:r>
          </w:p>
        </w:tc>
        <w:tc>
          <w:tcPr>
            <w:tcW w:w="851" w:type="dxa"/>
            <w:tcBorders>
              <w:top w:val="nil"/>
              <w:left w:val="nil"/>
              <w:bottom w:val="single" w:sz="4" w:space="0" w:color="auto"/>
              <w:right w:val="single" w:sz="4" w:space="0" w:color="auto"/>
            </w:tcBorders>
            <w:shd w:val="clear" w:color="auto" w:fill="auto"/>
            <w:vAlign w:val="center"/>
            <w:hideMark/>
          </w:tcPr>
          <w:p w14:paraId="524A4177"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5BE4DDF" w14:textId="77777777" w:rsidR="00384181" w:rsidRPr="00A25AE9" w:rsidRDefault="00384181" w:rsidP="00F807A7">
            <w:pPr>
              <w:jc w:val="center"/>
              <w:rPr>
                <w:rFonts w:ascii="Arial Narrow" w:hAnsi="Arial Narrow" w:cs="Calibri"/>
                <w:color w:val="000000"/>
                <w:sz w:val="18"/>
                <w:szCs w:val="18"/>
              </w:rPr>
            </w:pPr>
          </w:p>
        </w:tc>
      </w:tr>
      <w:tr w:rsidR="00384181" w:rsidRPr="00A25AE9" w14:paraId="11B6AB82"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486F7E62"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88</w:t>
            </w:r>
            <w:r w:rsidRPr="00A25AE9">
              <w:rPr>
                <w:rFonts w:ascii="Arial Narrow" w:hAnsi="Arial Narrow" w:cs="Calibri"/>
                <w:color w:val="000000"/>
                <w:sz w:val="18"/>
                <w:szCs w:val="18"/>
              </w:rPr>
              <w:t>,</w:t>
            </w:r>
            <w:r>
              <w:rPr>
                <w:rFonts w:ascii="Arial Narrow" w:hAnsi="Arial Narrow" w:cs="Calibri"/>
                <w:color w:val="000000"/>
                <w:sz w:val="18"/>
                <w:szCs w:val="18"/>
              </w:rPr>
              <w:t>9</w:t>
            </w:r>
          </w:p>
        </w:tc>
        <w:tc>
          <w:tcPr>
            <w:tcW w:w="1040" w:type="dxa"/>
            <w:tcBorders>
              <w:top w:val="nil"/>
              <w:left w:val="nil"/>
              <w:bottom w:val="single" w:sz="4" w:space="0" w:color="auto"/>
              <w:right w:val="single" w:sz="4" w:space="0" w:color="auto"/>
            </w:tcBorders>
            <w:shd w:val="clear" w:color="auto" w:fill="auto"/>
            <w:vAlign w:val="center"/>
            <w:hideMark/>
          </w:tcPr>
          <w:p w14:paraId="78504CE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23,1</w:t>
            </w:r>
          </w:p>
        </w:tc>
        <w:tc>
          <w:tcPr>
            <w:tcW w:w="1200" w:type="dxa"/>
            <w:tcBorders>
              <w:top w:val="nil"/>
              <w:left w:val="nil"/>
              <w:bottom w:val="single" w:sz="4" w:space="0" w:color="auto"/>
              <w:right w:val="single" w:sz="4" w:space="0" w:color="auto"/>
            </w:tcBorders>
            <w:shd w:val="clear" w:color="auto" w:fill="auto"/>
            <w:vAlign w:val="center"/>
            <w:hideMark/>
          </w:tcPr>
          <w:p w14:paraId="3BA2B81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66,1</w:t>
            </w:r>
          </w:p>
        </w:tc>
        <w:tc>
          <w:tcPr>
            <w:tcW w:w="1230" w:type="dxa"/>
            <w:tcBorders>
              <w:top w:val="nil"/>
              <w:left w:val="nil"/>
              <w:bottom w:val="single" w:sz="4" w:space="0" w:color="auto"/>
              <w:right w:val="single" w:sz="4" w:space="0" w:color="auto"/>
            </w:tcBorders>
            <w:shd w:val="clear" w:color="auto" w:fill="auto"/>
            <w:vAlign w:val="center"/>
            <w:hideMark/>
          </w:tcPr>
          <w:p w14:paraId="6C7E495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11,4</w:t>
            </w:r>
          </w:p>
        </w:tc>
        <w:tc>
          <w:tcPr>
            <w:tcW w:w="1069" w:type="dxa"/>
            <w:tcBorders>
              <w:top w:val="nil"/>
              <w:left w:val="nil"/>
              <w:bottom w:val="single" w:sz="4" w:space="0" w:color="auto"/>
              <w:right w:val="single" w:sz="4" w:space="0" w:color="auto"/>
            </w:tcBorders>
            <w:shd w:val="clear" w:color="auto" w:fill="auto"/>
            <w:vAlign w:val="center"/>
            <w:hideMark/>
          </w:tcPr>
          <w:p w14:paraId="43CF69E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9,1</w:t>
            </w:r>
          </w:p>
        </w:tc>
        <w:tc>
          <w:tcPr>
            <w:tcW w:w="896" w:type="dxa"/>
            <w:tcBorders>
              <w:top w:val="nil"/>
              <w:left w:val="nil"/>
              <w:bottom w:val="single" w:sz="4" w:space="0" w:color="auto"/>
              <w:right w:val="single" w:sz="4" w:space="0" w:color="auto"/>
            </w:tcBorders>
            <w:shd w:val="clear" w:color="auto" w:fill="auto"/>
            <w:vAlign w:val="center"/>
            <w:hideMark/>
          </w:tcPr>
          <w:p w14:paraId="071F068F"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4C4B598A"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01B6E8D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8,0</w:t>
            </w:r>
          </w:p>
        </w:tc>
        <w:tc>
          <w:tcPr>
            <w:tcW w:w="851" w:type="dxa"/>
            <w:tcBorders>
              <w:top w:val="nil"/>
              <w:left w:val="nil"/>
              <w:bottom w:val="single" w:sz="4" w:space="0" w:color="auto"/>
              <w:right w:val="single" w:sz="4" w:space="0" w:color="auto"/>
            </w:tcBorders>
            <w:shd w:val="clear" w:color="auto" w:fill="auto"/>
            <w:vAlign w:val="center"/>
            <w:hideMark/>
          </w:tcPr>
          <w:p w14:paraId="610E39B2"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9C83C1A" w14:textId="77777777" w:rsidR="00384181" w:rsidRPr="00A25AE9" w:rsidRDefault="00384181" w:rsidP="00F807A7">
            <w:pPr>
              <w:jc w:val="center"/>
              <w:rPr>
                <w:rFonts w:ascii="Arial Narrow" w:hAnsi="Arial Narrow" w:cs="Calibri"/>
                <w:color w:val="000000"/>
                <w:sz w:val="18"/>
                <w:szCs w:val="18"/>
              </w:rPr>
            </w:pPr>
          </w:p>
        </w:tc>
      </w:tr>
      <w:tr w:rsidR="00384181" w:rsidRPr="00A25AE9" w14:paraId="3AC7BFA4"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27DE49A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101,6</w:t>
            </w:r>
          </w:p>
        </w:tc>
        <w:tc>
          <w:tcPr>
            <w:tcW w:w="1040" w:type="dxa"/>
            <w:tcBorders>
              <w:top w:val="nil"/>
              <w:left w:val="nil"/>
              <w:bottom w:val="single" w:sz="4" w:space="0" w:color="auto"/>
              <w:right w:val="single" w:sz="4" w:space="0" w:color="auto"/>
            </w:tcBorders>
            <w:shd w:val="clear" w:color="auto" w:fill="auto"/>
            <w:vAlign w:val="center"/>
            <w:hideMark/>
          </w:tcPr>
          <w:p w14:paraId="15BC8B0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17,6</w:t>
            </w:r>
          </w:p>
        </w:tc>
        <w:tc>
          <w:tcPr>
            <w:tcW w:w="1200" w:type="dxa"/>
            <w:tcBorders>
              <w:top w:val="nil"/>
              <w:left w:val="nil"/>
              <w:bottom w:val="single" w:sz="4" w:space="0" w:color="auto"/>
              <w:right w:val="single" w:sz="4" w:space="0" w:color="auto"/>
            </w:tcBorders>
            <w:shd w:val="clear" w:color="auto" w:fill="auto"/>
            <w:vAlign w:val="center"/>
            <w:hideMark/>
          </w:tcPr>
          <w:p w14:paraId="7D2F1D1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88,3</w:t>
            </w:r>
          </w:p>
        </w:tc>
        <w:tc>
          <w:tcPr>
            <w:tcW w:w="1230" w:type="dxa"/>
            <w:tcBorders>
              <w:top w:val="nil"/>
              <w:left w:val="nil"/>
              <w:bottom w:val="single" w:sz="4" w:space="0" w:color="auto"/>
              <w:right w:val="single" w:sz="4" w:space="0" w:color="auto"/>
            </w:tcBorders>
            <w:shd w:val="clear" w:color="auto" w:fill="auto"/>
            <w:vAlign w:val="center"/>
            <w:hideMark/>
          </w:tcPr>
          <w:p w14:paraId="137C752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6,7</w:t>
            </w:r>
          </w:p>
        </w:tc>
        <w:tc>
          <w:tcPr>
            <w:tcW w:w="1069" w:type="dxa"/>
            <w:tcBorders>
              <w:top w:val="nil"/>
              <w:left w:val="nil"/>
              <w:bottom w:val="single" w:sz="4" w:space="0" w:color="auto"/>
              <w:right w:val="single" w:sz="4" w:space="0" w:color="auto"/>
            </w:tcBorders>
            <w:shd w:val="clear" w:color="auto" w:fill="auto"/>
            <w:vAlign w:val="center"/>
            <w:hideMark/>
          </w:tcPr>
          <w:p w14:paraId="28A7BCE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5,3</w:t>
            </w:r>
          </w:p>
        </w:tc>
        <w:tc>
          <w:tcPr>
            <w:tcW w:w="896" w:type="dxa"/>
            <w:tcBorders>
              <w:top w:val="nil"/>
              <w:left w:val="nil"/>
              <w:bottom w:val="single" w:sz="4" w:space="0" w:color="auto"/>
              <w:right w:val="single" w:sz="4" w:space="0" w:color="auto"/>
            </w:tcBorders>
            <w:shd w:val="clear" w:color="auto" w:fill="auto"/>
            <w:vAlign w:val="center"/>
            <w:hideMark/>
          </w:tcPr>
          <w:p w14:paraId="4605B77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98,6</w:t>
            </w:r>
          </w:p>
        </w:tc>
        <w:tc>
          <w:tcPr>
            <w:tcW w:w="850" w:type="dxa"/>
            <w:tcBorders>
              <w:top w:val="nil"/>
              <w:left w:val="nil"/>
              <w:bottom w:val="single" w:sz="4" w:space="0" w:color="auto"/>
              <w:right w:val="single" w:sz="4" w:space="0" w:color="auto"/>
            </w:tcBorders>
            <w:shd w:val="clear" w:color="auto" w:fill="auto"/>
            <w:vAlign w:val="center"/>
            <w:hideMark/>
          </w:tcPr>
          <w:p w14:paraId="645B2A4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104,6</w:t>
            </w:r>
          </w:p>
        </w:tc>
        <w:tc>
          <w:tcPr>
            <w:tcW w:w="992" w:type="dxa"/>
            <w:tcBorders>
              <w:top w:val="nil"/>
              <w:left w:val="nil"/>
              <w:bottom w:val="single" w:sz="4" w:space="0" w:color="auto"/>
              <w:right w:val="single" w:sz="4" w:space="0" w:color="auto"/>
            </w:tcBorders>
            <w:shd w:val="clear" w:color="auto" w:fill="auto"/>
            <w:vAlign w:val="center"/>
            <w:hideMark/>
          </w:tcPr>
          <w:p w14:paraId="18713FB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4,6</w:t>
            </w:r>
          </w:p>
        </w:tc>
        <w:tc>
          <w:tcPr>
            <w:tcW w:w="851" w:type="dxa"/>
            <w:tcBorders>
              <w:top w:val="nil"/>
              <w:left w:val="nil"/>
              <w:bottom w:val="single" w:sz="4" w:space="0" w:color="auto"/>
              <w:right w:val="single" w:sz="4" w:space="0" w:color="auto"/>
            </w:tcBorders>
            <w:shd w:val="clear" w:color="auto" w:fill="auto"/>
            <w:vAlign w:val="center"/>
            <w:hideMark/>
          </w:tcPr>
          <w:p w14:paraId="4BA6B84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97,5</w:t>
            </w:r>
          </w:p>
        </w:tc>
        <w:tc>
          <w:tcPr>
            <w:tcW w:w="850" w:type="dxa"/>
            <w:tcBorders>
              <w:top w:val="nil"/>
              <w:left w:val="nil"/>
              <w:bottom w:val="single" w:sz="4" w:space="0" w:color="auto"/>
              <w:right w:val="single" w:sz="4" w:space="0" w:color="auto"/>
            </w:tcBorders>
            <w:shd w:val="clear" w:color="auto" w:fill="auto"/>
            <w:vAlign w:val="center"/>
            <w:hideMark/>
          </w:tcPr>
          <w:p w14:paraId="55F889B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105,7</w:t>
            </w:r>
          </w:p>
        </w:tc>
      </w:tr>
      <w:tr w:rsidR="00384181" w:rsidRPr="00A25AE9" w14:paraId="57078DA4"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1C0FDD15"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w:t>
            </w:r>
            <w:r w:rsidRPr="00A25AE9">
              <w:rPr>
                <w:rFonts w:ascii="Arial Narrow" w:hAnsi="Arial Narrow" w:cs="Calibri"/>
                <w:color w:val="000000"/>
                <w:sz w:val="18"/>
                <w:szCs w:val="18"/>
              </w:rPr>
              <w:t>0</w:t>
            </w:r>
            <w:r>
              <w:rPr>
                <w:rFonts w:ascii="Arial Narrow" w:hAnsi="Arial Narrow" w:cs="Calibri"/>
                <w:color w:val="000000"/>
                <w:sz w:val="18"/>
                <w:szCs w:val="18"/>
              </w:rPr>
              <w:t>1</w:t>
            </w:r>
            <w:r w:rsidRPr="00A25AE9">
              <w:rPr>
                <w:rFonts w:ascii="Arial Narrow" w:hAnsi="Arial Narrow" w:cs="Calibri"/>
                <w:color w:val="000000"/>
                <w:sz w:val="18"/>
                <w:szCs w:val="18"/>
              </w:rPr>
              <w:t>,</w:t>
            </w:r>
            <w:r>
              <w:rPr>
                <w:rFonts w:ascii="Arial Narrow" w:hAnsi="Arial Narrow" w:cs="Calibri"/>
                <w:color w:val="000000"/>
                <w:sz w:val="18"/>
                <w:szCs w:val="18"/>
              </w:rPr>
              <w:t>6</w:t>
            </w:r>
          </w:p>
        </w:tc>
        <w:tc>
          <w:tcPr>
            <w:tcW w:w="1040" w:type="dxa"/>
            <w:tcBorders>
              <w:top w:val="nil"/>
              <w:left w:val="nil"/>
              <w:bottom w:val="single" w:sz="4" w:space="0" w:color="auto"/>
              <w:right w:val="single" w:sz="4" w:space="0" w:color="auto"/>
            </w:tcBorders>
            <w:shd w:val="clear" w:color="auto" w:fill="auto"/>
            <w:vAlign w:val="center"/>
            <w:hideMark/>
          </w:tcPr>
          <w:p w14:paraId="27A134B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20,8</w:t>
            </w:r>
          </w:p>
        </w:tc>
        <w:tc>
          <w:tcPr>
            <w:tcW w:w="1200" w:type="dxa"/>
            <w:tcBorders>
              <w:top w:val="nil"/>
              <w:left w:val="nil"/>
              <w:bottom w:val="single" w:sz="4" w:space="0" w:color="auto"/>
              <w:right w:val="single" w:sz="4" w:space="0" w:color="auto"/>
            </w:tcBorders>
            <w:shd w:val="clear" w:color="auto" w:fill="auto"/>
            <w:vAlign w:val="center"/>
            <w:hideMark/>
          </w:tcPr>
          <w:p w14:paraId="6E6F176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84,8</w:t>
            </w:r>
          </w:p>
        </w:tc>
        <w:tc>
          <w:tcPr>
            <w:tcW w:w="1230" w:type="dxa"/>
            <w:tcBorders>
              <w:top w:val="nil"/>
              <w:left w:val="nil"/>
              <w:bottom w:val="single" w:sz="4" w:space="0" w:color="auto"/>
              <w:right w:val="single" w:sz="4" w:space="0" w:color="auto"/>
            </w:tcBorders>
            <w:shd w:val="clear" w:color="auto" w:fill="auto"/>
            <w:vAlign w:val="center"/>
            <w:hideMark/>
          </w:tcPr>
          <w:p w14:paraId="36E1D7F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w:t>
            </w:r>
          </w:p>
        </w:tc>
        <w:tc>
          <w:tcPr>
            <w:tcW w:w="1069" w:type="dxa"/>
            <w:tcBorders>
              <w:top w:val="nil"/>
              <w:left w:val="nil"/>
              <w:bottom w:val="single" w:sz="4" w:space="0" w:color="auto"/>
              <w:right w:val="single" w:sz="4" w:space="0" w:color="auto"/>
            </w:tcBorders>
            <w:shd w:val="clear" w:color="auto" w:fill="auto"/>
            <w:vAlign w:val="center"/>
            <w:hideMark/>
          </w:tcPr>
          <w:p w14:paraId="1126B07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6,7</w:t>
            </w:r>
          </w:p>
        </w:tc>
        <w:tc>
          <w:tcPr>
            <w:tcW w:w="896" w:type="dxa"/>
            <w:tcBorders>
              <w:top w:val="nil"/>
              <w:left w:val="nil"/>
              <w:bottom w:val="single" w:sz="4" w:space="0" w:color="auto"/>
              <w:right w:val="single" w:sz="4" w:space="0" w:color="auto"/>
            </w:tcBorders>
            <w:shd w:val="clear" w:color="auto" w:fill="auto"/>
            <w:vAlign w:val="center"/>
            <w:hideMark/>
          </w:tcPr>
          <w:p w14:paraId="144D8720"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D4596AF"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71B2C36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5,9</w:t>
            </w:r>
          </w:p>
        </w:tc>
        <w:tc>
          <w:tcPr>
            <w:tcW w:w="851" w:type="dxa"/>
            <w:tcBorders>
              <w:top w:val="nil"/>
              <w:left w:val="nil"/>
              <w:bottom w:val="single" w:sz="4" w:space="0" w:color="auto"/>
              <w:right w:val="single" w:sz="4" w:space="0" w:color="auto"/>
            </w:tcBorders>
            <w:shd w:val="clear" w:color="auto" w:fill="auto"/>
            <w:vAlign w:val="center"/>
            <w:hideMark/>
          </w:tcPr>
          <w:p w14:paraId="71FEAB11"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51F59FFD" w14:textId="77777777" w:rsidR="00384181" w:rsidRPr="00A25AE9" w:rsidRDefault="00384181" w:rsidP="00F807A7">
            <w:pPr>
              <w:jc w:val="center"/>
              <w:rPr>
                <w:rFonts w:ascii="Arial Narrow" w:hAnsi="Arial Narrow" w:cs="Calibri"/>
                <w:color w:val="000000"/>
                <w:sz w:val="18"/>
                <w:szCs w:val="18"/>
              </w:rPr>
            </w:pPr>
          </w:p>
        </w:tc>
      </w:tr>
      <w:tr w:rsidR="00384181" w:rsidRPr="00A25AE9" w14:paraId="3B45C64A"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57D1B986"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w:t>
            </w:r>
            <w:r w:rsidRPr="00A25AE9">
              <w:rPr>
                <w:rFonts w:ascii="Arial Narrow" w:hAnsi="Arial Narrow" w:cs="Calibri"/>
                <w:color w:val="000000"/>
                <w:sz w:val="18"/>
                <w:szCs w:val="18"/>
              </w:rPr>
              <w:t>0</w:t>
            </w:r>
            <w:r>
              <w:rPr>
                <w:rFonts w:ascii="Arial Narrow" w:hAnsi="Arial Narrow" w:cs="Calibri"/>
                <w:color w:val="000000"/>
                <w:sz w:val="18"/>
                <w:szCs w:val="18"/>
              </w:rPr>
              <w:t>1</w:t>
            </w:r>
            <w:r w:rsidRPr="00A25AE9">
              <w:rPr>
                <w:rFonts w:ascii="Arial Narrow" w:hAnsi="Arial Narrow" w:cs="Calibri"/>
                <w:color w:val="000000"/>
                <w:sz w:val="18"/>
                <w:szCs w:val="18"/>
              </w:rPr>
              <w:t>,</w:t>
            </w:r>
            <w:r>
              <w:rPr>
                <w:rFonts w:ascii="Arial Narrow" w:hAnsi="Arial Narrow" w:cs="Calibri"/>
                <w:color w:val="000000"/>
                <w:sz w:val="18"/>
                <w:szCs w:val="18"/>
              </w:rPr>
              <w:t>6</w:t>
            </w:r>
          </w:p>
        </w:tc>
        <w:tc>
          <w:tcPr>
            <w:tcW w:w="1040" w:type="dxa"/>
            <w:tcBorders>
              <w:top w:val="nil"/>
              <w:left w:val="nil"/>
              <w:bottom w:val="single" w:sz="4" w:space="0" w:color="auto"/>
              <w:right w:val="single" w:sz="4" w:space="0" w:color="auto"/>
            </w:tcBorders>
            <w:shd w:val="clear" w:color="auto" w:fill="auto"/>
            <w:vAlign w:val="center"/>
            <w:hideMark/>
          </w:tcPr>
          <w:p w14:paraId="23C7279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23,4</w:t>
            </w:r>
          </w:p>
        </w:tc>
        <w:tc>
          <w:tcPr>
            <w:tcW w:w="1200" w:type="dxa"/>
            <w:tcBorders>
              <w:top w:val="nil"/>
              <w:left w:val="nil"/>
              <w:bottom w:val="single" w:sz="4" w:space="0" w:color="auto"/>
              <w:right w:val="single" w:sz="4" w:space="0" w:color="auto"/>
            </w:tcBorders>
            <w:shd w:val="clear" w:color="auto" w:fill="auto"/>
            <w:vAlign w:val="center"/>
            <w:hideMark/>
          </w:tcPr>
          <w:p w14:paraId="2A45B00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82,3</w:t>
            </w:r>
          </w:p>
        </w:tc>
        <w:tc>
          <w:tcPr>
            <w:tcW w:w="1230" w:type="dxa"/>
            <w:tcBorders>
              <w:top w:val="nil"/>
              <w:left w:val="nil"/>
              <w:bottom w:val="single" w:sz="4" w:space="0" w:color="auto"/>
              <w:right w:val="single" w:sz="4" w:space="0" w:color="auto"/>
            </w:tcBorders>
            <w:shd w:val="clear" w:color="auto" w:fill="auto"/>
            <w:vAlign w:val="center"/>
            <w:hideMark/>
          </w:tcPr>
          <w:p w14:paraId="4E7DF76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9,7</w:t>
            </w:r>
          </w:p>
        </w:tc>
        <w:tc>
          <w:tcPr>
            <w:tcW w:w="1069" w:type="dxa"/>
            <w:tcBorders>
              <w:top w:val="nil"/>
              <w:left w:val="nil"/>
              <w:bottom w:val="single" w:sz="4" w:space="0" w:color="auto"/>
              <w:right w:val="single" w:sz="4" w:space="0" w:color="auto"/>
            </w:tcBorders>
            <w:shd w:val="clear" w:color="auto" w:fill="auto"/>
            <w:vAlign w:val="center"/>
            <w:hideMark/>
          </w:tcPr>
          <w:p w14:paraId="5188C02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7,7</w:t>
            </w:r>
          </w:p>
        </w:tc>
        <w:tc>
          <w:tcPr>
            <w:tcW w:w="896" w:type="dxa"/>
            <w:tcBorders>
              <w:top w:val="nil"/>
              <w:left w:val="nil"/>
              <w:bottom w:val="single" w:sz="4" w:space="0" w:color="auto"/>
              <w:right w:val="single" w:sz="4" w:space="0" w:color="auto"/>
            </w:tcBorders>
            <w:shd w:val="clear" w:color="auto" w:fill="auto"/>
            <w:vAlign w:val="center"/>
            <w:hideMark/>
          </w:tcPr>
          <w:p w14:paraId="06403F36"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69C5A014"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5D9B189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6,8</w:t>
            </w:r>
          </w:p>
        </w:tc>
        <w:tc>
          <w:tcPr>
            <w:tcW w:w="851" w:type="dxa"/>
            <w:tcBorders>
              <w:top w:val="nil"/>
              <w:left w:val="nil"/>
              <w:bottom w:val="single" w:sz="4" w:space="0" w:color="auto"/>
              <w:right w:val="single" w:sz="4" w:space="0" w:color="auto"/>
            </w:tcBorders>
            <w:shd w:val="clear" w:color="auto" w:fill="auto"/>
            <w:vAlign w:val="center"/>
            <w:hideMark/>
          </w:tcPr>
          <w:p w14:paraId="220A9C2A"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C15CC28" w14:textId="77777777" w:rsidR="00384181" w:rsidRPr="00A25AE9" w:rsidRDefault="00384181" w:rsidP="00F807A7">
            <w:pPr>
              <w:jc w:val="center"/>
              <w:rPr>
                <w:rFonts w:ascii="Arial Narrow" w:hAnsi="Arial Narrow" w:cs="Calibri"/>
                <w:color w:val="000000"/>
                <w:sz w:val="18"/>
                <w:szCs w:val="18"/>
              </w:rPr>
            </w:pPr>
          </w:p>
        </w:tc>
      </w:tr>
      <w:tr w:rsidR="00384181" w:rsidRPr="00A25AE9" w14:paraId="1B80C757"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7ED4E1B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114,3</w:t>
            </w:r>
          </w:p>
        </w:tc>
        <w:tc>
          <w:tcPr>
            <w:tcW w:w="1040" w:type="dxa"/>
            <w:tcBorders>
              <w:top w:val="nil"/>
              <w:left w:val="nil"/>
              <w:bottom w:val="single" w:sz="4" w:space="0" w:color="auto"/>
              <w:right w:val="single" w:sz="4" w:space="0" w:color="auto"/>
            </w:tcBorders>
            <w:shd w:val="clear" w:color="auto" w:fill="auto"/>
            <w:vAlign w:val="center"/>
            <w:hideMark/>
          </w:tcPr>
          <w:p w14:paraId="47E42BB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20,5</w:t>
            </w:r>
          </w:p>
        </w:tc>
        <w:tc>
          <w:tcPr>
            <w:tcW w:w="1200" w:type="dxa"/>
            <w:tcBorders>
              <w:top w:val="nil"/>
              <w:left w:val="nil"/>
              <w:bottom w:val="single" w:sz="4" w:space="0" w:color="auto"/>
              <w:right w:val="single" w:sz="4" w:space="0" w:color="auto"/>
            </w:tcBorders>
            <w:shd w:val="clear" w:color="auto" w:fill="auto"/>
            <w:vAlign w:val="center"/>
            <w:hideMark/>
          </w:tcPr>
          <w:p w14:paraId="176D8CE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100,5</w:t>
            </w:r>
          </w:p>
        </w:tc>
        <w:tc>
          <w:tcPr>
            <w:tcW w:w="1230" w:type="dxa"/>
            <w:tcBorders>
              <w:top w:val="nil"/>
              <w:left w:val="nil"/>
              <w:bottom w:val="single" w:sz="4" w:space="0" w:color="auto"/>
              <w:right w:val="single" w:sz="4" w:space="0" w:color="auto"/>
            </w:tcBorders>
            <w:shd w:val="clear" w:color="auto" w:fill="auto"/>
            <w:vAlign w:val="center"/>
            <w:hideMark/>
          </w:tcPr>
          <w:p w14:paraId="60C3651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6,9</w:t>
            </w:r>
          </w:p>
        </w:tc>
        <w:tc>
          <w:tcPr>
            <w:tcW w:w="1069" w:type="dxa"/>
            <w:tcBorders>
              <w:top w:val="nil"/>
              <w:left w:val="nil"/>
              <w:bottom w:val="single" w:sz="4" w:space="0" w:color="auto"/>
              <w:right w:val="single" w:sz="4" w:space="0" w:color="auto"/>
            </w:tcBorders>
            <w:shd w:val="clear" w:color="auto" w:fill="auto"/>
            <w:vAlign w:val="center"/>
            <w:hideMark/>
          </w:tcPr>
          <w:p w14:paraId="43090D4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5,5</w:t>
            </w:r>
          </w:p>
        </w:tc>
        <w:tc>
          <w:tcPr>
            <w:tcW w:w="896" w:type="dxa"/>
            <w:tcBorders>
              <w:top w:val="nil"/>
              <w:left w:val="nil"/>
              <w:bottom w:val="single" w:sz="4" w:space="0" w:color="auto"/>
              <w:right w:val="single" w:sz="4" w:space="0" w:color="auto"/>
            </w:tcBorders>
            <w:shd w:val="clear" w:color="auto" w:fill="auto"/>
            <w:vAlign w:val="center"/>
            <w:hideMark/>
          </w:tcPr>
          <w:p w14:paraId="4D4F16F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110,9</w:t>
            </w:r>
          </w:p>
        </w:tc>
        <w:tc>
          <w:tcPr>
            <w:tcW w:w="850" w:type="dxa"/>
            <w:tcBorders>
              <w:top w:val="nil"/>
              <w:left w:val="nil"/>
              <w:bottom w:val="single" w:sz="4" w:space="0" w:color="auto"/>
              <w:right w:val="single" w:sz="4" w:space="0" w:color="auto"/>
            </w:tcBorders>
            <w:shd w:val="clear" w:color="auto" w:fill="auto"/>
            <w:vAlign w:val="center"/>
            <w:hideMark/>
          </w:tcPr>
          <w:p w14:paraId="6E2FCD3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117,7</w:t>
            </w:r>
          </w:p>
        </w:tc>
        <w:tc>
          <w:tcPr>
            <w:tcW w:w="992" w:type="dxa"/>
            <w:tcBorders>
              <w:top w:val="nil"/>
              <w:left w:val="nil"/>
              <w:bottom w:val="single" w:sz="4" w:space="0" w:color="auto"/>
              <w:right w:val="single" w:sz="4" w:space="0" w:color="auto"/>
            </w:tcBorders>
            <w:shd w:val="clear" w:color="auto" w:fill="auto"/>
            <w:vAlign w:val="center"/>
            <w:hideMark/>
          </w:tcPr>
          <w:p w14:paraId="3AE1145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4,8</w:t>
            </w:r>
          </w:p>
        </w:tc>
        <w:tc>
          <w:tcPr>
            <w:tcW w:w="851" w:type="dxa"/>
            <w:tcBorders>
              <w:top w:val="nil"/>
              <w:left w:val="nil"/>
              <w:bottom w:val="single" w:sz="4" w:space="0" w:color="auto"/>
              <w:right w:val="single" w:sz="4" w:space="0" w:color="auto"/>
            </w:tcBorders>
            <w:shd w:val="clear" w:color="auto" w:fill="auto"/>
            <w:vAlign w:val="center"/>
            <w:hideMark/>
          </w:tcPr>
          <w:p w14:paraId="67D5572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109,7</w:t>
            </w:r>
          </w:p>
        </w:tc>
        <w:tc>
          <w:tcPr>
            <w:tcW w:w="850" w:type="dxa"/>
            <w:tcBorders>
              <w:top w:val="nil"/>
              <w:left w:val="nil"/>
              <w:bottom w:val="single" w:sz="4" w:space="0" w:color="auto"/>
              <w:right w:val="single" w:sz="4" w:space="0" w:color="auto"/>
            </w:tcBorders>
            <w:shd w:val="clear" w:color="auto" w:fill="auto"/>
            <w:vAlign w:val="center"/>
            <w:hideMark/>
          </w:tcPr>
          <w:p w14:paraId="7E7CF99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118,9</w:t>
            </w:r>
          </w:p>
        </w:tc>
      </w:tr>
      <w:tr w:rsidR="00384181" w:rsidRPr="00A25AE9" w14:paraId="03B6431C"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66C1D36"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114</w:t>
            </w:r>
            <w:r w:rsidRPr="00A25AE9">
              <w:rPr>
                <w:rFonts w:ascii="Arial Narrow" w:hAnsi="Arial Narrow" w:cs="Calibri"/>
                <w:color w:val="000000"/>
                <w:sz w:val="18"/>
                <w:szCs w:val="18"/>
              </w:rPr>
              <w:t>,</w:t>
            </w:r>
            <w:r>
              <w:rPr>
                <w:rFonts w:ascii="Arial Narrow" w:hAnsi="Arial Narrow" w:cs="Calibri"/>
                <w:color w:val="000000"/>
                <w:sz w:val="18"/>
                <w:szCs w:val="18"/>
              </w:rPr>
              <w:t>3</w:t>
            </w:r>
          </w:p>
        </w:tc>
        <w:tc>
          <w:tcPr>
            <w:tcW w:w="1040" w:type="dxa"/>
            <w:tcBorders>
              <w:top w:val="nil"/>
              <w:left w:val="nil"/>
              <w:bottom w:val="single" w:sz="4" w:space="0" w:color="auto"/>
              <w:right w:val="single" w:sz="4" w:space="0" w:color="auto"/>
            </w:tcBorders>
            <w:shd w:val="clear" w:color="auto" w:fill="auto"/>
            <w:vAlign w:val="center"/>
            <w:hideMark/>
          </w:tcPr>
          <w:p w14:paraId="6CA97AD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24,7</w:t>
            </w:r>
          </w:p>
        </w:tc>
        <w:tc>
          <w:tcPr>
            <w:tcW w:w="1200" w:type="dxa"/>
            <w:tcBorders>
              <w:top w:val="nil"/>
              <w:left w:val="nil"/>
              <w:bottom w:val="single" w:sz="4" w:space="0" w:color="auto"/>
              <w:right w:val="single" w:sz="4" w:space="0" w:color="auto"/>
            </w:tcBorders>
            <w:shd w:val="clear" w:color="auto" w:fill="auto"/>
            <w:vAlign w:val="center"/>
            <w:hideMark/>
          </w:tcPr>
          <w:p w14:paraId="3CDA0B8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97,2</w:t>
            </w:r>
          </w:p>
        </w:tc>
        <w:tc>
          <w:tcPr>
            <w:tcW w:w="1230" w:type="dxa"/>
            <w:tcBorders>
              <w:top w:val="nil"/>
              <w:left w:val="nil"/>
              <w:bottom w:val="single" w:sz="4" w:space="0" w:color="auto"/>
              <w:right w:val="single" w:sz="4" w:space="0" w:color="auto"/>
            </w:tcBorders>
            <w:shd w:val="clear" w:color="auto" w:fill="auto"/>
            <w:vAlign w:val="center"/>
            <w:hideMark/>
          </w:tcPr>
          <w:p w14:paraId="13F9254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8,6</w:t>
            </w:r>
          </w:p>
        </w:tc>
        <w:tc>
          <w:tcPr>
            <w:tcW w:w="1069" w:type="dxa"/>
            <w:tcBorders>
              <w:top w:val="nil"/>
              <w:left w:val="nil"/>
              <w:bottom w:val="single" w:sz="4" w:space="0" w:color="auto"/>
              <w:right w:val="single" w:sz="4" w:space="0" w:color="auto"/>
            </w:tcBorders>
            <w:shd w:val="clear" w:color="auto" w:fill="auto"/>
            <w:vAlign w:val="center"/>
            <w:hideMark/>
          </w:tcPr>
          <w:p w14:paraId="581778C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6,9</w:t>
            </w:r>
          </w:p>
        </w:tc>
        <w:tc>
          <w:tcPr>
            <w:tcW w:w="896" w:type="dxa"/>
            <w:tcBorders>
              <w:top w:val="nil"/>
              <w:left w:val="nil"/>
              <w:bottom w:val="single" w:sz="4" w:space="0" w:color="auto"/>
              <w:right w:val="single" w:sz="4" w:space="0" w:color="auto"/>
            </w:tcBorders>
            <w:shd w:val="clear" w:color="auto" w:fill="auto"/>
            <w:vAlign w:val="center"/>
            <w:hideMark/>
          </w:tcPr>
          <w:p w14:paraId="1780F9F5"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4A01DE0E"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44B0A5D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6,0</w:t>
            </w:r>
          </w:p>
        </w:tc>
        <w:tc>
          <w:tcPr>
            <w:tcW w:w="851" w:type="dxa"/>
            <w:tcBorders>
              <w:top w:val="nil"/>
              <w:left w:val="nil"/>
              <w:bottom w:val="single" w:sz="4" w:space="0" w:color="auto"/>
              <w:right w:val="single" w:sz="4" w:space="0" w:color="auto"/>
            </w:tcBorders>
            <w:shd w:val="clear" w:color="auto" w:fill="auto"/>
            <w:vAlign w:val="center"/>
            <w:hideMark/>
          </w:tcPr>
          <w:p w14:paraId="47D5F786"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685BD26" w14:textId="77777777" w:rsidR="00384181" w:rsidRPr="00A25AE9" w:rsidRDefault="00384181" w:rsidP="00F807A7">
            <w:pPr>
              <w:jc w:val="center"/>
              <w:rPr>
                <w:rFonts w:ascii="Arial Narrow" w:hAnsi="Arial Narrow" w:cs="Calibri"/>
                <w:color w:val="000000"/>
                <w:sz w:val="18"/>
                <w:szCs w:val="18"/>
              </w:rPr>
            </w:pPr>
          </w:p>
        </w:tc>
      </w:tr>
      <w:tr w:rsidR="00384181" w:rsidRPr="00A25AE9" w14:paraId="0AFF4BD4"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023936A8"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114</w:t>
            </w:r>
            <w:r w:rsidRPr="00A25AE9">
              <w:rPr>
                <w:rFonts w:ascii="Arial Narrow" w:hAnsi="Arial Narrow" w:cs="Calibri"/>
                <w:color w:val="000000"/>
                <w:sz w:val="18"/>
                <w:szCs w:val="18"/>
              </w:rPr>
              <w:t>,</w:t>
            </w:r>
            <w:r>
              <w:rPr>
                <w:rFonts w:ascii="Arial Narrow" w:hAnsi="Arial Narrow" w:cs="Calibri"/>
                <w:color w:val="000000"/>
                <w:sz w:val="18"/>
                <w:szCs w:val="18"/>
              </w:rPr>
              <w:t>3</w:t>
            </w:r>
          </w:p>
        </w:tc>
        <w:tc>
          <w:tcPr>
            <w:tcW w:w="1040" w:type="dxa"/>
            <w:tcBorders>
              <w:top w:val="nil"/>
              <w:left w:val="nil"/>
              <w:bottom w:val="single" w:sz="4" w:space="0" w:color="auto"/>
              <w:right w:val="single" w:sz="4" w:space="0" w:color="auto"/>
            </w:tcBorders>
            <w:shd w:val="clear" w:color="auto" w:fill="auto"/>
            <w:vAlign w:val="center"/>
            <w:hideMark/>
          </w:tcPr>
          <w:p w14:paraId="67F2885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29,8</w:t>
            </w:r>
          </w:p>
        </w:tc>
        <w:tc>
          <w:tcPr>
            <w:tcW w:w="1200" w:type="dxa"/>
            <w:tcBorders>
              <w:top w:val="nil"/>
              <w:left w:val="nil"/>
              <w:bottom w:val="single" w:sz="4" w:space="0" w:color="auto"/>
              <w:right w:val="single" w:sz="4" w:space="0" w:color="auto"/>
            </w:tcBorders>
            <w:shd w:val="clear" w:color="auto" w:fill="auto"/>
            <w:vAlign w:val="center"/>
            <w:hideMark/>
          </w:tcPr>
          <w:p w14:paraId="5E64A1F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92,5</w:t>
            </w:r>
          </w:p>
        </w:tc>
        <w:tc>
          <w:tcPr>
            <w:tcW w:w="1230" w:type="dxa"/>
            <w:tcBorders>
              <w:top w:val="nil"/>
              <w:left w:val="nil"/>
              <w:bottom w:val="single" w:sz="4" w:space="0" w:color="auto"/>
              <w:right w:val="single" w:sz="4" w:space="0" w:color="auto"/>
            </w:tcBorders>
            <w:shd w:val="clear" w:color="auto" w:fill="auto"/>
            <w:vAlign w:val="center"/>
            <w:hideMark/>
          </w:tcPr>
          <w:p w14:paraId="55A6219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10,9</w:t>
            </w:r>
          </w:p>
        </w:tc>
        <w:tc>
          <w:tcPr>
            <w:tcW w:w="1069" w:type="dxa"/>
            <w:tcBorders>
              <w:top w:val="nil"/>
              <w:left w:val="nil"/>
              <w:bottom w:val="single" w:sz="4" w:space="0" w:color="auto"/>
              <w:right w:val="single" w:sz="4" w:space="0" w:color="auto"/>
            </w:tcBorders>
            <w:shd w:val="clear" w:color="auto" w:fill="auto"/>
            <w:vAlign w:val="center"/>
            <w:hideMark/>
          </w:tcPr>
          <w:p w14:paraId="6164C6F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8,7</w:t>
            </w:r>
          </w:p>
        </w:tc>
        <w:tc>
          <w:tcPr>
            <w:tcW w:w="896" w:type="dxa"/>
            <w:tcBorders>
              <w:top w:val="nil"/>
              <w:left w:val="nil"/>
              <w:bottom w:val="single" w:sz="4" w:space="0" w:color="auto"/>
              <w:right w:val="single" w:sz="4" w:space="0" w:color="auto"/>
            </w:tcBorders>
            <w:shd w:val="clear" w:color="auto" w:fill="auto"/>
            <w:vAlign w:val="center"/>
            <w:hideMark/>
          </w:tcPr>
          <w:p w14:paraId="7233169A"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2CF6F65A"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19559D7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7,6</w:t>
            </w:r>
          </w:p>
        </w:tc>
        <w:tc>
          <w:tcPr>
            <w:tcW w:w="851" w:type="dxa"/>
            <w:tcBorders>
              <w:top w:val="nil"/>
              <w:left w:val="nil"/>
              <w:bottom w:val="single" w:sz="4" w:space="0" w:color="auto"/>
              <w:right w:val="single" w:sz="4" w:space="0" w:color="auto"/>
            </w:tcBorders>
            <w:shd w:val="clear" w:color="auto" w:fill="auto"/>
            <w:vAlign w:val="center"/>
            <w:hideMark/>
          </w:tcPr>
          <w:p w14:paraId="04866547"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32E80B1E" w14:textId="77777777" w:rsidR="00384181" w:rsidRPr="00A25AE9" w:rsidRDefault="00384181" w:rsidP="00F807A7">
            <w:pPr>
              <w:jc w:val="center"/>
              <w:rPr>
                <w:rFonts w:ascii="Arial Narrow" w:hAnsi="Arial Narrow" w:cs="Calibri"/>
                <w:color w:val="000000"/>
                <w:sz w:val="18"/>
                <w:szCs w:val="18"/>
              </w:rPr>
            </w:pPr>
          </w:p>
        </w:tc>
      </w:tr>
      <w:tr w:rsidR="00384181" w:rsidRPr="00A25AE9" w14:paraId="6A3C9305"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7F0CB3E4"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114</w:t>
            </w:r>
            <w:r w:rsidRPr="00A25AE9">
              <w:rPr>
                <w:rFonts w:ascii="Arial Narrow" w:hAnsi="Arial Narrow" w:cs="Calibri"/>
                <w:color w:val="000000"/>
                <w:sz w:val="18"/>
                <w:szCs w:val="18"/>
              </w:rPr>
              <w:t>,</w:t>
            </w:r>
            <w:r>
              <w:rPr>
                <w:rFonts w:ascii="Arial Narrow" w:hAnsi="Arial Narrow" w:cs="Calibri"/>
                <w:color w:val="000000"/>
                <w:sz w:val="18"/>
                <w:szCs w:val="18"/>
              </w:rPr>
              <w:t>3</w:t>
            </w:r>
          </w:p>
        </w:tc>
        <w:tc>
          <w:tcPr>
            <w:tcW w:w="1040" w:type="dxa"/>
            <w:tcBorders>
              <w:top w:val="nil"/>
              <w:left w:val="nil"/>
              <w:bottom w:val="single" w:sz="4" w:space="0" w:color="auto"/>
              <w:right w:val="single" w:sz="4" w:space="0" w:color="auto"/>
            </w:tcBorders>
            <w:shd w:val="clear" w:color="auto" w:fill="auto"/>
            <w:vAlign w:val="center"/>
            <w:hideMark/>
          </w:tcPr>
          <w:p w14:paraId="255E34A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34,0</w:t>
            </w:r>
          </w:p>
        </w:tc>
        <w:tc>
          <w:tcPr>
            <w:tcW w:w="1200" w:type="dxa"/>
            <w:tcBorders>
              <w:top w:val="nil"/>
              <w:left w:val="nil"/>
              <w:bottom w:val="single" w:sz="4" w:space="0" w:color="auto"/>
              <w:right w:val="single" w:sz="4" w:space="0" w:color="auto"/>
            </w:tcBorders>
            <w:shd w:val="clear" w:color="auto" w:fill="auto"/>
            <w:vAlign w:val="center"/>
            <w:hideMark/>
          </w:tcPr>
          <w:p w14:paraId="2A16CA3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88,9</w:t>
            </w:r>
          </w:p>
        </w:tc>
        <w:tc>
          <w:tcPr>
            <w:tcW w:w="1230" w:type="dxa"/>
            <w:tcBorders>
              <w:top w:val="nil"/>
              <w:left w:val="nil"/>
              <w:bottom w:val="single" w:sz="4" w:space="0" w:color="auto"/>
              <w:right w:val="single" w:sz="4" w:space="0" w:color="auto"/>
            </w:tcBorders>
            <w:shd w:val="clear" w:color="auto" w:fill="auto"/>
            <w:vAlign w:val="center"/>
            <w:hideMark/>
          </w:tcPr>
          <w:p w14:paraId="4757F71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12,7</w:t>
            </w:r>
          </w:p>
        </w:tc>
        <w:tc>
          <w:tcPr>
            <w:tcW w:w="1069" w:type="dxa"/>
            <w:tcBorders>
              <w:top w:val="nil"/>
              <w:left w:val="nil"/>
              <w:bottom w:val="single" w:sz="4" w:space="0" w:color="auto"/>
              <w:right w:val="single" w:sz="4" w:space="0" w:color="auto"/>
            </w:tcBorders>
            <w:shd w:val="clear" w:color="auto" w:fill="auto"/>
            <w:vAlign w:val="center"/>
            <w:hideMark/>
          </w:tcPr>
          <w:p w14:paraId="14AE40A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10,2</w:t>
            </w:r>
          </w:p>
        </w:tc>
        <w:tc>
          <w:tcPr>
            <w:tcW w:w="896" w:type="dxa"/>
            <w:tcBorders>
              <w:top w:val="nil"/>
              <w:left w:val="nil"/>
              <w:bottom w:val="single" w:sz="4" w:space="0" w:color="auto"/>
              <w:right w:val="single" w:sz="4" w:space="0" w:color="auto"/>
            </w:tcBorders>
            <w:shd w:val="clear" w:color="auto" w:fill="auto"/>
            <w:vAlign w:val="center"/>
            <w:hideMark/>
          </w:tcPr>
          <w:p w14:paraId="7BF2718C"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1EFAFAE0"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1D77365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8,9</w:t>
            </w:r>
          </w:p>
        </w:tc>
        <w:tc>
          <w:tcPr>
            <w:tcW w:w="851" w:type="dxa"/>
            <w:tcBorders>
              <w:top w:val="nil"/>
              <w:left w:val="nil"/>
              <w:bottom w:val="single" w:sz="4" w:space="0" w:color="auto"/>
              <w:right w:val="single" w:sz="4" w:space="0" w:color="auto"/>
            </w:tcBorders>
            <w:shd w:val="clear" w:color="auto" w:fill="auto"/>
            <w:vAlign w:val="center"/>
            <w:hideMark/>
          </w:tcPr>
          <w:p w14:paraId="016BC48E"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1E602A1E" w14:textId="77777777" w:rsidR="00384181" w:rsidRPr="00A25AE9" w:rsidRDefault="00384181" w:rsidP="00F807A7">
            <w:pPr>
              <w:jc w:val="center"/>
              <w:rPr>
                <w:rFonts w:ascii="Arial Narrow" w:hAnsi="Arial Narrow" w:cs="Calibri"/>
                <w:color w:val="000000"/>
                <w:sz w:val="18"/>
                <w:szCs w:val="18"/>
              </w:rPr>
            </w:pPr>
          </w:p>
        </w:tc>
      </w:tr>
      <w:tr w:rsidR="00384181" w:rsidRPr="00A25AE9" w14:paraId="3A90CEF2"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0E10F2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127,0</w:t>
            </w:r>
          </w:p>
        </w:tc>
        <w:tc>
          <w:tcPr>
            <w:tcW w:w="1040" w:type="dxa"/>
            <w:tcBorders>
              <w:top w:val="nil"/>
              <w:left w:val="nil"/>
              <w:bottom w:val="single" w:sz="4" w:space="0" w:color="auto"/>
              <w:right w:val="single" w:sz="4" w:space="0" w:color="auto"/>
            </w:tcBorders>
            <w:shd w:val="clear" w:color="auto" w:fill="auto"/>
            <w:vAlign w:val="center"/>
            <w:hideMark/>
          </w:tcPr>
          <w:p w14:paraId="450F35B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24,2</w:t>
            </w:r>
          </w:p>
        </w:tc>
        <w:tc>
          <w:tcPr>
            <w:tcW w:w="1200" w:type="dxa"/>
            <w:tcBorders>
              <w:top w:val="nil"/>
              <w:left w:val="nil"/>
              <w:bottom w:val="single" w:sz="4" w:space="0" w:color="auto"/>
              <w:right w:val="single" w:sz="4" w:space="0" w:color="auto"/>
            </w:tcBorders>
            <w:shd w:val="clear" w:color="auto" w:fill="auto"/>
            <w:vAlign w:val="center"/>
            <w:hideMark/>
          </w:tcPr>
          <w:p w14:paraId="738C928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112,0</w:t>
            </w:r>
          </w:p>
        </w:tc>
        <w:tc>
          <w:tcPr>
            <w:tcW w:w="1230" w:type="dxa"/>
            <w:tcBorders>
              <w:top w:val="nil"/>
              <w:left w:val="nil"/>
              <w:bottom w:val="single" w:sz="4" w:space="0" w:color="auto"/>
              <w:right w:val="single" w:sz="4" w:space="0" w:color="auto"/>
            </w:tcBorders>
            <w:shd w:val="clear" w:color="auto" w:fill="auto"/>
            <w:vAlign w:val="center"/>
            <w:hideMark/>
          </w:tcPr>
          <w:p w14:paraId="72DF530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7,5</w:t>
            </w:r>
          </w:p>
        </w:tc>
        <w:tc>
          <w:tcPr>
            <w:tcW w:w="1069" w:type="dxa"/>
            <w:tcBorders>
              <w:top w:val="nil"/>
              <w:left w:val="nil"/>
              <w:bottom w:val="single" w:sz="4" w:space="0" w:color="auto"/>
              <w:right w:val="single" w:sz="4" w:space="0" w:color="auto"/>
            </w:tcBorders>
            <w:shd w:val="clear" w:color="auto" w:fill="auto"/>
            <w:vAlign w:val="center"/>
            <w:hideMark/>
          </w:tcPr>
          <w:p w14:paraId="7C8261D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6,0</w:t>
            </w:r>
          </w:p>
        </w:tc>
        <w:tc>
          <w:tcPr>
            <w:tcW w:w="896" w:type="dxa"/>
            <w:tcBorders>
              <w:top w:val="nil"/>
              <w:left w:val="nil"/>
              <w:bottom w:val="single" w:sz="4" w:space="0" w:color="auto"/>
              <w:right w:val="single" w:sz="4" w:space="0" w:color="auto"/>
            </w:tcBorders>
            <w:shd w:val="clear" w:color="auto" w:fill="auto"/>
            <w:vAlign w:val="center"/>
            <w:hideMark/>
          </w:tcPr>
          <w:p w14:paraId="30F0EEB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123,2</w:t>
            </w:r>
          </w:p>
        </w:tc>
        <w:tc>
          <w:tcPr>
            <w:tcW w:w="850" w:type="dxa"/>
            <w:tcBorders>
              <w:top w:val="nil"/>
              <w:left w:val="nil"/>
              <w:bottom w:val="single" w:sz="4" w:space="0" w:color="auto"/>
              <w:right w:val="single" w:sz="4" w:space="0" w:color="auto"/>
            </w:tcBorders>
            <w:shd w:val="clear" w:color="auto" w:fill="auto"/>
            <w:vAlign w:val="center"/>
            <w:hideMark/>
          </w:tcPr>
          <w:p w14:paraId="2601D7F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130,8</w:t>
            </w:r>
          </w:p>
        </w:tc>
        <w:tc>
          <w:tcPr>
            <w:tcW w:w="992" w:type="dxa"/>
            <w:tcBorders>
              <w:top w:val="nil"/>
              <w:left w:val="nil"/>
              <w:bottom w:val="single" w:sz="4" w:space="0" w:color="auto"/>
              <w:right w:val="single" w:sz="4" w:space="0" w:color="auto"/>
            </w:tcBorders>
            <w:shd w:val="clear" w:color="auto" w:fill="auto"/>
            <w:vAlign w:val="center"/>
            <w:hideMark/>
          </w:tcPr>
          <w:p w14:paraId="2FC5F1A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5,3</w:t>
            </w:r>
          </w:p>
        </w:tc>
        <w:tc>
          <w:tcPr>
            <w:tcW w:w="851" w:type="dxa"/>
            <w:tcBorders>
              <w:top w:val="nil"/>
              <w:left w:val="nil"/>
              <w:bottom w:val="single" w:sz="4" w:space="0" w:color="auto"/>
              <w:right w:val="single" w:sz="4" w:space="0" w:color="auto"/>
            </w:tcBorders>
            <w:shd w:val="clear" w:color="auto" w:fill="auto"/>
            <w:vAlign w:val="center"/>
            <w:hideMark/>
          </w:tcPr>
          <w:p w14:paraId="57D4308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121,9</w:t>
            </w:r>
          </w:p>
        </w:tc>
        <w:tc>
          <w:tcPr>
            <w:tcW w:w="850" w:type="dxa"/>
            <w:tcBorders>
              <w:top w:val="nil"/>
              <w:left w:val="nil"/>
              <w:bottom w:val="single" w:sz="4" w:space="0" w:color="auto"/>
              <w:right w:val="single" w:sz="4" w:space="0" w:color="auto"/>
            </w:tcBorders>
            <w:shd w:val="clear" w:color="auto" w:fill="auto"/>
            <w:vAlign w:val="center"/>
            <w:hideMark/>
          </w:tcPr>
          <w:p w14:paraId="02560F2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132,1</w:t>
            </w:r>
          </w:p>
        </w:tc>
      </w:tr>
      <w:tr w:rsidR="00384181" w:rsidRPr="00A25AE9" w14:paraId="6D1AE312"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605FEA17"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127</w:t>
            </w:r>
            <w:r w:rsidRPr="00A25AE9">
              <w:rPr>
                <w:rFonts w:ascii="Arial Narrow" w:hAnsi="Arial Narrow" w:cs="Calibri"/>
                <w:color w:val="000000"/>
                <w:sz w:val="18"/>
                <w:szCs w:val="18"/>
              </w:rPr>
              <w:t>,0</w:t>
            </w:r>
          </w:p>
        </w:tc>
        <w:tc>
          <w:tcPr>
            <w:tcW w:w="1040" w:type="dxa"/>
            <w:tcBorders>
              <w:top w:val="nil"/>
              <w:left w:val="nil"/>
              <w:bottom w:val="single" w:sz="4" w:space="0" w:color="auto"/>
              <w:right w:val="single" w:sz="4" w:space="0" w:color="auto"/>
            </w:tcBorders>
            <w:shd w:val="clear" w:color="auto" w:fill="auto"/>
            <w:vAlign w:val="center"/>
            <w:hideMark/>
          </w:tcPr>
          <w:p w14:paraId="5AA44C7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29,0</w:t>
            </w:r>
          </w:p>
        </w:tc>
        <w:tc>
          <w:tcPr>
            <w:tcW w:w="1200" w:type="dxa"/>
            <w:tcBorders>
              <w:top w:val="nil"/>
              <w:left w:val="nil"/>
              <w:bottom w:val="single" w:sz="4" w:space="0" w:color="auto"/>
              <w:right w:val="single" w:sz="4" w:space="0" w:color="auto"/>
            </w:tcBorders>
            <w:shd w:val="clear" w:color="auto" w:fill="auto"/>
            <w:vAlign w:val="center"/>
            <w:hideMark/>
          </w:tcPr>
          <w:p w14:paraId="6C1688C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108,6</w:t>
            </w:r>
          </w:p>
        </w:tc>
        <w:tc>
          <w:tcPr>
            <w:tcW w:w="1230" w:type="dxa"/>
            <w:tcBorders>
              <w:top w:val="nil"/>
              <w:left w:val="nil"/>
              <w:bottom w:val="single" w:sz="4" w:space="0" w:color="auto"/>
              <w:right w:val="single" w:sz="4" w:space="0" w:color="auto"/>
            </w:tcBorders>
            <w:shd w:val="clear" w:color="auto" w:fill="auto"/>
            <w:vAlign w:val="center"/>
            <w:hideMark/>
          </w:tcPr>
          <w:p w14:paraId="378B58A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w:t>
            </w:r>
          </w:p>
        </w:tc>
        <w:tc>
          <w:tcPr>
            <w:tcW w:w="1069" w:type="dxa"/>
            <w:tcBorders>
              <w:top w:val="nil"/>
              <w:left w:val="nil"/>
              <w:bottom w:val="single" w:sz="4" w:space="0" w:color="auto"/>
              <w:right w:val="single" w:sz="4" w:space="0" w:color="auto"/>
            </w:tcBorders>
            <w:shd w:val="clear" w:color="auto" w:fill="auto"/>
            <w:vAlign w:val="center"/>
            <w:hideMark/>
          </w:tcPr>
          <w:p w14:paraId="77D49E0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7,4</w:t>
            </w:r>
          </w:p>
        </w:tc>
        <w:tc>
          <w:tcPr>
            <w:tcW w:w="896" w:type="dxa"/>
            <w:tcBorders>
              <w:top w:val="nil"/>
              <w:left w:val="nil"/>
              <w:bottom w:val="single" w:sz="4" w:space="0" w:color="auto"/>
              <w:right w:val="single" w:sz="4" w:space="0" w:color="auto"/>
            </w:tcBorders>
            <w:shd w:val="clear" w:color="auto" w:fill="auto"/>
            <w:vAlign w:val="center"/>
            <w:hideMark/>
          </w:tcPr>
          <w:p w14:paraId="32C0A9C6"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243DE261"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752267B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6,4</w:t>
            </w:r>
          </w:p>
        </w:tc>
        <w:tc>
          <w:tcPr>
            <w:tcW w:w="851" w:type="dxa"/>
            <w:tcBorders>
              <w:top w:val="nil"/>
              <w:left w:val="nil"/>
              <w:bottom w:val="single" w:sz="4" w:space="0" w:color="auto"/>
              <w:right w:val="single" w:sz="4" w:space="0" w:color="auto"/>
            </w:tcBorders>
            <w:shd w:val="clear" w:color="auto" w:fill="auto"/>
            <w:vAlign w:val="center"/>
            <w:hideMark/>
          </w:tcPr>
          <w:p w14:paraId="43F1FECC"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35C8A2D0" w14:textId="77777777" w:rsidR="00384181" w:rsidRPr="00A25AE9" w:rsidRDefault="00384181" w:rsidP="00F807A7">
            <w:pPr>
              <w:jc w:val="center"/>
              <w:rPr>
                <w:rFonts w:ascii="Arial Narrow" w:hAnsi="Arial Narrow" w:cs="Calibri"/>
                <w:color w:val="000000"/>
                <w:sz w:val="18"/>
                <w:szCs w:val="18"/>
              </w:rPr>
            </w:pPr>
          </w:p>
        </w:tc>
      </w:tr>
      <w:tr w:rsidR="00384181" w:rsidRPr="00A25AE9" w14:paraId="420BA5E9"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B861DC1"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127</w:t>
            </w:r>
            <w:r w:rsidRPr="00A25AE9">
              <w:rPr>
                <w:rFonts w:ascii="Arial Narrow" w:hAnsi="Arial Narrow" w:cs="Calibri"/>
                <w:color w:val="000000"/>
                <w:sz w:val="18"/>
                <w:szCs w:val="18"/>
              </w:rPr>
              <w:t>,0</w:t>
            </w:r>
          </w:p>
        </w:tc>
        <w:tc>
          <w:tcPr>
            <w:tcW w:w="1040" w:type="dxa"/>
            <w:tcBorders>
              <w:top w:val="nil"/>
              <w:left w:val="nil"/>
              <w:bottom w:val="single" w:sz="4" w:space="0" w:color="auto"/>
              <w:right w:val="single" w:sz="4" w:space="0" w:color="auto"/>
            </w:tcBorders>
            <w:shd w:val="clear" w:color="auto" w:fill="auto"/>
            <w:vAlign w:val="center"/>
            <w:hideMark/>
          </w:tcPr>
          <w:p w14:paraId="2330447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38,1</w:t>
            </w:r>
          </w:p>
        </w:tc>
        <w:tc>
          <w:tcPr>
            <w:tcW w:w="1200" w:type="dxa"/>
            <w:tcBorders>
              <w:top w:val="nil"/>
              <w:left w:val="nil"/>
              <w:bottom w:val="single" w:sz="4" w:space="0" w:color="auto"/>
              <w:right w:val="single" w:sz="4" w:space="0" w:color="auto"/>
            </w:tcBorders>
            <w:shd w:val="clear" w:color="auto" w:fill="auto"/>
            <w:vAlign w:val="center"/>
            <w:hideMark/>
          </w:tcPr>
          <w:p w14:paraId="0DBF4A6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101,6</w:t>
            </w:r>
          </w:p>
        </w:tc>
        <w:tc>
          <w:tcPr>
            <w:tcW w:w="1230" w:type="dxa"/>
            <w:tcBorders>
              <w:top w:val="nil"/>
              <w:left w:val="nil"/>
              <w:bottom w:val="single" w:sz="4" w:space="0" w:color="auto"/>
              <w:right w:val="single" w:sz="4" w:space="0" w:color="auto"/>
            </w:tcBorders>
            <w:shd w:val="clear" w:color="auto" w:fill="auto"/>
            <w:vAlign w:val="center"/>
            <w:hideMark/>
          </w:tcPr>
          <w:p w14:paraId="7E96C5C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12,7</w:t>
            </w:r>
          </w:p>
        </w:tc>
        <w:tc>
          <w:tcPr>
            <w:tcW w:w="1069" w:type="dxa"/>
            <w:tcBorders>
              <w:top w:val="nil"/>
              <w:left w:val="nil"/>
              <w:bottom w:val="single" w:sz="4" w:space="0" w:color="auto"/>
              <w:right w:val="single" w:sz="4" w:space="0" w:color="auto"/>
            </w:tcBorders>
            <w:shd w:val="clear" w:color="auto" w:fill="auto"/>
            <w:vAlign w:val="center"/>
            <w:hideMark/>
          </w:tcPr>
          <w:p w14:paraId="792D89F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10,2</w:t>
            </w:r>
          </w:p>
        </w:tc>
        <w:tc>
          <w:tcPr>
            <w:tcW w:w="896" w:type="dxa"/>
            <w:tcBorders>
              <w:top w:val="nil"/>
              <w:left w:val="nil"/>
              <w:bottom w:val="single" w:sz="4" w:space="0" w:color="auto"/>
              <w:right w:val="single" w:sz="4" w:space="0" w:color="auto"/>
            </w:tcBorders>
            <w:shd w:val="clear" w:color="auto" w:fill="auto"/>
            <w:vAlign w:val="center"/>
            <w:hideMark/>
          </w:tcPr>
          <w:p w14:paraId="6313283D"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0FBA611"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011EC85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8,9</w:t>
            </w:r>
          </w:p>
        </w:tc>
        <w:tc>
          <w:tcPr>
            <w:tcW w:w="851" w:type="dxa"/>
            <w:tcBorders>
              <w:top w:val="nil"/>
              <w:left w:val="nil"/>
              <w:bottom w:val="single" w:sz="4" w:space="0" w:color="auto"/>
              <w:right w:val="single" w:sz="4" w:space="0" w:color="auto"/>
            </w:tcBorders>
            <w:shd w:val="clear" w:color="auto" w:fill="auto"/>
            <w:vAlign w:val="center"/>
            <w:hideMark/>
          </w:tcPr>
          <w:p w14:paraId="14F7CC3B"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162B021" w14:textId="77777777" w:rsidR="00384181" w:rsidRPr="00A25AE9" w:rsidRDefault="00384181" w:rsidP="00F807A7">
            <w:pPr>
              <w:jc w:val="center"/>
              <w:rPr>
                <w:rFonts w:ascii="Arial Narrow" w:hAnsi="Arial Narrow" w:cs="Calibri"/>
                <w:color w:val="000000"/>
                <w:sz w:val="18"/>
                <w:szCs w:val="18"/>
              </w:rPr>
            </w:pPr>
          </w:p>
        </w:tc>
      </w:tr>
      <w:tr w:rsidR="00384181" w:rsidRPr="00A25AE9" w14:paraId="24EB06AB"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53E8BB8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139,7</w:t>
            </w:r>
          </w:p>
        </w:tc>
        <w:tc>
          <w:tcPr>
            <w:tcW w:w="1040" w:type="dxa"/>
            <w:tcBorders>
              <w:top w:val="nil"/>
              <w:left w:val="nil"/>
              <w:bottom w:val="single" w:sz="4" w:space="0" w:color="auto"/>
              <w:right w:val="single" w:sz="4" w:space="0" w:color="auto"/>
            </w:tcBorders>
            <w:shd w:val="clear" w:color="auto" w:fill="auto"/>
            <w:vAlign w:val="center"/>
            <w:hideMark/>
          </w:tcPr>
          <w:p w14:paraId="226E98D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28,6</w:t>
            </w:r>
          </w:p>
        </w:tc>
        <w:tc>
          <w:tcPr>
            <w:tcW w:w="1200" w:type="dxa"/>
            <w:tcBorders>
              <w:top w:val="nil"/>
              <w:left w:val="nil"/>
              <w:bottom w:val="single" w:sz="4" w:space="0" w:color="auto"/>
              <w:right w:val="single" w:sz="4" w:space="0" w:color="auto"/>
            </w:tcBorders>
            <w:shd w:val="clear" w:color="auto" w:fill="auto"/>
            <w:vAlign w:val="center"/>
            <w:hideMark/>
          </w:tcPr>
          <w:p w14:paraId="07E91F9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124,3</w:t>
            </w:r>
          </w:p>
        </w:tc>
        <w:tc>
          <w:tcPr>
            <w:tcW w:w="1230" w:type="dxa"/>
            <w:tcBorders>
              <w:top w:val="nil"/>
              <w:left w:val="nil"/>
              <w:bottom w:val="single" w:sz="4" w:space="0" w:color="auto"/>
              <w:right w:val="single" w:sz="4" w:space="0" w:color="auto"/>
            </w:tcBorders>
            <w:shd w:val="clear" w:color="auto" w:fill="auto"/>
            <w:vAlign w:val="center"/>
            <w:hideMark/>
          </w:tcPr>
          <w:p w14:paraId="156D5D9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7,7</w:t>
            </w:r>
          </w:p>
        </w:tc>
        <w:tc>
          <w:tcPr>
            <w:tcW w:w="1069" w:type="dxa"/>
            <w:tcBorders>
              <w:top w:val="nil"/>
              <w:left w:val="nil"/>
              <w:bottom w:val="single" w:sz="4" w:space="0" w:color="auto"/>
              <w:right w:val="single" w:sz="4" w:space="0" w:color="auto"/>
            </w:tcBorders>
            <w:shd w:val="clear" w:color="auto" w:fill="auto"/>
            <w:vAlign w:val="center"/>
            <w:hideMark/>
          </w:tcPr>
          <w:p w14:paraId="1FAB2D4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6,2</w:t>
            </w:r>
          </w:p>
        </w:tc>
        <w:tc>
          <w:tcPr>
            <w:tcW w:w="896" w:type="dxa"/>
            <w:tcBorders>
              <w:top w:val="nil"/>
              <w:left w:val="nil"/>
              <w:bottom w:val="single" w:sz="4" w:space="0" w:color="auto"/>
              <w:right w:val="single" w:sz="4" w:space="0" w:color="auto"/>
            </w:tcBorders>
            <w:shd w:val="clear" w:color="auto" w:fill="auto"/>
            <w:vAlign w:val="center"/>
            <w:hideMark/>
          </w:tcPr>
          <w:p w14:paraId="04F435E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135,5</w:t>
            </w:r>
          </w:p>
        </w:tc>
        <w:tc>
          <w:tcPr>
            <w:tcW w:w="850" w:type="dxa"/>
            <w:tcBorders>
              <w:top w:val="nil"/>
              <w:left w:val="nil"/>
              <w:bottom w:val="single" w:sz="4" w:space="0" w:color="auto"/>
              <w:right w:val="single" w:sz="4" w:space="0" w:color="auto"/>
            </w:tcBorders>
            <w:shd w:val="clear" w:color="auto" w:fill="auto"/>
            <w:vAlign w:val="center"/>
            <w:hideMark/>
          </w:tcPr>
          <w:p w14:paraId="27C50BE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143,9</w:t>
            </w:r>
          </w:p>
        </w:tc>
        <w:tc>
          <w:tcPr>
            <w:tcW w:w="992" w:type="dxa"/>
            <w:tcBorders>
              <w:top w:val="nil"/>
              <w:left w:val="nil"/>
              <w:bottom w:val="single" w:sz="4" w:space="0" w:color="auto"/>
              <w:right w:val="single" w:sz="4" w:space="0" w:color="auto"/>
            </w:tcBorders>
            <w:shd w:val="clear" w:color="auto" w:fill="auto"/>
            <w:vAlign w:val="center"/>
            <w:hideMark/>
          </w:tcPr>
          <w:p w14:paraId="4D676C9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5,4</w:t>
            </w:r>
          </w:p>
        </w:tc>
        <w:tc>
          <w:tcPr>
            <w:tcW w:w="851" w:type="dxa"/>
            <w:tcBorders>
              <w:top w:val="nil"/>
              <w:left w:val="nil"/>
              <w:bottom w:val="single" w:sz="4" w:space="0" w:color="auto"/>
              <w:right w:val="single" w:sz="4" w:space="0" w:color="auto"/>
            </w:tcBorders>
            <w:shd w:val="clear" w:color="auto" w:fill="auto"/>
            <w:vAlign w:val="center"/>
            <w:hideMark/>
          </w:tcPr>
          <w:p w14:paraId="13BDF9D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134,1</w:t>
            </w:r>
          </w:p>
        </w:tc>
        <w:tc>
          <w:tcPr>
            <w:tcW w:w="850" w:type="dxa"/>
            <w:tcBorders>
              <w:top w:val="nil"/>
              <w:left w:val="nil"/>
              <w:bottom w:val="single" w:sz="4" w:space="0" w:color="auto"/>
              <w:right w:val="single" w:sz="4" w:space="0" w:color="auto"/>
            </w:tcBorders>
            <w:shd w:val="clear" w:color="auto" w:fill="auto"/>
            <w:vAlign w:val="center"/>
            <w:hideMark/>
          </w:tcPr>
          <w:p w14:paraId="7A26287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145,3</w:t>
            </w:r>
          </w:p>
        </w:tc>
      </w:tr>
      <w:tr w:rsidR="00384181" w:rsidRPr="00A25AE9" w14:paraId="3A4678C9"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676B92D4" w14:textId="77777777" w:rsidR="00384181" w:rsidRPr="00D92EAC" w:rsidRDefault="00384181" w:rsidP="00F807A7">
            <w:pPr>
              <w:jc w:val="center"/>
              <w:rPr>
                <w:rFonts w:ascii="Arial Narrow" w:hAnsi="Arial Narrow" w:cs="Calibri"/>
                <w:color w:val="000000"/>
                <w:sz w:val="18"/>
                <w:szCs w:val="18"/>
                <w:lang w:val="en-US"/>
              </w:rPr>
            </w:pPr>
            <w:r>
              <w:rPr>
                <w:rFonts w:ascii="Arial Narrow" w:hAnsi="Arial Narrow" w:cs="Calibri"/>
                <w:color w:val="000000"/>
                <w:sz w:val="18"/>
                <w:szCs w:val="18"/>
              </w:rPr>
              <w:t>139</w:t>
            </w:r>
            <w:r w:rsidRPr="00A25AE9">
              <w:rPr>
                <w:rFonts w:ascii="Arial Narrow" w:hAnsi="Arial Narrow" w:cs="Calibri"/>
                <w:color w:val="000000"/>
                <w:sz w:val="18"/>
                <w:szCs w:val="18"/>
              </w:rPr>
              <w:t>,</w:t>
            </w:r>
            <w:r>
              <w:rPr>
                <w:rFonts w:ascii="Arial Narrow" w:hAnsi="Arial Narrow" w:cs="Calibri"/>
                <w:color w:val="000000"/>
                <w:sz w:val="18"/>
                <w:szCs w:val="18"/>
              </w:rPr>
              <w:t>7</w:t>
            </w:r>
          </w:p>
        </w:tc>
        <w:tc>
          <w:tcPr>
            <w:tcW w:w="1040" w:type="dxa"/>
            <w:tcBorders>
              <w:top w:val="nil"/>
              <w:left w:val="nil"/>
              <w:bottom w:val="single" w:sz="4" w:space="0" w:color="auto"/>
              <w:right w:val="single" w:sz="4" w:space="0" w:color="auto"/>
            </w:tcBorders>
            <w:shd w:val="clear" w:color="auto" w:fill="auto"/>
            <w:vAlign w:val="center"/>
            <w:hideMark/>
          </w:tcPr>
          <w:p w14:paraId="24ECBE8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32,6</w:t>
            </w:r>
          </w:p>
        </w:tc>
        <w:tc>
          <w:tcPr>
            <w:tcW w:w="1200" w:type="dxa"/>
            <w:tcBorders>
              <w:top w:val="nil"/>
              <w:left w:val="nil"/>
              <w:bottom w:val="single" w:sz="4" w:space="0" w:color="auto"/>
              <w:right w:val="single" w:sz="4" w:space="0" w:color="auto"/>
            </w:tcBorders>
            <w:shd w:val="clear" w:color="auto" w:fill="auto"/>
            <w:vAlign w:val="center"/>
            <w:hideMark/>
          </w:tcPr>
          <w:p w14:paraId="295565D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121,4</w:t>
            </w:r>
          </w:p>
        </w:tc>
        <w:tc>
          <w:tcPr>
            <w:tcW w:w="1230" w:type="dxa"/>
            <w:tcBorders>
              <w:top w:val="nil"/>
              <w:left w:val="nil"/>
              <w:bottom w:val="single" w:sz="4" w:space="0" w:color="auto"/>
              <w:right w:val="single" w:sz="4" w:space="0" w:color="auto"/>
            </w:tcBorders>
            <w:shd w:val="clear" w:color="auto" w:fill="auto"/>
            <w:vAlign w:val="center"/>
            <w:hideMark/>
          </w:tcPr>
          <w:p w14:paraId="4C315A3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w:t>
            </w:r>
          </w:p>
        </w:tc>
        <w:tc>
          <w:tcPr>
            <w:tcW w:w="1069" w:type="dxa"/>
            <w:tcBorders>
              <w:top w:val="nil"/>
              <w:left w:val="nil"/>
              <w:bottom w:val="single" w:sz="4" w:space="0" w:color="auto"/>
              <w:right w:val="single" w:sz="4" w:space="0" w:color="auto"/>
            </w:tcBorders>
            <w:shd w:val="clear" w:color="auto" w:fill="auto"/>
            <w:vAlign w:val="center"/>
            <w:hideMark/>
          </w:tcPr>
          <w:p w14:paraId="1C5F2A7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7,3</w:t>
            </w:r>
          </w:p>
        </w:tc>
        <w:tc>
          <w:tcPr>
            <w:tcW w:w="896" w:type="dxa"/>
            <w:tcBorders>
              <w:top w:val="nil"/>
              <w:left w:val="nil"/>
              <w:bottom w:val="single" w:sz="4" w:space="0" w:color="auto"/>
              <w:right w:val="single" w:sz="4" w:space="0" w:color="auto"/>
            </w:tcBorders>
            <w:shd w:val="clear" w:color="auto" w:fill="auto"/>
            <w:vAlign w:val="center"/>
            <w:hideMark/>
          </w:tcPr>
          <w:p w14:paraId="09ED6822"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3C0A3B6"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4055624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6,4</w:t>
            </w:r>
          </w:p>
        </w:tc>
        <w:tc>
          <w:tcPr>
            <w:tcW w:w="851" w:type="dxa"/>
            <w:tcBorders>
              <w:top w:val="nil"/>
              <w:left w:val="nil"/>
              <w:bottom w:val="single" w:sz="4" w:space="0" w:color="auto"/>
              <w:right w:val="single" w:sz="4" w:space="0" w:color="auto"/>
            </w:tcBorders>
            <w:shd w:val="clear" w:color="auto" w:fill="auto"/>
            <w:vAlign w:val="center"/>
            <w:hideMark/>
          </w:tcPr>
          <w:p w14:paraId="26A7D34D"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F61E979" w14:textId="77777777" w:rsidR="00384181" w:rsidRPr="00A25AE9" w:rsidRDefault="00384181" w:rsidP="00F807A7">
            <w:pPr>
              <w:jc w:val="center"/>
              <w:rPr>
                <w:rFonts w:ascii="Arial Narrow" w:hAnsi="Arial Narrow" w:cs="Calibri"/>
                <w:color w:val="000000"/>
                <w:sz w:val="18"/>
                <w:szCs w:val="18"/>
              </w:rPr>
            </w:pPr>
          </w:p>
        </w:tc>
      </w:tr>
      <w:tr w:rsidR="00384181" w:rsidRPr="00A25AE9" w14:paraId="0D869F2E"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C9488D7" w14:textId="77777777" w:rsidR="00384181" w:rsidRPr="00D92EAC" w:rsidRDefault="00384181" w:rsidP="00F807A7">
            <w:pPr>
              <w:jc w:val="center"/>
              <w:rPr>
                <w:rFonts w:ascii="Arial Narrow" w:hAnsi="Arial Narrow" w:cs="Calibri"/>
                <w:color w:val="000000"/>
                <w:sz w:val="18"/>
                <w:szCs w:val="18"/>
                <w:lang w:val="en-US"/>
              </w:rPr>
            </w:pPr>
            <w:r>
              <w:rPr>
                <w:rFonts w:ascii="Arial Narrow" w:hAnsi="Arial Narrow" w:cs="Calibri"/>
                <w:color w:val="000000"/>
                <w:sz w:val="18"/>
                <w:szCs w:val="18"/>
                <w:lang w:val="en-US"/>
              </w:rPr>
              <w:t>139</w:t>
            </w:r>
            <w:r w:rsidRPr="00A25AE9">
              <w:rPr>
                <w:rFonts w:ascii="Arial Narrow" w:hAnsi="Arial Narrow" w:cs="Calibri"/>
                <w:color w:val="000000"/>
                <w:sz w:val="18"/>
                <w:szCs w:val="18"/>
              </w:rPr>
              <w:t>,</w:t>
            </w:r>
            <w:r>
              <w:rPr>
                <w:rFonts w:ascii="Arial Narrow" w:hAnsi="Arial Narrow" w:cs="Calibri"/>
                <w:color w:val="000000"/>
                <w:sz w:val="18"/>
                <w:szCs w:val="18"/>
                <w:lang w:val="en-US"/>
              </w:rPr>
              <w:t>7</w:t>
            </w:r>
          </w:p>
        </w:tc>
        <w:tc>
          <w:tcPr>
            <w:tcW w:w="1040" w:type="dxa"/>
            <w:tcBorders>
              <w:top w:val="nil"/>
              <w:left w:val="nil"/>
              <w:bottom w:val="single" w:sz="4" w:space="0" w:color="auto"/>
              <w:right w:val="single" w:sz="4" w:space="0" w:color="auto"/>
            </w:tcBorders>
            <w:shd w:val="clear" w:color="auto" w:fill="auto"/>
            <w:vAlign w:val="center"/>
            <w:hideMark/>
          </w:tcPr>
          <w:p w14:paraId="2952876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36,8</w:t>
            </w:r>
          </w:p>
        </w:tc>
        <w:tc>
          <w:tcPr>
            <w:tcW w:w="1200" w:type="dxa"/>
            <w:tcBorders>
              <w:top w:val="nil"/>
              <w:left w:val="nil"/>
              <w:bottom w:val="single" w:sz="4" w:space="0" w:color="auto"/>
              <w:right w:val="single" w:sz="4" w:space="0" w:color="auto"/>
            </w:tcBorders>
            <w:shd w:val="clear" w:color="auto" w:fill="auto"/>
            <w:vAlign w:val="center"/>
            <w:hideMark/>
          </w:tcPr>
          <w:p w14:paraId="5E22734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118,6</w:t>
            </w:r>
          </w:p>
        </w:tc>
        <w:tc>
          <w:tcPr>
            <w:tcW w:w="1230" w:type="dxa"/>
            <w:tcBorders>
              <w:top w:val="nil"/>
              <w:left w:val="nil"/>
              <w:bottom w:val="single" w:sz="4" w:space="0" w:color="auto"/>
              <w:right w:val="single" w:sz="4" w:space="0" w:color="auto"/>
            </w:tcBorders>
            <w:shd w:val="clear" w:color="auto" w:fill="auto"/>
            <w:vAlign w:val="center"/>
            <w:hideMark/>
          </w:tcPr>
          <w:p w14:paraId="6AAE6A3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10,5</w:t>
            </w:r>
          </w:p>
        </w:tc>
        <w:tc>
          <w:tcPr>
            <w:tcW w:w="1069" w:type="dxa"/>
            <w:tcBorders>
              <w:top w:val="nil"/>
              <w:left w:val="nil"/>
              <w:bottom w:val="single" w:sz="4" w:space="0" w:color="auto"/>
              <w:right w:val="single" w:sz="4" w:space="0" w:color="auto"/>
            </w:tcBorders>
            <w:shd w:val="clear" w:color="auto" w:fill="auto"/>
            <w:vAlign w:val="center"/>
            <w:hideMark/>
          </w:tcPr>
          <w:p w14:paraId="402D11D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w:t>
            </w:r>
          </w:p>
        </w:tc>
        <w:tc>
          <w:tcPr>
            <w:tcW w:w="896" w:type="dxa"/>
            <w:tcBorders>
              <w:top w:val="nil"/>
              <w:left w:val="nil"/>
              <w:bottom w:val="single" w:sz="4" w:space="0" w:color="auto"/>
              <w:right w:val="single" w:sz="4" w:space="0" w:color="auto"/>
            </w:tcBorders>
            <w:shd w:val="clear" w:color="auto" w:fill="auto"/>
            <w:vAlign w:val="center"/>
            <w:hideMark/>
          </w:tcPr>
          <w:p w14:paraId="1C11A9B1"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6CA79D33"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7546ACA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7,4</w:t>
            </w:r>
          </w:p>
        </w:tc>
        <w:tc>
          <w:tcPr>
            <w:tcW w:w="851" w:type="dxa"/>
            <w:tcBorders>
              <w:top w:val="nil"/>
              <w:left w:val="nil"/>
              <w:bottom w:val="single" w:sz="4" w:space="0" w:color="auto"/>
              <w:right w:val="single" w:sz="4" w:space="0" w:color="auto"/>
            </w:tcBorders>
            <w:shd w:val="clear" w:color="auto" w:fill="auto"/>
            <w:vAlign w:val="center"/>
            <w:hideMark/>
          </w:tcPr>
          <w:p w14:paraId="335B727E"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5644192C" w14:textId="77777777" w:rsidR="00384181" w:rsidRPr="00A25AE9" w:rsidRDefault="00384181" w:rsidP="00F807A7">
            <w:pPr>
              <w:jc w:val="center"/>
              <w:rPr>
                <w:rFonts w:ascii="Arial Narrow" w:hAnsi="Arial Narrow" w:cs="Calibri"/>
                <w:color w:val="000000"/>
                <w:sz w:val="18"/>
                <w:szCs w:val="18"/>
              </w:rPr>
            </w:pPr>
          </w:p>
        </w:tc>
      </w:tr>
      <w:tr w:rsidR="00384181" w:rsidRPr="00A25AE9" w14:paraId="74A01517"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0095544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149,2</w:t>
            </w:r>
          </w:p>
        </w:tc>
        <w:tc>
          <w:tcPr>
            <w:tcW w:w="1040" w:type="dxa"/>
            <w:tcBorders>
              <w:top w:val="nil"/>
              <w:left w:val="nil"/>
              <w:bottom w:val="single" w:sz="4" w:space="0" w:color="auto"/>
              <w:right w:val="single" w:sz="4" w:space="0" w:color="auto"/>
            </w:tcBorders>
            <w:shd w:val="clear" w:color="auto" w:fill="auto"/>
            <w:vAlign w:val="center"/>
            <w:hideMark/>
          </w:tcPr>
          <w:p w14:paraId="7BCF9E0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34,8</w:t>
            </w:r>
          </w:p>
        </w:tc>
        <w:tc>
          <w:tcPr>
            <w:tcW w:w="1200" w:type="dxa"/>
            <w:tcBorders>
              <w:top w:val="nil"/>
              <w:left w:val="nil"/>
              <w:bottom w:val="single" w:sz="4" w:space="0" w:color="auto"/>
              <w:right w:val="single" w:sz="4" w:space="0" w:color="auto"/>
            </w:tcBorders>
            <w:shd w:val="clear" w:color="auto" w:fill="auto"/>
            <w:vAlign w:val="center"/>
            <w:hideMark/>
          </w:tcPr>
          <w:p w14:paraId="66ED879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130,9</w:t>
            </w:r>
          </w:p>
        </w:tc>
        <w:tc>
          <w:tcPr>
            <w:tcW w:w="1230" w:type="dxa"/>
            <w:tcBorders>
              <w:top w:val="nil"/>
              <w:left w:val="nil"/>
              <w:bottom w:val="single" w:sz="4" w:space="0" w:color="auto"/>
              <w:right w:val="single" w:sz="4" w:space="0" w:color="auto"/>
            </w:tcBorders>
            <w:shd w:val="clear" w:color="auto" w:fill="auto"/>
            <w:vAlign w:val="center"/>
            <w:hideMark/>
          </w:tcPr>
          <w:p w14:paraId="4178BC7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w:t>
            </w:r>
          </w:p>
        </w:tc>
        <w:tc>
          <w:tcPr>
            <w:tcW w:w="1069" w:type="dxa"/>
            <w:tcBorders>
              <w:top w:val="nil"/>
              <w:left w:val="nil"/>
              <w:bottom w:val="single" w:sz="4" w:space="0" w:color="auto"/>
              <w:right w:val="single" w:sz="4" w:space="0" w:color="auto"/>
            </w:tcBorders>
            <w:shd w:val="clear" w:color="auto" w:fill="auto"/>
            <w:vAlign w:val="center"/>
            <w:hideMark/>
          </w:tcPr>
          <w:p w14:paraId="4FE436E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7,3</w:t>
            </w:r>
          </w:p>
        </w:tc>
        <w:tc>
          <w:tcPr>
            <w:tcW w:w="896" w:type="dxa"/>
            <w:tcBorders>
              <w:top w:val="nil"/>
              <w:left w:val="nil"/>
              <w:bottom w:val="single" w:sz="4" w:space="0" w:color="auto"/>
              <w:right w:val="single" w:sz="4" w:space="0" w:color="auto"/>
            </w:tcBorders>
            <w:shd w:val="clear" w:color="auto" w:fill="auto"/>
            <w:vAlign w:val="center"/>
            <w:hideMark/>
          </w:tcPr>
          <w:p w14:paraId="011AB21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144,7</w:t>
            </w:r>
          </w:p>
        </w:tc>
        <w:tc>
          <w:tcPr>
            <w:tcW w:w="850" w:type="dxa"/>
            <w:tcBorders>
              <w:top w:val="nil"/>
              <w:left w:val="nil"/>
              <w:bottom w:val="single" w:sz="4" w:space="0" w:color="auto"/>
              <w:right w:val="single" w:sz="4" w:space="0" w:color="auto"/>
            </w:tcBorders>
            <w:shd w:val="clear" w:color="auto" w:fill="auto"/>
            <w:vAlign w:val="center"/>
            <w:hideMark/>
          </w:tcPr>
          <w:p w14:paraId="782F712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153,7</w:t>
            </w:r>
          </w:p>
        </w:tc>
        <w:tc>
          <w:tcPr>
            <w:tcW w:w="992" w:type="dxa"/>
            <w:tcBorders>
              <w:top w:val="nil"/>
              <w:left w:val="nil"/>
              <w:bottom w:val="single" w:sz="4" w:space="0" w:color="auto"/>
              <w:right w:val="single" w:sz="4" w:space="0" w:color="auto"/>
            </w:tcBorders>
            <w:shd w:val="clear" w:color="auto" w:fill="auto"/>
            <w:vAlign w:val="center"/>
            <w:hideMark/>
          </w:tcPr>
          <w:p w14:paraId="4F14B99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6,4</w:t>
            </w:r>
          </w:p>
        </w:tc>
        <w:tc>
          <w:tcPr>
            <w:tcW w:w="851" w:type="dxa"/>
            <w:tcBorders>
              <w:top w:val="nil"/>
              <w:left w:val="nil"/>
              <w:bottom w:val="single" w:sz="4" w:space="0" w:color="auto"/>
              <w:right w:val="single" w:sz="4" w:space="0" w:color="auto"/>
            </w:tcBorders>
            <w:shd w:val="clear" w:color="auto" w:fill="auto"/>
            <w:vAlign w:val="center"/>
            <w:hideMark/>
          </w:tcPr>
          <w:p w14:paraId="6921965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143,3</w:t>
            </w:r>
          </w:p>
        </w:tc>
        <w:tc>
          <w:tcPr>
            <w:tcW w:w="850" w:type="dxa"/>
            <w:tcBorders>
              <w:top w:val="nil"/>
              <w:left w:val="nil"/>
              <w:bottom w:val="single" w:sz="4" w:space="0" w:color="auto"/>
              <w:right w:val="single" w:sz="4" w:space="0" w:color="auto"/>
            </w:tcBorders>
            <w:shd w:val="clear" w:color="auto" w:fill="auto"/>
            <w:vAlign w:val="center"/>
            <w:hideMark/>
          </w:tcPr>
          <w:p w14:paraId="4890C34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155,2</w:t>
            </w:r>
          </w:p>
        </w:tc>
      </w:tr>
      <w:tr w:rsidR="00384181" w:rsidRPr="00A25AE9" w14:paraId="50B0080A"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C560A31" w14:textId="77777777" w:rsidR="00384181" w:rsidRPr="00D92EAC" w:rsidRDefault="00384181" w:rsidP="00F807A7">
            <w:pPr>
              <w:jc w:val="center"/>
              <w:rPr>
                <w:rFonts w:ascii="Arial Narrow" w:hAnsi="Arial Narrow" w:cs="Calibri"/>
                <w:color w:val="000000"/>
                <w:sz w:val="18"/>
                <w:szCs w:val="18"/>
                <w:lang w:val="en-US"/>
              </w:rPr>
            </w:pPr>
            <w:r>
              <w:rPr>
                <w:rFonts w:ascii="Arial Narrow" w:hAnsi="Arial Narrow" w:cs="Calibri"/>
                <w:color w:val="000000"/>
                <w:sz w:val="18"/>
                <w:szCs w:val="18"/>
                <w:lang w:val="en-US"/>
              </w:rPr>
              <w:t>149</w:t>
            </w:r>
            <w:r w:rsidRPr="00A25AE9">
              <w:rPr>
                <w:rFonts w:ascii="Arial Narrow" w:hAnsi="Arial Narrow" w:cs="Calibri"/>
                <w:color w:val="000000"/>
                <w:sz w:val="18"/>
                <w:szCs w:val="18"/>
              </w:rPr>
              <w:t>,</w:t>
            </w:r>
            <w:r>
              <w:rPr>
                <w:rFonts w:ascii="Arial Narrow" w:hAnsi="Arial Narrow" w:cs="Calibri"/>
                <w:color w:val="000000"/>
                <w:sz w:val="18"/>
                <w:szCs w:val="18"/>
                <w:lang w:val="en-US"/>
              </w:rPr>
              <w:t>2</w:t>
            </w:r>
          </w:p>
        </w:tc>
        <w:tc>
          <w:tcPr>
            <w:tcW w:w="1040" w:type="dxa"/>
            <w:tcBorders>
              <w:top w:val="nil"/>
              <w:left w:val="nil"/>
              <w:bottom w:val="single" w:sz="4" w:space="0" w:color="auto"/>
              <w:right w:val="single" w:sz="4" w:space="0" w:color="auto"/>
            </w:tcBorders>
            <w:shd w:val="clear" w:color="auto" w:fill="auto"/>
            <w:vAlign w:val="center"/>
            <w:hideMark/>
          </w:tcPr>
          <w:p w14:paraId="4BD1D6F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39,1</w:t>
            </w:r>
          </w:p>
        </w:tc>
        <w:tc>
          <w:tcPr>
            <w:tcW w:w="1200" w:type="dxa"/>
            <w:tcBorders>
              <w:top w:val="nil"/>
              <w:left w:val="nil"/>
              <w:bottom w:val="single" w:sz="4" w:space="0" w:color="auto"/>
              <w:right w:val="single" w:sz="4" w:space="0" w:color="auto"/>
            </w:tcBorders>
            <w:shd w:val="clear" w:color="auto" w:fill="auto"/>
            <w:vAlign w:val="center"/>
            <w:hideMark/>
          </w:tcPr>
          <w:p w14:paraId="4C2F868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128,1</w:t>
            </w:r>
          </w:p>
        </w:tc>
        <w:tc>
          <w:tcPr>
            <w:tcW w:w="1230" w:type="dxa"/>
            <w:tcBorders>
              <w:top w:val="nil"/>
              <w:left w:val="nil"/>
              <w:bottom w:val="single" w:sz="4" w:space="0" w:color="auto"/>
              <w:right w:val="single" w:sz="4" w:space="0" w:color="auto"/>
            </w:tcBorders>
            <w:shd w:val="clear" w:color="auto" w:fill="auto"/>
            <w:vAlign w:val="center"/>
            <w:hideMark/>
          </w:tcPr>
          <w:p w14:paraId="5649FFD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10,5</w:t>
            </w:r>
          </w:p>
        </w:tc>
        <w:tc>
          <w:tcPr>
            <w:tcW w:w="1069" w:type="dxa"/>
            <w:tcBorders>
              <w:top w:val="nil"/>
              <w:left w:val="nil"/>
              <w:bottom w:val="single" w:sz="4" w:space="0" w:color="auto"/>
              <w:right w:val="single" w:sz="4" w:space="0" w:color="auto"/>
            </w:tcBorders>
            <w:shd w:val="clear" w:color="auto" w:fill="auto"/>
            <w:vAlign w:val="center"/>
            <w:hideMark/>
          </w:tcPr>
          <w:p w14:paraId="6FE846B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w:t>
            </w:r>
          </w:p>
        </w:tc>
        <w:tc>
          <w:tcPr>
            <w:tcW w:w="896" w:type="dxa"/>
            <w:tcBorders>
              <w:top w:val="nil"/>
              <w:left w:val="nil"/>
              <w:bottom w:val="single" w:sz="4" w:space="0" w:color="auto"/>
              <w:right w:val="single" w:sz="4" w:space="0" w:color="auto"/>
            </w:tcBorders>
            <w:shd w:val="clear" w:color="auto" w:fill="auto"/>
            <w:vAlign w:val="center"/>
            <w:hideMark/>
          </w:tcPr>
          <w:p w14:paraId="3CEE17D3"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1514D3CB"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5B0DD9E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7,4</w:t>
            </w:r>
          </w:p>
        </w:tc>
        <w:tc>
          <w:tcPr>
            <w:tcW w:w="851" w:type="dxa"/>
            <w:tcBorders>
              <w:top w:val="nil"/>
              <w:left w:val="nil"/>
              <w:bottom w:val="single" w:sz="4" w:space="0" w:color="auto"/>
              <w:right w:val="single" w:sz="4" w:space="0" w:color="auto"/>
            </w:tcBorders>
            <w:shd w:val="clear" w:color="auto" w:fill="auto"/>
            <w:vAlign w:val="center"/>
            <w:hideMark/>
          </w:tcPr>
          <w:p w14:paraId="3D6E485E"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4ADB0DDF" w14:textId="77777777" w:rsidR="00384181" w:rsidRPr="00A25AE9" w:rsidRDefault="00384181" w:rsidP="00F807A7">
            <w:pPr>
              <w:jc w:val="center"/>
              <w:rPr>
                <w:rFonts w:ascii="Arial Narrow" w:hAnsi="Arial Narrow" w:cs="Calibri"/>
                <w:color w:val="000000"/>
                <w:sz w:val="18"/>
                <w:szCs w:val="18"/>
              </w:rPr>
            </w:pPr>
          </w:p>
        </w:tc>
      </w:tr>
      <w:tr w:rsidR="00384181" w:rsidRPr="00A25AE9" w14:paraId="6B4034B5"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0C31544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168,3</w:t>
            </w:r>
          </w:p>
        </w:tc>
        <w:tc>
          <w:tcPr>
            <w:tcW w:w="1040" w:type="dxa"/>
            <w:tcBorders>
              <w:top w:val="nil"/>
              <w:left w:val="nil"/>
              <w:bottom w:val="single" w:sz="4" w:space="0" w:color="auto"/>
              <w:right w:val="single" w:sz="4" w:space="0" w:color="auto"/>
            </w:tcBorders>
            <w:shd w:val="clear" w:color="auto" w:fill="auto"/>
            <w:vAlign w:val="center"/>
            <w:hideMark/>
          </w:tcPr>
          <w:p w14:paraId="5B7B102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37,5</w:t>
            </w:r>
          </w:p>
        </w:tc>
        <w:tc>
          <w:tcPr>
            <w:tcW w:w="1200" w:type="dxa"/>
            <w:tcBorders>
              <w:top w:val="nil"/>
              <w:left w:val="nil"/>
              <w:bottom w:val="single" w:sz="4" w:space="0" w:color="auto"/>
              <w:right w:val="single" w:sz="4" w:space="0" w:color="auto"/>
            </w:tcBorders>
            <w:shd w:val="clear" w:color="auto" w:fill="auto"/>
            <w:vAlign w:val="center"/>
            <w:hideMark/>
          </w:tcPr>
          <w:p w14:paraId="1B281C7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151,5</w:t>
            </w:r>
          </w:p>
        </w:tc>
        <w:tc>
          <w:tcPr>
            <w:tcW w:w="1230" w:type="dxa"/>
            <w:tcBorders>
              <w:top w:val="nil"/>
              <w:left w:val="nil"/>
              <w:bottom w:val="single" w:sz="4" w:space="0" w:color="auto"/>
              <w:right w:val="single" w:sz="4" w:space="0" w:color="auto"/>
            </w:tcBorders>
            <w:shd w:val="clear" w:color="auto" w:fill="auto"/>
            <w:vAlign w:val="center"/>
            <w:hideMark/>
          </w:tcPr>
          <w:p w14:paraId="6CD7ADD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w:t>
            </w:r>
          </w:p>
        </w:tc>
        <w:tc>
          <w:tcPr>
            <w:tcW w:w="1069" w:type="dxa"/>
            <w:tcBorders>
              <w:top w:val="nil"/>
              <w:left w:val="nil"/>
              <w:bottom w:val="single" w:sz="4" w:space="0" w:color="auto"/>
              <w:right w:val="single" w:sz="4" w:space="0" w:color="auto"/>
            </w:tcBorders>
            <w:shd w:val="clear" w:color="auto" w:fill="auto"/>
            <w:vAlign w:val="center"/>
            <w:hideMark/>
          </w:tcPr>
          <w:p w14:paraId="29359B1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6,7</w:t>
            </w:r>
          </w:p>
        </w:tc>
        <w:tc>
          <w:tcPr>
            <w:tcW w:w="896" w:type="dxa"/>
            <w:tcBorders>
              <w:top w:val="nil"/>
              <w:left w:val="nil"/>
              <w:bottom w:val="single" w:sz="4" w:space="0" w:color="auto"/>
              <w:right w:val="single" w:sz="4" w:space="0" w:color="auto"/>
            </w:tcBorders>
            <w:shd w:val="clear" w:color="auto" w:fill="auto"/>
            <w:vAlign w:val="center"/>
            <w:hideMark/>
          </w:tcPr>
          <w:p w14:paraId="088C07B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163,2</w:t>
            </w:r>
          </w:p>
        </w:tc>
        <w:tc>
          <w:tcPr>
            <w:tcW w:w="850" w:type="dxa"/>
            <w:tcBorders>
              <w:top w:val="nil"/>
              <w:left w:val="nil"/>
              <w:bottom w:val="single" w:sz="4" w:space="0" w:color="auto"/>
              <w:right w:val="single" w:sz="4" w:space="0" w:color="auto"/>
            </w:tcBorders>
            <w:shd w:val="clear" w:color="auto" w:fill="auto"/>
            <w:vAlign w:val="center"/>
            <w:hideMark/>
          </w:tcPr>
          <w:p w14:paraId="7F0FE39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173,3</w:t>
            </w:r>
          </w:p>
        </w:tc>
        <w:tc>
          <w:tcPr>
            <w:tcW w:w="992" w:type="dxa"/>
            <w:tcBorders>
              <w:top w:val="nil"/>
              <w:left w:val="nil"/>
              <w:bottom w:val="single" w:sz="4" w:space="0" w:color="auto"/>
              <w:right w:val="single" w:sz="4" w:space="0" w:color="auto"/>
            </w:tcBorders>
            <w:shd w:val="clear" w:color="auto" w:fill="auto"/>
            <w:vAlign w:val="center"/>
            <w:hideMark/>
          </w:tcPr>
          <w:p w14:paraId="1F9A42D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5,9</w:t>
            </w:r>
          </w:p>
        </w:tc>
        <w:tc>
          <w:tcPr>
            <w:tcW w:w="851" w:type="dxa"/>
            <w:tcBorders>
              <w:top w:val="nil"/>
              <w:left w:val="nil"/>
              <w:bottom w:val="single" w:sz="4" w:space="0" w:color="auto"/>
              <w:right w:val="single" w:sz="4" w:space="0" w:color="auto"/>
            </w:tcBorders>
            <w:shd w:val="clear" w:color="auto" w:fill="auto"/>
            <w:vAlign w:val="center"/>
            <w:hideMark/>
          </w:tcPr>
          <w:p w14:paraId="7C01F94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161,5</w:t>
            </w:r>
          </w:p>
        </w:tc>
        <w:tc>
          <w:tcPr>
            <w:tcW w:w="850" w:type="dxa"/>
            <w:tcBorders>
              <w:top w:val="nil"/>
              <w:left w:val="nil"/>
              <w:bottom w:val="single" w:sz="4" w:space="0" w:color="auto"/>
              <w:right w:val="single" w:sz="4" w:space="0" w:color="auto"/>
            </w:tcBorders>
            <w:shd w:val="clear" w:color="auto" w:fill="auto"/>
            <w:vAlign w:val="center"/>
            <w:hideMark/>
          </w:tcPr>
          <w:p w14:paraId="72C42EB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175,0</w:t>
            </w:r>
          </w:p>
        </w:tc>
      </w:tr>
    </w:tbl>
    <w:p w14:paraId="19330010" w14:textId="77777777" w:rsidR="00384181" w:rsidRPr="00F900AE" w:rsidRDefault="00384181" w:rsidP="00384181">
      <w:pPr>
        <w:rPr>
          <w:rFonts w:eastAsia="Calibri"/>
          <w:szCs w:val="22"/>
          <w:lang w:val="en-US"/>
        </w:rPr>
        <w:sectPr w:rsidR="00384181" w:rsidRPr="00F900AE" w:rsidSect="008900D2">
          <w:headerReference w:type="even" r:id="rId70"/>
          <w:headerReference w:type="default" r:id="rId71"/>
          <w:footerReference w:type="default" r:id="rId72"/>
          <w:headerReference w:type="first" r:id="rId73"/>
          <w:pgSz w:w="11909" w:h="16834"/>
          <w:pgMar w:top="510" w:right="1021" w:bottom="567" w:left="1247" w:header="737" w:footer="680" w:gutter="0"/>
          <w:cols w:space="60"/>
          <w:noEndnote/>
          <w:docGrid w:linePitch="326"/>
        </w:sectPr>
      </w:pPr>
    </w:p>
    <w:p w14:paraId="5496267A" w14:textId="77777777" w:rsidR="00384181" w:rsidRPr="001A16B1" w:rsidRDefault="00384181" w:rsidP="00ED3FAF">
      <w:pPr>
        <w:pStyle w:val="21"/>
        <w:numPr>
          <w:ilvl w:val="0"/>
          <w:numId w:val="0"/>
        </w:numPr>
        <w:jc w:val="both"/>
        <w:rPr>
          <w:rFonts w:eastAsiaTheme="majorEastAsia"/>
          <w:szCs w:val="24"/>
        </w:rPr>
      </w:pPr>
      <w:bookmarkStart w:id="367" w:name="_Toc20936778"/>
      <w:bookmarkStart w:id="368" w:name="_Toc20937824"/>
      <w:bookmarkStart w:id="369" w:name="_Toc20989313"/>
      <w:bookmarkStart w:id="370" w:name="_Toc22822453"/>
      <w:bookmarkStart w:id="371" w:name="_Toc22824170"/>
      <w:bookmarkStart w:id="372" w:name="_Toc22824903"/>
      <w:bookmarkStart w:id="373" w:name="_Toc22825176"/>
      <w:bookmarkStart w:id="374" w:name="_Toc22825261"/>
      <w:bookmarkStart w:id="375" w:name="_Toc32856467"/>
      <w:bookmarkStart w:id="376" w:name="_Toc42694555"/>
      <w:bookmarkStart w:id="377" w:name="приложение6"/>
      <w:r w:rsidRPr="001A16B1">
        <w:rPr>
          <w:rFonts w:eastAsiaTheme="majorEastAsia"/>
          <w:szCs w:val="24"/>
        </w:rPr>
        <w:lastRenderedPageBreak/>
        <w:t>ПРИЛОЖЕНИЕ 6. РЕКОМЕНДУЕМЫЙ МИНИМАЛЬНЫЙ НАРУЖНЫЙ ДИАМЕТР И МОМЕНТ СВИНЧИВАНИЯ БУРИЛЬНЫХ ТРУБ БЫВШИХ В ЭКСПЛУАТАЦИИ</w:t>
      </w:r>
      <w:bookmarkEnd w:id="367"/>
      <w:bookmarkEnd w:id="368"/>
      <w:bookmarkEnd w:id="369"/>
      <w:bookmarkEnd w:id="370"/>
      <w:bookmarkEnd w:id="371"/>
      <w:bookmarkEnd w:id="372"/>
      <w:bookmarkEnd w:id="373"/>
      <w:bookmarkEnd w:id="374"/>
      <w:bookmarkEnd w:id="375"/>
      <w:bookmarkEnd w:id="376"/>
    </w:p>
    <w:bookmarkEnd w:id="377"/>
    <w:p w14:paraId="1F4EE6CC" w14:textId="77777777" w:rsidR="00384181" w:rsidRDefault="00384181" w:rsidP="00384181">
      <w:pPr>
        <w:rPr>
          <w:rFonts w:eastAsiaTheme="majorEastAsia"/>
        </w:rPr>
      </w:pPr>
    </w:p>
    <w:p w14:paraId="30F8D6BC" w14:textId="77777777" w:rsidR="00FE0B0A" w:rsidRPr="00384181" w:rsidRDefault="00FE0B0A" w:rsidP="00384181">
      <w:pPr>
        <w:rPr>
          <w:rFonts w:eastAsiaTheme="majorEastAsia"/>
        </w:rPr>
      </w:pPr>
    </w:p>
    <w:tbl>
      <w:tblPr>
        <w:tblW w:w="15183" w:type="dxa"/>
        <w:tblInd w:w="93" w:type="dxa"/>
        <w:tblLayout w:type="fixed"/>
        <w:tblLook w:val="04A0" w:firstRow="1" w:lastRow="0" w:firstColumn="1" w:lastColumn="0" w:noHBand="0" w:noVBand="1"/>
      </w:tblPr>
      <w:tblGrid>
        <w:gridCol w:w="866"/>
        <w:gridCol w:w="709"/>
        <w:gridCol w:w="992"/>
        <w:gridCol w:w="1134"/>
        <w:gridCol w:w="1134"/>
        <w:gridCol w:w="1134"/>
        <w:gridCol w:w="850"/>
        <w:gridCol w:w="851"/>
        <w:gridCol w:w="850"/>
        <w:gridCol w:w="851"/>
        <w:gridCol w:w="850"/>
        <w:gridCol w:w="851"/>
        <w:gridCol w:w="992"/>
        <w:gridCol w:w="1276"/>
        <w:gridCol w:w="850"/>
        <w:gridCol w:w="993"/>
      </w:tblGrid>
      <w:tr w:rsidR="00384181" w:rsidRPr="00F900AE" w14:paraId="6D060F9E" w14:textId="77777777" w:rsidTr="00536635">
        <w:trPr>
          <w:trHeight w:val="315"/>
          <w:tblHeader/>
        </w:trPr>
        <w:tc>
          <w:tcPr>
            <w:tcW w:w="86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52ADBB" w14:textId="77777777" w:rsidR="00384181" w:rsidRPr="00F900AE" w:rsidRDefault="00357E2C" w:rsidP="00F807A7">
            <w:pPr>
              <w:jc w:val="center"/>
              <w:rPr>
                <w:rFonts w:ascii="Arial Narrow" w:hAnsi="Arial Narrow"/>
                <w:color w:val="000000"/>
                <w:sz w:val="18"/>
                <w:szCs w:val="18"/>
              </w:rPr>
            </w:pPr>
            <w:r>
              <w:rPr>
                <w:rFonts w:ascii="Arial Narrow" w:hAnsi="Arial Narrow"/>
                <w:color w:val="000000"/>
                <w:sz w:val="18"/>
                <w:szCs w:val="18"/>
              </w:rPr>
              <w:t>Н</w:t>
            </w:r>
            <w:r w:rsidR="00384181" w:rsidRPr="00F900AE">
              <w:rPr>
                <w:rFonts w:ascii="Arial Narrow" w:hAnsi="Arial Narrow"/>
                <w:color w:val="000000"/>
                <w:sz w:val="18"/>
                <w:szCs w:val="18"/>
              </w:rPr>
              <w:t>оминальный размер</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DFCB0E" w14:textId="77777777" w:rsidR="00384181" w:rsidRPr="00F900AE" w:rsidRDefault="00357E2C" w:rsidP="00F807A7">
            <w:pPr>
              <w:jc w:val="center"/>
              <w:rPr>
                <w:rFonts w:ascii="Arial Narrow" w:hAnsi="Arial Narrow"/>
                <w:color w:val="000000"/>
                <w:sz w:val="18"/>
                <w:szCs w:val="18"/>
              </w:rPr>
            </w:pPr>
            <w:r>
              <w:rPr>
                <w:rFonts w:ascii="Arial Narrow" w:hAnsi="Arial Narrow"/>
                <w:color w:val="000000"/>
                <w:sz w:val="18"/>
                <w:szCs w:val="18"/>
              </w:rPr>
              <w:t>Н</w:t>
            </w:r>
            <w:r w:rsidR="00384181" w:rsidRPr="00F900AE">
              <w:rPr>
                <w:rFonts w:ascii="Arial Narrow" w:hAnsi="Arial Narrow"/>
                <w:color w:val="000000"/>
                <w:sz w:val="18"/>
                <w:szCs w:val="18"/>
              </w:rPr>
              <w:t>оминальный вес</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7DB60C" w14:textId="77777777" w:rsidR="00384181" w:rsidRPr="00F900AE" w:rsidRDefault="00357E2C" w:rsidP="00F807A7">
            <w:pPr>
              <w:jc w:val="center"/>
              <w:rPr>
                <w:rFonts w:ascii="Arial Narrow" w:hAnsi="Arial Narrow"/>
                <w:color w:val="000000"/>
                <w:sz w:val="18"/>
                <w:szCs w:val="18"/>
              </w:rPr>
            </w:pPr>
            <w:r>
              <w:rPr>
                <w:rFonts w:ascii="Arial Narrow" w:hAnsi="Arial Narrow"/>
                <w:color w:val="000000"/>
                <w:sz w:val="18"/>
                <w:szCs w:val="18"/>
              </w:rPr>
              <w:t>Н</w:t>
            </w:r>
            <w:r w:rsidR="00384181" w:rsidRPr="00F900AE">
              <w:rPr>
                <w:rFonts w:ascii="Arial Narrow" w:hAnsi="Arial Narrow"/>
                <w:color w:val="000000"/>
                <w:sz w:val="18"/>
                <w:szCs w:val="18"/>
              </w:rPr>
              <w:t>оминальная толщина стенки</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CBDBB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Тип высадки и группа прочности</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D4F8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Тип замкового соединения</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5F18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Тип замкового соединения по ГОСТ 28487</w:t>
            </w:r>
          </w:p>
        </w:tc>
        <w:tc>
          <w:tcPr>
            <w:tcW w:w="3402" w:type="dxa"/>
            <w:gridSpan w:val="4"/>
            <w:tcBorders>
              <w:top w:val="single" w:sz="4" w:space="0" w:color="auto"/>
              <w:left w:val="nil"/>
              <w:bottom w:val="single" w:sz="4" w:space="0" w:color="auto"/>
              <w:right w:val="single" w:sz="4" w:space="0" w:color="auto"/>
            </w:tcBorders>
            <w:shd w:val="clear" w:color="auto" w:fill="auto"/>
            <w:vAlign w:val="center"/>
            <w:hideMark/>
          </w:tcPr>
          <w:p w14:paraId="493731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Новое замковое соединение</w:t>
            </w:r>
          </w:p>
        </w:tc>
        <w:tc>
          <w:tcPr>
            <w:tcW w:w="2693" w:type="dxa"/>
            <w:gridSpan w:val="3"/>
            <w:tcBorders>
              <w:top w:val="single" w:sz="4" w:space="0" w:color="auto"/>
              <w:left w:val="nil"/>
              <w:bottom w:val="single" w:sz="4" w:space="0" w:color="auto"/>
              <w:right w:val="single" w:sz="4" w:space="0" w:color="auto"/>
            </w:tcBorders>
            <w:shd w:val="clear" w:color="auto" w:fill="auto"/>
            <w:vAlign w:val="center"/>
            <w:hideMark/>
          </w:tcPr>
          <w:p w14:paraId="657219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Класс Премиум</w:t>
            </w:r>
          </w:p>
        </w:tc>
        <w:tc>
          <w:tcPr>
            <w:tcW w:w="3119" w:type="dxa"/>
            <w:gridSpan w:val="3"/>
            <w:tcBorders>
              <w:top w:val="single" w:sz="4" w:space="0" w:color="auto"/>
              <w:left w:val="nil"/>
              <w:bottom w:val="single" w:sz="4" w:space="0" w:color="auto"/>
              <w:right w:val="single" w:sz="4" w:space="0" w:color="auto"/>
            </w:tcBorders>
            <w:shd w:val="clear" w:color="auto" w:fill="auto"/>
            <w:vAlign w:val="center"/>
            <w:hideMark/>
          </w:tcPr>
          <w:p w14:paraId="654040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xml:space="preserve">Класс 2 </w:t>
            </w:r>
          </w:p>
        </w:tc>
      </w:tr>
      <w:tr w:rsidR="009057B6" w:rsidRPr="00F900AE" w14:paraId="37CF8E3A" w14:textId="77777777" w:rsidTr="00536635">
        <w:trPr>
          <w:trHeight w:val="1744"/>
          <w:tblHeader/>
        </w:trPr>
        <w:tc>
          <w:tcPr>
            <w:tcW w:w="866" w:type="dxa"/>
            <w:vMerge/>
            <w:tcBorders>
              <w:top w:val="single" w:sz="4" w:space="0" w:color="auto"/>
              <w:left w:val="single" w:sz="4" w:space="0" w:color="auto"/>
              <w:bottom w:val="single" w:sz="4" w:space="0" w:color="auto"/>
              <w:right w:val="single" w:sz="4" w:space="0" w:color="auto"/>
            </w:tcBorders>
            <w:vAlign w:val="center"/>
            <w:hideMark/>
          </w:tcPr>
          <w:p w14:paraId="1C92015C" w14:textId="77777777" w:rsidR="00384181" w:rsidRPr="00F900AE" w:rsidRDefault="00384181" w:rsidP="00F807A7">
            <w:pPr>
              <w:rPr>
                <w:rFonts w:ascii="Arial Narrow" w:hAnsi="Arial Narrow"/>
                <w:color w:val="000000"/>
                <w:sz w:val="18"/>
                <w:szCs w:val="18"/>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284ADBB3" w14:textId="77777777" w:rsidR="00384181" w:rsidRPr="00F900AE" w:rsidRDefault="00384181" w:rsidP="00F807A7">
            <w:pPr>
              <w:rPr>
                <w:rFonts w:ascii="Arial Narrow" w:hAnsi="Arial Narrow"/>
                <w:color w:val="000000"/>
                <w:sz w:val="18"/>
                <w:szCs w:val="18"/>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ADB1B1F" w14:textId="77777777" w:rsidR="00384181" w:rsidRPr="00F900AE" w:rsidRDefault="00384181" w:rsidP="00F807A7">
            <w:pPr>
              <w:rPr>
                <w:rFonts w:ascii="Arial Narrow" w:hAnsi="Arial Narrow"/>
                <w:color w:val="00000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22AC5DD6" w14:textId="77777777" w:rsidR="00384181" w:rsidRPr="00F900AE" w:rsidRDefault="00384181" w:rsidP="00F807A7">
            <w:pPr>
              <w:rPr>
                <w:rFonts w:ascii="Arial Narrow" w:hAnsi="Arial Narrow"/>
                <w:color w:val="00000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4998B1F5" w14:textId="77777777" w:rsidR="00384181" w:rsidRPr="00F900AE" w:rsidRDefault="00384181" w:rsidP="00F807A7">
            <w:pPr>
              <w:rPr>
                <w:rFonts w:ascii="Arial Narrow" w:hAnsi="Arial Narrow"/>
                <w:color w:val="00000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1EFEE55" w14:textId="77777777" w:rsidR="00384181" w:rsidRPr="00F900AE" w:rsidRDefault="00384181" w:rsidP="00F807A7">
            <w:pPr>
              <w:rPr>
                <w:rFonts w:ascii="Arial Narrow" w:hAnsi="Arial Narrow"/>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6C96DCB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Наружный диаметр нового замка</w:t>
            </w:r>
          </w:p>
        </w:tc>
        <w:tc>
          <w:tcPr>
            <w:tcW w:w="851" w:type="dxa"/>
            <w:tcBorders>
              <w:top w:val="nil"/>
              <w:left w:val="nil"/>
              <w:bottom w:val="single" w:sz="4" w:space="0" w:color="auto"/>
              <w:right w:val="single" w:sz="4" w:space="0" w:color="auto"/>
            </w:tcBorders>
            <w:shd w:val="clear" w:color="auto" w:fill="auto"/>
            <w:vAlign w:val="center"/>
            <w:hideMark/>
          </w:tcPr>
          <w:p w14:paraId="729D33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Внутренний диаметр нового замка</w:t>
            </w:r>
          </w:p>
        </w:tc>
        <w:tc>
          <w:tcPr>
            <w:tcW w:w="850" w:type="dxa"/>
            <w:tcBorders>
              <w:top w:val="nil"/>
              <w:left w:val="nil"/>
              <w:bottom w:val="single" w:sz="4" w:space="0" w:color="auto"/>
              <w:right w:val="single" w:sz="4" w:space="0" w:color="auto"/>
            </w:tcBorders>
            <w:shd w:val="clear" w:color="auto" w:fill="auto"/>
            <w:vAlign w:val="center"/>
            <w:hideMark/>
          </w:tcPr>
          <w:p w14:paraId="13CA54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Момент свинчивания</w:t>
            </w:r>
          </w:p>
        </w:tc>
        <w:tc>
          <w:tcPr>
            <w:tcW w:w="851" w:type="dxa"/>
            <w:tcBorders>
              <w:top w:val="nil"/>
              <w:left w:val="nil"/>
              <w:bottom w:val="single" w:sz="4" w:space="0" w:color="auto"/>
              <w:right w:val="single" w:sz="4" w:space="0" w:color="auto"/>
            </w:tcBorders>
            <w:shd w:val="clear" w:color="auto" w:fill="auto"/>
            <w:vAlign w:val="center"/>
            <w:hideMark/>
          </w:tcPr>
          <w:p w14:paraId="5415E1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Ограничение по ниппелю (Н) или муфте (М)</w:t>
            </w:r>
          </w:p>
        </w:tc>
        <w:tc>
          <w:tcPr>
            <w:tcW w:w="850" w:type="dxa"/>
            <w:tcBorders>
              <w:top w:val="nil"/>
              <w:left w:val="nil"/>
              <w:bottom w:val="single" w:sz="4" w:space="0" w:color="auto"/>
              <w:right w:val="single" w:sz="4" w:space="0" w:color="auto"/>
            </w:tcBorders>
            <w:shd w:val="clear" w:color="auto" w:fill="auto"/>
            <w:vAlign w:val="center"/>
            <w:hideMark/>
          </w:tcPr>
          <w:p w14:paraId="667C51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Минимальный допустимый диаметр замка</w:t>
            </w:r>
          </w:p>
        </w:tc>
        <w:tc>
          <w:tcPr>
            <w:tcW w:w="851" w:type="dxa"/>
            <w:tcBorders>
              <w:top w:val="nil"/>
              <w:left w:val="nil"/>
              <w:bottom w:val="single" w:sz="4" w:space="0" w:color="auto"/>
              <w:right w:val="single" w:sz="4" w:space="0" w:color="auto"/>
            </w:tcBorders>
            <w:shd w:val="clear" w:color="auto" w:fill="auto"/>
            <w:vAlign w:val="center"/>
            <w:hideMark/>
          </w:tcPr>
          <w:p w14:paraId="4A56EC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Минимальная ширина упорного торца</w:t>
            </w:r>
          </w:p>
        </w:tc>
        <w:tc>
          <w:tcPr>
            <w:tcW w:w="992" w:type="dxa"/>
            <w:tcBorders>
              <w:top w:val="nil"/>
              <w:left w:val="nil"/>
              <w:bottom w:val="single" w:sz="4" w:space="0" w:color="auto"/>
              <w:right w:val="single" w:sz="4" w:space="0" w:color="auto"/>
            </w:tcBorders>
            <w:shd w:val="clear" w:color="auto" w:fill="auto"/>
            <w:vAlign w:val="center"/>
            <w:hideMark/>
          </w:tcPr>
          <w:p w14:paraId="03BA39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Момент свинчивания для минимального наружного диаметра</w:t>
            </w:r>
          </w:p>
        </w:tc>
        <w:tc>
          <w:tcPr>
            <w:tcW w:w="1276" w:type="dxa"/>
            <w:tcBorders>
              <w:top w:val="nil"/>
              <w:left w:val="nil"/>
              <w:bottom w:val="single" w:sz="4" w:space="0" w:color="auto"/>
              <w:right w:val="single" w:sz="4" w:space="0" w:color="auto"/>
            </w:tcBorders>
            <w:shd w:val="clear" w:color="auto" w:fill="auto"/>
            <w:vAlign w:val="center"/>
            <w:hideMark/>
          </w:tcPr>
          <w:p w14:paraId="1A44187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Минимальный допустимый диаметр замка</w:t>
            </w:r>
          </w:p>
        </w:tc>
        <w:tc>
          <w:tcPr>
            <w:tcW w:w="850" w:type="dxa"/>
            <w:tcBorders>
              <w:top w:val="nil"/>
              <w:left w:val="nil"/>
              <w:bottom w:val="single" w:sz="4" w:space="0" w:color="auto"/>
              <w:right w:val="single" w:sz="4" w:space="0" w:color="auto"/>
            </w:tcBorders>
            <w:shd w:val="clear" w:color="auto" w:fill="auto"/>
            <w:vAlign w:val="center"/>
            <w:hideMark/>
          </w:tcPr>
          <w:p w14:paraId="416A52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Минимальная ширина упорного торца</w:t>
            </w:r>
          </w:p>
        </w:tc>
        <w:tc>
          <w:tcPr>
            <w:tcW w:w="993" w:type="dxa"/>
            <w:tcBorders>
              <w:top w:val="nil"/>
              <w:left w:val="nil"/>
              <w:bottom w:val="single" w:sz="4" w:space="0" w:color="auto"/>
              <w:right w:val="single" w:sz="4" w:space="0" w:color="auto"/>
            </w:tcBorders>
            <w:shd w:val="clear" w:color="auto" w:fill="auto"/>
            <w:vAlign w:val="center"/>
            <w:hideMark/>
          </w:tcPr>
          <w:p w14:paraId="26DAED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Момент свинчивания для минимального наружного диаметра</w:t>
            </w:r>
          </w:p>
        </w:tc>
      </w:tr>
      <w:tr w:rsidR="009057B6" w:rsidRPr="00F900AE" w14:paraId="08904DFB" w14:textId="77777777" w:rsidTr="00536635">
        <w:trPr>
          <w:trHeight w:val="315"/>
          <w:tblHeader/>
        </w:trPr>
        <w:tc>
          <w:tcPr>
            <w:tcW w:w="8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90115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1F577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кг/м</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0EB5F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0BDBD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A2DEF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F3D2C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14:paraId="48D46ED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851" w:type="dxa"/>
            <w:tcBorders>
              <w:top w:val="nil"/>
              <w:left w:val="nil"/>
              <w:bottom w:val="single" w:sz="4" w:space="0" w:color="auto"/>
              <w:right w:val="single" w:sz="4" w:space="0" w:color="auto"/>
            </w:tcBorders>
            <w:shd w:val="clear" w:color="auto" w:fill="auto"/>
            <w:vAlign w:val="center"/>
            <w:hideMark/>
          </w:tcPr>
          <w:p w14:paraId="18AE47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850" w:type="dxa"/>
            <w:tcBorders>
              <w:top w:val="nil"/>
              <w:left w:val="nil"/>
              <w:bottom w:val="single" w:sz="4" w:space="0" w:color="auto"/>
              <w:right w:val="single" w:sz="4" w:space="0" w:color="auto"/>
            </w:tcBorders>
            <w:shd w:val="clear" w:color="auto" w:fill="auto"/>
            <w:vAlign w:val="center"/>
            <w:hideMark/>
          </w:tcPr>
          <w:p w14:paraId="70FA59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кН*м</w:t>
            </w:r>
          </w:p>
        </w:tc>
        <w:tc>
          <w:tcPr>
            <w:tcW w:w="851" w:type="dxa"/>
            <w:tcBorders>
              <w:top w:val="nil"/>
              <w:left w:val="nil"/>
              <w:bottom w:val="single" w:sz="4" w:space="0" w:color="auto"/>
              <w:right w:val="single" w:sz="4" w:space="0" w:color="auto"/>
            </w:tcBorders>
            <w:shd w:val="clear" w:color="auto" w:fill="auto"/>
            <w:vAlign w:val="center"/>
            <w:hideMark/>
          </w:tcPr>
          <w:p w14:paraId="4F359B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14:paraId="569DA44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851" w:type="dxa"/>
            <w:tcBorders>
              <w:top w:val="nil"/>
              <w:left w:val="nil"/>
              <w:bottom w:val="single" w:sz="4" w:space="0" w:color="auto"/>
              <w:right w:val="single" w:sz="4" w:space="0" w:color="auto"/>
            </w:tcBorders>
            <w:shd w:val="clear" w:color="auto" w:fill="auto"/>
            <w:vAlign w:val="center"/>
            <w:hideMark/>
          </w:tcPr>
          <w:p w14:paraId="78B3FD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992" w:type="dxa"/>
            <w:tcBorders>
              <w:top w:val="nil"/>
              <w:left w:val="nil"/>
              <w:bottom w:val="single" w:sz="4" w:space="0" w:color="auto"/>
              <w:right w:val="single" w:sz="4" w:space="0" w:color="auto"/>
            </w:tcBorders>
            <w:shd w:val="clear" w:color="auto" w:fill="auto"/>
            <w:vAlign w:val="center"/>
            <w:hideMark/>
          </w:tcPr>
          <w:p w14:paraId="2C1B87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кН*м</w:t>
            </w:r>
          </w:p>
        </w:tc>
        <w:tc>
          <w:tcPr>
            <w:tcW w:w="1276" w:type="dxa"/>
            <w:tcBorders>
              <w:top w:val="nil"/>
              <w:left w:val="nil"/>
              <w:bottom w:val="single" w:sz="4" w:space="0" w:color="auto"/>
              <w:right w:val="single" w:sz="4" w:space="0" w:color="auto"/>
            </w:tcBorders>
            <w:shd w:val="clear" w:color="auto" w:fill="auto"/>
            <w:vAlign w:val="center"/>
            <w:hideMark/>
          </w:tcPr>
          <w:p w14:paraId="373562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850" w:type="dxa"/>
            <w:tcBorders>
              <w:top w:val="nil"/>
              <w:left w:val="nil"/>
              <w:bottom w:val="single" w:sz="4" w:space="0" w:color="auto"/>
              <w:right w:val="single" w:sz="4" w:space="0" w:color="auto"/>
            </w:tcBorders>
            <w:shd w:val="clear" w:color="auto" w:fill="auto"/>
            <w:vAlign w:val="center"/>
            <w:hideMark/>
          </w:tcPr>
          <w:p w14:paraId="1601FD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993" w:type="dxa"/>
            <w:tcBorders>
              <w:top w:val="nil"/>
              <w:left w:val="nil"/>
              <w:bottom w:val="single" w:sz="4" w:space="0" w:color="auto"/>
              <w:right w:val="single" w:sz="4" w:space="0" w:color="auto"/>
            </w:tcBorders>
            <w:shd w:val="clear" w:color="auto" w:fill="auto"/>
            <w:vAlign w:val="center"/>
            <w:hideMark/>
          </w:tcPr>
          <w:p w14:paraId="65765B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кН*м</w:t>
            </w:r>
          </w:p>
        </w:tc>
      </w:tr>
      <w:tr w:rsidR="009057B6" w:rsidRPr="00F900AE" w14:paraId="6C47B21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30C4F8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60,3</w:t>
            </w:r>
          </w:p>
        </w:tc>
        <w:tc>
          <w:tcPr>
            <w:tcW w:w="709" w:type="dxa"/>
            <w:tcBorders>
              <w:top w:val="nil"/>
              <w:left w:val="nil"/>
              <w:bottom w:val="single" w:sz="4" w:space="0" w:color="auto"/>
              <w:right w:val="single" w:sz="4" w:space="0" w:color="auto"/>
            </w:tcBorders>
            <w:shd w:val="clear" w:color="auto" w:fill="auto"/>
            <w:vAlign w:val="center"/>
            <w:hideMark/>
          </w:tcPr>
          <w:p w14:paraId="2A52DFF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7,2</w:t>
            </w:r>
          </w:p>
        </w:tc>
        <w:tc>
          <w:tcPr>
            <w:tcW w:w="992" w:type="dxa"/>
            <w:tcBorders>
              <w:top w:val="nil"/>
              <w:left w:val="nil"/>
              <w:bottom w:val="single" w:sz="4" w:space="0" w:color="auto"/>
              <w:right w:val="single" w:sz="4" w:space="0" w:color="auto"/>
            </w:tcBorders>
            <w:shd w:val="clear" w:color="auto" w:fill="auto"/>
            <w:vAlign w:val="center"/>
            <w:hideMark/>
          </w:tcPr>
          <w:p w14:paraId="48676B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1134" w:type="dxa"/>
            <w:tcBorders>
              <w:top w:val="nil"/>
              <w:left w:val="nil"/>
              <w:bottom w:val="single" w:sz="4" w:space="0" w:color="auto"/>
              <w:right w:val="single" w:sz="4" w:space="0" w:color="auto"/>
            </w:tcBorders>
            <w:shd w:val="clear" w:color="auto" w:fill="auto"/>
            <w:vAlign w:val="center"/>
            <w:hideMark/>
          </w:tcPr>
          <w:p w14:paraId="428223B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15A10F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5EDAA52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04FF15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48F40F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55FAB3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0DD5F1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63960A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79,4</w:t>
            </w:r>
          </w:p>
        </w:tc>
        <w:tc>
          <w:tcPr>
            <w:tcW w:w="851" w:type="dxa"/>
            <w:tcBorders>
              <w:top w:val="nil"/>
              <w:left w:val="nil"/>
              <w:bottom w:val="single" w:sz="4" w:space="0" w:color="auto"/>
              <w:right w:val="single" w:sz="4" w:space="0" w:color="auto"/>
            </w:tcBorders>
            <w:shd w:val="clear" w:color="auto" w:fill="auto"/>
            <w:vAlign w:val="center"/>
            <w:hideMark/>
          </w:tcPr>
          <w:p w14:paraId="0E22BA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w:t>
            </w:r>
          </w:p>
        </w:tc>
        <w:tc>
          <w:tcPr>
            <w:tcW w:w="992" w:type="dxa"/>
            <w:tcBorders>
              <w:top w:val="nil"/>
              <w:left w:val="nil"/>
              <w:bottom w:val="single" w:sz="4" w:space="0" w:color="auto"/>
              <w:right w:val="single" w:sz="4" w:space="0" w:color="auto"/>
            </w:tcBorders>
            <w:shd w:val="clear" w:color="auto" w:fill="auto"/>
            <w:vAlign w:val="center"/>
            <w:hideMark/>
          </w:tcPr>
          <w:p w14:paraId="655A801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w:t>
            </w:r>
          </w:p>
        </w:tc>
        <w:tc>
          <w:tcPr>
            <w:tcW w:w="1276" w:type="dxa"/>
            <w:tcBorders>
              <w:top w:val="nil"/>
              <w:left w:val="nil"/>
              <w:bottom w:val="single" w:sz="4" w:space="0" w:color="auto"/>
              <w:right w:val="single" w:sz="4" w:space="0" w:color="auto"/>
            </w:tcBorders>
            <w:shd w:val="clear" w:color="auto" w:fill="auto"/>
            <w:vAlign w:val="center"/>
            <w:hideMark/>
          </w:tcPr>
          <w:p w14:paraId="5BF000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78,6</w:t>
            </w:r>
          </w:p>
        </w:tc>
        <w:tc>
          <w:tcPr>
            <w:tcW w:w="850" w:type="dxa"/>
            <w:tcBorders>
              <w:top w:val="nil"/>
              <w:left w:val="nil"/>
              <w:bottom w:val="single" w:sz="4" w:space="0" w:color="auto"/>
              <w:right w:val="single" w:sz="4" w:space="0" w:color="auto"/>
            </w:tcBorders>
            <w:shd w:val="clear" w:color="auto" w:fill="auto"/>
            <w:vAlign w:val="center"/>
            <w:hideMark/>
          </w:tcPr>
          <w:p w14:paraId="215A2A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0,8</w:t>
            </w:r>
          </w:p>
        </w:tc>
        <w:tc>
          <w:tcPr>
            <w:tcW w:w="993" w:type="dxa"/>
            <w:tcBorders>
              <w:top w:val="nil"/>
              <w:left w:val="nil"/>
              <w:bottom w:val="single" w:sz="4" w:space="0" w:color="auto"/>
              <w:right w:val="single" w:sz="4" w:space="0" w:color="auto"/>
            </w:tcBorders>
            <w:shd w:val="clear" w:color="auto" w:fill="auto"/>
            <w:vAlign w:val="center"/>
            <w:hideMark/>
          </w:tcPr>
          <w:p w14:paraId="1B2EC4F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w:t>
            </w:r>
          </w:p>
        </w:tc>
      </w:tr>
      <w:tr w:rsidR="009057B6" w:rsidRPr="00F900AE" w14:paraId="11F7C17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5870AB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60,3</w:t>
            </w:r>
          </w:p>
        </w:tc>
        <w:tc>
          <w:tcPr>
            <w:tcW w:w="709" w:type="dxa"/>
            <w:tcBorders>
              <w:top w:val="nil"/>
              <w:left w:val="nil"/>
              <w:bottom w:val="single" w:sz="4" w:space="0" w:color="auto"/>
              <w:right w:val="single" w:sz="4" w:space="0" w:color="auto"/>
            </w:tcBorders>
            <w:shd w:val="clear" w:color="auto" w:fill="auto"/>
            <w:vAlign w:val="center"/>
            <w:hideMark/>
          </w:tcPr>
          <w:p w14:paraId="78B224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6527B5C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1134" w:type="dxa"/>
            <w:tcBorders>
              <w:top w:val="nil"/>
              <w:left w:val="nil"/>
              <w:bottom w:val="single" w:sz="4" w:space="0" w:color="auto"/>
              <w:right w:val="single" w:sz="4" w:space="0" w:color="auto"/>
            </w:tcBorders>
            <w:shd w:val="clear" w:color="auto" w:fill="auto"/>
            <w:vAlign w:val="center"/>
            <w:hideMark/>
          </w:tcPr>
          <w:p w14:paraId="3F756D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16F4028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2A10FE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68F22E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2DDE72E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49EC011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7DF3512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7A7E52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81,0</w:t>
            </w:r>
          </w:p>
        </w:tc>
        <w:tc>
          <w:tcPr>
            <w:tcW w:w="851" w:type="dxa"/>
            <w:tcBorders>
              <w:top w:val="nil"/>
              <w:left w:val="nil"/>
              <w:bottom w:val="single" w:sz="4" w:space="0" w:color="auto"/>
              <w:right w:val="single" w:sz="4" w:space="0" w:color="auto"/>
            </w:tcBorders>
            <w:shd w:val="clear" w:color="auto" w:fill="auto"/>
            <w:vAlign w:val="center"/>
            <w:hideMark/>
          </w:tcPr>
          <w:p w14:paraId="5B3EAD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w:t>
            </w:r>
          </w:p>
        </w:tc>
        <w:tc>
          <w:tcPr>
            <w:tcW w:w="992" w:type="dxa"/>
            <w:tcBorders>
              <w:top w:val="nil"/>
              <w:left w:val="nil"/>
              <w:bottom w:val="single" w:sz="4" w:space="0" w:color="auto"/>
              <w:right w:val="single" w:sz="4" w:space="0" w:color="auto"/>
            </w:tcBorders>
            <w:shd w:val="clear" w:color="auto" w:fill="auto"/>
            <w:vAlign w:val="center"/>
            <w:hideMark/>
          </w:tcPr>
          <w:p w14:paraId="0EA600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w:t>
            </w:r>
          </w:p>
        </w:tc>
        <w:tc>
          <w:tcPr>
            <w:tcW w:w="1276" w:type="dxa"/>
            <w:tcBorders>
              <w:top w:val="nil"/>
              <w:left w:val="nil"/>
              <w:bottom w:val="single" w:sz="4" w:space="0" w:color="auto"/>
              <w:right w:val="single" w:sz="4" w:space="0" w:color="auto"/>
            </w:tcBorders>
            <w:shd w:val="clear" w:color="auto" w:fill="auto"/>
            <w:vAlign w:val="center"/>
            <w:hideMark/>
          </w:tcPr>
          <w:p w14:paraId="116497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80,2</w:t>
            </w:r>
          </w:p>
        </w:tc>
        <w:tc>
          <w:tcPr>
            <w:tcW w:w="850" w:type="dxa"/>
            <w:tcBorders>
              <w:top w:val="nil"/>
              <w:left w:val="nil"/>
              <w:bottom w:val="single" w:sz="4" w:space="0" w:color="auto"/>
              <w:right w:val="single" w:sz="4" w:space="0" w:color="auto"/>
            </w:tcBorders>
            <w:shd w:val="clear" w:color="auto" w:fill="auto"/>
            <w:vAlign w:val="center"/>
            <w:hideMark/>
          </w:tcPr>
          <w:p w14:paraId="5B1BAE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w:t>
            </w:r>
          </w:p>
        </w:tc>
        <w:tc>
          <w:tcPr>
            <w:tcW w:w="993" w:type="dxa"/>
            <w:tcBorders>
              <w:top w:val="nil"/>
              <w:left w:val="nil"/>
              <w:bottom w:val="single" w:sz="4" w:space="0" w:color="auto"/>
              <w:right w:val="single" w:sz="4" w:space="0" w:color="auto"/>
            </w:tcBorders>
            <w:shd w:val="clear" w:color="auto" w:fill="auto"/>
            <w:vAlign w:val="center"/>
            <w:hideMark/>
          </w:tcPr>
          <w:p w14:paraId="4FFF58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w:t>
            </w:r>
          </w:p>
        </w:tc>
      </w:tr>
      <w:tr w:rsidR="009057B6" w:rsidRPr="00F900AE" w14:paraId="71B5D6C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8C6268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60,3</w:t>
            </w:r>
          </w:p>
        </w:tc>
        <w:tc>
          <w:tcPr>
            <w:tcW w:w="709" w:type="dxa"/>
            <w:tcBorders>
              <w:top w:val="nil"/>
              <w:left w:val="nil"/>
              <w:bottom w:val="single" w:sz="4" w:space="0" w:color="auto"/>
              <w:right w:val="single" w:sz="4" w:space="0" w:color="auto"/>
            </w:tcBorders>
            <w:shd w:val="clear" w:color="auto" w:fill="auto"/>
            <w:vAlign w:val="center"/>
            <w:hideMark/>
          </w:tcPr>
          <w:p w14:paraId="14C0241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2A3653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1134" w:type="dxa"/>
            <w:tcBorders>
              <w:top w:val="nil"/>
              <w:left w:val="nil"/>
              <w:bottom w:val="single" w:sz="4" w:space="0" w:color="auto"/>
              <w:right w:val="single" w:sz="4" w:space="0" w:color="auto"/>
            </w:tcBorders>
            <w:shd w:val="clear" w:color="auto" w:fill="auto"/>
            <w:vAlign w:val="center"/>
            <w:hideMark/>
          </w:tcPr>
          <w:p w14:paraId="011C6C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3A8295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3EB88D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49229B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4FC393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1CF60A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2610AA4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6862721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1" w:type="dxa"/>
            <w:tcBorders>
              <w:top w:val="nil"/>
              <w:left w:val="nil"/>
              <w:bottom w:val="single" w:sz="4" w:space="0" w:color="auto"/>
              <w:right w:val="single" w:sz="4" w:space="0" w:color="auto"/>
            </w:tcBorders>
            <w:shd w:val="clear" w:color="auto" w:fill="auto"/>
            <w:vAlign w:val="center"/>
            <w:hideMark/>
          </w:tcPr>
          <w:p w14:paraId="23BFAA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2" w:type="dxa"/>
            <w:tcBorders>
              <w:top w:val="nil"/>
              <w:left w:val="nil"/>
              <w:bottom w:val="single" w:sz="4" w:space="0" w:color="auto"/>
              <w:right w:val="single" w:sz="4" w:space="0" w:color="auto"/>
            </w:tcBorders>
            <w:shd w:val="clear" w:color="auto" w:fill="auto"/>
            <w:vAlign w:val="center"/>
            <w:hideMark/>
          </w:tcPr>
          <w:p w14:paraId="0AFFE1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4,1</w:t>
            </w:r>
          </w:p>
        </w:tc>
        <w:tc>
          <w:tcPr>
            <w:tcW w:w="1276" w:type="dxa"/>
            <w:tcBorders>
              <w:top w:val="nil"/>
              <w:left w:val="nil"/>
              <w:bottom w:val="single" w:sz="4" w:space="0" w:color="auto"/>
              <w:right w:val="single" w:sz="4" w:space="0" w:color="auto"/>
            </w:tcBorders>
            <w:shd w:val="clear" w:color="auto" w:fill="auto"/>
            <w:vAlign w:val="center"/>
            <w:hideMark/>
          </w:tcPr>
          <w:p w14:paraId="158967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81,8</w:t>
            </w:r>
          </w:p>
        </w:tc>
        <w:tc>
          <w:tcPr>
            <w:tcW w:w="850" w:type="dxa"/>
            <w:tcBorders>
              <w:top w:val="nil"/>
              <w:left w:val="nil"/>
              <w:bottom w:val="single" w:sz="4" w:space="0" w:color="auto"/>
              <w:right w:val="single" w:sz="4" w:space="0" w:color="auto"/>
            </w:tcBorders>
            <w:shd w:val="clear" w:color="auto" w:fill="auto"/>
            <w:vAlign w:val="center"/>
            <w:hideMark/>
          </w:tcPr>
          <w:p w14:paraId="53444B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w:t>
            </w:r>
          </w:p>
        </w:tc>
        <w:tc>
          <w:tcPr>
            <w:tcW w:w="993" w:type="dxa"/>
            <w:tcBorders>
              <w:top w:val="nil"/>
              <w:left w:val="nil"/>
              <w:bottom w:val="single" w:sz="4" w:space="0" w:color="auto"/>
              <w:right w:val="single" w:sz="4" w:space="0" w:color="auto"/>
            </w:tcBorders>
            <w:shd w:val="clear" w:color="auto" w:fill="auto"/>
            <w:vAlign w:val="center"/>
            <w:hideMark/>
          </w:tcPr>
          <w:p w14:paraId="7E03C5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w:t>
            </w:r>
          </w:p>
        </w:tc>
      </w:tr>
      <w:tr w:rsidR="009057B6" w:rsidRPr="00F900AE" w14:paraId="02CFD44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7FE1B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60,3</w:t>
            </w:r>
          </w:p>
        </w:tc>
        <w:tc>
          <w:tcPr>
            <w:tcW w:w="709" w:type="dxa"/>
            <w:tcBorders>
              <w:top w:val="nil"/>
              <w:left w:val="nil"/>
              <w:bottom w:val="single" w:sz="4" w:space="0" w:color="auto"/>
              <w:right w:val="single" w:sz="4" w:space="0" w:color="auto"/>
            </w:tcBorders>
            <w:shd w:val="clear" w:color="auto" w:fill="auto"/>
            <w:vAlign w:val="center"/>
            <w:hideMark/>
          </w:tcPr>
          <w:p w14:paraId="1A68BA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3EC2B0F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1134" w:type="dxa"/>
            <w:tcBorders>
              <w:top w:val="nil"/>
              <w:left w:val="nil"/>
              <w:bottom w:val="single" w:sz="4" w:space="0" w:color="auto"/>
              <w:right w:val="single" w:sz="4" w:space="0" w:color="auto"/>
            </w:tcBorders>
            <w:shd w:val="clear" w:color="auto" w:fill="auto"/>
            <w:vAlign w:val="center"/>
            <w:hideMark/>
          </w:tcPr>
          <w:p w14:paraId="4E0BE7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39BCBEF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18F6DC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517CB5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384FF6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6EB2EAC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60E670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0387CFD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83,3</w:t>
            </w:r>
          </w:p>
        </w:tc>
        <w:tc>
          <w:tcPr>
            <w:tcW w:w="851" w:type="dxa"/>
            <w:tcBorders>
              <w:top w:val="nil"/>
              <w:left w:val="nil"/>
              <w:bottom w:val="single" w:sz="4" w:space="0" w:color="auto"/>
              <w:right w:val="single" w:sz="4" w:space="0" w:color="auto"/>
            </w:tcBorders>
            <w:shd w:val="clear" w:color="auto" w:fill="auto"/>
            <w:vAlign w:val="center"/>
            <w:hideMark/>
          </w:tcPr>
          <w:p w14:paraId="0C3DB3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w:t>
            </w:r>
          </w:p>
        </w:tc>
        <w:tc>
          <w:tcPr>
            <w:tcW w:w="992" w:type="dxa"/>
            <w:tcBorders>
              <w:top w:val="nil"/>
              <w:left w:val="nil"/>
              <w:bottom w:val="single" w:sz="4" w:space="0" w:color="auto"/>
              <w:right w:val="single" w:sz="4" w:space="0" w:color="auto"/>
            </w:tcBorders>
            <w:shd w:val="clear" w:color="auto" w:fill="auto"/>
            <w:vAlign w:val="center"/>
            <w:hideMark/>
          </w:tcPr>
          <w:p w14:paraId="360F2B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1276" w:type="dxa"/>
            <w:tcBorders>
              <w:top w:val="nil"/>
              <w:left w:val="nil"/>
              <w:bottom w:val="single" w:sz="4" w:space="0" w:color="auto"/>
              <w:right w:val="single" w:sz="4" w:space="0" w:color="auto"/>
            </w:tcBorders>
            <w:shd w:val="clear" w:color="auto" w:fill="auto"/>
            <w:vAlign w:val="center"/>
            <w:hideMark/>
          </w:tcPr>
          <w:p w14:paraId="7EFECE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10337E9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3" w:type="dxa"/>
            <w:tcBorders>
              <w:top w:val="nil"/>
              <w:left w:val="nil"/>
              <w:bottom w:val="single" w:sz="4" w:space="0" w:color="auto"/>
              <w:right w:val="single" w:sz="4" w:space="0" w:color="auto"/>
            </w:tcBorders>
            <w:shd w:val="clear" w:color="auto" w:fill="auto"/>
            <w:vAlign w:val="center"/>
            <w:hideMark/>
          </w:tcPr>
          <w:p w14:paraId="228C7E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4,1</w:t>
            </w:r>
          </w:p>
        </w:tc>
      </w:tr>
      <w:tr w:rsidR="009057B6" w:rsidRPr="00F900AE" w14:paraId="187760D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A0FF0F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509C75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10,2</w:t>
            </w:r>
          </w:p>
        </w:tc>
        <w:tc>
          <w:tcPr>
            <w:tcW w:w="992" w:type="dxa"/>
            <w:tcBorders>
              <w:top w:val="nil"/>
              <w:left w:val="nil"/>
              <w:bottom w:val="single" w:sz="4" w:space="0" w:color="auto"/>
              <w:right w:val="single" w:sz="4" w:space="0" w:color="auto"/>
            </w:tcBorders>
            <w:shd w:val="clear" w:color="auto" w:fill="auto"/>
            <w:vAlign w:val="center"/>
            <w:hideMark/>
          </w:tcPr>
          <w:p w14:paraId="1D4EAF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5,5</w:t>
            </w:r>
          </w:p>
        </w:tc>
        <w:tc>
          <w:tcPr>
            <w:tcW w:w="1134" w:type="dxa"/>
            <w:tcBorders>
              <w:top w:val="nil"/>
              <w:left w:val="nil"/>
              <w:bottom w:val="single" w:sz="4" w:space="0" w:color="auto"/>
              <w:right w:val="single" w:sz="4" w:space="0" w:color="auto"/>
            </w:tcBorders>
            <w:shd w:val="clear" w:color="auto" w:fill="auto"/>
            <w:vAlign w:val="center"/>
            <w:hideMark/>
          </w:tcPr>
          <w:p w14:paraId="6EB6393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5FBEDE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386ECD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0DCDB4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27837A8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79FF62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9,6</w:t>
            </w:r>
          </w:p>
        </w:tc>
        <w:tc>
          <w:tcPr>
            <w:tcW w:w="851" w:type="dxa"/>
            <w:tcBorders>
              <w:top w:val="nil"/>
              <w:left w:val="nil"/>
              <w:bottom w:val="single" w:sz="4" w:space="0" w:color="auto"/>
              <w:right w:val="single" w:sz="4" w:space="0" w:color="auto"/>
            </w:tcBorders>
            <w:shd w:val="clear" w:color="auto" w:fill="auto"/>
            <w:vAlign w:val="center"/>
            <w:hideMark/>
          </w:tcPr>
          <w:p w14:paraId="55789E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F75A0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93,7</w:t>
            </w:r>
          </w:p>
        </w:tc>
        <w:tc>
          <w:tcPr>
            <w:tcW w:w="851" w:type="dxa"/>
            <w:tcBorders>
              <w:top w:val="nil"/>
              <w:left w:val="nil"/>
              <w:bottom w:val="single" w:sz="4" w:space="0" w:color="auto"/>
              <w:right w:val="single" w:sz="4" w:space="0" w:color="auto"/>
            </w:tcBorders>
            <w:shd w:val="clear" w:color="auto" w:fill="auto"/>
            <w:vAlign w:val="center"/>
            <w:hideMark/>
          </w:tcPr>
          <w:p w14:paraId="2E8C9D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w:t>
            </w:r>
          </w:p>
        </w:tc>
        <w:tc>
          <w:tcPr>
            <w:tcW w:w="992" w:type="dxa"/>
            <w:tcBorders>
              <w:top w:val="nil"/>
              <w:left w:val="nil"/>
              <w:bottom w:val="single" w:sz="4" w:space="0" w:color="auto"/>
              <w:right w:val="single" w:sz="4" w:space="0" w:color="auto"/>
            </w:tcBorders>
            <w:shd w:val="clear" w:color="auto" w:fill="auto"/>
            <w:vAlign w:val="center"/>
            <w:hideMark/>
          </w:tcPr>
          <w:p w14:paraId="6389DC9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4,3</w:t>
            </w:r>
          </w:p>
        </w:tc>
        <w:tc>
          <w:tcPr>
            <w:tcW w:w="1276" w:type="dxa"/>
            <w:tcBorders>
              <w:top w:val="nil"/>
              <w:left w:val="nil"/>
              <w:bottom w:val="single" w:sz="4" w:space="0" w:color="auto"/>
              <w:right w:val="single" w:sz="4" w:space="0" w:color="auto"/>
            </w:tcBorders>
            <w:shd w:val="clear" w:color="auto" w:fill="auto"/>
            <w:vAlign w:val="center"/>
            <w:hideMark/>
          </w:tcPr>
          <w:p w14:paraId="3ADFCE5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92,9</w:t>
            </w:r>
          </w:p>
        </w:tc>
        <w:tc>
          <w:tcPr>
            <w:tcW w:w="850" w:type="dxa"/>
            <w:tcBorders>
              <w:top w:val="nil"/>
              <w:left w:val="nil"/>
              <w:bottom w:val="single" w:sz="4" w:space="0" w:color="auto"/>
              <w:right w:val="single" w:sz="4" w:space="0" w:color="auto"/>
            </w:tcBorders>
            <w:shd w:val="clear" w:color="auto" w:fill="auto"/>
            <w:vAlign w:val="center"/>
            <w:hideMark/>
          </w:tcPr>
          <w:p w14:paraId="36FCB3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w:t>
            </w:r>
          </w:p>
        </w:tc>
        <w:tc>
          <w:tcPr>
            <w:tcW w:w="993" w:type="dxa"/>
            <w:tcBorders>
              <w:top w:val="nil"/>
              <w:left w:val="nil"/>
              <w:bottom w:val="single" w:sz="4" w:space="0" w:color="auto"/>
              <w:right w:val="single" w:sz="4" w:space="0" w:color="auto"/>
            </w:tcBorders>
            <w:shd w:val="clear" w:color="auto" w:fill="auto"/>
            <w:vAlign w:val="center"/>
            <w:hideMark/>
          </w:tcPr>
          <w:p w14:paraId="1775ACE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w:t>
            </w:r>
          </w:p>
        </w:tc>
      </w:tr>
      <w:tr w:rsidR="009057B6" w:rsidRPr="00F900AE" w14:paraId="6EF5A447"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6CB6E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35686B0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01DDB59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318D47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13F69F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774D6E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708502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39C3B79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24668C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9,6</w:t>
            </w:r>
          </w:p>
        </w:tc>
        <w:tc>
          <w:tcPr>
            <w:tcW w:w="851" w:type="dxa"/>
            <w:tcBorders>
              <w:top w:val="nil"/>
              <w:left w:val="nil"/>
              <w:bottom w:val="single" w:sz="4" w:space="0" w:color="auto"/>
              <w:right w:val="single" w:sz="4" w:space="0" w:color="auto"/>
            </w:tcBorders>
            <w:shd w:val="clear" w:color="auto" w:fill="auto"/>
            <w:vAlign w:val="center"/>
            <w:hideMark/>
          </w:tcPr>
          <w:p w14:paraId="0D3434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6CAC8B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96,8</w:t>
            </w:r>
          </w:p>
        </w:tc>
        <w:tc>
          <w:tcPr>
            <w:tcW w:w="851" w:type="dxa"/>
            <w:tcBorders>
              <w:top w:val="nil"/>
              <w:left w:val="nil"/>
              <w:bottom w:val="single" w:sz="4" w:space="0" w:color="auto"/>
              <w:right w:val="single" w:sz="4" w:space="0" w:color="auto"/>
            </w:tcBorders>
            <w:shd w:val="clear" w:color="auto" w:fill="auto"/>
            <w:vAlign w:val="center"/>
            <w:hideMark/>
          </w:tcPr>
          <w:p w14:paraId="4C827C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w:t>
            </w:r>
          </w:p>
        </w:tc>
        <w:tc>
          <w:tcPr>
            <w:tcW w:w="992" w:type="dxa"/>
            <w:tcBorders>
              <w:top w:val="nil"/>
              <w:left w:val="nil"/>
              <w:bottom w:val="single" w:sz="4" w:space="0" w:color="auto"/>
              <w:right w:val="single" w:sz="4" w:space="0" w:color="auto"/>
            </w:tcBorders>
            <w:shd w:val="clear" w:color="auto" w:fill="auto"/>
            <w:vAlign w:val="center"/>
            <w:hideMark/>
          </w:tcPr>
          <w:p w14:paraId="44E3B66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6,2</w:t>
            </w:r>
          </w:p>
        </w:tc>
        <w:tc>
          <w:tcPr>
            <w:tcW w:w="1276" w:type="dxa"/>
            <w:tcBorders>
              <w:top w:val="nil"/>
              <w:left w:val="nil"/>
              <w:bottom w:val="single" w:sz="4" w:space="0" w:color="auto"/>
              <w:right w:val="single" w:sz="4" w:space="0" w:color="auto"/>
            </w:tcBorders>
            <w:shd w:val="clear" w:color="auto" w:fill="auto"/>
            <w:vAlign w:val="center"/>
            <w:hideMark/>
          </w:tcPr>
          <w:p w14:paraId="6EDA3D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4580CE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3" w:type="dxa"/>
            <w:tcBorders>
              <w:top w:val="nil"/>
              <w:left w:val="nil"/>
              <w:bottom w:val="single" w:sz="4" w:space="0" w:color="auto"/>
              <w:right w:val="single" w:sz="4" w:space="0" w:color="auto"/>
            </w:tcBorders>
            <w:shd w:val="clear" w:color="auto" w:fill="auto"/>
            <w:vAlign w:val="center"/>
            <w:hideMark/>
          </w:tcPr>
          <w:p w14:paraId="797A96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r>
      <w:tr w:rsidR="009057B6" w:rsidRPr="00F900AE" w14:paraId="70D9C6C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0AC2C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484396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63F26F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669E97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IU-E75</w:t>
            </w:r>
          </w:p>
        </w:tc>
        <w:tc>
          <w:tcPr>
            <w:tcW w:w="1134" w:type="dxa"/>
            <w:tcBorders>
              <w:top w:val="nil"/>
              <w:left w:val="nil"/>
              <w:bottom w:val="single" w:sz="4" w:space="0" w:color="auto"/>
              <w:right w:val="single" w:sz="4" w:space="0" w:color="auto"/>
            </w:tcBorders>
            <w:shd w:val="clear" w:color="auto" w:fill="auto"/>
            <w:vAlign w:val="center"/>
            <w:hideMark/>
          </w:tcPr>
          <w:p w14:paraId="6D256C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4FBF39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7605DC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59E01D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05E160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3246D3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622F52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4C6F21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2" w:type="dxa"/>
            <w:tcBorders>
              <w:top w:val="nil"/>
              <w:left w:val="nil"/>
              <w:bottom w:val="single" w:sz="4" w:space="0" w:color="auto"/>
              <w:right w:val="single" w:sz="4" w:space="0" w:color="auto"/>
            </w:tcBorders>
            <w:shd w:val="clear" w:color="auto" w:fill="auto"/>
            <w:vAlign w:val="center"/>
            <w:hideMark/>
          </w:tcPr>
          <w:p w14:paraId="5E67A6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1276" w:type="dxa"/>
            <w:tcBorders>
              <w:top w:val="nil"/>
              <w:left w:val="nil"/>
              <w:bottom w:val="single" w:sz="4" w:space="0" w:color="auto"/>
              <w:right w:val="single" w:sz="4" w:space="0" w:color="auto"/>
            </w:tcBorders>
            <w:shd w:val="clear" w:color="auto" w:fill="auto"/>
            <w:vAlign w:val="center"/>
            <w:hideMark/>
          </w:tcPr>
          <w:p w14:paraId="496B22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84,9</w:t>
            </w:r>
          </w:p>
        </w:tc>
        <w:tc>
          <w:tcPr>
            <w:tcW w:w="850" w:type="dxa"/>
            <w:tcBorders>
              <w:top w:val="nil"/>
              <w:left w:val="nil"/>
              <w:bottom w:val="single" w:sz="4" w:space="0" w:color="auto"/>
              <w:right w:val="single" w:sz="4" w:space="0" w:color="auto"/>
            </w:tcBorders>
            <w:shd w:val="clear" w:color="auto" w:fill="auto"/>
            <w:vAlign w:val="center"/>
            <w:hideMark/>
          </w:tcPr>
          <w:p w14:paraId="2E1412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5325EBF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r>
      <w:tr w:rsidR="009057B6" w:rsidRPr="00F900AE" w14:paraId="0C73912D"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DABCA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7271A9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0D81BB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4503B3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3A0C516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059C08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4E0005A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71E58CA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50,8</w:t>
            </w:r>
          </w:p>
        </w:tc>
        <w:tc>
          <w:tcPr>
            <w:tcW w:w="850" w:type="dxa"/>
            <w:tcBorders>
              <w:top w:val="nil"/>
              <w:left w:val="nil"/>
              <w:bottom w:val="single" w:sz="4" w:space="0" w:color="auto"/>
              <w:right w:val="single" w:sz="4" w:space="0" w:color="auto"/>
            </w:tcBorders>
            <w:shd w:val="clear" w:color="auto" w:fill="auto"/>
            <w:vAlign w:val="center"/>
            <w:hideMark/>
          </w:tcPr>
          <w:p w14:paraId="0E5159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10,7</w:t>
            </w:r>
          </w:p>
        </w:tc>
        <w:tc>
          <w:tcPr>
            <w:tcW w:w="851" w:type="dxa"/>
            <w:tcBorders>
              <w:top w:val="nil"/>
              <w:left w:val="nil"/>
              <w:bottom w:val="single" w:sz="4" w:space="0" w:color="auto"/>
              <w:right w:val="single" w:sz="4" w:space="0" w:color="auto"/>
            </w:tcBorders>
            <w:shd w:val="clear" w:color="auto" w:fill="auto"/>
            <w:vAlign w:val="center"/>
            <w:hideMark/>
          </w:tcPr>
          <w:p w14:paraId="61E463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1D8DF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99,2</w:t>
            </w:r>
          </w:p>
        </w:tc>
        <w:tc>
          <w:tcPr>
            <w:tcW w:w="851" w:type="dxa"/>
            <w:tcBorders>
              <w:top w:val="nil"/>
              <w:left w:val="nil"/>
              <w:bottom w:val="single" w:sz="4" w:space="0" w:color="auto"/>
              <w:right w:val="single" w:sz="4" w:space="0" w:color="auto"/>
            </w:tcBorders>
            <w:shd w:val="clear" w:color="auto" w:fill="auto"/>
            <w:vAlign w:val="center"/>
            <w:hideMark/>
          </w:tcPr>
          <w:p w14:paraId="47F4721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2" w:type="dxa"/>
            <w:tcBorders>
              <w:top w:val="nil"/>
              <w:left w:val="nil"/>
              <w:bottom w:val="single" w:sz="4" w:space="0" w:color="auto"/>
              <w:right w:val="single" w:sz="4" w:space="0" w:color="auto"/>
            </w:tcBorders>
            <w:shd w:val="clear" w:color="auto" w:fill="auto"/>
            <w:vAlign w:val="center"/>
            <w:hideMark/>
          </w:tcPr>
          <w:p w14:paraId="07C8CC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7,8</w:t>
            </w:r>
          </w:p>
        </w:tc>
        <w:tc>
          <w:tcPr>
            <w:tcW w:w="1276" w:type="dxa"/>
            <w:tcBorders>
              <w:top w:val="nil"/>
              <w:left w:val="nil"/>
              <w:bottom w:val="single" w:sz="4" w:space="0" w:color="auto"/>
              <w:right w:val="single" w:sz="4" w:space="0" w:color="auto"/>
            </w:tcBorders>
            <w:shd w:val="clear" w:color="auto" w:fill="auto"/>
            <w:vAlign w:val="center"/>
            <w:hideMark/>
          </w:tcPr>
          <w:p w14:paraId="3D6560B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97,6</w:t>
            </w:r>
          </w:p>
        </w:tc>
        <w:tc>
          <w:tcPr>
            <w:tcW w:w="850" w:type="dxa"/>
            <w:tcBorders>
              <w:top w:val="nil"/>
              <w:left w:val="nil"/>
              <w:bottom w:val="single" w:sz="4" w:space="0" w:color="auto"/>
              <w:right w:val="single" w:sz="4" w:space="0" w:color="auto"/>
            </w:tcBorders>
            <w:shd w:val="clear" w:color="auto" w:fill="auto"/>
            <w:vAlign w:val="center"/>
            <w:hideMark/>
          </w:tcPr>
          <w:p w14:paraId="753B0AB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7516F2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r>
      <w:tr w:rsidR="009057B6" w:rsidRPr="00F900AE" w14:paraId="7737A03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8951B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1B539BC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718B28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028F85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56F608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37B5380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3E32DF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40A78BA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50,8</w:t>
            </w:r>
          </w:p>
        </w:tc>
        <w:tc>
          <w:tcPr>
            <w:tcW w:w="850" w:type="dxa"/>
            <w:tcBorders>
              <w:top w:val="nil"/>
              <w:left w:val="nil"/>
              <w:bottom w:val="single" w:sz="4" w:space="0" w:color="auto"/>
              <w:right w:val="single" w:sz="4" w:space="0" w:color="auto"/>
            </w:tcBorders>
            <w:shd w:val="clear" w:color="auto" w:fill="auto"/>
            <w:vAlign w:val="center"/>
            <w:hideMark/>
          </w:tcPr>
          <w:p w14:paraId="76A526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10,7</w:t>
            </w:r>
          </w:p>
        </w:tc>
        <w:tc>
          <w:tcPr>
            <w:tcW w:w="851" w:type="dxa"/>
            <w:tcBorders>
              <w:top w:val="nil"/>
              <w:left w:val="nil"/>
              <w:bottom w:val="single" w:sz="4" w:space="0" w:color="auto"/>
              <w:right w:val="single" w:sz="4" w:space="0" w:color="auto"/>
            </w:tcBorders>
            <w:shd w:val="clear" w:color="auto" w:fill="auto"/>
            <w:vAlign w:val="center"/>
            <w:hideMark/>
          </w:tcPr>
          <w:p w14:paraId="38CDD1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AF664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100,0</w:t>
            </w:r>
          </w:p>
        </w:tc>
        <w:tc>
          <w:tcPr>
            <w:tcW w:w="851" w:type="dxa"/>
            <w:tcBorders>
              <w:top w:val="nil"/>
              <w:left w:val="nil"/>
              <w:bottom w:val="single" w:sz="4" w:space="0" w:color="auto"/>
              <w:right w:val="single" w:sz="4" w:space="0" w:color="auto"/>
            </w:tcBorders>
            <w:shd w:val="clear" w:color="auto" w:fill="auto"/>
            <w:vAlign w:val="center"/>
            <w:hideMark/>
          </w:tcPr>
          <w:p w14:paraId="69855F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2" w:type="dxa"/>
            <w:tcBorders>
              <w:top w:val="nil"/>
              <w:left w:val="nil"/>
              <w:bottom w:val="single" w:sz="4" w:space="0" w:color="auto"/>
              <w:right w:val="single" w:sz="4" w:space="0" w:color="auto"/>
            </w:tcBorders>
            <w:shd w:val="clear" w:color="auto" w:fill="auto"/>
            <w:vAlign w:val="center"/>
            <w:hideMark/>
          </w:tcPr>
          <w:p w14:paraId="3CAE25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1276" w:type="dxa"/>
            <w:tcBorders>
              <w:top w:val="nil"/>
              <w:left w:val="nil"/>
              <w:bottom w:val="single" w:sz="4" w:space="0" w:color="auto"/>
              <w:right w:val="single" w:sz="4" w:space="0" w:color="auto"/>
            </w:tcBorders>
            <w:shd w:val="clear" w:color="auto" w:fill="auto"/>
            <w:vAlign w:val="center"/>
            <w:hideMark/>
          </w:tcPr>
          <w:p w14:paraId="7FDD50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98,4</w:t>
            </w:r>
          </w:p>
        </w:tc>
        <w:tc>
          <w:tcPr>
            <w:tcW w:w="850" w:type="dxa"/>
            <w:tcBorders>
              <w:top w:val="nil"/>
              <w:left w:val="nil"/>
              <w:bottom w:val="single" w:sz="4" w:space="0" w:color="auto"/>
              <w:right w:val="single" w:sz="4" w:space="0" w:color="auto"/>
            </w:tcBorders>
            <w:shd w:val="clear" w:color="auto" w:fill="auto"/>
            <w:vAlign w:val="center"/>
            <w:hideMark/>
          </w:tcPr>
          <w:p w14:paraId="68619E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04060D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7,2</w:t>
            </w:r>
          </w:p>
        </w:tc>
      </w:tr>
      <w:tr w:rsidR="009057B6" w:rsidRPr="00F900AE" w14:paraId="39EB0F0C"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C0B9A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5422E1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5934F5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5FC20B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323747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0DD05F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0DEA38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111,1</w:t>
            </w:r>
          </w:p>
        </w:tc>
        <w:tc>
          <w:tcPr>
            <w:tcW w:w="851" w:type="dxa"/>
            <w:tcBorders>
              <w:top w:val="nil"/>
              <w:left w:val="nil"/>
              <w:bottom w:val="single" w:sz="4" w:space="0" w:color="auto"/>
              <w:right w:val="single" w:sz="4" w:space="0" w:color="auto"/>
            </w:tcBorders>
            <w:shd w:val="clear" w:color="auto" w:fill="auto"/>
            <w:vAlign w:val="center"/>
            <w:hideMark/>
          </w:tcPr>
          <w:p w14:paraId="6D96FC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41,3</w:t>
            </w:r>
          </w:p>
        </w:tc>
        <w:tc>
          <w:tcPr>
            <w:tcW w:w="850" w:type="dxa"/>
            <w:tcBorders>
              <w:top w:val="nil"/>
              <w:left w:val="nil"/>
              <w:bottom w:val="single" w:sz="4" w:space="0" w:color="auto"/>
              <w:right w:val="single" w:sz="4" w:space="0" w:color="auto"/>
            </w:tcBorders>
            <w:shd w:val="clear" w:color="auto" w:fill="auto"/>
            <w:vAlign w:val="center"/>
            <w:hideMark/>
          </w:tcPr>
          <w:p w14:paraId="5456D0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w:t>
            </w:r>
          </w:p>
        </w:tc>
        <w:tc>
          <w:tcPr>
            <w:tcW w:w="851" w:type="dxa"/>
            <w:tcBorders>
              <w:top w:val="nil"/>
              <w:left w:val="nil"/>
              <w:bottom w:val="single" w:sz="4" w:space="0" w:color="auto"/>
              <w:right w:val="single" w:sz="4" w:space="0" w:color="auto"/>
            </w:tcBorders>
            <w:shd w:val="clear" w:color="auto" w:fill="auto"/>
            <w:vAlign w:val="center"/>
            <w:hideMark/>
          </w:tcPr>
          <w:p w14:paraId="218B93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2B027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103,2</w:t>
            </w:r>
          </w:p>
        </w:tc>
        <w:tc>
          <w:tcPr>
            <w:tcW w:w="851" w:type="dxa"/>
            <w:tcBorders>
              <w:top w:val="nil"/>
              <w:left w:val="nil"/>
              <w:bottom w:val="single" w:sz="4" w:space="0" w:color="auto"/>
              <w:right w:val="single" w:sz="4" w:space="0" w:color="auto"/>
            </w:tcBorders>
            <w:shd w:val="clear" w:color="auto" w:fill="auto"/>
            <w:vAlign w:val="center"/>
            <w:hideMark/>
          </w:tcPr>
          <w:p w14:paraId="3AE787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2" w:type="dxa"/>
            <w:tcBorders>
              <w:top w:val="nil"/>
              <w:left w:val="nil"/>
              <w:bottom w:val="single" w:sz="4" w:space="0" w:color="auto"/>
              <w:right w:val="single" w:sz="4" w:space="0" w:color="auto"/>
            </w:tcBorders>
            <w:shd w:val="clear" w:color="auto" w:fill="auto"/>
            <w:vAlign w:val="center"/>
            <w:hideMark/>
          </w:tcPr>
          <w:p w14:paraId="5F4FCA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w:t>
            </w:r>
          </w:p>
        </w:tc>
        <w:tc>
          <w:tcPr>
            <w:tcW w:w="1276" w:type="dxa"/>
            <w:tcBorders>
              <w:top w:val="nil"/>
              <w:left w:val="nil"/>
              <w:bottom w:val="single" w:sz="4" w:space="0" w:color="auto"/>
              <w:right w:val="single" w:sz="4" w:space="0" w:color="auto"/>
            </w:tcBorders>
            <w:shd w:val="clear" w:color="auto" w:fill="auto"/>
            <w:vAlign w:val="center"/>
            <w:hideMark/>
          </w:tcPr>
          <w:p w14:paraId="1315F4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850" w:type="dxa"/>
            <w:tcBorders>
              <w:top w:val="nil"/>
              <w:left w:val="nil"/>
              <w:bottom w:val="single" w:sz="4" w:space="0" w:color="auto"/>
              <w:right w:val="single" w:sz="4" w:space="0" w:color="auto"/>
            </w:tcBorders>
            <w:shd w:val="clear" w:color="auto" w:fill="auto"/>
            <w:vAlign w:val="center"/>
            <w:hideMark/>
          </w:tcPr>
          <w:p w14:paraId="4C543C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5698AB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r>
      <w:tr w:rsidR="009057B6" w:rsidRPr="00F900AE" w14:paraId="40EBEEA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9AD20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51BD9EE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w:t>
            </w:r>
          </w:p>
        </w:tc>
        <w:tc>
          <w:tcPr>
            <w:tcW w:w="992" w:type="dxa"/>
            <w:tcBorders>
              <w:top w:val="nil"/>
              <w:left w:val="nil"/>
              <w:bottom w:val="single" w:sz="4" w:space="0" w:color="auto"/>
              <w:right w:val="single" w:sz="4" w:space="0" w:color="auto"/>
            </w:tcBorders>
            <w:shd w:val="clear" w:color="auto" w:fill="auto"/>
            <w:vAlign w:val="center"/>
            <w:hideMark/>
          </w:tcPr>
          <w:p w14:paraId="728648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w:t>
            </w:r>
          </w:p>
        </w:tc>
        <w:tc>
          <w:tcPr>
            <w:tcW w:w="1134" w:type="dxa"/>
            <w:tcBorders>
              <w:top w:val="nil"/>
              <w:left w:val="nil"/>
              <w:bottom w:val="single" w:sz="4" w:space="0" w:color="auto"/>
              <w:right w:val="single" w:sz="4" w:space="0" w:color="auto"/>
            </w:tcBorders>
            <w:shd w:val="clear" w:color="auto" w:fill="auto"/>
            <w:vAlign w:val="center"/>
            <w:hideMark/>
          </w:tcPr>
          <w:p w14:paraId="249954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295952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62BD71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18ACA6C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120,7</w:t>
            </w:r>
          </w:p>
        </w:tc>
        <w:tc>
          <w:tcPr>
            <w:tcW w:w="851" w:type="dxa"/>
            <w:tcBorders>
              <w:top w:val="nil"/>
              <w:left w:val="nil"/>
              <w:bottom w:val="single" w:sz="4" w:space="0" w:color="auto"/>
              <w:right w:val="single" w:sz="4" w:space="0" w:color="auto"/>
            </w:tcBorders>
            <w:shd w:val="clear" w:color="auto" w:fill="auto"/>
            <w:vAlign w:val="center"/>
            <w:hideMark/>
          </w:tcPr>
          <w:p w14:paraId="328777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11FFC3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851" w:type="dxa"/>
            <w:tcBorders>
              <w:top w:val="nil"/>
              <w:left w:val="nil"/>
              <w:bottom w:val="single" w:sz="4" w:space="0" w:color="auto"/>
              <w:right w:val="single" w:sz="4" w:space="0" w:color="auto"/>
            </w:tcBorders>
            <w:shd w:val="clear" w:color="auto" w:fill="auto"/>
            <w:vAlign w:val="center"/>
            <w:hideMark/>
          </w:tcPr>
          <w:p w14:paraId="1C020E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5F8D1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111,9</w:t>
            </w:r>
          </w:p>
        </w:tc>
        <w:tc>
          <w:tcPr>
            <w:tcW w:w="851" w:type="dxa"/>
            <w:tcBorders>
              <w:top w:val="nil"/>
              <w:left w:val="nil"/>
              <w:bottom w:val="single" w:sz="4" w:space="0" w:color="auto"/>
              <w:right w:val="single" w:sz="4" w:space="0" w:color="auto"/>
            </w:tcBorders>
            <w:shd w:val="clear" w:color="auto" w:fill="auto"/>
            <w:vAlign w:val="center"/>
            <w:hideMark/>
          </w:tcPr>
          <w:p w14:paraId="0589AA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w:t>
            </w:r>
          </w:p>
        </w:tc>
        <w:tc>
          <w:tcPr>
            <w:tcW w:w="992" w:type="dxa"/>
            <w:tcBorders>
              <w:top w:val="nil"/>
              <w:left w:val="nil"/>
              <w:bottom w:val="single" w:sz="4" w:space="0" w:color="auto"/>
              <w:right w:val="single" w:sz="4" w:space="0" w:color="auto"/>
            </w:tcBorders>
            <w:shd w:val="clear" w:color="auto" w:fill="auto"/>
            <w:vAlign w:val="center"/>
            <w:hideMark/>
          </w:tcPr>
          <w:p w14:paraId="0D69BCF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7,8</w:t>
            </w:r>
          </w:p>
        </w:tc>
        <w:tc>
          <w:tcPr>
            <w:tcW w:w="1276" w:type="dxa"/>
            <w:tcBorders>
              <w:top w:val="nil"/>
              <w:left w:val="nil"/>
              <w:bottom w:val="single" w:sz="4" w:space="0" w:color="auto"/>
              <w:right w:val="single" w:sz="4" w:space="0" w:color="auto"/>
            </w:tcBorders>
            <w:shd w:val="clear" w:color="auto" w:fill="auto"/>
            <w:vAlign w:val="center"/>
            <w:hideMark/>
          </w:tcPr>
          <w:p w14:paraId="2C82D7F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110,3</w:t>
            </w:r>
          </w:p>
        </w:tc>
        <w:tc>
          <w:tcPr>
            <w:tcW w:w="850" w:type="dxa"/>
            <w:tcBorders>
              <w:top w:val="nil"/>
              <w:left w:val="nil"/>
              <w:bottom w:val="single" w:sz="4" w:space="0" w:color="auto"/>
              <w:right w:val="single" w:sz="4" w:space="0" w:color="auto"/>
            </w:tcBorders>
            <w:shd w:val="clear" w:color="auto" w:fill="auto"/>
            <w:vAlign w:val="center"/>
            <w:hideMark/>
          </w:tcPr>
          <w:p w14:paraId="32A444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w:t>
            </w:r>
          </w:p>
        </w:tc>
        <w:tc>
          <w:tcPr>
            <w:tcW w:w="993" w:type="dxa"/>
            <w:tcBorders>
              <w:top w:val="nil"/>
              <w:left w:val="nil"/>
              <w:bottom w:val="single" w:sz="4" w:space="0" w:color="auto"/>
              <w:right w:val="single" w:sz="4" w:space="0" w:color="auto"/>
            </w:tcBorders>
            <w:shd w:val="clear" w:color="auto" w:fill="auto"/>
            <w:vAlign w:val="center"/>
            <w:hideMark/>
          </w:tcPr>
          <w:p w14:paraId="62E6879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w:t>
            </w:r>
          </w:p>
        </w:tc>
      </w:tr>
      <w:tr w:rsidR="009057B6" w:rsidRPr="00F900AE" w14:paraId="4AA1814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62ED4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3D8A0C0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w:t>
            </w:r>
          </w:p>
        </w:tc>
        <w:tc>
          <w:tcPr>
            <w:tcW w:w="992" w:type="dxa"/>
            <w:tcBorders>
              <w:top w:val="nil"/>
              <w:left w:val="nil"/>
              <w:bottom w:val="single" w:sz="4" w:space="0" w:color="auto"/>
              <w:right w:val="single" w:sz="4" w:space="0" w:color="auto"/>
            </w:tcBorders>
            <w:shd w:val="clear" w:color="auto" w:fill="auto"/>
            <w:vAlign w:val="center"/>
            <w:hideMark/>
          </w:tcPr>
          <w:p w14:paraId="73FD4F4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w:t>
            </w:r>
          </w:p>
        </w:tc>
        <w:tc>
          <w:tcPr>
            <w:tcW w:w="1134" w:type="dxa"/>
            <w:tcBorders>
              <w:top w:val="nil"/>
              <w:left w:val="nil"/>
              <w:bottom w:val="single" w:sz="4" w:space="0" w:color="auto"/>
              <w:right w:val="single" w:sz="4" w:space="0" w:color="auto"/>
            </w:tcBorders>
            <w:shd w:val="clear" w:color="auto" w:fill="auto"/>
            <w:vAlign w:val="center"/>
            <w:hideMark/>
          </w:tcPr>
          <w:p w14:paraId="57D80B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162F8F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39A05F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586DB7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120,7</w:t>
            </w:r>
          </w:p>
        </w:tc>
        <w:tc>
          <w:tcPr>
            <w:tcW w:w="851" w:type="dxa"/>
            <w:tcBorders>
              <w:top w:val="nil"/>
              <w:left w:val="nil"/>
              <w:bottom w:val="single" w:sz="4" w:space="0" w:color="auto"/>
              <w:right w:val="single" w:sz="4" w:space="0" w:color="auto"/>
            </w:tcBorders>
            <w:shd w:val="clear" w:color="auto" w:fill="auto"/>
            <w:vAlign w:val="center"/>
            <w:hideMark/>
          </w:tcPr>
          <w:p w14:paraId="0435B12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68,3</w:t>
            </w:r>
          </w:p>
        </w:tc>
        <w:tc>
          <w:tcPr>
            <w:tcW w:w="850" w:type="dxa"/>
            <w:tcBorders>
              <w:top w:val="nil"/>
              <w:left w:val="nil"/>
              <w:bottom w:val="single" w:sz="4" w:space="0" w:color="auto"/>
              <w:right w:val="single" w:sz="4" w:space="0" w:color="auto"/>
            </w:tcBorders>
            <w:shd w:val="clear" w:color="auto" w:fill="auto"/>
            <w:vAlign w:val="center"/>
            <w:hideMark/>
          </w:tcPr>
          <w:p w14:paraId="1AD9E58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w:t>
            </w:r>
          </w:p>
        </w:tc>
        <w:tc>
          <w:tcPr>
            <w:tcW w:w="851" w:type="dxa"/>
            <w:tcBorders>
              <w:top w:val="nil"/>
              <w:left w:val="nil"/>
              <w:bottom w:val="single" w:sz="4" w:space="0" w:color="auto"/>
              <w:right w:val="single" w:sz="4" w:space="0" w:color="auto"/>
            </w:tcBorders>
            <w:shd w:val="clear" w:color="auto" w:fill="auto"/>
            <w:vAlign w:val="center"/>
            <w:hideMark/>
          </w:tcPr>
          <w:p w14:paraId="34476D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33B9C9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111,9</w:t>
            </w:r>
          </w:p>
        </w:tc>
        <w:tc>
          <w:tcPr>
            <w:tcW w:w="851" w:type="dxa"/>
            <w:tcBorders>
              <w:top w:val="nil"/>
              <w:left w:val="nil"/>
              <w:bottom w:val="single" w:sz="4" w:space="0" w:color="auto"/>
              <w:right w:val="single" w:sz="4" w:space="0" w:color="auto"/>
            </w:tcBorders>
            <w:shd w:val="clear" w:color="auto" w:fill="auto"/>
            <w:vAlign w:val="center"/>
            <w:hideMark/>
          </w:tcPr>
          <w:p w14:paraId="10F441B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w:t>
            </w:r>
          </w:p>
        </w:tc>
        <w:tc>
          <w:tcPr>
            <w:tcW w:w="992" w:type="dxa"/>
            <w:tcBorders>
              <w:top w:val="nil"/>
              <w:left w:val="nil"/>
              <w:bottom w:val="single" w:sz="4" w:space="0" w:color="auto"/>
              <w:right w:val="single" w:sz="4" w:space="0" w:color="auto"/>
            </w:tcBorders>
            <w:shd w:val="clear" w:color="auto" w:fill="auto"/>
            <w:vAlign w:val="center"/>
            <w:hideMark/>
          </w:tcPr>
          <w:p w14:paraId="058943E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7,8</w:t>
            </w:r>
          </w:p>
        </w:tc>
        <w:tc>
          <w:tcPr>
            <w:tcW w:w="1276" w:type="dxa"/>
            <w:tcBorders>
              <w:top w:val="nil"/>
              <w:left w:val="nil"/>
              <w:bottom w:val="single" w:sz="4" w:space="0" w:color="auto"/>
              <w:right w:val="single" w:sz="4" w:space="0" w:color="auto"/>
            </w:tcBorders>
            <w:shd w:val="clear" w:color="auto" w:fill="auto"/>
            <w:vAlign w:val="center"/>
            <w:hideMark/>
          </w:tcPr>
          <w:p w14:paraId="7DFDA5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110,3</w:t>
            </w:r>
          </w:p>
        </w:tc>
        <w:tc>
          <w:tcPr>
            <w:tcW w:w="850" w:type="dxa"/>
            <w:tcBorders>
              <w:top w:val="nil"/>
              <w:left w:val="nil"/>
              <w:bottom w:val="single" w:sz="4" w:space="0" w:color="auto"/>
              <w:right w:val="single" w:sz="4" w:space="0" w:color="auto"/>
            </w:tcBorders>
            <w:shd w:val="clear" w:color="auto" w:fill="auto"/>
            <w:vAlign w:val="center"/>
            <w:hideMark/>
          </w:tcPr>
          <w:p w14:paraId="06C95A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w:t>
            </w:r>
          </w:p>
        </w:tc>
        <w:tc>
          <w:tcPr>
            <w:tcW w:w="993" w:type="dxa"/>
            <w:tcBorders>
              <w:top w:val="nil"/>
              <w:left w:val="nil"/>
              <w:bottom w:val="single" w:sz="4" w:space="0" w:color="auto"/>
              <w:right w:val="single" w:sz="4" w:space="0" w:color="auto"/>
            </w:tcBorders>
            <w:shd w:val="clear" w:color="auto" w:fill="auto"/>
            <w:vAlign w:val="center"/>
            <w:hideMark/>
          </w:tcPr>
          <w:p w14:paraId="75B20C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w:t>
            </w:r>
          </w:p>
        </w:tc>
      </w:tr>
      <w:tr w:rsidR="009057B6" w:rsidRPr="00F900AE" w14:paraId="3C61F5A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0E9E0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1765E2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3AB98C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7B41FC1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2D7210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0BE42D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4BAE76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120,7</w:t>
            </w:r>
          </w:p>
        </w:tc>
        <w:tc>
          <w:tcPr>
            <w:tcW w:w="851" w:type="dxa"/>
            <w:tcBorders>
              <w:top w:val="nil"/>
              <w:left w:val="nil"/>
              <w:bottom w:val="single" w:sz="4" w:space="0" w:color="auto"/>
              <w:right w:val="single" w:sz="4" w:space="0" w:color="auto"/>
            </w:tcBorders>
            <w:shd w:val="clear" w:color="auto" w:fill="auto"/>
            <w:vAlign w:val="center"/>
            <w:hideMark/>
          </w:tcPr>
          <w:p w14:paraId="7F0D7A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68,3</w:t>
            </w:r>
          </w:p>
        </w:tc>
        <w:tc>
          <w:tcPr>
            <w:tcW w:w="850" w:type="dxa"/>
            <w:tcBorders>
              <w:top w:val="nil"/>
              <w:left w:val="nil"/>
              <w:bottom w:val="single" w:sz="4" w:space="0" w:color="auto"/>
              <w:right w:val="single" w:sz="4" w:space="0" w:color="auto"/>
            </w:tcBorders>
            <w:shd w:val="clear" w:color="auto" w:fill="auto"/>
            <w:vAlign w:val="center"/>
            <w:hideMark/>
          </w:tcPr>
          <w:p w14:paraId="432C5A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w:t>
            </w:r>
          </w:p>
        </w:tc>
        <w:tc>
          <w:tcPr>
            <w:tcW w:w="851" w:type="dxa"/>
            <w:tcBorders>
              <w:top w:val="nil"/>
              <w:left w:val="nil"/>
              <w:bottom w:val="single" w:sz="4" w:space="0" w:color="auto"/>
              <w:right w:val="single" w:sz="4" w:space="0" w:color="auto"/>
            </w:tcBorders>
            <w:shd w:val="clear" w:color="auto" w:fill="auto"/>
            <w:vAlign w:val="center"/>
            <w:hideMark/>
          </w:tcPr>
          <w:p w14:paraId="178DF11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B668B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851" w:type="dxa"/>
            <w:tcBorders>
              <w:top w:val="nil"/>
              <w:left w:val="nil"/>
              <w:bottom w:val="single" w:sz="4" w:space="0" w:color="auto"/>
              <w:right w:val="single" w:sz="4" w:space="0" w:color="auto"/>
            </w:tcBorders>
            <w:shd w:val="clear" w:color="auto" w:fill="auto"/>
            <w:vAlign w:val="center"/>
            <w:hideMark/>
          </w:tcPr>
          <w:p w14:paraId="67F6CB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2" w:type="dxa"/>
            <w:tcBorders>
              <w:top w:val="nil"/>
              <w:left w:val="nil"/>
              <w:bottom w:val="single" w:sz="4" w:space="0" w:color="auto"/>
              <w:right w:val="single" w:sz="4" w:space="0" w:color="auto"/>
            </w:tcBorders>
            <w:shd w:val="clear" w:color="auto" w:fill="auto"/>
            <w:vAlign w:val="center"/>
            <w:hideMark/>
          </w:tcPr>
          <w:p w14:paraId="01E866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1276" w:type="dxa"/>
            <w:tcBorders>
              <w:top w:val="nil"/>
              <w:left w:val="nil"/>
              <w:bottom w:val="single" w:sz="4" w:space="0" w:color="auto"/>
              <w:right w:val="single" w:sz="4" w:space="0" w:color="auto"/>
            </w:tcBorders>
            <w:shd w:val="clear" w:color="auto" w:fill="auto"/>
            <w:vAlign w:val="center"/>
            <w:hideMark/>
          </w:tcPr>
          <w:p w14:paraId="4BC266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112,7</w:t>
            </w:r>
          </w:p>
        </w:tc>
        <w:tc>
          <w:tcPr>
            <w:tcW w:w="850" w:type="dxa"/>
            <w:tcBorders>
              <w:top w:val="nil"/>
              <w:left w:val="nil"/>
              <w:bottom w:val="single" w:sz="4" w:space="0" w:color="auto"/>
              <w:right w:val="single" w:sz="4" w:space="0" w:color="auto"/>
            </w:tcBorders>
            <w:shd w:val="clear" w:color="auto" w:fill="auto"/>
            <w:vAlign w:val="center"/>
            <w:hideMark/>
          </w:tcPr>
          <w:p w14:paraId="7BE2F7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w:t>
            </w:r>
          </w:p>
        </w:tc>
        <w:tc>
          <w:tcPr>
            <w:tcW w:w="993" w:type="dxa"/>
            <w:tcBorders>
              <w:top w:val="nil"/>
              <w:left w:val="nil"/>
              <w:bottom w:val="single" w:sz="4" w:space="0" w:color="auto"/>
              <w:right w:val="single" w:sz="4" w:space="0" w:color="auto"/>
            </w:tcBorders>
            <w:shd w:val="clear" w:color="auto" w:fill="auto"/>
            <w:vAlign w:val="center"/>
            <w:hideMark/>
          </w:tcPr>
          <w:p w14:paraId="4D39C5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w:t>
            </w:r>
          </w:p>
        </w:tc>
      </w:tr>
      <w:tr w:rsidR="009057B6" w:rsidRPr="00F900AE" w14:paraId="5E8944A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5193BF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041F47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3F09DD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7882233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IU-E75</w:t>
            </w:r>
          </w:p>
        </w:tc>
        <w:tc>
          <w:tcPr>
            <w:tcW w:w="1134" w:type="dxa"/>
            <w:tcBorders>
              <w:top w:val="nil"/>
              <w:left w:val="nil"/>
              <w:bottom w:val="single" w:sz="4" w:space="0" w:color="auto"/>
              <w:right w:val="single" w:sz="4" w:space="0" w:color="auto"/>
            </w:tcBorders>
            <w:shd w:val="clear" w:color="auto" w:fill="auto"/>
            <w:vAlign w:val="center"/>
            <w:hideMark/>
          </w:tcPr>
          <w:p w14:paraId="338E51B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75E1DE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7515587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4EF07B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7ACCBF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9,6</w:t>
            </w:r>
          </w:p>
        </w:tc>
        <w:tc>
          <w:tcPr>
            <w:tcW w:w="851" w:type="dxa"/>
            <w:tcBorders>
              <w:top w:val="nil"/>
              <w:left w:val="nil"/>
              <w:bottom w:val="single" w:sz="4" w:space="0" w:color="auto"/>
              <w:right w:val="single" w:sz="4" w:space="0" w:color="auto"/>
            </w:tcBorders>
            <w:shd w:val="clear" w:color="auto" w:fill="auto"/>
            <w:vAlign w:val="center"/>
            <w:hideMark/>
          </w:tcPr>
          <w:p w14:paraId="1BEE9D5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C17B8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851" w:type="dxa"/>
            <w:tcBorders>
              <w:top w:val="nil"/>
              <w:left w:val="nil"/>
              <w:bottom w:val="single" w:sz="4" w:space="0" w:color="auto"/>
              <w:right w:val="single" w:sz="4" w:space="0" w:color="auto"/>
            </w:tcBorders>
            <w:shd w:val="clear" w:color="auto" w:fill="auto"/>
            <w:vAlign w:val="center"/>
            <w:hideMark/>
          </w:tcPr>
          <w:p w14:paraId="251B42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2" w:type="dxa"/>
            <w:tcBorders>
              <w:top w:val="nil"/>
              <w:left w:val="nil"/>
              <w:bottom w:val="single" w:sz="4" w:space="0" w:color="auto"/>
              <w:right w:val="single" w:sz="4" w:space="0" w:color="auto"/>
            </w:tcBorders>
            <w:shd w:val="clear" w:color="auto" w:fill="auto"/>
            <w:vAlign w:val="center"/>
            <w:hideMark/>
          </w:tcPr>
          <w:p w14:paraId="21CAC2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276" w:type="dxa"/>
            <w:tcBorders>
              <w:top w:val="nil"/>
              <w:left w:val="nil"/>
              <w:bottom w:val="single" w:sz="4" w:space="0" w:color="auto"/>
              <w:right w:val="single" w:sz="4" w:space="0" w:color="auto"/>
            </w:tcBorders>
            <w:shd w:val="clear" w:color="auto" w:fill="auto"/>
            <w:vAlign w:val="center"/>
            <w:hideMark/>
          </w:tcPr>
          <w:p w14:paraId="7A8592F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100,0</w:t>
            </w:r>
          </w:p>
        </w:tc>
        <w:tc>
          <w:tcPr>
            <w:tcW w:w="850" w:type="dxa"/>
            <w:tcBorders>
              <w:top w:val="nil"/>
              <w:left w:val="nil"/>
              <w:bottom w:val="single" w:sz="4" w:space="0" w:color="auto"/>
              <w:right w:val="single" w:sz="4" w:space="0" w:color="auto"/>
            </w:tcBorders>
            <w:shd w:val="clear" w:color="auto" w:fill="auto"/>
            <w:vAlign w:val="center"/>
            <w:hideMark/>
          </w:tcPr>
          <w:p w14:paraId="71643C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2D6D8B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r>
      <w:tr w:rsidR="009057B6" w:rsidRPr="00F900AE" w14:paraId="246A2CB6"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31CC0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111B2A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5A4190D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205E0E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5363E2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39F127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7383D3D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236320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65,1</w:t>
            </w:r>
          </w:p>
        </w:tc>
        <w:tc>
          <w:tcPr>
            <w:tcW w:w="850" w:type="dxa"/>
            <w:tcBorders>
              <w:top w:val="nil"/>
              <w:left w:val="nil"/>
              <w:bottom w:val="single" w:sz="4" w:space="0" w:color="auto"/>
              <w:right w:val="single" w:sz="4" w:space="0" w:color="auto"/>
            </w:tcBorders>
            <w:shd w:val="clear" w:color="auto" w:fill="auto"/>
            <w:vAlign w:val="center"/>
            <w:hideMark/>
          </w:tcPr>
          <w:p w14:paraId="2CF3BA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16,3</w:t>
            </w:r>
          </w:p>
        </w:tc>
        <w:tc>
          <w:tcPr>
            <w:tcW w:w="851" w:type="dxa"/>
            <w:tcBorders>
              <w:top w:val="nil"/>
              <w:left w:val="nil"/>
              <w:bottom w:val="single" w:sz="4" w:space="0" w:color="auto"/>
              <w:right w:val="single" w:sz="4" w:space="0" w:color="auto"/>
            </w:tcBorders>
            <w:shd w:val="clear" w:color="auto" w:fill="auto"/>
            <w:vAlign w:val="center"/>
            <w:hideMark/>
          </w:tcPr>
          <w:p w14:paraId="1D396C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F172BA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116,7</w:t>
            </w:r>
          </w:p>
        </w:tc>
        <w:tc>
          <w:tcPr>
            <w:tcW w:w="851" w:type="dxa"/>
            <w:tcBorders>
              <w:top w:val="nil"/>
              <w:left w:val="nil"/>
              <w:bottom w:val="single" w:sz="4" w:space="0" w:color="auto"/>
              <w:right w:val="single" w:sz="4" w:space="0" w:color="auto"/>
            </w:tcBorders>
            <w:shd w:val="clear" w:color="auto" w:fill="auto"/>
            <w:vAlign w:val="center"/>
            <w:hideMark/>
          </w:tcPr>
          <w:p w14:paraId="76F2AEA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57227E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w:t>
            </w:r>
          </w:p>
        </w:tc>
        <w:tc>
          <w:tcPr>
            <w:tcW w:w="1276" w:type="dxa"/>
            <w:tcBorders>
              <w:top w:val="nil"/>
              <w:left w:val="nil"/>
              <w:bottom w:val="single" w:sz="4" w:space="0" w:color="auto"/>
              <w:right w:val="single" w:sz="4" w:space="0" w:color="auto"/>
            </w:tcBorders>
            <w:shd w:val="clear" w:color="auto" w:fill="auto"/>
            <w:vAlign w:val="center"/>
            <w:hideMark/>
          </w:tcPr>
          <w:p w14:paraId="615DD1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115,1</w:t>
            </w:r>
          </w:p>
        </w:tc>
        <w:tc>
          <w:tcPr>
            <w:tcW w:w="850" w:type="dxa"/>
            <w:tcBorders>
              <w:top w:val="nil"/>
              <w:left w:val="nil"/>
              <w:bottom w:val="single" w:sz="4" w:space="0" w:color="auto"/>
              <w:right w:val="single" w:sz="4" w:space="0" w:color="auto"/>
            </w:tcBorders>
            <w:shd w:val="clear" w:color="auto" w:fill="auto"/>
            <w:vAlign w:val="center"/>
            <w:hideMark/>
          </w:tcPr>
          <w:p w14:paraId="673138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3" w:type="dxa"/>
            <w:tcBorders>
              <w:top w:val="nil"/>
              <w:left w:val="nil"/>
              <w:bottom w:val="single" w:sz="4" w:space="0" w:color="auto"/>
              <w:right w:val="single" w:sz="4" w:space="0" w:color="auto"/>
            </w:tcBorders>
            <w:shd w:val="clear" w:color="auto" w:fill="auto"/>
            <w:vAlign w:val="center"/>
            <w:hideMark/>
          </w:tcPr>
          <w:p w14:paraId="66534A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10,6</w:t>
            </w:r>
          </w:p>
        </w:tc>
      </w:tr>
      <w:tr w:rsidR="009057B6" w:rsidRPr="00F900AE" w14:paraId="793B0BB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84214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3A17E4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41AA04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326EDB1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61D893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4CABA0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6F2CC3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235D87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56184D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17,9</w:t>
            </w:r>
          </w:p>
        </w:tc>
        <w:tc>
          <w:tcPr>
            <w:tcW w:w="851" w:type="dxa"/>
            <w:tcBorders>
              <w:top w:val="nil"/>
              <w:left w:val="nil"/>
              <w:bottom w:val="single" w:sz="4" w:space="0" w:color="auto"/>
              <w:right w:val="single" w:sz="4" w:space="0" w:color="auto"/>
            </w:tcBorders>
            <w:shd w:val="clear" w:color="auto" w:fill="auto"/>
            <w:vAlign w:val="center"/>
            <w:hideMark/>
          </w:tcPr>
          <w:p w14:paraId="7D6A93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CB38CB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118,3</w:t>
            </w:r>
          </w:p>
        </w:tc>
        <w:tc>
          <w:tcPr>
            <w:tcW w:w="851" w:type="dxa"/>
            <w:tcBorders>
              <w:top w:val="nil"/>
              <w:left w:val="nil"/>
              <w:bottom w:val="single" w:sz="4" w:space="0" w:color="auto"/>
              <w:right w:val="single" w:sz="4" w:space="0" w:color="auto"/>
            </w:tcBorders>
            <w:shd w:val="clear" w:color="auto" w:fill="auto"/>
            <w:vAlign w:val="center"/>
            <w:hideMark/>
          </w:tcPr>
          <w:p w14:paraId="0F29F9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58467C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w:t>
            </w:r>
          </w:p>
        </w:tc>
        <w:tc>
          <w:tcPr>
            <w:tcW w:w="1276" w:type="dxa"/>
            <w:tcBorders>
              <w:top w:val="nil"/>
              <w:left w:val="nil"/>
              <w:bottom w:val="single" w:sz="4" w:space="0" w:color="auto"/>
              <w:right w:val="single" w:sz="4" w:space="0" w:color="auto"/>
            </w:tcBorders>
            <w:shd w:val="clear" w:color="auto" w:fill="auto"/>
            <w:vAlign w:val="center"/>
            <w:hideMark/>
          </w:tcPr>
          <w:p w14:paraId="232969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116,7</w:t>
            </w:r>
          </w:p>
        </w:tc>
        <w:tc>
          <w:tcPr>
            <w:tcW w:w="850" w:type="dxa"/>
            <w:tcBorders>
              <w:top w:val="nil"/>
              <w:left w:val="nil"/>
              <w:bottom w:val="single" w:sz="4" w:space="0" w:color="auto"/>
              <w:right w:val="single" w:sz="4" w:space="0" w:color="auto"/>
            </w:tcBorders>
            <w:shd w:val="clear" w:color="auto" w:fill="auto"/>
            <w:vAlign w:val="center"/>
            <w:hideMark/>
          </w:tcPr>
          <w:p w14:paraId="06B8119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3" w:type="dxa"/>
            <w:tcBorders>
              <w:top w:val="nil"/>
              <w:left w:val="nil"/>
              <w:bottom w:val="single" w:sz="4" w:space="0" w:color="auto"/>
              <w:right w:val="single" w:sz="4" w:space="0" w:color="auto"/>
            </w:tcBorders>
            <w:shd w:val="clear" w:color="auto" w:fill="auto"/>
            <w:vAlign w:val="center"/>
            <w:hideMark/>
          </w:tcPr>
          <w:p w14:paraId="5E86EC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w:t>
            </w:r>
          </w:p>
        </w:tc>
      </w:tr>
      <w:tr w:rsidR="009057B6" w:rsidRPr="00F900AE" w14:paraId="1CB9DEB5"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93E70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1B6388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547B821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213B5F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7DB9C79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5B29E3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711195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136,5</w:t>
            </w:r>
          </w:p>
        </w:tc>
        <w:tc>
          <w:tcPr>
            <w:tcW w:w="851" w:type="dxa"/>
            <w:tcBorders>
              <w:top w:val="nil"/>
              <w:left w:val="nil"/>
              <w:bottom w:val="single" w:sz="4" w:space="0" w:color="auto"/>
              <w:right w:val="single" w:sz="4" w:space="0" w:color="auto"/>
            </w:tcBorders>
            <w:shd w:val="clear" w:color="auto" w:fill="auto"/>
            <w:vAlign w:val="center"/>
            <w:hideMark/>
          </w:tcPr>
          <w:p w14:paraId="4A9F89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6561AE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24,2</w:t>
            </w:r>
          </w:p>
        </w:tc>
        <w:tc>
          <w:tcPr>
            <w:tcW w:w="851" w:type="dxa"/>
            <w:tcBorders>
              <w:top w:val="nil"/>
              <w:left w:val="nil"/>
              <w:bottom w:val="single" w:sz="4" w:space="0" w:color="auto"/>
              <w:right w:val="single" w:sz="4" w:space="0" w:color="auto"/>
            </w:tcBorders>
            <w:shd w:val="clear" w:color="auto" w:fill="auto"/>
            <w:vAlign w:val="center"/>
            <w:hideMark/>
          </w:tcPr>
          <w:p w14:paraId="6F7312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C8920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23A208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1A2061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w:t>
            </w:r>
          </w:p>
        </w:tc>
        <w:tc>
          <w:tcPr>
            <w:tcW w:w="1276" w:type="dxa"/>
            <w:tcBorders>
              <w:top w:val="nil"/>
              <w:left w:val="nil"/>
              <w:bottom w:val="single" w:sz="4" w:space="0" w:color="auto"/>
              <w:right w:val="single" w:sz="4" w:space="0" w:color="auto"/>
            </w:tcBorders>
            <w:shd w:val="clear" w:color="auto" w:fill="auto"/>
            <w:vAlign w:val="center"/>
            <w:hideMark/>
          </w:tcPr>
          <w:p w14:paraId="675097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124,6</w:t>
            </w:r>
          </w:p>
        </w:tc>
        <w:tc>
          <w:tcPr>
            <w:tcW w:w="850" w:type="dxa"/>
            <w:tcBorders>
              <w:top w:val="nil"/>
              <w:left w:val="nil"/>
              <w:bottom w:val="single" w:sz="4" w:space="0" w:color="auto"/>
              <w:right w:val="single" w:sz="4" w:space="0" w:color="auto"/>
            </w:tcBorders>
            <w:shd w:val="clear" w:color="auto" w:fill="auto"/>
            <w:vAlign w:val="center"/>
            <w:hideMark/>
          </w:tcPr>
          <w:p w14:paraId="19DA49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6631BA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w:t>
            </w:r>
          </w:p>
        </w:tc>
      </w:tr>
      <w:tr w:rsidR="009057B6" w:rsidRPr="00F900AE" w14:paraId="07A1C91D"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1A182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lastRenderedPageBreak/>
              <w:t>88,9</w:t>
            </w:r>
          </w:p>
        </w:tc>
        <w:tc>
          <w:tcPr>
            <w:tcW w:w="709" w:type="dxa"/>
            <w:tcBorders>
              <w:top w:val="nil"/>
              <w:left w:val="nil"/>
              <w:bottom w:val="single" w:sz="4" w:space="0" w:color="auto"/>
              <w:right w:val="single" w:sz="4" w:space="0" w:color="auto"/>
            </w:tcBorders>
            <w:shd w:val="clear" w:color="auto" w:fill="auto"/>
            <w:vAlign w:val="center"/>
            <w:hideMark/>
          </w:tcPr>
          <w:p w14:paraId="4C190E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783D95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6DA28A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0FB756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0782ED1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44CEC20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4AF6809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6DB069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21,6</w:t>
            </w:r>
          </w:p>
        </w:tc>
        <w:tc>
          <w:tcPr>
            <w:tcW w:w="851" w:type="dxa"/>
            <w:tcBorders>
              <w:top w:val="nil"/>
              <w:left w:val="nil"/>
              <w:bottom w:val="single" w:sz="4" w:space="0" w:color="auto"/>
              <w:right w:val="single" w:sz="4" w:space="0" w:color="auto"/>
            </w:tcBorders>
            <w:shd w:val="clear" w:color="auto" w:fill="auto"/>
            <w:vAlign w:val="center"/>
            <w:hideMark/>
          </w:tcPr>
          <w:p w14:paraId="23D270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5B3E64C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122,2</w:t>
            </w:r>
          </w:p>
        </w:tc>
        <w:tc>
          <w:tcPr>
            <w:tcW w:w="851" w:type="dxa"/>
            <w:tcBorders>
              <w:top w:val="nil"/>
              <w:left w:val="nil"/>
              <w:bottom w:val="single" w:sz="4" w:space="0" w:color="auto"/>
              <w:right w:val="single" w:sz="4" w:space="0" w:color="auto"/>
            </w:tcBorders>
            <w:shd w:val="clear" w:color="auto" w:fill="auto"/>
            <w:vAlign w:val="center"/>
            <w:hideMark/>
          </w:tcPr>
          <w:p w14:paraId="03AD0D4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20E1F3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17,1</w:t>
            </w:r>
          </w:p>
        </w:tc>
        <w:tc>
          <w:tcPr>
            <w:tcW w:w="1276" w:type="dxa"/>
            <w:tcBorders>
              <w:top w:val="nil"/>
              <w:left w:val="nil"/>
              <w:bottom w:val="single" w:sz="4" w:space="0" w:color="auto"/>
              <w:right w:val="single" w:sz="4" w:space="0" w:color="auto"/>
            </w:tcBorders>
            <w:shd w:val="clear" w:color="auto" w:fill="auto"/>
            <w:vAlign w:val="center"/>
            <w:hideMark/>
          </w:tcPr>
          <w:p w14:paraId="1743247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119,9</w:t>
            </w:r>
          </w:p>
        </w:tc>
        <w:tc>
          <w:tcPr>
            <w:tcW w:w="850" w:type="dxa"/>
            <w:tcBorders>
              <w:top w:val="nil"/>
              <w:left w:val="nil"/>
              <w:bottom w:val="single" w:sz="4" w:space="0" w:color="auto"/>
              <w:right w:val="single" w:sz="4" w:space="0" w:color="auto"/>
            </w:tcBorders>
            <w:shd w:val="clear" w:color="auto" w:fill="auto"/>
            <w:vAlign w:val="center"/>
            <w:hideMark/>
          </w:tcPr>
          <w:p w14:paraId="05D99F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08D252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14,9</w:t>
            </w:r>
          </w:p>
        </w:tc>
      </w:tr>
      <w:tr w:rsidR="009057B6" w:rsidRPr="00F900AE" w14:paraId="2A53295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4AD06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5CE2E3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0747A0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61E25C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440276D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2D9694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04D6CC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3F5F9B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65,1</w:t>
            </w:r>
          </w:p>
        </w:tc>
        <w:tc>
          <w:tcPr>
            <w:tcW w:w="850" w:type="dxa"/>
            <w:tcBorders>
              <w:top w:val="nil"/>
              <w:left w:val="nil"/>
              <w:bottom w:val="single" w:sz="4" w:space="0" w:color="auto"/>
              <w:right w:val="single" w:sz="4" w:space="0" w:color="auto"/>
            </w:tcBorders>
            <w:shd w:val="clear" w:color="auto" w:fill="auto"/>
            <w:vAlign w:val="center"/>
            <w:hideMark/>
          </w:tcPr>
          <w:p w14:paraId="51D7396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16,3</w:t>
            </w:r>
          </w:p>
        </w:tc>
        <w:tc>
          <w:tcPr>
            <w:tcW w:w="851" w:type="dxa"/>
            <w:tcBorders>
              <w:top w:val="nil"/>
              <w:left w:val="nil"/>
              <w:bottom w:val="single" w:sz="4" w:space="0" w:color="auto"/>
              <w:right w:val="single" w:sz="4" w:space="0" w:color="auto"/>
            </w:tcBorders>
            <w:shd w:val="clear" w:color="auto" w:fill="auto"/>
            <w:vAlign w:val="center"/>
            <w:hideMark/>
          </w:tcPr>
          <w:p w14:paraId="48C265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4ABCA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115,1</w:t>
            </w:r>
          </w:p>
        </w:tc>
        <w:tc>
          <w:tcPr>
            <w:tcW w:w="851" w:type="dxa"/>
            <w:tcBorders>
              <w:top w:val="nil"/>
              <w:left w:val="nil"/>
              <w:bottom w:val="single" w:sz="4" w:space="0" w:color="auto"/>
              <w:right w:val="single" w:sz="4" w:space="0" w:color="auto"/>
            </w:tcBorders>
            <w:shd w:val="clear" w:color="auto" w:fill="auto"/>
            <w:vAlign w:val="center"/>
            <w:hideMark/>
          </w:tcPr>
          <w:p w14:paraId="2D796A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2" w:type="dxa"/>
            <w:tcBorders>
              <w:top w:val="nil"/>
              <w:left w:val="nil"/>
              <w:bottom w:val="single" w:sz="4" w:space="0" w:color="auto"/>
              <w:right w:val="single" w:sz="4" w:space="0" w:color="auto"/>
            </w:tcBorders>
            <w:shd w:val="clear" w:color="auto" w:fill="auto"/>
            <w:vAlign w:val="center"/>
            <w:hideMark/>
          </w:tcPr>
          <w:p w14:paraId="25FE991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10,6</w:t>
            </w:r>
          </w:p>
        </w:tc>
        <w:tc>
          <w:tcPr>
            <w:tcW w:w="1276" w:type="dxa"/>
            <w:tcBorders>
              <w:top w:val="nil"/>
              <w:left w:val="nil"/>
              <w:bottom w:val="single" w:sz="4" w:space="0" w:color="auto"/>
              <w:right w:val="single" w:sz="4" w:space="0" w:color="auto"/>
            </w:tcBorders>
            <w:shd w:val="clear" w:color="auto" w:fill="auto"/>
            <w:vAlign w:val="center"/>
            <w:hideMark/>
          </w:tcPr>
          <w:p w14:paraId="3343AE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113,5</w:t>
            </w:r>
          </w:p>
        </w:tc>
        <w:tc>
          <w:tcPr>
            <w:tcW w:w="850" w:type="dxa"/>
            <w:tcBorders>
              <w:top w:val="nil"/>
              <w:left w:val="nil"/>
              <w:bottom w:val="single" w:sz="4" w:space="0" w:color="auto"/>
              <w:right w:val="single" w:sz="4" w:space="0" w:color="auto"/>
            </w:tcBorders>
            <w:shd w:val="clear" w:color="auto" w:fill="auto"/>
            <w:vAlign w:val="center"/>
            <w:hideMark/>
          </w:tcPr>
          <w:p w14:paraId="469763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38DA50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r>
      <w:tr w:rsidR="009057B6" w:rsidRPr="00F900AE" w14:paraId="6F0DC4E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364EE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6220872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14EE3E5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12DA28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56445C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17A63A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5F237A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6F1480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008DA8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17,9</w:t>
            </w:r>
          </w:p>
        </w:tc>
        <w:tc>
          <w:tcPr>
            <w:tcW w:w="851" w:type="dxa"/>
            <w:tcBorders>
              <w:top w:val="nil"/>
              <w:left w:val="nil"/>
              <w:bottom w:val="single" w:sz="4" w:space="0" w:color="auto"/>
              <w:right w:val="single" w:sz="4" w:space="0" w:color="auto"/>
            </w:tcBorders>
            <w:shd w:val="clear" w:color="auto" w:fill="auto"/>
            <w:vAlign w:val="center"/>
            <w:hideMark/>
          </w:tcPr>
          <w:p w14:paraId="55742D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51289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118,3</w:t>
            </w:r>
          </w:p>
        </w:tc>
        <w:tc>
          <w:tcPr>
            <w:tcW w:w="851" w:type="dxa"/>
            <w:tcBorders>
              <w:top w:val="nil"/>
              <w:left w:val="nil"/>
              <w:bottom w:val="single" w:sz="4" w:space="0" w:color="auto"/>
              <w:right w:val="single" w:sz="4" w:space="0" w:color="auto"/>
            </w:tcBorders>
            <w:shd w:val="clear" w:color="auto" w:fill="auto"/>
            <w:vAlign w:val="center"/>
            <w:hideMark/>
          </w:tcPr>
          <w:p w14:paraId="1335E0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14F4EB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w:t>
            </w:r>
          </w:p>
        </w:tc>
        <w:tc>
          <w:tcPr>
            <w:tcW w:w="1276" w:type="dxa"/>
            <w:tcBorders>
              <w:top w:val="nil"/>
              <w:left w:val="nil"/>
              <w:bottom w:val="single" w:sz="4" w:space="0" w:color="auto"/>
              <w:right w:val="single" w:sz="4" w:space="0" w:color="auto"/>
            </w:tcBorders>
            <w:shd w:val="clear" w:color="auto" w:fill="auto"/>
            <w:vAlign w:val="center"/>
            <w:hideMark/>
          </w:tcPr>
          <w:p w14:paraId="13020C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116,7</w:t>
            </w:r>
          </w:p>
        </w:tc>
        <w:tc>
          <w:tcPr>
            <w:tcW w:w="850" w:type="dxa"/>
            <w:tcBorders>
              <w:top w:val="nil"/>
              <w:left w:val="nil"/>
              <w:bottom w:val="single" w:sz="4" w:space="0" w:color="auto"/>
              <w:right w:val="single" w:sz="4" w:space="0" w:color="auto"/>
            </w:tcBorders>
            <w:shd w:val="clear" w:color="auto" w:fill="auto"/>
            <w:vAlign w:val="center"/>
            <w:hideMark/>
          </w:tcPr>
          <w:p w14:paraId="50B52D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3" w:type="dxa"/>
            <w:tcBorders>
              <w:top w:val="nil"/>
              <w:left w:val="nil"/>
              <w:bottom w:val="single" w:sz="4" w:space="0" w:color="auto"/>
              <w:right w:val="single" w:sz="4" w:space="0" w:color="auto"/>
            </w:tcBorders>
            <w:shd w:val="clear" w:color="auto" w:fill="auto"/>
            <w:vAlign w:val="center"/>
            <w:hideMark/>
          </w:tcPr>
          <w:p w14:paraId="519C2A4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w:t>
            </w:r>
          </w:p>
        </w:tc>
      </w:tr>
      <w:tr w:rsidR="009057B6" w:rsidRPr="00F900AE" w14:paraId="22482DC1"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E486C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3B6D96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764343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0D7CDF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0A8A43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753BEA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169466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561F552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0B12D6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21,6</w:t>
            </w:r>
          </w:p>
        </w:tc>
        <w:tc>
          <w:tcPr>
            <w:tcW w:w="851" w:type="dxa"/>
            <w:tcBorders>
              <w:top w:val="nil"/>
              <w:left w:val="nil"/>
              <w:bottom w:val="single" w:sz="4" w:space="0" w:color="auto"/>
              <w:right w:val="single" w:sz="4" w:space="0" w:color="auto"/>
            </w:tcBorders>
            <w:shd w:val="clear" w:color="auto" w:fill="auto"/>
            <w:vAlign w:val="center"/>
            <w:hideMark/>
          </w:tcPr>
          <w:p w14:paraId="6CC7F05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D5CCA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119,9</w:t>
            </w:r>
          </w:p>
        </w:tc>
        <w:tc>
          <w:tcPr>
            <w:tcW w:w="851" w:type="dxa"/>
            <w:tcBorders>
              <w:top w:val="nil"/>
              <w:left w:val="nil"/>
              <w:bottom w:val="single" w:sz="4" w:space="0" w:color="auto"/>
              <w:right w:val="single" w:sz="4" w:space="0" w:color="auto"/>
            </w:tcBorders>
            <w:shd w:val="clear" w:color="auto" w:fill="auto"/>
            <w:vAlign w:val="center"/>
            <w:hideMark/>
          </w:tcPr>
          <w:p w14:paraId="7BD1324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23833E0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14,9</w:t>
            </w:r>
          </w:p>
        </w:tc>
        <w:tc>
          <w:tcPr>
            <w:tcW w:w="1276" w:type="dxa"/>
            <w:tcBorders>
              <w:top w:val="nil"/>
              <w:left w:val="nil"/>
              <w:bottom w:val="single" w:sz="4" w:space="0" w:color="auto"/>
              <w:right w:val="single" w:sz="4" w:space="0" w:color="auto"/>
            </w:tcBorders>
            <w:shd w:val="clear" w:color="auto" w:fill="auto"/>
            <w:vAlign w:val="center"/>
            <w:hideMark/>
          </w:tcPr>
          <w:p w14:paraId="7CEEE0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117,5</w:t>
            </w:r>
          </w:p>
        </w:tc>
        <w:tc>
          <w:tcPr>
            <w:tcW w:w="850" w:type="dxa"/>
            <w:tcBorders>
              <w:top w:val="nil"/>
              <w:left w:val="nil"/>
              <w:bottom w:val="single" w:sz="4" w:space="0" w:color="auto"/>
              <w:right w:val="single" w:sz="4" w:space="0" w:color="auto"/>
            </w:tcBorders>
            <w:shd w:val="clear" w:color="auto" w:fill="auto"/>
            <w:vAlign w:val="center"/>
            <w:hideMark/>
          </w:tcPr>
          <w:p w14:paraId="7318AF5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150CAC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w:t>
            </w:r>
          </w:p>
        </w:tc>
      </w:tr>
      <w:tr w:rsidR="009057B6" w:rsidRPr="00F900AE" w14:paraId="09F3166C"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610099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704D0D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56FF1B9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13D32C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2761FB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750350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1B36620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1" w:type="dxa"/>
            <w:tcBorders>
              <w:top w:val="nil"/>
              <w:left w:val="nil"/>
              <w:bottom w:val="single" w:sz="4" w:space="0" w:color="auto"/>
              <w:right w:val="single" w:sz="4" w:space="0" w:color="auto"/>
            </w:tcBorders>
            <w:shd w:val="clear" w:color="auto" w:fill="auto"/>
            <w:vAlign w:val="center"/>
            <w:hideMark/>
          </w:tcPr>
          <w:p w14:paraId="105C80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65,1</w:t>
            </w:r>
          </w:p>
        </w:tc>
        <w:tc>
          <w:tcPr>
            <w:tcW w:w="850" w:type="dxa"/>
            <w:tcBorders>
              <w:top w:val="nil"/>
              <w:left w:val="nil"/>
              <w:bottom w:val="single" w:sz="4" w:space="0" w:color="auto"/>
              <w:right w:val="single" w:sz="4" w:space="0" w:color="auto"/>
            </w:tcBorders>
            <w:shd w:val="clear" w:color="auto" w:fill="auto"/>
            <w:vAlign w:val="center"/>
            <w:hideMark/>
          </w:tcPr>
          <w:p w14:paraId="47B447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22,5</w:t>
            </w:r>
          </w:p>
        </w:tc>
        <w:tc>
          <w:tcPr>
            <w:tcW w:w="851" w:type="dxa"/>
            <w:tcBorders>
              <w:top w:val="nil"/>
              <w:left w:val="nil"/>
              <w:bottom w:val="single" w:sz="4" w:space="0" w:color="auto"/>
              <w:right w:val="single" w:sz="4" w:space="0" w:color="auto"/>
            </w:tcBorders>
            <w:shd w:val="clear" w:color="auto" w:fill="auto"/>
            <w:vAlign w:val="center"/>
            <w:hideMark/>
          </w:tcPr>
          <w:p w14:paraId="6A27AE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F5782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125,4</w:t>
            </w:r>
          </w:p>
        </w:tc>
        <w:tc>
          <w:tcPr>
            <w:tcW w:w="851" w:type="dxa"/>
            <w:tcBorders>
              <w:top w:val="nil"/>
              <w:left w:val="nil"/>
              <w:bottom w:val="single" w:sz="4" w:space="0" w:color="auto"/>
              <w:right w:val="single" w:sz="4" w:space="0" w:color="auto"/>
            </w:tcBorders>
            <w:shd w:val="clear" w:color="auto" w:fill="auto"/>
            <w:vAlign w:val="center"/>
            <w:hideMark/>
          </w:tcPr>
          <w:p w14:paraId="2B2961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6D8290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w:t>
            </w:r>
          </w:p>
        </w:tc>
        <w:tc>
          <w:tcPr>
            <w:tcW w:w="1276" w:type="dxa"/>
            <w:tcBorders>
              <w:top w:val="nil"/>
              <w:left w:val="nil"/>
              <w:bottom w:val="single" w:sz="4" w:space="0" w:color="auto"/>
              <w:right w:val="single" w:sz="4" w:space="0" w:color="auto"/>
            </w:tcBorders>
            <w:shd w:val="clear" w:color="auto" w:fill="auto"/>
            <w:vAlign w:val="center"/>
            <w:hideMark/>
          </w:tcPr>
          <w:p w14:paraId="44E041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123,0</w:t>
            </w:r>
          </w:p>
        </w:tc>
        <w:tc>
          <w:tcPr>
            <w:tcW w:w="850" w:type="dxa"/>
            <w:tcBorders>
              <w:top w:val="nil"/>
              <w:left w:val="nil"/>
              <w:bottom w:val="single" w:sz="4" w:space="0" w:color="auto"/>
              <w:right w:val="single" w:sz="4" w:space="0" w:color="auto"/>
            </w:tcBorders>
            <w:shd w:val="clear" w:color="auto" w:fill="auto"/>
            <w:vAlign w:val="center"/>
            <w:hideMark/>
          </w:tcPr>
          <w:p w14:paraId="6A3B64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03986F5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13,0</w:t>
            </w:r>
          </w:p>
        </w:tc>
      </w:tr>
      <w:tr w:rsidR="009057B6" w:rsidRPr="00F900AE" w14:paraId="08CD9316"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DAFF6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728572A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048D106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32BAB95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4065703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0E8DA7A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6B6546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2748A3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57,2</w:t>
            </w:r>
          </w:p>
        </w:tc>
        <w:tc>
          <w:tcPr>
            <w:tcW w:w="850" w:type="dxa"/>
            <w:tcBorders>
              <w:top w:val="nil"/>
              <w:left w:val="nil"/>
              <w:bottom w:val="single" w:sz="4" w:space="0" w:color="auto"/>
              <w:right w:val="single" w:sz="4" w:space="0" w:color="auto"/>
            </w:tcBorders>
            <w:shd w:val="clear" w:color="auto" w:fill="auto"/>
            <w:vAlign w:val="center"/>
            <w:hideMark/>
          </w:tcPr>
          <w:p w14:paraId="28AC46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26,6</w:t>
            </w:r>
          </w:p>
        </w:tc>
        <w:tc>
          <w:tcPr>
            <w:tcW w:w="851" w:type="dxa"/>
            <w:tcBorders>
              <w:top w:val="nil"/>
              <w:left w:val="nil"/>
              <w:bottom w:val="single" w:sz="4" w:space="0" w:color="auto"/>
              <w:right w:val="single" w:sz="4" w:space="0" w:color="auto"/>
            </w:tcBorders>
            <w:shd w:val="clear" w:color="auto" w:fill="auto"/>
            <w:vAlign w:val="center"/>
            <w:hideMark/>
          </w:tcPr>
          <w:p w14:paraId="742A39D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2FA6A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129,4</w:t>
            </w:r>
          </w:p>
        </w:tc>
        <w:tc>
          <w:tcPr>
            <w:tcW w:w="851" w:type="dxa"/>
            <w:tcBorders>
              <w:top w:val="nil"/>
              <w:left w:val="nil"/>
              <w:bottom w:val="single" w:sz="4" w:space="0" w:color="auto"/>
              <w:right w:val="single" w:sz="4" w:space="0" w:color="auto"/>
            </w:tcBorders>
            <w:shd w:val="clear" w:color="auto" w:fill="auto"/>
            <w:vAlign w:val="center"/>
            <w:hideMark/>
          </w:tcPr>
          <w:p w14:paraId="2BC6A9F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7F74309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19,6</w:t>
            </w:r>
          </w:p>
        </w:tc>
        <w:tc>
          <w:tcPr>
            <w:tcW w:w="1276" w:type="dxa"/>
            <w:tcBorders>
              <w:top w:val="nil"/>
              <w:left w:val="nil"/>
              <w:bottom w:val="single" w:sz="4" w:space="0" w:color="auto"/>
              <w:right w:val="single" w:sz="4" w:space="0" w:color="auto"/>
            </w:tcBorders>
            <w:shd w:val="clear" w:color="auto" w:fill="auto"/>
            <w:vAlign w:val="center"/>
            <w:hideMark/>
          </w:tcPr>
          <w:p w14:paraId="2779F1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126,2</w:t>
            </w:r>
          </w:p>
        </w:tc>
        <w:tc>
          <w:tcPr>
            <w:tcW w:w="850" w:type="dxa"/>
            <w:tcBorders>
              <w:top w:val="nil"/>
              <w:left w:val="nil"/>
              <w:bottom w:val="single" w:sz="4" w:space="0" w:color="auto"/>
              <w:right w:val="single" w:sz="4" w:space="0" w:color="auto"/>
            </w:tcBorders>
            <w:shd w:val="clear" w:color="auto" w:fill="auto"/>
            <w:vAlign w:val="center"/>
            <w:hideMark/>
          </w:tcPr>
          <w:p w14:paraId="0C3FBA3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03D7CC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16,2</w:t>
            </w:r>
          </w:p>
        </w:tc>
      </w:tr>
      <w:tr w:rsidR="009057B6" w:rsidRPr="00F900AE" w14:paraId="453175B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19070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2D2AAA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17,6</w:t>
            </w:r>
          </w:p>
        </w:tc>
        <w:tc>
          <w:tcPr>
            <w:tcW w:w="992" w:type="dxa"/>
            <w:tcBorders>
              <w:top w:val="nil"/>
              <w:left w:val="nil"/>
              <w:bottom w:val="single" w:sz="4" w:space="0" w:color="auto"/>
              <w:right w:val="single" w:sz="4" w:space="0" w:color="auto"/>
            </w:tcBorders>
            <w:shd w:val="clear" w:color="auto" w:fill="auto"/>
            <w:vAlign w:val="center"/>
            <w:hideMark/>
          </w:tcPr>
          <w:p w14:paraId="58DEF4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1134" w:type="dxa"/>
            <w:tcBorders>
              <w:top w:val="nil"/>
              <w:left w:val="nil"/>
              <w:bottom w:val="single" w:sz="4" w:space="0" w:color="auto"/>
              <w:right w:val="single" w:sz="4" w:space="0" w:color="auto"/>
            </w:tcBorders>
            <w:shd w:val="clear" w:color="auto" w:fill="auto"/>
            <w:vAlign w:val="center"/>
            <w:hideMark/>
          </w:tcPr>
          <w:p w14:paraId="7C6966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727EC5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0462A9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57FB5DF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6150A0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6D1EABB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4CADF6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8E1EB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132,6</w:t>
            </w:r>
          </w:p>
        </w:tc>
        <w:tc>
          <w:tcPr>
            <w:tcW w:w="851" w:type="dxa"/>
            <w:tcBorders>
              <w:top w:val="nil"/>
              <w:left w:val="nil"/>
              <w:bottom w:val="single" w:sz="4" w:space="0" w:color="auto"/>
              <w:right w:val="single" w:sz="4" w:space="0" w:color="auto"/>
            </w:tcBorders>
            <w:shd w:val="clear" w:color="auto" w:fill="auto"/>
            <w:vAlign w:val="center"/>
            <w:hideMark/>
          </w:tcPr>
          <w:p w14:paraId="1E0987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2" w:type="dxa"/>
            <w:tcBorders>
              <w:top w:val="nil"/>
              <w:left w:val="nil"/>
              <w:bottom w:val="single" w:sz="4" w:space="0" w:color="auto"/>
              <w:right w:val="single" w:sz="4" w:space="0" w:color="auto"/>
            </w:tcBorders>
            <w:shd w:val="clear" w:color="auto" w:fill="auto"/>
            <w:vAlign w:val="center"/>
            <w:hideMark/>
          </w:tcPr>
          <w:p w14:paraId="6EA12B1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10,6</w:t>
            </w:r>
          </w:p>
        </w:tc>
        <w:tc>
          <w:tcPr>
            <w:tcW w:w="1276" w:type="dxa"/>
            <w:tcBorders>
              <w:top w:val="nil"/>
              <w:left w:val="nil"/>
              <w:bottom w:val="single" w:sz="4" w:space="0" w:color="auto"/>
              <w:right w:val="single" w:sz="4" w:space="0" w:color="auto"/>
            </w:tcBorders>
            <w:shd w:val="clear" w:color="auto" w:fill="auto"/>
            <w:vAlign w:val="center"/>
            <w:hideMark/>
          </w:tcPr>
          <w:p w14:paraId="38001F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131,0</w:t>
            </w:r>
          </w:p>
        </w:tc>
        <w:tc>
          <w:tcPr>
            <w:tcW w:w="850" w:type="dxa"/>
            <w:tcBorders>
              <w:top w:val="nil"/>
              <w:left w:val="nil"/>
              <w:bottom w:val="single" w:sz="4" w:space="0" w:color="auto"/>
              <w:right w:val="single" w:sz="4" w:space="0" w:color="auto"/>
            </w:tcBorders>
            <w:shd w:val="clear" w:color="auto" w:fill="auto"/>
            <w:vAlign w:val="center"/>
            <w:hideMark/>
          </w:tcPr>
          <w:p w14:paraId="77C07AE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w:t>
            </w:r>
          </w:p>
        </w:tc>
        <w:tc>
          <w:tcPr>
            <w:tcW w:w="993" w:type="dxa"/>
            <w:tcBorders>
              <w:top w:val="nil"/>
              <w:left w:val="nil"/>
              <w:bottom w:val="single" w:sz="4" w:space="0" w:color="auto"/>
              <w:right w:val="single" w:sz="4" w:space="0" w:color="auto"/>
            </w:tcBorders>
            <w:shd w:val="clear" w:color="auto" w:fill="auto"/>
            <w:vAlign w:val="center"/>
            <w:hideMark/>
          </w:tcPr>
          <w:p w14:paraId="2E3869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w:t>
            </w:r>
          </w:p>
        </w:tc>
      </w:tr>
      <w:tr w:rsidR="009057B6" w:rsidRPr="00F900AE" w14:paraId="0E4DE9C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57D64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069630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4AC67B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3B88D5F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IU-E75</w:t>
            </w:r>
          </w:p>
        </w:tc>
        <w:tc>
          <w:tcPr>
            <w:tcW w:w="1134" w:type="dxa"/>
            <w:tcBorders>
              <w:top w:val="nil"/>
              <w:left w:val="nil"/>
              <w:bottom w:val="single" w:sz="4" w:space="0" w:color="auto"/>
              <w:right w:val="single" w:sz="4" w:space="0" w:color="auto"/>
            </w:tcBorders>
            <w:shd w:val="clear" w:color="auto" w:fill="auto"/>
            <w:vAlign w:val="center"/>
            <w:hideMark/>
          </w:tcPr>
          <w:p w14:paraId="0B856B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186C8B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173A94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1" w:type="dxa"/>
            <w:tcBorders>
              <w:top w:val="nil"/>
              <w:left w:val="nil"/>
              <w:bottom w:val="single" w:sz="4" w:space="0" w:color="auto"/>
              <w:right w:val="single" w:sz="4" w:space="0" w:color="auto"/>
            </w:tcBorders>
            <w:shd w:val="clear" w:color="auto" w:fill="auto"/>
            <w:vAlign w:val="center"/>
            <w:hideMark/>
          </w:tcPr>
          <w:p w14:paraId="3D5DED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71,4</w:t>
            </w:r>
          </w:p>
        </w:tc>
        <w:tc>
          <w:tcPr>
            <w:tcW w:w="850" w:type="dxa"/>
            <w:tcBorders>
              <w:top w:val="nil"/>
              <w:left w:val="nil"/>
              <w:bottom w:val="single" w:sz="4" w:space="0" w:color="auto"/>
              <w:right w:val="single" w:sz="4" w:space="0" w:color="auto"/>
            </w:tcBorders>
            <w:shd w:val="clear" w:color="auto" w:fill="auto"/>
            <w:vAlign w:val="center"/>
            <w:hideMark/>
          </w:tcPr>
          <w:p w14:paraId="575DB27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18,9</w:t>
            </w:r>
          </w:p>
        </w:tc>
        <w:tc>
          <w:tcPr>
            <w:tcW w:w="851" w:type="dxa"/>
            <w:tcBorders>
              <w:top w:val="nil"/>
              <w:left w:val="nil"/>
              <w:bottom w:val="single" w:sz="4" w:space="0" w:color="auto"/>
              <w:right w:val="single" w:sz="4" w:space="0" w:color="auto"/>
            </w:tcBorders>
            <w:shd w:val="clear" w:color="auto" w:fill="auto"/>
            <w:vAlign w:val="center"/>
            <w:hideMark/>
          </w:tcPr>
          <w:p w14:paraId="40939B8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9C160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122,2</w:t>
            </w:r>
          </w:p>
        </w:tc>
        <w:tc>
          <w:tcPr>
            <w:tcW w:w="851" w:type="dxa"/>
            <w:tcBorders>
              <w:top w:val="nil"/>
              <w:left w:val="nil"/>
              <w:bottom w:val="single" w:sz="4" w:space="0" w:color="auto"/>
              <w:right w:val="single" w:sz="4" w:space="0" w:color="auto"/>
            </w:tcBorders>
            <w:shd w:val="clear" w:color="auto" w:fill="auto"/>
            <w:vAlign w:val="center"/>
            <w:hideMark/>
          </w:tcPr>
          <w:p w14:paraId="0A9C46A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2" w:type="dxa"/>
            <w:tcBorders>
              <w:top w:val="nil"/>
              <w:left w:val="nil"/>
              <w:bottom w:val="single" w:sz="4" w:space="0" w:color="auto"/>
              <w:right w:val="single" w:sz="4" w:space="0" w:color="auto"/>
            </w:tcBorders>
            <w:shd w:val="clear" w:color="auto" w:fill="auto"/>
            <w:vAlign w:val="center"/>
            <w:hideMark/>
          </w:tcPr>
          <w:p w14:paraId="284E680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12,2</w:t>
            </w:r>
          </w:p>
        </w:tc>
        <w:tc>
          <w:tcPr>
            <w:tcW w:w="1276" w:type="dxa"/>
            <w:tcBorders>
              <w:top w:val="nil"/>
              <w:left w:val="nil"/>
              <w:bottom w:val="single" w:sz="4" w:space="0" w:color="auto"/>
              <w:right w:val="single" w:sz="4" w:space="0" w:color="auto"/>
            </w:tcBorders>
            <w:shd w:val="clear" w:color="auto" w:fill="auto"/>
            <w:vAlign w:val="center"/>
            <w:hideMark/>
          </w:tcPr>
          <w:p w14:paraId="62F9B0B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120,7</w:t>
            </w:r>
          </w:p>
        </w:tc>
        <w:tc>
          <w:tcPr>
            <w:tcW w:w="850" w:type="dxa"/>
            <w:tcBorders>
              <w:top w:val="nil"/>
              <w:left w:val="nil"/>
              <w:bottom w:val="single" w:sz="4" w:space="0" w:color="auto"/>
              <w:right w:val="single" w:sz="4" w:space="0" w:color="auto"/>
            </w:tcBorders>
            <w:shd w:val="clear" w:color="auto" w:fill="auto"/>
            <w:vAlign w:val="center"/>
            <w:hideMark/>
          </w:tcPr>
          <w:p w14:paraId="1FFCD3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4141A4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10,7</w:t>
            </w:r>
          </w:p>
        </w:tc>
      </w:tr>
      <w:tr w:rsidR="009057B6" w:rsidRPr="00F900AE" w14:paraId="25CA631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E0F2F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079077D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4C51F4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7F21AA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4985F3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32E66D6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4D005DF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22219A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7E22D6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197F75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9D18A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134,1</w:t>
            </w:r>
          </w:p>
        </w:tc>
        <w:tc>
          <w:tcPr>
            <w:tcW w:w="851" w:type="dxa"/>
            <w:tcBorders>
              <w:top w:val="nil"/>
              <w:left w:val="nil"/>
              <w:bottom w:val="single" w:sz="4" w:space="0" w:color="auto"/>
              <w:right w:val="single" w:sz="4" w:space="0" w:color="auto"/>
            </w:tcBorders>
            <w:shd w:val="clear" w:color="auto" w:fill="auto"/>
            <w:vAlign w:val="center"/>
            <w:hideMark/>
          </w:tcPr>
          <w:p w14:paraId="06C942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w:t>
            </w:r>
          </w:p>
        </w:tc>
        <w:tc>
          <w:tcPr>
            <w:tcW w:w="992" w:type="dxa"/>
            <w:tcBorders>
              <w:top w:val="nil"/>
              <w:left w:val="nil"/>
              <w:bottom w:val="single" w:sz="4" w:space="0" w:color="auto"/>
              <w:right w:val="single" w:sz="4" w:space="0" w:color="auto"/>
            </w:tcBorders>
            <w:shd w:val="clear" w:color="auto" w:fill="auto"/>
            <w:vAlign w:val="center"/>
            <w:hideMark/>
          </w:tcPr>
          <w:p w14:paraId="720969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12,5</w:t>
            </w:r>
          </w:p>
        </w:tc>
        <w:tc>
          <w:tcPr>
            <w:tcW w:w="1276" w:type="dxa"/>
            <w:tcBorders>
              <w:top w:val="nil"/>
              <w:left w:val="nil"/>
              <w:bottom w:val="single" w:sz="4" w:space="0" w:color="auto"/>
              <w:right w:val="single" w:sz="4" w:space="0" w:color="auto"/>
            </w:tcBorders>
            <w:shd w:val="clear" w:color="auto" w:fill="auto"/>
            <w:vAlign w:val="center"/>
            <w:hideMark/>
          </w:tcPr>
          <w:p w14:paraId="6E24A3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132,6</w:t>
            </w:r>
          </w:p>
        </w:tc>
        <w:tc>
          <w:tcPr>
            <w:tcW w:w="850" w:type="dxa"/>
            <w:tcBorders>
              <w:top w:val="nil"/>
              <w:left w:val="nil"/>
              <w:bottom w:val="single" w:sz="4" w:space="0" w:color="auto"/>
              <w:right w:val="single" w:sz="4" w:space="0" w:color="auto"/>
            </w:tcBorders>
            <w:shd w:val="clear" w:color="auto" w:fill="auto"/>
            <w:vAlign w:val="center"/>
            <w:hideMark/>
          </w:tcPr>
          <w:p w14:paraId="0E909B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3" w:type="dxa"/>
            <w:tcBorders>
              <w:top w:val="nil"/>
              <w:left w:val="nil"/>
              <w:bottom w:val="single" w:sz="4" w:space="0" w:color="auto"/>
              <w:right w:val="single" w:sz="4" w:space="0" w:color="auto"/>
            </w:tcBorders>
            <w:shd w:val="clear" w:color="auto" w:fill="auto"/>
            <w:vAlign w:val="center"/>
            <w:hideMark/>
          </w:tcPr>
          <w:p w14:paraId="5CAAF6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10,6</w:t>
            </w:r>
          </w:p>
        </w:tc>
      </w:tr>
      <w:tr w:rsidR="009057B6" w:rsidRPr="00F900AE" w14:paraId="19CBB305"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04792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34CC97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27E7DE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0560DD7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IU-X95</w:t>
            </w:r>
          </w:p>
        </w:tc>
        <w:tc>
          <w:tcPr>
            <w:tcW w:w="1134" w:type="dxa"/>
            <w:tcBorders>
              <w:top w:val="nil"/>
              <w:left w:val="nil"/>
              <w:bottom w:val="single" w:sz="4" w:space="0" w:color="auto"/>
              <w:right w:val="single" w:sz="4" w:space="0" w:color="auto"/>
            </w:tcBorders>
            <w:shd w:val="clear" w:color="auto" w:fill="auto"/>
            <w:vAlign w:val="center"/>
            <w:hideMark/>
          </w:tcPr>
          <w:p w14:paraId="701C88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11AA9C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59524BE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1" w:type="dxa"/>
            <w:tcBorders>
              <w:top w:val="nil"/>
              <w:left w:val="nil"/>
              <w:bottom w:val="single" w:sz="4" w:space="0" w:color="auto"/>
              <w:right w:val="single" w:sz="4" w:space="0" w:color="auto"/>
            </w:tcBorders>
            <w:shd w:val="clear" w:color="auto" w:fill="auto"/>
            <w:vAlign w:val="center"/>
            <w:hideMark/>
          </w:tcPr>
          <w:p w14:paraId="453755D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68,3</w:t>
            </w:r>
          </w:p>
        </w:tc>
        <w:tc>
          <w:tcPr>
            <w:tcW w:w="850" w:type="dxa"/>
            <w:tcBorders>
              <w:top w:val="nil"/>
              <w:left w:val="nil"/>
              <w:bottom w:val="single" w:sz="4" w:space="0" w:color="auto"/>
              <w:right w:val="single" w:sz="4" w:space="0" w:color="auto"/>
            </w:tcBorders>
            <w:shd w:val="clear" w:color="auto" w:fill="auto"/>
            <w:vAlign w:val="center"/>
            <w:hideMark/>
          </w:tcPr>
          <w:p w14:paraId="76E48F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851" w:type="dxa"/>
            <w:tcBorders>
              <w:top w:val="nil"/>
              <w:left w:val="nil"/>
              <w:bottom w:val="single" w:sz="4" w:space="0" w:color="auto"/>
              <w:right w:val="single" w:sz="4" w:space="0" w:color="auto"/>
            </w:tcBorders>
            <w:shd w:val="clear" w:color="auto" w:fill="auto"/>
            <w:vAlign w:val="center"/>
            <w:hideMark/>
          </w:tcPr>
          <w:p w14:paraId="39656B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2C97B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125,4</w:t>
            </w:r>
          </w:p>
        </w:tc>
        <w:tc>
          <w:tcPr>
            <w:tcW w:w="851" w:type="dxa"/>
            <w:tcBorders>
              <w:top w:val="nil"/>
              <w:left w:val="nil"/>
              <w:bottom w:val="single" w:sz="4" w:space="0" w:color="auto"/>
              <w:right w:val="single" w:sz="4" w:space="0" w:color="auto"/>
            </w:tcBorders>
            <w:shd w:val="clear" w:color="auto" w:fill="auto"/>
            <w:vAlign w:val="center"/>
            <w:hideMark/>
          </w:tcPr>
          <w:p w14:paraId="06A19D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012278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w:t>
            </w:r>
          </w:p>
        </w:tc>
        <w:tc>
          <w:tcPr>
            <w:tcW w:w="1276" w:type="dxa"/>
            <w:tcBorders>
              <w:top w:val="nil"/>
              <w:left w:val="nil"/>
              <w:bottom w:val="single" w:sz="4" w:space="0" w:color="auto"/>
              <w:right w:val="single" w:sz="4" w:space="0" w:color="auto"/>
            </w:tcBorders>
            <w:shd w:val="clear" w:color="auto" w:fill="auto"/>
            <w:vAlign w:val="center"/>
            <w:hideMark/>
          </w:tcPr>
          <w:p w14:paraId="228820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123,0</w:t>
            </w:r>
          </w:p>
        </w:tc>
        <w:tc>
          <w:tcPr>
            <w:tcW w:w="850" w:type="dxa"/>
            <w:tcBorders>
              <w:top w:val="nil"/>
              <w:left w:val="nil"/>
              <w:bottom w:val="single" w:sz="4" w:space="0" w:color="auto"/>
              <w:right w:val="single" w:sz="4" w:space="0" w:color="auto"/>
            </w:tcBorders>
            <w:shd w:val="clear" w:color="auto" w:fill="auto"/>
            <w:vAlign w:val="center"/>
            <w:hideMark/>
          </w:tcPr>
          <w:p w14:paraId="5B4431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622753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13,0</w:t>
            </w:r>
          </w:p>
        </w:tc>
      </w:tr>
      <w:tr w:rsidR="009057B6" w:rsidRPr="00F900AE" w14:paraId="13F83F1C"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69F8D5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21FD80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152700F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145DCA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6D3102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0C3FA2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005090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2DCFED0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1CC4F6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4B27827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5C3DB5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136,5</w:t>
            </w:r>
          </w:p>
        </w:tc>
        <w:tc>
          <w:tcPr>
            <w:tcW w:w="851" w:type="dxa"/>
            <w:tcBorders>
              <w:top w:val="nil"/>
              <w:left w:val="nil"/>
              <w:bottom w:val="single" w:sz="4" w:space="0" w:color="auto"/>
              <w:right w:val="single" w:sz="4" w:space="0" w:color="auto"/>
            </w:tcBorders>
            <w:shd w:val="clear" w:color="auto" w:fill="auto"/>
            <w:vAlign w:val="center"/>
            <w:hideMark/>
          </w:tcPr>
          <w:p w14:paraId="05C1FA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2" w:type="dxa"/>
            <w:tcBorders>
              <w:top w:val="nil"/>
              <w:left w:val="nil"/>
              <w:bottom w:val="single" w:sz="4" w:space="0" w:color="auto"/>
              <w:right w:val="single" w:sz="4" w:space="0" w:color="auto"/>
            </w:tcBorders>
            <w:shd w:val="clear" w:color="auto" w:fill="auto"/>
            <w:vAlign w:val="center"/>
            <w:hideMark/>
          </w:tcPr>
          <w:p w14:paraId="7DBEBF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w:t>
            </w:r>
          </w:p>
        </w:tc>
        <w:tc>
          <w:tcPr>
            <w:tcW w:w="1276" w:type="dxa"/>
            <w:tcBorders>
              <w:top w:val="nil"/>
              <w:left w:val="nil"/>
              <w:bottom w:val="single" w:sz="4" w:space="0" w:color="auto"/>
              <w:right w:val="single" w:sz="4" w:space="0" w:color="auto"/>
            </w:tcBorders>
            <w:shd w:val="clear" w:color="auto" w:fill="auto"/>
            <w:vAlign w:val="center"/>
            <w:hideMark/>
          </w:tcPr>
          <w:p w14:paraId="19C9FE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134,9</w:t>
            </w:r>
          </w:p>
        </w:tc>
        <w:tc>
          <w:tcPr>
            <w:tcW w:w="850" w:type="dxa"/>
            <w:tcBorders>
              <w:top w:val="nil"/>
              <w:left w:val="nil"/>
              <w:bottom w:val="single" w:sz="4" w:space="0" w:color="auto"/>
              <w:right w:val="single" w:sz="4" w:space="0" w:color="auto"/>
            </w:tcBorders>
            <w:shd w:val="clear" w:color="auto" w:fill="auto"/>
            <w:vAlign w:val="center"/>
            <w:hideMark/>
          </w:tcPr>
          <w:p w14:paraId="754834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6E0013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w:t>
            </w:r>
          </w:p>
        </w:tc>
      </w:tr>
      <w:tr w:rsidR="009057B6" w:rsidRPr="00F900AE" w14:paraId="4E2E4BC9"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599DE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6AFAB4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2EE06D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72CD52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IU-G105</w:t>
            </w:r>
          </w:p>
        </w:tc>
        <w:tc>
          <w:tcPr>
            <w:tcW w:w="1134" w:type="dxa"/>
            <w:tcBorders>
              <w:top w:val="nil"/>
              <w:left w:val="nil"/>
              <w:bottom w:val="single" w:sz="4" w:space="0" w:color="auto"/>
              <w:right w:val="single" w:sz="4" w:space="0" w:color="auto"/>
            </w:tcBorders>
            <w:shd w:val="clear" w:color="auto" w:fill="auto"/>
            <w:vAlign w:val="center"/>
            <w:hideMark/>
          </w:tcPr>
          <w:p w14:paraId="49D46F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75D3594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4813FD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41FAF21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5326247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24,2</w:t>
            </w:r>
          </w:p>
        </w:tc>
        <w:tc>
          <w:tcPr>
            <w:tcW w:w="851" w:type="dxa"/>
            <w:tcBorders>
              <w:top w:val="nil"/>
              <w:left w:val="nil"/>
              <w:bottom w:val="single" w:sz="4" w:space="0" w:color="auto"/>
              <w:right w:val="single" w:sz="4" w:space="0" w:color="auto"/>
            </w:tcBorders>
            <w:shd w:val="clear" w:color="auto" w:fill="auto"/>
            <w:vAlign w:val="center"/>
            <w:hideMark/>
          </w:tcPr>
          <w:p w14:paraId="7950AC7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6F5FC0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45D31A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4EAD491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w:t>
            </w:r>
          </w:p>
        </w:tc>
        <w:tc>
          <w:tcPr>
            <w:tcW w:w="1276" w:type="dxa"/>
            <w:tcBorders>
              <w:top w:val="nil"/>
              <w:left w:val="nil"/>
              <w:bottom w:val="single" w:sz="4" w:space="0" w:color="auto"/>
              <w:right w:val="single" w:sz="4" w:space="0" w:color="auto"/>
            </w:tcBorders>
            <w:shd w:val="clear" w:color="auto" w:fill="auto"/>
            <w:vAlign w:val="center"/>
            <w:hideMark/>
          </w:tcPr>
          <w:p w14:paraId="68D8E8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124,6</w:t>
            </w:r>
          </w:p>
        </w:tc>
        <w:tc>
          <w:tcPr>
            <w:tcW w:w="850" w:type="dxa"/>
            <w:tcBorders>
              <w:top w:val="nil"/>
              <w:left w:val="nil"/>
              <w:bottom w:val="single" w:sz="4" w:space="0" w:color="auto"/>
              <w:right w:val="single" w:sz="4" w:space="0" w:color="auto"/>
            </w:tcBorders>
            <w:shd w:val="clear" w:color="auto" w:fill="auto"/>
            <w:vAlign w:val="center"/>
            <w:hideMark/>
          </w:tcPr>
          <w:p w14:paraId="645B0E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1448F6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w:t>
            </w:r>
          </w:p>
        </w:tc>
      </w:tr>
      <w:tr w:rsidR="009057B6" w:rsidRPr="00F900AE" w14:paraId="227EABE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11E2E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5DE794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1847B6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122CB95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58CF6CD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288E4D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763EA9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5CF08A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12F06B6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2C5556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0F50D1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138,1</w:t>
            </w:r>
          </w:p>
        </w:tc>
        <w:tc>
          <w:tcPr>
            <w:tcW w:w="851" w:type="dxa"/>
            <w:tcBorders>
              <w:top w:val="nil"/>
              <w:left w:val="nil"/>
              <w:bottom w:val="single" w:sz="4" w:space="0" w:color="auto"/>
              <w:right w:val="single" w:sz="4" w:space="0" w:color="auto"/>
            </w:tcBorders>
            <w:shd w:val="clear" w:color="auto" w:fill="auto"/>
            <w:vAlign w:val="center"/>
            <w:hideMark/>
          </w:tcPr>
          <w:p w14:paraId="3403949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0867C3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w:t>
            </w:r>
          </w:p>
        </w:tc>
        <w:tc>
          <w:tcPr>
            <w:tcW w:w="1276" w:type="dxa"/>
            <w:tcBorders>
              <w:top w:val="nil"/>
              <w:left w:val="nil"/>
              <w:bottom w:val="single" w:sz="4" w:space="0" w:color="auto"/>
              <w:right w:val="single" w:sz="4" w:space="0" w:color="auto"/>
            </w:tcBorders>
            <w:shd w:val="clear" w:color="auto" w:fill="auto"/>
            <w:vAlign w:val="center"/>
            <w:hideMark/>
          </w:tcPr>
          <w:p w14:paraId="0FB8D9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135,7</w:t>
            </w:r>
          </w:p>
        </w:tc>
        <w:tc>
          <w:tcPr>
            <w:tcW w:w="850" w:type="dxa"/>
            <w:tcBorders>
              <w:top w:val="nil"/>
              <w:left w:val="nil"/>
              <w:bottom w:val="single" w:sz="4" w:space="0" w:color="auto"/>
              <w:right w:val="single" w:sz="4" w:space="0" w:color="auto"/>
            </w:tcBorders>
            <w:shd w:val="clear" w:color="auto" w:fill="auto"/>
            <w:vAlign w:val="center"/>
            <w:hideMark/>
          </w:tcPr>
          <w:p w14:paraId="417B84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3AA336E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14,4</w:t>
            </w:r>
          </w:p>
        </w:tc>
      </w:tr>
      <w:tr w:rsidR="009057B6" w:rsidRPr="00F900AE" w14:paraId="3C177B4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09601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45D6C9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5BED0EC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305DEF6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1EB6BC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63574D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275555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0FC149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05218D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7335CA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1ABB3F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141,3</w:t>
            </w:r>
          </w:p>
        </w:tc>
        <w:tc>
          <w:tcPr>
            <w:tcW w:w="851" w:type="dxa"/>
            <w:tcBorders>
              <w:top w:val="nil"/>
              <w:left w:val="nil"/>
              <w:bottom w:val="single" w:sz="4" w:space="0" w:color="auto"/>
              <w:right w:val="single" w:sz="4" w:space="0" w:color="auto"/>
            </w:tcBorders>
            <w:shd w:val="clear" w:color="auto" w:fill="auto"/>
            <w:vAlign w:val="center"/>
            <w:hideMark/>
          </w:tcPr>
          <w:p w14:paraId="6324FC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1D08E2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21,4</w:t>
            </w:r>
          </w:p>
        </w:tc>
        <w:tc>
          <w:tcPr>
            <w:tcW w:w="1276" w:type="dxa"/>
            <w:tcBorders>
              <w:top w:val="nil"/>
              <w:left w:val="nil"/>
              <w:bottom w:val="single" w:sz="4" w:space="0" w:color="auto"/>
              <w:right w:val="single" w:sz="4" w:space="0" w:color="auto"/>
            </w:tcBorders>
            <w:shd w:val="clear" w:color="auto" w:fill="auto"/>
            <w:vAlign w:val="center"/>
            <w:hideMark/>
          </w:tcPr>
          <w:p w14:paraId="78F3803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0" w:type="dxa"/>
            <w:tcBorders>
              <w:top w:val="nil"/>
              <w:left w:val="nil"/>
              <w:bottom w:val="single" w:sz="4" w:space="0" w:color="auto"/>
              <w:right w:val="single" w:sz="4" w:space="0" w:color="auto"/>
            </w:tcBorders>
            <w:shd w:val="clear" w:color="auto" w:fill="auto"/>
            <w:vAlign w:val="center"/>
            <w:hideMark/>
          </w:tcPr>
          <w:p w14:paraId="308B83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3" w:type="dxa"/>
            <w:tcBorders>
              <w:top w:val="nil"/>
              <w:left w:val="nil"/>
              <w:bottom w:val="single" w:sz="4" w:space="0" w:color="auto"/>
              <w:right w:val="single" w:sz="4" w:space="0" w:color="auto"/>
            </w:tcBorders>
            <w:shd w:val="clear" w:color="auto" w:fill="auto"/>
            <w:vAlign w:val="center"/>
            <w:hideMark/>
          </w:tcPr>
          <w:p w14:paraId="73310E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19,4</w:t>
            </w:r>
          </w:p>
        </w:tc>
      </w:tr>
      <w:tr w:rsidR="009057B6" w:rsidRPr="00F900AE" w14:paraId="615EA43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BE2696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67F371B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015F0B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365A03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IU-E75</w:t>
            </w:r>
          </w:p>
        </w:tc>
        <w:tc>
          <w:tcPr>
            <w:tcW w:w="1134" w:type="dxa"/>
            <w:tcBorders>
              <w:top w:val="nil"/>
              <w:left w:val="nil"/>
              <w:bottom w:val="single" w:sz="4" w:space="0" w:color="auto"/>
              <w:right w:val="single" w:sz="4" w:space="0" w:color="auto"/>
            </w:tcBorders>
            <w:shd w:val="clear" w:color="auto" w:fill="auto"/>
            <w:vAlign w:val="center"/>
            <w:hideMark/>
          </w:tcPr>
          <w:p w14:paraId="3650B4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5136EB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42ED0C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1" w:type="dxa"/>
            <w:tcBorders>
              <w:top w:val="nil"/>
              <w:left w:val="nil"/>
              <w:bottom w:val="single" w:sz="4" w:space="0" w:color="auto"/>
              <w:right w:val="single" w:sz="4" w:space="0" w:color="auto"/>
            </w:tcBorders>
            <w:shd w:val="clear" w:color="auto" w:fill="auto"/>
            <w:vAlign w:val="center"/>
            <w:hideMark/>
          </w:tcPr>
          <w:p w14:paraId="1AF492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68,3</w:t>
            </w:r>
          </w:p>
        </w:tc>
        <w:tc>
          <w:tcPr>
            <w:tcW w:w="850" w:type="dxa"/>
            <w:tcBorders>
              <w:top w:val="nil"/>
              <w:left w:val="nil"/>
              <w:bottom w:val="single" w:sz="4" w:space="0" w:color="auto"/>
              <w:right w:val="single" w:sz="4" w:space="0" w:color="auto"/>
            </w:tcBorders>
            <w:shd w:val="clear" w:color="auto" w:fill="auto"/>
            <w:vAlign w:val="center"/>
            <w:hideMark/>
          </w:tcPr>
          <w:p w14:paraId="33AB36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851" w:type="dxa"/>
            <w:tcBorders>
              <w:top w:val="nil"/>
              <w:left w:val="nil"/>
              <w:bottom w:val="single" w:sz="4" w:space="0" w:color="auto"/>
              <w:right w:val="single" w:sz="4" w:space="0" w:color="auto"/>
            </w:tcBorders>
            <w:shd w:val="clear" w:color="auto" w:fill="auto"/>
            <w:vAlign w:val="center"/>
            <w:hideMark/>
          </w:tcPr>
          <w:p w14:paraId="4A646B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96E258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123,8</w:t>
            </w:r>
          </w:p>
        </w:tc>
        <w:tc>
          <w:tcPr>
            <w:tcW w:w="851" w:type="dxa"/>
            <w:tcBorders>
              <w:top w:val="nil"/>
              <w:left w:val="nil"/>
              <w:bottom w:val="single" w:sz="4" w:space="0" w:color="auto"/>
              <w:right w:val="single" w:sz="4" w:space="0" w:color="auto"/>
            </w:tcBorders>
            <w:shd w:val="clear" w:color="auto" w:fill="auto"/>
            <w:vAlign w:val="center"/>
            <w:hideMark/>
          </w:tcPr>
          <w:p w14:paraId="61A29EC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36B155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w:t>
            </w:r>
          </w:p>
        </w:tc>
        <w:tc>
          <w:tcPr>
            <w:tcW w:w="1276" w:type="dxa"/>
            <w:tcBorders>
              <w:top w:val="nil"/>
              <w:left w:val="nil"/>
              <w:bottom w:val="single" w:sz="4" w:space="0" w:color="auto"/>
              <w:right w:val="single" w:sz="4" w:space="0" w:color="auto"/>
            </w:tcBorders>
            <w:shd w:val="clear" w:color="auto" w:fill="auto"/>
            <w:vAlign w:val="center"/>
            <w:hideMark/>
          </w:tcPr>
          <w:p w14:paraId="4C36D90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121,4</w:t>
            </w:r>
          </w:p>
        </w:tc>
        <w:tc>
          <w:tcPr>
            <w:tcW w:w="850" w:type="dxa"/>
            <w:tcBorders>
              <w:top w:val="nil"/>
              <w:left w:val="nil"/>
              <w:bottom w:val="single" w:sz="4" w:space="0" w:color="auto"/>
              <w:right w:val="single" w:sz="4" w:space="0" w:color="auto"/>
            </w:tcBorders>
            <w:shd w:val="clear" w:color="auto" w:fill="auto"/>
            <w:vAlign w:val="center"/>
            <w:hideMark/>
          </w:tcPr>
          <w:p w14:paraId="6F306C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2FB8D8B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11,5</w:t>
            </w:r>
          </w:p>
        </w:tc>
      </w:tr>
      <w:tr w:rsidR="009057B6" w:rsidRPr="00F900AE" w14:paraId="0FC6DC6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6CFCE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6D3093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7B8FFC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5DDBE93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588F6B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111DE8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436870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18BB94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6F3ED4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5870753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D4E81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134,9</w:t>
            </w:r>
          </w:p>
        </w:tc>
        <w:tc>
          <w:tcPr>
            <w:tcW w:w="851" w:type="dxa"/>
            <w:tcBorders>
              <w:top w:val="nil"/>
              <w:left w:val="nil"/>
              <w:bottom w:val="single" w:sz="4" w:space="0" w:color="auto"/>
              <w:right w:val="single" w:sz="4" w:space="0" w:color="auto"/>
            </w:tcBorders>
            <w:shd w:val="clear" w:color="auto" w:fill="auto"/>
            <w:vAlign w:val="center"/>
            <w:hideMark/>
          </w:tcPr>
          <w:p w14:paraId="77BB710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2" w:type="dxa"/>
            <w:tcBorders>
              <w:top w:val="nil"/>
              <w:left w:val="nil"/>
              <w:bottom w:val="single" w:sz="4" w:space="0" w:color="auto"/>
              <w:right w:val="single" w:sz="4" w:space="0" w:color="auto"/>
            </w:tcBorders>
            <w:shd w:val="clear" w:color="auto" w:fill="auto"/>
            <w:vAlign w:val="center"/>
            <w:hideMark/>
          </w:tcPr>
          <w:p w14:paraId="6CECD8F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w:t>
            </w:r>
          </w:p>
        </w:tc>
        <w:tc>
          <w:tcPr>
            <w:tcW w:w="1276" w:type="dxa"/>
            <w:tcBorders>
              <w:top w:val="nil"/>
              <w:left w:val="nil"/>
              <w:bottom w:val="single" w:sz="4" w:space="0" w:color="auto"/>
              <w:right w:val="single" w:sz="4" w:space="0" w:color="auto"/>
            </w:tcBorders>
            <w:shd w:val="clear" w:color="auto" w:fill="auto"/>
            <w:vAlign w:val="center"/>
            <w:hideMark/>
          </w:tcPr>
          <w:p w14:paraId="554C3C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0" w:type="dxa"/>
            <w:tcBorders>
              <w:top w:val="nil"/>
              <w:left w:val="nil"/>
              <w:bottom w:val="single" w:sz="4" w:space="0" w:color="auto"/>
              <w:right w:val="single" w:sz="4" w:space="0" w:color="auto"/>
            </w:tcBorders>
            <w:shd w:val="clear" w:color="auto" w:fill="auto"/>
            <w:vAlign w:val="center"/>
            <w:hideMark/>
          </w:tcPr>
          <w:p w14:paraId="68AA3F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w:t>
            </w:r>
          </w:p>
        </w:tc>
        <w:tc>
          <w:tcPr>
            <w:tcW w:w="993" w:type="dxa"/>
            <w:tcBorders>
              <w:top w:val="nil"/>
              <w:left w:val="nil"/>
              <w:bottom w:val="single" w:sz="4" w:space="0" w:color="auto"/>
              <w:right w:val="single" w:sz="4" w:space="0" w:color="auto"/>
            </w:tcBorders>
            <w:shd w:val="clear" w:color="auto" w:fill="auto"/>
            <w:vAlign w:val="center"/>
            <w:hideMark/>
          </w:tcPr>
          <w:p w14:paraId="665CC3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11,6</w:t>
            </w:r>
          </w:p>
        </w:tc>
      </w:tr>
      <w:tr w:rsidR="009057B6" w:rsidRPr="00F900AE" w14:paraId="2C76327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B022F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7DEA605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237F11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5CDE56D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IU-X95</w:t>
            </w:r>
          </w:p>
        </w:tc>
        <w:tc>
          <w:tcPr>
            <w:tcW w:w="1134" w:type="dxa"/>
            <w:tcBorders>
              <w:top w:val="nil"/>
              <w:left w:val="nil"/>
              <w:bottom w:val="single" w:sz="4" w:space="0" w:color="auto"/>
              <w:right w:val="single" w:sz="4" w:space="0" w:color="auto"/>
            </w:tcBorders>
            <w:shd w:val="clear" w:color="auto" w:fill="auto"/>
            <w:vAlign w:val="center"/>
            <w:hideMark/>
          </w:tcPr>
          <w:p w14:paraId="58B5FEA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58F6F4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151E30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4237EF5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76E525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24,2</w:t>
            </w:r>
          </w:p>
        </w:tc>
        <w:tc>
          <w:tcPr>
            <w:tcW w:w="851" w:type="dxa"/>
            <w:tcBorders>
              <w:top w:val="nil"/>
              <w:left w:val="nil"/>
              <w:bottom w:val="single" w:sz="4" w:space="0" w:color="auto"/>
              <w:right w:val="single" w:sz="4" w:space="0" w:color="auto"/>
            </w:tcBorders>
            <w:shd w:val="clear" w:color="auto" w:fill="auto"/>
            <w:vAlign w:val="center"/>
            <w:hideMark/>
          </w:tcPr>
          <w:p w14:paraId="4FEC1E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05D0F5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7D2364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51D5B2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w:t>
            </w:r>
          </w:p>
        </w:tc>
        <w:tc>
          <w:tcPr>
            <w:tcW w:w="1276" w:type="dxa"/>
            <w:tcBorders>
              <w:top w:val="nil"/>
              <w:left w:val="nil"/>
              <w:bottom w:val="single" w:sz="4" w:space="0" w:color="auto"/>
              <w:right w:val="single" w:sz="4" w:space="0" w:color="auto"/>
            </w:tcBorders>
            <w:shd w:val="clear" w:color="auto" w:fill="auto"/>
            <w:vAlign w:val="center"/>
            <w:hideMark/>
          </w:tcPr>
          <w:p w14:paraId="0E3BBE4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124,6</w:t>
            </w:r>
          </w:p>
        </w:tc>
        <w:tc>
          <w:tcPr>
            <w:tcW w:w="850" w:type="dxa"/>
            <w:tcBorders>
              <w:top w:val="nil"/>
              <w:left w:val="nil"/>
              <w:bottom w:val="single" w:sz="4" w:space="0" w:color="auto"/>
              <w:right w:val="single" w:sz="4" w:space="0" w:color="auto"/>
            </w:tcBorders>
            <w:shd w:val="clear" w:color="auto" w:fill="auto"/>
            <w:vAlign w:val="center"/>
            <w:hideMark/>
          </w:tcPr>
          <w:p w14:paraId="250046A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16A3FE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w:t>
            </w:r>
          </w:p>
        </w:tc>
      </w:tr>
      <w:tr w:rsidR="009057B6" w:rsidRPr="00F900AE" w14:paraId="5035D5D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D7ADD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7D92D17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047A177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5AE255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37EB1E6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51FA3A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07B4347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274DE8A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72E297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79DBAF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BDAF2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138,1</w:t>
            </w:r>
          </w:p>
        </w:tc>
        <w:tc>
          <w:tcPr>
            <w:tcW w:w="851" w:type="dxa"/>
            <w:tcBorders>
              <w:top w:val="nil"/>
              <w:left w:val="nil"/>
              <w:bottom w:val="single" w:sz="4" w:space="0" w:color="auto"/>
              <w:right w:val="single" w:sz="4" w:space="0" w:color="auto"/>
            </w:tcBorders>
            <w:shd w:val="clear" w:color="auto" w:fill="auto"/>
            <w:vAlign w:val="center"/>
            <w:hideMark/>
          </w:tcPr>
          <w:p w14:paraId="19993D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26E215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w:t>
            </w:r>
          </w:p>
        </w:tc>
        <w:tc>
          <w:tcPr>
            <w:tcW w:w="1276" w:type="dxa"/>
            <w:tcBorders>
              <w:top w:val="nil"/>
              <w:left w:val="nil"/>
              <w:bottom w:val="single" w:sz="4" w:space="0" w:color="auto"/>
              <w:right w:val="single" w:sz="4" w:space="0" w:color="auto"/>
            </w:tcBorders>
            <w:shd w:val="clear" w:color="auto" w:fill="auto"/>
            <w:vAlign w:val="center"/>
            <w:hideMark/>
          </w:tcPr>
          <w:p w14:paraId="4A65CF5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135,7</w:t>
            </w:r>
          </w:p>
        </w:tc>
        <w:tc>
          <w:tcPr>
            <w:tcW w:w="850" w:type="dxa"/>
            <w:tcBorders>
              <w:top w:val="nil"/>
              <w:left w:val="nil"/>
              <w:bottom w:val="single" w:sz="4" w:space="0" w:color="auto"/>
              <w:right w:val="single" w:sz="4" w:space="0" w:color="auto"/>
            </w:tcBorders>
            <w:shd w:val="clear" w:color="auto" w:fill="auto"/>
            <w:vAlign w:val="center"/>
            <w:hideMark/>
          </w:tcPr>
          <w:p w14:paraId="3ED0C3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69E9FA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14,4</w:t>
            </w:r>
          </w:p>
        </w:tc>
      </w:tr>
      <w:tr w:rsidR="009057B6" w:rsidRPr="00F900AE" w14:paraId="3D5801A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C5870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27D5DE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52B82E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7ED9BE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02618F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73BCA34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26CFCC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0CDCC4A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0C70A3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5835344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C24A0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138,9</w:t>
            </w:r>
          </w:p>
        </w:tc>
        <w:tc>
          <w:tcPr>
            <w:tcW w:w="851" w:type="dxa"/>
            <w:tcBorders>
              <w:top w:val="nil"/>
              <w:left w:val="nil"/>
              <w:bottom w:val="single" w:sz="4" w:space="0" w:color="auto"/>
              <w:right w:val="single" w:sz="4" w:space="0" w:color="auto"/>
            </w:tcBorders>
            <w:shd w:val="clear" w:color="auto" w:fill="auto"/>
            <w:vAlign w:val="center"/>
            <w:hideMark/>
          </w:tcPr>
          <w:p w14:paraId="7420CFC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2" w:type="dxa"/>
            <w:tcBorders>
              <w:top w:val="nil"/>
              <w:left w:val="nil"/>
              <w:bottom w:val="single" w:sz="4" w:space="0" w:color="auto"/>
              <w:right w:val="single" w:sz="4" w:space="0" w:color="auto"/>
            </w:tcBorders>
            <w:shd w:val="clear" w:color="auto" w:fill="auto"/>
            <w:vAlign w:val="center"/>
            <w:hideMark/>
          </w:tcPr>
          <w:p w14:paraId="29CF2C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w:t>
            </w:r>
          </w:p>
        </w:tc>
        <w:tc>
          <w:tcPr>
            <w:tcW w:w="1276" w:type="dxa"/>
            <w:tcBorders>
              <w:top w:val="nil"/>
              <w:left w:val="nil"/>
              <w:bottom w:val="single" w:sz="4" w:space="0" w:color="auto"/>
              <w:right w:val="single" w:sz="4" w:space="0" w:color="auto"/>
            </w:tcBorders>
            <w:shd w:val="clear" w:color="auto" w:fill="auto"/>
            <w:vAlign w:val="center"/>
            <w:hideMark/>
          </w:tcPr>
          <w:p w14:paraId="0BE281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137,3</w:t>
            </w:r>
          </w:p>
        </w:tc>
        <w:tc>
          <w:tcPr>
            <w:tcW w:w="850" w:type="dxa"/>
            <w:tcBorders>
              <w:top w:val="nil"/>
              <w:left w:val="nil"/>
              <w:bottom w:val="single" w:sz="4" w:space="0" w:color="auto"/>
              <w:right w:val="single" w:sz="4" w:space="0" w:color="auto"/>
            </w:tcBorders>
            <w:shd w:val="clear" w:color="auto" w:fill="auto"/>
            <w:vAlign w:val="center"/>
            <w:hideMark/>
          </w:tcPr>
          <w:p w14:paraId="0B977F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4E0553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r>
      <w:tr w:rsidR="009057B6" w:rsidRPr="00F900AE" w14:paraId="15874D7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444A5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0899C1E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0DAF99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24AFD9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IU-S135</w:t>
            </w:r>
          </w:p>
        </w:tc>
        <w:tc>
          <w:tcPr>
            <w:tcW w:w="1134" w:type="dxa"/>
            <w:tcBorders>
              <w:top w:val="nil"/>
              <w:left w:val="nil"/>
              <w:bottom w:val="single" w:sz="4" w:space="0" w:color="auto"/>
              <w:right w:val="single" w:sz="4" w:space="0" w:color="auto"/>
            </w:tcBorders>
            <w:shd w:val="clear" w:color="auto" w:fill="auto"/>
            <w:vAlign w:val="center"/>
            <w:hideMark/>
          </w:tcPr>
          <w:p w14:paraId="0929B9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20B4CC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53172F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3B8D21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66,7</w:t>
            </w:r>
          </w:p>
        </w:tc>
        <w:tc>
          <w:tcPr>
            <w:tcW w:w="850" w:type="dxa"/>
            <w:tcBorders>
              <w:top w:val="nil"/>
              <w:left w:val="nil"/>
              <w:bottom w:val="single" w:sz="4" w:space="0" w:color="auto"/>
              <w:right w:val="single" w:sz="4" w:space="0" w:color="auto"/>
            </w:tcBorders>
            <w:shd w:val="clear" w:color="auto" w:fill="auto"/>
            <w:vAlign w:val="center"/>
            <w:hideMark/>
          </w:tcPr>
          <w:p w14:paraId="30582A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36,6</w:t>
            </w:r>
          </w:p>
        </w:tc>
        <w:tc>
          <w:tcPr>
            <w:tcW w:w="851" w:type="dxa"/>
            <w:tcBorders>
              <w:top w:val="nil"/>
              <w:left w:val="nil"/>
              <w:bottom w:val="single" w:sz="4" w:space="0" w:color="auto"/>
              <w:right w:val="single" w:sz="4" w:space="0" w:color="auto"/>
            </w:tcBorders>
            <w:shd w:val="clear" w:color="auto" w:fill="auto"/>
            <w:vAlign w:val="center"/>
            <w:hideMark/>
          </w:tcPr>
          <w:p w14:paraId="4152BC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1E20AF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143,7</w:t>
            </w:r>
          </w:p>
        </w:tc>
        <w:tc>
          <w:tcPr>
            <w:tcW w:w="851" w:type="dxa"/>
            <w:tcBorders>
              <w:top w:val="nil"/>
              <w:left w:val="nil"/>
              <w:bottom w:val="single" w:sz="4" w:space="0" w:color="auto"/>
              <w:right w:val="single" w:sz="4" w:space="0" w:color="auto"/>
            </w:tcBorders>
            <w:shd w:val="clear" w:color="auto" w:fill="auto"/>
            <w:vAlign w:val="center"/>
            <w:hideMark/>
          </w:tcPr>
          <w:p w14:paraId="66F1FF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6CEC6B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24,5</w:t>
            </w:r>
          </w:p>
        </w:tc>
        <w:tc>
          <w:tcPr>
            <w:tcW w:w="1276" w:type="dxa"/>
            <w:tcBorders>
              <w:top w:val="nil"/>
              <w:left w:val="nil"/>
              <w:bottom w:val="single" w:sz="4" w:space="0" w:color="auto"/>
              <w:right w:val="single" w:sz="4" w:space="0" w:color="auto"/>
            </w:tcBorders>
            <w:shd w:val="clear" w:color="auto" w:fill="auto"/>
            <w:vAlign w:val="center"/>
            <w:hideMark/>
          </w:tcPr>
          <w:p w14:paraId="44F21F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140,5</w:t>
            </w:r>
          </w:p>
        </w:tc>
        <w:tc>
          <w:tcPr>
            <w:tcW w:w="850" w:type="dxa"/>
            <w:tcBorders>
              <w:top w:val="nil"/>
              <w:left w:val="nil"/>
              <w:bottom w:val="single" w:sz="4" w:space="0" w:color="auto"/>
              <w:right w:val="single" w:sz="4" w:space="0" w:color="auto"/>
            </w:tcBorders>
            <w:shd w:val="clear" w:color="auto" w:fill="auto"/>
            <w:vAlign w:val="center"/>
            <w:hideMark/>
          </w:tcPr>
          <w:p w14:paraId="17A2D5C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5CF09B6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20,4</w:t>
            </w:r>
          </w:p>
        </w:tc>
      </w:tr>
      <w:tr w:rsidR="009057B6" w:rsidRPr="00F900AE" w14:paraId="6EEA65A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2B274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lastRenderedPageBreak/>
              <w:t>101,6</w:t>
            </w:r>
          </w:p>
        </w:tc>
        <w:tc>
          <w:tcPr>
            <w:tcW w:w="709" w:type="dxa"/>
            <w:tcBorders>
              <w:top w:val="nil"/>
              <w:left w:val="nil"/>
              <w:bottom w:val="single" w:sz="4" w:space="0" w:color="auto"/>
              <w:right w:val="single" w:sz="4" w:space="0" w:color="auto"/>
            </w:tcBorders>
            <w:shd w:val="clear" w:color="auto" w:fill="auto"/>
            <w:vAlign w:val="center"/>
            <w:hideMark/>
          </w:tcPr>
          <w:p w14:paraId="133CFE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25F54F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4EEB7B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3AF9CE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1C6778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488A87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056EFF5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850" w:type="dxa"/>
            <w:tcBorders>
              <w:top w:val="nil"/>
              <w:left w:val="nil"/>
              <w:bottom w:val="single" w:sz="4" w:space="0" w:color="auto"/>
              <w:right w:val="single" w:sz="4" w:space="0" w:color="auto"/>
            </w:tcBorders>
            <w:shd w:val="clear" w:color="auto" w:fill="auto"/>
            <w:vAlign w:val="center"/>
            <w:hideMark/>
          </w:tcPr>
          <w:p w14:paraId="0E476E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34,0</w:t>
            </w:r>
          </w:p>
        </w:tc>
        <w:tc>
          <w:tcPr>
            <w:tcW w:w="851" w:type="dxa"/>
            <w:tcBorders>
              <w:top w:val="nil"/>
              <w:left w:val="nil"/>
              <w:bottom w:val="single" w:sz="4" w:space="0" w:color="auto"/>
              <w:right w:val="single" w:sz="4" w:space="0" w:color="auto"/>
            </w:tcBorders>
            <w:shd w:val="clear" w:color="auto" w:fill="auto"/>
            <w:vAlign w:val="center"/>
            <w:hideMark/>
          </w:tcPr>
          <w:p w14:paraId="656F84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22E8B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143,7</w:t>
            </w:r>
          </w:p>
        </w:tc>
        <w:tc>
          <w:tcPr>
            <w:tcW w:w="851" w:type="dxa"/>
            <w:tcBorders>
              <w:top w:val="nil"/>
              <w:left w:val="nil"/>
              <w:bottom w:val="single" w:sz="4" w:space="0" w:color="auto"/>
              <w:right w:val="single" w:sz="4" w:space="0" w:color="auto"/>
            </w:tcBorders>
            <w:shd w:val="clear" w:color="auto" w:fill="auto"/>
            <w:vAlign w:val="center"/>
            <w:hideMark/>
          </w:tcPr>
          <w:p w14:paraId="4EA820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22EFEB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24,5</w:t>
            </w:r>
          </w:p>
        </w:tc>
        <w:tc>
          <w:tcPr>
            <w:tcW w:w="1276" w:type="dxa"/>
            <w:tcBorders>
              <w:top w:val="nil"/>
              <w:left w:val="nil"/>
              <w:bottom w:val="single" w:sz="4" w:space="0" w:color="auto"/>
              <w:right w:val="single" w:sz="4" w:space="0" w:color="auto"/>
            </w:tcBorders>
            <w:shd w:val="clear" w:color="auto" w:fill="auto"/>
            <w:vAlign w:val="center"/>
            <w:hideMark/>
          </w:tcPr>
          <w:p w14:paraId="69306D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140,5</w:t>
            </w:r>
          </w:p>
        </w:tc>
        <w:tc>
          <w:tcPr>
            <w:tcW w:w="850" w:type="dxa"/>
            <w:tcBorders>
              <w:top w:val="nil"/>
              <w:left w:val="nil"/>
              <w:bottom w:val="single" w:sz="4" w:space="0" w:color="auto"/>
              <w:right w:val="single" w:sz="4" w:space="0" w:color="auto"/>
            </w:tcBorders>
            <w:shd w:val="clear" w:color="auto" w:fill="auto"/>
            <w:vAlign w:val="center"/>
            <w:hideMark/>
          </w:tcPr>
          <w:p w14:paraId="01E620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74795CC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20,4</w:t>
            </w:r>
          </w:p>
        </w:tc>
      </w:tr>
      <w:tr w:rsidR="009057B6" w:rsidRPr="00F900AE" w14:paraId="0C1F0A0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14A19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2C009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1C2C00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F2E28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08C911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24C0C1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11DBA5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32760A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7583E2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28,0</w:t>
            </w:r>
          </w:p>
        </w:tc>
        <w:tc>
          <w:tcPr>
            <w:tcW w:w="851" w:type="dxa"/>
            <w:tcBorders>
              <w:top w:val="nil"/>
              <w:left w:val="nil"/>
              <w:bottom w:val="single" w:sz="4" w:space="0" w:color="auto"/>
              <w:right w:val="single" w:sz="4" w:space="0" w:color="auto"/>
            </w:tcBorders>
            <w:shd w:val="clear" w:color="auto" w:fill="auto"/>
            <w:vAlign w:val="center"/>
            <w:hideMark/>
          </w:tcPr>
          <w:p w14:paraId="5F8C21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DF29F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136,5</w:t>
            </w:r>
          </w:p>
        </w:tc>
        <w:tc>
          <w:tcPr>
            <w:tcW w:w="851" w:type="dxa"/>
            <w:tcBorders>
              <w:top w:val="nil"/>
              <w:left w:val="nil"/>
              <w:bottom w:val="single" w:sz="4" w:space="0" w:color="auto"/>
              <w:right w:val="single" w:sz="4" w:space="0" w:color="auto"/>
            </w:tcBorders>
            <w:shd w:val="clear" w:color="auto" w:fill="auto"/>
            <w:vAlign w:val="center"/>
            <w:hideMark/>
          </w:tcPr>
          <w:p w14:paraId="7FD2BB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2" w:type="dxa"/>
            <w:tcBorders>
              <w:top w:val="nil"/>
              <w:left w:val="nil"/>
              <w:bottom w:val="single" w:sz="4" w:space="0" w:color="auto"/>
              <w:right w:val="single" w:sz="4" w:space="0" w:color="auto"/>
            </w:tcBorders>
            <w:shd w:val="clear" w:color="auto" w:fill="auto"/>
            <w:vAlign w:val="center"/>
            <w:hideMark/>
          </w:tcPr>
          <w:p w14:paraId="5267526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c>
          <w:tcPr>
            <w:tcW w:w="1276" w:type="dxa"/>
            <w:tcBorders>
              <w:top w:val="nil"/>
              <w:left w:val="nil"/>
              <w:bottom w:val="single" w:sz="4" w:space="0" w:color="auto"/>
              <w:right w:val="single" w:sz="4" w:space="0" w:color="auto"/>
            </w:tcBorders>
            <w:shd w:val="clear" w:color="auto" w:fill="auto"/>
            <w:vAlign w:val="center"/>
            <w:hideMark/>
          </w:tcPr>
          <w:p w14:paraId="60D141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134,1</w:t>
            </w:r>
          </w:p>
        </w:tc>
        <w:tc>
          <w:tcPr>
            <w:tcW w:w="850" w:type="dxa"/>
            <w:tcBorders>
              <w:top w:val="nil"/>
              <w:left w:val="nil"/>
              <w:bottom w:val="single" w:sz="4" w:space="0" w:color="auto"/>
              <w:right w:val="single" w:sz="4" w:space="0" w:color="auto"/>
            </w:tcBorders>
            <w:shd w:val="clear" w:color="auto" w:fill="auto"/>
            <w:vAlign w:val="center"/>
            <w:hideMark/>
          </w:tcPr>
          <w:p w14:paraId="56D88C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4C87ADB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w:t>
            </w:r>
          </w:p>
        </w:tc>
      </w:tr>
      <w:tr w:rsidR="009057B6" w:rsidRPr="00F900AE" w14:paraId="57C3C931"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DCFDD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4A61D0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59869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631E45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1B6FE7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2F04BB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639E18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4327753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5BC934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50E535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44B74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137,3</w:t>
            </w:r>
          </w:p>
        </w:tc>
        <w:tc>
          <w:tcPr>
            <w:tcW w:w="851" w:type="dxa"/>
            <w:tcBorders>
              <w:top w:val="nil"/>
              <w:left w:val="nil"/>
              <w:bottom w:val="single" w:sz="4" w:space="0" w:color="auto"/>
              <w:right w:val="single" w:sz="4" w:space="0" w:color="auto"/>
            </w:tcBorders>
            <w:shd w:val="clear" w:color="auto" w:fill="auto"/>
            <w:vAlign w:val="center"/>
            <w:hideMark/>
          </w:tcPr>
          <w:p w14:paraId="5DD40C3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2" w:type="dxa"/>
            <w:tcBorders>
              <w:top w:val="nil"/>
              <w:left w:val="nil"/>
              <w:bottom w:val="single" w:sz="4" w:space="0" w:color="auto"/>
              <w:right w:val="single" w:sz="4" w:space="0" w:color="auto"/>
            </w:tcBorders>
            <w:shd w:val="clear" w:color="auto" w:fill="auto"/>
            <w:vAlign w:val="center"/>
            <w:hideMark/>
          </w:tcPr>
          <w:p w14:paraId="2AE663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c>
          <w:tcPr>
            <w:tcW w:w="1276" w:type="dxa"/>
            <w:tcBorders>
              <w:top w:val="nil"/>
              <w:left w:val="nil"/>
              <w:bottom w:val="single" w:sz="4" w:space="0" w:color="auto"/>
              <w:right w:val="single" w:sz="4" w:space="0" w:color="auto"/>
            </w:tcBorders>
            <w:shd w:val="clear" w:color="auto" w:fill="auto"/>
            <w:vAlign w:val="center"/>
            <w:hideMark/>
          </w:tcPr>
          <w:p w14:paraId="6381B3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135,7</w:t>
            </w:r>
          </w:p>
        </w:tc>
        <w:tc>
          <w:tcPr>
            <w:tcW w:w="850" w:type="dxa"/>
            <w:tcBorders>
              <w:top w:val="nil"/>
              <w:left w:val="nil"/>
              <w:bottom w:val="single" w:sz="4" w:space="0" w:color="auto"/>
              <w:right w:val="single" w:sz="4" w:space="0" w:color="auto"/>
            </w:tcBorders>
            <w:shd w:val="clear" w:color="auto" w:fill="auto"/>
            <w:vAlign w:val="center"/>
            <w:hideMark/>
          </w:tcPr>
          <w:p w14:paraId="01CB551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708C77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14,4</w:t>
            </w:r>
          </w:p>
        </w:tc>
      </w:tr>
      <w:tr w:rsidR="009057B6" w:rsidRPr="00F900AE" w14:paraId="41C55EB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D0A4C3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5F1ADE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4C3A82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0116A7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5D1930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2A743F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48C3D6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1BFD9A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6B2D50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30,3</w:t>
            </w:r>
          </w:p>
        </w:tc>
        <w:tc>
          <w:tcPr>
            <w:tcW w:w="851" w:type="dxa"/>
            <w:tcBorders>
              <w:top w:val="nil"/>
              <w:left w:val="nil"/>
              <w:bottom w:val="single" w:sz="4" w:space="0" w:color="auto"/>
              <w:right w:val="single" w:sz="4" w:space="0" w:color="auto"/>
            </w:tcBorders>
            <w:shd w:val="clear" w:color="auto" w:fill="auto"/>
            <w:vAlign w:val="center"/>
            <w:hideMark/>
          </w:tcPr>
          <w:p w14:paraId="447A5A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4F639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145,3</w:t>
            </w:r>
          </w:p>
        </w:tc>
        <w:tc>
          <w:tcPr>
            <w:tcW w:w="851" w:type="dxa"/>
            <w:tcBorders>
              <w:top w:val="nil"/>
              <w:left w:val="nil"/>
              <w:bottom w:val="single" w:sz="4" w:space="0" w:color="auto"/>
              <w:right w:val="single" w:sz="4" w:space="0" w:color="auto"/>
            </w:tcBorders>
            <w:shd w:val="clear" w:color="auto" w:fill="auto"/>
            <w:vAlign w:val="center"/>
            <w:hideMark/>
          </w:tcPr>
          <w:p w14:paraId="1504FCF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2" w:type="dxa"/>
            <w:tcBorders>
              <w:top w:val="nil"/>
              <w:left w:val="nil"/>
              <w:bottom w:val="single" w:sz="4" w:space="0" w:color="auto"/>
              <w:right w:val="single" w:sz="4" w:space="0" w:color="auto"/>
            </w:tcBorders>
            <w:shd w:val="clear" w:color="auto" w:fill="auto"/>
            <w:vAlign w:val="center"/>
            <w:hideMark/>
          </w:tcPr>
          <w:p w14:paraId="7B6A1D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15,7</w:t>
            </w:r>
          </w:p>
        </w:tc>
        <w:tc>
          <w:tcPr>
            <w:tcW w:w="1276" w:type="dxa"/>
            <w:tcBorders>
              <w:top w:val="nil"/>
              <w:left w:val="nil"/>
              <w:bottom w:val="single" w:sz="4" w:space="0" w:color="auto"/>
              <w:right w:val="single" w:sz="4" w:space="0" w:color="auto"/>
            </w:tcBorders>
            <w:shd w:val="clear" w:color="auto" w:fill="auto"/>
            <w:vAlign w:val="center"/>
            <w:hideMark/>
          </w:tcPr>
          <w:p w14:paraId="3107E0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144,5</w:t>
            </w:r>
          </w:p>
        </w:tc>
        <w:tc>
          <w:tcPr>
            <w:tcW w:w="850" w:type="dxa"/>
            <w:tcBorders>
              <w:top w:val="nil"/>
              <w:left w:val="nil"/>
              <w:bottom w:val="single" w:sz="4" w:space="0" w:color="auto"/>
              <w:right w:val="single" w:sz="4" w:space="0" w:color="auto"/>
            </w:tcBorders>
            <w:shd w:val="clear" w:color="auto" w:fill="auto"/>
            <w:vAlign w:val="center"/>
            <w:hideMark/>
          </w:tcPr>
          <w:p w14:paraId="163E6F7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w:t>
            </w:r>
          </w:p>
        </w:tc>
        <w:tc>
          <w:tcPr>
            <w:tcW w:w="993" w:type="dxa"/>
            <w:tcBorders>
              <w:top w:val="nil"/>
              <w:left w:val="nil"/>
              <w:bottom w:val="single" w:sz="4" w:space="0" w:color="auto"/>
              <w:right w:val="single" w:sz="4" w:space="0" w:color="auto"/>
            </w:tcBorders>
            <w:shd w:val="clear" w:color="auto" w:fill="auto"/>
            <w:vAlign w:val="center"/>
            <w:hideMark/>
          </w:tcPr>
          <w:p w14:paraId="744623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w:t>
            </w:r>
          </w:p>
        </w:tc>
      </w:tr>
      <w:tr w:rsidR="009057B6" w:rsidRPr="00F900AE" w14:paraId="416CA4B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BCEBA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54C7CA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0FC383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A8F67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4A7028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4BC1F5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6AF04CF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1FC512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667678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32,1</w:t>
            </w:r>
          </w:p>
        </w:tc>
        <w:tc>
          <w:tcPr>
            <w:tcW w:w="851" w:type="dxa"/>
            <w:tcBorders>
              <w:top w:val="nil"/>
              <w:left w:val="nil"/>
              <w:bottom w:val="single" w:sz="4" w:space="0" w:color="auto"/>
              <w:right w:val="single" w:sz="4" w:space="0" w:color="auto"/>
            </w:tcBorders>
            <w:shd w:val="clear" w:color="auto" w:fill="auto"/>
            <w:vAlign w:val="center"/>
            <w:hideMark/>
          </w:tcPr>
          <w:p w14:paraId="6A0945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0CC99A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442F35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2" w:type="dxa"/>
            <w:tcBorders>
              <w:top w:val="nil"/>
              <w:left w:val="nil"/>
              <w:bottom w:val="single" w:sz="4" w:space="0" w:color="auto"/>
              <w:right w:val="single" w:sz="4" w:space="0" w:color="auto"/>
            </w:tcBorders>
            <w:shd w:val="clear" w:color="auto" w:fill="auto"/>
            <w:vAlign w:val="center"/>
            <w:hideMark/>
          </w:tcPr>
          <w:p w14:paraId="62169C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20,3</w:t>
            </w:r>
          </w:p>
        </w:tc>
        <w:tc>
          <w:tcPr>
            <w:tcW w:w="1276" w:type="dxa"/>
            <w:tcBorders>
              <w:top w:val="nil"/>
              <w:left w:val="nil"/>
              <w:bottom w:val="single" w:sz="4" w:space="0" w:color="auto"/>
              <w:right w:val="single" w:sz="4" w:space="0" w:color="auto"/>
            </w:tcBorders>
            <w:shd w:val="clear" w:color="auto" w:fill="auto"/>
            <w:vAlign w:val="center"/>
            <w:hideMark/>
          </w:tcPr>
          <w:p w14:paraId="189185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137,3</w:t>
            </w:r>
          </w:p>
        </w:tc>
        <w:tc>
          <w:tcPr>
            <w:tcW w:w="850" w:type="dxa"/>
            <w:tcBorders>
              <w:top w:val="nil"/>
              <w:left w:val="nil"/>
              <w:bottom w:val="single" w:sz="4" w:space="0" w:color="auto"/>
              <w:right w:val="single" w:sz="4" w:space="0" w:color="auto"/>
            </w:tcBorders>
            <w:shd w:val="clear" w:color="auto" w:fill="auto"/>
            <w:vAlign w:val="center"/>
            <w:hideMark/>
          </w:tcPr>
          <w:p w14:paraId="21B4C52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3" w:type="dxa"/>
            <w:tcBorders>
              <w:top w:val="nil"/>
              <w:left w:val="nil"/>
              <w:bottom w:val="single" w:sz="4" w:space="0" w:color="auto"/>
              <w:right w:val="single" w:sz="4" w:space="0" w:color="auto"/>
            </w:tcBorders>
            <w:shd w:val="clear" w:color="auto" w:fill="auto"/>
            <w:vAlign w:val="center"/>
            <w:hideMark/>
          </w:tcPr>
          <w:p w14:paraId="2EFD2B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w:t>
            </w:r>
          </w:p>
        </w:tc>
      </w:tr>
      <w:tr w:rsidR="009057B6" w:rsidRPr="00F900AE" w14:paraId="7CE16B5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FF914B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119CAED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42EB1E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102E1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769B65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429A8E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3E6331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7E5F3B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267249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098D73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29335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140,5</w:t>
            </w:r>
          </w:p>
        </w:tc>
        <w:tc>
          <w:tcPr>
            <w:tcW w:w="851" w:type="dxa"/>
            <w:tcBorders>
              <w:top w:val="nil"/>
              <w:left w:val="nil"/>
              <w:bottom w:val="single" w:sz="4" w:space="0" w:color="auto"/>
              <w:right w:val="single" w:sz="4" w:space="0" w:color="auto"/>
            </w:tcBorders>
            <w:shd w:val="clear" w:color="auto" w:fill="auto"/>
            <w:vAlign w:val="center"/>
            <w:hideMark/>
          </w:tcPr>
          <w:p w14:paraId="348031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2" w:type="dxa"/>
            <w:tcBorders>
              <w:top w:val="nil"/>
              <w:left w:val="nil"/>
              <w:bottom w:val="single" w:sz="4" w:space="0" w:color="auto"/>
              <w:right w:val="single" w:sz="4" w:space="0" w:color="auto"/>
            </w:tcBorders>
            <w:shd w:val="clear" w:color="auto" w:fill="auto"/>
            <w:vAlign w:val="center"/>
            <w:hideMark/>
          </w:tcPr>
          <w:p w14:paraId="34F03A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20,4</w:t>
            </w:r>
          </w:p>
        </w:tc>
        <w:tc>
          <w:tcPr>
            <w:tcW w:w="1276" w:type="dxa"/>
            <w:tcBorders>
              <w:top w:val="nil"/>
              <w:left w:val="nil"/>
              <w:bottom w:val="single" w:sz="4" w:space="0" w:color="auto"/>
              <w:right w:val="single" w:sz="4" w:space="0" w:color="auto"/>
            </w:tcBorders>
            <w:shd w:val="clear" w:color="auto" w:fill="auto"/>
            <w:vAlign w:val="center"/>
            <w:hideMark/>
          </w:tcPr>
          <w:p w14:paraId="7F117B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138,1</w:t>
            </w:r>
          </w:p>
        </w:tc>
        <w:tc>
          <w:tcPr>
            <w:tcW w:w="850" w:type="dxa"/>
            <w:tcBorders>
              <w:top w:val="nil"/>
              <w:left w:val="nil"/>
              <w:bottom w:val="single" w:sz="4" w:space="0" w:color="auto"/>
              <w:right w:val="single" w:sz="4" w:space="0" w:color="auto"/>
            </w:tcBorders>
            <w:shd w:val="clear" w:color="auto" w:fill="auto"/>
            <w:vAlign w:val="center"/>
            <w:hideMark/>
          </w:tcPr>
          <w:p w14:paraId="5CC6476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3" w:type="dxa"/>
            <w:tcBorders>
              <w:top w:val="nil"/>
              <w:left w:val="nil"/>
              <w:bottom w:val="single" w:sz="4" w:space="0" w:color="auto"/>
              <w:right w:val="single" w:sz="4" w:space="0" w:color="auto"/>
            </w:tcBorders>
            <w:shd w:val="clear" w:color="auto" w:fill="auto"/>
            <w:vAlign w:val="center"/>
            <w:hideMark/>
          </w:tcPr>
          <w:p w14:paraId="3DAEFB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w:t>
            </w:r>
          </w:p>
        </w:tc>
      </w:tr>
      <w:tr w:rsidR="009057B6" w:rsidRPr="00F900AE" w14:paraId="4FD39ED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EDF2DE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2F221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1DFB6F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1DF6FB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03CD4F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76704F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4DB409F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0EEEB2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7641CE2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30,3</w:t>
            </w:r>
          </w:p>
        </w:tc>
        <w:tc>
          <w:tcPr>
            <w:tcW w:w="851" w:type="dxa"/>
            <w:tcBorders>
              <w:top w:val="nil"/>
              <w:left w:val="nil"/>
              <w:bottom w:val="single" w:sz="4" w:space="0" w:color="auto"/>
              <w:right w:val="single" w:sz="4" w:space="0" w:color="auto"/>
            </w:tcBorders>
            <w:shd w:val="clear" w:color="auto" w:fill="auto"/>
            <w:vAlign w:val="center"/>
            <w:hideMark/>
          </w:tcPr>
          <w:p w14:paraId="558FAF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43C49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148,4</w:t>
            </w:r>
          </w:p>
        </w:tc>
        <w:tc>
          <w:tcPr>
            <w:tcW w:w="851" w:type="dxa"/>
            <w:tcBorders>
              <w:top w:val="nil"/>
              <w:left w:val="nil"/>
              <w:bottom w:val="single" w:sz="4" w:space="0" w:color="auto"/>
              <w:right w:val="single" w:sz="4" w:space="0" w:color="auto"/>
            </w:tcBorders>
            <w:shd w:val="clear" w:color="auto" w:fill="auto"/>
            <w:vAlign w:val="center"/>
            <w:hideMark/>
          </w:tcPr>
          <w:p w14:paraId="17D095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380D9C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20,2</w:t>
            </w:r>
          </w:p>
        </w:tc>
        <w:tc>
          <w:tcPr>
            <w:tcW w:w="1276" w:type="dxa"/>
            <w:tcBorders>
              <w:top w:val="nil"/>
              <w:left w:val="nil"/>
              <w:bottom w:val="single" w:sz="4" w:space="0" w:color="auto"/>
              <w:right w:val="single" w:sz="4" w:space="0" w:color="auto"/>
            </w:tcBorders>
            <w:shd w:val="clear" w:color="auto" w:fill="auto"/>
            <w:vAlign w:val="center"/>
            <w:hideMark/>
          </w:tcPr>
          <w:p w14:paraId="7D2771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146,8</w:t>
            </w:r>
          </w:p>
        </w:tc>
        <w:tc>
          <w:tcPr>
            <w:tcW w:w="850" w:type="dxa"/>
            <w:tcBorders>
              <w:top w:val="nil"/>
              <w:left w:val="nil"/>
              <w:bottom w:val="single" w:sz="4" w:space="0" w:color="auto"/>
              <w:right w:val="single" w:sz="4" w:space="0" w:color="auto"/>
            </w:tcBorders>
            <w:shd w:val="clear" w:color="auto" w:fill="auto"/>
            <w:vAlign w:val="center"/>
            <w:hideMark/>
          </w:tcPr>
          <w:p w14:paraId="6D3F63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3" w:type="dxa"/>
            <w:tcBorders>
              <w:top w:val="nil"/>
              <w:left w:val="nil"/>
              <w:bottom w:val="single" w:sz="4" w:space="0" w:color="auto"/>
              <w:right w:val="single" w:sz="4" w:space="0" w:color="auto"/>
            </w:tcBorders>
            <w:shd w:val="clear" w:color="auto" w:fill="auto"/>
            <w:vAlign w:val="center"/>
            <w:hideMark/>
          </w:tcPr>
          <w:p w14:paraId="33E413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18,0</w:t>
            </w:r>
          </w:p>
        </w:tc>
      </w:tr>
      <w:tr w:rsidR="009057B6" w:rsidRPr="00F900AE" w14:paraId="1E108CEC"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481E4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61CF5B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00B17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64A058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766941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3F015F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32C6FE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1710A40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7470E7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32,1</w:t>
            </w:r>
          </w:p>
        </w:tc>
        <w:tc>
          <w:tcPr>
            <w:tcW w:w="851" w:type="dxa"/>
            <w:tcBorders>
              <w:top w:val="nil"/>
              <w:left w:val="nil"/>
              <w:bottom w:val="single" w:sz="4" w:space="0" w:color="auto"/>
              <w:right w:val="single" w:sz="4" w:space="0" w:color="auto"/>
            </w:tcBorders>
            <w:shd w:val="clear" w:color="auto" w:fill="auto"/>
            <w:vAlign w:val="center"/>
            <w:hideMark/>
          </w:tcPr>
          <w:p w14:paraId="2A69110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BBE70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141,3</w:t>
            </w:r>
          </w:p>
        </w:tc>
        <w:tc>
          <w:tcPr>
            <w:tcW w:w="851" w:type="dxa"/>
            <w:tcBorders>
              <w:top w:val="nil"/>
              <w:left w:val="nil"/>
              <w:bottom w:val="single" w:sz="4" w:space="0" w:color="auto"/>
              <w:right w:val="single" w:sz="4" w:space="0" w:color="auto"/>
            </w:tcBorders>
            <w:shd w:val="clear" w:color="auto" w:fill="auto"/>
            <w:vAlign w:val="center"/>
            <w:hideMark/>
          </w:tcPr>
          <w:p w14:paraId="73E881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2" w:type="dxa"/>
            <w:tcBorders>
              <w:top w:val="nil"/>
              <w:left w:val="nil"/>
              <w:bottom w:val="single" w:sz="4" w:space="0" w:color="auto"/>
              <w:right w:val="single" w:sz="4" w:space="0" w:color="auto"/>
            </w:tcBorders>
            <w:shd w:val="clear" w:color="auto" w:fill="auto"/>
            <w:vAlign w:val="center"/>
            <w:hideMark/>
          </w:tcPr>
          <w:p w14:paraId="39C40C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22,2</w:t>
            </w:r>
          </w:p>
        </w:tc>
        <w:tc>
          <w:tcPr>
            <w:tcW w:w="1276" w:type="dxa"/>
            <w:tcBorders>
              <w:top w:val="nil"/>
              <w:left w:val="nil"/>
              <w:bottom w:val="single" w:sz="4" w:space="0" w:color="auto"/>
              <w:right w:val="single" w:sz="4" w:space="0" w:color="auto"/>
            </w:tcBorders>
            <w:shd w:val="clear" w:color="auto" w:fill="auto"/>
            <w:vAlign w:val="center"/>
            <w:hideMark/>
          </w:tcPr>
          <w:p w14:paraId="312973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138,9</w:t>
            </w:r>
          </w:p>
        </w:tc>
        <w:tc>
          <w:tcPr>
            <w:tcW w:w="850" w:type="dxa"/>
            <w:tcBorders>
              <w:top w:val="nil"/>
              <w:left w:val="nil"/>
              <w:bottom w:val="single" w:sz="4" w:space="0" w:color="auto"/>
              <w:right w:val="single" w:sz="4" w:space="0" w:color="auto"/>
            </w:tcBorders>
            <w:shd w:val="clear" w:color="auto" w:fill="auto"/>
            <w:vAlign w:val="center"/>
            <w:hideMark/>
          </w:tcPr>
          <w:p w14:paraId="1E3BCCA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3" w:type="dxa"/>
            <w:tcBorders>
              <w:top w:val="nil"/>
              <w:left w:val="nil"/>
              <w:bottom w:val="single" w:sz="4" w:space="0" w:color="auto"/>
              <w:right w:val="single" w:sz="4" w:space="0" w:color="auto"/>
            </w:tcBorders>
            <w:shd w:val="clear" w:color="auto" w:fill="auto"/>
            <w:vAlign w:val="center"/>
            <w:hideMark/>
          </w:tcPr>
          <w:p w14:paraId="772694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19,3</w:t>
            </w:r>
          </w:p>
        </w:tc>
      </w:tr>
      <w:tr w:rsidR="009057B6" w:rsidRPr="00F900AE" w14:paraId="5CFD893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BFB014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676D5F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69FA851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4AD1C3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6C4EFC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2D37E35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5418EA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5AEEDA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182F95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7487A14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243D13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142,1</w:t>
            </w:r>
          </w:p>
        </w:tc>
        <w:tc>
          <w:tcPr>
            <w:tcW w:w="851" w:type="dxa"/>
            <w:tcBorders>
              <w:top w:val="nil"/>
              <w:left w:val="nil"/>
              <w:bottom w:val="single" w:sz="4" w:space="0" w:color="auto"/>
              <w:right w:val="single" w:sz="4" w:space="0" w:color="auto"/>
            </w:tcBorders>
            <w:shd w:val="clear" w:color="auto" w:fill="auto"/>
            <w:vAlign w:val="center"/>
            <w:hideMark/>
          </w:tcPr>
          <w:p w14:paraId="4EBE78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2" w:type="dxa"/>
            <w:tcBorders>
              <w:top w:val="nil"/>
              <w:left w:val="nil"/>
              <w:bottom w:val="single" w:sz="4" w:space="0" w:color="auto"/>
              <w:right w:val="single" w:sz="4" w:space="0" w:color="auto"/>
            </w:tcBorders>
            <w:shd w:val="clear" w:color="auto" w:fill="auto"/>
            <w:vAlign w:val="center"/>
            <w:hideMark/>
          </w:tcPr>
          <w:p w14:paraId="7C1676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22,4</w:t>
            </w:r>
          </w:p>
        </w:tc>
        <w:tc>
          <w:tcPr>
            <w:tcW w:w="1276" w:type="dxa"/>
            <w:tcBorders>
              <w:top w:val="nil"/>
              <w:left w:val="nil"/>
              <w:bottom w:val="single" w:sz="4" w:space="0" w:color="auto"/>
              <w:right w:val="single" w:sz="4" w:space="0" w:color="auto"/>
            </w:tcBorders>
            <w:shd w:val="clear" w:color="auto" w:fill="auto"/>
            <w:vAlign w:val="center"/>
            <w:hideMark/>
          </w:tcPr>
          <w:p w14:paraId="04D85F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0" w:type="dxa"/>
            <w:tcBorders>
              <w:top w:val="nil"/>
              <w:left w:val="nil"/>
              <w:bottom w:val="single" w:sz="4" w:space="0" w:color="auto"/>
              <w:right w:val="single" w:sz="4" w:space="0" w:color="auto"/>
            </w:tcBorders>
            <w:shd w:val="clear" w:color="auto" w:fill="auto"/>
            <w:vAlign w:val="center"/>
            <w:hideMark/>
          </w:tcPr>
          <w:p w14:paraId="7BCFDC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3" w:type="dxa"/>
            <w:tcBorders>
              <w:top w:val="nil"/>
              <w:left w:val="nil"/>
              <w:bottom w:val="single" w:sz="4" w:space="0" w:color="auto"/>
              <w:right w:val="single" w:sz="4" w:space="0" w:color="auto"/>
            </w:tcBorders>
            <w:shd w:val="clear" w:color="auto" w:fill="auto"/>
            <w:vAlign w:val="center"/>
            <w:hideMark/>
          </w:tcPr>
          <w:p w14:paraId="703930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19,4</w:t>
            </w:r>
          </w:p>
        </w:tc>
      </w:tr>
      <w:tr w:rsidR="009057B6" w:rsidRPr="00F900AE" w14:paraId="698537A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5865E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EF355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82209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3CE47BB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246A8C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26A5510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2F2144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2A5CBB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428425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30,3</w:t>
            </w:r>
          </w:p>
        </w:tc>
        <w:tc>
          <w:tcPr>
            <w:tcW w:w="851" w:type="dxa"/>
            <w:tcBorders>
              <w:top w:val="nil"/>
              <w:left w:val="nil"/>
              <w:bottom w:val="single" w:sz="4" w:space="0" w:color="auto"/>
              <w:right w:val="single" w:sz="4" w:space="0" w:color="auto"/>
            </w:tcBorders>
            <w:shd w:val="clear" w:color="auto" w:fill="auto"/>
            <w:vAlign w:val="center"/>
            <w:hideMark/>
          </w:tcPr>
          <w:p w14:paraId="62A070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009C5A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150,0</w:t>
            </w:r>
          </w:p>
        </w:tc>
        <w:tc>
          <w:tcPr>
            <w:tcW w:w="851" w:type="dxa"/>
            <w:tcBorders>
              <w:top w:val="nil"/>
              <w:left w:val="nil"/>
              <w:bottom w:val="single" w:sz="4" w:space="0" w:color="auto"/>
              <w:right w:val="single" w:sz="4" w:space="0" w:color="auto"/>
            </w:tcBorders>
            <w:shd w:val="clear" w:color="auto" w:fill="auto"/>
            <w:vAlign w:val="center"/>
            <w:hideMark/>
          </w:tcPr>
          <w:p w14:paraId="51EFA2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71391F3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22,6</w:t>
            </w:r>
          </w:p>
        </w:tc>
        <w:tc>
          <w:tcPr>
            <w:tcW w:w="1276" w:type="dxa"/>
            <w:tcBorders>
              <w:top w:val="nil"/>
              <w:left w:val="nil"/>
              <w:bottom w:val="single" w:sz="4" w:space="0" w:color="auto"/>
              <w:right w:val="single" w:sz="4" w:space="0" w:color="auto"/>
            </w:tcBorders>
            <w:shd w:val="clear" w:color="auto" w:fill="auto"/>
            <w:vAlign w:val="center"/>
            <w:hideMark/>
          </w:tcPr>
          <w:p w14:paraId="376FC6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147,6</w:t>
            </w:r>
          </w:p>
        </w:tc>
        <w:tc>
          <w:tcPr>
            <w:tcW w:w="850" w:type="dxa"/>
            <w:tcBorders>
              <w:top w:val="nil"/>
              <w:left w:val="nil"/>
              <w:bottom w:val="single" w:sz="4" w:space="0" w:color="auto"/>
              <w:right w:val="single" w:sz="4" w:space="0" w:color="auto"/>
            </w:tcBorders>
            <w:shd w:val="clear" w:color="auto" w:fill="auto"/>
            <w:vAlign w:val="center"/>
            <w:hideMark/>
          </w:tcPr>
          <w:p w14:paraId="560D63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5A9D8F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19,1</w:t>
            </w:r>
          </w:p>
        </w:tc>
      </w:tr>
      <w:tr w:rsidR="009057B6" w:rsidRPr="00F900AE" w14:paraId="5AF89F8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6B473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43C2EF4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862299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8E28B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061DF5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464E25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3EF301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0B9568B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7DDF77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36,1</w:t>
            </w:r>
          </w:p>
        </w:tc>
        <w:tc>
          <w:tcPr>
            <w:tcW w:w="851" w:type="dxa"/>
            <w:tcBorders>
              <w:top w:val="nil"/>
              <w:left w:val="nil"/>
              <w:bottom w:val="single" w:sz="4" w:space="0" w:color="auto"/>
              <w:right w:val="single" w:sz="4" w:space="0" w:color="auto"/>
            </w:tcBorders>
            <w:shd w:val="clear" w:color="auto" w:fill="auto"/>
            <w:vAlign w:val="center"/>
            <w:hideMark/>
          </w:tcPr>
          <w:p w14:paraId="00FBDB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592A7D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146,8</w:t>
            </w:r>
          </w:p>
        </w:tc>
        <w:tc>
          <w:tcPr>
            <w:tcW w:w="851" w:type="dxa"/>
            <w:tcBorders>
              <w:top w:val="nil"/>
              <w:left w:val="nil"/>
              <w:bottom w:val="single" w:sz="4" w:space="0" w:color="auto"/>
              <w:right w:val="single" w:sz="4" w:space="0" w:color="auto"/>
            </w:tcBorders>
            <w:shd w:val="clear" w:color="auto" w:fill="auto"/>
            <w:vAlign w:val="center"/>
            <w:hideMark/>
          </w:tcPr>
          <w:p w14:paraId="4E259FF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147674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28,8</w:t>
            </w:r>
          </w:p>
        </w:tc>
        <w:tc>
          <w:tcPr>
            <w:tcW w:w="1276" w:type="dxa"/>
            <w:tcBorders>
              <w:top w:val="nil"/>
              <w:left w:val="nil"/>
              <w:bottom w:val="single" w:sz="4" w:space="0" w:color="auto"/>
              <w:right w:val="single" w:sz="4" w:space="0" w:color="auto"/>
            </w:tcBorders>
            <w:shd w:val="clear" w:color="auto" w:fill="auto"/>
            <w:vAlign w:val="center"/>
            <w:hideMark/>
          </w:tcPr>
          <w:p w14:paraId="1F5DBE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143,7</w:t>
            </w:r>
          </w:p>
        </w:tc>
        <w:tc>
          <w:tcPr>
            <w:tcW w:w="850" w:type="dxa"/>
            <w:tcBorders>
              <w:top w:val="nil"/>
              <w:left w:val="nil"/>
              <w:bottom w:val="single" w:sz="4" w:space="0" w:color="auto"/>
              <w:right w:val="single" w:sz="4" w:space="0" w:color="auto"/>
            </w:tcBorders>
            <w:shd w:val="clear" w:color="auto" w:fill="auto"/>
            <w:vAlign w:val="center"/>
            <w:hideMark/>
          </w:tcPr>
          <w:p w14:paraId="6A70C7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3" w:type="dxa"/>
            <w:tcBorders>
              <w:top w:val="nil"/>
              <w:left w:val="nil"/>
              <w:bottom w:val="single" w:sz="4" w:space="0" w:color="auto"/>
              <w:right w:val="single" w:sz="4" w:space="0" w:color="auto"/>
            </w:tcBorders>
            <w:shd w:val="clear" w:color="auto" w:fill="auto"/>
            <w:vAlign w:val="center"/>
            <w:hideMark/>
          </w:tcPr>
          <w:p w14:paraId="03B1E70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24,5</w:t>
            </w:r>
          </w:p>
        </w:tc>
      </w:tr>
      <w:tr w:rsidR="009057B6" w:rsidRPr="00F900AE" w14:paraId="132B19D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F0DE44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22FB3B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1B278B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726395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7071F7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5F41F41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003E66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74F2338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0AAE99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673F0B6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8A587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154,0</w:t>
            </w:r>
          </w:p>
        </w:tc>
        <w:tc>
          <w:tcPr>
            <w:tcW w:w="851" w:type="dxa"/>
            <w:tcBorders>
              <w:top w:val="nil"/>
              <w:left w:val="nil"/>
              <w:bottom w:val="single" w:sz="4" w:space="0" w:color="auto"/>
              <w:right w:val="single" w:sz="4" w:space="0" w:color="auto"/>
            </w:tcBorders>
            <w:shd w:val="clear" w:color="auto" w:fill="auto"/>
            <w:vAlign w:val="center"/>
            <w:hideMark/>
          </w:tcPr>
          <w:p w14:paraId="014ED0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479C88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28,5</w:t>
            </w:r>
          </w:p>
        </w:tc>
        <w:tc>
          <w:tcPr>
            <w:tcW w:w="1276" w:type="dxa"/>
            <w:tcBorders>
              <w:top w:val="nil"/>
              <w:left w:val="nil"/>
              <w:bottom w:val="single" w:sz="4" w:space="0" w:color="auto"/>
              <w:right w:val="single" w:sz="4" w:space="0" w:color="auto"/>
            </w:tcBorders>
            <w:shd w:val="clear" w:color="auto" w:fill="auto"/>
            <w:vAlign w:val="center"/>
            <w:hideMark/>
          </w:tcPr>
          <w:p w14:paraId="5B28D0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151,6</w:t>
            </w:r>
          </w:p>
        </w:tc>
        <w:tc>
          <w:tcPr>
            <w:tcW w:w="850" w:type="dxa"/>
            <w:tcBorders>
              <w:top w:val="nil"/>
              <w:left w:val="nil"/>
              <w:bottom w:val="single" w:sz="4" w:space="0" w:color="auto"/>
              <w:right w:val="single" w:sz="4" w:space="0" w:color="auto"/>
            </w:tcBorders>
            <w:shd w:val="clear" w:color="auto" w:fill="auto"/>
            <w:vAlign w:val="center"/>
            <w:hideMark/>
          </w:tcPr>
          <w:p w14:paraId="47C432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4CDB46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24,9</w:t>
            </w:r>
          </w:p>
        </w:tc>
      </w:tr>
      <w:tr w:rsidR="009057B6" w:rsidRPr="00F900AE" w14:paraId="10000EC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78B72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3BBEE0B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24BF64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5D7ADB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4D3AAD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5F1DD8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1711C0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1F23294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22F25E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28,0</w:t>
            </w:r>
          </w:p>
        </w:tc>
        <w:tc>
          <w:tcPr>
            <w:tcW w:w="851" w:type="dxa"/>
            <w:tcBorders>
              <w:top w:val="nil"/>
              <w:left w:val="nil"/>
              <w:bottom w:val="single" w:sz="4" w:space="0" w:color="auto"/>
              <w:right w:val="single" w:sz="4" w:space="0" w:color="auto"/>
            </w:tcBorders>
            <w:shd w:val="clear" w:color="auto" w:fill="auto"/>
            <w:vAlign w:val="center"/>
            <w:hideMark/>
          </w:tcPr>
          <w:p w14:paraId="4719B3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0139F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138,9</w:t>
            </w:r>
          </w:p>
        </w:tc>
        <w:tc>
          <w:tcPr>
            <w:tcW w:w="851" w:type="dxa"/>
            <w:tcBorders>
              <w:top w:val="nil"/>
              <w:left w:val="nil"/>
              <w:bottom w:val="single" w:sz="4" w:space="0" w:color="auto"/>
              <w:right w:val="single" w:sz="4" w:space="0" w:color="auto"/>
            </w:tcBorders>
            <w:shd w:val="clear" w:color="auto" w:fill="auto"/>
            <w:vAlign w:val="center"/>
            <w:hideMark/>
          </w:tcPr>
          <w:p w14:paraId="4BEA585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784C63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19,3</w:t>
            </w:r>
          </w:p>
        </w:tc>
        <w:tc>
          <w:tcPr>
            <w:tcW w:w="1276" w:type="dxa"/>
            <w:tcBorders>
              <w:top w:val="nil"/>
              <w:left w:val="nil"/>
              <w:bottom w:val="single" w:sz="4" w:space="0" w:color="auto"/>
              <w:right w:val="single" w:sz="4" w:space="0" w:color="auto"/>
            </w:tcBorders>
            <w:shd w:val="clear" w:color="auto" w:fill="auto"/>
            <w:vAlign w:val="center"/>
            <w:hideMark/>
          </w:tcPr>
          <w:p w14:paraId="25814C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136,5</w:t>
            </w:r>
          </w:p>
        </w:tc>
        <w:tc>
          <w:tcPr>
            <w:tcW w:w="850" w:type="dxa"/>
            <w:tcBorders>
              <w:top w:val="nil"/>
              <w:left w:val="nil"/>
              <w:bottom w:val="single" w:sz="4" w:space="0" w:color="auto"/>
              <w:right w:val="single" w:sz="4" w:space="0" w:color="auto"/>
            </w:tcBorders>
            <w:shd w:val="clear" w:color="auto" w:fill="auto"/>
            <w:vAlign w:val="center"/>
            <w:hideMark/>
          </w:tcPr>
          <w:p w14:paraId="6C4DB1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7B9EA3D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r>
      <w:tr w:rsidR="009057B6" w:rsidRPr="00F900AE" w14:paraId="0F4264F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D44A20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7D0861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4595050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00EE73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IEU-75</w:t>
            </w:r>
          </w:p>
        </w:tc>
        <w:tc>
          <w:tcPr>
            <w:tcW w:w="1134" w:type="dxa"/>
            <w:tcBorders>
              <w:top w:val="nil"/>
              <w:left w:val="nil"/>
              <w:bottom w:val="single" w:sz="4" w:space="0" w:color="auto"/>
              <w:right w:val="single" w:sz="4" w:space="0" w:color="auto"/>
            </w:tcBorders>
            <w:shd w:val="clear" w:color="auto" w:fill="auto"/>
            <w:vAlign w:val="center"/>
            <w:hideMark/>
          </w:tcPr>
          <w:p w14:paraId="56E2F0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5B379D3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7F97757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708317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7035C4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59B4F4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E241F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1AC82D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0C84C5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19,4</w:t>
            </w:r>
          </w:p>
        </w:tc>
        <w:tc>
          <w:tcPr>
            <w:tcW w:w="1276" w:type="dxa"/>
            <w:tcBorders>
              <w:top w:val="nil"/>
              <w:left w:val="nil"/>
              <w:bottom w:val="single" w:sz="4" w:space="0" w:color="auto"/>
              <w:right w:val="single" w:sz="4" w:space="0" w:color="auto"/>
            </w:tcBorders>
            <w:shd w:val="clear" w:color="auto" w:fill="auto"/>
            <w:vAlign w:val="center"/>
            <w:hideMark/>
          </w:tcPr>
          <w:p w14:paraId="5C951F4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137,3</w:t>
            </w:r>
          </w:p>
        </w:tc>
        <w:tc>
          <w:tcPr>
            <w:tcW w:w="850" w:type="dxa"/>
            <w:tcBorders>
              <w:top w:val="nil"/>
              <w:left w:val="nil"/>
              <w:bottom w:val="single" w:sz="4" w:space="0" w:color="auto"/>
              <w:right w:val="single" w:sz="4" w:space="0" w:color="auto"/>
            </w:tcBorders>
            <w:shd w:val="clear" w:color="auto" w:fill="auto"/>
            <w:vAlign w:val="center"/>
            <w:hideMark/>
          </w:tcPr>
          <w:p w14:paraId="5FDF0A5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0A9B9F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r>
      <w:tr w:rsidR="009057B6" w:rsidRPr="00F900AE" w14:paraId="2BD8DD4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1290A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1E95688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64D837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55CF2B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07B8528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45432E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3D6B4B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584229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92,1</w:t>
            </w:r>
          </w:p>
        </w:tc>
        <w:tc>
          <w:tcPr>
            <w:tcW w:w="850" w:type="dxa"/>
            <w:tcBorders>
              <w:top w:val="nil"/>
              <w:left w:val="nil"/>
              <w:bottom w:val="single" w:sz="4" w:space="0" w:color="auto"/>
              <w:right w:val="single" w:sz="4" w:space="0" w:color="auto"/>
            </w:tcBorders>
            <w:shd w:val="clear" w:color="auto" w:fill="auto"/>
            <w:vAlign w:val="center"/>
            <w:hideMark/>
          </w:tcPr>
          <w:p w14:paraId="7D40BE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33,3</w:t>
            </w:r>
          </w:p>
        </w:tc>
        <w:tc>
          <w:tcPr>
            <w:tcW w:w="851" w:type="dxa"/>
            <w:tcBorders>
              <w:top w:val="nil"/>
              <w:left w:val="nil"/>
              <w:bottom w:val="single" w:sz="4" w:space="0" w:color="auto"/>
              <w:right w:val="single" w:sz="4" w:space="0" w:color="auto"/>
            </w:tcBorders>
            <w:shd w:val="clear" w:color="auto" w:fill="auto"/>
            <w:vAlign w:val="center"/>
            <w:hideMark/>
          </w:tcPr>
          <w:p w14:paraId="37DBB1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22D64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147,6</w:t>
            </w:r>
          </w:p>
        </w:tc>
        <w:tc>
          <w:tcPr>
            <w:tcW w:w="851" w:type="dxa"/>
            <w:tcBorders>
              <w:top w:val="nil"/>
              <w:left w:val="nil"/>
              <w:bottom w:val="single" w:sz="4" w:space="0" w:color="auto"/>
              <w:right w:val="single" w:sz="4" w:space="0" w:color="auto"/>
            </w:tcBorders>
            <w:shd w:val="clear" w:color="auto" w:fill="auto"/>
            <w:vAlign w:val="center"/>
            <w:hideMark/>
          </w:tcPr>
          <w:p w14:paraId="2270F1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2" w:type="dxa"/>
            <w:tcBorders>
              <w:top w:val="nil"/>
              <w:left w:val="nil"/>
              <w:bottom w:val="single" w:sz="4" w:space="0" w:color="auto"/>
              <w:right w:val="single" w:sz="4" w:space="0" w:color="auto"/>
            </w:tcBorders>
            <w:shd w:val="clear" w:color="auto" w:fill="auto"/>
            <w:vAlign w:val="center"/>
            <w:hideMark/>
          </w:tcPr>
          <w:p w14:paraId="61E007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19,1</w:t>
            </w:r>
          </w:p>
        </w:tc>
        <w:tc>
          <w:tcPr>
            <w:tcW w:w="1276" w:type="dxa"/>
            <w:tcBorders>
              <w:top w:val="nil"/>
              <w:left w:val="nil"/>
              <w:bottom w:val="single" w:sz="4" w:space="0" w:color="auto"/>
              <w:right w:val="single" w:sz="4" w:space="0" w:color="auto"/>
            </w:tcBorders>
            <w:shd w:val="clear" w:color="auto" w:fill="auto"/>
            <w:vAlign w:val="center"/>
            <w:hideMark/>
          </w:tcPr>
          <w:p w14:paraId="6A94B7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146,1</w:t>
            </w:r>
          </w:p>
        </w:tc>
        <w:tc>
          <w:tcPr>
            <w:tcW w:w="850" w:type="dxa"/>
            <w:tcBorders>
              <w:top w:val="nil"/>
              <w:left w:val="nil"/>
              <w:bottom w:val="single" w:sz="4" w:space="0" w:color="auto"/>
              <w:right w:val="single" w:sz="4" w:space="0" w:color="auto"/>
            </w:tcBorders>
            <w:shd w:val="clear" w:color="auto" w:fill="auto"/>
            <w:vAlign w:val="center"/>
            <w:hideMark/>
          </w:tcPr>
          <w:p w14:paraId="665DB4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3" w:type="dxa"/>
            <w:tcBorders>
              <w:top w:val="nil"/>
              <w:left w:val="nil"/>
              <w:bottom w:val="single" w:sz="4" w:space="0" w:color="auto"/>
              <w:right w:val="single" w:sz="4" w:space="0" w:color="auto"/>
            </w:tcBorders>
            <w:shd w:val="clear" w:color="auto" w:fill="auto"/>
            <w:vAlign w:val="center"/>
            <w:hideMark/>
          </w:tcPr>
          <w:p w14:paraId="33DFCD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w:t>
            </w:r>
          </w:p>
        </w:tc>
      </w:tr>
      <w:tr w:rsidR="009057B6" w:rsidRPr="00F900AE" w14:paraId="3C7A1BF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9AD27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42C519B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1E78E4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1EEBFD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5E6065B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332BA81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2CDBC5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06300A5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63,5</w:t>
            </w:r>
          </w:p>
        </w:tc>
        <w:tc>
          <w:tcPr>
            <w:tcW w:w="850" w:type="dxa"/>
            <w:tcBorders>
              <w:top w:val="nil"/>
              <w:left w:val="nil"/>
              <w:bottom w:val="single" w:sz="4" w:space="0" w:color="auto"/>
              <w:right w:val="single" w:sz="4" w:space="0" w:color="auto"/>
            </w:tcBorders>
            <w:shd w:val="clear" w:color="auto" w:fill="auto"/>
            <w:vAlign w:val="center"/>
            <w:hideMark/>
          </w:tcPr>
          <w:p w14:paraId="7C092E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36,0</w:t>
            </w:r>
          </w:p>
        </w:tc>
        <w:tc>
          <w:tcPr>
            <w:tcW w:w="851" w:type="dxa"/>
            <w:tcBorders>
              <w:top w:val="nil"/>
              <w:left w:val="nil"/>
              <w:bottom w:val="single" w:sz="4" w:space="0" w:color="auto"/>
              <w:right w:val="single" w:sz="4" w:space="0" w:color="auto"/>
            </w:tcBorders>
            <w:shd w:val="clear" w:color="auto" w:fill="auto"/>
            <w:vAlign w:val="center"/>
            <w:hideMark/>
          </w:tcPr>
          <w:p w14:paraId="074ACE1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5BD1AC5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142,9</w:t>
            </w:r>
          </w:p>
        </w:tc>
        <w:tc>
          <w:tcPr>
            <w:tcW w:w="851" w:type="dxa"/>
            <w:tcBorders>
              <w:top w:val="nil"/>
              <w:left w:val="nil"/>
              <w:bottom w:val="single" w:sz="4" w:space="0" w:color="auto"/>
              <w:right w:val="single" w:sz="4" w:space="0" w:color="auto"/>
            </w:tcBorders>
            <w:shd w:val="clear" w:color="auto" w:fill="auto"/>
            <w:vAlign w:val="center"/>
            <w:hideMark/>
          </w:tcPr>
          <w:p w14:paraId="15CE3B5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23C80E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24,2</w:t>
            </w:r>
          </w:p>
        </w:tc>
        <w:tc>
          <w:tcPr>
            <w:tcW w:w="1276" w:type="dxa"/>
            <w:tcBorders>
              <w:top w:val="nil"/>
              <w:left w:val="nil"/>
              <w:bottom w:val="single" w:sz="4" w:space="0" w:color="auto"/>
              <w:right w:val="single" w:sz="4" w:space="0" w:color="auto"/>
            </w:tcBorders>
            <w:shd w:val="clear" w:color="auto" w:fill="auto"/>
            <w:vAlign w:val="center"/>
            <w:hideMark/>
          </w:tcPr>
          <w:p w14:paraId="4CE1AC7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140,5</w:t>
            </w:r>
          </w:p>
        </w:tc>
        <w:tc>
          <w:tcPr>
            <w:tcW w:w="850" w:type="dxa"/>
            <w:tcBorders>
              <w:top w:val="nil"/>
              <w:left w:val="nil"/>
              <w:bottom w:val="single" w:sz="4" w:space="0" w:color="auto"/>
              <w:right w:val="single" w:sz="4" w:space="0" w:color="auto"/>
            </w:tcBorders>
            <w:shd w:val="clear" w:color="auto" w:fill="auto"/>
            <w:vAlign w:val="center"/>
            <w:hideMark/>
          </w:tcPr>
          <w:p w14:paraId="08A2AB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63AB44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21,2</w:t>
            </w:r>
          </w:p>
        </w:tc>
      </w:tr>
      <w:tr w:rsidR="009057B6" w:rsidRPr="00F900AE" w14:paraId="5B21C876"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38EFF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FF4B9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3A6C93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726CE6A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56DA17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07C8FF0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44EBDE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27B70D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34989CA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36,1</w:t>
            </w:r>
          </w:p>
        </w:tc>
        <w:tc>
          <w:tcPr>
            <w:tcW w:w="851" w:type="dxa"/>
            <w:tcBorders>
              <w:top w:val="nil"/>
              <w:left w:val="nil"/>
              <w:bottom w:val="single" w:sz="4" w:space="0" w:color="auto"/>
              <w:right w:val="single" w:sz="4" w:space="0" w:color="auto"/>
            </w:tcBorders>
            <w:shd w:val="clear" w:color="auto" w:fill="auto"/>
            <w:vAlign w:val="center"/>
            <w:hideMark/>
          </w:tcPr>
          <w:p w14:paraId="5DBE9B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4548F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143,7</w:t>
            </w:r>
          </w:p>
        </w:tc>
        <w:tc>
          <w:tcPr>
            <w:tcW w:w="851" w:type="dxa"/>
            <w:tcBorders>
              <w:top w:val="nil"/>
              <w:left w:val="nil"/>
              <w:bottom w:val="single" w:sz="4" w:space="0" w:color="auto"/>
              <w:right w:val="single" w:sz="4" w:space="0" w:color="auto"/>
            </w:tcBorders>
            <w:shd w:val="clear" w:color="auto" w:fill="auto"/>
            <w:vAlign w:val="center"/>
            <w:hideMark/>
          </w:tcPr>
          <w:p w14:paraId="6B13EB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763EF1F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24,5</w:t>
            </w:r>
          </w:p>
        </w:tc>
        <w:tc>
          <w:tcPr>
            <w:tcW w:w="1276" w:type="dxa"/>
            <w:tcBorders>
              <w:top w:val="nil"/>
              <w:left w:val="nil"/>
              <w:bottom w:val="single" w:sz="4" w:space="0" w:color="auto"/>
              <w:right w:val="single" w:sz="4" w:space="0" w:color="auto"/>
            </w:tcBorders>
            <w:shd w:val="clear" w:color="auto" w:fill="auto"/>
            <w:vAlign w:val="center"/>
            <w:hideMark/>
          </w:tcPr>
          <w:p w14:paraId="67D517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141,3</w:t>
            </w:r>
          </w:p>
        </w:tc>
        <w:tc>
          <w:tcPr>
            <w:tcW w:w="850" w:type="dxa"/>
            <w:tcBorders>
              <w:top w:val="nil"/>
              <w:left w:val="nil"/>
              <w:bottom w:val="single" w:sz="4" w:space="0" w:color="auto"/>
              <w:right w:val="single" w:sz="4" w:space="0" w:color="auto"/>
            </w:tcBorders>
            <w:shd w:val="clear" w:color="auto" w:fill="auto"/>
            <w:vAlign w:val="center"/>
            <w:hideMark/>
          </w:tcPr>
          <w:p w14:paraId="74E404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6A9B19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21,4</w:t>
            </w:r>
          </w:p>
        </w:tc>
      </w:tr>
      <w:tr w:rsidR="009057B6" w:rsidRPr="00F900AE" w14:paraId="792F152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A142D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331087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1C3527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3E333D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4EBFAC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2A452A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3A6F125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521FEE0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2DFB222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165A71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6CB0AC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150,8</w:t>
            </w:r>
          </w:p>
        </w:tc>
        <w:tc>
          <w:tcPr>
            <w:tcW w:w="851" w:type="dxa"/>
            <w:tcBorders>
              <w:top w:val="nil"/>
              <w:left w:val="nil"/>
              <w:bottom w:val="single" w:sz="4" w:space="0" w:color="auto"/>
              <w:right w:val="single" w:sz="4" w:space="0" w:color="auto"/>
            </w:tcBorders>
            <w:shd w:val="clear" w:color="auto" w:fill="auto"/>
            <w:vAlign w:val="center"/>
            <w:hideMark/>
          </w:tcPr>
          <w:p w14:paraId="56692BF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2" w:type="dxa"/>
            <w:tcBorders>
              <w:top w:val="nil"/>
              <w:left w:val="nil"/>
              <w:bottom w:val="single" w:sz="4" w:space="0" w:color="auto"/>
              <w:right w:val="single" w:sz="4" w:space="0" w:color="auto"/>
            </w:tcBorders>
            <w:shd w:val="clear" w:color="auto" w:fill="auto"/>
            <w:vAlign w:val="center"/>
            <w:hideMark/>
          </w:tcPr>
          <w:p w14:paraId="1BC87B0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23,7</w:t>
            </w:r>
          </w:p>
        </w:tc>
        <w:tc>
          <w:tcPr>
            <w:tcW w:w="1276" w:type="dxa"/>
            <w:tcBorders>
              <w:top w:val="nil"/>
              <w:left w:val="nil"/>
              <w:bottom w:val="single" w:sz="4" w:space="0" w:color="auto"/>
              <w:right w:val="single" w:sz="4" w:space="0" w:color="auto"/>
            </w:tcBorders>
            <w:shd w:val="clear" w:color="auto" w:fill="auto"/>
            <w:vAlign w:val="center"/>
            <w:hideMark/>
          </w:tcPr>
          <w:p w14:paraId="752361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149,2</w:t>
            </w:r>
          </w:p>
        </w:tc>
        <w:tc>
          <w:tcPr>
            <w:tcW w:w="850" w:type="dxa"/>
            <w:tcBorders>
              <w:top w:val="nil"/>
              <w:left w:val="nil"/>
              <w:bottom w:val="single" w:sz="4" w:space="0" w:color="auto"/>
              <w:right w:val="single" w:sz="4" w:space="0" w:color="auto"/>
            </w:tcBorders>
            <w:shd w:val="clear" w:color="auto" w:fill="auto"/>
            <w:vAlign w:val="center"/>
            <w:hideMark/>
          </w:tcPr>
          <w:p w14:paraId="695D75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417D26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21,4</w:t>
            </w:r>
          </w:p>
        </w:tc>
      </w:tr>
      <w:tr w:rsidR="009057B6" w:rsidRPr="00F900AE" w14:paraId="2534F77D"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E4B03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3EC40F5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028D23D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7BA5DC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2504623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34379A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541D39D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0041B1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63,5</w:t>
            </w:r>
          </w:p>
        </w:tc>
        <w:tc>
          <w:tcPr>
            <w:tcW w:w="850" w:type="dxa"/>
            <w:tcBorders>
              <w:top w:val="nil"/>
              <w:left w:val="nil"/>
              <w:bottom w:val="single" w:sz="4" w:space="0" w:color="auto"/>
              <w:right w:val="single" w:sz="4" w:space="0" w:color="auto"/>
            </w:tcBorders>
            <w:shd w:val="clear" w:color="auto" w:fill="auto"/>
            <w:vAlign w:val="center"/>
            <w:hideMark/>
          </w:tcPr>
          <w:p w14:paraId="7330EF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40,1</w:t>
            </w:r>
          </w:p>
        </w:tc>
        <w:tc>
          <w:tcPr>
            <w:tcW w:w="851" w:type="dxa"/>
            <w:tcBorders>
              <w:top w:val="nil"/>
              <w:left w:val="nil"/>
              <w:bottom w:val="single" w:sz="4" w:space="0" w:color="auto"/>
              <w:right w:val="single" w:sz="4" w:space="0" w:color="auto"/>
            </w:tcBorders>
            <w:shd w:val="clear" w:color="auto" w:fill="auto"/>
            <w:vAlign w:val="center"/>
            <w:hideMark/>
          </w:tcPr>
          <w:p w14:paraId="37639D5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396F63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145,3</w:t>
            </w:r>
          </w:p>
        </w:tc>
        <w:tc>
          <w:tcPr>
            <w:tcW w:w="851" w:type="dxa"/>
            <w:tcBorders>
              <w:top w:val="nil"/>
              <w:left w:val="nil"/>
              <w:bottom w:val="single" w:sz="4" w:space="0" w:color="auto"/>
              <w:right w:val="single" w:sz="4" w:space="0" w:color="auto"/>
            </w:tcBorders>
            <w:shd w:val="clear" w:color="auto" w:fill="auto"/>
            <w:vAlign w:val="center"/>
            <w:hideMark/>
          </w:tcPr>
          <w:p w14:paraId="51710C0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9,1</w:t>
            </w:r>
          </w:p>
        </w:tc>
        <w:tc>
          <w:tcPr>
            <w:tcW w:w="992" w:type="dxa"/>
            <w:tcBorders>
              <w:top w:val="nil"/>
              <w:left w:val="nil"/>
              <w:bottom w:val="single" w:sz="4" w:space="0" w:color="auto"/>
              <w:right w:val="single" w:sz="4" w:space="0" w:color="auto"/>
            </w:tcBorders>
            <w:shd w:val="clear" w:color="auto" w:fill="auto"/>
            <w:vAlign w:val="center"/>
            <w:hideMark/>
          </w:tcPr>
          <w:p w14:paraId="78E827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26,6</w:t>
            </w:r>
          </w:p>
        </w:tc>
        <w:tc>
          <w:tcPr>
            <w:tcW w:w="1276" w:type="dxa"/>
            <w:tcBorders>
              <w:top w:val="nil"/>
              <w:left w:val="nil"/>
              <w:bottom w:val="single" w:sz="4" w:space="0" w:color="auto"/>
              <w:right w:val="single" w:sz="4" w:space="0" w:color="auto"/>
            </w:tcBorders>
            <w:shd w:val="clear" w:color="auto" w:fill="auto"/>
            <w:vAlign w:val="center"/>
            <w:hideMark/>
          </w:tcPr>
          <w:p w14:paraId="7D466F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142,9</w:t>
            </w:r>
          </w:p>
        </w:tc>
        <w:tc>
          <w:tcPr>
            <w:tcW w:w="850" w:type="dxa"/>
            <w:tcBorders>
              <w:top w:val="nil"/>
              <w:left w:val="nil"/>
              <w:bottom w:val="single" w:sz="4" w:space="0" w:color="auto"/>
              <w:right w:val="single" w:sz="4" w:space="0" w:color="auto"/>
            </w:tcBorders>
            <w:shd w:val="clear" w:color="auto" w:fill="auto"/>
            <w:vAlign w:val="center"/>
            <w:hideMark/>
          </w:tcPr>
          <w:p w14:paraId="1231BF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3" w:type="dxa"/>
            <w:tcBorders>
              <w:top w:val="nil"/>
              <w:left w:val="nil"/>
              <w:bottom w:val="single" w:sz="4" w:space="0" w:color="auto"/>
              <w:right w:val="single" w:sz="4" w:space="0" w:color="auto"/>
            </w:tcBorders>
            <w:shd w:val="clear" w:color="auto" w:fill="auto"/>
            <w:vAlign w:val="center"/>
            <w:hideMark/>
          </w:tcPr>
          <w:p w14:paraId="198883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23,5</w:t>
            </w:r>
          </w:p>
        </w:tc>
      </w:tr>
      <w:tr w:rsidR="009057B6" w:rsidRPr="00F900AE" w14:paraId="1EEA7D5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C0729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39D8FB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543133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7E8AC4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2CA627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7D3DEA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4B56EE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611ABA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596128C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7F66CE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61D82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153,2</w:t>
            </w:r>
          </w:p>
        </w:tc>
        <w:tc>
          <w:tcPr>
            <w:tcW w:w="851" w:type="dxa"/>
            <w:tcBorders>
              <w:top w:val="nil"/>
              <w:left w:val="nil"/>
              <w:bottom w:val="single" w:sz="4" w:space="0" w:color="auto"/>
              <w:right w:val="single" w:sz="4" w:space="0" w:color="auto"/>
            </w:tcBorders>
            <w:shd w:val="clear" w:color="auto" w:fill="auto"/>
            <w:vAlign w:val="center"/>
            <w:hideMark/>
          </w:tcPr>
          <w:p w14:paraId="553127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2" w:type="dxa"/>
            <w:tcBorders>
              <w:top w:val="nil"/>
              <w:left w:val="nil"/>
              <w:bottom w:val="single" w:sz="4" w:space="0" w:color="auto"/>
              <w:right w:val="single" w:sz="4" w:space="0" w:color="auto"/>
            </w:tcBorders>
            <w:shd w:val="clear" w:color="auto" w:fill="auto"/>
            <w:vAlign w:val="center"/>
            <w:hideMark/>
          </w:tcPr>
          <w:p w14:paraId="59CC132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27,3</w:t>
            </w:r>
          </w:p>
        </w:tc>
        <w:tc>
          <w:tcPr>
            <w:tcW w:w="1276" w:type="dxa"/>
            <w:tcBorders>
              <w:top w:val="nil"/>
              <w:left w:val="nil"/>
              <w:bottom w:val="single" w:sz="4" w:space="0" w:color="auto"/>
              <w:right w:val="single" w:sz="4" w:space="0" w:color="auto"/>
            </w:tcBorders>
            <w:shd w:val="clear" w:color="auto" w:fill="auto"/>
            <w:vAlign w:val="center"/>
            <w:hideMark/>
          </w:tcPr>
          <w:p w14:paraId="0508A4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150,0</w:t>
            </w:r>
          </w:p>
        </w:tc>
        <w:tc>
          <w:tcPr>
            <w:tcW w:w="850" w:type="dxa"/>
            <w:tcBorders>
              <w:top w:val="nil"/>
              <w:left w:val="nil"/>
              <w:bottom w:val="single" w:sz="4" w:space="0" w:color="auto"/>
              <w:right w:val="single" w:sz="4" w:space="0" w:color="auto"/>
            </w:tcBorders>
            <w:shd w:val="clear" w:color="auto" w:fill="auto"/>
            <w:vAlign w:val="center"/>
            <w:hideMark/>
          </w:tcPr>
          <w:p w14:paraId="37A7253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3" w:type="dxa"/>
            <w:tcBorders>
              <w:top w:val="nil"/>
              <w:left w:val="nil"/>
              <w:bottom w:val="single" w:sz="4" w:space="0" w:color="auto"/>
              <w:right w:val="single" w:sz="4" w:space="0" w:color="auto"/>
            </w:tcBorders>
            <w:shd w:val="clear" w:color="auto" w:fill="auto"/>
            <w:vAlign w:val="center"/>
            <w:hideMark/>
          </w:tcPr>
          <w:p w14:paraId="224A7E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22,6</w:t>
            </w:r>
          </w:p>
        </w:tc>
      </w:tr>
      <w:tr w:rsidR="009057B6" w:rsidRPr="00F900AE" w14:paraId="350A925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4D6C8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lastRenderedPageBreak/>
              <w:t>127,0</w:t>
            </w:r>
          </w:p>
        </w:tc>
        <w:tc>
          <w:tcPr>
            <w:tcW w:w="709" w:type="dxa"/>
            <w:tcBorders>
              <w:top w:val="nil"/>
              <w:left w:val="nil"/>
              <w:bottom w:val="single" w:sz="4" w:space="0" w:color="auto"/>
              <w:right w:val="single" w:sz="4" w:space="0" w:color="auto"/>
            </w:tcBorders>
            <w:shd w:val="clear" w:color="auto" w:fill="auto"/>
            <w:vAlign w:val="center"/>
            <w:hideMark/>
          </w:tcPr>
          <w:p w14:paraId="5EC827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3F9F41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5B9F83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118DE0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0ADBE5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310A8E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7D0DBA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12BAC9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46,8</w:t>
            </w:r>
          </w:p>
        </w:tc>
        <w:tc>
          <w:tcPr>
            <w:tcW w:w="851" w:type="dxa"/>
            <w:tcBorders>
              <w:top w:val="nil"/>
              <w:left w:val="nil"/>
              <w:bottom w:val="single" w:sz="4" w:space="0" w:color="auto"/>
              <w:right w:val="single" w:sz="4" w:space="0" w:color="auto"/>
            </w:tcBorders>
            <w:shd w:val="clear" w:color="auto" w:fill="auto"/>
            <w:vAlign w:val="center"/>
            <w:hideMark/>
          </w:tcPr>
          <w:p w14:paraId="22C3C8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BFCBA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158,0</w:t>
            </w:r>
          </w:p>
        </w:tc>
        <w:tc>
          <w:tcPr>
            <w:tcW w:w="851" w:type="dxa"/>
            <w:tcBorders>
              <w:top w:val="nil"/>
              <w:left w:val="nil"/>
              <w:bottom w:val="single" w:sz="4" w:space="0" w:color="auto"/>
              <w:right w:val="single" w:sz="4" w:space="0" w:color="auto"/>
            </w:tcBorders>
            <w:shd w:val="clear" w:color="auto" w:fill="auto"/>
            <w:vAlign w:val="center"/>
            <w:hideMark/>
          </w:tcPr>
          <w:p w14:paraId="399029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992" w:type="dxa"/>
            <w:tcBorders>
              <w:top w:val="nil"/>
              <w:left w:val="nil"/>
              <w:bottom w:val="single" w:sz="4" w:space="0" w:color="auto"/>
              <w:right w:val="single" w:sz="4" w:space="0" w:color="auto"/>
            </w:tcBorders>
            <w:shd w:val="clear" w:color="auto" w:fill="auto"/>
            <w:vAlign w:val="center"/>
            <w:hideMark/>
          </w:tcPr>
          <w:p w14:paraId="6A91EE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34,7</w:t>
            </w:r>
          </w:p>
        </w:tc>
        <w:tc>
          <w:tcPr>
            <w:tcW w:w="1276" w:type="dxa"/>
            <w:tcBorders>
              <w:top w:val="nil"/>
              <w:left w:val="nil"/>
              <w:bottom w:val="single" w:sz="4" w:space="0" w:color="auto"/>
              <w:right w:val="single" w:sz="4" w:space="0" w:color="auto"/>
            </w:tcBorders>
            <w:shd w:val="clear" w:color="auto" w:fill="auto"/>
            <w:vAlign w:val="center"/>
            <w:hideMark/>
          </w:tcPr>
          <w:p w14:paraId="7B86BF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154,8</w:t>
            </w:r>
          </w:p>
        </w:tc>
        <w:tc>
          <w:tcPr>
            <w:tcW w:w="850" w:type="dxa"/>
            <w:tcBorders>
              <w:top w:val="nil"/>
              <w:left w:val="nil"/>
              <w:bottom w:val="single" w:sz="4" w:space="0" w:color="auto"/>
              <w:right w:val="single" w:sz="4" w:space="0" w:color="auto"/>
            </w:tcBorders>
            <w:shd w:val="clear" w:color="auto" w:fill="auto"/>
            <w:vAlign w:val="center"/>
            <w:hideMark/>
          </w:tcPr>
          <w:p w14:paraId="7B600D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8,7</w:t>
            </w:r>
          </w:p>
        </w:tc>
        <w:tc>
          <w:tcPr>
            <w:tcW w:w="993" w:type="dxa"/>
            <w:tcBorders>
              <w:top w:val="nil"/>
              <w:left w:val="nil"/>
              <w:bottom w:val="single" w:sz="4" w:space="0" w:color="auto"/>
              <w:right w:val="single" w:sz="4" w:space="0" w:color="auto"/>
            </w:tcBorders>
            <w:shd w:val="clear" w:color="auto" w:fill="auto"/>
            <w:vAlign w:val="center"/>
            <w:hideMark/>
          </w:tcPr>
          <w:p w14:paraId="2EF62C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29,7</w:t>
            </w:r>
          </w:p>
        </w:tc>
      </w:tr>
      <w:tr w:rsidR="009057B6" w:rsidRPr="00F900AE" w14:paraId="69C536A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19D10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318C63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71D950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38EE1D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21EA51F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3557DD0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06C837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4A148B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11423CD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30,3</w:t>
            </w:r>
          </w:p>
        </w:tc>
        <w:tc>
          <w:tcPr>
            <w:tcW w:w="851" w:type="dxa"/>
            <w:tcBorders>
              <w:top w:val="nil"/>
              <w:left w:val="nil"/>
              <w:bottom w:val="single" w:sz="4" w:space="0" w:color="auto"/>
              <w:right w:val="single" w:sz="4" w:space="0" w:color="auto"/>
            </w:tcBorders>
            <w:shd w:val="clear" w:color="auto" w:fill="auto"/>
            <w:vAlign w:val="center"/>
            <w:hideMark/>
          </w:tcPr>
          <w:p w14:paraId="3525A4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01C28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149,2</w:t>
            </w:r>
          </w:p>
        </w:tc>
        <w:tc>
          <w:tcPr>
            <w:tcW w:w="851" w:type="dxa"/>
            <w:tcBorders>
              <w:top w:val="nil"/>
              <w:left w:val="nil"/>
              <w:bottom w:val="single" w:sz="4" w:space="0" w:color="auto"/>
              <w:right w:val="single" w:sz="4" w:space="0" w:color="auto"/>
            </w:tcBorders>
            <w:shd w:val="clear" w:color="auto" w:fill="auto"/>
            <w:vAlign w:val="center"/>
            <w:hideMark/>
          </w:tcPr>
          <w:p w14:paraId="53415E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2" w:type="dxa"/>
            <w:tcBorders>
              <w:top w:val="nil"/>
              <w:left w:val="nil"/>
              <w:bottom w:val="single" w:sz="4" w:space="0" w:color="auto"/>
              <w:right w:val="single" w:sz="4" w:space="0" w:color="auto"/>
            </w:tcBorders>
            <w:shd w:val="clear" w:color="auto" w:fill="auto"/>
            <w:vAlign w:val="center"/>
            <w:hideMark/>
          </w:tcPr>
          <w:p w14:paraId="0DD1EA0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21,4</w:t>
            </w:r>
          </w:p>
        </w:tc>
        <w:tc>
          <w:tcPr>
            <w:tcW w:w="1276" w:type="dxa"/>
            <w:tcBorders>
              <w:top w:val="nil"/>
              <w:left w:val="nil"/>
              <w:bottom w:val="single" w:sz="4" w:space="0" w:color="auto"/>
              <w:right w:val="single" w:sz="4" w:space="0" w:color="auto"/>
            </w:tcBorders>
            <w:shd w:val="clear" w:color="auto" w:fill="auto"/>
            <w:vAlign w:val="center"/>
            <w:hideMark/>
          </w:tcPr>
          <w:p w14:paraId="490CCF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147,6</w:t>
            </w:r>
          </w:p>
        </w:tc>
        <w:tc>
          <w:tcPr>
            <w:tcW w:w="850" w:type="dxa"/>
            <w:tcBorders>
              <w:top w:val="nil"/>
              <w:left w:val="nil"/>
              <w:bottom w:val="single" w:sz="4" w:space="0" w:color="auto"/>
              <w:right w:val="single" w:sz="4" w:space="0" w:color="auto"/>
            </w:tcBorders>
            <w:shd w:val="clear" w:color="auto" w:fill="auto"/>
            <w:vAlign w:val="center"/>
            <w:hideMark/>
          </w:tcPr>
          <w:p w14:paraId="0B7CDA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4FD998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19,1</w:t>
            </w:r>
          </w:p>
        </w:tc>
      </w:tr>
      <w:tr w:rsidR="009057B6" w:rsidRPr="00F900AE" w14:paraId="5DB8CF69"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DCE23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782DD0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109C760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5D67FD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79700CC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5AA67A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3FAB87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32687C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6D7DFE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158A8B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F214B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153,2</w:t>
            </w:r>
          </w:p>
        </w:tc>
        <w:tc>
          <w:tcPr>
            <w:tcW w:w="851" w:type="dxa"/>
            <w:tcBorders>
              <w:top w:val="nil"/>
              <w:left w:val="nil"/>
              <w:bottom w:val="single" w:sz="4" w:space="0" w:color="auto"/>
              <w:right w:val="single" w:sz="4" w:space="0" w:color="auto"/>
            </w:tcBorders>
            <w:shd w:val="clear" w:color="auto" w:fill="auto"/>
            <w:vAlign w:val="center"/>
            <w:hideMark/>
          </w:tcPr>
          <w:p w14:paraId="3B4ED1A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2" w:type="dxa"/>
            <w:tcBorders>
              <w:top w:val="nil"/>
              <w:left w:val="nil"/>
              <w:bottom w:val="single" w:sz="4" w:space="0" w:color="auto"/>
              <w:right w:val="single" w:sz="4" w:space="0" w:color="auto"/>
            </w:tcBorders>
            <w:shd w:val="clear" w:color="auto" w:fill="auto"/>
            <w:vAlign w:val="center"/>
            <w:hideMark/>
          </w:tcPr>
          <w:p w14:paraId="59CE8D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27,3</w:t>
            </w:r>
          </w:p>
        </w:tc>
        <w:tc>
          <w:tcPr>
            <w:tcW w:w="1276" w:type="dxa"/>
            <w:tcBorders>
              <w:top w:val="nil"/>
              <w:left w:val="nil"/>
              <w:bottom w:val="single" w:sz="4" w:space="0" w:color="auto"/>
              <w:right w:val="single" w:sz="4" w:space="0" w:color="auto"/>
            </w:tcBorders>
            <w:shd w:val="clear" w:color="auto" w:fill="auto"/>
            <w:vAlign w:val="center"/>
            <w:hideMark/>
          </w:tcPr>
          <w:p w14:paraId="642779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150,8</w:t>
            </w:r>
          </w:p>
        </w:tc>
        <w:tc>
          <w:tcPr>
            <w:tcW w:w="850" w:type="dxa"/>
            <w:tcBorders>
              <w:top w:val="nil"/>
              <w:left w:val="nil"/>
              <w:bottom w:val="single" w:sz="4" w:space="0" w:color="auto"/>
              <w:right w:val="single" w:sz="4" w:space="0" w:color="auto"/>
            </w:tcBorders>
            <w:shd w:val="clear" w:color="auto" w:fill="auto"/>
            <w:vAlign w:val="center"/>
            <w:hideMark/>
          </w:tcPr>
          <w:p w14:paraId="5978192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6F6A57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23,7</w:t>
            </w:r>
          </w:p>
        </w:tc>
      </w:tr>
      <w:tr w:rsidR="009057B6" w:rsidRPr="00F900AE" w14:paraId="2B24542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5F9D6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2C9A267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30C233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253E2C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5D32D9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02CA15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1DB484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313A50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2530DE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41,7</w:t>
            </w:r>
          </w:p>
        </w:tc>
        <w:tc>
          <w:tcPr>
            <w:tcW w:w="851" w:type="dxa"/>
            <w:tcBorders>
              <w:top w:val="nil"/>
              <w:left w:val="nil"/>
              <w:bottom w:val="single" w:sz="4" w:space="0" w:color="auto"/>
              <w:right w:val="single" w:sz="4" w:space="0" w:color="auto"/>
            </w:tcBorders>
            <w:shd w:val="clear" w:color="auto" w:fill="auto"/>
            <w:vAlign w:val="center"/>
            <w:hideMark/>
          </w:tcPr>
          <w:p w14:paraId="5ECE23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53C1B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154,8</w:t>
            </w:r>
          </w:p>
        </w:tc>
        <w:tc>
          <w:tcPr>
            <w:tcW w:w="851" w:type="dxa"/>
            <w:tcBorders>
              <w:top w:val="nil"/>
              <w:left w:val="nil"/>
              <w:bottom w:val="single" w:sz="4" w:space="0" w:color="auto"/>
              <w:right w:val="single" w:sz="4" w:space="0" w:color="auto"/>
            </w:tcBorders>
            <w:shd w:val="clear" w:color="auto" w:fill="auto"/>
            <w:vAlign w:val="center"/>
            <w:hideMark/>
          </w:tcPr>
          <w:p w14:paraId="0DFFE9D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8,7</w:t>
            </w:r>
          </w:p>
        </w:tc>
        <w:tc>
          <w:tcPr>
            <w:tcW w:w="992" w:type="dxa"/>
            <w:tcBorders>
              <w:top w:val="nil"/>
              <w:left w:val="nil"/>
              <w:bottom w:val="single" w:sz="4" w:space="0" w:color="auto"/>
              <w:right w:val="single" w:sz="4" w:space="0" w:color="auto"/>
            </w:tcBorders>
            <w:shd w:val="clear" w:color="auto" w:fill="auto"/>
            <w:vAlign w:val="center"/>
            <w:hideMark/>
          </w:tcPr>
          <w:p w14:paraId="2DBB87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29,7</w:t>
            </w:r>
          </w:p>
        </w:tc>
        <w:tc>
          <w:tcPr>
            <w:tcW w:w="1276" w:type="dxa"/>
            <w:tcBorders>
              <w:top w:val="nil"/>
              <w:left w:val="nil"/>
              <w:bottom w:val="single" w:sz="4" w:space="0" w:color="auto"/>
              <w:right w:val="single" w:sz="4" w:space="0" w:color="auto"/>
            </w:tcBorders>
            <w:shd w:val="clear" w:color="auto" w:fill="auto"/>
            <w:vAlign w:val="center"/>
            <w:hideMark/>
          </w:tcPr>
          <w:p w14:paraId="0E48EB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0" w:type="dxa"/>
            <w:tcBorders>
              <w:top w:val="nil"/>
              <w:left w:val="nil"/>
              <w:bottom w:val="single" w:sz="4" w:space="0" w:color="auto"/>
              <w:right w:val="single" w:sz="4" w:space="0" w:color="auto"/>
            </w:tcBorders>
            <w:shd w:val="clear" w:color="auto" w:fill="auto"/>
            <w:vAlign w:val="center"/>
            <w:hideMark/>
          </w:tcPr>
          <w:p w14:paraId="1E86009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3" w:type="dxa"/>
            <w:tcBorders>
              <w:top w:val="nil"/>
              <w:left w:val="nil"/>
              <w:bottom w:val="single" w:sz="4" w:space="0" w:color="auto"/>
              <w:right w:val="single" w:sz="4" w:space="0" w:color="auto"/>
            </w:tcBorders>
            <w:shd w:val="clear" w:color="auto" w:fill="auto"/>
            <w:vAlign w:val="center"/>
            <w:hideMark/>
          </w:tcPr>
          <w:p w14:paraId="15D1C2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26,1</w:t>
            </w:r>
          </w:p>
        </w:tc>
      </w:tr>
      <w:tr w:rsidR="009057B6" w:rsidRPr="00F900AE" w14:paraId="12F5445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BBE63A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420273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731EBA4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7CDC29F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254338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1ECA62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551E8F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1084C0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4FD158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51,6</w:t>
            </w:r>
          </w:p>
        </w:tc>
        <w:tc>
          <w:tcPr>
            <w:tcW w:w="851" w:type="dxa"/>
            <w:tcBorders>
              <w:top w:val="nil"/>
              <w:left w:val="nil"/>
              <w:bottom w:val="single" w:sz="4" w:space="0" w:color="auto"/>
              <w:right w:val="single" w:sz="4" w:space="0" w:color="auto"/>
            </w:tcBorders>
            <w:shd w:val="clear" w:color="auto" w:fill="auto"/>
            <w:vAlign w:val="center"/>
            <w:hideMark/>
          </w:tcPr>
          <w:p w14:paraId="2D43F2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2C7DD9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160,3</w:t>
            </w:r>
          </w:p>
        </w:tc>
        <w:tc>
          <w:tcPr>
            <w:tcW w:w="851" w:type="dxa"/>
            <w:tcBorders>
              <w:top w:val="nil"/>
              <w:left w:val="nil"/>
              <w:bottom w:val="single" w:sz="4" w:space="0" w:color="auto"/>
              <w:right w:val="single" w:sz="4" w:space="0" w:color="auto"/>
            </w:tcBorders>
            <w:shd w:val="clear" w:color="auto" w:fill="auto"/>
            <w:vAlign w:val="center"/>
            <w:hideMark/>
          </w:tcPr>
          <w:p w14:paraId="688D18F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11,5</w:t>
            </w:r>
          </w:p>
        </w:tc>
        <w:tc>
          <w:tcPr>
            <w:tcW w:w="992" w:type="dxa"/>
            <w:tcBorders>
              <w:top w:val="nil"/>
              <w:left w:val="nil"/>
              <w:bottom w:val="single" w:sz="4" w:space="0" w:color="auto"/>
              <w:right w:val="single" w:sz="4" w:space="0" w:color="auto"/>
            </w:tcBorders>
            <w:shd w:val="clear" w:color="auto" w:fill="auto"/>
            <w:vAlign w:val="center"/>
            <w:hideMark/>
          </w:tcPr>
          <w:p w14:paraId="080382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38,5</w:t>
            </w:r>
          </w:p>
        </w:tc>
        <w:tc>
          <w:tcPr>
            <w:tcW w:w="1276" w:type="dxa"/>
            <w:tcBorders>
              <w:top w:val="nil"/>
              <w:left w:val="nil"/>
              <w:bottom w:val="single" w:sz="4" w:space="0" w:color="auto"/>
              <w:right w:val="single" w:sz="4" w:space="0" w:color="auto"/>
            </w:tcBorders>
            <w:shd w:val="clear" w:color="auto" w:fill="auto"/>
            <w:vAlign w:val="center"/>
            <w:hideMark/>
          </w:tcPr>
          <w:p w14:paraId="09A555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157,2</w:t>
            </w:r>
          </w:p>
        </w:tc>
        <w:tc>
          <w:tcPr>
            <w:tcW w:w="850" w:type="dxa"/>
            <w:tcBorders>
              <w:top w:val="nil"/>
              <w:left w:val="nil"/>
              <w:bottom w:val="single" w:sz="4" w:space="0" w:color="auto"/>
              <w:right w:val="single" w:sz="4" w:space="0" w:color="auto"/>
            </w:tcBorders>
            <w:shd w:val="clear" w:color="auto" w:fill="auto"/>
            <w:vAlign w:val="center"/>
            <w:hideMark/>
          </w:tcPr>
          <w:p w14:paraId="26C2A4D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3" w:type="dxa"/>
            <w:tcBorders>
              <w:top w:val="nil"/>
              <w:left w:val="nil"/>
              <w:bottom w:val="single" w:sz="4" w:space="0" w:color="auto"/>
              <w:right w:val="single" w:sz="4" w:space="0" w:color="auto"/>
            </w:tcBorders>
            <w:shd w:val="clear" w:color="auto" w:fill="auto"/>
            <w:vAlign w:val="center"/>
            <w:hideMark/>
          </w:tcPr>
          <w:p w14:paraId="143A12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33,4</w:t>
            </w:r>
          </w:p>
        </w:tc>
      </w:tr>
      <w:tr w:rsidR="009057B6" w:rsidRPr="00F900AE" w14:paraId="43ECA38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64AF46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648EDB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57878D4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064487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0E132DD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10D22D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6A1A224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07A1EF1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6A5DEB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300EECD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7A1113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171,5</w:t>
            </w:r>
          </w:p>
        </w:tc>
        <w:tc>
          <w:tcPr>
            <w:tcW w:w="851" w:type="dxa"/>
            <w:tcBorders>
              <w:top w:val="nil"/>
              <w:left w:val="nil"/>
              <w:bottom w:val="single" w:sz="4" w:space="0" w:color="auto"/>
              <w:right w:val="single" w:sz="4" w:space="0" w:color="auto"/>
            </w:tcBorders>
            <w:shd w:val="clear" w:color="auto" w:fill="auto"/>
            <w:vAlign w:val="center"/>
            <w:hideMark/>
          </w:tcPr>
          <w:p w14:paraId="091EDA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w:t>
            </w:r>
          </w:p>
        </w:tc>
        <w:tc>
          <w:tcPr>
            <w:tcW w:w="992" w:type="dxa"/>
            <w:tcBorders>
              <w:top w:val="nil"/>
              <w:left w:val="nil"/>
              <w:bottom w:val="single" w:sz="4" w:space="0" w:color="auto"/>
              <w:right w:val="single" w:sz="4" w:space="0" w:color="auto"/>
            </w:tcBorders>
            <w:shd w:val="clear" w:color="auto" w:fill="auto"/>
            <w:vAlign w:val="center"/>
            <w:hideMark/>
          </w:tcPr>
          <w:p w14:paraId="7FAF5B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39,0</w:t>
            </w:r>
          </w:p>
        </w:tc>
        <w:tc>
          <w:tcPr>
            <w:tcW w:w="1276" w:type="dxa"/>
            <w:tcBorders>
              <w:top w:val="nil"/>
              <w:left w:val="nil"/>
              <w:bottom w:val="single" w:sz="4" w:space="0" w:color="auto"/>
              <w:right w:val="single" w:sz="4" w:space="0" w:color="auto"/>
            </w:tcBorders>
            <w:shd w:val="clear" w:color="auto" w:fill="auto"/>
            <w:vAlign w:val="center"/>
            <w:hideMark/>
          </w:tcPr>
          <w:p w14:paraId="055DA7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0" w:type="dxa"/>
            <w:tcBorders>
              <w:top w:val="nil"/>
              <w:left w:val="nil"/>
              <w:bottom w:val="single" w:sz="4" w:space="0" w:color="auto"/>
              <w:right w:val="single" w:sz="4" w:space="0" w:color="auto"/>
            </w:tcBorders>
            <w:shd w:val="clear" w:color="auto" w:fill="auto"/>
            <w:vAlign w:val="center"/>
            <w:hideMark/>
          </w:tcPr>
          <w:p w14:paraId="74EC48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3" w:type="dxa"/>
            <w:tcBorders>
              <w:top w:val="nil"/>
              <w:left w:val="nil"/>
              <w:bottom w:val="single" w:sz="4" w:space="0" w:color="auto"/>
              <w:right w:val="single" w:sz="4" w:space="0" w:color="auto"/>
            </w:tcBorders>
            <w:shd w:val="clear" w:color="auto" w:fill="auto"/>
            <w:vAlign w:val="center"/>
            <w:hideMark/>
          </w:tcPr>
          <w:p w14:paraId="27B0C7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33,1</w:t>
            </w:r>
          </w:p>
        </w:tc>
      </w:tr>
      <w:tr w:rsidR="009057B6" w:rsidRPr="00F900AE" w14:paraId="7C1AEEC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849B5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6EBF12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3338FC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2C4DDFA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428A0B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44F71E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574E1B0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6A6F1A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4355CDB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4DC1EAE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35E73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153,2</w:t>
            </w:r>
          </w:p>
        </w:tc>
        <w:tc>
          <w:tcPr>
            <w:tcW w:w="851" w:type="dxa"/>
            <w:tcBorders>
              <w:top w:val="nil"/>
              <w:left w:val="nil"/>
              <w:bottom w:val="single" w:sz="4" w:space="0" w:color="auto"/>
              <w:right w:val="single" w:sz="4" w:space="0" w:color="auto"/>
            </w:tcBorders>
            <w:shd w:val="clear" w:color="auto" w:fill="auto"/>
            <w:vAlign w:val="center"/>
            <w:hideMark/>
          </w:tcPr>
          <w:p w14:paraId="79760A9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2" w:type="dxa"/>
            <w:tcBorders>
              <w:top w:val="nil"/>
              <w:left w:val="nil"/>
              <w:bottom w:val="single" w:sz="4" w:space="0" w:color="auto"/>
              <w:right w:val="single" w:sz="4" w:space="0" w:color="auto"/>
            </w:tcBorders>
            <w:shd w:val="clear" w:color="auto" w:fill="auto"/>
            <w:vAlign w:val="center"/>
            <w:hideMark/>
          </w:tcPr>
          <w:p w14:paraId="40825E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27,3</w:t>
            </w:r>
          </w:p>
        </w:tc>
        <w:tc>
          <w:tcPr>
            <w:tcW w:w="1276" w:type="dxa"/>
            <w:tcBorders>
              <w:top w:val="nil"/>
              <w:left w:val="nil"/>
              <w:bottom w:val="single" w:sz="4" w:space="0" w:color="auto"/>
              <w:right w:val="single" w:sz="4" w:space="0" w:color="auto"/>
            </w:tcBorders>
            <w:shd w:val="clear" w:color="auto" w:fill="auto"/>
            <w:vAlign w:val="center"/>
            <w:hideMark/>
          </w:tcPr>
          <w:p w14:paraId="64651F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150,8</w:t>
            </w:r>
          </w:p>
        </w:tc>
        <w:tc>
          <w:tcPr>
            <w:tcW w:w="850" w:type="dxa"/>
            <w:tcBorders>
              <w:top w:val="nil"/>
              <w:left w:val="nil"/>
              <w:bottom w:val="single" w:sz="4" w:space="0" w:color="auto"/>
              <w:right w:val="single" w:sz="4" w:space="0" w:color="auto"/>
            </w:tcBorders>
            <w:shd w:val="clear" w:color="auto" w:fill="auto"/>
            <w:vAlign w:val="center"/>
            <w:hideMark/>
          </w:tcPr>
          <w:p w14:paraId="167827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1A8504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23,7</w:t>
            </w:r>
          </w:p>
        </w:tc>
      </w:tr>
      <w:tr w:rsidR="009057B6" w:rsidRPr="00F900AE" w14:paraId="7FE2554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04764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3DD6D2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754E53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58DB92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7A937F7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078D3B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502C32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4A91F4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5C6C5E3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51,2</w:t>
            </w:r>
          </w:p>
        </w:tc>
        <w:tc>
          <w:tcPr>
            <w:tcW w:w="851" w:type="dxa"/>
            <w:tcBorders>
              <w:top w:val="nil"/>
              <w:left w:val="nil"/>
              <w:bottom w:val="single" w:sz="4" w:space="0" w:color="auto"/>
              <w:right w:val="single" w:sz="4" w:space="0" w:color="auto"/>
            </w:tcBorders>
            <w:shd w:val="clear" w:color="auto" w:fill="auto"/>
            <w:vAlign w:val="center"/>
            <w:hideMark/>
          </w:tcPr>
          <w:p w14:paraId="44663A5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0D912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165,1</w:t>
            </w:r>
          </w:p>
        </w:tc>
        <w:tc>
          <w:tcPr>
            <w:tcW w:w="851" w:type="dxa"/>
            <w:tcBorders>
              <w:top w:val="nil"/>
              <w:left w:val="nil"/>
              <w:bottom w:val="single" w:sz="4" w:space="0" w:color="auto"/>
              <w:right w:val="single" w:sz="4" w:space="0" w:color="auto"/>
            </w:tcBorders>
            <w:shd w:val="clear" w:color="auto" w:fill="auto"/>
            <w:vAlign w:val="center"/>
            <w:hideMark/>
          </w:tcPr>
          <w:p w14:paraId="42B3B5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034292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27,4</w:t>
            </w:r>
          </w:p>
        </w:tc>
        <w:tc>
          <w:tcPr>
            <w:tcW w:w="1276" w:type="dxa"/>
            <w:tcBorders>
              <w:top w:val="nil"/>
              <w:left w:val="nil"/>
              <w:bottom w:val="single" w:sz="4" w:space="0" w:color="auto"/>
              <w:right w:val="single" w:sz="4" w:space="0" w:color="auto"/>
            </w:tcBorders>
            <w:shd w:val="clear" w:color="auto" w:fill="auto"/>
            <w:vAlign w:val="center"/>
            <w:hideMark/>
          </w:tcPr>
          <w:p w14:paraId="2BFBE65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162,7</w:t>
            </w:r>
          </w:p>
        </w:tc>
        <w:tc>
          <w:tcPr>
            <w:tcW w:w="850" w:type="dxa"/>
            <w:tcBorders>
              <w:top w:val="nil"/>
              <w:left w:val="nil"/>
              <w:bottom w:val="single" w:sz="4" w:space="0" w:color="auto"/>
              <w:right w:val="single" w:sz="4" w:space="0" w:color="auto"/>
            </w:tcBorders>
            <w:shd w:val="clear" w:color="auto" w:fill="auto"/>
            <w:vAlign w:val="center"/>
            <w:hideMark/>
          </w:tcPr>
          <w:p w14:paraId="79BF57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3C8971D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23,2</w:t>
            </w:r>
          </w:p>
        </w:tc>
      </w:tr>
      <w:tr w:rsidR="009057B6" w:rsidRPr="00F900AE" w14:paraId="550E8845"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8EF23E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7941CA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6BEF8E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602E8A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748F995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43FA61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777347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1C7F37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5790AB1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46,8</w:t>
            </w:r>
          </w:p>
        </w:tc>
        <w:tc>
          <w:tcPr>
            <w:tcW w:w="851" w:type="dxa"/>
            <w:tcBorders>
              <w:top w:val="nil"/>
              <w:left w:val="nil"/>
              <w:bottom w:val="single" w:sz="4" w:space="0" w:color="auto"/>
              <w:right w:val="single" w:sz="4" w:space="0" w:color="auto"/>
            </w:tcBorders>
            <w:shd w:val="clear" w:color="auto" w:fill="auto"/>
            <w:vAlign w:val="center"/>
            <w:hideMark/>
          </w:tcPr>
          <w:p w14:paraId="6400EC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28CEE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158,0</w:t>
            </w:r>
          </w:p>
        </w:tc>
        <w:tc>
          <w:tcPr>
            <w:tcW w:w="851" w:type="dxa"/>
            <w:tcBorders>
              <w:top w:val="nil"/>
              <w:left w:val="nil"/>
              <w:bottom w:val="single" w:sz="4" w:space="0" w:color="auto"/>
              <w:right w:val="single" w:sz="4" w:space="0" w:color="auto"/>
            </w:tcBorders>
            <w:shd w:val="clear" w:color="auto" w:fill="auto"/>
            <w:vAlign w:val="center"/>
            <w:hideMark/>
          </w:tcPr>
          <w:p w14:paraId="43B8A1D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992" w:type="dxa"/>
            <w:tcBorders>
              <w:top w:val="nil"/>
              <w:left w:val="nil"/>
              <w:bottom w:val="single" w:sz="4" w:space="0" w:color="auto"/>
              <w:right w:val="single" w:sz="4" w:space="0" w:color="auto"/>
            </w:tcBorders>
            <w:shd w:val="clear" w:color="auto" w:fill="auto"/>
            <w:vAlign w:val="center"/>
            <w:hideMark/>
          </w:tcPr>
          <w:p w14:paraId="1D26B2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34,7</w:t>
            </w:r>
          </w:p>
        </w:tc>
        <w:tc>
          <w:tcPr>
            <w:tcW w:w="1276" w:type="dxa"/>
            <w:tcBorders>
              <w:top w:val="nil"/>
              <w:left w:val="nil"/>
              <w:bottom w:val="single" w:sz="4" w:space="0" w:color="auto"/>
              <w:right w:val="single" w:sz="4" w:space="0" w:color="auto"/>
            </w:tcBorders>
            <w:shd w:val="clear" w:color="auto" w:fill="auto"/>
            <w:vAlign w:val="center"/>
            <w:hideMark/>
          </w:tcPr>
          <w:p w14:paraId="709D34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154,8</w:t>
            </w:r>
          </w:p>
        </w:tc>
        <w:tc>
          <w:tcPr>
            <w:tcW w:w="850" w:type="dxa"/>
            <w:tcBorders>
              <w:top w:val="nil"/>
              <w:left w:val="nil"/>
              <w:bottom w:val="single" w:sz="4" w:space="0" w:color="auto"/>
              <w:right w:val="single" w:sz="4" w:space="0" w:color="auto"/>
            </w:tcBorders>
            <w:shd w:val="clear" w:color="auto" w:fill="auto"/>
            <w:vAlign w:val="center"/>
            <w:hideMark/>
          </w:tcPr>
          <w:p w14:paraId="59EA51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8,7</w:t>
            </w:r>
          </w:p>
        </w:tc>
        <w:tc>
          <w:tcPr>
            <w:tcW w:w="993" w:type="dxa"/>
            <w:tcBorders>
              <w:top w:val="nil"/>
              <w:left w:val="nil"/>
              <w:bottom w:val="single" w:sz="4" w:space="0" w:color="auto"/>
              <w:right w:val="single" w:sz="4" w:space="0" w:color="auto"/>
            </w:tcBorders>
            <w:shd w:val="clear" w:color="auto" w:fill="auto"/>
            <w:vAlign w:val="center"/>
            <w:hideMark/>
          </w:tcPr>
          <w:p w14:paraId="0D3F6B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29,7</w:t>
            </w:r>
          </w:p>
        </w:tc>
      </w:tr>
      <w:tr w:rsidR="009057B6" w:rsidRPr="00F900AE" w14:paraId="71F4C22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98E9C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5F22473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4113655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2023C2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16F03B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191F7A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67BB7E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1F0170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15435B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51,2</w:t>
            </w:r>
          </w:p>
        </w:tc>
        <w:tc>
          <w:tcPr>
            <w:tcW w:w="851" w:type="dxa"/>
            <w:tcBorders>
              <w:top w:val="nil"/>
              <w:left w:val="nil"/>
              <w:bottom w:val="single" w:sz="4" w:space="0" w:color="auto"/>
              <w:right w:val="single" w:sz="4" w:space="0" w:color="auto"/>
            </w:tcBorders>
            <w:shd w:val="clear" w:color="auto" w:fill="auto"/>
            <w:vAlign w:val="center"/>
            <w:hideMark/>
          </w:tcPr>
          <w:p w14:paraId="542646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5B724E5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169,1</w:t>
            </w:r>
          </w:p>
        </w:tc>
        <w:tc>
          <w:tcPr>
            <w:tcW w:w="851" w:type="dxa"/>
            <w:tcBorders>
              <w:top w:val="nil"/>
              <w:left w:val="nil"/>
              <w:bottom w:val="single" w:sz="4" w:space="0" w:color="auto"/>
              <w:right w:val="single" w:sz="4" w:space="0" w:color="auto"/>
            </w:tcBorders>
            <w:shd w:val="clear" w:color="auto" w:fill="auto"/>
            <w:vAlign w:val="center"/>
            <w:hideMark/>
          </w:tcPr>
          <w:p w14:paraId="4B3329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04C751A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34,6</w:t>
            </w:r>
          </w:p>
        </w:tc>
        <w:tc>
          <w:tcPr>
            <w:tcW w:w="1276" w:type="dxa"/>
            <w:tcBorders>
              <w:top w:val="nil"/>
              <w:left w:val="nil"/>
              <w:bottom w:val="single" w:sz="4" w:space="0" w:color="auto"/>
              <w:right w:val="single" w:sz="4" w:space="0" w:color="auto"/>
            </w:tcBorders>
            <w:shd w:val="clear" w:color="auto" w:fill="auto"/>
            <w:vAlign w:val="center"/>
            <w:hideMark/>
          </w:tcPr>
          <w:p w14:paraId="6D94E8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166,7</w:t>
            </w:r>
          </w:p>
        </w:tc>
        <w:tc>
          <w:tcPr>
            <w:tcW w:w="850" w:type="dxa"/>
            <w:tcBorders>
              <w:top w:val="nil"/>
              <w:left w:val="nil"/>
              <w:bottom w:val="single" w:sz="4" w:space="0" w:color="auto"/>
              <w:right w:val="single" w:sz="4" w:space="0" w:color="auto"/>
            </w:tcBorders>
            <w:shd w:val="clear" w:color="auto" w:fill="auto"/>
            <w:vAlign w:val="center"/>
            <w:hideMark/>
          </w:tcPr>
          <w:p w14:paraId="04A3DA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1D055E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30,2</w:t>
            </w:r>
          </w:p>
        </w:tc>
      </w:tr>
      <w:tr w:rsidR="009057B6" w:rsidRPr="00F900AE" w14:paraId="352FA05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5C83D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7DE9B63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0A01707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74438C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5E6173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5B94B00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7232ABB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1CF1EF1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086DD8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51,6</w:t>
            </w:r>
          </w:p>
        </w:tc>
        <w:tc>
          <w:tcPr>
            <w:tcW w:w="851" w:type="dxa"/>
            <w:tcBorders>
              <w:top w:val="nil"/>
              <w:left w:val="nil"/>
              <w:bottom w:val="single" w:sz="4" w:space="0" w:color="auto"/>
              <w:right w:val="single" w:sz="4" w:space="0" w:color="auto"/>
            </w:tcBorders>
            <w:shd w:val="clear" w:color="auto" w:fill="auto"/>
            <w:vAlign w:val="center"/>
            <w:hideMark/>
          </w:tcPr>
          <w:p w14:paraId="791BCCA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A8750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159,5</w:t>
            </w:r>
          </w:p>
        </w:tc>
        <w:tc>
          <w:tcPr>
            <w:tcW w:w="851" w:type="dxa"/>
            <w:tcBorders>
              <w:top w:val="nil"/>
              <w:left w:val="nil"/>
              <w:bottom w:val="single" w:sz="4" w:space="0" w:color="auto"/>
              <w:right w:val="single" w:sz="4" w:space="0" w:color="auto"/>
            </w:tcBorders>
            <w:shd w:val="clear" w:color="auto" w:fill="auto"/>
            <w:vAlign w:val="center"/>
            <w:hideMark/>
          </w:tcPr>
          <w:p w14:paraId="7419C8A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w:t>
            </w:r>
          </w:p>
        </w:tc>
        <w:tc>
          <w:tcPr>
            <w:tcW w:w="992" w:type="dxa"/>
            <w:tcBorders>
              <w:top w:val="nil"/>
              <w:left w:val="nil"/>
              <w:bottom w:val="single" w:sz="4" w:space="0" w:color="auto"/>
              <w:right w:val="single" w:sz="4" w:space="0" w:color="auto"/>
            </w:tcBorders>
            <w:shd w:val="clear" w:color="auto" w:fill="auto"/>
            <w:vAlign w:val="center"/>
            <w:hideMark/>
          </w:tcPr>
          <w:p w14:paraId="1C3346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37,2</w:t>
            </w:r>
          </w:p>
        </w:tc>
        <w:tc>
          <w:tcPr>
            <w:tcW w:w="1276" w:type="dxa"/>
            <w:tcBorders>
              <w:top w:val="nil"/>
              <w:left w:val="nil"/>
              <w:bottom w:val="single" w:sz="4" w:space="0" w:color="auto"/>
              <w:right w:val="single" w:sz="4" w:space="0" w:color="auto"/>
            </w:tcBorders>
            <w:shd w:val="clear" w:color="auto" w:fill="auto"/>
            <w:vAlign w:val="center"/>
            <w:hideMark/>
          </w:tcPr>
          <w:p w14:paraId="762FC6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156,4</w:t>
            </w:r>
          </w:p>
        </w:tc>
        <w:tc>
          <w:tcPr>
            <w:tcW w:w="850" w:type="dxa"/>
            <w:tcBorders>
              <w:top w:val="nil"/>
              <w:left w:val="nil"/>
              <w:bottom w:val="single" w:sz="4" w:space="0" w:color="auto"/>
              <w:right w:val="single" w:sz="4" w:space="0" w:color="auto"/>
            </w:tcBorders>
            <w:shd w:val="clear" w:color="auto" w:fill="auto"/>
            <w:vAlign w:val="center"/>
            <w:hideMark/>
          </w:tcPr>
          <w:p w14:paraId="21DDB29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w:t>
            </w:r>
          </w:p>
        </w:tc>
        <w:tc>
          <w:tcPr>
            <w:tcW w:w="993" w:type="dxa"/>
            <w:tcBorders>
              <w:top w:val="nil"/>
              <w:left w:val="nil"/>
              <w:bottom w:val="single" w:sz="4" w:space="0" w:color="auto"/>
              <w:right w:val="single" w:sz="4" w:space="0" w:color="auto"/>
            </w:tcBorders>
            <w:shd w:val="clear" w:color="auto" w:fill="auto"/>
            <w:vAlign w:val="center"/>
            <w:hideMark/>
          </w:tcPr>
          <w:p w14:paraId="5118883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32,2</w:t>
            </w:r>
          </w:p>
        </w:tc>
      </w:tr>
      <w:tr w:rsidR="009057B6" w:rsidRPr="00F900AE" w14:paraId="4D95FC1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F281A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409DDBB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030247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097FF1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0C52FB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6678CD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4372DA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28415E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6EC5593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23FCF1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9BEC1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170,7</w:t>
            </w:r>
          </w:p>
        </w:tc>
        <w:tc>
          <w:tcPr>
            <w:tcW w:w="851" w:type="dxa"/>
            <w:tcBorders>
              <w:top w:val="nil"/>
              <w:left w:val="nil"/>
              <w:bottom w:val="single" w:sz="4" w:space="0" w:color="auto"/>
              <w:right w:val="single" w:sz="4" w:space="0" w:color="auto"/>
            </w:tcBorders>
            <w:shd w:val="clear" w:color="auto" w:fill="auto"/>
            <w:vAlign w:val="center"/>
            <w:hideMark/>
          </w:tcPr>
          <w:p w14:paraId="6615AC4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9,1</w:t>
            </w:r>
          </w:p>
        </w:tc>
        <w:tc>
          <w:tcPr>
            <w:tcW w:w="992" w:type="dxa"/>
            <w:tcBorders>
              <w:top w:val="nil"/>
              <w:left w:val="nil"/>
              <w:bottom w:val="single" w:sz="4" w:space="0" w:color="auto"/>
              <w:right w:val="single" w:sz="4" w:space="0" w:color="auto"/>
            </w:tcBorders>
            <w:shd w:val="clear" w:color="auto" w:fill="auto"/>
            <w:vAlign w:val="center"/>
            <w:hideMark/>
          </w:tcPr>
          <w:p w14:paraId="687FD5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37,5</w:t>
            </w:r>
          </w:p>
        </w:tc>
        <w:tc>
          <w:tcPr>
            <w:tcW w:w="1276" w:type="dxa"/>
            <w:tcBorders>
              <w:top w:val="nil"/>
              <w:left w:val="nil"/>
              <w:bottom w:val="single" w:sz="4" w:space="0" w:color="auto"/>
              <w:right w:val="single" w:sz="4" w:space="0" w:color="auto"/>
            </w:tcBorders>
            <w:shd w:val="clear" w:color="auto" w:fill="auto"/>
            <w:vAlign w:val="center"/>
            <w:hideMark/>
          </w:tcPr>
          <w:p w14:paraId="0B38D1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0" w:type="dxa"/>
            <w:tcBorders>
              <w:top w:val="nil"/>
              <w:left w:val="nil"/>
              <w:bottom w:val="single" w:sz="4" w:space="0" w:color="auto"/>
              <w:right w:val="single" w:sz="4" w:space="0" w:color="auto"/>
            </w:tcBorders>
            <w:shd w:val="clear" w:color="auto" w:fill="auto"/>
            <w:vAlign w:val="center"/>
            <w:hideMark/>
          </w:tcPr>
          <w:p w14:paraId="1DCC69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3" w:type="dxa"/>
            <w:tcBorders>
              <w:top w:val="nil"/>
              <w:left w:val="nil"/>
              <w:bottom w:val="single" w:sz="4" w:space="0" w:color="auto"/>
              <w:right w:val="single" w:sz="4" w:space="0" w:color="auto"/>
            </w:tcBorders>
            <w:shd w:val="clear" w:color="auto" w:fill="auto"/>
            <w:vAlign w:val="center"/>
            <w:hideMark/>
          </w:tcPr>
          <w:p w14:paraId="46051F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33,1</w:t>
            </w:r>
          </w:p>
        </w:tc>
      </w:tr>
      <w:tr w:rsidR="009057B6" w:rsidRPr="00F900AE" w14:paraId="77F44C26"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DF3E31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605C4E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504A35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49FDBD5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2655158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2927F05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7C3B8B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1372D8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37D6B7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64,0</w:t>
            </w:r>
          </w:p>
        </w:tc>
        <w:tc>
          <w:tcPr>
            <w:tcW w:w="851" w:type="dxa"/>
            <w:tcBorders>
              <w:top w:val="nil"/>
              <w:left w:val="nil"/>
              <w:bottom w:val="single" w:sz="4" w:space="0" w:color="auto"/>
              <w:right w:val="single" w:sz="4" w:space="0" w:color="auto"/>
            </w:tcBorders>
            <w:shd w:val="clear" w:color="auto" w:fill="auto"/>
            <w:vAlign w:val="center"/>
            <w:hideMark/>
          </w:tcPr>
          <w:p w14:paraId="4340CD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282794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176,2</w:t>
            </w:r>
          </w:p>
        </w:tc>
        <w:tc>
          <w:tcPr>
            <w:tcW w:w="851" w:type="dxa"/>
            <w:tcBorders>
              <w:top w:val="nil"/>
              <w:left w:val="nil"/>
              <w:bottom w:val="single" w:sz="4" w:space="0" w:color="auto"/>
              <w:right w:val="single" w:sz="4" w:space="0" w:color="auto"/>
            </w:tcBorders>
            <w:shd w:val="clear" w:color="auto" w:fill="auto"/>
            <w:vAlign w:val="center"/>
            <w:hideMark/>
          </w:tcPr>
          <w:p w14:paraId="116B340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11,9</w:t>
            </w:r>
          </w:p>
        </w:tc>
        <w:tc>
          <w:tcPr>
            <w:tcW w:w="992" w:type="dxa"/>
            <w:tcBorders>
              <w:top w:val="nil"/>
              <w:left w:val="nil"/>
              <w:bottom w:val="single" w:sz="4" w:space="0" w:color="auto"/>
              <w:right w:val="single" w:sz="4" w:space="0" w:color="auto"/>
            </w:tcBorders>
            <w:shd w:val="clear" w:color="auto" w:fill="auto"/>
            <w:vAlign w:val="center"/>
            <w:hideMark/>
          </w:tcPr>
          <w:p w14:paraId="58B68E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48,1</w:t>
            </w:r>
          </w:p>
        </w:tc>
        <w:tc>
          <w:tcPr>
            <w:tcW w:w="1276" w:type="dxa"/>
            <w:tcBorders>
              <w:top w:val="nil"/>
              <w:left w:val="nil"/>
              <w:bottom w:val="single" w:sz="4" w:space="0" w:color="auto"/>
              <w:right w:val="single" w:sz="4" w:space="0" w:color="auto"/>
            </w:tcBorders>
            <w:shd w:val="clear" w:color="auto" w:fill="auto"/>
            <w:vAlign w:val="center"/>
            <w:hideMark/>
          </w:tcPr>
          <w:p w14:paraId="6E7F44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173,0</w:t>
            </w:r>
          </w:p>
        </w:tc>
        <w:tc>
          <w:tcPr>
            <w:tcW w:w="850" w:type="dxa"/>
            <w:tcBorders>
              <w:top w:val="nil"/>
              <w:left w:val="nil"/>
              <w:bottom w:val="single" w:sz="4" w:space="0" w:color="auto"/>
              <w:right w:val="single" w:sz="4" w:space="0" w:color="auto"/>
            </w:tcBorders>
            <w:shd w:val="clear" w:color="auto" w:fill="auto"/>
            <w:vAlign w:val="center"/>
            <w:hideMark/>
          </w:tcPr>
          <w:p w14:paraId="237E17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993" w:type="dxa"/>
            <w:tcBorders>
              <w:top w:val="nil"/>
              <w:left w:val="nil"/>
              <w:bottom w:val="single" w:sz="4" w:space="0" w:color="auto"/>
              <w:right w:val="single" w:sz="4" w:space="0" w:color="auto"/>
            </w:tcBorders>
            <w:shd w:val="clear" w:color="auto" w:fill="auto"/>
            <w:vAlign w:val="center"/>
            <w:hideMark/>
          </w:tcPr>
          <w:p w14:paraId="374548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42,0</w:t>
            </w:r>
          </w:p>
        </w:tc>
      </w:tr>
      <w:tr w:rsidR="009057B6" w:rsidRPr="00F900AE" w14:paraId="5BBCC84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21A504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7685B0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32,6</w:t>
            </w:r>
          </w:p>
        </w:tc>
        <w:tc>
          <w:tcPr>
            <w:tcW w:w="992" w:type="dxa"/>
            <w:tcBorders>
              <w:top w:val="nil"/>
              <w:left w:val="nil"/>
              <w:bottom w:val="single" w:sz="4" w:space="0" w:color="auto"/>
              <w:right w:val="single" w:sz="4" w:space="0" w:color="auto"/>
            </w:tcBorders>
            <w:shd w:val="clear" w:color="auto" w:fill="auto"/>
            <w:vAlign w:val="center"/>
            <w:hideMark/>
          </w:tcPr>
          <w:p w14:paraId="01D48F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w:t>
            </w:r>
          </w:p>
        </w:tc>
        <w:tc>
          <w:tcPr>
            <w:tcW w:w="1134" w:type="dxa"/>
            <w:tcBorders>
              <w:top w:val="nil"/>
              <w:left w:val="nil"/>
              <w:bottom w:val="single" w:sz="4" w:space="0" w:color="auto"/>
              <w:right w:val="single" w:sz="4" w:space="0" w:color="auto"/>
            </w:tcBorders>
            <w:shd w:val="clear" w:color="auto" w:fill="auto"/>
            <w:vAlign w:val="center"/>
            <w:hideMark/>
          </w:tcPr>
          <w:p w14:paraId="528301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06DFA3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4C8B24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1104AD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7B8E4C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850" w:type="dxa"/>
            <w:tcBorders>
              <w:top w:val="nil"/>
              <w:left w:val="nil"/>
              <w:bottom w:val="single" w:sz="4" w:space="0" w:color="auto"/>
              <w:right w:val="single" w:sz="4" w:space="0" w:color="auto"/>
            </w:tcBorders>
            <w:shd w:val="clear" w:color="auto" w:fill="auto"/>
            <w:vAlign w:val="center"/>
            <w:hideMark/>
          </w:tcPr>
          <w:p w14:paraId="1D0B4F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45,3</w:t>
            </w:r>
          </w:p>
        </w:tc>
        <w:tc>
          <w:tcPr>
            <w:tcW w:w="851" w:type="dxa"/>
            <w:tcBorders>
              <w:top w:val="nil"/>
              <w:left w:val="nil"/>
              <w:bottom w:val="single" w:sz="4" w:space="0" w:color="auto"/>
              <w:right w:val="single" w:sz="4" w:space="0" w:color="auto"/>
            </w:tcBorders>
            <w:shd w:val="clear" w:color="auto" w:fill="auto"/>
            <w:vAlign w:val="center"/>
            <w:hideMark/>
          </w:tcPr>
          <w:p w14:paraId="56032B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529B19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164,3</w:t>
            </w:r>
          </w:p>
        </w:tc>
        <w:tc>
          <w:tcPr>
            <w:tcW w:w="851" w:type="dxa"/>
            <w:tcBorders>
              <w:top w:val="nil"/>
              <w:left w:val="nil"/>
              <w:bottom w:val="single" w:sz="4" w:space="0" w:color="auto"/>
              <w:right w:val="single" w:sz="4" w:space="0" w:color="auto"/>
            </w:tcBorders>
            <w:shd w:val="clear" w:color="auto" w:fill="auto"/>
            <w:vAlign w:val="center"/>
            <w:hideMark/>
          </w:tcPr>
          <w:p w14:paraId="23220B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2" w:type="dxa"/>
            <w:tcBorders>
              <w:top w:val="nil"/>
              <w:left w:val="nil"/>
              <w:bottom w:val="single" w:sz="4" w:space="0" w:color="auto"/>
              <w:right w:val="single" w:sz="4" w:space="0" w:color="auto"/>
            </w:tcBorders>
            <w:shd w:val="clear" w:color="auto" w:fill="auto"/>
            <w:vAlign w:val="center"/>
            <w:hideMark/>
          </w:tcPr>
          <w:p w14:paraId="6C2978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26,0</w:t>
            </w:r>
          </w:p>
        </w:tc>
        <w:tc>
          <w:tcPr>
            <w:tcW w:w="1276" w:type="dxa"/>
            <w:tcBorders>
              <w:top w:val="nil"/>
              <w:left w:val="nil"/>
              <w:bottom w:val="single" w:sz="4" w:space="0" w:color="auto"/>
              <w:right w:val="single" w:sz="4" w:space="0" w:color="auto"/>
            </w:tcBorders>
            <w:shd w:val="clear" w:color="auto" w:fill="auto"/>
            <w:vAlign w:val="center"/>
            <w:hideMark/>
          </w:tcPr>
          <w:p w14:paraId="0E0FF9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162,7</w:t>
            </w:r>
          </w:p>
        </w:tc>
        <w:tc>
          <w:tcPr>
            <w:tcW w:w="850" w:type="dxa"/>
            <w:tcBorders>
              <w:top w:val="nil"/>
              <w:left w:val="nil"/>
              <w:bottom w:val="single" w:sz="4" w:space="0" w:color="auto"/>
              <w:right w:val="single" w:sz="4" w:space="0" w:color="auto"/>
            </w:tcBorders>
            <w:shd w:val="clear" w:color="auto" w:fill="auto"/>
            <w:vAlign w:val="center"/>
            <w:hideMark/>
          </w:tcPr>
          <w:p w14:paraId="15E67D8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466996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23,2</w:t>
            </w:r>
          </w:p>
        </w:tc>
      </w:tr>
      <w:tr w:rsidR="009057B6" w:rsidRPr="00F900AE" w14:paraId="6F983F25"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45B85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760C7E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32,6</w:t>
            </w:r>
          </w:p>
        </w:tc>
        <w:tc>
          <w:tcPr>
            <w:tcW w:w="992" w:type="dxa"/>
            <w:tcBorders>
              <w:top w:val="nil"/>
              <w:left w:val="nil"/>
              <w:bottom w:val="single" w:sz="4" w:space="0" w:color="auto"/>
              <w:right w:val="single" w:sz="4" w:space="0" w:color="auto"/>
            </w:tcBorders>
            <w:shd w:val="clear" w:color="auto" w:fill="auto"/>
            <w:vAlign w:val="center"/>
            <w:hideMark/>
          </w:tcPr>
          <w:p w14:paraId="586447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w:t>
            </w:r>
          </w:p>
        </w:tc>
        <w:tc>
          <w:tcPr>
            <w:tcW w:w="1134" w:type="dxa"/>
            <w:tcBorders>
              <w:top w:val="nil"/>
              <w:left w:val="nil"/>
              <w:bottom w:val="single" w:sz="4" w:space="0" w:color="auto"/>
              <w:right w:val="single" w:sz="4" w:space="0" w:color="auto"/>
            </w:tcBorders>
            <w:shd w:val="clear" w:color="auto" w:fill="auto"/>
            <w:vAlign w:val="center"/>
            <w:hideMark/>
          </w:tcPr>
          <w:p w14:paraId="1A1605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59D19F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59F269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43C8F1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0EEACD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60E4799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51,2</w:t>
            </w:r>
          </w:p>
        </w:tc>
        <w:tc>
          <w:tcPr>
            <w:tcW w:w="851" w:type="dxa"/>
            <w:tcBorders>
              <w:top w:val="nil"/>
              <w:left w:val="nil"/>
              <w:bottom w:val="single" w:sz="4" w:space="0" w:color="auto"/>
              <w:right w:val="single" w:sz="4" w:space="0" w:color="auto"/>
            </w:tcBorders>
            <w:shd w:val="clear" w:color="auto" w:fill="auto"/>
            <w:vAlign w:val="center"/>
            <w:hideMark/>
          </w:tcPr>
          <w:p w14:paraId="381AA30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70EDFE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755665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2" w:type="dxa"/>
            <w:tcBorders>
              <w:top w:val="nil"/>
              <w:left w:val="nil"/>
              <w:bottom w:val="single" w:sz="4" w:space="0" w:color="auto"/>
              <w:right w:val="single" w:sz="4" w:space="0" w:color="auto"/>
            </w:tcBorders>
            <w:shd w:val="clear" w:color="auto" w:fill="auto"/>
            <w:vAlign w:val="center"/>
            <w:hideMark/>
          </w:tcPr>
          <w:p w14:paraId="0E7299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33,1</w:t>
            </w:r>
          </w:p>
        </w:tc>
        <w:tc>
          <w:tcPr>
            <w:tcW w:w="1276" w:type="dxa"/>
            <w:tcBorders>
              <w:top w:val="nil"/>
              <w:left w:val="nil"/>
              <w:bottom w:val="single" w:sz="4" w:space="0" w:color="auto"/>
              <w:right w:val="single" w:sz="4" w:space="0" w:color="auto"/>
            </w:tcBorders>
            <w:shd w:val="clear" w:color="auto" w:fill="auto"/>
            <w:vAlign w:val="center"/>
            <w:hideMark/>
          </w:tcPr>
          <w:p w14:paraId="5D86F0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165,9</w:t>
            </w:r>
          </w:p>
        </w:tc>
        <w:tc>
          <w:tcPr>
            <w:tcW w:w="850" w:type="dxa"/>
            <w:tcBorders>
              <w:top w:val="nil"/>
              <w:left w:val="nil"/>
              <w:bottom w:val="single" w:sz="4" w:space="0" w:color="auto"/>
              <w:right w:val="single" w:sz="4" w:space="0" w:color="auto"/>
            </w:tcBorders>
            <w:shd w:val="clear" w:color="auto" w:fill="auto"/>
            <w:vAlign w:val="center"/>
            <w:hideMark/>
          </w:tcPr>
          <w:p w14:paraId="1CC870C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509B44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28,8</w:t>
            </w:r>
          </w:p>
        </w:tc>
      </w:tr>
      <w:tr w:rsidR="009057B6" w:rsidRPr="00F900AE" w14:paraId="19FF62D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EBB74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386AF7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32,6</w:t>
            </w:r>
          </w:p>
        </w:tc>
        <w:tc>
          <w:tcPr>
            <w:tcW w:w="992" w:type="dxa"/>
            <w:tcBorders>
              <w:top w:val="nil"/>
              <w:left w:val="nil"/>
              <w:bottom w:val="single" w:sz="4" w:space="0" w:color="auto"/>
              <w:right w:val="single" w:sz="4" w:space="0" w:color="auto"/>
            </w:tcBorders>
            <w:shd w:val="clear" w:color="auto" w:fill="auto"/>
            <w:vAlign w:val="center"/>
            <w:hideMark/>
          </w:tcPr>
          <w:p w14:paraId="7AB38CF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w:t>
            </w:r>
          </w:p>
        </w:tc>
        <w:tc>
          <w:tcPr>
            <w:tcW w:w="1134" w:type="dxa"/>
            <w:tcBorders>
              <w:top w:val="nil"/>
              <w:left w:val="nil"/>
              <w:bottom w:val="single" w:sz="4" w:space="0" w:color="auto"/>
              <w:right w:val="single" w:sz="4" w:space="0" w:color="auto"/>
            </w:tcBorders>
            <w:shd w:val="clear" w:color="auto" w:fill="auto"/>
            <w:vAlign w:val="center"/>
            <w:hideMark/>
          </w:tcPr>
          <w:p w14:paraId="553486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5B0A46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344823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4E959E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5CFD92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06E84F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193030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8B144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170,7</w:t>
            </w:r>
          </w:p>
        </w:tc>
        <w:tc>
          <w:tcPr>
            <w:tcW w:w="851" w:type="dxa"/>
            <w:tcBorders>
              <w:top w:val="nil"/>
              <w:left w:val="nil"/>
              <w:bottom w:val="single" w:sz="4" w:space="0" w:color="auto"/>
              <w:right w:val="single" w:sz="4" w:space="0" w:color="auto"/>
            </w:tcBorders>
            <w:shd w:val="clear" w:color="auto" w:fill="auto"/>
            <w:vAlign w:val="center"/>
            <w:hideMark/>
          </w:tcPr>
          <w:p w14:paraId="73A1EA3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9,1</w:t>
            </w:r>
          </w:p>
        </w:tc>
        <w:tc>
          <w:tcPr>
            <w:tcW w:w="992" w:type="dxa"/>
            <w:tcBorders>
              <w:top w:val="nil"/>
              <w:left w:val="nil"/>
              <w:bottom w:val="single" w:sz="4" w:space="0" w:color="auto"/>
              <w:right w:val="single" w:sz="4" w:space="0" w:color="auto"/>
            </w:tcBorders>
            <w:shd w:val="clear" w:color="auto" w:fill="auto"/>
            <w:vAlign w:val="center"/>
            <w:hideMark/>
          </w:tcPr>
          <w:p w14:paraId="25A410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37,5</w:t>
            </w:r>
          </w:p>
        </w:tc>
        <w:tc>
          <w:tcPr>
            <w:tcW w:w="1276" w:type="dxa"/>
            <w:tcBorders>
              <w:top w:val="nil"/>
              <w:left w:val="nil"/>
              <w:bottom w:val="single" w:sz="4" w:space="0" w:color="auto"/>
              <w:right w:val="single" w:sz="4" w:space="0" w:color="auto"/>
            </w:tcBorders>
            <w:shd w:val="clear" w:color="auto" w:fill="auto"/>
            <w:vAlign w:val="center"/>
            <w:hideMark/>
          </w:tcPr>
          <w:p w14:paraId="221EF5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167,5</w:t>
            </w:r>
          </w:p>
        </w:tc>
        <w:tc>
          <w:tcPr>
            <w:tcW w:w="850" w:type="dxa"/>
            <w:tcBorders>
              <w:top w:val="nil"/>
              <w:left w:val="nil"/>
              <w:bottom w:val="single" w:sz="4" w:space="0" w:color="auto"/>
              <w:right w:val="single" w:sz="4" w:space="0" w:color="auto"/>
            </w:tcBorders>
            <w:shd w:val="clear" w:color="auto" w:fill="auto"/>
            <w:vAlign w:val="center"/>
            <w:hideMark/>
          </w:tcPr>
          <w:p w14:paraId="18AB40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3" w:type="dxa"/>
            <w:tcBorders>
              <w:top w:val="nil"/>
              <w:left w:val="nil"/>
              <w:bottom w:val="single" w:sz="4" w:space="0" w:color="auto"/>
              <w:right w:val="single" w:sz="4" w:space="0" w:color="auto"/>
            </w:tcBorders>
            <w:shd w:val="clear" w:color="auto" w:fill="auto"/>
            <w:vAlign w:val="center"/>
            <w:hideMark/>
          </w:tcPr>
          <w:p w14:paraId="7CD5328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r>
      <w:tr w:rsidR="009057B6" w:rsidRPr="00F900AE" w14:paraId="0C983DA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57ED1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1D41AD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32,6</w:t>
            </w:r>
          </w:p>
        </w:tc>
        <w:tc>
          <w:tcPr>
            <w:tcW w:w="992" w:type="dxa"/>
            <w:tcBorders>
              <w:top w:val="nil"/>
              <w:left w:val="nil"/>
              <w:bottom w:val="single" w:sz="4" w:space="0" w:color="auto"/>
              <w:right w:val="single" w:sz="4" w:space="0" w:color="auto"/>
            </w:tcBorders>
            <w:shd w:val="clear" w:color="auto" w:fill="auto"/>
            <w:vAlign w:val="center"/>
            <w:hideMark/>
          </w:tcPr>
          <w:p w14:paraId="7B9DB66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w:t>
            </w:r>
          </w:p>
        </w:tc>
        <w:tc>
          <w:tcPr>
            <w:tcW w:w="1134" w:type="dxa"/>
            <w:tcBorders>
              <w:top w:val="nil"/>
              <w:left w:val="nil"/>
              <w:bottom w:val="single" w:sz="4" w:space="0" w:color="auto"/>
              <w:right w:val="single" w:sz="4" w:space="0" w:color="auto"/>
            </w:tcBorders>
            <w:shd w:val="clear" w:color="auto" w:fill="auto"/>
            <w:vAlign w:val="center"/>
            <w:hideMark/>
          </w:tcPr>
          <w:p w14:paraId="6C6C18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09F90EB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32B52C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6B8113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190,5</w:t>
            </w:r>
          </w:p>
        </w:tc>
        <w:tc>
          <w:tcPr>
            <w:tcW w:w="851" w:type="dxa"/>
            <w:tcBorders>
              <w:top w:val="nil"/>
              <w:left w:val="nil"/>
              <w:bottom w:val="single" w:sz="4" w:space="0" w:color="auto"/>
              <w:right w:val="single" w:sz="4" w:space="0" w:color="auto"/>
            </w:tcBorders>
            <w:shd w:val="clear" w:color="auto" w:fill="auto"/>
            <w:vAlign w:val="center"/>
            <w:hideMark/>
          </w:tcPr>
          <w:p w14:paraId="51D5864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078DA3A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70,6</w:t>
            </w:r>
          </w:p>
        </w:tc>
        <w:tc>
          <w:tcPr>
            <w:tcW w:w="851" w:type="dxa"/>
            <w:tcBorders>
              <w:top w:val="nil"/>
              <w:left w:val="nil"/>
              <w:bottom w:val="single" w:sz="4" w:space="0" w:color="auto"/>
              <w:right w:val="single" w:sz="4" w:space="0" w:color="auto"/>
            </w:tcBorders>
            <w:shd w:val="clear" w:color="auto" w:fill="auto"/>
            <w:vAlign w:val="center"/>
            <w:hideMark/>
          </w:tcPr>
          <w:p w14:paraId="5FCCA8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9630D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176,2</w:t>
            </w:r>
          </w:p>
        </w:tc>
        <w:tc>
          <w:tcPr>
            <w:tcW w:w="851" w:type="dxa"/>
            <w:tcBorders>
              <w:top w:val="nil"/>
              <w:left w:val="nil"/>
              <w:bottom w:val="single" w:sz="4" w:space="0" w:color="auto"/>
              <w:right w:val="single" w:sz="4" w:space="0" w:color="auto"/>
            </w:tcBorders>
            <w:shd w:val="clear" w:color="auto" w:fill="auto"/>
            <w:vAlign w:val="center"/>
            <w:hideMark/>
          </w:tcPr>
          <w:p w14:paraId="78198A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11,9</w:t>
            </w:r>
          </w:p>
        </w:tc>
        <w:tc>
          <w:tcPr>
            <w:tcW w:w="992" w:type="dxa"/>
            <w:tcBorders>
              <w:top w:val="nil"/>
              <w:left w:val="nil"/>
              <w:bottom w:val="single" w:sz="4" w:space="0" w:color="auto"/>
              <w:right w:val="single" w:sz="4" w:space="0" w:color="auto"/>
            </w:tcBorders>
            <w:shd w:val="clear" w:color="auto" w:fill="auto"/>
            <w:vAlign w:val="center"/>
            <w:hideMark/>
          </w:tcPr>
          <w:p w14:paraId="06E6D91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48,1</w:t>
            </w:r>
          </w:p>
        </w:tc>
        <w:tc>
          <w:tcPr>
            <w:tcW w:w="1276" w:type="dxa"/>
            <w:tcBorders>
              <w:top w:val="nil"/>
              <w:left w:val="nil"/>
              <w:bottom w:val="single" w:sz="4" w:space="0" w:color="auto"/>
              <w:right w:val="single" w:sz="4" w:space="0" w:color="auto"/>
            </w:tcBorders>
            <w:shd w:val="clear" w:color="auto" w:fill="auto"/>
            <w:vAlign w:val="center"/>
            <w:hideMark/>
          </w:tcPr>
          <w:p w14:paraId="612302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173,0</w:t>
            </w:r>
          </w:p>
        </w:tc>
        <w:tc>
          <w:tcPr>
            <w:tcW w:w="850" w:type="dxa"/>
            <w:tcBorders>
              <w:top w:val="nil"/>
              <w:left w:val="nil"/>
              <w:bottom w:val="single" w:sz="4" w:space="0" w:color="auto"/>
              <w:right w:val="single" w:sz="4" w:space="0" w:color="auto"/>
            </w:tcBorders>
            <w:shd w:val="clear" w:color="auto" w:fill="auto"/>
            <w:vAlign w:val="center"/>
            <w:hideMark/>
          </w:tcPr>
          <w:p w14:paraId="171742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993" w:type="dxa"/>
            <w:tcBorders>
              <w:top w:val="nil"/>
              <w:left w:val="nil"/>
              <w:bottom w:val="single" w:sz="4" w:space="0" w:color="auto"/>
              <w:right w:val="single" w:sz="4" w:space="0" w:color="auto"/>
            </w:tcBorders>
            <w:shd w:val="clear" w:color="auto" w:fill="auto"/>
            <w:vAlign w:val="center"/>
            <w:hideMark/>
          </w:tcPr>
          <w:p w14:paraId="725A48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42,0</w:t>
            </w:r>
          </w:p>
        </w:tc>
      </w:tr>
      <w:tr w:rsidR="009057B6" w:rsidRPr="00F900AE" w14:paraId="7F7BFD27"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7813B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43E3F4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36,8</w:t>
            </w:r>
          </w:p>
        </w:tc>
        <w:tc>
          <w:tcPr>
            <w:tcW w:w="992" w:type="dxa"/>
            <w:tcBorders>
              <w:top w:val="nil"/>
              <w:left w:val="nil"/>
              <w:bottom w:val="single" w:sz="4" w:space="0" w:color="auto"/>
              <w:right w:val="single" w:sz="4" w:space="0" w:color="auto"/>
            </w:tcBorders>
            <w:shd w:val="clear" w:color="auto" w:fill="auto"/>
            <w:vAlign w:val="center"/>
            <w:hideMark/>
          </w:tcPr>
          <w:p w14:paraId="1B31F9F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674F4E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688CE3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7FF9131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115DEE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5B848E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850" w:type="dxa"/>
            <w:tcBorders>
              <w:top w:val="nil"/>
              <w:left w:val="nil"/>
              <w:bottom w:val="single" w:sz="4" w:space="0" w:color="auto"/>
              <w:right w:val="single" w:sz="4" w:space="0" w:color="auto"/>
            </w:tcBorders>
            <w:shd w:val="clear" w:color="auto" w:fill="auto"/>
            <w:vAlign w:val="center"/>
            <w:hideMark/>
          </w:tcPr>
          <w:p w14:paraId="074E29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45,3</w:t>
            </w:r>
          </w:p>
        </w:tc>
        <w:tc>
          <w:tcPr>
            <w:tcW w:w="851" w:type="dxa"/>
            <w:tcBorders>
              <w:top w:val="nil"/>
              <w:left w:val="nil"/>
              <w:bottom w:val="single" w:sz="4" w:space="0" w:color="auto"/>
              <w:right w:val="single" w:sz="4" w:space="0" w:color="auto"/>
            </w:tcBorders>
            <w:shd w:val="clear" w:color="auto" w:fill="auto"/>
            <w:vAlign w:val="center"/>
            <w:hideMark/>
          </w:tcPr>
          <w:p w14:paraId="5CA6DA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819DE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166,7</w:t>
            </w:r>
          </w:p>
        </w:tc>
        <w:tc>
          <w:tcPr>
            <w:tcW w:w="851" w:type="dxa"/>
            <w:tcBorders>
              <w:top w:val="nil"/>
              <w:left w:val="nil"/>
              <w:bottom w:val="single" w:sz="4" w:space="0" w:color="auto"/>
              <w:right w:val="single" w:sz="4" w:space="0" w:color="auto"/>
            </w:tcBorders>
            <w:shd w:val="clear" w:color="auto" w:fill="auto"/>
            <w:vAlign w:val="center"/>
            <w:hideMark/>
          </w:tcPr>
          <w:p w14:paraId="6379F1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5842DC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30,2</w:t>
            </w:r>
          </w:p>
        </w:tc>
        <w:tc>
          <w:tcPr>
            <w:tcW w:w="1276" w:type="dxa"/>
            <w:tcBorders>
              <w:top w:val="nil"/>
              <w:left w:val="nil"/>
              <w:bottom w:val="single" w:sz="4" w:space="0" w:color="auto"/>
              <w:right w:val="single" w:sz="4" w:space="0" w:color="auto"/>
            </w:tcBorders>
            <w:shd w:val="clear" w:color="auto" w:fill="auto"/>
            <w:vAlign w:val="center"/>
            <w:hideMark/>
          </w:tcPr>
          <w:p w14:paraId="1816C39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164,3</w:t>
            </w:r>
          </w:p>
        </w:tc>
        <w:tc>
          <w:tcPr>
            <w:tcW w:w="850" w:type="dxa"/>
            <w:tcBorders>
              <w:top w:val="nil"/>
              <w:left w:val="nil"/>
              <w:bottom w:val="single" w:sz="4" w:space="0" w:color="auto"/>
              <w:right w:val="single" w:sz="4" w:space="0" w:color="auto"/>
            </w:tcBorders>
            <w:shd w:val="clear" w:color="auto" w:fill="auto"/>
            <w:vAlign w:val="center"/>
            <w:hideMark/>
          </w:tcPr>
          <w:p w14:paraId="3C5932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44E77B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26,0</w:t>
            </w:r>
          </w:p>
        </w:tc>
      </w:tr>
      <w:tr w:rsidR="009057B6" w:rsidRPr="00F900AE" w14:paraId="5FE019B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2ABCA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23739C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36,8</w:t>
            </w:r>
          </w:p>
        </w:tc>
        <w:tc>
          <w:tcPr>
            <w:tcW w:w="992" w:type="dxa"/>
            <w:tcBorders>
              <w:top w:val="nil"/>
              <w:left w:val="nil"/>
              <w:bottom w:val="single" w:sz="4" w:space="0" w:color="auto"/>
              <w:right w:val="single" w:sz="4" w:space="0" w:color="auto"/>
            </w:tcBorders>
            <w:shd w:val="clear" w:color="auto" w:fill="auto"/>
            <w:vAlign w:val="center"/>
            <w:hideMark/>
          </w:tcPr>
          <w:p w14:paraId="253E5E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64C1FB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00E84D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6AE8E6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03DE6F5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076281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692102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327268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A1328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170,7</w:t>
            </w:r>
          </w:p>
        </w:tc>
        <w:tc>
          <w:tcPr>
            <w:tcW w:w="851" w:type="dxa"/>
            <w:tcBorders>
              <w:top w:val="nil"/>
              <w:left w:val="nil"/>
              <w:bottom w:val="single" w:sz="4" w:space="0" w:color="auto"/>
              <w:right w:val="single" w:sz="4" w:space="0" w:color="auto"/>
            </w:tcBorders>
            <w:shd w:val="clear" w:color="auto" w:fill="auto"/>
            <w:vAlign w:val="center"/>
            <w:hideMark/>
          </w:tcPr>
          <w:p w14:paraId="7BFAA3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9,1</w:t>
            </w:r>
          </w:p>
        </w:tc>
        <w:tc>
          <w:tcPr>
            <w:tcW w:w="992" w:type="dxa"/>
            <w:tcBorders>
              <w:top w:val="nil"/>
              <w:left w:val="nil"/>
              <w:bottom w:val="single" w:sz="4" w:space="0" w:color="auto"/>
              <w:right w:val="single" w:sz="4" w:space="0" w:color="auto"/>
            </w:tcBorders>
            <w:shd w:val="clear" w:color="auto" w:fill="auto"/>
            <w:vAlign w:val="center"/>
            <w:hideMark/>
          </w:tcPr>
          <w:p w14:paraId="5967863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37,5</w:t>
            </w:r>
          </w:p>
        </w:tc>
        <w:tc>
          <w:tcPr>
            <w:tcW w:w="1276" w:type="dxa"/>
            <w:tcBorders>
              <w:top w:val="nil"/>
              <w:left w:val="nil"/>
              <w:bottom w:val="single" w:sz="4" w:space="0" w:color="auto"/>
              <w:right w:val="single" w:sz="4" w:space="0" w:color="auto"/>
            </w:tcBorders>
            <w:shd w:val="clear" w:color="auto" w:fill="auto"/>
            <w:vAlign w:val="center"/>
            <w:hideMark/>
          </w:tcPr>
          <w:p w14:paraId="739595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167,5</w:t>
            </w:r>
          </w:p>
        </w:tc>
        <w:tc>
          <w:tcPr>
            <w:tcW w:w="850" w:type="dxa"/>
            <w:tcBorders>
              <w:top w:val="nil"/>
              <w:left w:val="nil"/>
              <w:bottom w:val="single" w:sz="4" w:space="0" w:color="auto"/>
              <w:right w:val="single" w:sz="4" w:space="0" w:color="auto"/>
            </w:tcBorders>
            <w:shd w:val="clear" w:color="auto" w:fill="auto"/>
            <w:vAlign w:val="center"/>
            <w:hideMark/>
          </w:tcPr>
          <w:p w14:paraId="4C8A74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3" w:type="dxa"/>
            <w:tcBorders>
              <w:top w:val="nil"/>
              <w:left w:val="nil"/>
              <w:bottom w:val="single" w:sz="4" w:space="0" w:color="auto"/>
              <w:right w:val="single" w:sz="4" w:space="0" w:color="auto"/>
            </w:tcBorders>
            <w:shd w:val="clear" w:color="auto" w:fill="auto"/>
            <w:vAlign w:val="center"/>
            <w:hideMark/>
          </w:tcPr>
          <w:p w14:paraId="76B6DA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r>
      <w:tr w:rsidR="009057B6" w:rsidRPr="00F900AE" w14:paraId="7D03A0D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346CE7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3E6B1D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36,8</w:t>
            </w:r>
          </w:p>
        </w:tc>
        <w:tc>
          <w:tcPr>
            <w:tcW w:w="992" w:type="dxa"/>
            <w:tcBorders>
              <w:top w:val="nil"/>
              <w:left w:val="nil"/>
              <w:bottom w:val="single" w:sz="4" w:space="0" w:color="auto"/>
              <w:right w:val="single" w:sz="4" w:space="0" w:color="auto"/>
            </w:tcBorders>
            <w:shd w:val="clear" w:color="auto" w:fill="auto"/>
            <w:vAlign w:val="center"/>
            <w:hideMark/>
          </w:tcPr>
          <w:p w14:paraId="2E5B27D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7A1316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49663C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723C5F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113750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12217B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2994DF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4F3CA9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52FD53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172,2</w:t>
            </w:r>
          </w:p>
        </w:tc>
        <w:tc>
          <w:tcPr>
            <w:tcW w:w="851" w:type="dxa"/>
            <w:tcBorders>
              <w:top w:val="nil"/>
              <w:left w:val="nil"/>
              <w:bottom w:val="single" w:sz="4" w:space="0" w:color="auto"/>
              <w:right w:val="single" w:sz="4" w:space="0" w:color="auto"/>
            </w:tcBorders>
            <w:shd w:val="clear" w:color="auto" w:fill="auto"/>
            <w:vAlign w:val="center"/>
            <w:hideMark/>
          </w:tcPr>
          <w:p w14:paraId="77143E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5EB38C8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40,5</w:t>
            </w:r>
          </w:p>
        </w:tc>
        <w:tc>
          <w:tcPr>
            <w:tcW w:w="1276" w:type="dxa"/>
            <w:tcBorders>
              <w:top w:val="nil"/>
              <w:left w:val="nil"/>
              <w:bottom w:val="single" w:sz="4" w:space="0" w:color="auto"/>
              <w:right w:val="single" w:sz="4" w:space="0" w:color="auto"/>
            </w:tcBorders>
            <w:shd w:val="clear" w:color="auto" w:fill="auto"/>
            <w:vAlign w:val="center"/>
            <w:hideMark/>
          </w:tcPr>
          <w:p w14:paraId="292373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169,9</w:t>
            </w:r>
          </w:p>
        </w:tc>
        <w:tc>
          <w:tcPr>
            <w:tcW w:w="850" w:type="dxa"/>
            <w:tcBorders>
              <w:top w:val="nil"/>
              <w:left w:val="nil"/>
              <w:bottom w:val="single" w:sz="4" w:space="0" w:color="auto"/>
              <w:right w:val="single" w:sz="4" w:space="0" w:color="auto"/>
            </w:tcBorders>
            <w:shd w:val="clear" w:color="auto" w:fill="auto"/>
            <w:vAlign w:val="center"/>
            <w:hideMark/>
          </w:tcPr>
          <w:p w14:paraId="50097E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8,7</w:t>
            </w:r>
          </w:p>
        </w:tc>
        <w:tc>
          <w:tcPr>
            <w:tcW w:w="993" w:type="dxa"/>
            <w:tcBorders>
              <w:top w:val="nil"/>
              <w:left w:val="nil"/>
              <w:bottom w:val="single" w:sz="4" w:space="0" w:color="auto"/>
              <w:right w:val="single" w:sz="4" w:space="0" w:color="auto"/>
            </w:tcBorders>
            <w:shd w:val="clear" w:color="auto" w:fill="auto"/>
            <w:vAlign w:val="center"/>
            <w:hideMark/>
          </w:tcPr>
          <w:p w14:paraId="175042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36,0</w:t>
            </w:r>
          </w:p>
        </w:tc>
      </w:tr>
      <w:tr w:rsidR="009057B6" w:rsidRPr="00F900AE" w14:paraId="34F35987"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F3DBB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lastRenderedPageBreak/>
              <w:t>168,3</w:t>
            </w:r>
          </w:p>
        </w:tc>
        <w:tc>
          <w:tcPr>
            <w:tcW w:w="709" w:type="dxa"/>
            <w:tcBorders>
              <w:top w:val="nil"/>
              <w:left w:val="nil"/>
              <w:bottom w:val="single" w:sz="4" w:space="0" w:color="auto"/>
              <w:right w:val="single" w:sz="4" w:space="0" w:color="auto"/>
            </w:tcBorders>
            <w:shd w:val="clear" w:color="auto" w:fill="auto"/>
            <w:vAlign w:val="center"/>
            <w:hideMark/>
          </w:tcPr>
          <w:p w14:paraId="4E45AF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36,8</w:t>
            </w:r>
          </w:p>
        </w:tc>
        <w:tc>
          <w:tcPr>
            <w:tcW w:w="992" w:type="dxa"/>
            <w:tcBorders>
              <w:top w:val="nil"/>
              <w:left w:val="nil"/>
              <w:bottom w:val="single" w:sz="4" w:space="0" w:color="auto"/>
              <w:right w:val="single" w:sz="4" w:space="0" w:color="auto"/>
            </w:tcBorders>
            <w:shd w:val="clear" w:color="auto" w:fill="auto"/>
            <w:vAlign w:val="center"/>
            <w:hideMark/>
          </w:tcPr>
          <w:p w14:paraId="626B1A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41F56E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7F8B2A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18FCC59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3435D7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190,5</w:t>
            </w:r>
          </w:p>
        </w:tc>
        <w:tc>
          <w:tcPr>
            <w:tcW w:w="851" w:type="dxa"/>
            <w:tcBorders>
              <w:top w:val="nil"/>
              <w:left w:val="nil"/>
              <w:bottom w:val="single" w:sz="4" w:space="0" w:color="auto"/>
              <w:right w:val="single" w:sz="4" w:space="0" w:color="auto"/>
            </w:tcBorders>
            <w:shd w:val="clear" w:color="auto" w:fill="auto"/>
            <w:vAlign w:val="center"/>
            <w:hideMark/>
          </w:tcPr>
          <w:p w14:paraId="108D9E1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23F694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70,6</w:t>
            </w:r>
          </w:p>
        </w:tc>
        <w:tc>
          <w:tcPr>
            <w:tcW w:w="851" w:type="dxa"/>
            <w:tcBorders>
              <w:top w:val="nil"/>
              <w:left w:val="nil"/>
              <w:bottom w:val="single" w:sz="4" w:space="0" w:color="auto"/>
              <w:right w:val="single" w:sz="4" w:space="0" w:color="auto"/>
            </w:tcBorders>
            <w:shd w:val="clear" w:color="auto" w:fill="auto"/>
            <w:vAlign w:val="center"/>
            <w:hideMark/>
          </w:tcPr>
          <w:p w14:paraId="45B26C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90467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178,6</w:t>
            </w:r>
          </w:p>
        </w:tc>
        <w:tc>
          <w:tcPr>
            <w:tcW w:w="851" w:type="dxa"/>
            <w:tcBorders>
              <w:top w:val="nil"/>
              <w:left w:val="nil"/>
              <w:bottom w:val="single" w:sz="4" w:space="0" w:color="auto"/>
              <w:right w:val="single" w:sz="4" w:space="0" w:color="auto"/>
            </w:tcBorders>
            <w:shd w:val="clear" w:color="auto" w:fill="auto"/>
            <w:vAlign w:val="center"/>
            <w:hideMark/>
          </w:tcPr>
          <w:p w14:paraId="68F856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13,1</w:t>
            </w:r>
          </w:p>
        </w:tc>
        <w:tc>
          <w:tcPr>
            <w:tcW w:w="992" w:type="dxa"/>
            <w:tcBorders>
              <w:top w:val="nil"/>
              <w:left w:val="nil"/>
              <w:bottom w:val="single" w:sz="4" w:space="0" w:color="auto"/>
              <w:right w:val="single" w:sz="4" w:space="0" w:color="auto"/>
            </w:tcBorders>
            <w:shd w:val="clear" w:color="auto" w:fill="auto"/>
            <w:vAlign w:val="center"/>
            <w:hideMark/>
          </w:tcPr>
          <w:p w14:paraId="1A2270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52,7</w:t>
            </w:r>
          </w:p>
        </w:tc>
        <w:tc>
          <w:tcPr>
            <w:tcW w:w="1276" w:type="dxa"/>
            <w:tcBorders>
              <w:top w:val="nil"/>
              <w:left w:val="nil"/>
              <w:bottom w:val="single" w:sz="4" w:space="0" w:color="auto"/>
              <w:right w:val="single" w:sz="4" w:space="0" w:color="auto"/>
            </w:tcBorders>
            <w:shd w:val="clear" w:color="auto" w:fill="auto"/>
            <w:vAlign w:val="center"/>
            <w:hideMark/>
          </w:tcPr>
          <w:p w14:paraId="3634AC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174,6</w:t>
            </w:r>
          </w:p>
        </w:tc>
        <w:tc>
          <w:tcPr>
            <w:tcW w:w="850" w:type="dxa"/>
            <w:tcBorders>
              <w:top w:val="nil"/>
              <w:left w:val="nil"/>
              <w:bottom w:val="single" w:sz="4" w:space="0" w:color="auto"/>
              <w:right w:val="single" w:sz="4" w:space="0" w:color="auto"/>
            </w:tcBorders>
            <w:shd w:val="clear" w:color="auto" w:fill="auto"/>
            <w:vAlign w:val="center"/>
            <w:hideMark/>
          </w:tcPr>
          <w:p w14:paraId="1DBD524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w:t>
            </w:r>
          </w:p>
        </w:tc>
        <w:tc>
          <w:tcPr>
            <w:tcW w:w="993" w:type="dxa"/>
            <w:tcBorders>
              <w:top w:val="nil"/>
              <w:left w:val="nil"/>
              <w:bottom w:val="single" w:sz="4" w:space="0" w:color="auto"/>
              <w:right w:val="single" w:sz="4" w:space="0" w:color="auto"/>
            </w:tcBorders>
            <w:shd w:val="clear" w:color="auto" w:fill="auto"/>
            <w:vAlign w:val="center"/>
            <w:hideMark/>
          </w:tcPr>
          <w:p w14:paraId="030A15C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45,0</w:t>
            </w:r>
          </w:p>
        </w:tc>
      </w:tr>
    </w:tbl>
    <w:p w14:paraId="76BE53C7" w14:textId="77777777" w:rsidR="00384181" w:rsidRDefault="00384181" w:rsidP="00412D3E">
      <w:pPr>
        <w:rPr>
          <w:rFonts w:eastAsia="Calibri"/>
          <w:szCs w:val="22"/>
        </w:rPr>
      </w:pPr>
    </w:p>
    <w:p w14:paraId="7EA0F1ED" w14:textId="77777777" w:rsidR="00384181" w:rsidRDefault="00384181">
      <w:pPr>
        <w:rPr>
          <w:rFonts w:eastAsia="Calibri"/>
          <w:szCs w:val="22"/>
        </w:rPr>
      </w:pPr>
    </w:p>
    <w:p w14:paraId="7F6DFC04" w14:textId="77777777" w:rsidR="00412D3E" w:rsidRDefault="00412D3E" w:rsidP="00412D3E">
      <w:pPr>
        <w:rPr>
          <w:rFonts w:eastAsia="Calibri"/>
          <w:szCs w:val="22"/>
        </w:rPr>
        <w:sectPr w:rsidR="00412D3E" w:rsidSect="008900D2">
          <w:headerReference w:type="even" r:id="rId74"/>
          <w:headerReference w:type="default" r:id="rId75"/>
          <w:footerReference w:type="default" r:id="rId76"/>
          <w:headerReference w:type="first" r:id="rId77"/>
          <w:footerReference w:type="first" r:id="rId78"/>
          <w:pgSz w:w="16834" w:h="11909" w:orient="landscape" w:code="9"/>
          <w:pgMar w:top="510" w:right="1021" w:bottom="567" w:left="1247" w:header="737" w:footer="680" w:gutter="0"/>
          <w:cols w:space="60"/>
          <w:noEndnote/>
          <w:docGrid w:linePitch="326"/>
        </w:sectPr>
      </w:pPr>
    </w:p>
    <w:p w14:paraId="396A2D73" w14:textId="77777777" w:rsidR="00384181" w:rsidRPr="00901132" w:rsidRDefault="00901132" w:rsidP="00FE0B0A">
      <w:pPr>
        <w:pStyle w:val="21"/>
        <w:numPr>
          <w:ilvl w:val="0"/>
          <w:numId w:val="0"/>
        </w:numPr>
        <w:jc w:val="both"/>
        <w:rPr>
          <w:rFonts w:eastAsiaTheme="majorEastAsia"/>
          <w:szCs w:val="24"/>
        </w:rPr>
      </w:pPr>
      <w:bookmarkStart w:id="378" w:name="_Toc20936779"/>
      <w:bookmarkStart w:id="379" w:name="_Toc20937825"/>
      <w:bookmarkStart w:id="380" w:name="_Toc20989314"/>
      <w:bookmarkStart w:id="381" w:name="_Toc22822454"/>
      <w:bookmarkStart w:id="382" w:name="_Toc22824171"/>
      <w:bookmarkStart w:id="383" w:name="_Toc22824904"/>
      <w:bookmarkStart w:id="384" w:name="_Toc22825177"/>
      <w:bookmarkStart w:id="385" w:name="_Toc22825262"/>
      <w:bookmarkStart w:id="386" w:name="_Toc32856468"/>
      <w:bookmarkStart w:id="387" w:name="_Toc42694556"/>
      <w:bookmarkStart w:id="388" w:name="приложение7"/>
      <w:r w:rsidRPr="00901132">
        <w:rPr>
          <w:rFonts w:eastAsiaTheme="majorEastAsia"/>
          <w:szCs w:val="24"/>
        </w:rPr>
        <w:lastRenderedPageBreak/>
        <w:t>ПРИЛОЖЕНИЕ 7. ЗНАЧЕНИЯ КРИТЕРИЯ H ДЛЯ СОЕДИНЕНИЙ БУРИЛЬНЫХ ТРУБ</w:t>
      </w:r>
      <w:bookmarkEnd w:id="378"/>
      <w:bookmarkEnd w:id="379"/>
      <w:bookmarkEnd w:id="380"/>
      <w:bookmarkEnd w:id="381"/>
      <w:bookmarkEnd w:id="382"/>
      <w:bookmarkEnd w:id="383"/>
      <w:bookmarkEnd w:id="384"/>
      <w:bookmarkEnd w:id="385"/>
      <w:bookmarkEnd w:id="386"/>
      <w:bookmarkEnd w:id="387"/>
    </w:p>
    <w:bookmarkEnd w:id="388"/>
    <w:p w14:paraId="395E6254" w14:textId="77777777" w:rsidR="00384181" w:rsidRPr="009057B6" w:rsidRDefault="00384181" w:rsidP="00384181">
      <w:pPr>
        <w:pStyle w:val="afff1"/>
        <w:rPr>
          <w:noProof/>
          <w:szCs w:val="20"/>
        </w:rPr>
      </w:pPr>
    </w:p>
    <w:p w14:paraId="74EF0A47" w14:textId="77777777" w:rsidR="00384181" w:rsidRPr="009057B6" w:rsidRDefault="00384181" w:rsidP="00384181">
      <w:pPr>
        <w:pStyle w:val="afff1"/>
        <w:rPr>
          <w:noProof/>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1701"/>
        <w:gridCol w:w="1417"/>
        <w:gridCol w:w="142"/>
        <w:gridCol w:w="1559"/>
        <w:gridCol w:w="1701"/>
      </w:tblGrid>
      <w:tr w:rsidR="00384181" w:rsidRPr="00070427" w14:paraId="7394B1DA" w14:textId="77777777" w:rsidTr="00F807A7">
        <w:trPr>
          <w:trHeight w:val="713"/>
        </w:trPr>
        <w:tc>
          <w:tcPr>
            <w:tcW w:w="3369" w:type="dxa"/>
            <w:vMerge w:val="restart"/>
          </w:tcPr>
          <w:p w14:paraId="116A36DD"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bCs/>
                <w:color w:val="000000"/>
                <w:sz w:val="20"/>
                <w:szCs w:val="20"/>
              </w:rPr>
              <w:t>Обозначение типа замковой резьбы</w:t>
            </w:r>
          </w:p>
        </w:tc>
        <w:tc>
          <w:tcPr>
            <w:tcW w:w="3118" w:type="dxa"/>
            <w:gridSpan w:val="2"/>
          </w:tcPr>
          <w:p w14:paraId="32C77382"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bCs/>
                <w:color w:val="000000"/>
                <w:sz w:val="20"/>
                <w:szCs w:val="20"/>
              </w:rPr>
              <w:t>Значение критерия Н</w:t>
            </w:r>
          </w:p>
          <w:p w14:paraId="28A7170C"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color w:val="000000"/>
                <w:sz w:val="20"/>
                <w:szCs w:val="20"/>
              </w:rPr>
              <w:t>по шаблону, мм</w:t>
            </w:r>
          </w:p>
          <w:p w14:paraId="2D2BF284"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color w:val="000000"/>
                <w:sz w:val="20"/>
                <w:szCs w:val="20"/>
              </w:rPr>
              <w:t>не менее</w:t>
            </w:r>
          </w:p>
        </w:tc>
        <w:tc>
          <w:tcPr>
            <w:tcW w:w="3402" w:type="dxa"/>
            <w:gridSpan w:val="3"/>
          </w:tcPr>
          <w:p w14:paraId="0A036C8D"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bCs/>
                <w:color w:val="000000"/>
                <w:sz w:val="20"/>
                <w:szCs w:val="20"/>
              </w:rPr>
              <w:t xml:space="preserve">Значение критерия </w:t>
            </w:r>
            <w:r w:rsidRPr="00060DF9">
              <w:rPr>
                <w:rFonts w:ascii="Arial" w:eastAsiaTheme="minorHAnsi" w:hAnsi="Arial" w:cs="Arial"/>
                <w:bCs/>
                <w:i/>
                <w:iCs/>
                <w:color w:val="000000"/>
                <w:sz w:val="20"/>
                <w:szCs w:val="20"/>
              </w:rPr>
              <w:t xml:space="preserve">Н </w:t>
            </w:r>
            <w:r w:rsidRPr="00060DF9">
              <w:rPr>
                <w:rFonts w:ascii="Arial" w:eastAsiaTheme="minorHAnsi" w:hAnsi="Arial" w:cs="Arial"/>
                <w:bCs/>
                <w:color w:val="000000"/>
                <w:sz w:val="20"/>
                <w:szCs w:val="20"/>
              </w:rPr>
              <w:t>для пары ниппель-муфта, мм,</w:t>
            </w:r>
          </w:p>
          <w:p w14:paraId="40681259"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bCs/>
                <w:color w:val="000000"/>
                <w:sz w:val="20"/>
                <w:szCs w:val="20"/>
              </w:rPr>
              <w:t>не менее</w:t>
            </w:r>
          </w:p>
        </w:tc>
      </w:tr>
      <w:tr w:rsidR="00384181" w:rsidRPr="00070427" w14:paraId="5DB757D2" w14:textId="77777777" w:rsidTr="00F807A7">
        <w:trPr>
          <w:trHeight w:val="138"/>
        </w:trPr>
        <w:tc>
          <w:tcPr>
            <w:tcW w:w="3369" w:type="dxa"/>
            <w:vMerge/>
          </w:tcPr>
          <w:p w14:paraId="2A77EA03" w14:textId="77777777" w:rsidR="00384181" w:rsidRPr="00060DF9" w:rsidRDefault="00384181" w:rsidP="00F807A7">
            <w:pPr>
              <w:autoSpaceDE w:val="0"/>
              <w:autoSpaceDN w:val="0"/>
              <w:adjustRightInd w:val="0"/>
              <w:jc w:val="center"/>
              <w:rPr>
                <w:rFonts w:ascii="Arial" w:eastAsiaTheme="minorHAnsi" w:hAnsi="Arial" w:cs="Arial"/>
                <w:b/>
                <w:bCs/>
                <w:color w:val="000000"/>
                <w:sz w:val="20"/>
                <w:szCs w:val="20"/>
              </w:rPr>
            </w:pPr>
          </w:p>
        </w:tc>
        <w:tc>
          <w:tcPr>
            <w:tcW w:w="6520" w:type="dxa"/>
            <w:gridSpan w:val="5"/>
          </w:tcPr>
          <w:p w14:paraId="55594BA2" w14:textId="77777777" w:rsidR="00384181" w:rsidRPr="00060DF9" w:rsidRDefault="00F12DEE" w:rsidP="00F807A7">
            <w:pPr>
              <w:autoSpaceDE w:val="0"/>
              <w:autoSpaceDN w:val="0"/>
              <w:adjustRightInd w:val="0"/>
              <w:jc w:val="center"/>
              <w:rPr>
                <w:rFonts w:ascii="Arial" w:eastAsiaTheme="minorHAnsi" w:hAnsi="Arial" w:cs="Arial"/>
                <w:color w:val="000000"/>
                <w:sz w:val="20"/>
                <w:szCs w:val="20"/>
              </w:rPr>
            </w:pPr>
            <w:r w:rsidRPr="00F12DEE">
              <w:rPr>
                <w:rFonts w:ascii="Arial" w:eastAsiaTheme="minorHAnsi" w:hAnsi="Arial" w:cs="Arial"/>
                <w:b/>
                <w:bCs/>
                <w:color w:val="000000"/>
                <w:sz w:val="20"/>
                <w:szCs w:val="20"/>
              </w:rPr>
              <w:t>Классы</w:t>
            </w:r>
          </w:p>
        </w:tc>
      </w:tr>
      <w:tr w:rsidR="00384181" w:rsidRPr="00070427" w14:paraId="0633CA35" w14:textId="77777777" w:rsidTr="00F807A7">
        <w:trPr>
          <w:trHeight w:val="138"/>
        </w:trPr>
        <w:tc>
          <w:tcPr>
            <w:tcW w:w="3369" w:type="dxa"/>
            <w:vMerge/>
          </w:tcPr>
          <w:p w14:paraId="5DB1088D" w14:textId="77777777" w:rsidR="00384181" w:rsidRPr="00070427" w:rsidRDefault="00384181" w:rsidP="00F807A7">
            <w:pPr>
              <w:autoSpaceDE w:val="0"/>
              <w:autoSpaceDN w:val="0"/>
              <w:adjustRightInd w:val="0"/>
              <w:jc w:val="center"/>
              <w:rPr>
                <w:rFonts w:ascii="Arial" w:eastAsiaTheme="minorHAnsi" w:hAnsi="Arial" w:cs="Arial"/>
                <w:b/>
                <w:bCs/>
                <w:color w:val="000000"/>
                <w:sz w:val="20"/>
                <w:szCs w:val="20"/>
              </w:rPr>
            </w:pPr>
          </w:p>
        </w:tc>
        <w:tc>
          <w:tcPr>
            <w:tcW w:w="1701" w:type="dxa"/>
          </w:tcPr>
          <w:p w14:paraId="6BA1ED53"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b/>
                <w:bCs/>
                <w:color w:val="000000"/>
                <w:sz w:val="20"/>
                <w:szCs w:val="20"/>
              </w:rPr>
              <w:t>I</w:t>
            </w:r>
          </w:p>
        </w:tc>
        <w:tc>
          <w:tcPr>
            <w:tcW w:w="1559" w:type="dxa"/>
            <w:gridSpan w:val="2"/>
          </w:tcPr>
          <w:p w14:paraId="3E1A7CC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b/>
                <w:bCs/>
                <w:color w:val="000000"/>
                <w:sz w:val="20"/>
                <w:szCs w:val="20"/>
              </w:rPr>
              <w:t>II</w:t>
            </w:r>
          </w:p>
        </w:tc>
        <w:tc>
          <w:tcPr>
            <w:tcW w:w="1559" w:type="dxa"/>
          </w:tcPr>
          <w:p w14:paraId="19314F89"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b/>
                <w:bCs/>
                <w:color w:val="000000"/>
                <w:sz w:val="20"/>
                <w:szCs w:val="20"/>
              </w:rPr>
              <w:t>I</w:t>
            </w:r>
          </w:p>
        </w:tc>
        <w:tc>
          <w:tcPr>
            <w:tcW w:w="1701" w:type="dxa"/>
          </w:tcPr>
          <w:p w14:paraId="13C4F691"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b/>
                <w:bCs/>
                <w:color w:val="000000"/>
                <w:sz w:val="20"/>
                <w:szCs w:val="20"/>
              </w:rPr>
              <w:t>II</w:t>
            </w:r>
          </w:p>
        </w:tc>
      </w:tr>
      <w:tr w:rsidR="00384181" w:rsidRPr="00070427" w14:paraId="00E9240B" w14:textId="77777777" w:rsidTr="00F807A7">
        <w:trPr>
          <w:trHeight w:val="132"/>
        </w:trPr>
        <w:tc>
          <w:tcPr>
            <w:tcW w:w="3369" w:type="dxa"/>
          </w:tcPr>
          <w:p w14:paraId="0BE10935"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З-73</w:t>
            </w:r>
          </w:p>
        </w:tc>
        <w:tc>
          <w:tcPr>
            <w:tcW w:w="1701" w:type="dxa"/>
          </w:tcPr>
          <w:p w14:paraId="532AE156"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2F138B1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1BCBCBF2"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745BCD8A"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3C7647D3" w14:textId="77777777" w:rsidTr="00F807A7">
        <w:trPr>
          <w:trHeight w:val="132"/>
        </w:trPr>
        <w:tc>
          <w:tcPr>
            <w:tcW w:w="3369" w:type="dxa"/>
          </w:tcPr>
          <w:p w14:paraId="0B1865AF"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З-86</w:t>
            </w:r>
          </w:p>
        </w:tc>
        <w:tc>
          <w:tcPr>
            <w:tcW w:w="1701" w:type="dxa"/>
          </w:tcPr>
          <w:p w14:paraId="42019A15"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5280DCC0"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34A18E10"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34D3CD43"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49E395B8" w14:textId="77777777" w:rsidTr="00F807A7">
        <w:trPr>
          <w:trHeight w:val="132"/>
        </w:trPr>
        <w:tc>
          <w:tcPr>
            <w:tcW w:w="3369" w:type="dxa"/>
          </w:tcPr>
          <w:p w14:paraId="20AE443E"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З-102</w:t>
            </w:r>
          </w:p>
        </w:tc>
        <w:tc>
          <w:tcPr>
            <w:tcW w:w="1701" w:type="dxa"/>
          </w:tcPr>
          <w:p w14:paraId="587CC92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463DB3B6"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48241F1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2CC98442"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05B8BBBD" w14:textId="77777777" w:rsidTr="00F807A7">
        <w:trPr>
          <w:trHeight w:val="132"/>
        </w:trPr>
        <w:tc>
          <w:tcPr>
            <w:tcW w:w="3369" w:type="dxa"/>
          </w:tcPr>
          <w:p w14:paraId="3AF38118"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З-108</w:t>
            </w:r>
          </w:p>
        </w:tc>
        <w:tc>
          <w:tcPr>
            <w:tcW w:w="1701" w:type="dxa"/>
          </w:tcPr>
          <w:p w14:paraId="2AAC59F9"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310480A5"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14C815F5"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5AFF0D9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19E7471B" w14:textId="77777777" w:rsidTr="00F807A7">
        <w:trPr>
          <w:trHeight w:val="132"/>
        </w:trPr>
        <w:tc>
          <w:tcPr>
            <w:tcW w:w="3369" w:type="dxa"/>
          </w:tcPr>
          <w:p w14:paraId="1B06F46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З-122</w:t>
            </w:r>
          </w:p>
        </w:tc>
        <w:tc>
          <w:tcPr>
            <w:tcW w:w="1701" w:type="dxa"/>
          </w:tcPr>
          <w:p w14:paraId="74DA52AD"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76A2B972"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5BB13B5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393DFB8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11BCF9DA" w14:textId="77777777" w:rsidTr="00F807A7">
        <w:trPr>
          <w:trHeight w:val="132"/>
        </w:trPr>
        <w:tc>
          <w:tcPr>
            <w:tcW w:w="3369" w:type="dxa"/>
          </w:tcPr>
          <w:p w14:paraId="589FA136"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З-133</w:t>
            </w:r>
          </w:p>
        </w:tc>
        <w:tc>
          <w:tcPr>
            <w:tcW w:w="1701" w:type="dxa"/>
          </w:tcPr>
          <w:p w14:paraId="7EF87C9D"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1DD197BC"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0CB6D52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5D1BE21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5FAC17B7" w14:textId="77777777" w:rsidTr="00F807A7">
        <w:trPr>
          <w:trHeight w:val="132"/>
        </w:trPr>
        <w:tc>
          <w:tcPr>
            <w:tcW w:w="3369" w:type="dxa"/>
          </w:tcPr>
          <w:p w14:paraId="19C9D8D8"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З-147</w:t>
            </w:r>
          </w:p>
        </w:tc>
        <w:tc>
          <w:tcPr>
            <w:tcW w:w="1701" w:type="dxa"/>
          </w:tcPr>
          <w:p w14:paraId="6F90963B"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34,5</w:t>
            </w:r>
          </w:p>
        </w:tc>
        <w:tc>
          <w:tcPr>
            <w:tcW w:w="1559" w:type="dxa"/>
            <w:gridSpan w:val="2"/>
          </w:tcPr>
          <w:p w14:paraId="18E04561"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29,0</w:t>
            </w:r>
          </w:p>
        </w:tc>
        <w:tc>
          <w:tcPr>
            <w:tcW w:w="1559" w:type="dxa"/>
          </w:tcPr>
          <w:p w14:paraId="6ED25C19"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34,5</w:t>
            </w:r>
          </w:p>
        </w:tc>
        <w:tc>
          <w:tcPr>
            <w:tcW w:w="1701" w:type="dxa"/>
          </w:tcPr>
          <w:p w14:paraId="17241E53"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24,0</w:t>
            </w:r>
          </w:p>
        </w:tc>
      </w:tr>
    </w:tbl>
    <w:p w14:paraId="68169ED8" w14:textId="77777777" w:rsidR="00384181" w:rsidRDefault="00384181" w:rsidP="00384181">
      <w:pPr>
        <w:rPr>
          <w:rFonts w:eastAsia="Calibri"/>
          <w:szCs w:val="22"/>
        </w:rPr>
        <w:sectPr w:rsidR="00384181" w:rsidSect="008900D2">
          <w:headerReference w:type="even" r:id="rId79"/>
          <w:headerReference w:type="default" r:id="rId80"/>
          <w:footerReference w:type="default" r:id="rId81"/>
          <w:headerReference w:type="first" r:id="rId82"/>
          <w:pgSz w:w="11909" w:h="16834"/>
          <w:pgMar w:top="510" w:right="1021" w:bottom="567" w:left="1247" w:header="737" w:footer="680" w:gutter="0"/>
          <w:cols w:space="60"/>
          <w:noEndnote/>
          <w:docGrid w:linePitch="326"/>
        </w:sectPr>
      </w:pPr>
    </w:p>
    <w:p w14:paraId="46D8BCBB" w14:textId="77777777" w:rsidR="00384181" w:rsidRDefault="00120AF1" w:rsidP="00ED3FAF">
      <w:pPr>
        <w:pStyle w:val="21"/>
        <w:numPr>
          <w:ilvl w:val="0"/>
          <w:numId w:val="0"/>
        </w:numPr>
        <w:jc w:val="both"/>
        <w:rPr>
          <w:rFonts w:eastAsiaTheme="majorEastAsia"/>
          <w:szCs w:val="24"/>
        </w:rPr>
      </w:pPr>
      <w:bookmarkStart w:id="389" w:name="_ПРИЛОЖЕНИЕ_8._ЭКВИВАЛЕНТНЫЕ"/>
      <w:bookmarkStart w:id="390" w:name="_Toc20936780"/>
      <w:bookmarkStart w:id="391" w:name="_Toc20937826"/>
      <w:bookmarkStart w:id="392" w:name="_Toc20989315"/>
      <w:bookmarkStart w:id="393" w:name="_Toc22822455"/>
      <w:bookmarkStart w:id="394" w:name="_Toc22824172"/>
      <w:bookmarkStart w:id="395" w:name="_Toc22824905"/>
      <w:bookmarkStart w:id="396" w:name="_Toc22825178"/>
      <w:bookmarkStart w:id="397" w:name="_Toc22825263"/>
      <w:bookmarkStart w:id="398" w:name="_Toc32856469"/>
      <w:bookmarkStart w:id="399" w:name="_Toc42694557"/>
      <w:bookmarkEnd w:id="389"/>
      <w:r w:rsidRPr="00120AF1">
        <w:rPr>
          <w:rFonts w:eastAsiaTheme="majorEastAsia"/>
          <w:szCs w:val="24"/>
        </w:rPr>
        <w:lastRenderedPageBreak/>
        <w:t>ПРИЛОЖЕНИЕ 8. ЭКВИВАЛЕНТНЫЕ РЕЗЬБОВЫЕ УПОРНЫЕ СОЕДИНЕНИЯ</w:t>
      </w:r>
      <w:bookmarkEnd w:id="390"/>
      <w:bookmarkEnd w:id="391"/>
      <w:bookmarkEnd w:id="392"/>
      <w:bookmarkEnd w:id="393"/>
      <w:bookmarkEnd w:id="394"/>
      <w:bookmarkEnd w:id="395"/>
      <w:bookmarkEnd w:id="396"/>
      <w:bookmarkEnd w:id="397"/>
      <w:bookmarkEnd w:id="398"/>
      <w:bookmarkEnd w:id="399"/>
    </w:p>
    <w:p w14:paraId="03CD19DE" w14:textId="77777777" w:rsidR="00120AF1" w:rsidRPr="00120AF1" w:rsidRDefault="00120AF1" w:rsidP="00120AF1">
      <w:pPr>
        <w:rPr>
          <w:rFonts w:eastAsiaTheme="majorEastAsia"/>
        </w:rPr>
      </w:pPr>
    </w:p>
    <w:tbl>
      <w:tblPr>
        <w:tblW w:w="0" w:type="auto"/>
        <w:tblInd w:w="28" w:type="dxa"/>
        <w:tblLayout w:type="fixed"/>
        <w:tblCellMar>
          <w:left w:w="90" w:type="dxa"/>
          <w:right w:w="90" w:type="dxa"/>
        </w:tblCellMar>
        <w:tblLook w:val="0020" w:firstRow="1" w:lastRow="0" w:firstColumn="0" w:lastColumn="0" w:noHBand="0" w:noVBand="0"/>
      </w:tblPr>
      <w:tblGrid>
        <w:gridCol w:w="4536"/>
        <w:gridCol w:w="4678"/>
      </w:tblGrid>
      <w:tr w:rsidR="00384181" w:rsidRPr="00612CDC" w14:paraId="5A1B409A" w14:textId="77777777" w:rsidTr="00F807A7">
        <w:trPr>
          <w:tblHeader/>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661B82" w14:textId="74CD5437" w:rsidR="00384181" w:rsidRPr="00AD7F1A" w:rsidRDefault="00291099" w:rsidP="00F807A7">
            <w:pPr>
              <w:widowControl w:val="0"/>
              <w:autoSpaceDE w:val="0"/>
              <w:autoSpaceDN w:val="0"/>
              <w:adjustRightInd w:val="0"/>
              <w:jc w:val="center"/>
              <w:rPr>
                <w:rFonts w:eastAsiaTheme="minorEastAsia"/>
                <w:b/>
                <w:sz w:val="20"/>
                <w:szCs w:val="20"/>
              </w:rPr>
            </w:pPr>
            <w:r>
              <w:rPr>
                <w:rFonts w:eastAsiaTheme="minorEastAsia"/>
                <w:b/>
                <w:sz w:val="20"/>
                <w:szCs w:val="20"/>
              </w:rPr>
              <w:t>ГОСТ 34438.2</w:t>
            </w:r>
            <w:r w:rsidR="00B426AF">
              <w:rPr>
                <w:rFonts w:eastAsiaTheme="minorEastAsia"/>
                <w:b/>
                <w:sz w:val="20"/>
                <w:szCs w:val="20"/>
              </w:rPr>
              <w:t>-2018</w:t>
            </w:r>
            <w:r w:rsidR="00AE51F5">
              <w:rPr>
                <w:rFonts w:eastAsiaTheme="minorEastAsia"/>
                <w:b/>
                <w:sz w:val="20"/>
                <w:szCs w:val="20"/>
              </w:rPr>
              <w:t xml:space="preserve"> (</w:t>
            </w:r>
            <w:r w:rsidR="00384181" w:rsidRPr="00AD7F1A">
              <w:rPr>
                <w:rFonts w:eastAsiaTheme="minorEastAsia"/>
                <w:b/>
                <w:sz w:val="20"/>
                <w:szCs w:val="20"/>
              </w:rPr>
              <w:t>ИСО 10424-2</w:t>
            </w:r>
            <w:r w:rsidR="00AE51F5">
              <w:rPr>
                <w:rFonts w:eastAsiaTheme="minorEastAsia"/>
                <w:b/>
                <w:sz w:val="20"/>
                <w:szCs w:val="20"/>
              </w:rPr>
              <w:t>:2007)</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3A3D77" w14:textId="77777777" w:rsidR="00384181" w:rsidRPr="00AD7F1A" w:rsidRDefault="00F12DEE" w:rsidP="00F807A7">
            <w:pPr>
              <w:widowControl w:val="0"/>
              <w:autoSpaceDE w:val="0"/>
              <w:autoSpaceDN w:val="0"/>
              <w:adjustRightInd w:val="0"/>
              <w:jc w:val="center"/>
              <w:rPr>
                <w:rFonts w:eastAsiaTheme="minorEastAsia"/>
                <w:b/>
                <w:sz w:val="20"/>
                <w:szCs w:val="20"/>
              </w:rPr>
            </w:pPr>
            <w:r w:rsidRPr="00AD7F1A">
              <w:rPr>
                <w:rFonts w:eastAsiaTheme="minorEastAsia"/>
                <w:b/>
                <w:sz w:val="20"/>
                <w:szCs w:val="20"/>
              </w:rPr>
              <w:fldChar w:fldCharType="begin"/>
            </w:r>
            <w:r w:rsidR="00384181" w:rsidRPr="00AD7F1A">
              <w:rPr>
                <w:rFonts w:eastAsiaTheme="minorEastAsia"/>
                <w:b/>
                <w:sz w:val="20"/>
                <w:szCs w:val="20"/>
              </w:rPr>
              <w:instrText xml:space="preserve"> HYPERLINK "kodeks://link/d?nd=1200021308&amp;point=mark=000000000000000000000000000000000000000000000000007D20K3"\o"’’ГОСТ 28487-90 Резьба коническая замковая для элементов бурильных колонн. Профиль. Размеры. Допуски (с Изменением N 1)’’</w:instrText>
            </w:r>
          </w:p>
          <w:p w14:paraId="7B54E627" w14:textId="77777777" w:rsidR="00384181" w:rsidRPr="00AD7F1A" w:rsidRDefault="00384181" w:rsidP="00F807A7">
            <w:pPr>
              <w:widowControl w:val="0"/>
              <w:autoSpaceDE w:val="0"/>
              <w:autoSpaceDN w:val="0"/>
              <w:adjustRightInd w:val="0"/>
              <w:jc w:val="center"/>
              <w:rPr>
                <w:rFonts w:eastAsiaTheme="minorEastAsia"/>
                <w:b/>
                <w:sz w:val="20"/>
                <w:szCs w:val="20"/>
              </w:rPr>
            </w:pPr>
            <w:r w:rsidRPr="00AD7F1A">
              <w:rPr>
                <w:rFonts w:eastAsiaTheme="minorEastAsia"/>
                <w:b/>
                <w:sz w:val="20"/>
                <w:szCs w:val="20"/>
              </w:rPr>
              <w:instrText>(утв. постановлением Госстандарта СССР от 3/27/1990 N 614)</w:instrText>
            </w:r>
          </w:p>
          <w:p w14:paraId="030E63E7" w14:textId="77777777" w:rsidR="00384181" w:rsidRPr="00AD7F1A" w:rsidRDefault="00384181" w:rsidP="00F807A7">
            <w:pPr>
              <w:widowControl w:val="0"/>
              <w:autoSpaceDE w:val="0"/>
              <w:autoSpaceDN w:val="0"/>
              <w:adjustRightInd w:val="0"/>
              <w:jc w:val="center"/>
              <w:rPr>
                <w:rFonts w:eastAsiaTheme="minorEastAsia"/>
                <w:b/>
                <w:sz w:val="20"/>
                <w:szCs w:val="20"/>
              </w:rPr>
            </w:pPr>
            <w:r w:rsidRPr="00AD7F1A">
              <w:rPr>
                <w:rFonts w:eastAsiaTheme="minorEastAsia"/>
                <w:b/>
                <w:sz w:val="20"/>
                <w:szCs w:val="20"/>
              </w:rPr>
              <w:instrText>Статус: действующая редакция (действ. с 1/1/1993)"</w:instrText>
            </w:r>
            <w:r w:rsidR="00F12DEE" w:rsidRPr="00AD7F1A">
              <w:rPr>
                <w:rFonts w:eastAsiaTheme="minorEastAsia"/>
                <w:b/>
                <w:sz w:val="20"/>
                <w:szCs w:val="20"/>
              </w:rPr>
              <w:fldChar w:fldCharType="separate"/>
            </w:r>
            <w:r w:rsidRPr="00AD7F1A">
              <w:rPr>
                <w:rFonts w:eastAsiaTheme="minorEastAsia"/>
                <w:b/>
                <w:sz w:val="20"/>
                <w:szCs w:val="20"/>
              </w:rPr>
              <w:t xml:space="preserve">ГОСТ 28487 </w:t>
            </w:r>
            <w:r w:rsidR="00F12DEE" w:rsidRPr="00AD7F1A">
              <w:rPr>
                <w:rFonts w:eastAsiaTheme="minorEastAsia"/>
                <w:b/>
                <w:sz w:val="20"/>
                <w:szCs w:val="20"/>
              </w:rPr>
              <w:fldChar w:fldCharType="end"/>
            </w:r>
          </w:p>
        </w:tc>
      </w:tr>
      <w:tr w:rsidR="00384181" w:rsidRPr="00BE5805" w14:paraId="7CF570C7" w14:textId="77777777" w:rsidTr="009057B6">
        <w:trPr>
          <w:trHeight w:val="188"/>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8A29D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NC10</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73078C"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3-30</w:t>
            </w:r>
          </w:p>
        </w:tc>
      </w:tr>
      <w:tr w:rsidR="00384181" w:rsidRPr="00612CDC" w14:paraId="2E422025"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F48A36"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NC12</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6726A4"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3-35</w:t>
            </w:r>
          </w:p>
        </w:tc>
      </w:tr>
      <w:tr w:rsidR="00384181" w:rsidRPr="00612CDC" w14:paraId="4892F2E2"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D7F89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NC13</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69A2B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3-38</w:t>
            </w:r>
          </w:p>
        </w:tc>
      </w:tr>
      <w:tr w:rsidR="00384181" w:rsidRPr="00612CDC" w14:paraId="21A78D79"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7CA3B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NC16</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A2691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3-44</w:t>
            </w:r>
          </w:p>
        </w:tc>
      </w:tr>
      <w:tr w:rsidR="00384181" w:rsidRPr="00612CDC" w14:paraId="7A558CC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EB324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NC23</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F38C2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3-65</w:t>
            </w:r>
          </w:p>
        </w:tc>
      </w:tr>
      <w:tr w:rsidR="00384181" w:rsidRPr="00612CDC" w14:paraId="39FA82C9"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05FCB1"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2 3/8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BBE2D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3-66</w:t>
            </w:r>
          </w:p>
        </w:tc>
      </w:tr>
      <w:tr w:rsidR="00384181" w:rsidRPr="00612CDC" w14:paraId="695A4255"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783EB2"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NC26</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0A1F2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3-73</w:t>
            </w:r>
          </w:p>
        </w:tc>
      </w:tr>
      <w:tr w:rsidR="00384181" w:rsidRPr="00612CDC" w14:paraId="00A1E5E6"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AF99EF"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2 7/8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B1449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3-76</w:t>
            </w:r>
          </w:p>
        </w:tc>
      </w:tr>
      <w:tr w:rsidR="00384181" w:rsidRPr="00612CDC" w14:paraId="1A5E404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FD5822"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NC31</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2AF74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3-86</w:t>
            </w:r>
          </w:p>
        </w:tc>
      </w:tr>
      <w:tr w:rsidR="00384181" w:rsidRPr="00612CDC" w14:paraId="49C6604D"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D5C96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 1/2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9D3351"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3-88</w:t>
            </w:r>
          </w:p>
        </w:tc>
      </w:tr>
      <w:tr w:rsidR="00384181" w:rsidRPr="00612CDC" w14:paraId="63588F99"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69347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NC35</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0E0EC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3-94</w:t>
            </w:r>
          </w:p>
        </w:tc>
      </w:tr>
      <w:tr w:rsidR="00384181" w:rsidRPr="00612CDC" w14:paraId="4C18E8B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89D518"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 1/2 FH</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C0E4D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3-101</w:t>
            </w:r>
          </w:p>
        </w:tc>
      </w:tr>
      <w:tr w:rsidR="00384181" w:rsidRPr="00612CDC" w14:paraId="5C61E5C1"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A5C7E4"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NC38</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F2743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3-102</w:t>
            </w:r>
          </w:p>
        </w:tc>
      </w:tr>
      <w:tr w:rsidR="00384181" w:rsidRPr="00612CDC" w14:paraId="78FC029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B813A7"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NC40</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D6AEC8"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3-108</w:t>
            </w:r>
          </w:p>
        </w:tc>
      </w:tr>
      <w:tr w:rsidR="00384181" w:rsidRPr="00612CDC" w14:paraId="09DFBE0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FBAC06"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4 1/2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034E4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3-117</w:t>
            </w:r>
          </w:p>
        </w:tc>
      </w:tr>
      <w:tr w:rsidR="00384181" w:rsidRPr="00612CDC" w14:paraId="6FD7E804"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892AF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NC44</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432B11"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3-118</w:t>
            </w:r>
          </w:p>
        </w:tc>
      </w:tr>
      <w:tr w:rsidR="00384181" w:rsidRPr="00612CDC" w14:paraId="1F421615"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ECCE2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4 1/2 FH</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AE5D67"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3-121</w:t>
            </w:r>
          </w:p>
        </w:tc>
      </w:tr>
      <w:tr w:rsidR="00384181" w:rsidRPr="00612CDC" w14:paraId="5D55213B"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55D90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NC46</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974B51F"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3-122</w:t>
            </w:r>
          </w:p>
        </w:tc>
      </w:tr>
      <w:tr w:rsidR="00384181" w:rsidRPr="00612CDC" w14:paraId="0188B89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E8AC67"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NC50</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2AA855"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3-133</w:t>
            </w:r>
          </w:p>
        </w:tc>
      </w:tr>
      <w:tr w:rsidR="00384181" w:rsidRPr="00612CDC" w14:paraId="7D5836A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1D7DE5"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5 1/2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73B7A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3-140</w:t>
            </w:r>
          </w:p>
        </w:tc>
      </w:tr>
      <w:tr w:rsidR="00384181" w:rsidRPr="00612CDC" w14:paraId="439CFC78"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36D54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5 1/2 FH</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A1E36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3-147</w:t>
            </w:r>
          </w:p>
        </w:tc>
      </w:tr>
      <w:tr w:rsidR="00384181" w:rsidRPr="00612CDC" w14:paraId="4AECEB0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8E679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NC56</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286665"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3-149</w:t>
            </w:r>
          </w:p>
        </w:tc>
      </w:tr>
      <w:tr w:rsidR="00384181" w:rsidRPr="00612CDC" w14:paraId="21ED1B2C"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028B64"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6 5/8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AA7F94"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3-152</w:t>
            </w:r>
          </w:p>
        </w:tc>
      </w:tr>
      <w:tr w:rsidR="00384181" w:rsidRPr="00612CDC" w14:paraId="03709EDD"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3828A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7B3A1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3-161</w:t>
            </w:r>
          </w:p>
        </w:tc>
      </w:tr>
      <w:tr w:rsidR="00384181" w:rsidRPr="00612CDC" w14:paraId="4A6E8190"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8B263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NC61</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4663C5"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3-163</w:t>
            </w:r>
          </w:p>
        </w:tc>
      </w:tr>
      <w:tr w:rsidR="00384181" w:rsidRPr="00612CDC" w14:paraId="6F890A50"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6D5B0A"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6 5/8 FH</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4A4D6C"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3-171</w:t>
            </w:r>
          </w:p>
        </w:tc>
      </w:tr>
      <w:tr w:rsidR="00384181" w:rsidRPr="00612CDC" w14:paraId="11EC945B"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5D9658"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7 5/8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5DB4C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3-177</w:t>
            </w:r>
          </w:p>
        </w:tc>
      </w:tr>
      <w:tr w:rsidR="00384181" w:rsidRPr="00612CDC" w14:paraId="7FF98D4A"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040FAC"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lastRenderedPageBreak/>
              <w:t>NC70</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D9FE3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3-185</w:t>
            </w:r>
          </w:p>
        </w:tc>
      </w:tr>
      <w:tr w:rsidR="00384181" w:rsidRPr="00612CDC" w14:paraId="4449B4B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AE5AE1"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E1320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3-189</w:t>
            </w:r>
          </w:p>
        </w:tc>
      </w:tr>
      <w:tr w:rsidR="00384181" w:rsidRPr="00612CDC" w14:paraId="19E82A2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A615A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8 5/8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99DE0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3-201</w:t>
            </w:r>
          </w:p>
        </w:tc>
      </w:tr>
      <w:tr w:rsidR="00384181" w:rsidRPr="00612CDC" w14:paraId="2BF1549E"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A70CE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NC77</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A73D8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 xml:space="preserve">3-203 </w:t>
            </w:r>
          </w:p>
        </w:tc>
      </w:tr>
    </w:tbl>
    <w:p w14:paraId="6447F7C1" w14:textId="77777777" w:rsidR="00384181" w:rsidRDefault="00384181" w:rsidP="00384181">
      <w:pPr>
        <w:rPr>
          <w:rFonts w:eastAsia="Calibri"/>
          <w:szCs w:val="22"/>
        </w:rPr>
        <w:sectPr w:rsidR="00384181" w:rsidSect="008900D2">
          <w:pgSz w:w="11909" w:h="16834"/>
          <w:pgMar w:top="510" w:right="1021" w:bottom="567" w:left="1247" w:header="737" w:footer="680" w:gutter="0"/>
          <w:cols w:space="60"/>
          <w:noEndnote/>
          <w:docGrid w:linePitch="326"/>
        </w:sectPr>
      </w:pPr>
    </w:p>
    <w:p w14:paraId="37F89675" w14:textId="77777777" w:rsidR="00EA0BF5" w:rsidRDefault="00120AF1" w:rsidP="00ED3FAF">
      <w:pPr>
        <w:pStyle w:val="21"/>
        <w:numPr>
          <w:ilvl w:val="0"/>
          <w:numId w:val="0"/>
        </w:numPr>
        <w:jc w:val="both"/>
        <w:rPr>
          <w:rFonts w:eastAsiaTheme="majorEastAsia"/>
          <w:szCs w:val="24"/>
        </w:rPr>
      </w:pPr>
      <w:bookmarkStart w:id="400" w:name="_Toc1048578"/>
      <w:bookmarkStart w:id="401" w:name="приложение9"/>
      <w:bookmarkStart w:id="402" w:name="_Toc20936781"/>
      <w:bookmarkStart w:id="403" w:name="_Toc20937827"/>
      <w:bookmarkStart w:id="404" w:name="_Toc20989316"/>
      <w:bookmarkStart w:id="405" w:name="_Toc22822456"/>
      <w:bookmarkStart w:id="406" w:name="_Toc22824173"/>
      <w:bookmarkStart w:id="407" w:name="_Toc22824906"/>
      <w:bookmarkStart w:id="408" w:name="_Toc22825179"/>
      <w:bookmarkStart w:id="409" w:name="_Toc22825264"/>
      <w:bookmarkStart w:id="410" w:name="_Toc32856470"/>
      <w:bookmarkStart w:id="411" w:name="_Toc42694558"/>
      <w:r w:rsidRPr="00120AF1">
        <w:rPr>
          <w:rFonts w:eastAsiaTheme="majorEastAsia"/>
          <w:szCs w:val="24"/>
        </w:rPr>
        <w:lastRenderedPageBreak/>
        <w:t xml:space="preserve">ПРИЛОЖЕНИЕ </w:t>
      </w:r>
      <w:bookmarkEnd w:id="400"/>
      <w:r w:rsidRPr="00120AF1">
        <w:rPr>
          <w:rFonts w:eastAsiaTheme="majorEastAsia"/>
          <w:szCs w:val="24"/>
        </w:rPr>
        <w:t>9. ФОРМА ЗАКАЗА НА ИНСПЕКЦИЮ БУРИЛЬНОЙ КОЛОННЫ</w:t>
      </w:r>
      <w:bookmarkEnd w:id="401"/>
      <w:bookmarkEnd w:id="402"/>
      <w:bookmarkEnd w:id="403"/>
      <w:bookmarkEnd w:id="404"/>
      <w:bookmarkEnd w:id="405"/>
      <w:bookmarkEnd w:id="406"/>
      <w:bookmarkEnd w:id="407"/>
      <w:bookmarkEnd w:id="408"/>
      <w:bookmarkEnd w:id="409"/>
      <w:bookmarkEnd w:id="410"/>
      <w:bookmarkEnd w:id="411"/>
    </w:p>
    <w:p w14:paraId="06FCD749" w14:textId="77777777" w:rsidR="00847059" w:rsidRDefault="00847059" w:rsidP="00847059">
      <w:pPr>
        <w:rPr>
          <w:rFonts w:eastAsiaTheme="majorEastAsia"/>
        </w:rPr>
      </w:pPr>
    </w:p>
    <w:p w14:paraId="2CDBB03C" w14:textId="77777777" w:rsidR="00847059" w:rsidRPr="00847059" w:rsidRDefault="00847059" w:rsidP="00847059">
      <w:pPr>
        <w:rPr>
          <w:rFonts w:eastAsiaTheme="majorEastAsia"/>
        </w:rPr>
      </w:pPr>
    </w:p>
    <w:p w14:paraId="56B0DD32" w14:textId="77777777" w:rsidR="00EA0BF5" w:rsidRPr="00E40423" w:rsidRDefault="00EA0BF5" w:rsidP="00EA0BF5">
      <w:pPr>
        <w:widowControl w:val="0"/>
        <w:autoSpaceDE w:val="0"/>
        <w:autoSpaceDN w:val="0"/>
        <w:adjustRightInd w:val="0"/>
        <w:jc w:val="both"/>
        <w:rPr>
          <w:sz w:val="20"/>
          <w:szCs w:val="20"/>
        </w:rPr>
      </w:pPr>
      <w:r w:rsidRPr="00E40423">
        <w:rPr>
          <w:sz w:val="20"/>
          <w:szCs w:val="20"/>
        </w:rPr>
        <w:t xml:space="preserve">Ссылка: </w:t>
      </w:r>
      <w:r w:rsidRPr="00E40423">
        <w:rPr>
          <w:sz w:val="20"/>
          <w:szCs w:val="20"/>
          <w:u w:val="single"/>
        </w:rPr>
        <w:tab/>
      </w:r>
      <w:r w:rsidRPr="00E40423">
        <w:rPr>
          <w:sz w:val="20"/>
          <w:szCs w:val="20"/>
        </w:rPr>
        <w:t>Страница: 1 из 1</w:t>
      </w:r>
      <w:r w:rsidRPr="00E40423">
        <w:rPr>
          <w:sz w:val="20"/>
          <w:szCs w:val="20"/>
        </w:rPr>
        <w:tab/>
        <w:t>Выдано для:</w:t>
      </w:r>
      <w:r>
        <w:rPr>
          <w:sz w:val="20"/>
          <w:szCs w:val="20"/>
        </w:rPr>
        <w:t>__________________________________</w:t>
      </w:r>
    </w:p>
    <w:p w14:paraId="5A22A712" w14:textId="77777777" w:rsidR="00EA0BF5" w:rsidRPr="00E40423" w:rsidRDefault="00EA0BF5" w:rsidP="00EA0BF5">
      <w:pPr>
        <w:widowControl w:val="0"/>
        <w:autoSpaceDE w:val="0"/>
        <w:autoSpaceDN w:val="0"/>
        <w:adjustRightInd w:val="0"/>
        <w:jc w:val="both"/>
        <w:rPr>
          <w:sz w:val="20"/>
          <w:szCs w:val="20"/>
        </w:rPr>
      </w:pPr>
      <w:r w:rsidRPr="00E40423">
        <w:rPr>
          <w:sz w:val="20"/>
          <w:szCs w:val="20"/>
        </w:rPr>
        <w:t xml:space="preserve">Дата: </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rPr>
        <w:t xml:space="preserve"> Дата поставки оборудования: </w:t>
      </w:r>
      <w:r w:rsidRPr="00E40423">
        <w:rPr>
          <w:sz w:val="20"/>
          <w:szCs w:val="20"/>
          <w:u w:val="single"/>
        </w:rPr>
        <w:tab/>
      </w:r>
      <w:r w:rsidRPr="00E40423">
        <w:rPr>
          <w:sz w:val="20"/>
          <w:szCs w:val="20"/>
          <w:u w:val="single"/>
        </w:rPr>
        <w:tab/>
      </w:r>
      <w:r w:rsidRPr="00E40423">
        <w:rPr>
          <w:sz w:val="20"/>
          <w:szCs w:val="20"/>
        </w:rPr>
        <w:t xml:space="preserve"> Запрашивающая компания:</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rPr>
        <w:t xml:space="preserve"> Лицо:</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u w:val="single"/>
        </w:rPr>
        <w:tab/>
      </w:r>
    </w:p>
    <w:p w14:paraId="7E704A8E" w14:textId="77777777" w:rsidR="00EA0BF5" w:rsidRPr="00E40423" w:rsidRDefault="00EA0BF5" w:rsidP="00EA0BF5">
      <w:pPr>
        <w:widowControl w:val="0"/>
        <w:autoSpaceDE w:val="0"/>
        <w:autoSpaceDN w:val="0"/>
        <w:adjustRightInd w:val="0"/>
        <w:jc w:val="both"/>
        <w:rPr>
          <w:sz w:val="22"/>
          <w:szCs w:val="22"/>
        </w:rPr>
      </w:pPr>
      <w:r w:rsidRPr="00E40423">
        <w:rPr>
          <w:sz w:val="20"/>
          <w:szCs w:val="20"/>
        </w:rPr>
        <w:t xml:space="preserve">Название скважины/установки </w:t>
      </w:r>
      <w:r w:rsidRPr="00E40423">
        <w:rPr>
          <w:sz w:val="20"/>
          <w:szCs w:val="20"/>
          <w:u w:val="single"/>
        </w:rPr>
        <w:tab/>
      </w:r>
      <w:r w:rsidRPr="00E40423">
        <w:rPr>
          <w:sz w:val="20"/>
          <w:szCs w:val="20"/>
          <w:u w:val="single"/>
        </w:rPr>
        <w:tab/>
      </w:r>
      <w:r w:rsidRPr="00E40423">
        <w:rPr>
          <w:sz w:val="20"/>
          <w:szCs w:val="20"/>
        </w:rPr>
        <w:t xml:space="preserve">  №</w:t>
      </w:r>
      <w:r>
        <w:rPr>
          <w:sz w:val="20"/>
          <w:szCs w:val="20"/>
        </w:rPr>
        <w:t xml:space="preserve"> кустовой площадки</w:t>
      </w:r>
      <w:r w:rsidRPr="00E40423">
        <w:rPr>
          <w:sz w:val="20"/>
          <w:szCs w:val="20"/>
        </w:rPr>
        <w:t xml:space="preserve">: </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rPr>
        <w:t>Телефон:</w:t>
      </w:r>
      <w:r w:rsidRPr="00E40423">
        <w:rPr>
          <w:sz w:val="20"/>
          <w:szCs w:val="20"/>
          <w:u w:val="single"/>
        </w:rPr>
        <w:tab/>
      </w:r>
      <w:r w:rsidRPr="00E40423">
        <w:rPr>
          <w:sz w:val="20"/>
          <w:szCs w:val="20"/>
          <w:u w:val="single"/>
        </w:rPr>
        <w:tab/>
      </w:r>
      <w:r w:rsidRPr="00E40423">
        <w:rPr>
          <w:sz w:val="20"/>
          <w:szCs w:val="20"/>
        </w:rPr>
        <w:t xml:space="preserve"> Факс:</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rPr>
        <w:t>Эл. Почта</w:t>
      </w:r>
      <w:r w:rsidRPr="00E40423">
        <w:rPr>
          <w:sz w:val="22"/>
          <w:szCs w:val="22"/>
          <w:u w:val="single"/>
        </w:rPr>
        <w:tab/>
      </w:r>
      <w:r w:rsidRPr="00E40423">
        <w:rPr>
          <w:sz w:val="22"/>
          <w:szCs w:val="22"/>
        </w:rPr>
        <w:tab/>
      </w:r>
    </w:p>
    <w:p w14:paraId="34E934CE" w14:textId="77777777" w:rsidR="00EA0BF5" w:rsidRPr="00E40423" w:rsidRDefault="00EA0BF5" w:rsidP="00EA0BF5">
      <w:pPr>
        <w:widowControl w:val="0"/>
        <w:autoSpaceDE w:val="0"/>
        <w:autoSpaceDN w:val="0"/>
        <w:adjustRightInd w:val="0"/>
        <w:jc w:val="both"/>
        <w:rPr>
          <w:i/>
          <w:sz w:val="20"/>
          <w:szCs w:val="20"/>
        </w:rPr>
      </w:pPr>
      <w:r w:rsidRPr="00E40423">
        <w:rPr>
          <w:i/>
          <w:sz w:val="20"/>
          <w:szCs w:val="20"/>
        </w:rPr>
        <w:t xml:space="preserve">(Инструкции: </w:t>
      </w:r>
      <w:r w:rsidRPr="00E40423">
        <w:rPr>
          <w:i/>
          <w:sz w:val="20"/>
          <w:szCs w:val="20"/>
        </w:rPr>
        <w:tab/>
        <w:t>1) Укажите оборудование, 2) укажите программы инспекции, 3) укажите критерии приемки)</w:t>
      </w:r>
      <w:r w:rsidRPr="00E40423">
        <w:rPr>
          <w:i/>
          <w:sz w:val="20"/>
          <w:szCs w:val="20"/>
        </w:rPr>
        <w:tab/>
      </w:r>
      <w:r w:rsidRPr="00E40423">
        <w:rPr>
          <w:i/>
          <w:sz w:val="20"/>
          <w:szCs w:val="20"/>
        </w:rPr>
        <w:tab/>
      </w:r>
    </w:p>
    <w:tbl>
      <w:tblPr>
        <w:tblW w:w="0" w:type="auto"/>
        <w:tblBorders>
          <w:top w:val="single" w:sz="4" w:space="0" w:color="000000"/>
          <w:left w:val="single" w:sz="4" w:space="0" w:color="000000"/>
          <w:bottom w:val="single" w:sz="4" w:space="0" w:color="000000"/>
          <w:right w:val="single" w:sz="4" w:space="0" w:color="000000"/>
        </w:tblBorders>
        <w:tblLayout w:type="fixed"/>
        <w:tblLook w:val="04A0" w:firstRow="1" w:lastRow="0" w:firstColumn="1" w:lastColumn="0" w:noHBand="0" w:noVBand="1"/>
      </w:tblPr>
      <w:tblGrid>
        <w:gridCol w:w="817"/>
        <w:gridCol w:w="1261"/>
        <w:gridCol w:w="1007"/>
        <w:gridCol w:w="904"/>
        <w:gridCol w:w="819"/>
        <w:gridCol w:w="1346"/>
        <w:gridCol w:w="1262"/>
        <w:gridCol w:w="412"/>
        <w:gridCol w:w="426"/>
        <w:gridCol w:w="412"/>
        <w:gridCol w:w="528"/>
        <w:gridCol w:w="1012"/>
        <w:gridCol w:w="379"/>
        <w:gridCol w:w="1856"/>
        <w:gridCol w:w="855"/>
        <w:gridCol w:w="709"/>
        <w:gridCol w:w="1271"/>
      </w:tblGrid>
      <w:tr w:rsidR="00EA0BF5" w:rsidRPr="00E40423" w14:paraId="76EB0C24" w14:textId="77777777" w:rsidTr="00F807A7">
        <w:tc>
          <w:tcPr>
            <w:tcW w:w="15276" w:type="dxa"/>
            <w:gridSpan w:val="17"/>
            <w:tcBorders>
              <w:top w:val="single" w:sz="18" w:space="0" w:color="000000"/>
              <w:left w:val="single" w:sz="18" w:space="0" w:color="000000"/>
              <w:right w:val="single" w:sz="18" w:space="0" w:color="000000"/>
            </w:tcBorders>
          </w:tcPr>
          <w:p w14:paraId="719B8931" w14:textId="77777777" w:rsidR="00EA0BF5" w:rsidRPr="00E40423" w:rsidRDefault="00EA0BF5" w:rsidP="00F807A7">
            <w:pPr>
              <w:widowControl w:val="0"/>
              <w:autoSpaceDE w:val="0"/>
              <w:autoSpaceDN w:val="0"/>
              <w:adjustRightInd w:val="0"/>
              <w:jc w:val="both"/>
              <w:rPr>
                <w:b/>
                <w:i/>
                <w:sz w:val="22"/>
                <w:szCs w:val="22"/>
              </w:rPr>
            </w:pPr>
            <w:r w:rsidRPr="00E40423">
              <w:rPr>
                <w:b/>
                <w:i/>
                <w:sz w:val="22"/>
                <w:szCs w:val="22"/>
              </w:rPr>
              <w:t>БУРИЛЬНАЯ ТРУБА</w:t>
            </w:r>
          </w:p>
        </w:tc>
      </w:tr>
      <w:tr w:rsidR="00EA0BF5" w:rsidRPr="00E40423" w14:paraId="14076BA4" w14:textId="77777777" w:rsidTr="00F807A7">
        <w:trPr>
          <w:trHeight w:val="255"/>
        </w:trPr>
        <w:tc>
          <w:tcPr>
            <w:tcW w:w="817" w:type="dxa"/>
            <w:vMerge w:val="restart"/>
            <w:tcBorders>
              <w:left w:val="single" w:sz="18" w:space="0" w:color="000000"/>
            </w:tcBorders>
          </w:tcPr>
          <w:p w14:paraId="323DBE49"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Пункт</w:t>
            </w:r>
          </w:p>
        </w:tc>
        <w:tc>
          <w:tcPr>
            <w:tcW w:w="1261" w:type="dxa"/>
            <w:vMerge w:val="restart"/>
          </w:tcPr>
          <w:p w14:paraId="05B9BE14" w14:textId="77777777" w:rsidR="00EA0BF5" w:rsidRPr="00E40423" w:rsidRDefault="00EA0BF5" w:rsidP="00F807A7">
            <w:pPr>
              <w:widowControl w:val="0"/>
              <w:autoSpaceDE w:val="0"/>
              <w:autoSpaceDN w:val="0"/>
              <w:adjustRightInd w:val="0"/>
              <w:jc w:val="center"/>
              <w:rPr>
                <w:sz w:val="20"/>
                <w:szCs w:val="20"/>
              </w:rPr>
            </w:pPr>
            <w:r>
              <w:rPr>
                <w:sz w:val="20"/>
                <w:szCs w:val="20"/>
              </w:rPr>
              <w:t>Кол-во</w:t>
            </w:r>
          </w:p>
        </w:tc>
        <w:tc>
          <w:tcPr>
            <w:tcW w:w="1007" w:type="dxa"/>
            <w:vMerge w:val="restart"/>
          </w:tcPr>
          <w:p w14:paraId="41BDCAA6" w14:textId="77777777" w:rsidR="00EA0BF5" w:rsidRDefault="00EA0BF5" w:rsidP="00F807A7">
            <w:pPr>
              <w:widowControl w:val="0"/>
              <w:autoSpaceDE w:val="0"/>
              <w:autoSpaceDN w:val="0"/>
              <w:adjustRightInd w:val="0"/>
              <w:jc w:val="center"/>
              <w:rPr>
                <w:sz w:val="20"/>
                <w:szCs w:val="20"/>
              </w:rPr>
            </w:pPr>
            <w:r w:rsidRPr="00E40423">
              <w:rPr>
                <w:sz w:val="20"/>
                <w:szCs w:val="20"/>
              </w:rPr>
              <w:t>Размер</w:t>
            </w:r>
          </w:p>
          <w:p w14:paraId="291423CA" w14:textId="77777777" w:rsidR="00EA0BF5" w:rsidRPr="00E40423" w:rsidRDefault="00EA0BF5" w:rsidP="00F807A7">
            <w:pPr>
              <w:widowControl w:val="0"/>
              <w:autoSpaceDE w:val="0"/>
              <w:autoSpaceDN w:val="0"/>
              <w:adjustRightInd w:val="0"/>
              <w:jc w:val="center"/>
              <w:rPr>
                <w:sz w:val="20"/>
                <w:szCs w:val="20"/>
              </w:rPr>
            </w:pPr>
            <w:r>
              <w:rPr>
                <w:sz w:val="20"/>
                <w:szCs w:val="20"/>
              </w:rPr>
              <w:t>мм</w:t>
            </w:r>
          </w:p>
        </w:tc>
        <w:tc>
          <w:tcPr>
            <w:tcW w:w="904" w:type="dxa"/>
            <w:vMerge w:val="restart"/>
          </w:tcPr>
          <w:p w14:paraId="04ADBBED" w14:textId="77777777" w:rsidR="00EA0BF5" w:rsidRDefault="00EA0BF5" w:rsidP="00F807A7">
            <w:pPr>
              <w:widowControl w:val="0"/>
              <w:autoSpaceDE w:val="0"/>
              <w:autoSpaceDN w:val="0"/>
              <w:adjustRightInd w:val="0"/>
              <w:jc w:val="center"/>
              <w:rPr>
                <w:sz w:val="20"/>
                <w:szCs w:val="20"/>
              </w:rPr>
            </w:pPr>
            <w:r>
              <w:rPr>
                <w:sz w:val="20"/>
                <w:szCs w:val="20"/>
              </w:rPr>
              <w:t>Стенка</w:t>
            </w:r>
          </w:p>
          <w:p w14:paraId="180F27C6" w14:textId="77777777" w:rsidR="00EA0BF5" w:rsidRPr="00E40423" w:rsidRDefault="00EA0BF5" w:rsidP="00F807A7">
            <w:pPr>
              <w:widowControl w:val="0"/>
              <w:autoSpaceDE w:val="0"/>
              <w:autoSpaceDN w:val="0"/>
              <w:adjustRightInd w:val="0"/>
              <w:jc w:val="center"/>
              <w:rPr>
                <w:sz w:val="20"/>
                <w:szCs w:val="20"/>
              </w:rPr>
            </w:pPr>
            <w:r>
              <w:rPr>
                <w:sz w:val="20"/>
                <w:szCs w:val="20"/>
              </w:rPr>
              <w:t>Мм</w:t>
            </w:r>
          </w:p>
        </w:tc>
        <w:tc>
          <w:tcPr>
            <w:tcW w:w="819" w:type="dxa"/>
            <w:vMerge w:val="restart"/>
          </w:tcPr>
          <w:p w14:paraId="1875A502"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Марка</w:t>
            </w:r>
          </w:p>
        </w:tc>
        <w:tc>
          <w:tcPr>
            <w:tcW w:w="1346" w:type="dxa"/>
            <w:vMerge w:val="restart"/>
          </w:tcPr>
          <w:p w14:paraId="7447FB8A"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Соединение</w:t>
            </w:r>
          </w:p>
        </w:tc>
        <w:tc>
          <w:tcPr>
            <w:tcW w:w="1262" w:type="dxa"/>
            <w:vMerge w:val="restart"/>
          </w:tcPr>
          <w:p w14:paraId="0889D7B8" w14:textId="77777777" w:rsidR="00EA0BF5" w:rsidRDefault="00EA0BF5" w:rsidP="00F807A7">
            <w:pPr>
              <w:widowControl w:val="0"/>
              <w:autoSpaceDE w:val="0"/>
              <w:autoSpaceDN w:val="0"/>
              <w:adjustRightInd w:val="0"/>
              <w:jc w:val="center"/>
              <w:rPr>
                <w:sz w:val="20"/>
                <w:szCs w:val="20"/>
              </w:rPr>
            </w:pPr>
            <w:r>
              <w:rPr>
                <w:sz w:val="20"/>
                <w:szCs w:val="20"/>
              </w:rPr>
              <w:t xml:space="preserve">Группа </w:t>
            </w:r>
          </w:p>
          <w:p w14:paraId="2B25679D" w14:textId="77777777" w:rsidR="00EA0BF5" w:rsidRPr="00E40423" w:rsidRDefault="00EA0BF5" w:rsidP="00F807A7">
            <w:pPr>
              <w:widowControl w:val="0"/>
              <w:autoSpaceDE w:val="0"/>
              <w:autoSpaceDN w:val="0"/>
              <w:adjustRightInd w:val="0"/>
              <w:jc w:val="center"/>
              <w:rPr>
                <w:sz w:val="20"/>
                <w:szCs w:val="20"/>
              </w:rPr>
            </w:pPr>
            <w:r>
              <w:rPr>
                <w:sz w:val="20"/>
                <w:szCs w:val="20"/>
              </w:rPr>
              <w:t>Длины</w:t>
            </w:r>
          </w:p>
        </w:tc>
        <w:tc>
          <w:tcPr>
            <w:tcW w:w="1778" w:type="dxa"/>
            <w:gridSpan w:val="4"/>
            <w:vMerge w:val="restart"/>
          </w:tcPr>
          <w:p w14:paraId="5504CD99" w14:textId="77777777" w:rsidR="00EA0BF5" w:rsidRPr="00E40423" w:rsidRDefault="00EA0BF5" w:rsidP="00F807A7">
            <w:pPr>
              <w:widowControl w:val="0"/>
              <w:autoSpaceDE w:val="0"/>
              <w:autoSpaceDN w:val="0"/>
              <w:adjustRightInd w:val="0"/>
              <w:jc w:val="center"/>
              <w:rPr>
                <w:sz w:val="20"/>
                <w:szCs w:val="20"/>
              </w:rPr>
            </w:pPr>
            <w:r>
              <w:rPr>
                <w:sz w:val="20"/>
                <w:szCs w:val="20"/>
              </w:rPr>
              <w:t>Хардбэндинг</w:t>
            </w:r>
          </w:p>
        </w:tc>
        <w:tc>
          <w:tcPr>
            <w:tcW w:w="3247" w:type="dxa"/>
            <w:gridSpan w:val="3"/>
          </w:tcPr>
          <w:p w14:paraId="34503F13"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Программа инспекции</w:t>
            </w:r>
          </w:p>
        </w:tc>
        <w:tc>
          <w:tcPr>
            <w:tcW w:w="2835" w:type="dxa"/>
            <w:gridSpan w:val="3"/>
            <w:tcBorders>
              <w:right w:val="single" w:sz="18" w:space="0" w:color="000000"/>
            </w:tcBorders>
          </w:tcPr>
          <w:p w14:paraId="0590833D"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Критерии приемки</w:t>
            </w:r>
          </w:p>
        </w:tc>
      </w:tr>
      <w:tr w:rsidR="00EA0BF5" w:rsidRPr="00E40423" w14:paraId="7CB7E6BB" w14:textId="77777777" w:rsidTr="00F807A7">
        <w:trPr>
          <w:trHeight w:val="255"/>
        </w:trPr>
        <w:tc>
          <w:tcPr>
            <w:tcW w:w="817" w:type="dxa"/>
            <w:vMerge/>
            <w:tcBorders>
              <w:left w:val="single" w:sz="18" w:space="0" w:color="000000"/>
            </w:tcBorders>
          </w:tcPr>
          <w:p w14:paraId="7BB93A0E" w14:textId="77777777" w:rsidR="00EA0BF5" w:rsidRPr="00E40423" w:rsidRDefault="00EA0BF5" w:rsidP="00F807A7">
            <w:pPr>
              <w:widowControl w:val="0"/>
              <w:autoSpaceDE w:val="0"/>
              <w:autoSpaceDN w:val="0"/>
              <w:adjustRightInd w:val="0"/>
              <w:jc w:val="center"/>
              <w:rPr>
                <w:sz w:val="22"/>
                <w:szCs w:val="22"/>
              </w:rPr>
            </w:pPr>
          </w:p>
        </w:tc>
        <w:tc>
          <w:tcPr>
            <w:tcW w:w="1261" w:type="dxa"/>
            <w:vMerge/>
          </w:tcPr>
          <w:p w14:paraId="0BF5363B" w14:textId="77777777" w:rsidR="00EA0BF5" w:rsidRPr="00E40423" w:rsidRDefault="00EA0BF5" w:rsidP="00F807A7">
            <w:pPr>
              <w:widowControl w:val="0"/>
              <w:autoSpaceDE w:val="0"/>
              <w:autoSpaceDN w:val="0"/>
              <w:adjustRightInd w:val="0"/>
              <w:jc w:val="center"/>
              <w:rPr>
                <w:sz w:val="22"/>
                <w:szCs w:val="22"/>
              </w:rPr>
            </w:pPr>
          </w:p>
        </w:tc>
        <w:tc>
          <w:tcPr>
            <w:tcW w:w="1007" w:type="dxa"/>
            <w:vMerge/>
          </w:tcPr>
          <w:p w14:paraId="592E34BF" w14:textId="77777777" w:rsidR="00EA0BF5" w:rsidRPr="00E40423" w:rsidRDefault="00EA0BF5" w:rsidP="00F807A7">
            <w:pPr>
              <w:widowControl w:val="0"/>
              <w:autoSpaceDE w:val="0"/>
              <w:autoSpaceDN w:val="0"/>
              <w:adjustRightInd w:val="0"/>
              <w:jc w:val="center"/>
              <w:rPr>
                <w:sz w:val="22"/>
                <w:szCs w:val="22"/>
              </w:rPr>
            </w:pPr>
          </w:p>
        </w:tc>
        <w:tc>
          <w:tcPr>
            <w:tcW w:w="904" w:type="dxa"/>
            <w:vMerge/>
          </w:tcPr>
          <w:p w14:paraId="5CAA6FE2" w14:textId="77777777" w:rsidR="00EA0BF5" w:rsidRPr="00E40423" w:rsidRDefault="00EA0BF5" w:rsidP="00F807A7">
            <w:pPr>
              <w:widowControl w:val="0"/>
              <w:autoSpaceDE w:val="0"/>
              <w:autoSpaceDN w:val="0"/>
              <w:adjustRightInd w:val="0"/>
              <w:jc w:val="center"/>
              <w:rPr>
                <w:sz w:val="22"/>
                <w:szCs w:val="22"/>
              </w:rPr>
            </w:pPr>
          </w:p>
        </w:tc>
        <w:tc>
          <w:tcPr>
            <w:tcW w:w="819" w:type="dxa"/>
            <w:vMerge/>
          </w:tcPr>
          <w:p w14:paraId="11930B8B" w14:textId="77777777" w:rsidR="00EA0BF5" w:rsidRPr="00E40423" w:rsidRDefault="00EA0BF5" w:rsidP="00F807A7">
            <w:pPr>
              <w:widowControl w:val="0"/>
              <w:autoSpaceDE w:val="0"/>
              <w:autoSpaceDN w:val="0"/>
              <w:adjustRightInd w:val="0"/>
              <w:jc w:val="center"/>
              <w:rPr>
                <w:sz w:val="22"/>
                <w:szCs w:val="22"/>
              </w:rPr>
            </w:pPr>
          </w:p>
        </w:tc>
        <w:tc>
          <w:tcPr>
            <w:tcW w:w="1346" w:type="dxa"/>
            <w:vMerge/>
          </w:tcPr>
          <w:p w14:paraId="512E9030" w14:textId="77777777" w:rsidR="00EA0BF5" w:rsidRPr="00E40423" w:rsidRDefault="00EA0BF5" w:rsidP="00F807A7">
            <w:pPr>
              <w:widowControl w:val="0"/>
              <w:autoSpaceDE w:val="0"/>
              <w:autoSpaceDN w:val="0"/>
              <w:adjustRightInd w:val="0"/>
              <w:jc w:val="center"/>
              <w:rPr>
                <w:sz w:val="22"/>
                <w:szCs w:val="22"/>
              </w:rPr>
            </w:pPr>
          </w:p>
        </w:tc>
        <w:tc>
          <w:tcPr>
            <w:tcW w:w="1262" w:type="dxa"/>
            <w:vMerge/>
          </w:tcPr>
          <w:p w14:paraId="025E603A" w14:textId="77777777" w:rsidR="00EA0BF5" w:rsidRPr="00E40423" w:rsidRDefault="00EA0BF5" w:rsidP="00F807A7">
            <w:pPr>
              <w:widowControl w:val="0"/>
              <w:autoSpaceDE w:val="0"/>
              <w:autoSpaceDN w:val="0"/>
              <w:adjustRightInd w:val="0"/>
              <w:jc w:val="center"/>
              <w:rPr>
                <w:sz w:val="22"/>
                <w:szCs w:val="22"/>
              </w:rPr>
            </w:pPr>
          </w:p>
        </w:tc>
        <w:tc>
          <w:tcPr>
            <w:tcW w:w="1778" w:type="dxa"/>
            <w:gridSpan w:val="4"/>
            <w:vMerge/>
          </w:tcPr>
          <w:p w14:paraId="799E3BED" w14:textId="77777777" w:rsidR="00EA0BF5" w:rsidRPr="00E40423" w:rsidRDefault="00EA0BF5" w:rsidP="00F807A7">
            <w:pPr>
              <w:widowControl w:val="0"/>
              <w:autoSpaceDE w:val="0"/>
              <w:autoSpaceDN w:val="0"/>
              <w:adjustRightInd w:val="0"/>
              <w:jc w:val="center"/>
              <w:rPr>
                <w:sz w:val="22"/>
                <w:szCs w:val="22"/>
              </w:rPr>
            </w:pPr>
          </w:p>
        </w:tc>
        <w:tc>
          <w:tcPr>
            <w:tcW w:w="1012" w:type="dxa"/>
            <w:tcBorders>
              <w:bottom w:val="single" w:sz="4" w:space="0" w:color="auto"/>
            </w:tcBorders>
          </w:tcPr>
          <w:p w14:paraId="466DEF68"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Категория</w:t>
            </w:r>
          </w:p>
        </w:tc>
        <w:tc>
          <w:tcPr>
            <w:tcW w:w="2235" w:type="dxa"/>
            <w:gridSpan w:val="2"/>
          </w:tcPr>
          <w:p w14:paraId="02864060"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Другое</w:t>
            </w:r>
          </w:p>
        </w:tc>
        <w:tc>
          <w:tcPr>
            <w:tcW w:w="855" w:type="dxa"/>
            <w:tcBorders>
              <w:bottom w:val="single" w:sz="4" w:space="0" w:color="auto"/>
            </w:tcBorders>
          </w:tcPr>
          <w:p w14:paraId="7360634F"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Премиум</w:t>
            </w:r>
          </w:p>
        </w:tc>
        <w:tc>
          <w:tcPr>
            <w:tcW w:w="709" w:type="dxa"/>
            <w:tcBorders>
              <w:bottom w:val="single" w:sz="4" w:space="0" w:color="auto"/>
            </w:tcBorders>
          </w:tcPr>
          <w:p w14:paraId="53CED5FF"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Другое</w:t>
            </w:r>
          </w:p>
        </w:tc>
        <w:tc>
          <w:tcPr>
            <w:tcW w:w="1271" w:type="dxa"/>
            <w:tcBorders>
              <w:bottom w:val="single" w:sz="4" w:space="0" w:color="auto"/>
              <w:right w:val="single" w:sz="18" w:space="0" w:color="000000"/>
            </w:tcBorders>
          </w:tcPr>
          <w:p w14:paraId="40F471A0" w14:textId="77777777" w:rsidR="00EA0BF5" w:rsidRPr="00E40423" w:rsidRDefault="00EA0BF5" w:rsidP="00F807A7">
            <w:pPr>
              <w:widowControl w:val="0"/>
              <w:autoSpaceDE w:val="0"/>
              <w:autoSpaceDN w:val="0"/>
              <w:adjustRightInd w:val="0"/>
              <w:jc w:val="both"/>
              <w:rPr>
                <w:sz w:val="18"/>
                <w:szCs w:val="18"/>
              </w:rPr>
            </w:pPr>
          </w:p>
        </w:tc>
      </w:tr>
      <w:tr w:rsidR="00EA0BF5" w:rsidRPr="00E40423" w14:paraId="56798F29" w14:textId="77777777" w:rsidTr="00F807A7">
        <w:tc>
          <w:tcPr>
            <w:tcW w:w="817" w:type="dxa"/>
            <w:tcBorders>
              <w:left w:val="single" w:sz="18" w:space="0" w:color="000000"/>
            </w:tcBorders>
          </w:tcPr>
          <w:p w14:paraId="361B8B72"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№1</w:t>
            </w:r>
          </w:p>
        </w:tc>
        <w:tc>
          <w:tcPr>
            <w:tcW w:w="1261" w:type="dxa"/>
          </w:tcPr>
          <w:p w14:paraId="59C16376"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 xml:space="preserve">7000 </w:t>
            </w:r>
            <w:r>
              <w:rPr>
                <w:sz w:val="22"/>
                <w:szCs w:val="22"/>
              </w:rPr>
              <w:t>м</w:t>
            </w:r>
          </w:p>
        </w:tc>
        <w:tc>
          <w:tcPr>
            <w:tcW w:w="1007" w:type="dxa"/>
          </w:tcPr>
          <w:p w14:paraId="6B1197E8" w14:textId="77777777" w:rsidR="00EA0BF5" w:rsidRPr="00E40423" w:rsidRDefault="00EA0BF5" w:rsidP="00F807A7">
            <w:pPr>
              <w:widowControl w:val="0"/>
              <w:autoSpaceDE w:val="0"/>
              <w:autoSpaceDN w:val="0"/>
              <w:adjustRightInd w:val="0"/>
              <w:jc w:val="center"/>
              <w:rPr>
                <w:sz w:val="22"/>
                <w:szCs w:val="22"/>
              </w:rPr>
            </w:pPr>
            <w:r>
              <w:rPr>
                <w:sz w:val="22"/>
                <w:szCs w:val="22"/>
              </w:rPr>
              <w:t>127</w:t>
            </w:r>
          </w:p>
        </w:tc>
        <w:tc>
          <w:tcPr>
            <w:tcW w:w="904" w:type="dxa"/>
          </w:tcPr>
          <w:p w14:paraId="1CFD8AA8" w14:textId="77777777" w:rsidR="00EA0BF5" w:rsidRPr="00E40423" w:rsidRDefault="00EA0BF5" w:rsidP="00F807A7">
            <w:pPr>
              <w:widowControl w:val="0"/>
              <w:autoSpaceDE w:val="0"/>
              <w:autoSpaceDN w:val="0"/>
              <w:adjustRightInd w:val="0"/>
              <w:jc w:val="center"/>
              <w:rPr>
                <w:sz w:val="22"/>
                <w:szCs w:val="22"/>
              </w:rPr>
            </w:pPr>
            <w:r>
              <w:rPr>
                <w:sz w:val="22"/>
                <w:szCs w:val="22"/>
              </w:rPr>
              <w:t>9,19</w:t>
            </w:r>
          </w:p>
        </w:tc>
        <w:tc>
          <w:tcPr>
            <w:tcW w:w="819" w:type="dxa"/>
          </w:tcPr>
          <w:p w14:paraId="45BD0DBF"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S</w:t>
            </w:r>
          </w:p>
        </w:tc>
        <w:tc>
          <w:tcPr>
            <w:tcW w:w="1346" w:type="dxa"/>
          </w:tcPr>
          <w:p w14:paraId="00C53381"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NC50</w:t>
            </w:r>
          </w:p>
        </w:tc>
        <w:tc>
          <w:tcPr>
            <w:tcW w:w="1262" w:type="dxa"/>
            <w:tcBorders>
              <w:right w:val="single" w:sz="4" w:space="0" w:color="auto"/>
            </w:tcBorders>
          </w:tcPr>
          <w:p w14:paraId="28558A8C" w14:textId="77777777" w:rsidR="00EA0BF5" w:rsidRPr="00E40423" w:rsidRDefault="00EA0BF5" w:rsidP="00F807A7">
            <w:pPr>
              <w:widowControl w:val="0"/>
              <w:autoSpaceDE w:val="0"/>
              <w:autoSpaceDN w:val="0"/>
              <w:adjustRightInd w:val="0"/>
              <w:jc w:val="center"/>
              <w:rPr>
                <w:sz w:val="22"/>
                <w:szCs w:val="22"/>
              </w:rPr>
            </w:pPr>
            <w:r>
              <w:rPr>
                <w:sz w:val="22"/>
                <w:szCs w:val="22"/>
              </w:rPr>
              <w:t>2</w:t>
            </w:r>
          </w:p>
        </w:tc>
        <w:tc>
          <w:tcPr>
            <w:tcW w:w="412" w:type="dxa"/>
            <w:tcBorders>
              <w:top w:val="single" w:sz="4" w:space="0" w:color="auto"/>
              <w:left w:val="single" w:sz="4" w:space="0" w:color="auto"/>
              <w:bottom w:val="single" w:sz="4" w:space="0" w:color="auto"/>
              <w:right w:val="single" w:sz="4" w:space="0" w:color="auto"/>
            </w:tcBorders>
          </w:tcPr>
          <w:p w14:paraId="74B0D68D" w14:textId="77777777" w:rsidR="00EA0BF5" w:rsidRPr="00E40423" w:rsidRDefault="00EA0BF5" w:rsidP="00F807A7">
            <w:pPr>
              <w:widowControl w:val="0"/>
              <w:autoSpaceDE w:val="0"/>
              <w:autoSpaceDN w:val="0"/>
              <w:adjustRightInd w:val="0"/>
              <w:jc w:val="center"/>
              <w:rPr>
                <w:sz w:val="22"/>
                <w:szCs w:val="22"/>
              </w:rPr>
            </w:pPr>
          </w:p>
        </w:tc>
        <w:tc>
          <w:tcPr>
            <w:tcW w:w="426" w:type="dxa"/>
            <w:tcBorders>
              <w:left w:val="single" w:sz="4" w:space="0" w:color="auto"/>
              <w:right w:val="single" w:sz="4" w:space="0" w:color="auto"/>
            </w:tcBorders>
          </w:tcPr>
          <w:p w14:paraId="3F23E5AF" w14:textId="77777777" w:rsidR="00EA0BF5" w:rsidRPr="00E40423" w:rsidRDefault="00EA0BF5" w:rsidP="00F807A7">
            <w:pPr>
              <w:widowControl w:val="0"/>
              <w:autoSpaceDE w:val="0"/>
              <w:autoSpaceDN w:val="0"/>
              <w:adjustRightInd w:val="0"/>
              <w:jc w:val="center"/>
              <w:rPr>
                <w:sz w:val="16"/>
                <w:szCs w:val="16"/>
              </w:rPr>
            </w:pPr>
            <w:r w:rsidRPr="00E40423">
              <w:rPr>
                <w:sz w:val="16"/>
                <w:szCs w:val="16"/>
                <w:lang w:val="en-US"/>
              </w:rPr>
              <w:t>Да</w:t>
            </w:r>
          </w:p>
        </w:tc>
        <w:tc>
          <w:tcPr>
            <w:tcW w:w="412" w:type="dxa"/>
            <w:tcBorders>
              <w:top w:val="single" w:sz="4" w:space="0" w:color="auto"/>
              <w:left w:val="single" w:sz="4" w:space="0" w:color="auto"/>
              <w:bottom w:val="single" w:sz="4" w:space="0" w:color="auto"/>
              <w:right w:val="single" w:sz="4" w:space="0" w:color="auto"/>
            </w:tcBorders>
          </w:tcPr>
          <w:p w14:paraId="5F2F2F95"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528" w:type="dxa"/>
            <w:tcBorders>
              <w:left w:val="single" w:sz="4" w:space="0" w:color="auto"/>
              <w:right w:val="single" w:sz="4" w:space="0" w:color="auto"/>
            </w:tcBorders>
          </w:tcPr>
          <w:p w14:paraId="30414C22"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нет</w:t>
            </w:r>
          </w:p>
        </w:tc>
        <w:tc>
          <w:tcPr>
            <w:tcW w:w="1012" w:type="dxa"/>
            <w:tcBorders>
              <w:top w:val="single" w:sz="4" w:space="0" w:color="auto"/>
              <w:left w:val="single" w:sz="4" w:space="0" w:color="auto"/>
              <w:bottom w:val="single" w:sz="4" w:space="0" w:color="auto"/>
              <w:right w:val="single" w:sz="4" w:space="0" w:color="auto"/>
            </w:tcBorders>
          </w:tcPr>
          <w:p w14:paraId="5412887F"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3</w:t>
            </w:r>
          </w:p>
        </w:tc>
        <w:tc>
          <w:tcPr>
            <w:tcW w:w="379" w:type="dxa"/>
            <w:tcBorders>
              <w:top w:val="single" w:sz="4" w:space="0" w:color="auto"/>
              <w:left w:val="single" w:sz="4" w:space="0" w:color="auto"/>
              <w:bottom w:val="single" w:sz="4" w:space="0" w:color="auto"/>
              <w:right w:val="single" w:sz="4" w:space="0" w:color="auto"/>
            </w:tcBorders>
          </w:tcPr>
          <w:p w14:paraId="660B494D" w14:textId="77777777" w:rsidR="00EA0BF5" w:rsidRPr="00E40423" w:rsidRDefault="00EA0BF5" w:rsidP="00F807A7">
            <w:pPr>
              <w:widowControl w:val="0"/>
              <w:autoSpaceDE w:val="0"/>
              <w:autoSpaceDN w:val="0"/>
              <w:adjustRightInd w:val="0"/>
              <w:jc w:val="center"/>
              <w:rPr>
                <w:sz w:val="22"/>
                <w:szCs w:val="22"/>
              </w:rPr>
            </w:pPr>
          </w:p>
        </w:tc>
        <w:tc>
          <w:tcPr>
            <w:tcW w:w="1856" w:type="dxa"/>
            <w:tcBorders>
              <w:left w:val="single" w:sz="4" w:space="0" w:color="auto"/>
              <w:right w:val="single" w:sz="4" w:space="0" w:color="auto"/>
            </w:tcBorders>
          </w:tcPr>
          <w:p w14:paraId="5A07EEA8" w14:textId="77777777" w:rsidR="00EA0BF5" w:rsidRPr="00E40423" w:rsidRDefault="00EA0BF5" w:rsidP="00F807A7">
            <w:pPr>
              <w:widowControl w:val="0"/>
              <w:autoSpaceDE w:val="0"/>
              <w:autoSpaceDN w:val="0"/>
              <w:adjustRightInd w:val="0"/>
              <w:jc w:val="both"/>
              <w:rPr>
                <w:sz w:val="16"/>
                <w:szCs w:val="16"/>
              </w:rPr>
            </w:pPr>
            <w:r w:rsidRPr="00E40423">
              <w:rPr>
                <w:sz w:val="16"/>
                <w:szCs w:val="16"/>
              </w:rPr>
              <w:t>См. примечание</w:t>
            </w:r>
          </w:p>
        </w:tc>
        <w:tc>
          <w:tcPr>
            <w:tcW w:w="855" w:type="dxa"/>
            <w:tcBorders>
              <w:top w:val="single" w:sz="4" w:space="0" w:color="auto"/>
              <w:left w:val="single" w:sz="4" w:space="0" w:color="auto"/>
              <w:bottom w:val="single" w:sz="4" w:space="0" w:color="auto"/>
              <w:right w:val="single" w:sz="4" w:space="0" w:color="auto"/>
            </w:tcBorders>
          </w:tcPr>
          <w:p w14:paraId="7D5B7B25"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709" w:type="dxa"/>
            <w:tcBorders>
              <w:top w:val="single" w:sz="4" w:space="0" w:color="auto"/>
              <w:left w:val="single" w:sz="4" w:space="0" w:color="auto"/>
              <w:bottom w:val="single" w:sz="4" w:space="0" w:color="auto"/>
              <w:right w:val="single" w:sz="4" w:space="0" w:color="auto"/>
            </w:tcBorders>
          </w:tcPr>
          <w:p w14:paraId="39902BA9" w14:textId="77777777" w:rsidR="00EA0BF5" w:rsidRPr="00E40423" w:rsidRDefault="00EA0BF5" w:rsidP="00F807A7">
            <w:pPr>
              <w:widowControl w:val="0"/>
              <w:autoSpaceDE w:val="0"/>
              <w:autoSpaceDN w:val="0"/>
              <w:adjustRightInd w:val="0"/>
              <w:jc w:val="center"/>
              <w:rPr>
                <w:sz w:val="22"/>
                <w:szCs w:val="22"/>
              </w:rPr>
            </w:pPr>
          </w:p>
        </w:tc>
        <w:tc>
          <w:tcPr>
            <w:tcW w:w="1271" w:type="dxa"/>
            <w:tcBorders>
              <w:top w:val="single" w:sz="4" w:space="0" w:color="auto"/>
              <w:left w:val="single" w:sz="4" w:space="0" w:color="auto"/>
              <w:bottom w:val="single" w:sz="4" w:space="0" w:color="auto"/>
              <w:right w:val="single" w:sz="18" w:space="0" w:color="auto"/>
            </w:tcBorders>
          </w:tcPr>
          <w:p w14:paraId="6AE7B78D"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1C0D36D7" w14:textId="77777777" w:rsidTr="00F807A7">
        <w:tc>
          <w:tcPr>
            <w:tcW w:w="817" w:type="dxa"/>
            <w:tcBorders>
              <w:left w:val="single" w:sz="18" w:space="0" w:color="000000"/>
            </w:tcBorders>
          </w:tcPr>
          <w:p w14:paraId="10760A50"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№2</w:t>
            </w:r>
          </w:p>
        </w:tc>
        <w:tc>
          <w:tcPr>
            <w:tcW w:w="1261" w:type="dxa"/>
          </w:tcPr>
          <w:p w14:paraId="1B76608D"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 xml:space="preserve">1000 </w:t>
            </w:r>
            <w:r>
              <w:rPr>
                <w:sz w:val="22"/>
                <w:szCs w:val="22"/>
              </w:rPr>
              <w:t>м</w:t>
            </w:r>
          </w:p>
        </w:tc>
        <w:tc>
          <w:tcPr>
            <w:tcW w:w="1007" w:type="dxa"/>
          </w:tcPr>
          <w:p w14:paraId="2762D19F" w14:textId="77777777" w:rsidR="00EA0BF5" w:rsidRPr="00E40423" w:rsidRDefault="00EA0BF5" w:rsidP="00F807A7">
            <w:pPr>
              <w:widowControl w:val="0"/>
              <w:autoSpaceDE w:val="0"/>
              <w:autoSpaceDN w:val="0"/>
              <w:adjustRightInd w:val="0"/>
              <w:jc w:val="center"/>
              <w:rPr>
                <w:sz w:val="22"/>
                <w:szCs w:val="22"/>
              </w:rPr>
            </w:pPr>
            <w:r>
              <w:rPr>
                <w:sz w:val="22"/>
                <w:szCs w:val="22"/>
              </w:rPr>
              <w:t>89</w:t>
            </w:r>
          </w:p>
        </w:tc>
        <w:tc>
          <w:tcPr>
            <w:tcW w:w="904" w:type="dxa"/>
          </w:tcPr>
          <w:p w14:paraId="151096C8" w14:textId="77777777" w:rsidR="00EA0BF5" w:rsidRPr="00E40423" w:rsidRDefault="00EA0BF5" w:rsidP="00F807A7">
            <w:pPr>
              <w:widowControl w:val="0"/>
              <w:autoSpaceDE w:val="0"/>
              <w:autoSpaceDN w:val="0"/>
              <w:adjustRightInd w:val="0"/>
              <w:jc w:val="center"/>
              <w:rPr>
                <w:sz w:val="22"/>
                <w:szCs w:val="22"/>
              </w:rPr>
            </w:pPr>
            <w:r>
              <w:rPr>
                <w:sz w:val="22"/>
                <w:szCs w:val="22"/>
              </w:rPr>
              <w:t>9,35</w:t>
            </w:r>
          </w:p>
        </w:tc>
        <w:tc>
          <w:tcPr>
            <w:tcW w:w="819" w:type="dxa"/>
          </w:tcPr>
          <w:p w14:paraId="38753E37"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S</w:t>
            </w:r>
          </w:p>
        </w:tc>
        <w:tc>
          <w:tcPr>
            <w:tcW w:w="1346" w:type="dxa"/>
          </w:tcPr>
          <w:p w14:paraId="04E0895E"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HT38</w:t>
            </w:r>
          </w:p>
        </w:tc>
        <w:tc>
          <w:tcPr>
            <w:tcW w:w="1262" w:type="dxa"/>
            <w:tcBorders>
              <w:right w:val="single" w:sz="4" w:space="0" w:color="auto"/>
            </w:tcBorders>
          </w:tcPr>
          <w:p w14:paraId="35029645"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2</w:t>
            </w:r>
          </w:p>
        </w:tc>
        <w:tc>
          <w:tcPr>
            <w:tcW w:w="412" w:type="dxa"/>
            <w:tcBorders>
              <w:top w:val="single" w:sz="4" w:space="0" w:color="auto"/>
              <w:left w:val="single" w:sz="4" w:space="0" w:color="auto"/>
              <w:bottom w:val="single" w:sz="4" w:space="0" w:color="auto"/>
              <w:right w:val="single" w:sz="4" w:space="0" w:color="auto"/>
            </w:tcBorders>
          </w:tcPr>
          <w:p w14:paraId="3F4B949B" w14:textId="77777777" w:rsidR="00EA0BF5" w:rsidRPr="00E40423" w:rsidRDefault="00EA0BF5" w:rsidP="00F807A7">
            <w:pPr>
              <w:widowControl w:val="0"/>
              <w:autoSpaceDE w:val="0"/>
              <w:autoSpaceDN w:val="0"/>
              <w:adjustRightInd w:val="0"/>
              <w:jc w:val="center"/>
              <w:rPr>
                <w:sz w:val="22"/>
                <w:szCs w:val="22"/>
              </w:rPr>
            </w:pPr>
          </w:p>
        </w:tc>
        <w:tc>
          <w:tcPr>
            <w:tcW w:w="426" w:type="dxa"/>
            <w:tcBorders>
              <w:left w:val="single" w:sz="4" w:space="0" w:color="auto"/>
              <w:right w:val="single" w:sz="4" w:space="0" w:color="auto"/>
            </w:tcBorders>
          </w:tcPr>
          <w:p w14:paraId="5190D959" w14:textId="77777777" w:rsidR="00EA0BF5" w:rsidRPr="00E40423" w:rsidRDefault="00EA0BF5" w:rsidP="00F807A7">
            <w:pPr>
              <w:widowControl w:val="0"/>
              <w:autoSpaceDE w:val="0"/>
              <w:autoSpaceDN w:val="0"/>
              <w:adjustRightInd w:val="0"/>
              <w:jc w:val="center"/>
              <w:rPr>
                <w:sz w:val="16"/>
                <w:szCs w:val="16"/>
              </w:rPr>
            </w:pPr>
            <w:r w:rsidRPr="00E40423">
              <w:rPr>
                <w:sz w:val="16"/>
                <w:szCs w:val="16"/>
                <w:lang w:val="en-US"/>
              </w:rPr>
              <w:t>Да</w:t>
            </w:r>
          </w:p>
        </w:tc>
        <w:tc>
          <w:tcPr>
            <w:tcW w:w="412" w:type="dxa"/>
            <w:tcBorders>
              <w:top w:val="single" w:sz="4" w:space="0" w:color="auto"/>
              <w:left w:val="single" w:sz="4" w:space="0" w:color="auto"/>
              <w:bottom w:val="single" w:sz="4" w:space="0" w:color="auto"/>
              <w:right w:val="single" w:sz="4" w:space="0" w:color="auto"/>
            </w:tcBorders>
          </w:tcPr>
          <w:p w14:paraId="3CEEF968"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528" w:type="dxa"/>
            <w:tcBorders>
              <w:left w:val="single" w:sz="4" w:space="0" w:color="auto"/>
              <w:right w:val="single" w:sz="4" w:space="0" w:color="auto"/>
            </w:tcBorders>
          </w:tcPr>
          <w:p w14:paraId="36E2EEF6"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нет</w:t>
            </w:r>
          </w:p>
        </w:tc>
        <w:tc>
          <w:tcPr>
            <w:tcW w:w="1012" w:type="dxa"/>
            <w:tcBorders>
              <w:top w:val="single" w:sz="4" w:space="0" w:color="auto"/>
              <w:left w:val="single" w:sz="4" w:space="0" w:color="auto"/>
              <w:bottom w:val="single" w:sz="4" w:space="0" w:color="auto"/>
              <w:right w:val="single" w:sz="4" w:space="0" w:color="auto"/>
            </w:tcBorders>
          </w:tcPr>
          <w:p w14:paraId="3AF62796"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3</w:t>
            </w:r>
          </w:p>
        </w:tc>
        <w:tc>
          <w:tcPr>
            <w:tcW w:w="379" w:type="dxa"/>
            <w:tcBorders>
              <w:top w:val="single" w:sz="4" w:space="0" w:color="auto"/>
              <w:left w:val="single" w:sz="4" w:space="0" w:color="auto"/>
              <w:bottom w:val="single" w:sz="4" w:space="0" w:color="auto"/>
              <w:right w:val="single" w:sz="4" w:space="0" w:color="auto"/>
            </w:tcBorders>
          </w:tcPr>
          <w:p w14:paraId="105985A1" w14:textId="77777777" w:rsidR="00EA0BF5" w:rsidRPr="00E40423" w:rsidRDefault="00EA0BF5" w:rsidP="00F807A7">
            <w:pPr>
              <w:widowControl w:val="0"/>
              <w:autoSpaceDE w:val="0"/>
              <w:autoSpaceDN w:val="0"/>
              <w:adjustRightInd w:val="0"/>
              <w:jc w:val="center"/>
              <w:rPr>
                <w:sz w:val="22"/>
                <w:szCs w:val="22"/>
              </w:rPr>
            </w:pPr>
          </w:p>
        </w:tc>
        <w:tc>
          <w:tcPr>
            <w:tcW w:w="1856" w:type="dxa"/>
            <w:tcBorders>
              <w:left w:val="single" w:sz="4" w:space="0" w:color="auto"/>
              <w:right w:val="single" w:sz="4" w:space="0" w:color="auto"/>
            </w:tcBorders>
          </w:tcPr>
          <w:p w14:paraId="556826B0"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855" w:type="dxa"/>
            <w:tcBorders>
              <w:top w:val="single" w:sz="4" w:space="0" w:color="auto"/>
              <w:left w:val="single" w:sz="4" w:space="0" w:color="auto"/>
              <w:bottom w:val="single" w:sz="4" w:space="0" w:color="auto"/>
              <w:right w:val="single" w:sz="4" w:space="0" w:color="auto"/>
            </w:tcBorders>
          </w:tcPr>
          <w:p w14:paraId="17A1066E"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709" w:type="dxa"/>
            <w:tcBorders>
              <w:top w:val="single" w:sz="4" w:space="0" w:color="auto"/>
              <w:left w:val="single" w:sz="4" w:space="0" w:color="auto"/>
              <w:bottom w:val="single" w:sz="4" w:space="0" w:color="auto"/>
              <w:right w:val="single" w:sz="4" w:space="0" w:color="auto"/>
            </w:tcBorders>
          </w:tcPr>
          <w:p w14:paraId="1780714C"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1271" w:type="dxa"/>
            <w:tcBorders>
              <w:top w:val="single" w:sz="4" w:space="0" w:color="auto"/>
              <w:left w:val="single" w:sz="4" w:space="0" w:color="auto"/>
              <w:bottom w:val="single" w:sz="4" w:space="0" w:color="auto"/>
              <w:right w:val="single" w:sz="18" w:space="0" w:color="auto"/>
            </w:tcBorders>
          </w:tcPr>
          <w:p w14:paraId="35872117"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 1</w:t>
            </w:r>
          </w:p>
        </w:tc>
      </w:tr>
      <w:tr w:rsidR="00EA0BF5" w:rsidRPr="00E40423" w14:paraId="0BEF5495" w14:textId="77777777" w:rsidTr="00F807A7">
        <w:tc>
          <w:tcPr>
            <w:tcW w:w="817" w:type="dxa"/>
            <w:tcBorders>
              <w:left w:val="single" w:sz="18" w:space="0" w:color="000000"/>
            </w:tcBorders>
          </w:tcPr>
          <w:p w14:paraId="41FD9485"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1261" w:type="dxa"/>
          </w:tcPr>
          <w:p w14:paraId="383797EC"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 xml:space="preserve">8000 </w:t>
            </w:r>
            <w:r>
              <w:rPr>
                <w:sz w:val="22"/>
                <w:szCs w:val="22"/>
              </w:rPr>
              <w:t>м</w:t>
            </w:r>
          </w:p>
        </w:tc>
        <w:tc>
          <w:tcPr>
            <w:tcW w:w="1007" w:type="dxa"/>
          </w:tcPr>
          <w:p w14:paraId="47CBF7E6" w14:textId="77777777" w:rsidR="00EA0BF5" w:rsidRPr="00E40423" w:rsidRDefault="00EA0BF5" w:rsidP="00F807A7">
            <w:pPr>
              <w:widowControl w:val="0"/>
              <w:autoSpaceDE w:val="0"/>
              <w:autoSpaceDN w:val="0"/>
              <w:adjustRightInd w:val="0"/>
              <w:jc w:val="center"/>
              <w:rPr>
                <w:sz w:val="22"/>
                <w:szCs w:val="22"/>
              </w:rPr>
            </w:pPr>
            <w:r>
              <w:rPr>
                <w:sz w:val="22"/>
                <w:szCs w:val="22"/>
              </w:rPr>
              <w:t>89</w:t>
            </w:r>
          </w:p>
        </w:tc>
        <w:tc>
          <w:tcPr>
            <w:tcW w:w="904" w:type="dxa"/>
          </w:tcPr>
          <w:p w14:paraId="76F2111C" w14:textId="77777777" w:rsidR="00EA0BF5" w:rsidRPr="00E40423" w:rsidRDefault="00EA0BF5" w:rsidP="00F807A7">
            <w:pPr>
              <w:widowControl w:val="0"/>
              <w:autoSpaceDE w:val="0"/>
              <w:autoSpaceDN w:val="0"/>
              <w:adjustRightInd w:val="0"/>
              <w:jc w:val="center"/>
              <w:rPr>
                <w:sz w:val="22"/>
                <w:szCs w:val="22"/>
              </w:rPr>
            </w:pPr>
            <w:r>
              <w:rPr>
                <w:sz w:val="22"/>
                <w:szCs w:val="22"/>
              </w:rPr>
              <w:t>9,35</w:t>
            </w:r>
          </w:p>
        </w:tc>
        <w:tc>
          <w:tcPr>
            <w:tcW w:w="819" w:type="dxa"/>
          </w:tcPr>
          <w:p w14:paraId="3F876837"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S</w:t>
            </w:r>
          </w:p>
        </w:tc>
        <w:tc>
          <w:tcPr>
            <w:tcW w:w="1346" w:type="dxa"/>
          </w:tcPr>
          <w:p w14:paraId="48B5E85C"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NC38</w:t>
            </w:r>
          </w:p>
        </w:tc>
        <w:tc>
          <w:tcPr>
            <w:tcW w:w="1262" w:type="dxa"/>
            <w:tcBorders>
              <w:right w:val="single" w:sz="4" w:space="0" w:color="auto"/>
            </w:tcBorders>
          </w:tcPr>
          <w:p w14:paraId="059FFE39"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2</w:t>
            </w:r>
          </w:p>
        </w:tc>
        <w:tc>
          <w:tcPr>
            <w:tcW w:w="412" w:type="dxa"/>
            <w:tcBorders>
              <w:top w:val="single" w:sz="4" w:space="0" w:color="auto"/>
              <w:left w:val="single" w:sz="4" w:space="0" w:color="auto"/>
              <w:bottom w:val="single" w:sz="4" w:space="0" w:color="auto"/>
              <w:right w:val="single" w:sz="4" w:space="0" w:color="auto"/>
            </w:tcBorders>
          </w:tcPr>
          <w:p w14:paraId="65E87A4A" w14:textId="77777777" w:rsidR="00EA0BF5" w:rsidRPr="00E40423" w:rsidRDefault="00EA0BF5" w:rsidP="00F807A7">
            <w:pPr>
              <w:widowControl w:val="0"/>
              <w:autoSpaceDE w:val="0"/>
              <w:autoSpaceDN w:val="0"/>
              <w:adjustRightInd w:val="0"/>
              <w:jc w:val="center"/>
              <w:rPr>
                <w:sz w:val="22"/>
                <w:szCs w:val="22"/>
              </w:rPr>
            </w:pPr>
          </w:p>
        </w:tc>
        <w:tc>
          <w:tcPr>
            <w:tcW w:w="426" w:type="dxa"/>
            <w:tcBorders>
              <w:left w:val="single" w:sz="4" w:space="0" w:color="auto"/>
              <w:right w:val="single" w:sz="4" w:space="0" w:color="auto"/>
            </w:tcBorders>
          </w:tcPr>
          <w:p w14:paraId="22A861D2" w14:textId="77777777" w:rsidR="00EA0BF5" w:rsidRPr="00E40423" w:rsidRDefault="00EA0BF5" w:rsidP="00F807A7">
            <w:pPr>
              <w:widowControl w:val="0"/>
              <w:autoSpaceDE w:val="0"/>
              <w:autoSpaceDN w:val="0"/>
              <w:adjustRightInd w:val="0"/>
              <w:jc w:val="center"/>
              <w:rPr>
                <w:sz w:val="16"/>
                <w:szCs w:val="16"/>
              </w:rPr>
            </w:pPr>
            <w:r w:rsidRPr="00E40423">
              <w:rPr>
                <w:sz w:val="16"/>
                <w:szCs w:val="16"/>
                <w:lang w:val="en-US"/>
              </w:rPr>
              <w:t>Да</w:t>
            </w:r>
          </w:p>
        </w:tc>
        <w:tc>
          <w:tcPr>
            <w:tcW w:w="412" w:type="dxa"/>
            <w:tcBorders>
              <w:top w:val="single" w:sz="4" w:space="0" w:color="auto"/>
              <w:left w:val="single" w:sz="4" w:space="0" w:color="auto"/>
              <w:bottom w:val="single" w:sz="4" w:space="0" w:color="auto"/>
              <w:right w:val="single" w:sz="4" w:space="0" w:color="auto"/>
            </w:tcBorders>
          </w:tcPr>
          <w:p w14:paraId="30BD6F36"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528" w:type="dxa"/>
            <w:tcBorders>
              <w:left w:val="single" w:sz="4" w:space="0" w:color="auto"/>
              <w:right w:val="single" w:sz="4" w:space="0" w:color="auto"/>
            </w:tcBorders>
          </w:tcPr>
          <w:p w14:paraId="6E602DC0"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нет</w:t>
            </w:r>
          </w:p>
        </w:tc>
        <w:tc>
          <w:tcPr>
            <w:tcW w:w="1012" w:type="dxa"/>
            <w:tcBorders>
              <w:top w:val="single" w:sz="4" w:space="0" w:color="auto"/>
              <w:left w:val="single" w:sz="4" w:space="0" w:color="auto"/>
              <w:bottom w:val="single" w:sz="4" w:space="0" w:color="auto"/>
              <w:right w:val="single" w:sz="4" w:space="0" w:color="auto"/>
            </w:tcBorders>
          </w:tcPr>
          <w:p w14:paraId="7AC8155C"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3</w:t>
            </w:r>
          </w:p>
        </w:tc>
        <w:tc>
          <w:tcPr>
            <w:tcW w:w="379" w:type="dxa"/>
            <w:tcBorders>
              <w:top w:val="single" w:sz="4" w:space="0" w:color="auto"/>
              <w:left w:val="single" w:sz="4" w:space="0" w:color="auto"/>
              <w:bottom w:val="single" w:sz="4" w:space="0" w:color="auto"/>
              <w:right w:val="single" w:sz="4" w:space="0" w:color="auto"/>
            </w:tcBorders>
          </w:tcPr>
          <w:p w14:paraId="68E858F0" w14:textId="77777777" w:rsidR="00EA0BF5" w:rsidRPr="00E40423" w:rsidRDefault="00EA0BF5" w:rsidP="00F807A7">
            <w:pPr>
              <w:widowControl w:val="0"/>
              <w:autoSpaceDE w:val="0"/>
              <w:autoSpaceDN w:val="0"/>
              <w:adjustRightInd w:val="0"/>
              <w:jc w:val="center"/>
              <w:rPr>
                <w:sz w:val="22"/>
                <w:szCs w:val="22"/>
              </w:rPr>
            </w:pPr>
          </w:p>
        </w:tc>
        <w:tc>
          <w:tcPr>
            <w:tcW w:w="1856" w:type="dxa"/>
            <w:tcBorders>
              <w:left w:val="single" w:sz="4" w:space="0" w:color="auto"/>
              <w:right w:val="single" w:sz="4" w:space="0" w:color="auto"/>
            </w:tcBorders>
          </w:tcPr>
          <w:p w14:paraId="34A8EC65"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855" w:type="dxa"/>
            <w:tcBorders>
              <w:top w:val="single" w:sz="4" w:space="0" w:color="auto"/>
              <w:left w:val="single" w:sz="4" w:space="0" w:color="auto"/>
              <w:bottom w:val="single" w:sz="4" w:space="0" w:color="auto"/>
              <w:right w:val="single" w:sz="4" w:space="0" w:color="auto"/>
            </w:tcBorders>
          </w:tcPr>
          <w:p w14:paraId="4F81A62C"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709" w:type="dxa"/>
            <w:tcBorders>
              <w:top w:val="single" w:sz="4" w:space="0" w:color="auto"/>
              <w:left w:val="single" w:sz="4" w:space="0" w:color="auto"/>
              <w:bottom w:val="single" w:sz="4" w:space="0" w:color="auto"/>
              <w:right w:val="single" w:sz="4" w:space="0" w:color="auto"/>
            </w:tcBorders>
          </w:tcPr>
          <w:p w14:paraId="3BD0CAC3"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1271" w:type="dxa"/>
            <w:tcBorders>
              <w:top w:val="single" w:sz="4" w:space="0" w:color="auto"/>
              <w:left w:val="single" w:sz="4" w:space="0" w:color="auto"/>
              <w:bottom w:val="single" w:sz="4" w:space="0" w:color="auto"/>
              <w:right w:val="single" w:sz="18" w:space="0" w:color="auto"/>
            </w:tcBorders>
          </w:tcPr>
          <w:p w14:paraId="53FF8071"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 1</w:t>
            </w:r>
          </w:p>
        </w:tc>
      </w:tr>
      <w:tr w:rsidR="00EA0BF5" w:rsidRPr="00E40423" w14:paraId="250746EE" w14:textId="77777777" w:rsidTr="00F807A7">
        <w:tc>
          <w:tcPr>
            <w:tcW w:w="817" w:type="dxa"/>
            <w:tcBorders>
              <w:left w:val="single" w:sz="18" w:space="0" w:color="000000"/>
              <w:bottom w:val="single" w:sz="18" w:space="0" w:color="000000"/>
            </w:tcBorders>
          </w:tcPr>
          <w:p w14:paraId="778C9052"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№4</w:t>
            </w:r>
          </w:p>
        </w:tc>
        <w:tc>
          <w:tcPr>
            <w:tcW w:w="1261" w:type="dxa"/>
            <w:tcBorders>
              <w:bottom w:val="single" w:sz="18" w:space="0" w:color="000000"/>
            </w:tcBorders>
          </w:tcPr>
          <w:p w14:paraId="6689A2D5" w14:textId="77777777" w:rsidR="00EA0BF5" w:rsidRPr="00E40423" w:rsidRDefault="00EA0BF5" w:rsidP="00F807A7">
            <w:pPr>
              <w:widowControl w:val="0"/>
              <w:autoSpaceDE w:val="0"/>
              <w:autoSpaceDN w:val="0"/>
              <w:adjustRightInd w:val="0"/>
              <w:jc w:val="center"/>
              <w:rPr>
                <w:sz w:val="22"/>
                <w:szCs w:val="22"/>
              </w:rPr>
            </w:pPr>
          </w:p>
        </w:tc>
        <w:tc>
          <w:tcPr>
            <w:tcW w:w="1007" w:type="dxa"/>
            <w:tcBorders>
              <w:bottom w:val="single" w:sz="18" w:space="0" w:color="000000"/>
            </w:tcBorders>
          </w:tcPr>
          <w:p w14:paraId="4938A7C2" w14:textId="77777777" w:rsidR="00EA0BF5" w:rsidRPr="00E40423" w:rsidRDefault="00EA0BF5" w:rsidP="00F807A7">
            <w:pPr>
              <w:widowControl w:val="0"/>
              <w:autoSpaceDE w:val="0"/>
              <w:autoSpaceDN w:val="0"/>
              <w:adjustRightInd w:val="0"/>
              <w:jc w:val="center"/>
              <w:rPr>
                <w:sz w:val="22"/>
                <w:szCs w:val="22"/>
              </w:rPr>
            </w:pPr>
          </w:p>
        </w:tc>
        <w:tc>
          <w:tcPr>
            <w:tcW w:w="904" w:type="dxa"/>
            <w:tcBorders>
              <w:bottom w:val="single" w:sz="18" w:space="0" w:color="000000"/>
            </w:tcBorders>
          </w:tcPr>
          <w:p w14:paraId="1D88AA46" w14:textId="77777777" w:rsidR="00EA0BF5" w:rsidRPr="00E40423" w:rsidRDefault="00EA0BF5" w:rsidP="00F807A7">
            <w:pPr>
              <w:widowControl w:val="0"/>
              <w:autoSpaceDE w:val="0"/>
              <w:autoSpaceDN w:val="0"/>
              <w:adjustRightInd w:val="0"/>
              <w:jc w:val="center"/>
              <w:rPr>
                <w:sz w:val="22"/>
                <w:szCs w:val="22"/>
              </w:rPr>
            </w:pPr>
          </w:p>
        </w:tc>
        <w:tc>
          <w:tcPr>
            <w:tcW w:w="819" w:type="dxa"/>
            <w:tcBorders>
              <w:bottom w:val="single" w:sz="18" w:space="0" w:color="000000"/>
            </w:tcBorders>
          </w:tcPr>
          <w:p w14:paraId="1EF90F61" w14:textId="77777777" w:rsidR="00EA0BF5" w:rsidRPr="00E40423" w:rsidRDefault="00EA0BF5" w:rsidP="00F807A7">
            <w:pPr>
              <w:widowControl w:val="0"/>
              <w:autoSpaceDE w:val="0"/>
              <w:autoSpaceDN w:val="0"/>
              <w:adjustRightInd w:val="0"/>
              <w:jc w:val="center"/>
              <w:rPr>
                <w:sz w:val="22"/>
                <w:szCs w:val="22"/>
              </w:rPr>
            </w:pPr>
          </w:p>
        </w:tc>
        <w:tc>
          <w:tcPr>
            <w:tcW w:w="1346" w:type="dxa"/>
            <w:tcBorders>
              <w:bottom w:val="single" w:sz="18" w:space="0" w:color="000000"/>
            </w:tcBorders>
          </w:tcPr>
          <w:p w14:paraId="53CFCECF" w14:textId="77777777" w:rsidR="00EA0BF5" w:rsidRPr="00E40423" w:rsidRDefault="00EA0BF5" w:rsidP="00F807A7">
            <w:pPr>
              <w:widowControl w:val="0"/>
              <w:autoSpaceDE w:val="0"/>
              <w:autoSpaceDN w:val="0"/>
              <w:adjustRightInd w:val="0"/>
              <w:jc w:val="center"/>
              <w:rPr>
                <w:sz w:val="22"/>
                <w:szCs w:val="22"/>
              </w:rPr>
            </w:pPr>
          </w:p>
        </w:tc>
        <w:tc>
          <w:tcPr>
            <w:tcW w:w="1262" w:type="dxa"/>
            <w:tcBorders>
              <w:bottom w:val="single" w:sz="18" w:space="0" w:color="000000"/>
              <w:right w:val="single" w:sz="4" w:space="0" w:color="auto"/>
            </w:tcBorders>
          </w:tcPr>
          <w:p w14:paraId="663DBB7B" w14:textId="77777777" w:rsidR="00EA0BF5" w:rsidRPr="00E40423" w:rsidRDefault="00EA0BF5" w:rsidP="00F807A7">
            <w:pPr>
              <w:widowControl w:val="0"/>
              <w:autoSpaceDE w:val="0"/>
              <w:autoSpaceDN w:val="0"/>
              <w:adjustRightInd w:val="0"/>
              <w:jc w:val="center"/>
              <w:rPr>
                <w:sz w:val="22"/>
                <w:szCs w:val="22"/>
              </w:rPr>
            </w:pPr>
          </w:p>
        </w:tc>
        <w:tc>
          <w:tcPr>
            <w:tcW w:w="412" w:type="dxa"/>
            <w:tcBorders>
              <w:top w:val="single" w:sz="4" w:space="0" w:color="auto"/>
              <w:left w:val="single" w:sz="4" w:space="0" w:color="auto"/>
              <w:bottom w:val="single" w:sz="18" w:space="0" w:color="000000"/>
              <w:right w:val="single" w:sz="4" w:space="0" w:color="auto"/>
            </w:tcBorders>
          </w:tcPr>
          <w:p w14:paraId="694E472E" w14:textId="77777777" w:rsidR="00EA0BF5" w:rsidRPr="00E40423" w:rsidRDefault="00EA0BF5" w:rsidP="00F807A7">
            <w:pPr>
              <w:widowControl w:val="0"/>
              <w:autoSpaceDE w:val="0"/>
              <w:autoSpaceDN w:val="0"/>
              <w:adjustRightInd w:val="0"/>
              <w:jc w:val="center"/>
              <w:rPr>
                <w:sz w:val="22"/>
                <w:szCs w:val="22"/>
              </w:rPr>
            </w:pPr>
          </w:p>
        </w:tc>
        <w:tc>
          <w:tcPr>
            <w:tcW w:w="426" w:type="dxa"/>
            <w:tcBorders>
              <w:left w:val="single" w:sz="4" w:space="0" w:color="auto"/>
              <w:bottom w:val="single" w:sz="18" w:space="0" w:color="000000"/>
              <w:right w:val="single" w:sz="4" w:space="0" w:color="auto"/>
            </w:tcBorders>
          </w:tcPr>
          <w:p w14:paraId="7B0DA652" w14:textId="77777777" w:rsidR="00EA0BF5" w:rsidRPr="00E40423" w:rsidRDefault="00EA0BF5" w:rsidP="00F807A7">
            <w:pPr>
              <w:widowControl w:val="0"/>
              <w:autoSpaceDE w:val="0"/>
              <w:autoSpaceDN w:val="0"/>
              <w:adjustRightInd w:val="0"/>
              <w:jc w:val="center"/>
              <w:rPr>
                <w:sz w:val="16"/>
                <w:szCs w:val="16"/>
              </w:rPr>
            </w:pPr>
            <w:r w:rsidRPr="00E40423">
              <w:rPr>
                <w:sz w:val="16"/>
                <w:szCs w:val="16"/>
                <w:lang w:val="en-US"/>
              </w:rPr>
              <w:t>Да</w:t>
            </w:r>
          </w:p>
        </w:tc>
        <w:tc>
          <w:tcPr>
            <w:tcW w:w="412" w:type="dxa"/>
            <w:tcBorders>
              <w:top w:val="single" w:sz="4" w:space="0" w:color="auto"/>
              <w:left w:val="single" w:sz="4" w:space="0" w:color="auto"/>
              <w:bottom w:val="single" w:sz="18" w:space="0" w:color="000000"/>
              <w:right w:val="single" w:sz="4" w:space="0" w:color="auto"/>
            </w:tcBorders>
          </w:tcPr>
          <w:p w14:paraId="55B2863B" w14:textId="77777777" w:rsidR="00EA0BF5" w:rsidRPr="00E40423" w:rsidRDefault="00EA0BF5" w:rsidP="00F807A7">
            <w:pPr>
              <w:widowControl w:val="0"/>
              <w:autoSpaceDE w:val="0"/>
              <w:autoSpaceDN w:val="0"/>
              <w:adjustRightInd w:val="0"/>
              <w:jc w:val="center"/>
              <w:rPr>
                <w:sz w:val="22"/>
                <w:szCs w:val="22"/>
              </w:rPr>
            </w:pPr>
          </w:p>
        </w:tc>
        <w:tc>
          <w:tcPr>
            <w:tcW w:w="528" w:type="dxa"/>
            <w:tcBorders>
              <w:left w:val="single" w:sz="4" w:space="0" w:color="auto"/>
              <w:bottom w:val="single" w:sz="18" w:space="0" w:color="000000"/>
              <w:right w:val="single" w:sz="4" w:space="0" w:color="auto"/>
            </w:tcBorders>
          </w:tcPr>
          <w:p w14:paraId="3CD47BBF"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нет</w:t>
            </w:r>
          </w:p>
        </w:tc>
        <w:tc>
          <w:tcPr>
            <w:tcW w:w="1012" w:type="dxa"/>
            <w:tcBorders>
              <w:top w:val="single" w:sz="4" w:space="0" w:color="auto"/>
              <w:left w:val="single" w:sz="4" w:space="0" w:color="auto"/>
              <w:bottom w:val="single" w:sz="18" w:space="0" w:color="000000"/>
              <w:right w:val="single" w:sz="4" w:space="0" w:color="auto"/>
            </w:tcBorders>
          </w:tcPr>
          <w:p w14:paraId="3E9C20F5" w14:textId="77777777" w:rsidR="00EA0BF5" w:rsidRPr="00E40423" w:rsidRDefault="00EA0BF5" w:rsidP="00F807A7">
            <w:pPr>
              <w:widowControl w:val="0"/>
              <w:autoSpaceDE w:val="0"/>
              <w:autoSpaceDN w:val="0"/>
              <w:adjustRightInd w:val="0"/>
              <w:jc w:val="center"/>
              <w:rPr>
                <w:sz w:val="22"/>
                <w:szCs w:val="22"/>
              </w:rPr>
            </w:pPr>
          </w:p>
        </w:tc>
        <w:tc>
          <w:tcPr>
            <w:tcW w:w="379" w:type="dxa"/>
            <w:tcBorders>
              <w:top w:val="single" w:sz="4" w:space="0" w:color="auto"/>
              <w:left w:val="single" w:sz="4" w:space="0" w:color="auto"/>
              <w:bottom w:val="single" w:sz="18" w:space="0" w:color="000000"/>
              <w:right w:val="single" w:sz="4" w:space="0" w:color="auto"/>
            </w:tcBorders>
          </w:tcPr>
          <w:p w14:paraId="06A9374A" w14:textId="77777777" w:rsidR="00EA0BF5" w:rsidRPr="00E40423" w:rsidRDefault="00EA0BF5" w:rsidP="00F807A7">
            <w:pPr>
              <w:widowControl w:val="0"/>
              <w:autoSpaceDE w:val="0"/>
              <w:autoSpaceDN w:val="0"/>
              <w:adjustRightInd w:val="0"/>
              <w:jc w:val="center"/>
              <w:rPr>
                <w:sz w:val="22"/>
                <w:szCs w:val="22"/>
              </w:rPr>
            </w:pPr>
          </w:p>
        </w:tc>
        <w:tc>
          <w:tcPr>
            <w:tcW w:w="1856" w:type="dxa"/>
            <w:tcBorders>
              <w:left w:val="single" w:sz="4" w:space="0" w:color="auto"/>
              <w:bottom w:val="single" w:sz="18" w:space="0" w:color="000000"/>
              <w:right w:val="single" w:sz="4" w:space="0" w:color="auto"/>
            </w:tcBorders>
          </w:tcPr>
          <w:p w14:paraId="24BAD505"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855" w:type="dxa"/>
            <w:tcBorders>
              <w:top w:val="single" w:sz="4" w:space="0" w:color="auto"/>
              <w:left w:val="single" w:sz="4" w:space="0" w:color="auto"/>
              <w:bottom w:val="single" w:sz="18" w:space="0" w:color="auto"/>
              <w:right w:val="single" w:sz="4" w:space="0" w:color="auto"/>
            </w:tcBorders>
          </w:tcPr>
          <w:p w14:paraId="2E8AF111" w14:textId="77777777" w:rsidR="00EA0BF5" w:rsidRPr="00E40423" w:rsidRDefault="00EA0BF5" w:rsidP="00F807A7">
            <w:pPr>
              <w:widowControl w:val="0"/>
              <w:autoSpaceDE w:val="0"/>
              <w:autoSpaceDN w:val="0"/>
              <w:adjustRightInd w:val="0"/>
              <w:jc w:val="both"/>
              <w:rPr>
                <w:sz w:val="22"/>
                <w:szCs w:val="22"/>
              </w:rPr>
            </w:pPr>
          </w:p>
        </w:tc>
        <w:tc>
          <w:tcPr>
            <w:tcW w:w="709" w:type="dxa"/>
            <w:tcBorders>
              <w:top w:val="single" w:sz="4" w:space="0" w:color="auto"/>
              <w:left w:val="single" w:sz="4" w:space="0" w:color="auto"/>
              <w:bottom w:val="single" w:sz="18" w:space="0" w:color="auto"/>
              <w:right w:val="single" w:sz="4" w:space="0" w:color="auto"/>
            </w:tcBorders>
          </w:tcPr>
          <w:p w14:paraId="234EE142" w14:textId="77777777" w:rsidR="00EA0BF5" w:rsidRPr="00E40423" w:rsidRDefault="00EA0BF5" w:rsidP="00F807A7">
            <w:pPr>
              <w:widowControl w:val="0"/>
              <w:autoSpaceDE w:val="0"/>
              <w:autoSpaceDN w:val="0"/>
              <w:adjustRightInd w:val="0"/>
              <w:jc w:val="both"/>
              <w:rPr>
                <w:sz w:val="22"/>
                <w:szCs w:val="22"/>
              </w:rPr>
            </w:pPr>
          </w:p>
        </w:tc>
        <w:tc>
          <w:tcPr>
            <w:tcW w:w="1271" w:type="dxa"/>
            <w:tcBorders>
              <w:top w:val="single" w:sz="4" w:space="0" w:color="auto"/>
              <w:left w:val="single" w:sz="4" w:space="0" w:color="auto"/>
              <w:bottom w:val="single" w:sz="18" w:space="0" w:color="auto"/>
              <w:right w:val="single" w:sz="18" w:space="0" w:color="auto"/>
            </w:tcBorders>
          </w:tcPr>
          <w:p w14:paraId="242470C7" w14:textId="77777777" w:rsidR="00EA0BF5" w:rsidRPr="00E40423" w:rsidRDefault="00EA0BF5" w:rsidP="00F807A7">
            <w:pPr>
              <w:widowControl w:val="0"/>
              <w:autoSpaceDE w:val="0"/>
              <w:autoSpaceDN w:val="0"/>
              <w:adjustRightInd w:val="0"/>
              <w:jc w:val="both"/>
              <w:rPr>
                <w:sz w:val="22"/>
                <w:szCs w:val="22"/>
              </w:rPr>
            </w:pPr>
          </w:p>
        </w:tc>
      </w:tr>
    </w:tbl>
    <w:p w14:paraId="2338DAA0" w14:textId="77777777" w:rsidR="00EA0BF5" w:rsidRPr="00E40423" w:rsidRDefault="00EA0BF5" w:rsidP="00EA0BF5">
      <w:pPr>
        <w:widowControl w:val="0"/>
        <w:autoSpaceDE w:val="0"/>
        <w:autoSpaceDN w:val="0"/>
        <w:adjustRightInd w:val="0"/>
        <w:jc w:val="both"/>
        <w:rPr>
          <w:sz w:val="22"/>
          <w:szCs w:val="22"/>
        </w:rPr>
      </w:pPr>
    </w:p>
    <w:tbl>
      <w:tblPr>
        <w:tblW w:w="0" w:type="auto"/>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534"/>
        <w:gridCol w:w="283"/>
        <w:gridCol w:w="567"/>
        <w:gridCol w:w="284"/>
        <w:gridCol w:w="2551"/>
        <w:gridCol w:w="778"/>
        <w:gridCol w:w="214"/>
        <w:gridCol w:w="992"/>
        <w:gridCol w:w="1591"/>
        <w:gridCol w:w="375"/>
        <w:gridCol w:w="369"/>
        <w:gridCol w:w="375"/>
        <w:gridCol w:w="443"/>
        <w:gridCol w:w="381"/>
        <w:gridCol w:w="381"/>
        <w:gridCol w:w="381"/>
        <w:gridCol w:w="444"/>
        <w:gridCol w:w="262"/>
        <w:gridCol w:w="377"/>
        <w:gridCol w:w="283"/>
        <w:gridCol w:w="332"/>
        <w:gridCol w:w="1519"/>
        <w:gridCol w:w="1560"/>
      </w:tblGrid>
      <w:tr w:rsidR="00EA0BF5" w:rsidRPr="00E40423" w14:paraId="31F5EEE2" w14:textId="77777777" w:rsidTr="00F807A7">
        <w:tc>
          <w:tcPr>
            <w:tcW w:w="15276" w:type="dxa"/>
            <w:gridSpan w:val="23"/>
            <w:tcBorders>
              <w:top w:val="single" w:sz="18" w:space="0" w:color="auto"/>
              <w:left w:val="single" w:sz="18" w:space="0" w:color="auto"/>
              <w:right w:val="single" w:sz="18" w:space="0" w:color="auto"/>
            </w:tcBorders>
          </w:tcPr>
          <w:p w14:paraId="5727EE83" w14:textId="77777777" w:rsidR="00EA0BF5" w:rsidRPr="00E40423" w:rsidRDefault="00EA0BF5" w:rsidP="00F807A7">
            <w:pPr>
              <w:widowControl w:val="0"/>
              <w:autoSpaceDE w:val="0"/>
              <w:autoSpaceDN w:val="0"/>
              <w:adjustRightInd w:val="0"/>
              <w:jc w:val="both"/>
              <w:rPr>
                <w:b/>
                <w:i/>
                <w:sz w:val="22"/>
                <w:szCs w:val="22"/>
              </w:rPr>
            </w:pPr>
            <w:r w:rsidRPr="00E40423">
              <w:rPr>
                <w:b/>
                <w:i/>
                <w:sz w:val="22"/>
                <w:szCs w:val="22"/>
              </w:rPr>
              <w:t>ДРУГИЕ КОМПОНЕНТЫ</w:t>
            </w:r>
          </w:p>
        </w:tc>
      </w:tr>
      <w:tr w:rsidR="00EA0BF5" w:rsidRPr="00E40423" w14:paraId="76E9B575" w14:textId="77777777" w:rsidTr="00F807A7">
        <w:trPr>
          <w:trHeight w:val="255"/>
        </w:trPr>
        <w:tc>
          <w:tcPr>
            <w:tcW w:w="817" w:type="dxa"/>
            <w:gridSpan w:val="2"/>
            <w:vMerge w:val="restart"/>
            <w:tcBorders>
              <w:left w:val="single" w:sz="18" w:space="0" w:color="auto"/>
            </w:tcBorders>
          </w:tcPr>
          <w:p w14:paraId="42DA1F08"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Пункт</w:t>
            </w:r>
          </w:p>
        </w:tc>
        <w:tc>
          <w:tcPr>
            <w:tcW w:w="851" w:type="dxa"/>
            <w:gridSpan w:val="2"/>
            <w:vMerge w:val="restart"/>
          </w:tcPr>
          <w:p w14:paraId="44E541F5" w14:textId="77777777" w:rsidR="00EA0BF5" w:rsidRPr="00E40423" w:rsidRDefault="00EA0BF5" w:rsidP="00F807A7">
            <w:pPr>
              <w:widowControl w:val="0"/>
              <w:autoSpaceDE w:val="0"/>
              <w:autoSpaceDN w:val="0"/>
              <w:adjustRightInd w:val="0"/>
              <w:jc w:val="center"/>
              <w:rPr>
                <w:sz w:val="20"/>
                <w:szCs w:val="20"/>
              </w:rPr>
            </w:pPr>
            <w:r>
              <w:rPr>
                <w:sz w:val="20"/>
                <w:szCs w:val="20"/>
              </w:rPr>
              <w:t>Кол-во</w:t>
            </w:r>
          </w:p>
        </w:tc>
        <w:tc>
          <w:tcPr>
            <w:tcW w:w="2551" w:type="dxa"/>
            <w:vMerge w:val="restart"/>
          </w:tcPr>
          <w:p w14:paraId="2A203BDB"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Описание</w:t>
            </w:r>
          </w:p>
        </w:tc>
        <w:tc>
          <w:tcPr>
            <w:tcW w:w="992" w:type="dxa"/>
            <w:gridSpan w:val="2"/>
            <w:vMerge w:val="restart"/>
          </w:tcPr>
          <w:p w14:paraId="31A510F5"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Наруж. диаметр</w:t>
            </w:r>
          </w:p>
        </w:tc>
        <w:tc>
          <w:tcPr>
            <w:tcW w:w="992" w:type="dxa"/>
            <w:vMerge w:val="restart"/>
          </w:tcPr>
          <w:p w14:paraId="24885D06"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Внутр. диаметр</w:t>
            </w:r>
          </w:p>
        </w:tc>
        <w:tc>
          <w:tcPr>
            <w:tcW w:w="1591" w:type="dxa"/>
            <w:vMerge w:val="restart"/>
          </w:tcPr>
          <w:p w14:paraId="1E6576BD"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Соединение</w:t>
            </w:r>
          </w:p>
        </w:tc>
        <w:tc>
          <w:tcPr>
            <w:tcW w:w="1562" w:type="dxa"/>
            <w:gridSpan w:val="4"/>
            <w:vMerge w:val="restart"/>
          </w:tcPr>
          <w:p w14:paraId="3588F60B"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Разгрузочная муфта</w:t>
            </w:r>
          </w:p>
        </w:tc>
        <w:tc>
          <w:tcPr>
            <w:tcW w:w="1587" w:type="dxa"/>
            <w:gridSpan w:val="4"/>
            <w:vMerge w:val="restart"/>
          </w:tcPr>
          <w:p w14:paraId="6253E57A"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Разгрузочный ниппель</w:t>
            </w:r>
          </w:p>
        </w:tc>
        <w:tc>
          <w:tcPr>
            <w:tcW w:w="2773" w:type="dxa"/>
            <w:gridSpan w:val="5"/>
          </w:tcPr>
          <w:p w14:paraId="47975F39"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Программа инспекции</w:t>
            </w:r>
          </w:p>
        </w:tc>
        <w:tc>
          <w:tcPr>
            <w:tcW w:w="1560" w:type="dxa"/>
            <w:vMerge w:val="restart"/>
            <w:tcBorders>
              <w:right w:val="single" w:sz="18" w:space="0" w:color="auto"/>
            </w:tcBorders>
          </w:tcPr>
          <w:p w14:paraId="152CE8BF"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Критерии приемки</w:t>
            </w:r>
          </w:p>
        </w:tc>
      </w:tr>
      <w:tr w:rsidR="00EA0BF5" w:rsidRPr="00E40423" w14:paraId="427AB4AB" w14:textId="77777777" w:rsidTr="00F807A7">
        <w:trPr>
          <w:trHeight w:val="255"/>
        </w:trPr>
        <w:tc>
          <w:tcPr>
            <w:tcW w:w="817" w:type="dxa"/>
            <w:gridSpan w:val="2"/>
            <w:vMerge/>
            <w:tcBorders>
              <w:left w:val="single" w:sz="18" w:space="0" w:color="auto"/>
            </w:tcBorders>
          </w:tcPr>
          <w:p w14:paraId="7EE3540B" w14:textId="77777777" w:rsidR="00EA0BF5" w:rsidRPr="00E40423" w:rsidRDefault="00EA0BF5" w:rsidP="00F807A7">
            <w:pPr>
              <w:widowControl w:val="0"/>
              <w:autoSpaceDE w:val="0"/>
              <w:autoSpaceDN w:val="0"/>
              <w:adjustRightInd w:val="0"/>
              <w:jc w:val="center"/>
              <w:rPr>
                <w:sz w:val="20"/>
                <w:szCs w:val="20"/>
              </w:rPr>
            </w:pPr>
          </w:p>
        </w:tc>
        <w:tc>
          <w:tcPr>
            <w:tcW w:w="851" w:type="dxa"/>
            <w:gridSpan w:val="2"/>
            <w:vMerge/>
          </w:tcPr>
          <w:p w14:paraId="721C24A7" w14:textId="77777777" w:rsidR="00EA0BF5" w:rsidRPr="00E40423" w:rsidRDefault="00EA0BF5" w:rsidP="00F807A7">
            <w:pPr>
              <w:widowControl w:val="0"/>
              <w:autoSpaceDE w:val="0"/>
              <w:autoSpaceDN w:val="0"/>
              <w:adjustRightInd w:val="0"/>
              <w:jc w:val="center"/>
              <w:rPr>
                <w:sz w:val="20"/>
                <w:szCs w:val="20"/>
              </w:rPr>
            </w:pPr>
          </w:p>
        </w:tc>
        <w:tc>
          <w:tcPr>
            <w:tcW w:w="2551" w:type="dxa"/>
            <w:vMerge/>
          </w:tcPr>
          <w:p w14:paraId="3CB701D8" w14:textId="77777777" w:rsidR="00EA0BF5" w:rsidRPr="00E40423" w:rsidRDefault="00EA0BF5" w:rsidP="00F807A7">
            <w:pPr>
              <w:widowControl w:val="0"/>
              <w:autoSpaceDE w:val="0"/>
              <w:autoSpaceDN w:val="0"/>
              <w:adjustRightInd w:val="0"/>
              <w:jc w:val="center"/>
              <w:rPr>
                <w:sz w:val="22"/>
                <w:szCs w:val="22"/>
              </w:rPr>
            </w:pPr>
          </w:p>
        </w:tc>
        <w:tc>
          <w:tcPr>
            <w:tcW w:w="992" w:type="dxa"/>
            <w:gridSpan w:val="2"/>
            <w:vMerge/>
          </w:tcPr>
          <w:p w14:paraId="53CE99F4" w14:textId="77777777" w:rsidR="00EA0BF5" w:rsidRPr="00E40423" w:rsidRDefault="00EA0BF5" w:rsidP="00F807A7">
            <w:pPr>
              <w:widowControl w:val="0"/>
              <w:autoSpaceDE w:val="0"/>
              <w:autoSpaceDN w:val="0"/>
              <w:adjustRightInd w:val="0"/>
              <w:jc w:val="center"/>
              <w:rPr>
                <w:sz w:val="22"/>
                <w:szCs w:val="22"/>
              </w:rPr>
            </w:pPr>
          </w:p>
        </w:tc>
        <w:tc>
          <w:tcPr>
            <w:tcW w:w="992" w:type="dxa"/>
            <w:vMerge/>
          </w:tcPr>
          <w:p w14:paraId="37F5015B" w14:textId="77777777" w:rsidR="00EA0BF5" w:rsidRPr="00E40423" w:rsidRDefault="00EA0BF5" w:rsidP="00F807A7">
            <w:pPr>
              <w:widowControl w:val="0"/>
              <w:autoSpaceDE w:val="0"/>
              <w:autoSpaceDN w:val="0"/>
              <w:adjustRightInd w:val="0"/>
              <w:jc w:val="center"/>
              <w:rPr>
                <w:sz w:val="22"/>
                <w:szCs w:val="22"/>
              </w:rPr>
            </w:pPr>
          </w:p>
        </w:tc>
        <w:tc>
          <w:tcPr>
            <w:tcW w:w="1591" w:type="dxa"/>
            <w:vMerge/>
          </w:tcPr>
          <w:p w14:paraId="4D41C01F" w14:textId="77777777" w:rsidR="00EA0BF5" w:rsidRPr="00E40423" w:rsidRDefault="00EA0BF5" w:rsidP="00F807A7">
            <w:pPr>
              <w:widowControl w:val="0"/>
              <w:autoSpaceDE w:val="0"/>
              <w:autoSpaceDN w:val="0"/>
              <w:adjustRightInd w:val="0"/>
              <w:jc w:val="center"/>
              <w:rPr>
                <w:sz w:val="22"/>
                <w:szCs w:val="22"/>
              </w:rPr>
            </w:pPr>
          </w:p>
        </w:tc>
        <w:tc>
          <w:tcPr>
            <w:tcW w:w="1562" w:type="dxa"/>
            <w:gridSpan w:val="4"/>
            <w:vMerge/>
          </w:tcPr>
          <w:p w14:paraId="6E744AB6" w14:textId="77777777" w:rsidR="00EA0BF5" w:rsidRPr="00E40423" w:rsidRDefault="00EA0BF5" w:rsidP="00F807A7">
            <w:pPr>
              <w:widowControl w:val="0"/>
              <w:autoSpaceDE w:val="0"/>
              <w:autoSpaceDN w:val="0"/>
              <w:adjustRightInd w:val="0"/>
              <w:jc w:val="center"/>
              <w:rPr>
                <w:sz w:val="22"/>
                <w:szCs w:val="22"/>
              </w:rPr>
            </w:pPr>
          </w:p>
        </w:tc>
        <w:tc>
          <w:tcPr>
            <w:tcW w:w="1587" w:type="dxa"/>
            <w:gridSpan w:val="4"/>
            <w:vMerge/>
          </w:tcPr>
          <w:p w14:paraId="7E632611" w14:textId="77777777" w:rsidR="00EA0BF5" w:rsidRPr="00E40423" w:rsidRDefault="00EA0BF5" w:rsidP="00F807A7">
            <w:pPr>
              <w:widowControl w:val="0"/>
              <w:autoSpaceDE w:val="0"/>
              <w:autoSpaceDN w:val="0"/>
              <w:adjustRightInd w:val="0"/>
              <w:jc w:val="center"/>
              <w:rPr>
                <w:sz w:val="22"/>
                <w:szCs w:val="22"/>
              </w:rPr>
            </w:pPr>
          </w:p>
        </w:tc>
        <w:tc>
          <w:tcPr>
            <w:tcW w:w="922" w:type="dxa"/>
            <w:gridSpan w:val="3"/>
          </w:tcPr>
          <w:p w14:paraId="3CB8676B"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 xml:space="preserve">Категория </w:t>
            </w:r>
          </w:p>
        </w:tc>
        <w:tc>
          <w:tcPr>
            <w:tcW w:w="1851" w:type="dxa"/>
            <w:gridSpan w:val="2"/>
          </w:tcPr>
          <w:p w14:paraId="0964367C"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 xml:space="preserve">Другое </w:t>
            </w:r>
          </w:p>
        </w:tc>
        <w:tc>
          <w:tcPr>
            <w:tcW w:w="1560" w:type="dxa"/>
            <w:vMerge/>
            <w:tcBorders>
              <w:right w:val="single" w:sz="18" w:space="0" w:color="auto"/>
            </w:tcBorders>
          </w:tcPr>
          <w:p w14:paraId="648AF8E1" w14:textId="77777777" w:rsidR="00EA0BF5" w:rsidRPr="00E40423" w:rsidRDefault="00EA0BF5" w:rsidP="00F807A7">
            <w:pPr>
              <w:widowControl w:val="0"/>
              <w:autoSpaceDE w:val="0"/>
              <w:autoSpaceDN w:val="0"/>
              <w:adjustRightInd w:val="0"/>
              <w:jc w:val="center"/>
              <w:rPr>
                <w:sz w:val="22"/>
                <w:szCs w:val="22"/>
              </w:rPr>
            </w:pPr>
          </w:p>
        </w:tc>
      </w:tr>
      <w:tr w:rsidR="00EA0BF5" w:rsidRPr="00E40423" w14:paraId="0520FB19" w14:textId="77777777" w:rsidTr="00F807A7">
        <w:tc>
          <w:tcPr>
            <w:tcW w:w="817" w:type="dxa"/>
            <w:gridSpan w:val="2"/>
            <w:tcBorders>
              <w:left w:val="single" w:sz="18" w:space="0" w:color="auto"/>
            </w:tcBorders>
          </w:tcPr>
          <w:p w14:paraId="7871D14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№5</w:t>
            </w:r>
          </w:p>
        </w:tc>
        <w:tc>
          <w:tcPr>
            <w:tcW w:w="851" w:type="dxa"/>
            <w:gridSpan w:val="2"/>
          </w:tcPr>
          <w:p w14:paraId="41772DE5"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20</w:t>
            </w:r>
          </w:p>
        </w:tc>
        <w:tc>
          <w:tcPr>
            <w:tcW w:w="2551" w:type="dxa"/>
          </w:tcPr>
          <w:p w14:paraId="14288994"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УБТ</w:t>
            </w:r>
          </w:p>
        </w:tc>
        <w:tc>
          <w:tcPr>
            <w:tcW w:w="992" w:type="dxa"/>
            <w:gridSpan w:val="2"/>
          </w:tcPr>
          <w:p w14:paraId="7232AF01" w14:textId="77777777" w:rsidR="00EA0BF5" w:rsidRPr="00E40423" w:rsidRDefault="00EA0BF5" w:rsidP="00F807A7">
            <w:pPr>
              <w:widowControl w:val="0"/>
              <w:autoSpaceDE w:val="0"/>
              <w:autoSpaceDN w:val="0"/>
              <w:adjustRightInd w:val="0"/>
              <w:jc w:val="center"/>
              <w:rPr>
                <w:sz w:val="22"/>
                <w:szCs w:val="22"/>
              </w:rPr>
            </w:pPr>
            <w:r>
              <w:rPr>
                <w:sz w:val="22"/>
                <w:szCs w:val="22"/>
              </w:rPr>
              <w:t>165</w:t>
            </w:r>
          </w:p>
        </w:tc>
        <w:tc>
          <w:tcPr>
            <w:tcW w:w="992" w:type="dxa"/>
          </w:tcPr>
          <w:p w14:paraId="1D70BB11" w14:textId="77777777" w:rsidR="00EA0BF5" w:rsidRPr="00E40423" w:rsidRDefault="00EA0BF5" w:rsidP="00F807A7">
            <w:pPr>
              <w:widowControl w:val="0"/>
              <w:autoSpaceDE w:val="0"/>
              <w:autoSpaceDN w:val="0"/>
              <w:adjustRightInd w:val="0"/>
              <w:jc w:val="center"/>
              <w:rPr>
                <w:sz w:val="22"/>
                <w:szCs w:val="22"/>
              </w:rPr>
            </w:pPr>
            <w:r>
              <w:rPr>
                <w:sz w:val="22"/>
                <w:szCs w:val="22"/>
              </w:rPr>
              <w:t>57</w:t>
            </w:r>
          </w:p>
        </w:tc>
        <w:tc>
          <w:tcPr>
            <w:tcW w:w="1591" w:type="dxa"/>
            <w:tcBorders>
              <w:right w:val="single" w:sz="4" w:space="0" w:color="auto"/>
            </w:tcBorders>
          </w:tcPr>
          <w:p w14:paraId="08C53ED7"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NC38</w:t>
            </w:r>
          </w:p>
        </w:tc>
        <w:tc>
          <w:tcPr>
            <w:tcW w:w="375" w:type="dxa"/>
            <w:tcBorders>
              <w:top w:val="single" w:sz="4" w:space="0" w:color="auto"/>
              <w:left w:val="single" w:sz="4" w:space="0" w:color="auto"/>
              <w:bottom w:val="single" w:sz="4" w:space="0" w:color="auto"/>
              <w:right w:val="single" w:sz="4" w:space="0" w:color="auto"/>
            </w:tcBorders>
          </w:tcPr>
          <w:p w14:paraId="12087269"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369" w:type="dxa"/>
            <w:tcBorders>
              <w:left w:val="single" w:sz="4" w:space="0" w:color="auto"/>
              <w:right w:val="single" w:sz="4" w:space="0" w:color="auto"/>
            </w:tcBorders>
          </w:tcPr>
          <w:p w14:paraId="6919D160"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1E8248A9"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072A4DBF"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7CF53D66"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381" w:type="dxa"/>
            <w:tcBorders>
              <w:left w:val="single" w:sz="4" w:space="0" w:color="auto"/>
              <w:right w:val="single" w:sz="4" w:space="0" w:color="auto"/>
            </w:tcBorders>
          </w:tcPr>
          <w:p w14:paraId="674167EA"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533C7192"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50DDC7A7"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674134CC"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4B935BDD"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283" w:type="dxa"/>
            <w:tcBorders>
              <w:left w:val="single" w:sz="4" w:space="0" w:color="auto"/>
              <w:right w:val="single" w:sz="4" w:space="0" w:color="auto"/>
            </w:tcBorders>
          </w:tcPr>
          <w:p w14:paraId="6F37FA62"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518D7E48"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3C327396"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76891CC0" w14:textId="77777777" w:rsidR="00EA0BF5" w:rsidRPr="00E40423" w:rsidRDefault="00EA0BF5" w:rsidP="00F807A7">
            <w:pPr>
              <w:widowControl w:val="0"/>
              <w:autoSpaceDE w:val="0"/>
              <w:autoSpaceDN w:val="0"/>
              <w:adjustRightInd w:val="0"/>
              <w:jc w:val="both"/>
              <w:rPr>
                <w:sz w:val="22"/>
                <w:szCs w:val="22"/>
                <w:lang w:val="en-US"/>
              </w:rPr>
            </w:pPr>
            <w:r w:rsidRPr="00E40423">
              <w:rPr>
                <w:sz w:val="22"/>
                <w:szCs w:val="22"/>
                <w:lang w:val="en-US"/>
              </w:rPr>
              <w:t>BSR 1.8-2.5</w:t>
            </w:r>
          </w:p>
        </w:tc>
      </w:tr>
      <w:tr w:rsidR="00EA0BF5" w:rsidRPr="00E40423" w14:paraId="14D16DE2" w14:textId="77777777" w:rsidTr="00F807A7">
        <w:tc>
          <w:tcPr>
            <w:tcW w:w="817" w:type="dxa"/>
            <w:gridSpan w:val="2"/>
            <w:tcBorders>
              <w:left w:val="single" w:sz="18" w:space="0" w:color="auto"/>
            </w:tcBorders>
          </w:tcPr>
          <w:p w14:paraId="5D4D9F9C"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№6</w:t>
            </w:r>
          </w:p>
        </w:tc>
        <w:tc>
          <w:tcPr>
            <w:tcW w:w="851" w:type="dxa"/>
            <w:gridSpan w:val="2"/>
          </w:tcPr>
          <w:p w14:paraId="05F0FFFD"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30</w:t>
            </w:r>
          </w:p>
        </w:tc>
        <w:tc>
          <w:tcPr>
            <w:tcW w:w="2551" w:type="dxa"/>
          </w:tcPr>
          <w:p w14:paraId="099937FF" w14:textId="77777777" w:rsidR="00EA0BF5" w:rsidRPr="00E40423" w:rsidRDefault="00EA0BF5" w:rsidP="00F807A7">
            <w:pPr>
              <w:widowControl w:val="0"/>
              <w:autoSpaceDE w:val="0"/>
              <w:autoSpaceDN w:val="0"/>
              <w:adjustRightInd w:val="0"/>
              <w:jc w:val="center"/>
              <w:rPr>
                <w:sz w:val="18"/>
                <w:szCs w:val="18"/>
              </w:rPr>
            </w:pPr>
            <w:r w:rsidRPr="00FF4617">
              <w:rPr>
                <w:sz w:val="22"/>
                <w:szCs w:val="18"/>
              </w:rPr>
              <w:t>ТБТ</w:t>
            </w:r>
          </w:p>
        </w:tc>
        <w:tc>
          <w:tcPr>
            <w:tcW w:w="992" w:type="dxa"/>
            <w:gridSpan w:val="2"/>
          </w:tcPr>
          <w:p w14:paraId="5605F61F" w14:textId="77777777" w:rsidR="00EA0BF5" w:rsidRPr="00E40423" w:rsidRDefault="00EA0BF5" w:rsidP="00F807A7">
            <w:pPr>
              <w:widowControl w:val="0"/>
              <w:autoSpaceDE w:val="0"/>
              <w:autoSpaceDN w:val="0"/>
              <w:adjustRightInd w:val="0"/>
              <w:jc w:val="center"/>
              <w:rPr>
                <w:sz w:val="22"/>
                <w:szCs w:val="22"/>
              </w:rPr>
            </w:pPr>
            <w:r>
              <w:rPr>
                <w:sz w:val="22"/>
                <w:szCs w:val="22"/>
              </w:rPr>
              <w:t>127</w:t>
            </w:r>
          </w:p>
        </w:tc>
        <w:tc>
          <w:tcPr>
            <w:tcW w:w="992" w:type="dxa"/>
          </w:tcPr>
          <w:p w14:paraId="3DBFDDDA" w14:textId="77777777" w:rsidR="00EA0BF5" w:rsidRPr="00E40423" w:rsidRDefault="00EA0BF5" w:rsidP="00F807A7">
            <w:pPr>
              <w:widowControl w:val="0"/>
              <w:autoSpaceDE w:val="0"/>
              <w:autoSpaceDN w:val="0"/>
              <w:adjustRightInd w:val="0"/>
              <w:jc w:val="center"/>
              <w:rPr>
                <w:sz w:val="22"/>
                <w:szCs w:val="22"/>
              </w:rPr>
            </w:pPr>
            <w:r>
              <w:rPr>
                <w:sz w:val="22"/>
                <w:szCs w:val="22"/>
              </w:rPr>
              <w:t>57</w:t>
            </w:r>
          </w:p>
        </w:tc>
        <w:tc>
          <w:tcPr>
            <w:tcW w:w="1591" w:type="dxa"/>
            <w:tcBorders>
              <w:right w:val="single" w:sz="4" w:space="0" w:color="auto"/>
            </w:tcBorders>
          </w:tcPr>
          <w:p w14:paraId="04AEBED4"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NC38</w:t>
            </w:r>
          </w:p>
        </w:tc>
        <w:tc>
          <w:tcPr>
            <w:tcW w:w="375" w:type="dxa"/>
            <w:tcBorders>
              <w:top w:val="single" w:sz="4" w:space="0" w:color="auto"/>
              <w:left w:val="single" w:sz="4" w:space="0" w:color="auto"/>
              <w:bottom w:val="single" w:sz="4" w:space="0" w:color="auto"/>
              <w:right w:val="single" w:sz="4" w:space="0" w:color="auto"/>
            </w:tcBorders>
          </w:tcPr>
          <w:p w14:paraId="3EDB7B32"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369" w:type="dxa"/>
            <w:tcBorders>
              <w:left w:val="single" w:sz="4" w:space="0" w:color="auto"/>
              <w:right w:val="single" w:sz="4" w:space="0" w:color="auto"/>
            </w:tcBorders>
          </w:tcPr>
          <w:p w14:paraId="0511FF24"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1E75B09E"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24055B24"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7C864153"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381" w:type="dxa"/>
            <w:tcBorders>
              <w:left w:val="single" w:sz="4" w:space="0" w:color="auto"/>
              <w:right w:val="single" w:sz="4" w:space="0" w:color="auto"/>
            </w:tcBorders>
          </w:tcPr>
          <w:p w14:paraId="458517C5"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1DEDBBE8"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444E76DE"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1132F659"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6B2163AF"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283" w:type="dxa"/>
            <w:tcBorders>
              <w:left w:val="single" w:sz="4" w:space="0" w:color="auto"/>
              <w:right w:val="single" w:sz="4" w:space="0" w:color="auto"/>
            </w:tcBorders>
          </w:tcPr>
          <w:p w14:paraId="7AFA28FB"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6A03217D"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15289F71"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52795C29" w14:textId="77777777" w:rsidR="00EA0BF5" w:rsidRPr="00E40423" w:rsidRDefault="00EA0BF5" w:rsidP="00F807A7">
            <w:pPr>
              <w:widowControl w:val="0"/>
              <w:autoSpaceDE w:val="0"/>
              <w:autoSpaceDN w:val="0"/>
              <w:adjustRightInd w:val="0"/>
              <w:jc w:val="both"/>
              <w:rPr>
                <w:sz w:val="22"/>
                <w:szCs w:val="22"/>
                <w:lang w:val="en-US"/>
              </w:rPr>
            </w:pPr>
            <w:r w:rsidRPr="00E40423">
              <w:rPr>
                <w:sz w:val="22"/>
                <w:szCs w:val="22"/>
                <w:lang w:val="en-US"/>
              </w:rPr>
              <w:t>DS-1</w:t>
            </w:r>
          </w:p>
        </w:tc>
      </w:tr>
      <w:tr w:rsidR="00EA0BF5" w:rsidRPr="00E40423" w14:paraId="2C682D37" w14:textId="77777777" w:rsidTr="00F807A7">
        <w:tc>
          <w:tcPr>
            <w:tcW w:w="817" w:type="dxa"/>
            <w:gridSpan w:val="2"/>
            <w:tcBorders>
              <w:left w:val="single" w:sz="18" w:space="0" w:color="auto"/>
            </w:tcBorders>
          </w:tcPr>
          <w:p w14:paraId="41713A8A"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№7</w:t>
            </w:r>
          </w:p>
        </w:tc>
        <w:tc>
          <w:tcPr>
            <w:tcW w:w="851" w:type="dxa"/>
            <w:gridSpan w:val="2"/>
          </w:tcPr>
          <w:p w14:paraId="2FDF85E4"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1</w:t>
            </w:r>
          </w:p>
        </w:tc>
        <w:tc>
          <w:tcPr>
            <w:tcW w:w="2551" w:type="dxa"/>
          </w:tcPr>
          <w:p w14:paraId="2D2059CA" w14:textId="77777777" w:rsidR="00EA0BF5" w:rsidRPr="00E40423" w:rsidRDefault="00EA0BF5" w:rsidP="00F807A7">
            <w:pPr>
              <w:widowControl w:val="0"/>
              <w:autoSpaceDE w:val="0"/>
              <w:autoSpaceDN w:val="0"/>
              <w:adjustRightInd w:val="0"/>
              <w:jc w:val="center"/>
              <w:rPr>
                <w:sz w:val="22"/>
                <w:szCs w:val="22"/>
              </w:rPr>
            </w:pPr>
            <w:r>
              <w:rPr>
                <w:sz w:val="22"/>
                <w:szCs w:val="22"/>
              </w:rPr>
              <w:t>Переводник</w:t>
            </w:r>
          </w:p>
        </w:tc>
        <w:tc>
          <w:tcPr>
            <w:tcW w:w="992" w:type="dxa"/>
            <w:gridSpan w:val="2"/>
          </w:tcPr>
          <w:p w14:paraId="4D216BAE" w14:textId="77777777" w:rsidR="00EA0BF5" w:rsidRPr="00E40423" w:rsidRDefault="00EA0BF5" w:rsidP="00F807A7">
            <w:pPr>
              <w:widowControl w:val="0"/>
              <w:autoSpaceDE w:val="0"/>
              <w:autoSpaceDN w:val="0"/>
              <w:adjustRightInd w:val="0"/>
              <w:jc w:val="center"/>
              <w:rPr>
                <w:sz w:val="16"/>
                <w:szCs w:val="16"/>
              </w:rPr>
            </w:pPr>
            <w:r>
              <w:rPr>
                <w:sz w:val="16"/>
                <w:szCs w:val="16"/>
              </w:rPr>
              <w:t>165</w:t>
            </w:r>
            <w:r w:rsidRPr="00E40423">
              <w:rPr>
                <w:sz w:val="16"/>
                <w:szCs w:val="16"/>
              </w:rPr>
              <w:t>-</w:t>
            </w:r>
            <w:r>
              <w:rPr>
                <w:sz w:val="16"/>
                <w:szCs w:val="16"/>
              </w:rPr>
              <w:t>120</w:t>
            </w:r>
          </w:p>
        </w:tc>
        <w:tc>
          <w:tcPr>
            <w:tcW w:w="992" w:type="dxa"/>
          </w:tcPr>
          <w:p w14:paraId="162CCF20" w14:textId="77777777" w:rsidR="00EA0BF5" w:rsidRPr="00E40423" w:rsidRDefault="00EA0BF5" w:rsidP="00F807A7">
            <w:pPr>
              <w:widowControl w:val="0"/>
              <w:autoSpaceDE w:val="0"/>
              <w:autoSpaceDN w:val="0"/>
              <w:adjustRightInd w:val="0"/>
              <w:jc w:val="center"/>
              <w:rPr>
                <w:sz w:val="16"/>
                <w:szCs w:val="16"/>
              </w:rPr>
            </w:pPr>
            <w:r>
              <w:rPr>
                <w:sz w:val="16"/>
                <w:szCs w:val="16"/>
              </w:rPr>
              <w:t>82</w:t>
            </w:r>
            <w:r w:rsidRPr="00E40423">
              <w:rPr>
                <w:sz w:val="16"/>
                <w:szCs w:val="16"/>
              </w:rPr>
              <w:t>-</w:t>
            </w:r>
            <w:r>
              <w:rPr>
                <w:sz w:val="16"/>
                <w:szCs w:val="16"/>
              </w:rPr>
              <w:t>57</w:t>
            </w:r>
          </w:p>
        </w:tc>
        <w:tc>
          <w:tcPr>
            <w:tcW w:w="1591" w:type="dxa"/>
            <w:tcBorders>
              <w:right w:val="single" w:sz="4" w:space="0" w:color="auto"/>
            </w:tcBorders>
          </w:tcPr>
          <w:p w14:paraId="5012BB17" w14:textId="77777777" w:rsidR="00EA0BF5" w:rsidRPr="00E40423" w:rsidRDefault="00EA0BF5" w:rsidP="00F807A7">
            <w:pPr>
              <w:widowControl w:val="0"/>
              <w:autoSpaceDE w:val="0"/>
              <w:autoSpaceDN w:val="0"/>
              <w:adjustRightInd w:val="0"/>
              <w:jc w:val="center"/>
              <w:rPr>
                <w:sz w:val="16"/>
                <w:szCs w:val="16"/>
                <w:lang w:val="en-US"/>
              </w:rPr>
            </w:pPr>
            <w:r w:rsidRPr="00E40423">
              <w:rPr>
                <w:sz w:val="16"/>
                <w:szCs w:val="16"/>
                <w:lang w:val="en-US"/>
              </w:rPr>
              <w:t xml:space="preserve">м NC50 </w:t>
            </w:r>
            <w:r w:rsidRPr="00E40423">
              <w:rPr>
                <w:sz w:val="16"/>
                <w:szCs w:val="16"/>
              </w:rPr>
              <w:t xml:space="preserve">х н </w:t>
            </w:r>
            <w:r w:rsidRPr="00E40423">
              <w:rPr>
                <w:sz w:val="16"/>
                <w:szCs w:val="16"/>
                <w:lang w:val="en-US"/>
              </w:rPr>
              <w:t>HT38</w:t>
            </w:r>
          </w:p>
        </w:tc>
        <w:tc>
          <w:tcPr>
            <w:tcW w:w="375" w:type="dxa"/>
            <w:tcBorders>
              <w:top w:val="single" w:sz="4" w:space="0" w:color="auto"/>
              <w:left w:val="single" w:sz="4" w:space="0" w:color="auto"/>
              <w:bottom w:val="single" w:sz="4" w:space="0" w:color="auto"/>
              <w:right w:val="single" w:sz="4" w:space="0" w:color="auto"/>
            </w:tcBorders>
          </w:tcPr>
          <w:p w14:paraId="79A05198"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1667382C"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10E29E85"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443" w:type="dxa"/>
            <w:tcBorders>
              <w:left w:val="single" w:sz="4" w:space="0" w:color="auto"/>
              <w:right w:val="single" w:sz="4" w:space="0" w:color="auto"/>
            </w:tcBorders>
          </w:tcPr>
          <w:p w14:paraId="60E80013"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3F57B5BD"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22E3EF86"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1D68B5AF"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444" w:type="dxa"/>
            <w:tcBorders>
              <w:left w:val="single" w:sz="4" w:space="0" w:color="auto"/>
            </w:tcBorders>
          </w:tcPr>
          <w:p w14:paraId="550EB16C"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2FB95493"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73EE6B28"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283" w:type="dxa"/>
            <w:tcBorders>
              <w:left w:val="single" w:sz="4" w:space="0" w:color="auto"/>
              <w:right w:val="single" w:sz="4" w:space="0" w:color="auto"/>
            </w:tcBorders>
          </w:tcPr>
          <w:p w14:paraId="1C91E2FB"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23BD7DFE"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379745B3"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 2</w:t>
            </w:r>
          </w:p>
        </w:tc>
        <w:tc>
          <w:tcPr>
            <w:tcW w:w="1560" w:type="dxa"/>
            <w:tcBorders>
              <w:right w:val="single" w:sz="18" w:space="0" w:color="auto"/>
            </w:tcBorders>
          </w:tcPr>
          <w:p w14:paraId="4159C85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 3</w:t>
            </w:r>
          </w:p>
        </w:tc>
      </w:tr>
      <w:tr w:rsidR="00EA0BF5" w:rsidRPr="00E40423" w14:paraId="262FBCB5" w14:textId="77777777" w:rsidTr="00F807A7">
        <w:tc>
          <w:tcPr>
            <w:tcW w:w="817" w:type="dxa"/>
            <w:gridSpan w:val="2"/>
            <w:tcBorders>
              <w:left w:val="single" w:sz="18" w:space="0" w:color="auto"/>
            </w:tcBorders>
          </w:tcPr>
          <w:p w14:paraId="339B6EDF"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№8</w:t>
            </w:r>
          </w:p>
        </w:tc>
        <w:tc>
          <w:tcPr>
            <w:tcW w:w="851" w:type="dxa"/>
            <w:gridSpan w:val="2"/>
          </w:tcPr>
          <w:p w14:paraId="6CF93D52"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1</w:t>
            </w:r>
          </w:p>
        </w:tc>
        <w:tc>
          <w:tcPr>
            <w:tcW w:w="2551" w:type="dxa"/>
          </w:tcPr>
          <w:p w14:paraId="30B26A9A" w14:textId="77777777" w:rsidR="00EA0BF5" w:rsidRPr="00E40423" w:rsidRDefault="00EA0BF5" w:rsidP="00F807A7">
            <w:pPr>
              <w:widowControl w:val="0"/>
              <w:autoSpaceDE w:val="0"/>
              <w:autoSpaceDN w:val="0"/>
              <w:adjustRightInd w:val="0"/>
              <w:jc w:val="center"/>
              <w:rPr>
                <w:sz w:val="22"/>
                <w:szCs w:val="22"/>
              </w:rPr>
            </w:pPr>
            <w:r>
              <w:rPr>
                <w:sz w:val="22"/>
                <w:szCs w:val="22"/>
              </w:rPr>
              <w:t>Переводник</w:t>
            </w:r>
          </w:p>
        </w:tc>
        <w:tc>
          <w:tcPr>
            <w:tcW w:w="992" w:type="dxa"/>
            <w:gridSpan w:val="2"/>
          </w:tcPr>
          <w:p w14:paraId="47B05A81" w14:textId="77777777" w:rsidR="00EA0BF5" w:rsidRPr="00E40423" w:rsidRDefault="00EA0BF5" w:rsidP="00F807A7">
            <w:pPr>
              <w:widowControl w:val="0"/>
              <w:autoSpaceDE w:val="0"/>
              <w:autoSpaceDN w:val="0"/>
              <w:adjustRightInd w:val="0"/>
              <w:jc w:val="center"/>
              <w:rPr>
                <w:sz w:val="22"/>
                <w:szCs w:val="22"/>
              </w:rPr>
            </w:pPr>
            <w:r>
              <w:rPr>
                <w:sz w:val="22"/>
                <w:szCs w:val="22"/>
              </w:rPr>
              <w:t>127</w:t>
            </w:r>
          </w:p>
        </w:tc>
        <w:tc>
          <w:tcPr>
            <w:tcW w:w="992" w:type="dxa"/>
          </w:tcPr>
          <w:p w14:paraId="538CE86B" w14:textId="77777777" w:rsidR="00EA0BF5" w:rsidRPr="00E40423" w:rsidRDefault="00EA0BF5" w:rsidP="00F807A7">
            <w:pPr>
              <w:widowControl w:val="0"/>
              <w:autoSpaceDE w:val="0"/>
              <w:autoSpaceDN w:val="0"/>
              <w:adjustRightInd w:val="0"/>
              <w:jc w:val="center"/>
              <w:rPr>
                <w:sz w:val="22"/>
                <w:szCs w:val="22"/>
              </w:rPr>
            </w:pPr>
            <w:r>
              <w:rPr>
                <w:sz w:val="22"/>
                <w:szCs w:val="22"/>
              </w:rPr>
              <w:t>55</w:t>
            </w:r>
          </w:p>
        </w:tc>
        <w:tc>
          <w:tcPr>
            <w:tcW w:w="1591" w:type="dxa"/>
            <w:tcBorders>
              <w:right w:val="single" w:sz="4" w:space="0" w:color="auto"/>
            </w:tcBorders>
          </w:tcPr>
          <w:p w14:paraId="5FBD3DBE" w14:textId="77777777" w:rsidR="00EA0BF5" w:rsidRPr="00E40423" w:rsidRDefault="00EA0BF5" w:rsidP="00F807A7">
            <w:pPr>
              <w:widowControl w:val="0"/>
              <w:autoSpaceDE w:val="0"/>
              <w:autoSpaceDN w:val="0"/>
              <w:adjustRightInd w:val="0"/>
              <w:jc w:val="center"/>
              <w:rPr>
                <w:sz w:val="16"/>
                <w:szCs w:val="16"/>
                <w:lang w:val="en-US"/>
              </w:rPr>
            </w:pPr>
            <w:r w:rsidRPr="00E40423">
              <w:rPr>
                <w:sz w:val="16"/>
                <w:szCs w:val="16"/>
              </w:rPr>
              <w:t xml:space="preserve">м </w:t>
            </w:r>
            <w:r w:rsidRPr="00E40423">
              <w:rPr>
                <w:sz w:val="16"/>
                <w:szCs w:val="16"/>
                <w:lang w:val="en-US"/>
              </w:rPr>
              <w:t xml:space="preserve">HT38 </w:t>
            </w:r>
            <w:r w:rsidRPr="00E40423">
              <w:rPr>
                <w:sz w:val="16"/>
                <w:szCs w:val="16"/>
              </w:rPr>
              <w:t xml:space="preserve">х н </w:t>
            </w:r>
            <w:r w:rsidRPr="00E40423">
              <w:rPr>
                <w:sz w:val="16"/>
                <w:szCs w:val="16"/>
                <w:lang w:val="en-US"/>
              </w:rPr>
              <w:t>NC38</w:t>
            </w:r>
          </w:p>
        </w:tc>
        <w:tc>
          <w:tcPr>
            <w:tcW w:w="375" w:type="dxa"/>
            <w:tcBorders>
              <w:top w:val="single" w:sz="4" w:space="0" w:color="auto"/>
              <w:left w:val="single" w:sz="4" w:space="0" w:color="auto"/>
              <w:bottom w:val="single" w:sz="4" w:space="0" w:color="auto"/>
              <w:right w:val="single" w:sz="4" w:space="0" w:color="auto"/>
            </w:tcBorders>
          </w:tcPr>
          <w:p w14:paraId="79F678F0"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7F8A83FF"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7FF6D4B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443" w:type="dxa"/>
            <w:tcBorders>
              <w:left w:val="single" w:sz="4" w:space="0" w:color="auto"/>
              <w:right w:val="single" w:sz="4" w:space="0" w:color="auto"/>
            </w:tcBorders>
          </w:tcPr>
          <w:p w14:paraId="3B4BF6F4"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6C4DD391"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00BA5538"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0763FC6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444" w:type="dxa"/>
            <w:tcBorders>
              <w:left w:val="single" w:sz="4" w:space="0" w:color="auto"/>
            </w:tcBorders>
          </w:tcPr>
          <w:p w14:paraId="21D75BC2"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5DE7DA02"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22A36D96"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283" w:type="dxa"/>
            <w:tcBorders>
              <w:left w:val="single" w:sz="4" w:space="0" w:color="auto"/>
              <w:right w:val="single" w:sz="4" w:space="0" w:color="auto"/>
            </w:tcBorders>
          </w:tcPr>
          <w:p w14:paraId="72AFD008"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5DCCBA1E"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120CEA71"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 2</w:t>
            </w:r>
          </w:p>
        </w:tc>
        <w:tc>
          <w:tcPr>
            <w:tcW w:w="1560" w:type="dxa"/>
            <w:tcBorders>
              <w:right w:val="single" w:sz="18" w:space="0" w:color="auto"/>
            </w:tcBorders>
          </w:tcPr>
          <w:p w14:paraId="148AA6DA"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 4</w:t>
            </w:r>
          </w:p>
        </w:tc>
      </w:tr>
      <w:tr w:rsidR="00EA0BF5" w:rsidRPr="00E40423" w14:paraId="28DC4A3D" w14:textId="77777777" w:rsidTr="00F807A7">
        <w:tc>
          <w:tcPr>
            <w:tcW w:w="817" w:type="dxa"/>
            <w:gridSpan w:val="2"/>
            <w:tcBorders>
              <w:left w:val="single" w:sz="18" w:space="0" w:color="auto"/>
            </w:tcBorders>
          </w:tcPr>
          <w:p w14:paraId="1067387C"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№9</w:t>
            </w:r>
          </w:p>
        </w:tc>
        <w:tc>
          <w:tcPr>
            <w:tcW w:w="851" w:type="dxa"/>
            <w:gridSpan w:val="2"/>
          </w:tcPr>
          <w:p w14:paraId="62EEA085" w14:textId="77777777" w:rsidR="00EA0BF5" w:rsidRPr="00E40423" w:rsidRDefault="00EA0BF5" w:rsidP="00F807A7">
            <w:pPr>
              <w:widowControl w:val="0"/>
              <w:autoSpaceDE w:val="0"/>
              <w:autoSpaceDN w:val="0"/>
              <w:adjustRightInd w:val="0"/>
              <w:jc w:val="both"/>
              <w:rPr>
                <w:sz w:val="22"/>
                <w:szCs w:val="22"/>
              </w:rPr>
            </w:pPr>
          </w:p>
        </w:tc>
        <w:tc>
          <w:tcPr>
            <w:tcW w:w="2551" w:type="dxa"/>
          </w:tcPr>
          <w:p w14:paraId="77910659" w14:textId="77777777" w:rsidR="00EA0BF5" w:rsidRPr="00E40423" w:rsidRDefault="00EA0BF5" w:rsidP="00F807A7">
            <w:pPr>
              <w:widowControl w:val="0"/>
              <w:autoSpaceDE w:val="0"/>
              <w:autoSpaceDN w:val="0"/>
              <w:adjustRightInd w:val="0"/>
              <w:jc w:val="both"/>
              <w:rPr>
                <w:sz w:val="22"/>
                <w:szCs w:val="22"/>
              </w:rPr>
            </w:pPr>
          </w:p>
        </w:tc>
        <w:tc>
          <w:tcPr>
            <w:tcW w:w="992" w:type="dxa"/>
            <w:gridSpan w:val="2"/>
          </w:tcPr>
          <w:p w14:paraId="11AD8417" w14:textId="77777777" w:rsidR="00EA0BF5" w:rsidRPr="00E40423" w:rsidRDefault="00EA0BF5" w:rsidP="00F807A7">
            <w:pPr>
              <w:widowControl w:val="0"/>
              <w:autoSpaceDE w:val="0"/>
              <w:autoSpaceDN w:val="0"/>
              <w:adjustRightInd w:val="0"/>
              <w:jc w:val="both"/>
              <w:rPr>
                <w:sz w:val="22"/>
                <w:szCs w:val="22"/>
              </w:rPr>
            </w:pPr>
          </w:p>
        </w:tc>
        <w:tc>
          <w:tcPr>
            <w:tcW w:w="992" w:type="dxa"/>
          </w:tcPr>
          <w:p w14:paraId="48B10E4B" w14:textId="77777777" w:rsidR="00EA0BF5" w:rsidRPr="00E40423" w:rsidRDefault="00EA0BF5" w:rsidP="00F807A7">
            <w:pPr>
              <w:widowControl w:val="0"/>
              <w:autoSpaceDE w:val="0"/>
              <w:autoSpaceDN w:val="0"/>
              <w:adjustRightInd w:val="0"/>
              <w:jc w:val="both"/>
              <w:rPr>
                <w:sz w:val="22"/>
                <w:szCs w:val="22"/>
              </w:rPr>
            </w:pPr>
          </w:p>
        </w:tc>
        <w:tc>
          <w:tcPr>
            <w:tcW w:w="1591" w:type="dxa"/>
            <w:tcBorders>
              <w:right w:val="single" w:sz="4" w:space="0" w:color="auto"/>
            </w:tcBorders>
          </w:tcPr>
          <w:p w14:paraId="4B7E25F7" w14:textId="77777777" w:rsidR="00EA0BF5" w:rsidRPr="00E40423" w:rsidRDefault="00EA0BF5" w:rsidP="00F807A7">
            <w:pPr>
              <w:widowControl w:val="0"/>
              <w:autoSpaceDE w:val="0"/>
              <w:autoSpaceDN w:val="0"/>
              <w:adjustRightInd w:val="0"/>
              <w:jc w:val="both"/>
              <w:rPr>
                <w:sz w:val="22"/>
                <w:szCs w:val="22"/>
              </w:rPr>
            </w:pPr>
          </w:p>
        </w:tc>
        <w:tc>
          <w:tcPr>
            <w:tcW w:w="375" w:type="dxa"/>
            <w:tcBorders>
              <w:top w:val="single" w:sz="4" w:space="0" w:color="auto"/>
              <w:left w:val="single" w:sz="4" w:space="0" w:color="auto"/>
              <w:bottom w:val="single" w:sz="4" w:space="0" w:color="auto"/>
              <w:right w:val="single" w:sz="4" w:space="0" w:color="auto"/>
            </w:tcBorders>
          </w:tcPr>
          <w:p w14:paraId="418362F3"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6877E588"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5AAD89C4"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4E8B0B9B"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47490643"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578200B8"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31627E84"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2A9C6878"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4D608741"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0B31A348" w14:textId="77777777" w:rsidR="00EA0BF5" w:rsidRPr="00E40423" w:rsidRDefault="00EA0BF5" w:rsidP="00F807A7">
            <w:pPr>
              <w:widowControl w:val="0"/>
              <w:autoSpaceDE w:val="0"/>
              <w:autoSpaceDN w:val="0"/>
              <w:adjustRightInd w:val="0"/>
              <w:jc w:val="both"/>
              <w:rPr>
                <w:sz w:val="22"/>
                <w:szCs w:val="22"/>
              </w:rPr>
            </w:pPr>
          </w:p>
        </w:tc>
        <w:tc>
          <w:tcPr>
            <w:tcW w:w="283" w:type="dxa"/>
            <w:tcBorders>
              <w:left w:val="single" w:sz="4" w:space="0" w:color="auto"/>
              <w:right w:val="single" w:sz="4" w:space="0" w:color="auto"/>
            </w:tcBorders>
          </w:tcPr>
          <w:p w14:paraId="0A51AC65"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7A4F4ABF"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4EF37A18"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6D9FDC88"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2BCAB6AA" w14:textId="77777777" w:rsidTr="00F807A7">
        <w:tc>
          <w:tcPr>
            <w:tcW w:w="817" w:type="dxa"/>
            <w:gridSpan w:val="2"/>
            <w:tcBorders>
              <w:left w:val="single" w:sz="18" w:space="0" w:color="auto"/>
            </w:tcBorders>
          </w:tcPr>
          <w:p w14:paraId="2618D151"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№10</w:t>
            </w:r>
          </w:p>
        </w:tc>
        <w:tc>
          <w:tcPr>
            <w:tcW w:w="851" w:type="dxa"/>
            <w:gridSpan w:val="2"/>
          </w:tcPr>
          <w:p w14:paraId="2122CB06" w14:textId="77777777" w:rsidR="00EA0BF5" w:rsidRPr="00E40423" w:rsidRDefault="00EA0BF5" w:rsidP="00F807A7">
            <w:pPr>
              <w:widowControl w:val="0"/>
              <w:autoSpaceDE w:val="0"/>
              <w:autoSpaceDN w:val="0"/>
              <w:adjustRightInd w:val="0"/>
              <w:jc w:val="both"/>
              <w:rPr>
                <w:sz w:val="22"/>
                <w:szCs w:val="22"/>
              </w:rPr>
            </w:pPr>
          </w:p>
        </w:tc>
        <w:tc>
          <w:tcPr>
            <w:tcW w:w="2551" w:type="dxa"/>
          </w:tcPr>
          <w:p w14:paraId="4ED35A4E" w14:textId="77777777" w:rsidR="00EA0BF5" w:rsidRPr="00E40423" w:rsidRDefault="00EA0BF5" w:rsidP="00F807A7">
            <w:pPr>
              <w:widowControl w:val="0"/>
              <w:autoSpaceDE w:val="0"/>
              <w:autoSpaceDN w:val="0"/>
              <w:adjustRightInd w:val="0"/>
              <w:jc w:val="both"/>
              <w:rPr>
                <w:sz w:val="22"/>
                <w:szCs w:val="22"/>
              </w:rPr>
            </w:pPr>
          </w:p>
        </w:tc>
        <w:tc>
          <w:tcPr>
            <w:tcW w:w="992" w:type="dxa"/>
            <w:gridSpan w:val="2"/>
          </w:tcPr>
          <w:p w14:paraId="1D3C33DC" w14:textId="77777777" w:rsidR="00EA0BF5" w:rsidRPr="00E40423" w:rsidRDefault="00EA0BF5" w:rsidP="00F807A7">
            <w:pPr>
              <w:widowControl w:val="0"/>
              <w:autoSpaceDE w:val="0"/>
              <w:autoSpaceDN w:val="0"/>
              <w:adjustRightInd w:val="0"/>
              <w:jc w:val="both"/>
              <w:rPr>
                <w:sz w:val="22"/>
                <w:szCs w:val="22"/>
              </w:rPr>
            </w:pPr>
          </w:p>
        </w:tc>
        <w:tc>
          <w:tcPr>
            <w:tcW w:w="992" w:type="dxa"/>
          </w:tcPr>
          <w:p w14:paraId="299E4A60" w14:textId="77777777" w:rsidR="00EA0BF5" w:rsidRPr="00E40423" w:rsidRDefault="00EA0BF5" w:rsidP="00F807A7">
            <w:pPr>
              <w:widowControl w:val="0"/>
              <w:autoSpaceDE w:val="0"/>
              <w:autoSpaceDN w:val="0"/>
              <w:adjustRightInd w:val="0"/>
              <w:jc w:val="both"/>
              <w:rPr>
                <w:sz w:val="22"/>
                <w:szCs w:val="22"/>
              </w:rPr>
            </w:pPr>
          </w:p>
        </w:tc>
        <w:tc>
          <w:tcPr>
            <w:tcW w:w="1591" w:type="dxa"/>
            <w:tcBorders>
              <w:right w:val="single" w:sz="4" w:space="0" w:color="auto"/>
            </w:tcBorders>
          </w:tcPr>
          <w:p w14:paraId="38981B58" w14:textId="77777777" w:rsidR="00EA0BF5" w:rsidRPr="00E40423" w:rsidRDefault="00EA0BF5" w:rsidP="00F807A7">
            <w:pPr>
              <w:widowControl w:val="0"/>
              <w:autoSpaceDE w:val="0"/>
              <w:autoSpaceDN w:val="0"/>
              <w:adjustRightInd w:val="0"/>
              <w:jc w:val="both"/>
              <w:rPr>
                <w:sz w:val="22"/>
                <w:szCs w:val="22"/>
              </w:rPr>
            </w:pPr>
          </w:p>
        </w:tc>
        <w:tc>
          <w:tcPr>
            <w:tcW w:w="375" w:type="dxa"/>
            <w:tcBorders>
              <w:top w:val="single" w:sz="4" w:space="0" w:color="auto"/>
              <w:left w:val="single" w:sz="4" w:space="0" w:color="auto"/>
              <w:bottom w:val="single" w:sz="4" w:space="0" w:color="auto"/>
              <w:right w:val="single" w:sz="4" w:space="0" w:color="auto"/>
            </w:tcBorders>
          </w:tcPr>
          <w:p w14:paraId="3E5DC9F9"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2F1A287B"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198FB40D"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38FB277F"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162705A3"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720FF12A"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68A3C5E0"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6DEB18AF"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6F1EEA82"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10175DAA" w14:textId="77777777" w:rsidR="00EA0BF5" w:rsidRPr="00E40423" w:rsidRDefault="00EA0BF5" w:rsidP="00F807A7">
            <w:pPr>
              <w:widowControl w:val="0"/>
              <w:autoSpaceDE w:val="0"/>
              <w:autoSpaceDN w:val="0"/>
              <w:adjustRightInd w:val="0"/>
              <w:jc w:val="both"/>
              <w:rPr>
                <w:sz w:val="22"/>
                <w:szCs w:val="22"/>
              </w:rPr>
            </w:pPr>
          </w:p>
        </w:tc>
        <w:tc>
          <w:tcPr>
            <w:tcW w:w="283" w:type="dxa"/>
            <w:tcBorders>
              <w:left w:val="single" w:sz="4" w:space="0" w:color="auto"/>
              <w:right w:val="single" w:sz="4" w:space="0" w:color="auto"/>
            </w:tcBorders>
          </w:tcPr>
          <w:p w14:paraId="6B70ED8A"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6655BC78"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022C32D2"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74A652FD"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3B74320B" w14:textId="77777777" w:rsidTr="00F807A7">
        <w:tc>
          <w:tcPr>
            <w:tcW w:w="817" w:type="dxa"/>
            <w:gridSpan w:val="2"/>
            <w:tcBorders>
              <w:left w:val="single" w:sz="18" w:space="0" w:color="auto"/>
            </w:tcBorders>
          </w:tcPr>
          <w:p w14:paraId="1ACE60D1"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№11</w:t>
            </w:r>
          </w:p>
        </w:tc>
        <w:tc>
          <w:tcPr>
            <w:tcW w:w="851" w:type="dxa"/>
            <w:gridSpan w:val="2"/>
          </w:tcPr>
          <w:p w14:paraId="7A64E938" w14:textId="77777777" w:rsidR="00EA0BF5" w:rsidRPr="00E40423" w:rsidRDefault="00EA0BF5" w:rsidP="00F807A7">
            <w:pPr>
              <w:widowControl w:val="0"/>
              <w:autoSpaceDE w:val="0"/>
              <w:autoSpaceDN w:val="0"/>
              <w:adjustRightInd w:val="0"/>
              <w:jc w:val="both"/>
              <w:rPr>
                <w:sz w:val="22"/>
                <w:szCs w:val="22"/>
              </w:rPr>
            </w:pPr>
          </w:p>
        </w:tc>
        <w:tc>
          <w:tcPr>
            <w:tcW w:w="2551" w:type="dxa"/>
          </w:tcPr>
          <w:p w14:paraId="0C540B7F" w14:textId="77777777" w:rsidR="00EA0BF5" w:rsidRPr="00E40423" w:rsidRDefault="00EA0BF5" w:rsidP="00F807A7">
            <w:pPr>
              <w:widowControl w:val="0"/>
              <w:autoSpaceDE w:val="0"/>
              <w:autoSpaceDN w:val="0"/>
              <w:adjustRightInd w:val="0"/>
              <w:jc w:val="both"/>
              <w:rPr>
                <w:sz w:val="22"/>
                <w:szCs w:val="22"/>
              </w:rPr>
            </w:pPr>
          </w:p>
        </w:tc>
        <w:tc>
          <w:tcPr>
            <w:tcW w:w="992" w:type="dxa"/>
            <w:gridSpan w:val="2"/>
          </w:tcPr>
          <w:p w14:paraId="0F49CE3F" w14:textId="77777777" w:rsidR="00EA0BF5" w:rsidRPr="00E40423" w:rsidRDefault="00EA0BF5" w:rsidP="00F807A7">
            <w:pPr>
              <w:widowControl w:val="0"/>
              <w:autoSpaceDE w:val="0"/>
              <w:autoSpaceDN w:val="0"/>
              <w:adjustRightInd w:val="0"/>
              <w:jc w:val="both"/>
              <w:rPr>
                <w:sz w:val="22"/>
                <w:szCs w:val="22"/>
              </w:rPr>
            </w:pPr>
          </w:p>
        </w:tc>
        <w:tc>
          <w:tcPr>
            <w:tcW w:w="992" w:type="dxa"/>
          </w:tcPr>
          <w:p w14:paraId="1D7A08D3" w14:textId="77777777" w:rsidR="00EA0BF5" w:rsidRPr="00E40423" w:rsidRDefault="00EA0BF5" w:rsidP="00F807A7">
            <w:pPr>
              <w:widowControl w:val="0"/>
              <w:autoSpaceDE w:val="0"/>
              <w:autoSpaceDN w:val="0"/>
              <w:adjustRightInd w:val="0"/>
              <w:jc w:val="both"/>
              <w:rPr>
                <w:sz w:val="22"/>
                <w:szCs w:val="22"/>
              </w:rPr>
            </w:pPr>
          </w:p>
        </w:tc>
        <w:tc>
          <w:tcPr>
            <w:tcW w:w="1591" w:type="dxa"/>
            <w:tcBorders>
              <w:right w:val="single" w:sz="4" w:space="0" w:color="auto"/>
            </w:tcBorders>
          </w:tcPr>
          <w:p w14:paraId="6DB15A7F" w14:textId="77777777" w:rsidR="00EA0BF5" w:rsidRPr="00E40423" w:rsidRDefault="00EA0BF5" w:rsidP="00F807A7">
            <w:pPr>
              <w:widowControl w:val="0"/>
              <w:autoSpaceDE w:val="0"/>
              <w:autoSpaceDN w:val="0"/>
              <w:adjustRightInd w:val="0"/>
              <w:jc w:val="both"/>
              <w:rPr>
                <w:sz w:val="22"/>
                <w:szCs w:val="22"/>
              </w:rPr>
            </w:pPr>
          </w:p>
        </w:tc>
        <w:tc>
          <w:tcPr>
            <w:tcW w:w="375" w:type="dxa"/>
            <w:tcBorders>
              <w:top w:val="single" w:sz="4" w:space="0" w:color="auto"/>
              <w:left w:val="single" w:sz="4" w:space="0" w:color="auto"/>
              <w:bottom w:val="single" w:sz="4" w:space="0" w:color="auto"/>
              <w:right w:val="single" w:sz="4" w:space="0" w:color="auto"/>
            </w:tcBorders>
          </w:tcPr>
          <w:p w14:paraId="47E99DCB"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68573EB3"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760D3D94"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75004DD3"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27B6899F"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20CA56E1"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0D73BF79"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2C852E3E"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0C4BDD96"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55808DE5" w14:textId="77777777" w:rsidR="00EA0BF5" w:rsidRPr="00E40423" w:rsidRDefault="00EA0BF5" w:rsidP="00F807A7">
            <w:pPr>
              <w:widowControl w:val="0"/>
              <w:autoSpaceDE w:val="0"/>
              <w:autoSpaceDN w:val="0"/>
              <w:adjustRightInd w:val="0"/>
              <w:jc w:val="both"/>
              <w:rPr>
                <w:sz w:val="22"/>
                <w:szCs w:val="22"/>
              </w:rPr>
            </w:pPr>
          </w:p>
        </w:tc>
        <w:tc>
          <w:tcPr>
            <w:tcW w:w="283" w:type="dxa"/>
            <w:tcBorders>
              <w:left w:val="single" w:sz="4" w:space="0" w:color="auto"/>
              <w:right w:val="single" w:sz="4" w:space="0" w:color="auto"/>
            </w:tcBorders>
          </w:tcPr>
          <w:p w14:paraId="3FD07231"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3AB9A023"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7E412C7D"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2554A615"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7F9031B0" w14:textId="77777777" w:rsidTr="00F807A7">
        <w:tc>
          <w:tcPr>
            <w:tcW w:w="817" w:type="dxa"/>
            <w:gridSpan w:val="2"/>
            <w:tcBorders>
              <w:left w:val="single" w:sz="18" w:space="0" w:color="auto"/>
              <w:bottom w:val="single" w:sz="18" w:space="0" w:color="auto"/>
            </w:tcBorders>
          </w:tcPr>
          <w:p w14:paraId="73B0B599"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№12</w:t>
            </w:r>
          </w:p>
        </w:tc>
        <w:tc>
          <w:tcPr>
            <w:tcW w:w="851" w:type="dxa"/>
            <w:gridSpan w:val="2"/>
            <w:tcBorders>
              <w:bottom w:val="single" w:sz="18" w:space="0" w:color="auto"/>
            </w:tcBorders>
          </w:tcPr>
          <w:p w14:paraId="5D33941C" w14:textId="77777777" w:rsidR="00EA0BF5" w:rsidRPr="00E40423" w:rsidRDefault="00EA0BF5" w:rsidP="00F807A7">
            <w:pPr>
              <w:widowControl w:val="0"/>
              <w:autoSpaceDE w:val="0"/>
              <w:autoSpaceDN w:val="0"/>
              <w:adjustRightInd w:val="0"/>
              <w:jc w:val="both"/>
              <w:rPr>
                <w:sz w:val="22"/>
                <w:szCs w:val="22"/>
              </w:rPr>
            </w:pPr>
          </w:p>
        </w:tc>
        <w:tc>
          <w:tcPr>
            <w:tcW w:w="2551" w:type="dxa"/>
            <w:tcBorders>
              <w:bottom w:val="single" w:sz="18" w:space="0" w:color="auto"/>
            </w:tcBorders>
          </w:tcPr>
          <w:p w14:paraId="1EC5D4CF" w14:textId="77777777" w:rsidR="00EA0BF5" w:rsidRPr="00E40423" w:rsidRDefault="00EA0BF5" w:rsidP="00F807A7">
            <w:pPr>
              <w:widowControl w:val="0"/>
              <w:autoSpaceDE w:val="0"/>
              <w:autoSpaceDN w:val="0"/>
              <w:adjustRightInd w:val="0"/>
              <w:jc w:val="both"/>
              <w:rPr>
                <w:sz w:val="22"/>
                <w:szCs w:val="22"/>
              </w:rPr>
            </w:pPr>
          </w:p>
        </w:tc>
        <w:tc>
          <w:tcPr>
            <w:tcW w:w="992" w:type="dxa"/>
            <w:gridSpan w:val="2"/>
            <w:tcBorders>
              <w:bottom w:val="single" w:sz="18" w:space="0" w:color="auto"/>
            </w:tcBorders>
          </w:tcPr>
          <w:p w14:paraId="2681CC7D" w14:textId="77777777" w:rsidR="00EA0BF5" w:rsidRPr="00E40423" w:rsidRDefault="00EA0BF5" w:rsidP="00F807A7">
            <w:pPr>
              <w:widowControl w:val="0"/>
              <w:autoSpaceDE w:val="0"/>
              <w:autoSpaceDN w:val="0"/>
              <w:adjustRightInd w:val="0"/>
              <w:jc w:val="both"/>
              <w:rPr>
                <w:sz w:val="22"/>
                <w:szCs w:val="22"/>
              </w:rPr>
            </w:pPr>
          </w:p>
        </w:tc>
        <w:tc>
          <w:tcPr>
            <w:tcW w:w="992" w:type="dxa"/>
            <w:tcBorders>
              <w:bottom w:val="single" w:sz="18" w:space="0" w:color="auto"/>
            </w:tcBorders>
          </w:tcPr>
          <w:p w14:paraId="5C8E8F3B" w14:textId="77777777" w:rsidR="00EA0BF5" w:rsidRPr="00E40423" w:rsidRDefault="00EA0BF5" w:rsidP="00F807A7">
            <w:pPr>
              <w:widowControl w:val="0"/>
              <w:autoSpaceDE w:val="0"/>
              <w:autoSpaceDN w:val="0"/>
              <w:adjustRightInd w:val="0"/>
              <w:jc w:val="both"/>
              <w:rPr>
                <w:sz w:val="22"/>
                <w:szCs w:val="22"/>
              </w:rPr>
            </w:pPr>
          </w:p>
        </w:tc>
        <w:tc>
          <w:tcPr>
            <w:tcW w:w="1591" w:type="dxa"/>
            <w:tcBorders>
              <w:bottom w:val="single" w:sz="18" w:space="0" w:color="auto"/>
              <w:right w:val="single" w:sz="4" w:space="0" w:color="auto"/>
            </w:tcBorders>
          </w:tcPr>
          <w:p w14:paraId="6419B0A2" w14:textId="77777777" w:rsidR="00EA0BF5" w:rsidRPr="00E40423" w:rsidRDefault="00EA0BF5" w:rsidP="00F807A7">
            <w:pPr>
              <w:widowControl w:val="0"/>
              <w:autoSpaceDE w:val="0"/>
              <w:autoSpaceDN w:val="0"/>
              <w:adjustRightInd w:val="0"/>
              <w:jc w:val="both"/>
              <w:rPr>
                <w:sz w:val="22"/>
                <w:szCs w:val="22"/>
              </w:rPr>
            </w:pPr>
          </w:p>
        </w:tc>
        <w:tc>
          <w:tcPr>
            <w:tcW w:w="375" w:type="dxa"/>
            <w:tcBorders>
              <w:top w:val="single" w:sz="4" w:space="0" w:color="auto"/>
              <w:left w:val="single" w:sz="4" w:space="0" w:color="auto"/>
              <w:bottom w:val="single" w:sz="18" w:space="0" w:color="auto"/>
              <w:right w:val="single" w:sz="4" w:space="0" w:color="auto"/>
            </w:tcBorders>
          </w:tcPr>
          <w:p w14:paraId="489A2DC3"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bottom w:val="single" w:sz="18" w:space="0" w:color="auto"/>
              <w:right w:val="single" w:sz="4" w:space="0" w:color="auto"/>
            </w:tcBorders>
          </w:tcPr>
          <w:p w14:paraId="5DDA75CB"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18" w:space="0" w:color="auto"/>
              <w:right w:val="single" w:sz="4" w:space="0" w:color="auto"/>
            </w:tcBorders>
          </w:tcPr>
          <w:p w14:paraId="20E5D26D"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bottom w:val="single" w:sz="18" w:space="0" w:color="auto"/>
              <w:right w:val="single" w:sz="4" w:space="0" w:color="auto"/>
            </w:tcBorders>
          </w:tcPr>
          <w:p w14:paraId="2BC665BB"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18" w:space="0" w:color="auto"/>
              <w:right w:val="single" w:sz="4" w:space="0" w:color="auto"/>
            </w:tcBorders>
          </w:tcPr>
          <w:p w14:paraId="7539915E"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bottom w:val="single" w:sz="18" w:space="0" w:color="auto"/>
              <w:right w:val="single" w:sz="4" w:space="0" w:color="auto"/>
            </w:tcBorders>
          </w:tcPr>
          <w:p w14:paraId="3C8ACC91"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18" w:space="0" w:color="auto"/>
              <w:right w:val="single" w:sz="4" w:space="0" w:color="auto"/>
            </w:tcBorders>
          </w:tcPr>
          <w:p w14:paraId="33D6B59C"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bottom w:val="single" w:sz="18" w:space="0" w:color="auto"/>
            </w:tcBorders>
          </w:tcPr>
          <w:p w14:paraId="4F0200D5"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bottom w:val="single" w:sz="18" w:space="0" w:color="auto"/>
              <w:right w:val="single" w:sz="4" w:space="0" w:color="auto"/>
            </w:tcBorders>
          </w:tcPr>
          <w:p w14:paraId="1AE6B915"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18" w:space="0" w:color="auto"/>
              <w:right w:val="single" w:sz="4" w:space="0" w:color="auto"/>
            </w:tcBorders>
          </w:tcPr>
          <w:p w14:paraId="20571BF8" w14:textId="77777777" w:rsidR="00EA0BF5" w:rsidRPr="00E40423" w:rsidRDefault="00EA0BF5" w:rsidP="00F807A7">
            <w:pPr>
              <w:widowControl w:val="0"/>
              <w:autoSpaceDE w:val="0"/>
              <w:autoSpaceDN w:val="0"/>
              <w:adjustRightInd w:val="0"/>
              <w:jc w:val="both"/>
              <w:rPr>
                <w:sz w:val="22"/>
                <w:szCs w:val="22"/>
              </w:rPr>
            </w:pPr>
          </w:p>
        </w:tc>
        <w:tc>
          <w:tcPr>
            <w:tcW w:w="283" w:type="dxa"/>
            <w:tcBorders>
              <w:left w:val="single" w:sz="4" w:space="0" w:color="auto"/>
              <w:bottom w:val="single" w:sz="18" w:space="0" w:color="auto"/>
              <w:right w:val="single" w:sz="4" w:space="0" w:color="auto"/>
            </w:tcBorders>
          </w:tcPr>
          <w:p w14:paraId="48D8BB8E"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18" w:space="0" w:color="auto"/>
              <w:right w:val="single" w:sz="4" w:space="0" w:color="auto"/>
            </w:tcBorders>
          </w:tcPr>
          <w:p w14:paraId="3DA014D9"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bottom w:val="single" w:sz="18" w:space="0" w:color="auto"/>
            </w:tcBorders>
          </w:tcPr>
          <w:p w14:paraId="414C8FA4"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bottom w:val="single" w:sz="18" w:space="0" w:color="auto"/>
              <w:right w:val="single" w:sz="18" w:space="0" w:color="auto"/>
            </w:tcBorders>
          </w:tcPr>
          <w:p w14:paraId="312F5302"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47ECC2DA" w14:textId="77777777" w:rsidTr="00F807A7">
        <w:tblPrEx>
          <w:jc w:val="right"/>
        </w:tblPrEx>
        <w:trPr>
          <w:gridAfter w:val="17"/>
          <w:wAfter w:w="10279" w:type="dxa"/>
          <w:jc w:val="right"/>
        </w:trPr>
        <w:tc>
          <w:tcPr>
            <w:tcW w:w="534" w:type="dxa"/>
            <w:tcBorders>
              <w:top w:val="nil"/>
              <w:left w:val="nil"/>
              <w:bottom w:val="nil"/>
              <w:right w:val="single" w:sz="4" w:space="0" w:color="auto"/>
            </w:tcBorders>
          </w:tcPr>
          <w:p w14:paraId="59CF3575"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283" w:type="dxa"/>
            <w:tcBorders>
              <w:top w:val="single" w:sz="4" w:space="0" w:color="auto"/>
              <w:left w:val="single" w:sz="4" w:space="0" w:color="auto"/>
              <w:bottom w:val="single" w:sz="4" w:space="0" w:color="auto"/>
              <w:right w:val="single" w:sz="4" w:space="0" w:color="auto"/>
            </w:tcBorders>
          </w:tcPr>
          <w:p w14:paraId="7D42A18B"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567" w:type="dxa"/>
            <w:tcBorders>
              <w:top w:val="nil"/>
              <w:left w:val="single" w:sz="4" w:space="0" w:color="auto"/>
              <w:bottom w:val="nil"/>
              <w:right w:val="single" w:sz="4" w:space="0" w:color="auto"/>
            </w:tcBorders>
          </w:tcPr>
          <w:p w14:paraId="003C3BC0"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84" w:type="dxa"/>
            <w:tcBorders>
              <w:top w:val="single" w:sz="4" w:space="0" w:color="auto"/>
              <w:left w:val="single" w:sz="4" w:space="0" w:color="auto"/>
              <w:bottom w:val="single" w:sz="4" w:space="0" w:color="auto"/>
              <w:right w:val="single" w:sz="4" w:space="0" w:color="auto"/>
            </w:tcBorders>
          </w:tcPr>
          <w:p w14:paraId="21CCD7BE" w14:textId="77777777" w:rsidR="00EA0BF5" w:rsidRPr="00E40423" w:rsidRDefault="00EA0BF5" w:rsidP="00F807A7">
            <w:pPr>
              <w:widowControl w:val="0"/>
              <w:autoSpaceDE w:val="0"/>
              <w:autoSpaceDN w:val="0"/>
              <w:adjustRightInd w:val="0"/>
              <w:rPr>
                <w:sz w:val="22"/>
                <w:szCs w:val="22"/>
              </w:rPr>
            </w:pPr>
          </w:p>
        </w:tc>
        <w:tc>
          <w:tcPr>
            <w:tcW w:w="3329" w:type="dxa"/>
            <w:gridSpan w:val="2"/>
            <w:tcBorders>
              <w:top w:val="nil"/>
              <w:left w:val="single" w:sz="4" w:space="0" w:color="auto"/>
              <w:bottom w:val="nil"/>
              <w:right w:val="nil"/>
            </w:tcBorders>
          </w:tcPr>
          <w:p w14:paraId="4A7D6732" w14:textId="77777777" w:rsidR="00EA0BF5" w:rsidRPr="00E40423" w:rsidRDefault="00EA0BF5" w:rsidP="00F807A7">
            <w:pPr>
              <w:widowControl w:val="0"/>
              <w:autoSpaceDE w:val="0"/>
              <w:autoSpaceDN w:val="0"/>
              <w:adjustRightInd w:val="0"/>
              <w:rPr>
                <w:sz w:val="20"/>
                <w:szCs w:val="20"/>
              </w:rPr>
            </w:pPr>
            <w:r w:rsidRPr="00E40423">
              <w:rPr>
                <w:sz w:val="16"/>
                <w:szCs w:val="16"/>
              </w:rPr>
              <w:t>Требуется ли наблюдение третьей стороны?</w:t>
            </w:r>
          </w:p>
        </w:tc>
      </w:tr>
      <w:tr w:rsidR="00EA0BF5" w:rsidRPr="00E40423" w14:paraId="40E391E1"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5276" w:type="dxa"/>
            <w:gridSpan w:val="23"/>
            <w:tcBorders>
              <w:top w:val="single" w:sz="18" w:space="0" w:color="auto"/>
            </w:tcBorders>
          </w:tcPr>
          <w:p w14:paraId="60FC0F4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ПРИМЕЧАНИЯ (в случае необходимости, добавьте примечания)</w:t>
            </w:r>
          </w:p>
        </w:tc>
      </w:tr>
      <w:tr w:rsidR="00EA0BF5" w:rsidRPr="00E40423" w14:paraId="0DA2B332"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75603236"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ПРИМЕЧАНИЕ 1</w:t>
            </w:r>
          </w:p>
        </w:tc>
        <w:tc>
          <w:tcPr>
            <w:tcW w:w="13608" w:type="dxa"/>
            <w:gridSpan w:val="19"/>
          </w:tcPr>
          <w:p w14:paraId="06733AC8"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ДЛЯ ПУНКТОВ 2 И 3 МИНИМАЛЬНОЕ ЗНАЧЕНИЕ ОСТАВШЕЙСЯ ТОЛЩИНЫ СТЕНКИ ДОЛЖНО СОСТАВЛЯТЬ ≥82%</w:t>
            </w:r>
          </w:p>
        </w:tc>
      </w:tr>
      <w:tr w:rsidR="00EA0BF5" w:rsidRPr="00E40423" w14:paraId="2B65C4A9"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35C142E8" w14:textId="77777777" w:rsidR="00EA0BF5" w:rsidRPr="00E40423" w:rsidRDefault="00EA0BF5" w:rsidP="00F807A7">
            <w:pPr>
              <w:widowControl w:val="0"/>
              <w:autoSpaceDE w:val="0"/>
              <w:autoSpaceDN w:val="0"/>
              <w:adjustRightInd w:val="0"/>
              <w:rPr>
                <w:sz w:val="18"/>
                <w:szCs w:val="18"/>
              </w:rPr>
            </w:pPr>
            <w:r w:rsidRPr="00E40423">
              <w:rPr>
                <w:sz w:val="18"/>
                <w:szCs w:val="18"/>
              </w:rPr>
              <w:t>ПРИМЕЧАНИЕ 2</w:t>
            </w:r>
          </w:p>
        </w:tc>
        <w:tc>
          <w:tcPr>
            <w:tcW w:w="13608" w:type="dxa"/>
            <w:gridSpan w:val="19"/>
          </w:tcPr>
          <w:p w14:paraId="52308B88"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ДЛЯ ПУНКТОВ 7 И 8 – УЛЬТРАЗВУКОВУЮ ИНСПЕКЦИЮ СТЕНКИ, ПОМИМО КАТ. 3, МИН. СТЕНКА ≥</w:t>
            </w:r>
            <w:r>
              <w:rPr>
                <w:sz w:val="18"/>
                <w:szCs w:val="18"/>
              </w:rPr>
              <w:t>12 мм</w:t>
            </w:r>
            <w:r w:rsidRPr="00E40423">
              <w:rPr>
                <w:sz w:val="18"/>
                <w:szCs w:val="18"/>
              </w:rPr>
              <w:t xml:space="preserve"> ДЛЯ ОБОИХ ПУНКТОВ</w:t>
            </w:r>
          </w:p>
        </w:tc>
      </w:tr>
      <w:tr w:rsidR="00EA0BF5" w:rsidRPr="00E40423" w14:paraId="6907A303"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7A366294" w14:textId="77777777" w:rsidR="00EA0BF5" w:rsidRPr="00E40423" w:rsidRDefault="00EA0BF5" w:rsidP="00F807A7">
            <w:pPr>
              <w:widowControl w:val="0"/>
              <w:autoSpaceDE w:val="0"/>
              <w:autoSpaceDN w:val="0"/>
              <w:adjustRightInd w:val="0"/>
              <w:rPr>
                <w:sz w:val="18"/>
                <w:szCs w:val="18"/>
              </w:rPr>
            </w:pPr>
            <w:r w:rsidRPr="00E40423">
              <w:rPr>
                <w:sz w:val="18"/>
                <w:szCs w:val="18"/>
              </w:rPr>
              <w:t>ПРИМЕЧАНИЕ 3</w:t>
            </w:r>
          </w:p>
        </w:tc>
        <w:tc>
          <w:tcPr>
            <w:tcW w:w="13608" w:type="dxa"/>
            <w:gridSpan w:val="19"/>
          </w:tcPr>
          <w:p w14:paraId="1370CA25"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ДЛЯ ПУНКТА 7 – МИНИМАЛЬНЫЙ НАРУЖ. ДИАМ. МУФТЫ ≥</w:t>
            </w:r>
            <w:r>
              <w:rPr>
                <w:sz w:val="18"/>
                <w:szCs w:val="18"/>
              </w:rPr>
              <w:t>162</w:t>
            </w:r>
            <w:r w:rsidRPr="00E40423">
              <w:rPr>
                <w:sz w:val="18"/>
                <w:szCs w:val="18"/>
              </w:rPr>
              <w:t xml:space="preserve"> </w:t>
            </w:r>
            <w:r>
              <w:rPr>
                <w:sz w:val="18"/>
                <w:szCs w:val="18"/>
              </w:rPr>
              <w:t>мм</w:t>
            </w:r>
            <w:r w:rsidRPr="00E40423">
              <w:rPr>
                <w:sz w:val="18"/>
                <w:szCs w:val="18"/>
              </w:rPr>
              <w:t>, МИНИМАЛЬНЫЙ ВНУТР. ДИАМ. НИППЕЛЯ ≥</w:t>
            </w:r>
            <w:r>
              <w:rPr>
                <w:sz w:val="18"/>
                <w:szCs w:val="18"/>
              </w:rPr>
              <w:t>5</w:t>
            </w:r>
            <w:r w:rsidRPr="00E40423">
              <w:rPr>
                <w:sz w:val="18"/>
                <w:szCs w:val="18"/>
              </w:rPr>
              <w:t xml:space="preserve">5 </w:t>
            </w:r>
            <w:r>
              <w:rPr>
                <w:sz w:val="18"/>
                <w:szCs w:val="18"/>
              </w:rPr>
              <w:t>мм</w:t>
            </w:r>
            <w:r w:rsidRPr="00E40423">
              <w:rPr>
                <w:sz w:val="18"/>
                <w:szCs w:val="18"/>
              </w:rPr>
              <w:t>.</w:t>
            </w:r>
          </w:p>
        </w:tc>
      </w:tr>
      <w:tr w:rsidR="00EA0BF5" w:rsidRPr="00E40423" w14:paraId="5B14BDDE"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6505A56B" w14:textId="77777777" w:rsidR="00EA0BF5" w:rsidRPr="00E40423" w:rsidRDefault="00EA0BF5" w:rsidP="00F807A7">
            <w:pPr>
              <w:widowControl w:val="0"/>
              <w:autoSpaceDE w:val="0"/>
              <w:autoSpaceDN w:val="0"/>
              <w:adjustRightInd w:val="0"/>
              <w:rPr>
                <w:sz w:val="18"/>
                <w:szCs w:val="18"/>
              </w:rPr>
            </w:pPr>
            <w:r w:rsidRPr="00E40423">
              <w:rPr>
                <w:sz w:val="18"/>
                <w:szCs w:val="18"/>
              </w:rPr>
              <w:t>ПРИМЕЧАНИЕ 4</w:t>
            </w:r>
          </w:p>
        </w:tc>
        <w:tc>
          <w:tcPr>
            <w:tcW w:w="13608" w:type="dxa"/>
            <w:gridSpan w:val="19"/>
          </w:tcPr>
          <w:p w14:paraId="24A7F953"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ДЛЯ ПУНКТА 8 – МИНИМАЛЬНЫЙ НАРУЖ. ДИАМ. МУФТЫ ≥</w:t>
            </w:r>
            <w:r>
              <w:rPr>
                <w:sz w:val="18"/>
                <w:szCs w:val="18"/>
              </w:rPr>
              <w:t>117</w:t>
            </w:r>
            <w:r w:rsidRPr="00E40423">
              <w:rPr>
                <w:sz w:val="18"/>
                <w:szCs w:val="18"/>
              </w:rPr>
              <w:t xml:space="preserve"> </w:t>
            </w:r>
            <w:r>
              <w:rPr>
                <w:sz w:val="18"/>
                <w:szCs w:val="18"/>
              </w:rPr>
              <w:t>мм</w:t>
            </w:r>
            <w:r w:rsidRPr="00E40423">
              <w:rPr>
                <w:sz w:val="18"/>
                <w:szCs w:val="18"/>
              </w:rPr>
              <w:t>, МИНИМАЛЬНЫЙ ВНУТР. ДИАМ. НИППЕЛЯ ≥</w:t>
            </w:r>
            <w:r>
              <w:rPr>
                <w:sz w:val="18"/>
                <w:szCs w:val="18"/>
              </w:rPr>
              <w:t>57</w:t>
            </w:r>
            <w:r w:rsidRPr="00E40423">
              <w:rPr>
                <w:sz w:val="18"/>
                <w:szCs w:val="18"/>
              </w:rPr>
              <w:t xml:space="preserve"> </w:t>
            </w:r>
            <w:r>
              <w:rPr>
                <w:sz w:val="18"/>
                <w:szCs w:val="18"/>
              </w:rPr>
              <w:t>мм</w:t>
            </w:r>
          </w:p>
        </w:tc>
      </w:tr>
      <w:tr w:rsidR="00EA0BF5" w:rsidRPr="00E40423" w14:paraId="74ACB384"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45C4C9E3" w14:textId="77777777" w:rsidR="00EA0BF5" w:rsidRPr="00E40423" w:rsidRDefault="00EA0BF5" w:rsidP="00F807A7">
            <w:pPr>
              <w:widowControl w:val="0"/>
              <w:autoSpaceDE w:val="0"/>
              <w:autoSpaceDN w:val="0"/>
              <w:adjustRightInd w:val="0"/>
              <w:jc w:val="both"/>
              <w:rPr>
                <w:sz w:val="22"/>
                <w:szCs w:val="22"/>
              </w:rPr>
            </w:pPr>
          </w:p>
        </w:tc>
        <w:tc>
          <w:tcPr>
            <w:tcW w:w="13608" w:type="dxa"/>
            <w:gridSpan w:val="19"/>
          </w:tcPr>
          <w:p w14:paraId="2981D3F2"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57C6CCBB"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206FCF88" w14:textId="77777777" w:rsidR="00EA0BF5" w:rsidRPr="00E40423" w:rsidRDefault="00EA0BF5" w:rsidP="00F807A7">
            <w:pPr>
              <w:widowControl w:val="0"/>
              <w:autoSpaceDE w:val="0"/>
              <w:autoSpaceDN w:val="0"/>
              <w:adjustRightInd w:val="0"/>
              <w:jc w:val="both"/>
              <w:rPr>
                <w:sz w:val="22"/>
                <w:szCs w:val="22"/>
              </w:rPr>
            </w:pPr>
          </w:p>
        </w:tc>
        <w:tc>
          <w:tcPr>
            <w:tcW w:w="13608" w:type="dxa"/>
            <w:gridSpan w:val="19"/>
          </w:tcPr>
          <w:p w14:paraId="7C79628E"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3CBC3F5A"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Borders>
              <w:bottom w:val="single" w:sz="18" w:space="0" w:color="auto"/>
            </w:tcBorders>
          </w:tcPr>
          <w:p w14:paraId="00A9188D" w14:textId="77777777" w:rsidR="00EA0BF5" w:rsidRPr="00E40423" w:rsidRDefault="00EA0BF5" w:rsidP="00F807A7">
            <w:pPr>
              <w:widowControl w:val="0"/>
              <w:autoSpaceDE w:val="0"/>
              <w:autoSpaceDN w:val="0"/>
              <w:adjustRightInd w:val="0"/>
              <w:jc w:val="both"/>
              <w:rPr>
                <w:sz w:val="22"/>
                <w:szCs w:val="22"/>
              </w:rPr>
            </w:pPr>
          </w:p>
        </w:tc>
        <w:tc>
          <w:tcPr>
            <w:tcW w:w="13608" w:type="dxa"/>
            <w:gridSpan w:val="19"/>
            <w:tcBorders>
              <w:bottom w:val="single" w:sz="18" w:space="0" w:color="auto"/>
            </w:tcBorders>
          </w:tcPr>
          <w:p w14:paraId="721F7AF0" w14:textId="77777777" w:rsidR="00EA0BF5" w:rsidRPr="00E40423" w:rsidRDefault="00EA0BF5" w:rsidP="00F807A7">
            <w:pPr>
              <w:widowControl w:val="0"/>
              <w:autoSpaceDE w:val="0"/>
              <w:autoSpaceDN w:val="0"/>
              <w:adjustRightInd w:val="0"/>
              <w:jc w:val="both"/>
              <w:rPr>
                <w:sz w:val="22"/>
                <w:szCs w:val="22"/>
              </w:rPr>
            </w:pPr>
          </w:p>
        </w:tc>
      </w:tr>
    </w:tbl>
    <w:p w14:paraId="1CD72FF2" w14:textId="77777777" w:rsidR="00EA0BF5" w:rsidRPr="00E40423" w:rsidRDefault="00EA0BF5" w:rsidP="00EA0BF5">
      <w:pPr>
        <w:widowControl w:val="0"/>
        <w:autoSpaceDE w:val="0"/>
        <w:autoSpaceDN w:val="0"/>
        <w:adjustRightInd w:val="0"/>
        <w:jc w:val="both"/>
        <w:rPr>
          <w:sz w:val="22"/>
          <w:szCs w:val="22"/>
        </w:rPr>
        <w:sectPr w:rsidR="00EA0BF5" w:rsidRPr="00E40423" w:rsidSect="008900D2">
          <w:headerReference w:type="even" r:id="rId83"/>
          <w:headerReference w:type="default" r:id="rId84"/>
          <w:footerReference w:type="default" r:id="rId85"/>
          <w:headerReference w:type="first" r:id="rId86"/>
          <w:pgSz w:w="16834" w:h="11909" w:orient="landscape"/>
          <w:pgMar w:top="510" w:right="1021" w:bottom="567" w:left="1247" w:header="737" w:footer="680" w:gutter="0"/>
          <w:cols w:space="374"/>
          <w:noEndnote/>
          <w:docGrid w:linePitch="326"/>
        </w:sectPr>
      </w:pPr>
    </w:p>
    <w:p w14:paraId="06571F00" w14:textId="77777777" w:rsidR="00EA0BF5" w:rsidRDefault="00120AF1" w:rsidP="00F67E2D">
      <w:pPr>
        <w:pStyle w:val="21"/>
        <w:numPr>
          <w:ilvl w:val="0"/>
          <w:numId w:val="0"/>
        </w:numPr>
        <w:jc w:val="both"/>
        <w:rPr>
          <w:rFonts w:eastAsiaTheme="majorEastAsia"/>
          <w:szCs w:val="24"/>
        </w:rPr>
      </w:pPr>
      <w:bookmarkStart w:id="412" w:name="_ПРИЛОЖЕНИЕ_10._ТИПИЧНЫЕ"/>
      <w:bookmarkStart w:id="413" w:name="_Toc1048579"/>
      <w:bookmarkStart w:id="414" w:name="_Toc20936782"/>
      <w:bookmarkStart w:id="415" w:name="_Toc20937828"/>
      <w:bookmarkStart w:id="416" w:name="_Toc20989317"/>
      <w:bookmarkStart w:id="417" w:name="_Toc22822457"/>
      <w:bookmarkStart w:id="418" w:name="_Toc22824174"/>
      <w:bookmarkStart w:id="419" w:name="_Toc22824907"/>
      <w:bookmarkStart w:id="420" w:name="_Toc22825180"/>
      <w:bookmarkStart w:id="421" w:name="_Toc22825265"/>
      <w:bookmarkStart w:id="422" w:name="_Toc32856471"/>
      <w:bookmarkStart w:id="423" w:name="_Toc42694559"/>
      <w:bookmarkEnd w:id="412"/>
      <w:r w:rsidRPr="00120AF1">
        <w:rPr>
          <w:rFonts w:eastAsiaTheme="majorEastAsia"/>
          <w:szCs w:val="24"/>
        </w:rPr>
        <w:t xml:space="preserve">ПРИЛОЖЕНИЕ </w:t>
      </w:r>
      <w:bookmarkEnd w:id="413"/>
      <w:r w:rsidRPr="00120AF1">
        <w:rPr>
          <w:rFonts w:eastAsiaTheme="majorEastAsia"/>
          <w:szCs w:val="24"/>
        </w:rPr>
        <w:t xml:space="preserve">10. </w:t>
      </w:r>
      <w:bookmarkStart w:id="424" w:name="_Toc266299"/>
      <w:bookmarkStart w:id="425" w:name="_Toc1048580"/>
      <w:r w:rsidRPr="00120AF1">
        <w:rPr>
          <w:rFonts w:eastAsiaTheme="majorEastAsia"/>
          <w:szCs w:val="24"/>
        </w:rPr>
        <w:t>ТИПИЧНЫЕ АВАРИИ С ЭЛЕМЕНТАМИ БУРИЛЬНОЙ КОЛОННЫ И МЕРОПРИЯТИЯ ПО ИХ ПРЕДОТВРАЩЕНИЮ</w:t>
      </w:r>
      <w:bookmarkStart w:id="426" w:name="_Toc1048564"/>
      <w:bookmarkEnd w:id="414"/>
      <w:bookmarkEnd w:id="415"/>
      <w:bookmarkEnd w:id="416"/>
      <w:bookmarkEnd w:id="417"/>
      <w:bookmarkEnd w:id="418"/>
      <w:bookmarkEnd w:id="419"/>
      <w:bookmarkEnd w:id="420"/>
      <w:bookmarkEnd w:id="421"/>
      <w:bookmarkEnd w:id="422"/>
      <w:bookmarkEnd w:id="423"/>
    </w:p>
    <w:p w14:paraId="574CEC6F" w14:textId="77777777" w:rsidR="00120AF1" w:rsidRDefault="00120AF1" w:rsidP="00120AF1">
      <w:pPr>
        <w:rPr>
          <w:rFonts w:eastAsiaTheme="majorEastAsia"/>
        </w:rPr>
      </w:pPr>
    </w:p>
    <w:p w14:paraId="3D174953" w14:textId="77777777" w:rsidR="00120AF1" w:rsidRPr="00120AF1" w:rsidRDefault="00120AF1" w:rsidP="00120AF1">
      <w:pPr>
        <w:rPr>
          <w:rFonts w:eastAsiaTheme="majorEastAsia"/>
        </w:rPr>
      </w:pPr>
    </w:p>
    <w:p w14:paraId="4164B750" w14:textId="77777777" w:rsidR="00EA0BF5" w:rsidRPr="00F67E2D" w:rsidRDefault="00EA0BF5" w:rsidP="00814B57">
      <w:pPr>
        <w:pStyle w:val="aff0"/>
        <w:numPr>
          <w:ilvl w:val="2"/>
          <w:numId w:val="30"/>
        </w:numPr>
        <w:tabs>
          <w:tab w:val="left" w:pos="567"/>
        </w:tabs>
        <w:ind w:left="0" w:firstLine="0"/>
        <w:contextualSpacing w:val="0"/>
        <w:rPr>
          <w:rFonts w:ascii="Arial" w:hAnsi="Arial" w:cs="Arial"/>
          <w:b/>
        </w:rPr>
      </w:pPr>
      <w:bookmarkStart w:id="427" w:name="_Toc20848416"/>
      <w:bookmarkStart w:id="428" w:name="_Toc20911834"/>
      <w:r w:rsidRPr="00F67E2D">
        <w:rPr>
          <w:rFonts w:ascii="Arial" w:hAnsi="Arial" w:cs="Arial"/>
          <w:b/>
        </w:rPr>
        <w:t>УСТАЛОСТНОЕ РАЗРУШЕНИЕ</w:t>
      </w:r>
      <w:bookmarkEnd w:id="426"/>
      <w:bookmarkEnd w:id="427"/>
      <w:bookmarkEnd w:id="428"/>
    </w:p>
    <w:p w14:paraId="4FD960D0" w14:textId="77777777" w:rsidR="00E802DE" w:rsidRPr="00712B9E" w:rsidRDefault="00E802DE" w:rsidP="00E802DE"/>
    <w:p w14:paraId="6163E2DA" w14:textId="77777777" w:rsidR="00EA0BF5" w:rsidRDefault="00EA0BF5" w:rsidP="00814B57">
      <w:pPr>
        <w:pStyle w:val="afff1"/>
        <w:numPr>
          <w:ilvl w:val="1"/>
          <w:numId w:val="54"/>
        </w:numPr>
        <w:tabs>
          <w:tab w:val="left" w:pos="709"/>
        </w:tabs>
        <w:ind w:left="0" w:firstLine="0"/>
      </w:pPr>
      <w:r>
        <w:t>Слом элементов бурильной колонны в подавляющем большинстве случаев имеет характер усталостного разрушения. Усталостное разрушение элементов бурильной колонны происходит под действием переменных нагрузок, величина которых меньше предела текучести материала, из которого они изготовлены. Механизм усталостного разрушения обусловлен образованием и развитием микротрещин. Первичные микротрещины образуются в местах концентрации напряжений по:</w:t>
      </w:r>
    </w:p>
    <w:p w14:paraId="5002B67C" w14:textId="2213AF0D" w:rsidR="00EA0BF5" w:rsidRPr="00791D5E" w:rsidRDefault="00EA0BF5" w:rsidP="00814B57">
      <w:pPr>
        <w:pStyle w:val="afff1"/>
        <w:numPr>
          <w:ilvl w:val="0"/>
          <w:numId w:val="46"/>
        </w:numPr>
        <w:tabs>
          <w:tab w:val="left" w:pos="539"/>
        </w:tabs>
        <w:spacing w:before="120"/>
        <w:ind w:left="538" w:hanging="357"/>
      </w:pPr>
      <w:r w:rsidRPr="00791D5E">
        <w:t xml:space="preserve">дефектам микроструктуры </w:t>
      </w:r>
      <w:r w:rsidR="008D00E1">
        <w:t>металла (зернистость, примеси),</w:t>
      </w:r>
    </w:p>
    <w:p w14:paraId="131FA577" w14:textId="682F5632" w:rsidR="00EA0BF5" w:rsidRPr="00791D5E" w:rsidRDefault="00EA0BF5" w:rsidP="00814B57">
      <w:pPr>
        <w:pStyle w:val="afff1"/>
        <w:numPr>
          <w:ilvl w:val="0"/>
          <w:numId w:val="46"/>
        </w:numPr>
        <w:tabs>
          <w:tab w:val="left" w:pos="539"/>
        </w:tabs>
        <w:spacing w:before="120"/>
        <w:ind w:left="538" w:hanging="357"/>
      </w:pPr>
      <w:r w:rsidRPr="00791D5E">
        <w:t>дефектам производства (дефекты сварочных швов, раковины в металле и т.д.),</w:t>
      </w:r>
    </w:p>
    <w:p w14:paraId="401B87B8" w14:textId="7B0A9926" w:rsidR="00EA0BF5" w:rsidRPr="00791D5E" w:rsidRDefault="008D00E1" w:rsidP="00814B57">
      <w:pPr>
        <w:pStyle w:val="afff1"/>
        <w:numPr>
          <w:ilvl w:val="0"/>
          <w:numId w:val="46"/>
        </w:numPr>
        <w:tabs>
          <w:tab w:val="left" w:pos="539"/>
        </w:tabs>
        <w:spacing w:before="120"/>
        <w:ind w:left="538" w:hanging="357"/>
      </w:pPr>
      <w:r>
        <w:t>коррозионным язвам,</w:t>
      </w:r>
    </w:p>
    <w:p w14:paraId="7B326E3D" w14:textId="60A2309A" w:rsidR="00EA0BF5" w:rsidRPr="00791D5E" w:rsidRDefault="00EA0BF5" w:rsidP="00814B57">
      <w:pPr>
        <w:pStyle w:val="afff1"/>
        <w:numPr>
          <w:ilvl w:val="0"/>
          <w:numId w:val="46"/>
        </w:numPr>
        <w:tabs>
          <w:tab w:val="left" w:pos="539"/>
        </w:tabs>
        <w:spacing w:before="120"/>
        <w:ind w:left="538" w:hanging="357"/>
      </w:pPr>
      <w:r w:rsidRPr="00791D5E">
        <w:t>механическим повреждениям (царапины, выбоины, трещины, возник</w:t>
      </w:r>
      <w:r w:rsidR="008D00E1">
        <w:t>шие при хладноломкости и т.п.).</w:t>
      </w:r>
    </w:p>
    <w:p w14:paraId="58BC168A" w14:textId="77777777" w:rsidR="00547AA5" w:rsidRDefault="00547AA5" w:rsidP="00EA0BF5">
      <w:pPr>
        <w:pStyle w:val="afff1"/>
      </w:pPr>
    </w:p>
    <w:p w14:paraId="42B99A0E" w14:textId="6C15BC01" w:rsidR="00EA0BF5" w:rsidRDefault="00EA0BF5" w:rsidP="00814B57">
      <w:pPr>
        <w:pStyle w:val="afff1"/>
        <w:numPr>
          <w:ilvl w:val="1"/>
          <w:numId w:val="54"/>
        </w:numPr>
        <w:tabs>
          <w:tab w:val="left" w:pos="709"/>
        </w:tabs>
        <w:ind w:left="0" w:firstLine="0"/>
      </w:pPr>
      <w:r>
        <w:t>В зоне концентрации напряжений, при воздействии переменных нагрузок происходит сращивание микродефектов, происходит зарождение первоначальных микротрещин и развитие их в макротрещины. При образовании макротрещин происходит сужение сечения, концентрация напряжений возрастает, и развитие дефекта ускоряется. В результате уменьшения площади сечения при росте трещины, напряжения в материале по данному сечению быстро нарастают, и при очередном приложении высокой нагрузки напряжения в материале и превышают предел его прочности, происходит разруше</w:t>
      </w:r>
      <w:r w:rsidR="008D00E1">
        <w:t>ние элемента бурильной колонны.</w:t>
      </w:r>
    </w:p>
    <w:p w14:paraId="6557D078" w14:textId="77777777" w:rsidR="00547AA5" w:rsidRDefault="00547AA5" w:rsidP="00EA0BF5">
      <w:pPr>
        <w:pStyle w:val="afff1"/>
      </w:pPr>
    </w:p>
    <w:p w14:paraId="74E56D13" w14:textId="25D166E0" w:rsidR="00EA0BF5" w:rsidRDefault="00A109A5" w:rsidP="00814B57">
      <w:pPr>
        <w:pStyle w:val="afff1"/>
        <w:numPr>
          <w:ilvl w:val="1"/>
          <w:numId w:val="54"/>
        </w:numPr>
        <w:tabs>
          <w:tab w:val="left" w:pos="709"/>
        </w:tabs>
        <w:ind w:left="0" w:firstLine="0"/>
      </w:pPr>
      <w:r>
        <w:t xml:space="preserve">При </w:t>
      </w:r>
      <w:r w:rsidR="00EA0BF5">
        <w:t>бурении слому инструмента предшествует промыв инструмента по образовавшейся усталостной трещине. Характерный вид промыва тела трубы по усталостной</w:t>
      </w:r>
      <w:r w:rsidR="008D00E1">
        <w:t xml:space="preserve"> трещине приведен рисунке </w:t>
      </w:r>
      <w:r w:rsidR="00F277A7">
        <w:t>8</w:t>
      </w:r>
      <w:r w:rsidR="008D00E1">
        <w:t>.</w:t>
      </w:r>
    </w:p>
    <w:p w14:paraId="209657CF" w14:textId="77777777" w:rsidR="00547AA5" w:rsidRDefault="00547AA5" w:rsidP="00EA0BF5">
      <w:pPr>
        <w:pStyle w:val="afff1"/>
      </w:pPr>
    </w:p>
    <w:p w14:paraId="42B354E0" w14:textId="77777777" w:rsidR="00EA0BF5" w:rsidRPr="004D21E5" w:rsidRDefault="00EA0BF5" w:rsidP="00814B57">
      <w:pPr>
        <w:pStyle w:val="afff1"/>
        <w:numPr>
          <w:ilvl w:val="1"/>
          <w:numId w:val="54"/>
        </w:numPr>
        <w:tabs>
          <w:tab w:val="left" w:pos="709"/>
        </w:tabs>
        <w:ind w:left="0" w:firstLine="0"/>
      </w:pPr>
      <w:r w:rsidRPr="004D21E5">
        <w:t>В типичном усталостном изломе можно выделить три зоны:</w:t>
      </w:r>
    </w:p>
    <w:p w14:paraId="74CBE373" w14:textId="492F7011" w:rsidR="00EA0BF5" w:rsidRPr="004D21E5" w:rsidRDefault="00EA0BF5" w:rsidP="00814B57">
      <w:pPr>
        <w:pStyle w:val="afff1"/>
        <w:numPr>
          <w:ilvl w:val="0"/>
          <w:numId w:val="49"/>
        </w:numPr>
        <w:tabs>
          <w:tab w:val="left" w:pos="539"/>
        </w:tabs>
        <w:spacing w:before="120"/>
        <w:ind w:left="538" w:hanging="357"/>
      </w:pPr>
      <w:r w:rsidRPr="004D21E5">
        <w:t>место зарождения трещины;</w:t>
      </w:r>
    </w:p>
    <w:p w14:paraId="4CE196F5" w14:textId="3BEB1A23" w:rsidR="00EA0BF5" w:rsidRPr="004D21E5" w:rsidRDefault="00EA0BF5" w:rsidP="00814B57">
      <w:pPr>
        <w:pStyle w:val="afff1"/>
        <w:numPr>
          <w:ilvl w:val="0"/>
          <w:numId w:val="49"/>
        </w:numPr>
        <w:tabs>
          <w:tab w:val="left" w:pos="539"/>
        </w:tabs>
        <w:spacing w:before="120"/>
        <w:ind w:left="538" w:hanging="357"/>
      </w:pPr>
      <w:r w:rsidRPr="004D21E5">
        <w:t>зона стабильного развития трещины, которая чаще всего характеризуется линиями усталости (гребными, бороздками), представляющие собой примерно концентрические контуры. Фокус этих контуров находится в месте зарождения усталостной трещины. При аварии с бурильной колонной в процессе бурения поверхность этих зон может быть в значительной мере размыта буровым раствором;</w:t>
      </w:r>
    </w:p>
    <w:p w14:paraId="0569094D" w14:textId="45568203" w:rsidR="00EA0BF5" w:rsidRDefault="00EA0BF5" w:rsidP="00814B57">
      <w:pPr>
        <w:pStyle w:val="afff1"/>
        <w:numPr>
          <w:ilvl w:val="0"/>
          <w:numId w:val="49"/>
        </w:numPr>
        <w:tabs>
          <w:tab w:val="left" w:pos="539"/>
        </w:tabs>
        <w:spacing w:before="120"/>
        <w:ind w:left="538" w:hanging="357"/>
      </w:pPr>
      <w:r>
        <w:t>з</w:t>
      </w:r>
      <w:r w:rsidRPr="004D21E5">
        <w:t>она долома</w:t>
      </w:r>
      <w:r>
        <w:t>, как</w:t>
      </w:r>
      <w:r w:rsidRPr="004D21E5">
        <w:t xml:space="preserve"> результат заключительной стадии усталостного разрушения, протекающий в зависимости от условий работы по вязкому или хрупкому механизму. Соответственно излом в этой зоне имеет волокнистый или кристаллический вид. Для высокопрочных элементов бурильной колонны </w:t>
      </w:r>
      <w:r w:rsidRPr="00C55BB8">
        <w:t>разрушение обычно происходит по хрупкому механизму.</w:t>
      </w:r>
      <w:r>
        <w:t xml:space="preserve"> </w:t>
      </w:r>
      <w:r w:rsidRPr="00C55BB8">
        <w:t>Характерный вид усталос</w:t>
      </w:r>
      <w:r>
        <w:t xml:space="preserve">тного слома по телу трубы приведен на рисунке </w:t>
      </w:r>
      <w:r w:rsidR="00F277A7">
        <w:t>9</w:t>
      </w:r>
      <w:r w:rsidRPr="00C55BB8">
        <w:t>.</w:t>
      </w:r>
    </w:p>
    <w:p w14:paraId="29968FB6" w14:textId="77777777" w:rsidR="00547AA5" w:rsidRDefault="00547AA5" w:rsidP="00EA0BF5">
      <w:pPr>
        <w:pStyle w:val="afff1"/>
      </w:pPr>
    </w:p>
    <w:p w14:paraId="10141090" w14:textId="77777777" w:rsidR="00EA0BF5" w:rsidRDefault="00EA0BF5" w:rsidP="00814B57">
      <w:pPr>
        <w:pStyle w:val="afff1"/>
        <w:numPr>
          <w:ilvl w:val="1"/>
          <w:numId w:val="54"/>
        </w:numPr>
        <w:tabs>
          <w:tab w:val="left" w:pos="709"/>
        </w:tabs>
        <w:ind w:left="0" w:firstLine="0"/>
      </w:pPr>
      <w:r w:rsidRPr="00C55BB8">
        <w:t>Зарождение усталостных трещин сложно выявить даже при проведении тщательной дефектоскопии с применением соответствующих методов инспекции. К тому же проведение инспекции показывает факт образования трещины, но не всегда указывает на причины их возникновения. При возникновении усталостного</w:t>
      </w:r>
      <w:r>
        <w:t xml:space="preserve"> излома всегда следует проводить анализ причин зарождения трещины. Учет и расследование усталостного разрушения должно проводиться в отношении всех случаев аварийного отказа элементов бурильной колонны, включая не только их разрушен</w:t>
      </w:r>
      <w:r w:rsidR="006160C6">
        <w:t>ие, но и промывы по телу трубы.</w:t>
      </w:r>
    </w:p>
    <w:p w14:paraId="6CCC16D0" w14:textId="77777777" w:rsidR="00547AA5" w:rsidRDefault="00547AA5" w:rsidP="00EA0BF5">
      <w:pPr>
        <w:pStyle w:val="afff1"/>
      </w:pPr>
    </w:p>
    <w:p w14:paraId="6C9413BC" w14:textId="77777777" w:rsidR="00EA0BF5" w:rsidRDefault="00EA0BF5" w:rsidP="00814B57">
      <w:pPr>
        <w:pStyle w:val="afff1"/>
        <w:numPr>
          <w:ilvl w:val="1"/>
          <w:numId w:val="54"/>
        </w:numPr>
        <w:tabs>
          <w:tab w:val="left" w:pos="709"/>
        </w:tabs>
        <w:ind w:left="0" w:firstLine="0"/>
      </w:pPr>
      <w:r>
        <w:t>По каждому случаю аварийного отказа, связанному с усталостным разрушением (слому, промыву) должен быть составлен акт расследования. В акте расследования в обязательном порядке должны быть указаны</w:t>
      </w:r>
      <w:r w:rsidR="00ED7802">
        <w:t>:</w:t>
      </w:r>
    </w:p>
    <w:p w14:paraId="07C5FBFA" w14:textId="22C68A01" w:rsidR="00EA0BF5" w:rsidRPr="00791D5E" w:rsidRDefault="00EA0BF5" w:rsidP="00814B57">
      <w:pPr>
        <w:pStyle w:val="afff1"/>
        <w:numPr>
          <w:ilvl w:val="0"/>
          <w:numId w:val="48"/>
        </w:numPr>
        <w:tabs>
          <w:tab w:val="left" w:pos="539"/>
        </w:tabs>
        <w:spacing w:before="120"/>
        <w:ind w:left="538" w:hanging="357"/>
      </w:pPr>
      <w:r w:rsidRPr="00791D5E">
        <w:t>обстоятельства инцидента;</w:t>
      </w:r>
    </w:p>
    <w:p w14:paraId="51604FDB" w14:textId="35A904D5" w:rsidR="00EA0BF5" w:rsidRPr="00791D5E" w:rsidRDefault="00EA0BF5" w:rsidP="00814B57">
      <w:pPr>
        <w:pStyle w:val="afff1"/>
        <w:numPr>
          <w:ilvl w:val="0"/>
          <w:numId w:val="48"/>
        </w:numPr>
        <w:tabs>
          <w:tab w:val="left" w:pos="539"/>
        </w:tabs>
        <w:spacing w:before="120"/>
        <w:ind w:left="538" w:hanging="357"/>
      </w:pPr>
      <w:r w:rsidRPr="00791D5E">
        <w:t>характер разрушения, его размеры;</w:t>
      </w:r>
    </w:p>
    <w:p w14:paraId="76E45A93" w14:textId="302B2942" w:rsidR="00EA0BF5" w:rsidRPr="00791D5E" w:rsidRDefault="00EA0BF5" w:rsidP="00814B57">
      <w:pPr>
        <w:pStyle w:val="afff1"/>
        <w:numPr>
          <w:ilvl w:val="0"/>
          <w:numId w:val="48"/>
        </w:numPr>
        <w:tabs>
          <w:tab w:val="left" w:pos="539"/>
        </w:tabs>
        <w:spacing w:before="120"/>
        <w:ind w:left="538" w:hanging="357"/>
      </w:pPr>
      <w:r w:rsidRPr="00791D5E">
        <w:t>локализация места;</w:t>
      </w:r>
    </w:p>
    <w:p w14:paraId="3173A753" w14:textId="02DAA691" w:rsidR="00EA0BF5" w:rsidRPr="00791D5E" w:rsidRDefault="00EA0BF5" w:rsidP="00814B57">
      <w:pPr>
        <w:pStyle w:val="afff1"/>
        <w:numPr>
          <w:ilvl w:val="0"/>
          <w:numId w:val="48"/>
        </w:numPr>
        <w:tabs>
          <w:tab w:val="left" w:pos="539"/>
        </w:tabs>
        <w:spacing w:before="120"/>
        <w:ind w:left="538" w:hanging="357"/>
      </w:pPr>
      <w:r w:rsidRPr="00791D5E">
        <w:t>причина (причины) зарождения первоначальной трещины;</w:t>
      </w:r>
    </w:p>
    <w:p w14:paraId="3CE6E09D" w14:textId="1934B722" w:rsidR="00EA0BF5" w:rsidRPr="00791D5E" w:rsidRDefault="00EA0BF5" w:rsidP="00814B57">
      <w:pPr>
        <w:pStyle w:val="afff1"/>
        <w:numPr>
          <w:ilvl w:val="0"/>
          <w:numId w:val="48"/>
        </w:numPr>
        <w:tabs>
          <w:tab w:val="left" w:pos="539"/>
        </w:tabs>
        <w:spacing w:before="120"/>
        <w:ind w:left="538" w:hanging="357"/>
      </w:pPr>
      <w:r w:rsidRPr="00791D5E">
        <w:t>наработка на элемент бурильной колонны с начала эксплуатации;</w:t>
      </w:r>
    </w:p>
    <w:p w14:paraId="0043A920" w14:textId="16625E83" w:rsidR="00EA0BF5" w:rsidRPr="00791D5E" w:rsidRDefault="00EA0BF5" w:rsidP="00814B57">
      <w:pPr>
        <w:pStyle w:val="afff1"/>
        <w:numPr>
          <w:ilvl w:val="0"/>
          <w:numId w:val="48"/>
        </w:numPr>
        <w:tabs>
          <w:tab w:val="left" w:pos="539"/>
        </w:tabs>
        <w:spacing w:before="120"/>
        <w:ind w:left="538" w:hanging="357"/>
      </w:pPr>
      <w:r w:rsidRPr="00791D5E">
        <w:t>данные о проведении последней инспекции, ремонта (если проводился);</w:t>
      </w:r>
    </w:p>
    <w:p w14:paraId="3EBBEC0B" w14:textId="56D072D3" w:rsidR="00EA0BF5" w:rsidRPr="00791D5E" w:rsidRDefault="00EA0BF5" w:rsidP="00814B57">
      <w:pPr>
        <w:pStyle w:val="afff1"/>
        <w:numPr>
          <w:ilvl w:val="0"/>
          <w:numId w:val="48"/>
        </w:numPr>
        <w:tabs>
          <w:tab w:val="left" w:pos="539"/>
        </w:tabs>
        <w:spacing w:before="120"/>
        <w:ind w:left="538" w:hanging="357"/>
      </w:pPr>
      <w:r w:rsidRPr="00791D5E">
        <w:t>нагрузки на данный элемент в момент отказа;</w:t>
      </w:r>
    </w:p>
    <w:p w14:paraId="4A5B3D69" w14:textId="15D1DB14" w:rsidR="00EA0BF5" w:rsidRPr="00791D5E" w:rsidRDefault="00EA0BF5" w:rsidP="00814B57">
      <w:pPr>
        <w:pStyle w:val="afff1"/>
        <w:numPr>
          <w:ilvl w:val="0"/>
          <w:numId w:val="48"/>
        </w:numPr>
        <w:tabs>
          <w:tab w:val="left" w:pos="539"/>
        </w:tabs>
        <w:spacing w:before="120"/>
        <w:ind w:left="538" w:hanging="357"/>
      </w:pPr>
      <w:r w:rsidRPr="00791D5E">
        <w:t>параметры бурового раствора и режима промывки;</w:t>
      </w:r>
    </w:p>
    <w:p w14:paraId="294FBE16" w14:textId="6DAB5EE8" w:rsidR="00EA0BF5" w:rsidRPr="00791D5E" w:rsidRDefault="00EA0BF5" w:rsidP="00814B57">
      <w:pPr>
        <w:pStyle w:val="afff1"/>
        <w:numPr>
          <w:ilvl w:val="0"/>
          <w:numId w:val="48"/>
        </w:numPr>
        <w:tabs>
          <w:tab w:val="left" w:pos="539"/>
        </w:tabs>
        <w:spacing w:before="120"/>
        <w:ind w:left="538" w:hanging="357"/>
      </w:pPr>
      <w:r w:rsidRPr="00791D5E">
        <w:t>четко указать н</w:t>
      </w:r>
      <w:r w:rsidR="00393533">
        <w:t>аличие или отсутствие признаков;</w:t>
      </w:r>
    </w:p>
    <w:p w14:paraId="733C1CC5" w14:textId="389D74A1" w:rsidR="00EA0BF5" w:rsidRPr="00791D5E" w:rsidRDefault="00EA0BF5" w:rsidP="00814B57">
      <w:pPr>
        <w:pStyle w:val="afff1"/>
        <w:numPr>
          <w:ilvl w:val="0"/>
          <w:numId w:val="48"/>
        </w:numPr>
        <w:tabs>
          <w:tab w:val="left" w:pos="539"/>
        </w:tabs>
        <w:spacing w:before="120"/>
        <w:ind w:left="538" w:hanging="357"/>
      </w:pPr>
      <w:r w:rsidRPr="00791D5E">
        <w:t>язвенной коррозии аварийного элемента;</w:t>
      </w:r>
    </w:p>
    <w:p w14:paraId="6428960B" w14:textId="0B9013FE" w:rsidR="00EA0BF5" w:rsidRPr="00791D5E" w:rsidRDefault="00EA0BF5" w:rsidP="00814B57">
      <w:pPr>
        <w:pStyle w:val="afff1"/>
        <w:numPr>
          <w:ilvl w:val="0"/>
          <w:numId w:val="48"/>
        </w:numPr>
        <w:tabs>
          <w:tab w:val="left" w:pos="539"/>
        </w:tabs>
        <w:spacing w:before="120"/>
        <w:ind w:left="538" w:hanging="357"/>
      </w:pPr>
      <w:r w:rsidRPr="00791D5E">
        <w:t>сероводородного охрупчивания (черный налет);</w:t>
      </w:r>
    </w:p>
    <w:p w14:paraId="0411142B" w14:textId="315BA009" w:rsidR="00EA0BF5" w:rsidRPr="00791D5E" w:rsidRDefault="00EA0BF5" w:rsidP="00814B57">
      <w:pPr>
        <w:pStyle w:val="afff1"/>
        <w:numPr>
          <w:ilvl w:val="0"/>
          <w:numId w:val="48"/>
        </w:numPr>
        <w:tabs>
          <w:tab w:val="left" w:pos="539"/>
        </w:tabs>
        <w:spacing w:before="120"/>
        <w:ind w:left="538" w:hanging="357"/>
      </w:pPr>
      <w:r w:rsidRPr="00791D5E">
        <w:t>заводских дефектов (слом по сварке, видимые раковины или иные дефекты);</w:t>
      </w:r>
    </w:p>
    <w:p w14:paraId="1E3F65E1" w14:textId="23174BEB" w:rsidR="00EA0BF5" w:rsidRPr="00791D5E" w:rsidRDefault="00EA0BF5" w:rsidP="00814B57">
      <w:pPr>
        <w:pStyle w:val="afff1"/>
        <w:numPr>
          <w:ilvl w:val="0"/>
          <w:numId w:val="48"/>
        </w:numPr>
        <w:tabs>
          <w:tab w:val="left" w:pos="539"/>
        </w:tabs>
        <w:spacing w:before="120"/>
        <w:ind w:left="538" w:hanging="357"/>
      </w:pPr>
      <w:r w:rsidRPr="00791D5E">
        <w:t>механических повреждений (вмятины царапины, надрезы и т.п.).</w:t>
      </w:r>
    </w:p>
    <w:p w14:paraId="01341B52" w14:textId="77777777" w:rsidR="00547AA5" w:rsidRDefault="00547AA5" w:rsidP="00EA0BF5">
      <w:pPr>
        <w:pStyle w:val="afff1"/>
      </w:pPr>
    </w:p>
    <w:p w14:paraId="4708BD34" w14:textId="77777777" w:rsidR="00EA0BF5" w:rsidRDefault="00EA0BF5" w:rsidP="00814B57">
      <w:pPr>
        <w:pStyle w:val="afff1"/>
        <w:numPr>
          <w:ilvl w:val="1"/>
          <w:numId w:val="54"/>
        </w:numPr>
        <w:tabs>
          <w:tab w:val="left" w:pos="709"/>
        </w:tabs>
        <w:ind w:left="0" w:firstLine="0"/>
      </w:pPr>
      <w:r>
        <w:t>Данные по всем отказам бурильных труб следует включать в форму ПБТ-3 паспорта комплекта бурильных труб. При выявлении систематических отказов, связанных с усталостным износом по причинам сероводородного охрупчивания материала, язвенной коррозии, заводских дефектов, комплект бурильного инструмента должен быть выведен из эксплуатации и заменен. При этом должны быть приняты меры по устранению выявленной причины (или причин) систематических отказов во избежание возникновения проблем с н</w:t>
      </w:r>
      <w:r w:rsidR="006160C6">
        <w:t>овым комплектом бурильных труб.</w:t>
      </w:r>
    </w:p>
    <w:p w14:paraId="354F585F" w14:textId="77777777" w:rsidR="00F05577" w:rsidRDefault="00F05577" w:rsidP="00EA0BF5">
      <w:pPr>
        <w:pStyle w:val="afff1"/>
      </w:pPr>
    </w:p>
    <w:p w14:paraId="3FFE09B5" w14:textId="77777777" w:rsidR="00ED7802" w:rsidRPr="00F62E4F" w:rsidRDefault="00ED7802" w:rsidP="00EA0BF5">
      <w:pPr>
        <w:pStyle w:val="afff1"/>
      </w:pPr>
    </w:p>
    <w:p w14:paraId="0FC72C63" w14:textId="77777777" w:rsidR="00EA0BF5" w:rsidRPr="00ED7802" w:rsidRDefault="00EA0BF5" w:rsidP="00814B57">
      <w:pPr>
        <w:pStyle w:val="aff0"/>
        <w:numPr>
          <w:ilvl w:val="0"/>
          <w:numId w:val="54"/>
        </w:numPr>
        <w:tabs>
          <w:tab w:val="left" w:pos="567"/>
        </w:tabs>
        <w:rPr>
          <w:rFonts w:ascii="Arial" w:hAnsi="Arial" w:cs="Arial"/>
          <w:b/>
        </w:rPr>
      </w:pPr>
      <w:bookmarkStart w:id="429" w:name="_Toc1048565"/>
      <w:bookmarkStart w:id="430" w:name="_Toc20848417"/>
      <w:bookmarkStart w:id="431" w:name="_Toc20911835"/>
      <w:r w:rsidRPr="00ED7802">
        <w:rPr>
          <w:rFonts w:ascii="Arial" w:hAnsi="Arial" w:cs="Arial"/>
          <w:b/>
        </w:rPr>
        <w:t>РАЗРУШЕНИЕ ПО ВЫСАЖЕННОМУ КОНЦУ БУРИЛЬНОЙ ТРУБЫ</w:t>
      </w:r>
      <w:bookmarkEnd w:id="429"/>
      <w:bookmarkEnd w:id="430"/>
      <w:bookmarkEnd w:id="431"/>
    </w:p>
    <w:p w14:paraId="66FE9E51" w14:textId="77777777" w:rsidR="00F05577" w:rsidRPr="00ED7802" w:rsidRDefault="00F05577" w:rsidP="00ED7802">
      <w:pPr>
        <w:pStyle w:val="afff1"/>
      </w:pPr>
    </w:p>
    <w:p w14:paraId="510C66C9" w14:textId="428824C8" w:rsidR="00EA0BF5" w:rsidRDefault="00EA0BF5" w:rsidP="00814B57">
      <w:pPr>
        <w:pStyle w:val="afff1"/>
        <w:numPr>
          <w:ilvl w:val="1"/>
          <w:numId w:val="54"/>
        </w:numPr>
        <w:tabs>
          <w:tab w:val="left" w:pos="709"/>
        </w:tabs>
        <w:ind w:left="0" w:firstLine="0"/>
      </w:pPr>
      <w:r>
        <w:t xml:space="preserve"> </w:t>
      </w:r>
      <w:r w:rsidRPr="00C06E50">
        <w:t xml:space="preserve">Разрушение по </w:t>
      </w:r>
      <w:r>
        <w:t xml:space="preserve">высаженному концу бурильной трубы </w:t>
      </w:r>
      <w:r w:rsidRPr="00C06E50">
        <w:t xml:space="preserve">является одной из наиболее распространённых видов аварий с бурильной колонной. </w:t>
      </w:r>
      <w:r>
        <w:t>Разрушение</w:t>
      </w:r>
      <w:r w:rsidR="002C5FAA">
        <w:t xml:space="preserve"> </w:t>
      </w:r>
      <w:r>
        <w:t>имеет характер образования сквозного отверстия в бурильной трубе. При бурении это отмечается по падению давления на стояке. При непринятии своевременных мер и/или высокой интенсивности знакопеременных нагрузок, например, при вибрации бурильной колонны, происходит рост отверстия за счет развития трещины с посл</w:t>
      </w:r>
      <w:r w:rsidR="00483C1E">
        <w:t>едующим сломом бурильной трубы.</w:t>
      </w:r>
    </w:p>
    <w:p w14:paraId="63D0134B" w14:textId="77777777" w:rsidR="00547AA5" w:rsidRDefault="00547AA5" w:rsidP="00EA0BF5">
      <w:pPr>
        <w:pStyle w:val="afff1"/>
      </w:pPr>
    </w:p>
    <w:p w14:paraId="40812220" w14:textId="77777777" w:rsidR="00EA0BF5" w:rsidRDefault="00EA0BF5" w:rsidP="00814B57">
      <w:pPr>
        <w:pStyle w:val="afff1"/>
        <w:numPr>
          <w:ilvl w:val="1"/>
          <w:numId w:val="54"/>
        </w:numPr>
        <w:tabs>
          <w:tab w:val="left" w:pos="709"/>
        </w:tabs>
        <w:ind w:left="0" w:firstLine="0"/>
      </w:pPr>
      <w:r>
        <w:t>Наиболее часто данный вид аварии происходит по муфтовому концу бурильной трубы в зоне посадки на клинья, на расстоянии, примерно, 30-50 см от муфты. Это обусловлено тем, что в данном месте трубы воспринимают дополнительную нагрузку при посадке на клинья, испытывают воздействие захвата элеватора. Важным фактором является наличие на данном участке царапин, вмятин от клинового захвата, которые служат концентраторами напряжения и приводят к ускоренному образованию усталостных трещин.</w:t>
      </w:r>
    </w:p>
    <w:p w14:paraId="35070576" w14:textId="77777777" w:rsidR="00547AA5" w:rsidRDefault="00547AA5" w:rsidP="00EA0BF5">
      <w:pPr>
        <w:pStyle w:val="afff1"/>
      </w:pPr>
    </w:p>
    <w:p w14:paraId="69693F8E" w14:textId="77777777" w:rsidR="00EA0BF5" w:rsidRDefault="00EA0BF5" w:rsidP="00814B57">
      <w:pPr>
        <w:pStyle w:val="afff1"/>
        <w:numPr>
          <w:ilvl w:val="1"/>
          <w:numId w:val="54"/>
        </w:numPr>
        <w:tabs>
          <w:tab w:val="left" w:pos="709"/>
        </w:tabs>
        <w:ind w:left="0" w:firstLine="0"/>
      </w:pPr>
      <w:r>
        <w:t>При большом крутящем моменте, приложенном к трубе, за счет сочетания при бурении крутильных и растягивающих нагрузок усталостная трещина развивается часто не перпендикулярно оси трубы, а перпендикулярно наибольшему напряжению в трубе под углом по направлению вращения трубы. В этом случае излом формируется по спирали. При спиральном изломе может формироваться несколько усталостных трещин, и зона слома может иметь вид многозаходной спирали из полос металла. Захват аварийной головы такой аварийной трубы ловильным инструментом является весьма сложной зада</w:t>
      </w:r>
      <w:r w:rsidR="00483C1E">
        <w:t>чей с низкими шансами на успех.</w:t>
      </w:r>
    </w:p>
    <w:p w14:paraId="05B81390" w14:textId="77777777" w:rsidR="00547AA5" w:rsidRDefault="00547AA5" w:rsidP="00EA0BF5">
      <w:pPr>
        <w:pStyle w:val="afff1"/>
      </w:pPr>
    </w:p>
    <w:p w14:paraId="01D34126" w14:textId="7BF7EA3D" w:rsidR="00EA0BF5" w:rsidRDefault="00EA0BF5" w:rsidP="00814B57">
      <w:pPr>
        <w:pStyle w:val="afff1"/>
        <w:numPr>
          <w:ilvl w:val="1"/>
          <w:numId w:val="54"/>
        </w:numPr>
        <w:tabs>
          <w:tab w:val="left" w:pos="709"/>
        </w:tabs>
        <w:ind w:left="0" w:firstLine="0"/>
      </w:pPr>
      <w:r>
        <w:t>Для предотвращения аварийного слома инструмента следует помнить, что, слому трубы при усталостном разрушении предшествует промыв трубы. Следует постоянно отслеживать изменение давления на стояке при промывке. В случае падения давления</w:t>
      </w:r>
      <w:r w:rsidRPr="00011725">
        <w:t xml:space="preserve"> </w:t>
      </w:r>
      <w:r>
        <w:t>следует считать в первую очередь, что это проблемы с возможным промывом бурильной колонны и принимать все действия исходя из этого предположения. При бурении следует остановить вращение бурильной колонны, оторвать инструмент от забоя, при риске прихвата – поднять инструмент в безопасную зону и только после этого начать проверку поверхностного оборудования на предмет наличия проблем с ним. Возобновление работ возможно, только если проблемы с поверхностным оборудованием выявлены и устранены. В случае любых сомнений в целостности бурильной колонны инструмент следует поднять и тщательно осмотреть на предмет наличия промывов по телу или размытых замковых соединений.</w:t>
      </w:r>
    </w:p>
    <w:p w14:paraId="20770D5F" w14:textId="77777777" w:rsidR="00F05577" w:rsidRPr="00483C1E" w:rsidRDefault="00F05577" w:rsidP="00F05577">
      <w:bookmarkStart w:id="432" w:name="_Toc1048566"/>
      <w:bookmarkStart w:id="433" w:name="_Toc20848418"/>
      <w:bookmarkStart w:id="434" w:name="_Toc20911836"/>
    </w:p>
    <w:p w14:paraId="1248C2B1" w14:textId="77777777" w:rsidR="00547AA5" w:rsidRPr="00483C1E" w:rsidRDefault="00547AA5" w:rsidP="00F05577"/>
    <w:p w14:paraId="0C61CE3B" w14:textId="77777777" w:rsidR="00EA0BF5" w:rsidRDefault="00EA0BF5" w:rsidP="00814B57">
      <w:pPr>
        <w:pStyle w:val="aff0"/>
        <w:numPr>
          <w:ilvl w:val="0"/>
          <w:numId w:val="54"/>
        </w:numPr>
        <w:tabs>
          <w:tab w:val="left" w:pos="567"/>
        </w:tabs>
        <w:rPr>
          <w:rFonts w:ascii="Arial" w:hAnsi="Arial" w:cs="Arial"/>
          <w:b/>
        </w:rPr>
      </w:pPr>
      <w:r w:rsidRPr="00F05577">
        <w:rPr>
          <w:rFonts w:ascii="Arial" w:hAnsi="Arial" w:cs="Arial"/>
          <w:b/>
        </w:rPr>
        <w:t>ПОПЕРЕЧНЫЙ СЛОМ ЗАМКОВЫХ СОЕДИНЕНИЙ</w:t>
      </w:r>
      <w:bookmarkEnd w:id="432"/>
      <w:bookmarkEnd w:id="433"/>
      <w:bookmarkEnd w:id="434"/>
    </w:p>
    <w:p w14:paraId="1F315D51" w14:textId="77777777" w:rsidR="00F05577" w:rsidRPr="00AC7543" w:rsidRDefault="00F05577" w:rsidP="00F05577"/>
    <w:p w14:paraId="43D5A286" w14:textId="2E25F820" w:rsidR="00EA0BF5" w:rsidRPr="00397EDE" w:rsidRDefault="00EA0BF5" w:rsidP="00814B57">
      <w:pPr>
        <w:pStyle w:val="afff1"/>
        <w:numPr>
          <w:ilvl w:val="1"/>
          <w:numId w:val="54"/>
        </w:numPr>
        <w:tabs>
          <w:tab w:val="left" w:pos="709"/>
        </w:tabs>
        <w:ind w:left="0" w:firstLine="0"/>
      </w:pPr>
      <w:r>
        <w:t xml:space="preserve">Поперечный слом замковых соединений по причине усталости происходит по первой нитке резьбы ниппеля или муфты, где </w:t>
      </w:r>
      <w:r w:rsidR="00A109A5">
        <w:t xml:space="preserve">присутствует </w:t>
      </w:r>
      <w:r>
        <w:t xml:space="preserve">наибольшая концентрация локальных напряжений. Усталостные явления в замковых соединениях развиваются под действием знакопеременных нагрузок при вращении труб в наклонном стволе. При различных геометрических размерах муфтовой и ниппельной части замка наиболее слабой части происходит накопление усталостных дефектов. Отношение геометрических размеров муфты и ниппеля рассчитывается через Индекс прочности на изгиб </w:t>
      </w:r>
      <w:r w:rsidRPr="00C54D44">
        <w:t>(</w:t>
      </w:r>
      <w:r>
        <w:rPr>
          <w:lang w:val="en-US"/>
        </w:rPr>
        <w:t>BSR</w:t>
      </w:r>
      <w:r>
        <w:t>)</w:t>
      </w:r>
      <w:r w:rsidRPr="00C54D44">
        <w:t xml:space="preserve"> </w:t>
      </w:r>
      <w:r w:rsidRPr="00397EDE">
        <w:t>(</w:t>
      </w:r>
      <w:hyperlink w:anchor="приложение3" w:history="1">
        <w:r w:rsidRPr="00D40A2F">
          <w:rPr>
            <w:rStyle w:val="ae"/>
          </w:rPr>
          <w:t>Приложение 3</w:t>
        </w:r>
      </w:hyperlink>
      <w:r>
        <w:t xml:space="preserve">). Индекс </w:t>
      </w:r>
      <w:r>
        <w:rPr>
          <w:lang w:val="en-US"/>
        </w:rPr>
        <w:t>BSR</w:t>
      </w:r>
      <w:r>
        <w:t xml:space="preserve"> должен находиться в рекомендуемом диапазоне. При высоком значении </w:t>
      </w:r>
      <w:r>
        <w:rPr>
          <w:lang w:val="en-US"/>
        </w:rPr>
        <w:t>BSR</w:t>
      </w:r>
      <w:r>
        <w:t xml:space="preserve"> жесткость муфты значительно превышает жесткость ниппеля. При этом в ниппеле возникает большее напряжение при изгибе, и в основании ниппеля происходит накопление усталостных дефектов. Эта ситуация ведет к повышенному риску усталостного слома ниппеля. При низком индексе </w:t>
      </w:r>
      <w:r>
        <w:rPr>
          <w:lang w:val="en-US"/>
        </w:rPr>
        <w:t>BSR</w:t>
      </w:r>
      <w:r>
        <w:t xml:space="preserve"> по тем же причинам возникает повышенный риск усталостного слома муфты по последней риск</w:t>
      </w:r>
      <w:r w:rsidR="00AC7543">
        <w:t>е резьбы в контакте с ниппелем.</w:t>
      </w:r>
    </w:p>
    <w:p w14:paraId="75C8CE0F" w14:textId="77777777" w:rsidR="00D40A2F" w:rsidRDefault="00D40A2F" w:rsidP="00EA0BF5">
      <w:pPr>
        <w:pStyle w:val="afff1"/>
      </w:pPr>
    </w:p>
    <w:p w14:paraId="33961E6B" w14:textId="77777777" w:rsidR="00EA0BF5" w:rsidRDefault="00EA0BF5" w:rsidP="00814B57">
      <w:pPr>
        <w:pStyle w:val="afff1"/>
        <w:numPr>
          <w:ilvl w:val="1"/>
          <w:numId w:val="54"/>
        </w:numPr>
        <w:tabs>
          <w:tab w:val="left" w:pos="709"/>
        </w:tabs>
        <w:ind w:left="0" w:firstLine="0"/>
      </w:pPr>
      <w:r>
        <w:t>Для предотвращения усталостного слома замковых соединений следует:</w:t>
      </w:r>
    </w:p>
    <w:p w14:paraId="2119CA36" w14:textId="77777777" w:rsidR="00EA0BF5" w:rsidRDefault="00EA0BF5" w:rsidP="00814B57">
      <w:pPr>
        <w:pStyle w:val="afff1"/>
        <w:numPr>
          <w:ilvl w:val="0"/>
          <w:numId w:val="47"/>
        </w:numPr>
        <w:tabs>
          <w:tab w:val="left" w:pos="539"/>
        </w:tabs>
        <w:spacing w:before="120"/>
        <w:ind w:left="538" w:hanging="357"/>
      </w:pPr>
      <w:r>
        <w:t>Не допускать к работе замковые соединения размером З-102 (</w:t>
      </w:r>
      <w:r>
        <w:rPr>
          <w:lang w:val="en-US"/>
        </w:rPr>
        <w:t>NC</w:t>
      </w:r>
      <w:r>
        <w:t xml:space="preserve">-38) и более без разгрузочных элементов </w:t>
      </w:r>
      <w:r w:rsidRPr="00017904">
        <w:t>(</w:t>
      </w:r>
      <w:hyperlink w:anchor="приложение2" w:history="1">
        <w:r w:rsidRPr="00D40A2F">
          <w:rPr>
            <w:rStyle w:val="ae"/>
          </w:rPr>
          <w:t>Приложение 2</w:t>
        </w:r>
      </w:hyperlink>
      <w:r>
        <w:t>)</w:t>
      </w:r>
    </w:p>
    <w:p w14:paraId="756F3D33" w14:textId="77777777" w:rsidR="00EA0BF5" w:rsidRDefault="00EA0BF5" w:rsidP="00814B57">
      <w:pPr>
        <w:pStyle w:val="afff1"/>
        <w:numPr>
          <w:ilvl w:val="0"/>
          <w:numId w:val="47"/>
        </w:numPr>
        <w:tabs>
          <w:tab w:val="left" w:pos="539"/>
        </w:tabs>
        <w:spacing w:before="120"/>
        <w:ind w:left="538" w:hanging="357"/>
      </w:pPr>
      <w:r>
        <w:t xml:space="preserve">Не допускать использования резьбовых соединений, если </w:t>
      </w:r>
      <w:r>
        <w:rPr>
          <w:lang w:val="en-US"/>
        </w:rPr>
        <w:t>BSR</w:t>
      </w:r>
      <w:r>
        <w:t xml:space="preserve"> не соответствует требованиям.</w:t>
      </w:r>
    </w:p>
    <w:p w14:paraId="478BC796" w14:textId="77777777" w:rsidR="00D40A2F" w:rsidRDefault="00D40A2F" w:rsidP="00EA0BF5">
      <w:pPr>
        <w:pStyle w:val="afff1"/>
      </w:pPr>
    </w:p>
    <w:p w14:paraId="58749B49" w14:textId="4F0A5CA5" w:rsidR="00EA0BF5" w:rsidRDefault="00EA0BF5" w:rsidP="00814B57">
      <w:pPr>
        <w:pStyle w:val="afff1"/>
        <w:numPr>
          <w:ilvl w:val="1"/>
          <w:numId w:val="54"/>
        </w:numPr>
        <w:tabs>
          <w:tab w:val="left" w:pos="709"/>
        </w:tabs>
        <w:ind w:left="0" w:firstLine="0"/>
      </w:pPr>
      <w:r>
        <w:t>Поперечный слом ниппеля по причине превышения предельного момента наиболее часто происходит по причине внезапной остановки нижней части бурильной колонны при ее заклинивании в стволе скважины и продолжении вращения верхней части бурильной колонны. Обычно в данном случае происходит слом по ниппелю. Слом имеет характерный чашевидный профиль с оставлением вогнутой части в муфте (</w:t>
      </w:r>
      <w:r w:rsidR="004A6A62">
        <w:t>р</w:t>
      </w:r>
      <w:r>
        <w:t xml:space="preserve">ис. </w:t>
      </w:r>
      <w:r w:rsidR="001F7CC7">
        <w:t>1</w:t>
      </w:r>
      <w:r w:rsidR="00CC4C5A">
        <w:t>1</w:t>
      </w:r>
      <w:r>
        <w:t>)). Также слом может иметь вид комбинации чашевидного слома и косого излома, под углом, примерно 45°. (</w:t>
      </w:r>
      <w:r w:rsidR="004A6A62">
        <w:t>р</w:t>
      </w:r>
      <w:r>
        <w:t xml:space="preserve">ис. </w:t>
      </w:r>
      <w:r w:rsidR="00CC4C5A">
        <w:t>10</w:t>
      </w:r>
      <w:r>
        <w:t>) При приложении момента выше предела текучести может произойти деформация муфты с увеличением ее диаметра. Муфта принимает форму колокола. При этом в ней может произойти продольный разрыв муфты. Еще одним характерным повреждением при приложении к замковым соединениям чрезмерного момента является растяжение резьбы ниппеля. Растягивание ниппеля происходит при нагрузках, превышающих предел пластичности, но не достигающих предела прочности. Деформированные резьбы часто трудно выявить при внешнем осмотре. Наиболее надежным методом выявления пластической деформации резьбы является замер шага резьбы шаг</w:t>
      </w:r>
      <w:r w:rsidR="004A41E4">
        <w:t>омером и тарировочной пластины.</w:t>
      </w:r>
    </w:p>
    <w:p w14:paraId="0C76188A" w14:textId="77777777" w:rsidR="00D40A2F" w:rsidRDefault="00D40A2F" w:rsidP="00EA0BF5">
      <w:pPr>
        <w:pStyle w:val="afff1"/>
      </w:pPr>
    </w:p>
    <w:p w14:paraId="29981185" w14:textId="77777777" w:rsidR="00EA0BF5" w:rsidRDefault="00EA0BF5" w:rsidP="00814B57">
      <w:pPr>
        <w:pStyle w:val="afff1"/>
        <w:numPr>
          <w:ilvl w:val="1"/>
          <w:numId w:val="54"/>
        </w:numPr>
        <w:tabs>
          <w:tab w:val="left" w:pos="709"/>
        </w:tabs>
        <w:ind w:left="0" w:firstLine="0"/>
      </w:pPr>
      <w:r>
        <w:t>Для предотвращения слома и деформации замковых соединений следует обеспечить контроль момента при их креплени</w:t>
      </w:r>
      <w:r w:rsidR="004A41E4">
        <w:t>и и вращении бурильной колонны.</w:t>
      </w:r>
    </w:p>
    <w:p w14:paraId="49E4D550" w14:textId="77777777" w:rsidR="00F05577" w:rsidRPr="00712B9E" w:rsidRDefault="00F05577" w:rsidP="00F05577">
      <w:bookmarkStart w:id="435" w:name="_Toc1048567"/>
      <w:bookmarkStart w:id="436" w:name="_Toc20848419"/>
      <w:bookmarkStart w:id="437" w:name="_Toc20911837"/>
    </w:p>
    <w:p w14:paraId="6AD8282A" w14:textId="77777777" w:rsidR="00547AA5" w:rsidRPr="00712B9E" w:rsidRDefault="00547AA5" w:rsidP="00F05577"/>
    <w:p w14:paraId="0189C5C1" w14:textId="77777777" w:rsidR="00EA0BF5" w:rsidRDefault="00EA0BF5" w:rsidP="00814B57">
      <w:pPr>
        <w:pStyle w:val="aff0"/>
        <w:numPr>
          <w:ilvl w:val="0"/>
          <w:numId w:val="54"/>
        </w:numPr>
        <w:tabs>
          <w:tab w:val="left" w:pos="567"/>
        </w:tabs>
        <w:rPr>
          <w:rFonts w:ascii="Arial" w:hAnsi="Arial" w:cs="Arial"/>
          <w:b/>
        </w:rPr>
      </w:pPr>
      <w:r w:rsidRPr="00F05577">
        <w:rPr>
          <w:rFonts w:ascii="Arial" w:hAnsi="Arial" w:cs="Arial"/>
          <w:b/>
        </w:rPr>
        <w:t>ПРОДОЛЬНЫЕ СЛОМЫ ПО ТЕЛУ БУРИЛЬНОЙ ТРУБЫ</w:t>
      </w:r>
      <w:bookmarkEnd w:id="435"/>
      <w:bookmarkEnd w:id="436"/>
      <w:bookmarkEnd w:id="437"/>
    </w:p>
    <w:p w14:paraId="1D741F35" w14:textId="77777777" w:rsidR="00F05577" w:rsidRPr="00712B9E" w:rsidRDefault="00F05577" w:rsidP="00F05577"/>
    <w:p w14:paraId="0ADE0089" w14:textId="654126DC" w:rsidR="00EA0BF5" w:rsidRPr="00232BC2" w:rsidRDefault="00EA0BF5" w:rsidP="00E30550">
      <w:pPr>
        <w:pStyle w:val="afff1"/>
        <w:tabs>
          <w:tab w:val="left" w:pos="709"/>
        </w:tabs>
      </w:pPr>
      <w:r w:rsidRPr="00232BC2">
        <w:t>Продольные сломы по телу бурильной трубы являются относительно редкой аварией. Причиной возникновения данной аварии является металлургические дефекты при прокате и термической обработке трубы. Подобные инциденты должны расследоваться с привлечением завода-изготовителя. При повторном возникновении подобного инцидента с бурильными трубами из одной партии комплект бурильного инструмента должен быть выведен из эксплуатации (до выявления причин, проведения тщательной инспекции) и заменен.</w:t>
      </w:r>
    </w:p>
    <w:p w14:paraId="01C7434E" w14:textId="77777777" w:rsidR="00F05577" w:rsidRPr="00712B9E" w:rsidRDefault="00F05577" w:rsidP="00F05577">
      <w:bookmarkStart w:id="438" w:name="_Toc1048568"/>
      <w:bookmarkStart w:id="439" w:name="_Toc20848420"/>
      <w:bookmarkStart w:id="440" w:name="_Toc20911838"/>
    </w:p>
    <w:p w14:paraId="546DB3A8" w14:textId="77777777" w:rsidR="00547AA5" w:rsidRPr="00712B9E" w:rsidRDefault="00547AA5" w:rsidP="00F05577"/>
    <w:p w14:paraId="0F920B97" w14:textId="77777777" w:rsidR="00EA0BF5" w:rsidRPr="00F05577" w:rsidRDefault="00EA0BF5" w:rsidP="00814B57">
      <w:pPr>
        <w:pStyle w:val="aff0"/>
        <w:numPr>
          <w:ilvl w:val="0"/>
          <w:numId w:val="54"/>
        </w:numPr>
        <w:tabs>
          <w:tab w:val="left" w:pos="567"/>
        </w:tabs>
        <w:rPr>
          <w:rFonts w:ascii="Arial" w:hAnsi="Arial" w:cs="Arial"/>
          <w:b/>
        </w:rPr>
      </w:pPr>
      <w:r w:rsidRPr="00F05577">
        <w:rPr>
          <w:rFonts w:ascii="Arial" w:hAnsi="Arial" w:cs="Arial"/>
          <w:b/>
        </w:rPr>
        <w:t>РАЗМЫВ ЗАМКОВОГО СОЕДИНЕНИЯ</w:t>
      </w:r>
      <w:bookmarkEnd w:id="438"/>
      <w:bookmarkEnd w:id="439"/>
      <w:bookmarkEnd w:id="440"/>
      <w:r w:rsidRPr="00F05577">
        <w:rPr>
          <w:rFonts w:ascii="Arial" w:hAnsi="Arial" w:cs="Arial"/>
          <w:b/>
        </w:rPr>
        <w:t xml:space="preserve"> </w:t>
      </w:r>
    </w:p>
    <w:p w14:paraId="70D36097" w14:textId="77777777" w:rsidR="00F05577" w:rsidRDefault="00F05577" w:rsidP="00EA0BF5">
      <w:pPr>
        <w:pStyle w:val="afff1"/>
      </w:pPr>
    </w:p>
    <w:p w14:paraId="782D7EA8" w14:textId="77777777" w:rsidR="00EA0BF5" w:rsidRDefault="00EA0BF5" w:rsidP="00814B57">
      <w:pPr>
        <w:pStyle w:val="afff1"/>
        <w:numPr>
          <w:ilvl w:val="1"/>
          <w:numId w:val="54"/>
        </w:numPr>
        <w:tabs>
          <w:tab w:val="left" w:pos="709"/>
        </w:tabs>
        <w:ind w:left="0" w:firstLine="0"/>
      </w:pPr>
      <w:r>
        <w:t>При правильной эксплуатации замковых соединений, изготовленных в соответствии с техническими условиями, размывов замковых соединений не происходит. Основной причиной размыва замковых соединений является повреждение упорных торцов резьбы. Герметизация замкового соединения обеспечивается только плотным соприкосновением упорных</w:t>
      </w:r>
      <w:r w:rsidR="00A315D6">
        <w:t xml:space="preserve"> торцов ниппеля и муфты резьбы.</w:t>
      </w:r>
    </w:p>
    <w:p w14:paraId="0460F257" w14:textId="77777777" w:rsidR="00D40A2F" w:rsidRDefault="00D40A2F" w:rsidP="00EA0BF5">
      <w:pPr>
        <w:pStyle w:val="afff1"/>
      </w:pPr>
    </w:p>
    <w:p w14:paraId="163D9819" w14:textId="77777777" w:rsidR="00EA0BF5" w:rsidRPr="00C21EDE" w:rsidRDefault="00EA0BF5" w:rsidP="00814B57">
      <w:pPr>
        <w:pStyle w:val="afff1"/>
        <w:numPr>
          <w:ilvl w:val="1"/>
          <w:numId w:val="54"/>
        </w:numPr>
        <w:tabs>
          <w:tab w:val="left" w:pos="709"/>
        </w:tabs>
        <w:ind w:left="0" w:firstLine="0"/>
      </w:pPr>
      <w:r>
        <w:t>Для предотвращения инцидентов замковые соединения перед наворотом должны осматриваться. Элементы КНБК с любыми повреждениями упорных торцов, наличием зазора между торцами после наворота должны отбраковываться. Следует тщательно очищать резьбу и не допускать попадания на резьбу и упорные торцы посторонних примесей.</w:t>
      </w:r>
    </w:p>
    <w:p w14:paraId="5400BC2A" w14:textId="77777777" w:rsidR="00F05577" w:rsidRPr="00712B9E" w:rsidRDefault="00F05577" w:rsidP="00F05577">
      <w:bookmarkStart w:id="441" w:name="_Toc1048569"/>
      <w:bookmarkStart w:id="442" w:name="_Toc20848421"/>
      <w:bookmarkStart w:id="443" w:name="_Toc20911839"/>
    </w:p>
    <w:p w14:paraId="3B3F833B" w14:textId="77777777" w:rsidR="00547AA5" w:rsidRPr="00712B9E" w:rsidRDefault="00547AA5" w:rsidP="00F05577"/>
    <w:p w14:paraId="0E9A3E76" w14:textId="77777777" w:rsidR="00EA0BF5" w:rsidRPr="00F05577" w:rsidRDefault="00EA0BF5" w:rsidP="00814B57">
      <w:pPr>
        <w:pStyle w:val="aff0"/>
        <w:numPr>
          <w:ilvl w:val="0"/>
          <w:numId w:val="54"/>
        </w:numPr>
        <w:tabs>
          <w:tab w:val="left" w:pos="567"/>
        </w:tabs>
        <w:rPr>
          <w:rFonts w:ascii="Arial" w:hAnsi="Arial" w:cs="Arial"/>
          <w:b/>
        </w:rPr>
      </w:pPr>
      <w:r w:rsidRPr="00F05577">
        <w:rPr>
          <w:rFonts w:ascii="Arial" w:hAnsi="Arial" w:cs="Arial"/>
          <w:b/>
        </w:rPr>
        <w:t>РАЗРУШЕНИЕ РЕЗЬБЫ</w:t>
      </w:r>
      <w:bookmarkEnd w:id="441"/>
      <w:bookmarkEnd w:id="442"/>
      <w:bookmarkEnd w:id="443"/>
    </w:p>
    <w:p w14:paraId="4E5AE80B" w14:textId="77777777" w:rsidR="00F05577" w:rsidRPr="00712B9E" w:rsidRDefault="00F05577" w:rsidP="00F05577"/>
    <w:p w14:paraId="1084CA29" w14:textId="77777777" w:rsidR="00EA0BF5" w:rsidRDefault="00EA0BF5" w:rsidP="00814B57">
      <w:pPr>
        <w:pStyle w:val="afff1"/>
        <w:numPr>
          <w:ilvl w:val="1"/>
          <w:numId w:val="54"/>
        </w:numPr>
        <w:tabs>
          <w:tab w:val="left" w:pos="709"/>
        </w:tabs>
        <w:ind w:left="0" w:firstLine="0"/>
      </w:pPr>
      <w:r>
        <w:t>Разрушение замковой резьбы бурильных труб и УБТ происходит в виде выкрашивания отдельных ниток. Разрушение резьбы носит усталостный характер, связанный с воздействием переменных нагрузок (изгибающего момента), распределяющихся неравномерно как по длине резьбы, так и по окружности. На разрушение резьбы влияет как снижение точности при ее изготовлении, так и степень ее износа. При изготовлении замковой резьбы с большим отрицательным натягом увеличиваются зазоры в резьбе и, при недостаточном моменте затяжки, создается возможность перемещения соприкасающихся сторон профиля при знакопеременном изгибе, что приводит к разрушению резьбы.</w:t>
      </w:r>
    </w:p>
    <w:p w14:paraId="514C4A67" w14:textId="77777777" w:rsidR="00D40A2F" w:rsidRDefault="00D40A2F" w:rsidP="00EA0BF5">
      <w:pPr>
        <w:pStyle w:val="afff1"/>
      </w:pPr>
    </w:p>
    <w:p w14:paraId="76CF4481" w14:textId="77777777" w:rsidR="00EA0BF5" w:rsidRDefault="00EA0BF5" w:rsidP="00814B57">
      <w:pPr>
        <w:pStyle w:val="afff1"/>
        <w:numPr>
          <w:ilvl w:val="1"/>
          <w:numId w:val="54"/>
        </w:numPr>
        <w:tabs>
          <w:tab w:val="left" w:pos="709"/>
        </w:tabs>
        <w:ind w:left="0" w:firstLine="0"/>
      </w:pPr>
      <w:r>
        <w:t>Износ резьбы связан с многократным свинчиванием - развинчиванием соединения, вращением бурильной колонны, и, особенно, вибрацией бурильной колонны. В результате значительного износа происходит срыв резьбы. На поверхности резьбы срабатываются обе стороны профиля. Длинная сторона профиля изнашивается, главным образом, при свинчивании - развинчивании, короткая - при затяжке (креплении) и работе в скважине. Недостаточное крепление замков и, особенно, УБТ - главная причина износа резьбы.</w:t>
      </w:r>
    </w:p>
    <w:p w14:paraId="08840912" w14:textId="77777777" w:rsidR="004D6437" w:rsidRDefault="004D6437" w:rsidP="00EA0BF5">
      <w:pPr>
        <w:pStyle w:val="afff1"/>
      </w:pPr>
    </w:p>
    <w:p w14:paraId="4C5CA2EC" w14:textId="77777777" w:rsidR="00547AA5" w:rsidRDefault="00547AA5" w:rsidP="00EA0BF5">
      <w:pPr>
        <w:pStyle w:val="afff1"/>
      </w:pPr>
    </w:p>
    <w:p w14:paraId="18E31818" w14:textId="77777777" w:rsidR="00EA0BF5" w:rsidRDefault="00EA0BF5" w:rsidP="00814B57">
      <w:pPr>
        <w:pStyle w:val="aff0"/>
        <w:numPr>
          <w:ilvl w:val="0"/>
          <w:numId w:val="54"/>
        </w:numPr>
        <w:tabs>
          <w:tab w:val="left" w:pos="567"/>
        </w:tabs>
        <w:rPr>
          <w:rFonts w:ascii="Arial" w:hAnsi="Arial" w:cs="Arial"/>
          <w:b/>
        </w:rPr>
      </w:pPr>
      <w:bookmarkStart w:id="444" w:name="_Toc1048570"/>
      <w:bookmarkStart w:id="445" w:name="_Toc20848422"/>
      <w:bookmarkStart w:id="446" w:name="_Toc20911840"/>
      <w:r w:rsidRPr="00F05577">
        <w:rPr>
          <w:rFonts w:ascii="Arial" w:hAnsi="Arial" w:cs="Arial"/>
          <w:b/>
        </w:rPr>
        <w:t>ЗАЕДАНИЕ РЕЗЬБЫ</w:t>
      </w:r>
      <w:bookmarkEnd w:id="444"/>
      <w:bookmarkEnd w:id="445"/>
      <w:bookmarkEnd w:id="446"/>
    </w:p>
    <w:p w14:paraId="5B201AD2" w14:textId="77777777" w:rsidR="004D6437" w:rsidRPr="00712B9E" w:rsidRDefault="004D6437" w:rsidP="00712B9E">
      <w:pPr>
        <w:pStyle w:val="afff1"/>
      </w:pPr>
    </w:p>
    <w:p w14:paraId="79B1DCC7" w14:textId="3E9624A5" w:rsidR="00B43D15" w:rsidRDefault="00EA0BF5" w:rsidP="00814B57">
      <w:pPr>
        <w:pStyle w:val="afff1"/>
        <w:numPr>
          <w:ilvl w:val="1"/>
          <w:numId w:val="54"/>
        </w:numPr>
        <w:tabs>
          <w:tab w:val="left" w:pos="709"/>
        </w:tabs>
        <w:ind w:left="0" w:firstLine="0"/>
      </w:pPr>
      <w:r>
        <w:t>Заедание резьбы связано с плотным</w:t>
      </w:r>
      <w:r w:rsidR="00666F4E">
        <w:t xml:space="preserve"> «</w:t>
      </w:r>
      <w:r>
        <w:t>схватыванием</w:t>
      </w:r>
      <w:r w:rsidR="00666F4E">
        <w:t>»</w:t>
      </w:r>
      <w:r>
        <w:t xml:space="preserve"> поверхности резьбы при свинчивании замкового соединения. Сила сцепления при этом превышает прочность материала замка, что приводит к разрушению резьбы при развинчивании, а иногда такое соединение не удается развинтить.</w:t>
      </w:r>
    </w:p>
    <w:p w14:paraId="376FAD1D" w14:textId="77777777" w:rsidR="00A315D6" w:rsidRDefault="00A315D6" w:rsidP="00A315D6">
      <w:pPr>
        <w:pStyle w:val="afff1"/>
        <w:tabs>
          <w:tab w:val="left" w:pos="709"/>
        </w:tabs>
      </w:pPr>
    </w:p>
    <w:p w14:paraId="5250FDE3" w14:textId="77777777" w:rsidR="00EA0BF5" w:rsidRDefault="00EA0BF5" w:rsidP="00EA0BF5">
      <w:pPr>
        <w:pStyle w:val="afff1"/>
      </w:pPr>
      <w:r>
        <w:t>Заедание объясняется высоким удельным давлением, трением и температурой, возникающей на поверхностях резьбы при свинчивании и работе соединения в скважине. Заедание чаще бывает на новых соединениях в процессе их приработки.</w:t>
      </w:r>
    </w:p>
    <w:p w14:paraId="0828CAD4" w14:textId="77777777" w:rsidR="00D40A2F" w:rsidRDefault="00D40A2F" w:rsidP="00EA0BF5">
      <w:pPr>
        <w:pStyle w:val="afff1"/>
      </w:pPr>
    </w:p>
    <w:p w14:paraId="1FF9E6EF" w14:textId="77777777" w:rsidR="00EA0BF5" w:rsidRDefault="00EA0BF5" w:rsidP="00814B57">
      <w:pPr>
        <w:pStyle w:val="afff1"/>
        <w:numPr>
          <w:ilvl w:val="1"/>
          <w:numId w:val="54"/>
        </w:numPr>
        <w:tabs>
          <w:tab w:val="left" w:pos="709"/>
        </w:tabs>
        <w:ind w:left="0" w:firstLine="0"/>
      </w:pPr>
      <w:r>
        <w:t>Для предотвращения заедания резьбы следует использовать резьбовую смазку, не превышать установленный момент крепления резьбовых соединений, в обязательном порядке прирабатывать новые замковые соединения.</w:t>
      </w:r>
    </w:p>
    <w:p w14:paraId="511D0FFA" w14:textId="77777777" w:rsidR="00EA0BF5" w:rsidRDefault="00EA0BF5" w:rsidP="00EA0BF5">
      <w:pPr>
        <w:rPr>
          <w:rFonts w:eastAsia="Calibri"/>
          <w:szCs w:val="22"/>
        </w:rPr>
      </w:pPr>
      <w:r>
        <w:br w:type="page"/>
      </w:r>
    </w:p>
    <w:bookmarkEnd w:id="424"/>
    <w:bookmarkEnd w:id="425"/>
    <w:p w14:paraId="62FAC9A7" w14:textId="77777777" w:rsidR="00EA0BF5" w:rsidRDefault="00EA0BF5" w:rsidP="00EA0BF5">
      <w:pPr>
        <w:pStyle w:val="afff1"/>
      </w:pPr>
      <w:r>
        <w:rPr>
          <w:noProof/>
          <w:lang w:eastAsia="ru-RU"/>
        </w:rPr>
        <w:drawing>
          <wp:inline distT="0" distB="0" distL="0" distR="0" wp14:anchorId="134EF05C" wp14:editId="5667BD4E">
            <wp:extent cx="6222380" cy="4519641"/>
            <wp:effectExtent l="0" t="0" r="698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6237348" cy="4530513"/>
                    </a:xfrm>
                    <a:prstGeom prst="rect">
                      <a:avLst/>
                    </a:prstGeom>
                    <a:noFill/>
                    <a:ln>
                      <a:noFill/>
                    </a:ln>
                  </pic:spPr>
                </pic:pic>
              </a:graphicData>
            </a:graphic>
          </wp:inline>
        </w:drawing>
      </w:r>
    </w:p>
    <w:p w14:paraId="4A16F1B8" w14:textId="23D60304" w:rsidR="00EA0BF5" w:rsidRPr="00344B90" w:rsidRDefault="00344B90" w:rsidP="00344B90">
      <w:pPr>
        <w:pStyle w:val="af1"/>
        <w:spacing w:before="60"/>
        <w:rPr>
          <w:rFonts w:ascii="Arial" w:hAnsi="Arial" w:cs="Arial"/>
          <w:b w:val="0"/>
          <w:color w:val="auto"/>
          <w:szCs w:val="20"/>
        </w:rPr>
      </w:pPr>
      <w:r w:rsidRPr="00344B90">
        <w:rPr>
          <w:rFonts w:ascii="Arial" w:eastAsiaTheme="majorEastAsia" w:hAnsi="Arial" w:cs="Arial"/>
          <w:bCs w:val="0"/>
          <w:color w:val="auto"/>
          <w:szCs w:val="20"/>
        </w:rPr>
        <w:t xml:space="preserve">Рис. </w:t>
      </w:r>
      <w:r w:rsidRPr="00344B90">
        <w:rPr>
          <w:rFonts w:ascii="Arial" w:eastAsiaTheme="majorEastAsia" w:hAnsi="Arial" w:cs="Arial"/>
          <w:bCs w:val="0"/>
          <w:color w:val="auto"/>
          <w:szCs w:val="20"/>
        </w:rPr>
        <w:fldChar w:fldCharType="begin"/>
      </w:r>
      <w:r w:rsidRPr="00344B90">
        <w:rPr>
          <w:rFonts w:ascii="Arial" w:eastAsiaTheme="majorEastAsia" w:hAnsi="Arial" w:cs="Arial"/>
          <w:bCs w:val="0"/>
          <w:color w:val="auto"/>
          <w:szCs w:val="20"/>
        </w:rPr>
        <w:instrText xml:space="preserve"> SEQ Рис. \* ARABIC </w:instrText>
      </w:r>
      <w:r w:rsidRPr="00344B90">
        <w:rPr>
          <w:rFonts w:ascii="Arial" w:eastAsiaTheme="majorEastAsia" w:hAnsi="Arial" w:cs="Arial"/>
          <w:bCs w:val="0"/>
          <w:color w:val="auto"/>
          <w:szCs w:val="20"/>
        </w:rPr>
        <w:fldChar w:fldCharType="separate"/>
      </w:r>
      <w:r w:rsidR="00657EF6">
        <w:rPr>
          <w:rFonts w:ascii="Arial" w:eastAsiaTheme="majorEastAsia" w:hAnsi="Arial" w:cs="Arial"/>
          <w:bCs w:val="0"/>
          <w:noProof/>
          <w:color w:val="auto"/>
          <w:szCs w:val="20"/>
        </w:rPr>
        <w:t>8</w:t>
      </w:r>
      <w:r w:rsidRPr="00344B90">
        <w:rPr>
          <w:rFonts w:ascii="Arial" w:eastAsiaTheme="majorEastAsia" w:hAnsi="Arial" w:cs="Arial"/>
          <w:bCs w:val="0"/>
          <w:color w:val="auto"/>
          <w:szCs w:val="20"/>
        </w:rPr>
        <w:fldChar w:fldCharType="end"/>
      </w:r>
      <w:r>
        <w:rPr>
          <w:rFonts w:ascii="Arial" w:eastAsiaTheme="majorEastAsia" w:hAnsi="Arial" w:cs="Arial"/>
          <w:bCs w:val="0"/>
          <w:color w:val="auto"/>
          <w:szCs w:val="20"/>
        </w:rPr>
        <w:t xml:space="preserve"> </w:t>
      </w:r>
      <w:r w:rsidR="002C5FAA" w:rsidRPr="00344B90">
        <w:rPr>
          <w:rFonts w:ascii="Arial" w:eastAsiaTheme="majorEastAsia" w:hAnsi="Arial" w:cs="Arial"/>
          <w:color w:val="auto"/>
          <w:szCs w:val="20"/>
        </w:rPr>
        <w:t>-</w:t>
      </w:r>
      <w:r w:rsidR="00126D75" w:rsidRPr="00344B90">
        <w:rPr>
          <w:rFonts w:ascii="Arial" w:eastAsiaTheme="majorEastAsia" w:hAnsi="Arial" w:cs="Arial"/>
          <w:color w:val="auto"/>
          <w:szCs w:val="20"/>
        </w:rPr>
        <w:t xml:space="preserve"> </w:t>
      </w:r>
      <w:r w:rsidR="00126D75" w:rsidRPr="00344B90">
        <w:rPr>
          <w:rFonts w:ascii="Arial" w:hAnsi="Arial" w:cs="Arial"/>
          <w:color w:val="auto"/>
          <w:szCs w:val="20"/>
        </w:rPr>
        <w:t>Промыв тела трубы по усталостной трещине</w:t>
      </w:r>
    </w:p>
    <w:p w14:paraId="6D4408D1" w14:textId="77777777" w:rsidR="00126D75" w:rsidRDefault="00126D75" w:rsidP="00EA0BF5">
      <w:pPr>
        <w:pStyle w:val="afff1"/>
      </w:pPr>
    </w:p>
    <w:p w14:paraId="6613261F" w14:textId="77777777" w:rsidR="00EA0BF5" w:rsidRDefault="00EA0BF5" w:rsidP="00EA0BF5">
      <w:pPr>
        <w:pStyle w:val="afff1"/>
      </w:pPr>
      <w:r>
        <w:t>Наиболее часто происходит в зоне посадки на клинья.</w:t>
      </w:r>
    </w:p>
    <w:p w14:paraId="07AA5832" w14:textId="261B496A" w:rsidR="00EA0BF5" w:rsidRDefault="00EA0BF5" w:rsidP="00EA0BF5">
      <w:pPr>
        <w:pStyle w:val="afff1"/>
      </w:pPr>
      <w:r>
        <w:t>При роторном бурении</w:t>
      </w:r>
      <w:r w:rsidR="00A109A5">
        <w:t xml:space="preserve"> </w:t>
      </w:r>
      <w:r>
        <w:t>расположен под углом к оси трубы</w:t>
      </w:r>
      <w:r w:rsidR="00393533">
        <w:t>.</w:t>
      </w:r>
    </w:p>
    <w:p w14:paraId="2D061CFA" w14:textId="3BE6F17E" w:rsidR="00EA0BF5" w:rsidRDefault="00EA0BF5" w:rsidP="00EA0BF5">
      <w:pPr>
        <w:pStyle w:val="afff1"/>
      </w:pPr>
      <w:r>
        <w:t xml:space="preserve">У концов </w:t>
      </w:r>
      <w:r w:rsidR="00393533">
        <w:t>размыва можно заметить трещины.</w:t>
      </w:r>
    </w:p>
    <w:p w14:paraId="5E92801B" w14:textId="77777777" w:rsidR="00EA0BF5" w:rsidRDefault="00EA0BF5" w:rsidP="00EA0BF5">
      <w:pPr>
        <w:pStyle w:val="afff1"/>
      </w:pPr>
      <w:r>
        <w:t>Направление размыва обычно совпадает с направлением трещины.</w:t>
      </w:r>
    </w:p>
    <w:p w14:paraId="35496B1E" w14:textId="77777777" w:rsidR="00EA0BF5" w:rsidRDefault="00EA0BF5" w:rsidP="00EA0BF5">
      <w:pPr>
        <w:pStyle w:val="afff1"/>
      </w:pPr>
    </w:p>
    <w:p w14:paraId="5C9F3989" w14:textId="77777777" w:rsidR="00EA0BF5" w:rsidRDefault="00EA0BF5" w:rsidP="00EA0BF5">
      <w:r>
        <w:br w:type="page"/>
      </w:r>
    </w:p>
    <w:p w14:paraId="636F1C3A" w14:textId="77777777" w:rsidR="00EA0BF5" w:rsidRPr="00144B9B" w:rsidRDefault="009412BA" w:rsidP="00EA0BF5">
      <w:pPr>
        <w:pStyle w:val="afff1"/>
      </w:pPr>
      <w:r>
        <w:rPr>
          <w:noProof/>
          <w:lang w:eastAsia="ru-RU"/>
        </w:rPr>
        <mc:AlternateContent>
          <mc:Choice Requires="wpg">
            <w:drawing>
              <wp:anchor distT="0" distB="0" distL="114300" distR="114300" simplePos="0" relativeHeight="251662336" behindDoc="0" locked="0" layoutInCell="1" allowOverlap="1" wp14:anchorId="64D648E7" wp14:editId="0BB7B185">
                <wp:simplePos x="0" y="0"/>
                <wp:positionH relativeFrom="column">
                  <wp:posOffset>1032510</wp:posOffset>
                </wp:positionH>
                <wp:positionV relativeFrom="paragraph">
                  <wp:posOffset>69850</wp:posOffset>
                </wp:positionV>
                <wp:extent cx="4914900" cy="3362325"/>
                <wp:effectExtent l="0" t="0" r="19050" b="28575"/>
                <wp:wrapNone/>
                <wp:docPr id="19" name="Группа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900" cy="3362325"/>
                          <a:chOff x="0" y="0"/>
                          <a:chExt cx="4914900" cy="3362325"/>
                        </a:xfrm>
                      </wpg:grpSpPr>
                      <wps:wsp>
                        <wps:cNvPr id="20" name="Овал 18"/>
                        <wps:cNvSpPr/>
                        <wps:spPr>
                          <a:xfrm>
                            <a:off x="0" y="0"/>
                            <a:ext cx="4791075" cy="2057400"/>
                          </a:xfrm>
                          <a:prstGeom prst="ellipse">
                            <a:avLst/>
                          </a:prstGeom>
                          <a:noFill/>
                          <a:ln>
                            <a:solidFill>
                              <a:srgbClr val="FF0000"/>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Овал 19"/>
                        <wps:cNvSpPr/>
                        <wps:spPr>
                          <a:xfrm>
                            <a:off x="2924175" y="2333625"/>
                            <a:ext cx="1990725" cy="1028700"/>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Овал 20"/>
                        <wps:cNvSpPr/>
                        <wps:spPr>
                          <a:xfrm>
                            <a:off x="171450" y="2057400"/>
                            <a:ext cx="1990725" cy="1028700"/>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4D7A7110" id="Группа 12" o:spid="_x0000_s1026" style="position:absolute;margin-left:81.3pt;margin-top:5.5pt;width:387pt;height:264.75pt;z-index:251662336" coordsize="49149,33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">
                <v:oval id="Овал 18" o:spid="_x0000_s1027" style="position:absolute;width:47910;height:205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mhz8AA&#10;AADbAAAADwAAAGRycy9kb3ducmV2LnhtbERPTWvCQBC9F/wPyxS81U0XlRLdiAqCbU/a0vOQHZOQ&#10;7GzIrpr213cOhR4f73u9GX2nbjTEJrCF51kGirgMruHKwufH4ekFVEzIDrvAZOGbImyKycMacxfu&#10;fKLbOVVKQjjmaKFOqc+1jmVNHuMs9MTCXcLgMQkcKu0GvEu477TJsqX22LA01NjTvqayPV+99L7v&#10;5sZ8md2i7X72b3hZ9C68Wjt9HLcrUInG9C/+cx+dBSPr5Yv8AF3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Imhz8AAAADbAAAADwAAAAAAAAAAAAAAAACYAgAAZHJzL2Rvd25y&#10;ZXYueG1sUEsFBgAAAAAEAAQA9QAAAIUDAAAAAA==&#10;" filled="f" strokecolor="red" strokeweight="2pt"/>
                <v:oval id="Овал 19" o:spid="_x0000_s1028" style="position:absolute;left:29241;top:23336;width:19908;height:10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ie8cIA&#10;AADbAAAADwAAAGRycy9kb3ducmV2LnhtbESPwWrDMBBE74X8g9hALqGW2xoTXMsmlBZy6KVJPmCx&#10;traptTKSYrv5+qoQyHGYeTNMWS9mEBM531tW8JSkIIgbq3tuFZxPH487ED4gaxwsk4Jf8lBXq4cS&#10;C21n/qLpGFoRS9gXqKALYSyk9E1HBn1iR+LofVtnMETpWqkdzrHcDPI5TXNpsOe40OFIbx01P8eL&#10;UdBemwwZt4dtZEeXG2+y90+lNutl/woi0BLu4Rt90ApeMvj/En+Ar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uJ7xwgAAANsAAAAPAAAAAAAAAAAAAAAAAJgCAABkcnMvZG93&#10;bnJldi54bWxQSwUGAAAAAAQABAD1AAAAhwMAAAAA&#10;" filled="f" strokecolor="#00b050" strokeweight="2pt"/>
                <v:oval id="Овал 20" o:spid="_x0000_s1029" style="position:absolute;left:1714;top:20574;width:19907;height:10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DWYMAA&#10;AADbAAAADwAAAGRycy9kb3ducmV2LnhtbESPQYvCMBSE74L/ITzBi2iqlLJ0jUVEwcNe1P0Bj+bZ&#10;lm1eShJr9ddvBMHjMPPNMOtiMK3oyfnGsoLlIgFBXFrdcKXg93KYf4HwAVlja5kUPMhDsRmP1phr&#10;e+cT9edQiVjCPkcFdQhdLqUvazLoF7Yjjt7VOoMhSldJ7fAey00rV0mSSYMNx4UaO9rVVP6db0ZB&#10;9SxTZJwdZ5HtXGa8Sfc/Sk0nw/YbRKAhfMJv+qgVpBm8vsQfI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iDWYMAAAADbAAAADwAAAAAAAAAAAAAAAACYAgAAZHJzL2Rvd25y&#10;ZXYueG1sUEsFBgAAAAAEAAQA9QAAAIUDAAAAAA==&#10;" filled="f" strokecolor="#00b050" strokeweight="2pt"/>
              </v:group>
            </w:pict>
          </mc:Fallback>
        </mc:AlternateContent>
      </w:r>
      <w:r w:rsidR="00EA0BF5">
        <w:rPr>
          <w:noProof/>
          <w:lang w:eastAsia="ru-RU"/>
        </w:rPr>
        <w:drawing>
          <wp:inline distT="0" distB="0" distL="0" distR="0" wp14:anchorId="2121E880" wp14:editId="2CE13E48">
            <wp:extent cx="6193790" cy="4644617"/>
            <wp:effectExtent l="0" t="0" r="0" b="3810"/>
            <wp:docPr id="17" name="Рисунок 17" descr="R:\CES\_Archive\Drilling_block\12.Fishing\ИНФОРМАЦИЯ по СКВАЖИНАМ\ГНГ\1_Северо-Октябрьская_Слом БИ_29.07.2018\Фото инструмента\IMG-20180730-WA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CES\_Archive\Drilling_block\12.Fishing\ИНФОРМАЦИЯ по СКВАЖИНАМ\ГНГ\1_Северо-Октябрьская_Слом БИ_29.07.2018\Фото инструмента\IMG-20180730-WA0015.jp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93790" cy="4644617"/>
                    </a:xfrm>
                    <a:prstGeom prst="rect">
                      <a:avLst/>
                    </a:prstGeom>
                    <a:noFill/>
                    <a:ln>
                      <a:noFill/>
                    </a:ln>
                  </pic:spPr>
                </pic:pic>
              </a:graphicData>
            </a:graphic>
          </wp:inline>
        </w:drawing>
      </w:r>
    </w:p>
    <w:p w14:paraId="389AC6A5" w14:textId="4BD9CBF2" w:rsidR="00EA0BF5" w:rsidRPr="00BB6F99" w:rsidRDefault="00344B90" w:rsidP="00344B90">
      <w:pPr>
        <w:pStyle w:val="af1"/>
        <w:spacing w:before="60"/>
        <w:rPr>
          <w:rFonts w:ascii="Arial" w:hAnsi="Arial" w:cs="Arial"/>
          <w:b w:val="0"/>
          <w:szCs w:val="20"/>
        </w:rPr>
      </w:pPr>
      <w:r w:rsidRPr="00344B90">
        <w:rPr>
          <w:rFonts w:ascii="Arial" w:eastAsia="Calibri" w:hAnsi="Arial" w:cs="Arial"/>
          <w:bCs w:val="0"/>
          <w:color w:val="auto"/>
          <w:szCs w:val="20"/>
        </w:rPr>
        <w:t xml:space="preserve">Рис. </w:t>
      </w:r>
      <w:r w:rsidRPr="00344B90">
        <w:rPr>
          <w:rFonts w:ascii="Arial" w:eastAsia="Calibri" w:hAnsi="Arial" w:cs="Arial"/>
          <w:bCs w:val="0"/>
          <w:color w:val="auto"/>
          <w:szCs w:val="20"/>
        </w:rPr>
        <w:fldChar w:fldCharType="begin"/>
      </w:r>
      <w:r w:rsidRPr="00344B90">
        <w:rPr>
          <w:rFonts w:ascii="Arial" w:eastAsia="Calibri" w:hAnsi="Arial" w:cs="Arial"/>
          <w:bCs w:val="0"/>
          <w:color w:val="auto"/>
          <w:szCs w:val="20"/>
        </w:rPr>
        <w:instrText xml:space="preserve"> SEQ Рис. \* ARABIC </w:instrText>
      </w:r>
      <w:r w:rsidRPr="00344B90">
        <w:rPr>
          <w:rFonts w:ascii="Arial" w:eastAsia="Calibri" w:hAnsi="Arial" w:cs="Arial"/>
          <w:bCs w:val="0"/>
          <w:color w:val="auto"/>
          <w:szCs w:val="20"/>
        </w:rPr>
        <w:fldChar w:fldCharType="separate"/>
      </w:r>
      <w:r w:rsidR="00657EF6">
        <w:rPr>
          <w:rFonts w:ascii="Arial" w:eastAsia="Calibri" w:hAnsi="Arial" w:cs="Arial"/>
          <w:bCs w:val="0"/>
          <w:noProof/>
          <w:color w:val="auto"/>
          <w:szCs w:val="20"/>
        </w:rPr>
        <w:t>9</w:t>
      </w:r>
      <w:r w:rsidRPr="00344B90">
        <w:rPr>
          <w:rFonts w:ascii="Arial" w:eastAsia="Calibri" w:hAnsi="Arial" w:cs="Arial"/>
          <w:bCs w:val="0"/>
          <w:color w:val="auto"/>
          <w:szCs w:val="20"/>
        </w:rPr>
        <w:fldChar w:fldCharType="end"/>
      </w:r>
      <w:r w:rsidR="002C5FAA" w:rsidRPr="00344B90">
        <w:rPr>
          <w:rFonts w:ascii="Arial" w:hAnsi="Arial" w:cs="Arial"/>
          <w:color w:val="auto"/>
          <w:szCs w:val="20"/>
        </w:rPr>
        <w:t xml:space="preserve"> -</w:t>
      </w:r>
      <w:r w:rsidR="00126D75" w:rsidRPr="00344B90">
        <w:rPr>
          <w:rFonts w:ascii="Arial" w:hAnsi="Arial" w:cs="Arial"/>
          <w:color w:val="auto"/>
          <w:szCs w:val="20"/>
        </w:rPr>
        <w:t xml:space="preserve"> Типичный вид усталостного слома по телу трубы</w:t>
      </w:r>
    </w:p>
    <w:p w14:paraId="24C37F29" w14:textId="77777777" w:rsidR="00126D75" w:rsidRDefault="00126D75" w:rsidP="00EA0BF5">
      <w:pPr>
        <w:pStyle w:val="afff1"/>
      </w:pPr>
    </w:p>
    <w:p w14:paraId="7AF20BDA" w14:textId="25CB465E" w:rsidR="00EA0BF5" w:rsidRDefault="00EA0BF5" w:rsidP="00EA0BF5">
      <w:pPr>
        <w:pStyle w:val="afff1"/>
      </w:pPr>
      <w:r>
        <w:t>Зона зарождения трещины размыта</w:t>
      </w:r>
      <w:r w:rsidR="00393533">
        <w:t>.</w:t>
      </w:r>
    </w:p>
    <w:p w14:paraId="32BDA0BC" w14:textId="02574497" w:rsidR="00EA0BF5" w:rsidRDefault="00EA0BF5" w:rsidP="00EA0BF5">
      <w:pPr>
        <w:pStyle w:val="afff1"/>
      </w:pPr>
      <w:r>
        <w:t>Зона развития трещины – выделено зеленым цветом – видны гребни и бороздки</w:t>
      </w:r>
      <w:r w:rsidR="00393533">
        <w:t>.</w:t>
      </w:r>
    </w:p>
    <w:p w14:paraId="2FCC0D90" w14:textId="68EF106C" w:rsidR="00EA0BF5" w:rsidRDefault="00EA0BF5" w:rsidP="00EA0BF5">
      <w:pPr>
        <w:pStyle w:val="afff1"/>
      </w:pPr>
      <w:r>
        <w:t>Зона долома – выделена красным цветом – в данном случае долом произошел по хрупкому механизму разрушения</w:t>
      </w:r>
      <w:r w:rsidR="00393533">
        <w:t>.</w:t>
      </w:r>
    </w:p>
    <w:p w14:paraId="423108CE" w14:textId="77777777" w:rsidR="00EA0BF5" w:rsidRDefault="00EA0BF5" w:rsidP="00EA0BF5">
      <w:pPr>
        <w:pStyle w:val="afff1"/>
      </w:pPr>
    </w:p>
    <w:p w14:paraId="6E2BA937" w14:textId="77777777" w:rsidR="00EA0BF5" w:rsidRDefault="00EA0BF5" w:rsidP="00EA0BF5">
      <w:pPr>
        <w:pStyle w:val="afff1"/>
      </w:pPr>
    </w:p>
    <w:p w14:paraId="1C078FC7" w14:textId="77777777" w:rsidR="00EA0BF5" w:rsidRDefault="00EA0BF5" w:rsidP="00EA0BF5">
      <w:pPr>
        <w:pStyle w:val="afff1"/>
      </w:pPr>
    </w:p>
    <w:p w14:paraId="6923953D" w14:textId="77777777" w:rsidR="00EA0BF5" w:rsidRDefault="00EA0BF5" w:rsidP="00EA0BF5">
      <w:pPr>
        <w:pStyle w:val="afff1"/>
        <w:rPr>
          <w:noProof/>
        </w:rPr>
      </w:pPr>
    </w:p>
    <w:p w14:paraId="15213E19" w14:textId="77777777" w:rsidR="00EA0BF5" w:rsidRDefault="00EA0BF5" w:rsidP="00EA0BF5">
      <w:pPr>
        <w:pStyle w:val="afff1"/>
        <w:rPr>
          <w:noProof/>
        </w:rPr>
      </w:pPr>
    </w:p>
    <w:p w14:paraId="3757FF01" w14:textId="77777777" w:rsidR="00EA0BF5" w:rsidRPr="006062AA" w:rsidRDefault="00EA0BF5" w:rsidP="00EA0BF5">
      <w:pPr>
        <w:pStyle w:val="afff1"/>
        <w:rPr>
          <w:noProof/>
        </w:rPr>
      </w:pPr>
    </w:p>
    <w:p w14:paraId="45DE8C80" w14:textId="77777777" w:rsidR="00EA0BF5" w:rsidRPr="006062AA" w:rsidRDefault="00EA0BF5" w:rsidP="00EA0BF5">
      <w:pPr>
        <w:pStyle w:val="afff1"/>
        <w:rPr>
          <w:noProof/>
        </w:rPr>
      </w:pPr>
    </w:p>
    <w:p w14:paraId="05C0DAC1" w14:textId="77777777" w:rsidR="00EA0BF5" w:rsidRPr="006062AA" w:rsidRDefault="00EA0BF5" w:rsidP="00EA0BF5">
      <w:pPr>
        <w:pStyle w:val="afff1"/>
        <w:rPr>
          <w:noProof/>
        </w:rPr>
      </w:pPr>
    </w:p>
    <w:p w14:paraId="5294BFD5" w14:textId="77777777" w:rsidR="00EA0BF5" w:rsidRPr="006062AA" w:rsidRDefault="00EA0BF5" w:rsidP="00EA0BF5">
      <w:pPr>
        <w:pStyle w:val="afff1"/>
        <w:rPr>
          <w:noProof/>
        </w:rPr>
      </w:pPr>
    </w:p>
    <w:p w14:paraId="2F901E2E" w14:textId="77777777" w:rsidR="00EA0BF5" w:rsidRPr="006062AA" w:rsidRDefault="00EA0BF5" w:rsidP="00EA0BF5">
      <w:pPr>
        <w:pStyle w:val="afff1"/>
        <w:rPr>
          <w:noProof/>
        </w:rPr>
      </w:pPr>
    </w:p>
    <w:p w14:paraId="46E28F58" w14:textId="77777777" w:rsidR="00EA0BF5" w:rsidRDefault="00EA0BF5" w:rsidP="00EA0BF5">
      <w:pPr>
        <w:rPr>
          <w:rFonts w:eastAsia="Calibri"/>
          <w:noProof/>
          <w:szCs w:val="22"/>
        </w:rPr>
      </w:pPr>
      <w:r>
        <w:rPr>
          <w:noProof/>
        </w:rPr>
        <w:br w:type="page"/>
      </w:r>
    </w:p>
    <w:p w14:paraId="7CA20B7E" w14:textId="77777777" w:rsidR="00EA0BF5" w:rsidRPr="000C2080" w:rsidRDefault="00EA0BF5" w:rsidP="00EA0BF5">
      <w:pPr>
        <w:pStyle w:val="afff1"/>
        <w:rPr>
          <w:noProof/>
        </w:rPr>
      </w:pPr>
    </w:p>
    <w:p w14:paraId="6F9FC985" w14:textId="77777777" w:rsidR="00EA0BF5" w:rsidRDefault="00EA0BF5" w:rsidP="00EA0BF5">
      <w:pPr>
        <w:pStyle w:val="afff1"/>
        <w:rPr>
          <w:noProof/>
        </w:rPr>
      </w:pPr>
      <w:r>
        <w:rPr>
          <w:noProof/>
          <w:lang w:eastAsia="ru-RU"/>
        </w:rPr>
        <w:drawing>
          <wp:inline distT="0" distB="0" distL="0" distR="0" wp14:anchorId="581F2A72" wp14:editId="63488B3E">
            <wp:extent cx="3019425" cy="3257550"/>
            <wp:effectExtent l="0" t="0" r="9525" b="0"/>
            <wp:docPr id="21" name="Рисунок 21" descr="20181207_055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20181207_055229.jpg"/>
                    <pic:cNvPicPr>
                      <a:picLocks noChangeAspect="1" noChangeArrowheads="1"/>
                    </pic:cNvPicPr>
                  </pic:nvPicPr>
                  <pic:blipFill rotWithShape="1">
                    <a:blip r:embed="rId89" r:link="rId90" cstate="print">
                      <a:extLst>
                        <a:ext uri="{28A0092B-C50C-407E-A947-70E740481C1C}">
                          <a14:useLocalDpi xmlns:a14="http://schemas.microsoft.com/office/drawing/2010/main" val="0"/>
                        </a:ext>
                      </a:extLst>
                    </a:blip>
                    <a:srcRect b="18958"/>
                    <a:stretch/>
                  </pic:blipFill>
                  <pic:spPr bwMode="auto">
                    <a:xfrm>
                      <a:off x="0" y="0"/>
                      <a:ext cx="3019425" cy="3257550"/>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ru-RU"/>
        </w:rPr>
        <w:drawing>
          <wp:inline distT="0" distB="0" distL="0" distR="0" wp14:anchorId="6E35446E" wp14:editId="77AC836E">
            <wp:extent cx="3019425" cy="3257550"/>
            <wp:effectExtent l="0" t="0" r="9525" b="0"/>
            <wp:docPr id="22" name="Рисунок 22" descr="20181207_055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20181207_055234.jpg"/>
                    <pic:cNvPicPr>
                      <a:picLocks noChangeAspect="1" noChangeArrowheads="1"/>
                    </pic:cNvPicPr>
                  </pic:nvPicPr>
                  <pic:blipFill rotWithShape="1">
                    <a:blip r:embed="rId91" r:link="rId92" cstate="print">
                      <a:extLst>
                        <a:ext uri="{28A0092B-C50C-407E-A947-70E740481C1C}">
                          <a14:useLocalDpi xmlns:a14="http://schemas.microsoft.com/office/drawing/2010/main" val="0"/>
                        </a:ext>
                      </a:extLst>
                    </a:blip>
                    <a:srcRect b="18483"/>
                    <a:stretch/>
                  </pic:blipFill>
                  <pic:spPr bwMode="auto">
                    <a:xfrm>
                      <a:off x="0" y="0"/>
                      <a:ext cx="3019425" cy="3257550"/>
                    </a:xfrm>
                    <a:prstGeom prst="rect">
                      <a:avLst/>
                    </a:prstGeom>
                    <a:noFill/>
                    <a:ln>
                      <a:noFill/>
                    </a:ln>
                    <a:extLst>
                      <a:ext uri="{53640926-AAD7-44D8-BBD7-CCE9431645EC}">
                        <a14:shadowObscured xmlns:a14="http://schemas.microsoft.com/office/drawing/2010/main"/>
                      </a:ext>
                    </a:extLst>
                  </pic:spPr>
                </pic:pic>
              </a:graphicData>
            </a:graphic>
          </wp:inline>
        </w:drawing>
      </w:r>
    </w:p>
    <w:p w14:paraId="6002F11F" w14:textId="3122C786" w:rsidR="00126D75" w:rsidRPr="00344B90" w:rsidRDefault="00344B90" w:rsidP="00344B90">
      <w:pPr>
        <w:pStyle w:val="af1"/>
        <w:spacing w:before="60"/>
        <w:rPr>
          <w:rFonts w:ascii="Arial" w:hAnsi="Arial" w:cs="Arial"/>
          <w:b w:val="0"/>
          <w:noProof/>
          <w:color w:val="auto"/>
          <w:szCs w:val="20"/>
        </w:rPr>
      </w:pPr>
      <w:r w:rsidRPr="00344B90">
        <w:rPr>
          <w:rFonts w:ascii="Arial" w:eastAsia="Calibri" w:hAnsi="Arial" w:cs="Arial"/>
          <w:bCs w:val="0"/>
          <w:noProof/>
          <w:color w:val="auto"/>
          <w:szCs w:val="20"/>
        </w:rPr>
        <w:t xml:space="preserve">Рис. </w:t>
      </w:r>
      <w:r w:rsidRPr="00344B90">
        <w:rPr>
          <w:rFonts w:ascii="Arial" w:eastAsia="Calibri" w:hAnsi="Arial" w:cs="Arial"/>
          <w:bCs w:val="0"/>
          <w:noProof/>
          <w:color w:val="auto"/>
          <w:szCs w:val="20"/>
        </w:rPr>
        <w:fldChar w:fldCharType="begin"/>
      </w:r>
      <w:r w:rsidRPr="00344B90">
        <w:rPr>
          <w:rFonts w:ascii="Arial" w:eastAsia="Calibri" w:hAnsi="Arial" w:cs="Arial"/>
          <w:bCs w:val="0"/>
          <w:noProof/>
          <w:color w:val="auto"/>
          <w:szCs w:val="20"/>
        </w:rPr>
        <w:instrText xml:space="preserve"> SEQ Рис. \* ARABIC </w:instrText>
      </w:r>
      <w:r w:rsidRPr="00344B90">
        <w:rPr>
          <w:rFonts w:ascii="Arial" w:eastAsia="Calibri" w:hAnsi="Arial" w:cs="Arial"/>
          <w:bCs w:val="0"/>
          <w:noProof/>
          <w:color w:val="auto"/>
          <w:szCs w:val="20"/>
        </w:rPr>
        <w:fldChar w:fldCharType="separate"/>
      </w:r>
      <w:r w:rsidR="00657EF6">
        <w:rPr>
          <w:rFonts w:ascii="Arial" w:eastAsia="Calibri" w:hAnsi="Arial" w:cs="Arial"/>
          <w:bCs w:val="0"/>
          <w:noProof/>
          <w:color w:val="auto"/>
          <w:szCs w:val="20"/>
        </w:rPr>
        <w:t>10</w:t>
      </w:r>
      <w:r w:rsidRPr="00344B90">
        <w:rPr>
          <w:rFonts w:ascii="Arial" w:eastAsia="Calibri" w:hAnsi="Arial" w:cs="Arial"/>
          <w:bCs w:val="0"/>
          <w:noProof/>
          <w:color w:val="auto"/>
          <w:szCs w:val="20"/>
        </w:rPr>
        <w:fldChar w:fldCharType="end"/>
      </w:r>
      <w:r w:rsidR="00713628" w:rsidRPr="00344B90">
        <w:rPr>
          <w:rFonts w:ascii="Arial" w:hAnsi="Arial" w:cs="Arial"/>
          <w:noProof/>
          <w:color w:val="auto"/>
          <w:szCs w:val="20"/>
        </w:rPr>
        <w:t xml:space="preserve"> -</w:t>
      </w:r>
      <w:r w:rsidR="00126D75" w:rsidRPr="00344B90">
        <w:rPr>
          <w:rFonts w:ascii="Arial" w:hAnsi="Arial" w:cs="Arial"/>
          <w:noProof/>
          <w:color w:val="auto"/>
          <w:szCs w:val="20"/>
        </w:rPr>
        <w:t xml:space="preserve"> Слом при приложении момента (в комбинации с растягивающей нагрузкой) выше допустимого значения</w:t>
      </w:r>
    </w:p>
    <w:p w14:paraId="6BE90B33" w14:textId="77777777" w:rsidR="00EA0BF5" w:rsidRDefault="00EA0BF5" w:rsidP="00EA0BF5">
      <w:pPr>
        <w:pStyle w:val="afff1"/>
        <w:rPr>
          <w:noProof/>
        </w:rPr>
      </w:pPr>
    </w:p>
    <w:p w14:paraId="665F94AB" w14:textId="77777777" w:rsidR="00EA0BF5" w:rsidRDefault="00EA0BF5" w:rsidP="00EA0BF5">
      <w:pPr>
        <w:pStyle w:val="afff1"/>
        <w:rPr>
          <w:noProof/>
        </w:rPr>
      </w:pPr>
      <w:r>
        <w:rPr>
          <w:noProof/>
        </w:rPr>
        <w:t>Характерная форма «перевернутой чашки» в сочетании с косым сломом, под углом примерно 45 градусов.</w:t>
      </w:r>
    </w:p>
    <w:p w14:paraId="7BD748BF" w14:textId="77777777" w:rsidR="00EA0BF5" w:rsidRDefault="00EA0BF5" w:rsidP="00EA0BF5">
      <w:pPr>
        <w:pStyle w:val="afff1"/>
        <w:rPr>
          <w:noProof/>
        </w:rPr>
      </w:pPr>
    </w:p>
    <w:p w14:paraId="0D0EC56B" w14:textId="77777777" w:rsidR="00EA0BF5" w:rsidRDefault="00EA0BF5" w:rsidP="00EA0BF5">
      <w:pPr>
        <w:rPr>
          <w:rFonts w:eastAsia="Calibri"/>
          <w:noProof/>
          <w:szCs w:val="22"/>
        </w:rPr>
      </w:pPr>
      <w:r>
        <w:rPr>
          <w:noProof/>
        </w:rPr>
        <w:br w:type="page"/>
      </w:r>
    </w:p>
    <w:p w14:paraId="0AB8616E" w14:textId="77777777" w:rsidR="00EA0BF5" w:rsidRDefault="00EA0BF5" w:rsidP="00EA0BF5">
      <w:pPr>
        <w:pStyle w:val="afff1"/>
      </w:pPr>
    </w:p>
    <w:p w14:paraId="5E7E7E58" w14:textId="77777777" w:rsidR="00EA0BF5" w:rsidRDefault="00EA0BF5" w:rsidP="00EA0BF5">
      <w:pPr>
        <w:jc w:val="center"/>
        <w:rPr>
          <w:noProof/>
        </w:rPr>
      </w:pPr>
      <w:r>
        <w:rPr>
          <w:noProof/>
          <w:lang w:eastAsia="ru-RU"/>
        </w:rPr>
        <w:drawing>
          <wp:inline distT="0" distB="0" distL="0" distR="0" wp14:anchorId="6AD03D3E" wp14:editId="51CA6B42">
            <wp:extent cx="2886075" cy="3152775"/>
            <wp:effectExtent l="0" t="0" r="9525" b="9525"/>
            <wp:docPr id="5" name="Рисунок 5" descr="D:\Мои документы\Рабочий стол\HYIQ99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Рабочий стол\HYIQ9925.JPG"/>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886075" cy="3152775"/>
                    </a:xfrm>
                    <a:prstGeom prst="rect">
                      <a:avLst/>
                    </a:prstGeom>
                    <a:noFill/>
                    <a:ln>
                      <a:noFill/>
                    </a:ln>
                  </pic:spPr>
                </pic:pic>
              </a:graphicData>
            </a:graphic>
          </wp:inline>
        </w:drawing>
      </w:r>
      <w:r>
        <w:rPr>
          <w:noProof/>
          <w:lang w:eastAsia="ru-RU"/>
        </w:rPr>
        <w:drawing>
          <wp:inline distT="0" distB="0" distL="0" distR="0" wp14:anchorId="5D81A701" wp14:editId="51F0BE02">
            <wp:extent cx="2867025" cy="3857625"/>
            <wp:effectExtent l="0" t="0" r="9525" b="9525"/>
            <wp:docPr id="10" name="Рисунок 10" descr="D:\Мои документы\Рабочий стол\FYYW27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Мои документы\Рабочий стол\FYYW2705.JPG"/>
                    <pic:cNvPicPr>
                      <a:picLocks noChangeAspect="1" noChangeArrowheads="1"/>
                    </pic:cNvPicPr>
                  </pic:nvPicPr>
                  <pic:blipFill>
                    <a:blip r:embed="rId94" cstate="email">
                      <a:extLst>
                        <a:ext uri="{28A0092B-C50C-407E-A947-70E740481C1C}">
                          <a14:useLocalDpi xmlns:a14="http://schemas.microsoft.com/office/drawing/2010/main"/>
                        </a:ext>
                      </a:extLst>
                    </a:blip>
                    <a:srcRect/>
                    <a:stretch>
                      <a:fillRect/>
                    </a:stretch>
                  </pic:blipFill>
                  <pic:spPr bwMode="auto">
                    <a:xfrm>
                      <a:off x="0" y="0"/>
                      <a:ext cx="2867025" cy="3857625"/>
                    </a:xfrm>
                    <a:prstGeom prst="rect">
                      <a:avLst/>
                    </a:prstGeom>
                    <a:noFill/>
                    <a:ln>
                      <a:noFill/>
                    </a:ln>
                  </pic:spPr>
                </pic:pic>
              </a:graphicData>
            </a:graphic>
          </wp:inline>
        </w:drawing>
      </w:r>
    </w:p>
    <w:p w14:paraId="35C1D774" w14:textId="36B0F42E" w:rsidR="00126D75" w:rsidRPr="00344B90" w:rsidRDefault="00344B90" w:rsidP="00344B90">
      <w:pPr>
        <w:pStyle w:val="af1"/>
        <w:rPr>
          <w:rFonts w:ascii="Arial" w:hAnsi="Arial" w:cs="Arial"/>
          <w:b w:val="0"/>
          <w:noProof/>
          <w:color w:val="auto"/>
          <w:szCs w:val="20"/>
        </w:rPr>
      </w:pPr>
      <w:r w:rsidRPr="00344B90">
        <w:rPr>
          <w:rFonts w:ascii="Arial" w:eastAsia="Calibri" w:hAnsi="Arial" w:cs="Arial"/>
          <w:bCs w:val="0"/>
          <w:noProof/>
          <w:color w:val="auto"/>
          <w:szCs w:val="20"/>
        </w:rPr>
        <w:t xml:space="preserve">Рис. </w:t>
      </w:r>
      <w:r w:rsidRPr="00344B90">
        <w:rPr>
          <w:rFonts w:ascii="Arial" w:eastAsia="Calibri" w:hAnsi="Arial" w:cs="Arial"/>
          <w:bCs w:val="0"/>
          <w:noProof/>
          <w:color w:val="auto"/>
          <w:szCs w:val="20"/>
        </w:rPr>
        <w:fldChar w:fldCharType="begin"/>
      </w:r>
      <w:r w:rsidRPr="00344B90">
        <w:rPr>
          <w:rFonts w:ascii="Arial" w:eastAsia="Calibri" w:hAnsi="Arial" w:cs="Arial"/>
          <w:bCs w:val="0"/>
          <w:noProof/>
          <w:color w:val="auto"/>
          <w:szCs w:val="20"/>
        </w:rPr>
        <w:instrText xml:space="preserve"> SEQ Рис. \* ARABIC </w:instrText>
      </w:r>
      <w:r w:rsidRPr="00344B90">
        <w:rPr>
          <w:rFonts w:ascii="Arial" w:eastAsia="Calibri" w:hAnsi="Arial" w:cs="Arial"/>
          <w:bCs w:val="0"/>
          <w:noProof/>
          <w:color w:val="auto"/>
          <w:szCs w:val="20"/>
        </w:rPr>
        <w:fldChar w:fldCharType="separate"/>
      </w:r>
      <w:r w:rsidR="00657EF6">
        <w:rPr>
          <w:rFonts w:ascii="Arial" w:eastAsia="Calibri" w:hAnsi="Arial" w:cs="Arial"/>
          <w:bCs w:val="0"/>
          <w:noProof/>
          <w:color w:val="auto"/>
          <w:szCs w:val="20"/>
        </w:rPr>
        <w:t>11</w:t>
      </w:r>
      <w:r w:rsidRPr="00344B90">
        <w:rPr>
          <w:rFonts w:ascii="Arial" w:eastAsia="Calibri" w:hAnsi="Arial" w:cs="Arial"/>
          <w:bCs w:val="0"/>
          <w:noProof/>
          <w:color w:val="auto"/>
          <w:szCs w:val="20"/>
        </w:rPr>
        <w:fldChar w:fldCharType="end"/>
      </w:r>
      <w:r w:rsidRPr="00344B90">
        <w:rPr>
          <w:rFonts w:ascii="Arial" w:eastAsia="Calibri" w:hAnsi="Arial" w:cs="Arial"/>
          <w:bCs w:val="0"/>
          <w:noProof/>
          <w:color w:val="auto"/>
          <w:szCs w:val="20"/>
        </w:rPr>
        <w:t xml:space="preserve"> </w:t>
      </w:r>
      <w:r w:rsidR="00713628" w:rsidRPr="00344B90">
        <w:rPr>
          <w:rFonts w:ascii="Arial" w:hAnsi="Arial" w:cs="Arial"/>
          <w:noProof/>
          <w:color w:val="auto"/>
          <w:szCs w:val="20"/>
        </w:rPr>
        <w:t>-</w:t>
      </w:r>
      <w:r w:rsidR="00126D75" w:rsidRPr="00344B90">
        <w:rPr>
          <w:rFonts w:ascii="Arial" w:hAnsi="Arial" w:cs="Arial"/>
          <w:noProof/>
          <w:color w:val="auto"/>
          <w:szCs w:val="20"/>
        </w:rPr>
        <w:t xml:space="preserve"> Слом резьбы из-за приложения избыточного момента</w:t>
      </w:r>
    </w:p>
    <w:p w14:paraId="68733CAD" w14:textId="77777777" w:rsidR="00EA0BF5" w:rsidRDefault="00EA0BF5" w:rsidP="00D867A5">
      <w:pPr>
        <w:rPr>
          <w:noProof/>
        </w:rPr>
      </w:pPr>
    </w:p>
    <w:p w14:paraId="27EBBA40" w14:textId="6B1566BA" w:rsidR="00EA0BF5" w:rsidRDefault="0057182C" w:rsidP="00DD2D17">
      <w:pPr>
        <w:jc w:val="both"/>
      </w:pPr>
      <w:r>
        <w:t>Характерный слом «чашевидной»</w:t>
      </w:r>
      <w:r w:rsidR="00EA0BF5">
        <w:t xml:space="preserve"> формы. Характерное место слома – по последней находящейся в зацеплении нитке резьбы ниппеля. При резком превышении момента напряжения в теле трубы превысили предел прочности. Слом произошёл по механизму хрупкого разрушения, нет признаков пластической деформации металла в зоне слома.</w:t>
      </w:r>
    </w:p>
    <w:p w14:paraId="1954F754" w14:textId="77777777" w:rsidR="00EA0BF5" w:rsidRDefault="00EA0BF5" w:rsidP="00EA0BF5">
      <w:pPr>
        <w:pStyle w:val="afff1"/>
        <w:rPr>
          <w:noProof/>
        </w:rPr>
      </w:pPr>
    </w:p>
    <w:p w14:paraId="6BA10F54" w14:textId="77777777" w:rsidR="00EA0BF5" w:rsidRDefault="00EA0BF5" w:rsidP="00EA0BF5">
      <w:pPr>
        <w:pStyle w:val="afff1"/>
        <w:rPr>
          <w:noProof/>
        </w:rPr>
      </w:pPr>
    </w:p>
    <w:p w14:paraId="1CD6041A" w14:textId="77777777" w:rsidR="00EA0BF5" w:rsidRDefault="00EA0BF5" w:rsidP="00EA0BF5">
      <w:pPr>
        <w:rPr>
          <w:rFonts w:eastAsia="Calibri"/>
          <w:noProof/>
          <w:szCs w:val="22"/>
        </w:rPr>
      </w:pPr>
      <w:r>
        <w:rPr>
          <w:noProof/>
        </w:rPr>
        <w:br w:type="page"/>
      </w:r>
    </w:p>
    <w:p w14:paraId="59681337" w14:textId="77777777" w:rsidR="00EA0BF5" w:rsidRDefault="00EA0BF5" w:rsidP="00EA0BF5">
      <w:pPr>
        <w:pStyle w:val="afff1"/>
        <w:rPr>
          <w:noProof/>
        </w:rPr>
      </w:pPr>
    </w:p>
    <w:p w14:paraId="08B6008C" w14:textId="77777777" w:rsidR="00EA0BF5" w:rsidRDefault="00EA0BF5" w:rsidP="00EA0BF5">
      <w:pPr>
        <w:rPr>
          <w:noProof/>
        </w:rPr>
      </w:pPr>
      <w:r>
        <w:rPr>
          <w:noProof/>
          <w:lang w:eastAsia="ru-RU"/>
        </w:rPr>
        <w:drawing>
          <wp:inline distT="0" distB="0" distL="0" distR="0" wp14:anchorId="1BB63B1B" wp14:editId="39062F42">
            <wp:extent cx="3143250" cy="5588000"/>
            <wp:effectExtent l="0" t="0" r="0" b="0"/>
            <wp:docPr id="9" name="Рисунок 9" descr="\\corp.tnk-bp.ru\tmn-dfs$\CES\Drilling_block\12.Fishing\02_Инф.по скважинам\32_ООО Харампурнефтегаз\107_2031_Харампурское_Падение хвостовика_9.02.19\8. Фотоматериалы\Фото муфты СБТ 60 и перев-ка\20190212_180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rp.tnk-bp.ru\tmn-dfs$\CES\Drilling_block\12.Fishing\02_Инф.по скважинам\32_ООО Харампурнефтегаз\107_2031_Харампурское_Падение хвостовика_9.02.19\8. Фотоматериалы\Фото муфты СБТ 60 и перев-ка\20190212_180609.jpg"/>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3146457" cy="5593701"/>
                    </a:xfrm>
                    <a:prstGeom prst="rect">
                      <a:avLst/>
                    </a:prstGeom>
                    <a:noFill/>
                    <a:ln>
                      <a:noFill/>
                    </a:ln>
                  </pic:spPr>
                </pic:pic>
              </a:graphicData>
            </a:graphic>
          </wp:inline>
        </w:drawing>
      </w:r>
    </w:p>
    <w:p w14:paraId="493FACFC" w14:textId="28594C75" w:rsidR="00126D75" w:rsidRPr="00344B90" w:rsidRDefault="00344B90" w:rsidP="00344B90">
      <w:pPr>
        <w:pStyle w:val="af1"/>
        <w:spacing w:before="60"/>
        <w:rPr>
          <w:rFonts w:ascii="Arial" w:hAnsi="Arial" w:cs="Arial"/>
          <w:b w:val="0"/>
          <w:noProof/>
          <w:color w:val="auto"/>
          <w:szCs w:val="20"/>
        </w:rPr>
      </w:pPr>
      <w:r w:rsidRPr="00344B90">
        <w:rPr>
          <w:rFonts w:ascii="Arial" w:eastAsia="Calibri" w:hAnsi="Arial" w:cs="Arial"/>
          <w:bCs w:val="0"/>
          <w:noProof/>
          <w:color w:val="auto"/>
          <w:szCs w:val="20"/>
        </w:rPr>
        <w:t xml:space="preserve">Рис. </w:t>
      </w:r>
      <w:r w:rsidRPr="00344B90">
        <w:rPr>
          <w:rFonts w:ascii="Arial" w:eastAsia="Calibri" w:hAnsi="Arial" w:cs="Arial"/>
          <w:bCs w:val="0"/>
          <w:noProof/>
          <w:color w:val="auto"/>
          <w:szCs w:val="20"/>
        </w:rPr>
        <w:fldChar w:fldCharType="begin"/>
      </w:r>
      <w:r w:rsidRPr="00344B90">
        <w:rPr>
          <w:rFonts w:ascii="Arial" w:eastAsia="Calibri" w:hAnsi="Arial" w:cs="Arial"/>
          <w:bCs w:val="0"/>
          <w:noProof/>
          <w:color w:val="auto"/>
          <w:szCs w:val="20"/>
        </w:rPr>
        <w:instrText xml:space="preserve"> SEQ Рис. \* ARABIC </w:instrText>
      </w:r>
      <w:r w:rsidRPr="00344B90">
        <w:rPr>
          <w:rFonts w:ascii="Arial" w:eastAsia="Calibri" w:hAnsi="Arial" w:cs="Arial"/>
          <w:bCs w:val="0"/>
          <w:noProof/>
          <w:color w:val="auto"/>
          <w:szCs w:val="20"/>
        </w:rPr>
        <w:fldChar w:fldCharType="separate"/>
      </w:r>
      <w:r w:rsidR="00657EF6">
        <w:rPr>
          <w:rFonts w:ascii="Arial" w:eastAsia="Calibri" w:hAnsi="Arial" w:cs="Arial"/>
          <w:bCs w:val="0"/>
          <w:noProof/>
          <w:color w:val="auto"/>
          <w:szCs w:val="20"/>
        </w:rPr>
        <w:t>12</w:t>
      </w:r>
      <w:r w:rsidRPr="00344B90">
        <w:rPr>
          <w:rFonts w:ascii="Arial" w:eastAsia="Calibri" w:hAnsi="Arial" w:cs="Arial"/>
          <w:bCs w:val="0"/>
          <w:noProof/>
          <w:color w:val="auto"/>
          <w:szCs w:val="20"/>
        </w:rPr>
        <w:fldChar w:fldCharType="end"/>
      </w:r>
      <w:r w:rsidRPr="00344B90">
        <w:rPr>
          <w:rFonts w:ascii="Arial" w:eastAsia="Calibri" w:hAnsi="Arial" w:cs="Arial"/>
          <w:bCs w:val="0"/>
          <w:noProof/>
          <w:color w:val="auto"/>
          <w:szCs w:val="20"/>
        </w:rPr>
        <w:t xml:space="preserve"> </w:t>
      </w:r>
      <w:r w:rsidR="00946745" w:rsidRPr="00344B90">
        <w:rPr>
          <w:rFonts w:ascii="Arial" w:hAnsi="Arial" w:cs="Arial"/>
          <w:noProof/>
          <w:color w:val="auto"/>
          <w:szCs w:val="20"/>
        </w:rPr>
        <w:t>-</w:t>
      </w:r>
      <w:r w:rsidR="00126D75" w:rsidRPr="00344B90">
        <w:rPr>
          <w:rFonts w:ascii="Arial" w:hAnsi="Arial" w:cs="Arial"/>
          <w:noProof/>
          <w:color w:val="auto"/>
          <w:szCs w:val="20"/>
        </w:rPr>
        <w:t xml:space="preserve"> Пластическая деформация замкового соединения</w:t>
      </w:r>
    </w:p>
    <w:p w14:paraId="2ADC2D3E" w14:textId="77777777" w:rsidR="00EA0BF5" w:rsidRDefault="00EA0BF5" w:rsidP="00EA0BF5">
      <w:pPr>
        <w:rPr>
          <w:noProof/>
        </w:rPr>
      </w:pPr>
    </w:p>
    <w:p w14:paraId="5BC07A5D" w14:textId="662DA307" w:rsidR="00EA0BF5" w:rsidRDefault="00EA0BF5" w:rsidP="00DD2D17">
      <w:pPr>
        <w:jc w:val="both"/>
        <w:rPr>
          <w:noProof/>
        </w:rPr>
      </w:pPr>
      <w:r>
        <w:rPr>
          <w:noProof/>
        </w:rPr>
        <w:t>К замковому соединению приложен момент выше допустимого. При этом напряжения в теле трубы превысили предел текучести материала, но были ни</w:t>
      </w:r>
      <w:r w:rsidR="0057182C">
        <w:rPr>
          <w:noProof/>
        </w:rPr>
        <w:t>же предела временной прочности.</w:t>
      </w:r>
    </w:p>
    <w:p w14:paraId="02232FA2" w14:textId="00D19DCB" w:rsidR="00EA0BF5" w:rsidRDefault="00EA0BF5" w:rsidP="00DD2D17">
      <w:pPr>
        <w:jc w:val="both"/>
        <w:rPr>
          <w:noProof/>
        </w:rPr>
      </w:pPr>
      <w:r>
        <w:rPr>
          <w:noProof/>
        </w:rPr>
        <w:t>Характерная деформация замкового соединения – ра</w:t>
      </w:r>
      <w:r w:rsidR="0057182C">
        <w:rPr>
          <w:noProof/>
        </w:rPr>
        <w:t>здутие по торцовому уплотнению.</w:t>
      </w:r>
    </w:p>
    <w:p w14:paraId="1AE71845" w14:textId="77777777" w:rsidR="00EA0BF5" w:rsidRDefault="00EA0BF5">
      <w:pPr>
        <w:rPr>
          <w:rFonts w:eastAsiaTheme="minorHAnsi"/>
        </w:rPr>
      </w:pPr>
      <w:r>
        <w:rPr>
          <w:rFonts w:eastAsiaTheme="minorHAnsi"/>
        </w:rPr>
        <w:br w:type="page"/>
      </w:r>
    </w:p>
    <w:p w14:paraId="2E9ACE4F" w14:textId="77777777" w:rsidR="00EA0BF5" w:rsidRPr="00C06138" w:rsidRDefault="00EA0BF5" w:rsidP="00F1509F">
      <w:pPr>
        <w:pStyle w:val="21"/>
        <w:numPr>
          <w:ilvl w:val="0"/>
          <w:numId w:val="0"/>
        </w:numPr>
        <w:jc w:val="both"/>
        <w:rPr>
          <w:rFonts w:eastAsiaTheme="majorEastAsia"/>
          <w:szCs w:val="24"/>
        </w:rPr>
      </w:pPr>
      <w:bookmarkStart w:id="447" w:name="_ПРИЛОЖЕНИЕ_11._ПЕРВИЧНЫЕ"/>
      <w:bookmarkStart w:id="448" w:name="_Toc20936783"/>
      <w:bookmarkStart w:id="449" w:name="_Toc20937829"/>
      <w:bookmarkStart w:id="450" w:name="_Toc20989318"/>
      <w:bookmarkStart w:id="451" w:name="_Toc22822458"/>
      <w:bookmarkStart w:id="452" w:name="_Toc22824175"/>
      <w:bookmarkStart w:id="453" w:name="_Toc22824908"/>
      <w:bookmarkStart w:id="454" w:name="_Toc22825181"/>
      <w:bookmarkStart w:id="455" w:name="_Toc22825266"/>
      <w:bookmarkStart w:id="456" w:name="_Toc32856472"/>
      <w:bookmarkStart w:id="457" w:name="_Toc42694560"/>
      <w:bookmarkStart w:id="458" w:name="приложение11"/>
      <w:bookmarkEnd w:id="447"/>
      <w:r w:rsidRPr="00C06138">
        <w:rPr>
          <w:rFonts w:eastAsiaTheme="majorEastAsia"/>
          <w:szCs w:val="24"/>
        </w:rPr>
        <w:t>ПРИЛОЖЕНИЕ 11. ПЕРВИЧНЫЕ ДЕЙСТВИЯ ПРИ ВОЗНИКНОВЕНИИ ВИБРАЦИИ</w:t>
      </w:r>
      <w:bookmarkEnd w:id="448"/>
      <w:bookmarkEnd w:id="449"/>
      <w:bookmarkEnd w:id="450"/>
      <w:bookmarkEnd w:id="451"/>
      <w:bookmarkEnd w:id="452"/>
      <w:bookmarkEnd w:id="453"/>
      <w:bookmarkEnd w:id="454"/>
      <w:bookmarkEnd w:id="455"/>
      <w:bookmarkEnd w:id="456"/>
      <w:bookmarkEnd w:id="457"/>
    </w:p>
    <w:bookmarkEnd w:id="458"/>
    <w:p w14:paraId="03E982DF" w14:textId="77777777" w:rsidR="00EA0BF5" w:rsidRPr="0057182C" w:rsidRDefault="00EA0BF5" w:rsidP="00EA0BF5">
      <w:pPr>
        <w:rPr>
          <w:rFonts w:eastAsia="Calibri"/>
          <w:szCs w:val="22"/>
        </w:rPr>
      </w:pPr>
    </w:p>
    <w:p w14:paraId="304E5425" w14:textId="77777777" w:rsidR="00EA0BF5" w:rsidRPr="0057182C" w:rsidRDefault="00EA0BF5" w:rsidP="00EA0BF5">
      <w:pPr>
        <w:rPr>
          <w:rFonts w:eastAsia="Calibri"/>
          <w:szCs w:val="22"/>
        </w:rPr>
      </w:pPr>
    </w:p>
    <w:p w14:paraId="47FECC95" w14:textId="77777777" w:rsidR="00EA0BF5" w:rsidRPr="003F1C8D" w:rsidRDefault="00EA0BF5" w:rsidP="00536635">
      <w:pPr>
        <w:spacing w:after="60"/>
        <w:jc w:val="center"/>
        <w:rPr>
          <w:rFonts w:eastAsia="Calibri"/>
          <w:b/>
          <w:szCs w:val="22"/>
        </w:rPr>
      </w:pPr>
      <w:r w:rsidRPr="003F1C8D">
        <w:rPr>
          <w:rFonts w:eastAsia="Calibri"/>
          <w:b/>
          <w:szCs w:val="22"/>
        </w:rPr>
        <w:t>Первичные действия бурильщика при возникновении вибраций</w:t>
      </w:r>
    </w:p>
    <w:tbl>
      <w:tblPr>
        <w:tblStyle w:val="a7"/>
        <w:tblW w:w="0" w:type="auto"/>
        <w:tblLook w:val="04A0" w:firstRow="1" w:lastRow="0" w:firstColumn="1" w:lastColumn="0" w:noHBand="0" w:noVBand="1"/>
      </w:tblPr>
      <w:tblGrid>
        <w:gridCol w:w="2468"/>
        <w:gridCol w:w="2469"/>
        <w:gridCol w:w="2459"/>
        <w:gridCol w:w="2461"/>
      </w:tblGrid>
      <w:tr w:rsidR="00EA0BF5" w:rsidRPr="00D315B5" w14:paraId="3D9CB37F" w14:textId="77777777" w:rsidTr="00F807A7">
        <w:tc>
          <w:tcPr>
            <w:tcW w:w="2492" w:type="dxa"/>
          </w:tcPr>
          <w:p w14:paraId="14FB525D" w14:textId="77777777" w:rsidR="00EA0BF5" w:rsidRPr="003F1C8D" w:rsidRDefault="00EA0BF5" w:rsidP="00F807A7">
            <w:pPr>
              <w:tabs>
                <w:tab w:val="right" w:pos="2019"/>
              </w:tabs>
              <w:jc w:val="center"/>
              <w:rPr>
                <w:rFonts w:eastAsia="Calibri"/>
                <w:b/>
                <w:szCs w:val="22"/>
              </w:rPr>
            </w:pPr>
            <w:r w:rsidRPr="003F1C8D">
              <w:rPr>
                <w:rFonts w:eastAsia="Calibri"/>
                <w:b/>
                <w:szCs w:val="22"/>
              </w:rPr>
              <w:t>Тип вибрации</w:t>
            </w:r>
          </w:p>
        </w:tc>
        <w:tc>
          <w:tcPr>
            <w:tcW w:w="2492" w:type="dxa"/>
          </w:tcPr>
          <w:p w14:paraId="08937249" w14:textId="77777777" w:rsidR="00EA0BF5" w:rsidRPr="003F1C8D" w:rsidRDefault="00EA0BF5" w:rsidP="00F807A7">
            <w:pPr>
              <w:jc w:val="center"/>
              <w:rPr>
                <w:rFonts w:eastAsia="Calibri"/>
                <w:b/>
                <w:szCs w:val="22"/>
              </w:rPr>
            </w:pPr>
            <w:r w:rsidRPr="003F1C8D">
              <w:rPr>
                <w:rFonts w:eastAsia="Calibri"/>
                <w:b/>
                <w:szCs w:val="22"/>
              </w:rPr>
              <w:t>Осевая</w:t>
            </w:r>
          </w:p>
        </w:tc>
        <w:tc>
          <w:tcPr>
            <w:tcW w:w="2493" w:type="dxa"/>
          </w:tcPr>
          <w:p w14:paraId="1B940C59" w14:textId="77777777" w:rsidR="00EA0BF5" w:rsidRPr="003F1C8D" w:rsidRDefault="00EA0BF5" w:rsidP="00F807A7">
            <w:pPr>
              <w:jc w:val="center"/>
              <w:rPr>
                <w:rFonts w:eastAsia="Calibri"/>
                <w:b/>
                <w:szCs w:val="22"/>
              </w:rPr>
            </w:pPr>
            <w:r w:rsidRPr="003F1C8D">
              <w:rPr>
                <w:rFonts w:eastAsia="Calibri"/>
                <w:b/>
                <w:szCs w:val="22"/>
              </w:rPr>
              <w:t>Крутильная</w:t>
            </w:r>
          </w:p>
        </w:tc>
        <w:tc>
          <w:tcPr>
            <w:tcW w:w="2493" w:type="dxa"/>
          </w:tcPr>
          <w:p w14:paraId="19AA8428" w14:textId="77777777" w:rsidR="00EA0BF5" w:rsidRPr="003F1C8D" w:rsidRDefault="00EA0BF5" w:rsidP="00F807A7">
            <w:pPr>
              <w:jc w:val="center"/>
              <w:rPr>
                <w:rFonts w:eastAsia="Calibri"/>
                <w:b/>
                <w:szCs w:val="22"/>
              </w:rPr>
            </w:pPr>
            <w:r w:rsidRPr="003F1C8D">
              <w:rPr>
                <w:rFonts w:eastAsia="Calibri"/>
                <w:b/>
                <w:szCs w:val="22"/>
              </w:rPr>
              <w:t>Поперечная</w:t>
            </w:r>
          </w:p>
        </w:tc>
      </w:tr>
      <w:tr w:rsidR="00EA0BF5" w:rsidRPr="00D315B5" w14:paraId="308E2804" w14:textId="77777777" w:rsidTr="00F807A7">
        <w:tc>
          <w:tcPr>
            <w:tcW w:w="2492" w:type="dxa"/>
            <w:vAlign w:val="center"/>
          </w:tcPr>
          <w:p w14:paraId="3F9ED51F" w14:textId="77777777" w:rsidR="00EA0BF5" w:rsidRPr="00D315B5" w:rsidRDefault="00EA0BF5" w:rsidP="00F807A7">
            <w:pPr>
              <w:jc w:val="center"/>
              <w:rPr>
                <w:rFonts w:eastAsia="Calibri"/>
                <w:sz w:val="20"/>
                <w:szCs w:val="22"/>
              </w:rPr>
            </w:pPr>
            <w:r w:rsidRPr="00D315B5">
              <w:rPr>
                <w:rFonts w:eastAsia="Calibri"/>
                <w:sz w:val="20"/>
                <w:szCs w:val="22"/>
              </w:rPr>
              <w:t>Поведение инструмента</w:t>
            </w:r>
          </w:p>
        </w:tc>
        <w:tc>
          <w:tcPr>
            <w:tcW w:w="2492" w:type="dxa"/>
            <w:vAlign w:val="center"/>
          </w:tcPr>
          <w:p w14:paraId="4B62D2C3" w14:textId="77777777" w:rsidR="00EA0BF5" w:rsidRPr="00D315B5" w:rsidRDefault="00EA0BF5" w:rsidP="00F807A7">
            <w:pPr>
              <w:jc w:val="center"/>
              <w:rPr>
                <w:rFonts w:eastAsia="Calibri"/>
                <w:sz w:val="20"/>
                <w:szCs w:val="22"/>
              </w:rPr>
            </w:pPr>
            <w:r w:rsidRPr="00D315B5">
              <w:rPr>
                <w:rFonts w:eastAsia="Calibri"/>
                <w:sz w:val="20"/>
                <w:szCs w:val="22"/>
              </w:rPr>
              <w:t>Подбрасывание долота над забоем</w:t>
            </w:r>
          </w:p>
        </w:tc>
        <w:tc>
          <w:tcPr>
            <w:tcW w:w="2493" w:type="dxa"/>
            <w:vAlign w:val="center"/>
          </w:tcPr>
          <w:p w14:paraId="293C6E24" w14:textId="77777777" w:rsidR="00EA0BF5" w:rsidRPr="00D315B5" w:rsidRDefault="00EA0BF5" w:rsidP="00F807A7">
            <w:pPr>
              <w:jc w:val="center"/>
              <w:rPr>
                <w:rFonts w:eastAsia="Calibri"/>
                <w:sz w:val="20"/>
                <w:szCs w:val="22"/>
              </w:rPr>
            </w:pPr>
            <w:r w:rsidRPr="00D315B5">
              <w:rPr>
                <w:rFonts w:eastAsia="Calibri"/>
                <w:sz w:val="20"/>
                <w:szCs w:val="22"/>
              </w:rPr>
              <w:t>Ускорение и замедление скорости вращения</w:t>
            </w:r>
          </w:p>
        </w:tc>
        <w:tc>
          <w:tcPr>
            <w:tcW w:w="2493" w:type="dxa"/>
            <w:vAlign w:val="center"/>
          </w:tcPr>
          <w:p w14:paraId="0E5A12C1" w14:textId="77777777" w:rsidR="00EA0BF5" w:rsidRPr="00D315B5" w:rsidRDefault="00EA0BF5" w:rsidP="00F807A7">
            <w:pPr>
              <w:jc w:val="center"/>
              <w:rPr>
                <w:rFonts w:eastAsia="Calibri"/>
                <w:sz w:val="20"/>
                <w:szCs w:val="22"/>
              </w:rPr>
            </w:pPr>
            <w:r w:rsidRPr="00D315B5">
              <w:rPr>
                <w:rFonts w:eastAsia="Calibri"/>
                <w:sz w:val="20"/>
                <w:szCs w:val="22"/>
              </w:rPr>
              <w:t>Взаимодействие инструмента со стенкой скважины</w:t>
            </w:r>
          </w:p>
        </w:tc>
      </w:tr>
      <w:tr w:rsidR="00EA0BF5" w:rsidRPr="00D315B5" w14:paraId="62C1DCE9" w14:textId="77777777" w:rsidTr="00F807A7">
        <w:tc>
          <w:tcPr>
            <w:tcW w:w="2492" w:type="dxa"/>
            <w:vAlign w:val="center"/>
          </w:tcPr>
          <w:p w14:paraId="58A1FA3E" w14:textId="77777777" w:rsidR="00EA0BF5" w:rsidRPr="00D315B5" w:rsidRDefault="00EA0BF5" w:rsidP="00F807A7">
            <w:pPr>
              <w:jc w:val="center"/>
              <w:rPr>
                <w:rFonts w:eastAsia="Calibri"/>
                <w:sz w:val="20"/>
                <w:szCs w:val="22"/>
              </w:rPr>
            </w:pPr>
            <w:r w:rsidRPr="00D315B5">
              <w:rPr>
                <w:rFonts w:eastAsia="Calibri"/>
                <w:sz w:val="20"/>
                <w:szCs w:val="22"/>
              </w:rPr>
              <w:t>Характер движения бурильной колонны</w:t>
            </w:r>
          </w:p>
        </w:tc>
        <w:tc>
          <w:tcPr>
            <w:tcW w:w="2492" w:type="dxa"/>
            <w:vAlign w:val="center"/>
          </w:tcPr>
          <w:p w14:paraId="5909FFBA" w14:textId="77777777" w:rsidR="00EA0BF5" w:rsidRPr="00D315B5" w:rsidRDefault="00EA0BF5" w:rsidP="00F807A7">
            <w:pPr>
              <w:jc w:val="center"/>
              <w:rPr>
                <w:rFonts w:eastAsia="Calibri"/>
                <w:sz w:val="20"/>
                <w:szCs w:val="22"/>
              </w:rPr>
            </w:pPr>
            <w:r w:rsidRPr="00D315B5">
              <w:rPr>
                <w:rFonts w:eastAsia="Calibri"/>
                <w:sz w:val="20"/>
                <w:szCs w:val="22"/>
              </w:rPr>
              <w:t>Перемещение вверх-вниз вдоль ствола скважины</w:t>
            </w:r>
          </w:p>
        </w:tc>
        <w:tc>
          <w:tcPr>
            <w:tcW w:w="2493" w:type="dxa"/>
            <w:vAlign w:val="center"/>
          </w:tcPr>
          <w:p w14:paraId="6FA46F4A" w14:textId="77777777" w:rsidR="00EA0BF5" w:rsidRPr="00D315B5" w:rsidRDefault="00EA0BF5" w:rsidP="00F807A7">
            <w:pPr>
              <w:jc w:val="center"/>
              <w:rPr>
                <w:rFonts w:eastAsia="Calibri"/>
                <w:sz w:val="20"/>
                <w:szCs w:val="22"/>
              </w:rPr>
            </w:pPr>
            <w:r w:rsidRPr="00D315B5">
              <w:rPr>
                <w:rFonts w:eastAsia="Calibri"/>
                <w:sz w:val="20"/>
                <w:szCs w:val="22"/>
              </w:rPr>
              <w:t>Набор пружины/ раскручивание пружины</w:t>
            </w:r>
          </w:p>
        </w:tc>
        <w:tc>
          <w:tcPr>
            <w:tcW w:w="2493" w:type="dxa"/>
            <w:vAlign w:val="center"/>
          </w:tcPr>
          <w:p w14:paraId="124E593B" w14:textId="77777777" w:rsidR="00EA0BF5" w:rsidRPr="00D315B5" w:rsidRDefault="00EA0BF5" w:rsidP="00F807A7">
            <w:pPr>
              <w:jc w:val="center"/>
              <w:rPr>
                <w:rFonts w:eastAsia="Calibri"/>
                <w:sz w:val="20"/>
                <w:szCs w:val="22"/>
              </w:rPr>
            </w:pPr>
            <w:r w:rsidRPr="00D315B5">
              <w:rPr>
                <w:rFonts w:eastAsia="Calibri"/>
                <w:sz w:val="20"/>
                <w:szCs w:val="22"/>
              </w:rPr>
              <w:t>Боковое биение, планетарное движение бурильной колонны по стенке скважины</w:t>
            </w:r>
          </w:p>
        </w:tc>
      </w:tr>
      <w:tr w:rsidR="00EA0BF5" w:rsidRPr="00D315B5" w14:paraId="2D6A9543" w14:textId="77777777" w:rsidTr="00F807A7">
        <w:tc>
          <w:tcPr>
            <w:tcW w:w="2492" w:type="dxa"/>
            <w:vAlign w:val="center"/>
          </w:tcPr>
          <w:p w14:paraId="4244C47D" w14:textId="77777777" w:rsidR="00EA0BF5" w:rsidRPr="00D315B5" w:rsidRDefault="00EA0BF5" w:rsidP="00F807A7">
            <w:pPr>
              <w:jc w:val="center"/>
              <w:rPr>
                <w:rFonts w:eastAsia="Calibri"/>
                <w:sz w:val="20"/>
                <w:szCs w:val="22"/>
              </w:rPr>
            </w:pPr>
            <w:r w:rsidRPr="00D315B5">
              <w:rPr>
                <w:rFonts w:eastAsia="Calibri"/>
                <w:sz w:val="20"/>
                <w:szCs w:val="22"/>
              </w:rPr>
              <w:t>Типичные условия возникновения</w:t>
            </w:r>
          </w:p>
        </w:tc>
        <w:tc>
          <w:tcPr>
            <w:tcW w:w="2492" w:type="dxa"/>
            <w:vAlign w:val="center"/>
          </w:tcPr>
          <w:p w14:paraId="6332D430" w14:textId="77777777" w:rsidR="00EA0BF5" w:rsidRPr="00D315B5" w:rsidRDefault="00EA0BF5" w:rsidP="00F807A7">
            <w:pPr>
              <w:jc w:val="center"/>
              <w:rPr>
                <w:rFonts w:eastAsia="Calibri"/>
                <w:sz w:val="20"/>
                <w:szCs w:val="22"/>
              </w:rPr>
            </w:pPr>
            <w:r w:rsidRPr="00D315B5">
              <w:rPr>
                <w:rFonts w:eastAsia="Calibri"/>
                <w:sz w:val="20"/>
                <w:szCs w:val="22"/>
              </w:rPr>
              <w:t>Бурение твердых, переслаивающихся пород</w:t>
            </w:r>
          </w:p>
          <w:p w14:paraId="30031B0B" w14:textId="77777777" w:rsidR="00EA0BF5" w:rsidRPr="00D315B5" w:rsidRDefault="00EA0BF5" w:rsidP="00F807A7">
            <w:pPr>
              <w:jc w:val="center"/>
              <w:rPr>
                <w:rFonts w:eastAsia="Calibri"/>
                <w:sz w:val="20"/>
                <w:szCs w:val="22"/>
              </w:rPr>
            </w:pPr>
            <w:r w:rsidRPr="00D315B5">
              <w:rPr>
                <w:rFonts w:eastAsia="Calibri"/>
                <w:sz w:val="20"/>
                <w:szCs w:val="22"/>
              </w:rPr>
              <w:t>Ствол скважины близок к вертикальному</w:t>
            </w:r>
          </w:p>
          <w:p w14:paraId="0231342A" w14:textId="77777777" w:rsidR="00EA0BF5" w:rsidRPr="00D315B5" w:rsidRDefault="00EA0BF5" w:rsidP="00F807A7">
            <w:pPr>
              <w:jc w:val="center"/>
              <w:rPr>
                <w:rFonts w:eastAsia="Calibri"/>
                <w:sz w:val="20"/>
                <w:szCs w:val="22"/>
              </w:rPr>
            </w:pPr>
            <w:r w:rsidRPr="00D315B5">
              <w:rPr>
                <w:rFonts w:eastAsia="Calibri"/>
                <w:sz w:val="20"/>
                <w:szCs w:val="22"/>
              </w:rPr>
              <w:t>Использование шарошечных долот</w:t>
            </w:r>
          </w:p>
        </w:tc>
        <w:tc>
          <w:tcPr>
            <w:tcW w:w="2493" w:type="dxa"/>
            <w:vAlign w:val="center"/>
          </w:tcPr>
          <w:p w14:paraId="34AAE774" w14:textId="77777777" w:rsidR="00EA0BF5" w:rsidRPr="00D315B5" w:rsidRDefault="00EA0BF5" w:rsidP="00F807A7">
            <w:pPr>
              <w:jc w:val="center"/>
              <w:rPr>
                <w:rFonts w:eastAsia="Calibri"/>
                <w:sz w:val="20"/>
                <w:szCs w:val="22"/>
              </w:rPr>
            </w:pPr>
            <w:r w:rsidRPr="00D315B5">
              <w:rPr>
                <w:rFonts w:eastAsia="Calibri"/>
                <w:sz w:val="20"/>
                <w:szCs w:val="22"/>
              </w:rPr>
              <w:t xml:space="preserve">Агрессивное </w:t>
            </w:r>
            <w:r w:rsidRPr="00D315B5">
              <w:rPr>
                <w:rFonts w:eastAsia="Calibri"/>
                <w:sz w:val="20"/>
                <w:szCs w:val="22"/>
                <w:lang w:val="en-US"/>
              </w:rPr>
              <w:t>PDC</w:t>
            </w:r>
            <w:r w:rsidRPr="00D315B5">
              <w:rPr>
                <w:rFonts w:eastAsia="Calibri"/>
                <w:sz w:val="20"/>
                <w:szCs w:val="22"/>
              </w:rPr>
              <w:t xml:space="preserve"> долото</w:t>
            </w:r>
          </w:p>
          <w:p w14:paraId="1B7E2FD3" w14:textId="77777777" w:rsidR="00EA0BF5" w:rsidRPr="00D315B5" w:rsidRDefault="00EA0BF5" w:rsidP="00F807A7">
            <w:pPr>
              <w:jc w:val="center"/>
              <w:rPr>
                <w:rFonts w:eastAsia="Calibri"/>
                <w:sz w:val="20"/>
                <w:szCs w:val="22"/>
              </w:rPr>
            </w:pPr>
            <w:r w:rsidRPr="00D315B5">
              <w:rPr>
                <w:rFonts w:eastAsia="Calibri"/>
                <w:sz w:val="20"/>
                <w:szCs w:val="22"/>
              </w:rPr>
              <w:t>Большое трение между бурильной колонной и стенкой скважины</w:t>
            </w:r>
          </w:p>
          <w:p w14:paraId="52FD8499" w14:textId="77777777" w:rsidR="00EA0BF5" w:rsidRPr="00D315B5" w:rsidRDefault="00EA0BF5" w:rsidP="00F807A7">
            <w:pPr>
              <w:jc w:val="center"/>
              <w:rPr>
                <w:rFonts w:eastAsia="Calibri"/>
                <w:sz w:val="20"/>
                <w:szCs w:val="22"/>
              </w:rPr>
            </w:pPr>
            <w:r w:rsidRPr="00D315B5">
              <w:rPr>
                <w:rFonts w:eastAsia="Calibri"/>
                <w:sz w:val="20"/>
                <w:szCs w:val="22"/>
              </w:rPr>
              <w:t>Сильно искривленные скважины</w:t>
            </w:r>
          </w:p>
        </w:tc>
        <w:tc>
          <w:tcPr>
            <w:tcW w:w="2493" w:type="dxa"/>
            <w:vAlign w:val="center"/>
          </w:tcPr>
          <w:p w14:paraId="62D4BE57" w14:textId="77777777" w:rsidR="00EA0BF5" w:rsidRPr="00D315B5" w:rsidRDefault="00EA0BF5" w:rsidP="00F807A7">
            <w:pPr>
              <w:jc w:val="center"/>
              <w:rPr>
                <w:rFonts w:eastAsia="Calibri"/>
                <w:sz w:val="20"/>
                <w:szCs w:val="22"/>
              </w:rPr>
            </w:pPr>
            <w:r w:rsidRPr="00D315B5">
              <w:rPr>
                <w:rFonts w:eastAsia="Calibri"/>
                <w:sz w:val="20"/>
                <w:szCs w:val="22"/>
              </w:rPr>
              <w:t>Агрессивные калибрующие резцы долота</w:t>
            </w:r>
          </w:p>
          <w:p w14:paraId="16970ADE" w14:textId="77777777" w:rsidR="00EA0BF5" w:rsidRPr="00D315B5" w:rsidRDefault="00EA0BF5" w:rsidP="00F807A7">
            <w:pPr>
              <w:jc w:val="center"/>
              <w:rPr>
                <w:rFonts w:eastAsia="Calibri"/>
                <w:sz w:val="20"/>
                <w:szCs w:val="22"/>
              </w:rPr>
            </w:pPr>
            <w:r w:rsidRPr="00D315B5">
              <w:rPr>
                <w:rFonts w:eastAsia="Calibri"/>
                <w:sz w:val="20"/>
                <w:szCs w:val="22"/>
              </w:rPr>
              <w:t>Большое трение между бурильной колонной и стенкой скважины</w:t>
            </w:r>
          </w:p>
          <w:p w14:paraId="3B889268" w14:textId="77777777" w:rsidR="00EA0BF5" w:rsidRPr="00D315B5" w:rsidRDefault="00EA0BF5" w:rsidP="00F807A7">
            <w:pPr>
              <w:jc w:val="center"/>
              <w:rPr>
                <w:rFonts w:eastAsia="Calibri"/>
                <w:sz w:val="20"/>
                <w:szCs w:val="22"/>
              </w:rPr>
            </w:pPr>
            <w:r w:rsidRPr="00D315B5">
              <w:rPr>
                <w:rFonts w:eastAsia="Calibri"/>
                <w:sz w:val="20"/>
                <w:szCs w:val="22"/>
              </w:rPr>
              <w:t>Размывы ствола</w:t>
            </w:r>
          </w:p>
          <w:p w14:paraId="01657C9F" w14:textId="77777777" w:rsidR="00EA0BF5" w:rsidRPr="00D315B5" w:rsidRDefault="00EA0BF5" w:rsidP="00F807A7">
            <w:pPr>
              <w:jc w:val="center"/>
              <w:rPr>
                <w:rFonts w:eastAsia="Calibri"/>
                <w:sz w:val="20"/>
                <w:szCs w:val="22"/>
              </w:rPr>
            </w:pPr>
            <w:r w:rsidRPr="00D315B5">
              <w:rPr>
                <w:rFonts w:eastAsia="Calibri"/>
                <w:sz w:val="20"/>
                <w:szCs w:val="22"/>
              </w:rPr>
              <w:t>Плохая стабилизация КНБК</w:t>
            </w:r>
          </w:p>
        </w:tc>
      </w:tr>
      <w:tr w:rsidR="00EA0BF5" w:rsidRPr="00D315B5" w14:paraId="15DDBF13" w14:textId="77777777" w:rsidTr="00F807A7">
        <w:tc>
          <w:tcPr>
            <w:tcW w:w="2492" w:type="dxa"/>
            <w:vAlign w:val="center"/>
          </w:tcPr>
          <w:p w14:paraId="6CECF957" w14:textId="77777777" w:rsidR="00EA0BF5" w:rsidRPr="00D315B5" w:rsidRDefault="00EA0BF5" w:rsidP="00F807A7">
            <w:pPr>
              <w:jc w:val="center"/>
              <w:rPr>
                <w:rFonts w:eastAsia="Calibri"/>
                <w:sz w:val="20"/>
                <w:szCs w:val="22"/>
              </w:rPr>
            </w:pPr>
            <w:r w:rsidRPr="00D315B5">
              <w:rPr>
                <w:rFonts w:eastAsia="Calibri"/>
                <w:sz w:val="20"/>
                <w:szCs w:val="22"/>
              </w:rPr>
              <w:t>Признаки на поверхности</w:t>
            </w:r>
          </w:p>
        </w:tc>
        <w:tc>
          <w:tcPr>
            <w:tcW w:w="2492" w:type="dxa"/>
            <w:vAlign w:val="center"/>
          </w:tcPr>
          <w:p w14:paraId="5A266751" w14:textId="77777777" w:rsidR="00EA0BF5" w:rsidRPr="00D315B5" w:rsidRDefault="00EA0BF5" w:rsidP="00F807A7">
            <w:pPr>
              <w:jc w:val="center"/>
              <w:rPr>
                <w:rFonts w:eastAsia="Calibri"/>
                <w:sz w:val="20"/>
                <w:szCs w:val="22"/>
              </w:rPr>
            </w:pPr>
            <w:r w:rsidRPr="00D315B5">
              <w:rPr>
                <w:rFonts w:eastAsia="Calibri"/>
                <w:sz w:val="20"/>
                <w:szCs w:val="22"/>
              </w:rPr>
              <w:t>Значительное изменение нагрузки на долото</w:t>
            </w:r>
          </w:p>
          <w:p w14:paraId="0E567575" w14:textId="581395B3" w:rsidR="00EA0BF5" w:rsidRPr="00D315B5" w:rsidRDefault="00EA0BF5" w:rsidP="00F807A7">
            <w:pPr>
              <w:jc w:val="center"/>
              <w:rPr>
                <w:rFonts w:eastAsia="Calibri"/>
                <w:sz w:val="20"/>
                <w:szCs w:val="22"/>
              </w:rPr>
            </w:pPr>
            <w:r w:rsidRPr="00D315B5">
              <w:rPr>
                <w:rFonts w:eastAsia="Calibri"/>
                <w:sz w:val="20"/>
                <w:szCs w:val="22"/>
              </w:rPr>
              <w:t xml:space="preserve">Ощутимая вибрация </w:t>
            </w:r>
            <w:r w:rsidR="00CB73E7">
              <w:rPr>
                <w:rFonts w:eastAsia="Calibri"/>
                <w:sz w:val="20"/>
                <w:szCs w:val="22"/>
              </w:rPr>
              <w:t>СВП</w:t>
            </w:r>
            <w:r w:rsidRPr="00D315B5">
              <w:rPr>
                <w:rFonts w:eastAsia="Calibri"/>
                <w:sz w:val="20"/>
                <w:szCs w:val="22"/>
              </w:rPr>
              <w:t>, пола буровой</w:t>
            </w:r>
          </w:p>
          <w:p w14:paraId="25E4B39E" w14:textId="77777777" w:rsidR="00EA0BF5" w:rsidRPr="00D315B5" w:rsidRDefault="00EA0BF5" w:rsidP="00F807A7">
            <w:pPr>
              <w:jc w:val="center"/>
              <w:rPr>
                <w:rFonts w:eastAsia="Calibri"/>
                <w:sz w:val="20"/>
                <w:szCs w:val="22"/>
              </w:rPr>
            </w:pPr>
          </w:p>
        </w:tc>
        <w:tc>
          <w:tcPr>
            <w:tcW w:w="2493" w:type="dxa"/>
            <w:vAlign w:val="center"/>
          </w:tcPr>
          <w:p w14:paraId="51CB6B05" w14:textId="77777777" w:rsidR="00EA0BF5" w:rsidRPr="00D315B5" w:rsidRDefault="00EA0BF5" w:rsidP="00F807A7">
            <w:pPr>
              <w:jc w:val="center"/>
              <w:rPr>
                <w:rFonts w:eastAsia="Calibri"/>
                <w:sz w:val="20"/>
                <w:szCs w:val="22"/>
              </w:rPr>
            </w:pPr>
            <w:r w:rsidRPr="00D315B5">
              <w:rPr>
                <w:rFonts w:eastAsia="Calibri"/>
                <w:sz w:val="20"/>
                <w:szCs w:val="22"/>
              </w:rPr>
              <w:t>Остановка верхнего привода/ ротора по избыточному моменту</w:t>
            </w:r>
          </w:p>
          <w:p w14:paraId="03D5889F" w14:textId="77777777" w:rsidR="00EA0BF5" w:rsidRPr="00D315B5" w:rsidRDefault="00EA0BF5" w:rsidP="00F807A7">
            <w:pPr>
              <w:jc w:val="center"/>
              <w:rPr>
                <w:rFonts w:eastAsia="Calibri"/>
                <w:sz w:val="20"/>
                <w:szCs w:val="22"/>
              </w:rPr>
            </w:pPr>
            <w:r>
              <w:rPr>
                <w:rFonts w:eastAsia="Calibri"/>
                <w:sz w:val="20"/>
                <w:szCs w:val="22"/>
              </w:rPr>
              <w:t>Изменение момента</w:t>
            </w:r>
            <w:r w:rsidRPr="00D315B5">
              <w:rPr>
                <w:rFonts w:eastAsia="Calibri"/>
                <w:sz w:val="20"/>
                <w:szCs w:val="22"/>
              </w:rPr>
              <w:t xml:space="preserve"> и частоты вращения</w:t>
            </w:r>
          </w:p>
          <w:p w14:paraId="31E6DB28" w14:textId="77777777" w:rsidR="00EA0BF5" w:rsidRPr="00D315B5" w:rsidRDefault="00EA0BF5" w:rsidP="00F807A7">
            <w:pPr>
              <w:jc w:val="center"/>
              <w:rPr>
                <w:rFonts w:eastAsia="Calibri"/>
                <w:sz w:val="20"/>
                <w:szCs w:val="22"/>
              </w:rPr>
            </w:pPr>
            <w:r w:rsidRPr="00D315B5">
              <w:rPr>
                <w:rFonts w:eastAsia="Calibri"/>
                <w:sz w:val="20"/>
                <w:szCs w:val="22"/>
              </w:rPr>
              <w:t>Низкая скорость бурения</w:t>
            </w:r>
          </w:p>
          <w:p w14:paraId="00726B7F" w14:textId="77777777" w:rsidR="00EA0BF5" w:rsidRPr="00D315B5" w:rsidRDefault="00EA0BF5" w:rsidP="00F807A7">
            <w:pPr>
              <w:jc w:val="center"/>
              <w:rPr>
                <w:rFonts w:eastAsia="Calibri"/>
                <w:sz w:val="20"/>
                <w:szCs w:val="22"/>
              </w:rPr>
            </w:pPr>
          </w:p>
        </w:tc>
        <w:tc>
          <w:tcPr>
            <w:tcW w:w="2493" w:type="dxa"/>
            <w:vAlign w:val="center"/>
          </w:tcPr>
          <w:p w14:paraId="40929212" w14:textId="77777777" w:rsidR="00EA0BF5" w:rsidRPr="00D315B5" w:rsidRDefault="00EA0BF5" w:rsidP="00F807A7">
            <w:pPr>
              <w:jc w:val="center"/>
              <w:rPr>
                <w:rFonts w:eastAsia="Calibri"/>
                <w:sz w:val="20"/>
                <w:szCs w:val="22"/>
              </w:rPr>
            </w:pPr>
            <w:r w:rsidRPr="00D315B5">
              <w:rPr>
                <w:rFonts w:eastAsia="Calibri"/>
                <w:sz w:val="20"/>
                <w:szCs w:val="22"/>
              </w:rPr>
              <w:t>Увеличение момента на верхнем приводе/ роторе</w:t>
            </w:r>
          </w:p>
          <w:p w14:paraId="51FA9973" w14:textId="77777777" w:rsidR="00EA0BF5" w:rsidRPr="00D315B5" w:rsidRDefault="00EA0BF5" w:rsidP="00F807A7">
            <w:pPr>
              <w:jc w:val="center"/>
              <w:rPr>
                <w:rFonts w:eastAsia="Calibri"/>
                <w:sz w:val="20"/>
                <w:szCs w:val="22"/>
              </w:rPr>
            </w:pPr>
            <w:r w:rsidRPr="00D315B5">
              <w:rPr>
                <w:rFonts w:eastAsia="Calibri"/>
                <w:sz w:val="20"/>
                <w:szCs w:val="22"/>
              </w:rPr>
              <w:t>Низкая скорость бурения</w:t>
            </w:r>
          </w:p>
        </w:tc>
      </w:tr>
      <w:tr w:rsidR="00EA0BF5" w:rsidRPr="00D315B5" w14:paraId="6A7D84BD" w14:textId="77777777" w:rsidTr="00F807A7">
        <w:tc>
          <w:tcPr>
            <w:tcW w:w="2492" w:type="dxa"/>
            <w:vAlign w:val="center"/>
          </w:tcPr>
          <w:p w14:paraId="76F7FDC3" w14:textId="77777777" w:rsidR="00EA0BF5" w:rsidRPr="00D315B5" w:rsidRDefault="00EA0BF5" w:rsidP="00F807A7">
            <w:pPr>
              <w:jc w:val="center"/>
              <w:rPr>
                <w:rFonts w:eastAsia="Calibri"/>
                <w:sz w:val="20"/>
                <w:szCs w:val="22"/>
              </w:rPr>
            </w:pPr>
            <w:r w:rsidRPr="00D315B5">
              <w:rPr>
                <w:rFonts w:eastAsia="Calibri"/>
                <w:sz w:val="20"/>
                <w:szCs w:val="22"/>
              </w:rPr>
              <w:t>Типичные последствия</w:t>
            </w:r>
          </w:p>
        </w:tc>
        <w:tc>
          <w:tcPr>
            <w:tcW w:w="2492" w:type="dxa"/>
            <w:vAlign w:val="center"/>
          </w:tcPr>
          <w:p w14:paraId="22CF1515" w14:textId="77777777" w:rsidR="00EA0BF5" w:rsidRPr="00D315B5" w:rsidRDefault="00EA0BF5" w:rsidP="00F807A7">
            <w:pPr>
              <w:jc w:val="center"/>
              <w:rPr>
                <w:rFonts w:eastAsia="Calibri"/>
                <w:sz w:val="20"/>
                <w:szCs w:val="22"/>
              </w:rPr>
            </w:pPr>
            <w:r w:rsidRPr="00D315B5">
              <w:rPr>
                <w:rFonts w:eastAsia="Calibri"/>
                <w:sz w:val="20"/>
                <w:szCs w:val="22"/>
              </w:rPr>
              <w:t>Повышенный износ опорной секции ВЗД</w:t>
            </w:r>
          </w:p>
          <w:p w14:paraId="7D688830" w14:textId="77777777" w:rsidR="00EA0BF5" w:rsidRPr="00D315B5" w:rsidRDefault="00EA0BF5" w:rsidP="00F807A7">
            <w:pPr>
              <w:jc w:val="center"/>
              <w:rPr>
                <w:rFonts w:eastAsia="Calibri"/>
                <w:sz w:val="20"/>
                <w:szCs w:val="22"/>
              </w:rPr>
            </w:pPr>
            <w:r w:rsidRPr="00D315B5">
              <w:rPr>
                <w:rFonts w:eastAsia="Calibri"/>
                <w:sz w:val="20"/>
                <w:szCs w:val="22"/>
              </w:rPr>
              <w:t>Сломы зубьев долота</w:t>
            </w:r>
          </w:p>
          <w:p w14:paraId="2E3D972B" w14:textId="77777777" w:rsidR="00EA0BF5" w:rsidRPr="00D315B5" w:rsidRDefault="00EA0BF5" w:rsidP="00F807A7">
            <w:pPr>
              <w:jc w:val="center"/>
              <w:rPr>
                <w:rFonts w:eastAsia="Calibri"/>
                <w:sz w:val="20"/>
                <w:szCs w:val="22"/>
              </w:rPr>
            </w:pPr>
            <w:r w:rsidRPr="00D315B5">
              <w:rPr>
                <w:rFonts w:eastAsia="Calibri"/>
                <w:sz w:val="20"/>
                <w:szCs w:val="22"/>
              </w:rPr>
              <w:t>Сломы элементов КНБК</w:t>
            </w:r>
          </w:p>
        </w:tc>
        <w:tc>
          <w:tcPr>
            <w:tcW w:w="2493" w:type="dxa"/>
            <w:vAlign w:val="center"/>
          </w:tcPr>
          <w:p w14:paraId="0BDD1EAC" w14:textId="77777777" w:rsidR="00EA0BF5" w:rsidRPr="00D315B5" w:rsidRDefault="00EA0BF5" w:rsidP="00F807A7">
            <w:pPr>
              <w:jc w:val="center"/>
              <w:rPr>
                <w:rFonts w:eastAsia="Calibri"/>
                <w:sz w:val="20"/>
                <w:szCs w:val="22"/>
              </w:rPr>
            </w:pPr>
            <w:r w:rsidRPr="00D315B5">
              <w:rPr>
                <w:rFonts w:eastAsia="Calibri"/>
                <w:sz w:val="20"/>
                <w:szCs w:val="22"/>
              </w:rPr>
              <w:t>Повреждение резцов долота</w:t>
            </w:r>
          </w:p>
          <w:p w14:paraId="3CEE5BFD" w14:textId="77777777" w:rsidR="00EA0BF5" w:rsidRPr="00D315B5" w:rsidRDefault="00EA0BF5" w:rsidP="00F807A7">
            <w:pPr>
              <w:jc w:val="center"/>
              <w:rPr>
                <w:rFonts w:eastAsia="Calibri"/>
                <w:sz w:val="20"/>
                <w:szCs w:val="22"/>
              </w:rPr>
            </w:pPr>
            <w:r w:rsidRPr="00D315B5">
              <w:rPr>
                <w:rFonts w:eastAsia="Calibri"/>
                <w:sz w:val="20"/>
                <w:szCs w:val="22"/>
              </w:rPr>
              <w:t>Отворот труб по резьбе и затяжка резьбы выше момента крепления</w:t>
            </w:r>
          </w:p>
          <w:p w14:paraId="1F4BD8E5" w14:textId="77777777" w:rsidR="00EA0BF5" w:rsidRPr="00D315B5" w:rsidRDefault="00EA0BF5" w:rsidP="00F807A7">
            <w:pPr>
              <w:jc w:val="center"/>
              <w:rPr>
                <w:rFonts w:eastAsia="Calibri"/>
                <w:sz w:val="20"/>
                <w:szCs w:val="22"/>
              </w:rPr>
            </w:pPr>
            <w:r w:rsidRPr="00D315B5">
              <w:rPr>
                <w:rFonts w:eastAsia="Calibri"/>
                <w:sz w:val="20"/>
                <w:szCs w:val="22"/>
              </w:rPr>
              <w:t>Сломы элементов КНБК</w:t>
            </w:r>
          </w:p>
        </w:tc>
        <w:tc>
          <w:tcPr>
            <w:tcW w:w="2493" w:type="dxa"/>
            <w:vAlign w:val="center"/>
          </w:tcPr>
          <w:p w14:paraId="3BCC96D1" w14:textId="77777777" w:rsidR="00EA0BF5" w:rsidRPr="00D315B5" w:rsidRDefault="00EA0BF5" w:rsidP="00F807A7">
            <w:pPr>
              <w:jc w:val="center"/>
              <w:rPr>
                <w:rFonts w:eastAsia="Calibri"/>
                <w:sz w:val="20"/>
                <w:szCs w:val="22"/>
              </w:rPr>
            </w:pPr>
            <w:r w:rsidRPr="00D315B5">
              <w:rPr>
                <w:rFonts w:eastAsia="Calibri"/>
                <w:sz w:val="20"/>
                <w:szCs w:val="22"/>
              </w:rPr>
              <w:t>Износ долот и/или стабилизаторов по диаметру</w:t>
            </w:r>
          </w:p>
          <w:p w14:paraId="32C2B0A9" w14:textId="77777777" w:rsidR="00EA0BF5" w:rsidRPr="00D315B5" w:rsidRDefault="00EA0BF5" w:rsidP="00F807A7">
            <w:pPr>
              <w:jc w:val="center"/>
              <w:rPr>
                <w:rFonts w:eastAsia="Calibri"/>
                <w:sz w:val="20"/>
                <w:szCs w:val="22"/>
              </w:rPr>
            </w:pPr>
            <w:r w:rsidRPr="00D315B5">
              <w:rPr>
                <w:rFonts w:eastAsia="Calibri"/>
                <w:sz w:val="20"/>
                <w:szCs w:val="22"/>
              </w:rPr>
              <w:t>Сколы резцов долота</w:t>
            </w:r>
          </w:p>
          <w:p w14:paraId="720009F9" w14:textId="77777777" w:rsidR="00EA0BF5" w:rsidRPr="00D315B5" w:rsidRDefault="00EA0BF5" w:rsidP="00F807A7">
            <w:pPr>
              <w:jc w:val="center"/>
              <w:rPr>
                <w:rFonts w:eastAsia="Calibri"/>
                <w:sz w:val="20"/>
                <w:szCs w:val="22"/>
              </w:rPr>
            </w:pPr>
            <w:r w:rsidRPr="00D315B5">
              <w:rPr>
                <w:rFonts w:eastAsia="Calibri"/>
                <w:sz w:val="20"/>
                <w:szCs w:val="22"/>
              </w:rPr>
              <w:t>Увеличение диаметра ствола скважины</w:t>
            </w:r>
          </w:p>
          <w:p w14:paraId="068B99B6" w14:textId="77777777" w:rsidR="00EA0BF5" w:rsidRPr="00D315B5" w:rsidRDefault="00EA0BF5" w:rsidP="00F807A7">
            <w:pPr>
              <w:jc w:val="center"/>
              <w:rPr>
                <w:rFonts w:eastAsia="Calibri"/>
                <w:sz w:val="20"/>
                <w:szCs w:val="22"/>
              </w:rPr>
            </w:pPr>
            <w:r w:rsidRPr="00D315B5">
              <w:rPr>
                <w:rFonts w:eastAsia="Calibri"/>
                <w:sz w:val="20"/>
                <w:szCs w:val="22"/>
              </w:rPr>
              <w:t>Промывы в бурильной колонне</w:t>
            </w:r>
          </w:p>
          <w:p w14:paraId="34947F29" w14:textId="77777777" w:rsidR="00EA0BF5" w:rsidRPr="00D315B5" w:rsidRDefault="00EA0BF5" w:rsidP="00F807A7">
            <w:pPr>
              <w:jc w:val="center"/>
              <w:rPr>
                <w:rFonts w:eastAsia="Calibri"/>
                <w:sz w:val="20"/>
                <w:szCs w:val="22"/>
              </w:rPr>
            </w:pPr>
            <w:r w:rsidRPr="00D315B5">
              <w:rPr>
                <w:rFonts w:eastAsia="Calibri"/>
                <w:sz w:val="20"/>
                <w:szCs w:val="22"/>
              </w:rPr>
              <w:t>Сломы элементов КНБК</w:t>
            </w:r>
          </w:p>
          <w:p w14:paraId="3FDF0988" w14:textId="77777777" w:rsidR="00EA0BF5" w:rsidRPr="00D315B5" w:rsidRDefault="00EA0BF5" w:rsidP="00F807A7">
            <w:pPr>
              <w:jc w:val="center"/>
              <w:rPr>
                <w:rFonts w:eastAsia="Calibri"/>
                <w:sz w:val="20"/>
                <w:szCs w:val="22"/>
              </w:rPr>
            </w:pPr>
            <w:r w:rsidRPr="00D315B5">
              <w:rPr>
                <w:rFonts w:eastAsia="Calibri"/>
                <w:sz w:val="20"/>
                <w:szCs w:val="22"/>
              </w:rPr>
              <w:t>Односторонний износ элементов КНБК</w:t>
            </w:r>
          </w:p>
        </w:tc>
      </w:tr>
      <w:tr w:rsidR="00EA0BF5" w:rsidRPr="00D315B5" w14:paraId="2DCA0B9B" w14:textId="77777777" w:rsidTr="00F807A7">
        <w:tc>
          <w:tcPr>
            <w:tcW w:w="2492" w:type="dxa"/>
          </w:tcPr>
          <w:p w14:paraId="6C5A3ACC" w14:textId="77777777" w:rsidR="00EA0BF5" w:rsidRPr="00D315B5" w:rsidRDefault="00EA0BF5" w:rsidP="00F807A7">
            <w:pPr>
              <w:jc w:val="both"/>
              <w:rPr>
                <w:rFonts w:eastAsia="Calibri"/>
                <w:sz w:val="20"/>
                <w:szCs w:val="22"/>
              </w:rPr>
            </w:pPr>
            <w:r w:rsidRPr="00D315B5">
              <w:rPr>
                <w:rFonts w:eastAsia="Calibri"/>
                <w:sz w:val="20"/>
                <w:szCs w:val="22"/>
              </w:rPr>
              <w:t>Незамедлительные действия бурильщика при обнаружении признаков</w:t>
            </w:r>
          </w:p>
        </w:tc>
        <w:tc>
          <w:tcPr>
            <w:tcW w:w="2492" w:type="dxa"/>
          </w:tcPr>
          <w:p w14:paraId="5C8E92C7" w14:textId="77777777" w:rsidR="00EA0BF5" w:rsidRPr="00D315B5" w:rsidRDefault="00EA0BF5" w:rsidP="00F807A7">
            <w:pPr>
              <w:jc w:val="both"/>
              <w:rPr>
                <w:rFonts w:eastAsia="Calibri"/>
                <w:sz w:val="20"/>
                <w:szCs w:val="22"/>
              </w:rPr>
            </w:pPr>
            <w:r w:rsidRPr="00D315B5">
              <w:rPr>
                <w:rFonts w:eastAsia="Calibri"/>
                <w:sz w:val="20"/>
                <w:szCs w:val="22"/>
              </w:rPr>
              <w:t>Увеличить нагрузку на долото, снизить скорость вращения</w:t>
            </w:r>
          </w:p>
        </w:tc>
        <w:tc>
          <w:tcPr>
            <w:tcW w:w="2493" w:type="dxa"/>
          </w:tcPr>
          <w:p w14:paraId="64A1C112" w14:textId="77777777" w:rsidR="00EA0BF5" w:rsidRPr="00D315B5" w:rsidRDefault="00EA0BF5" w:rsidP="00F807A7">
            <w:pPr>
              <w:jc w:val="both"/>
              <w:rPr>
                <w:rFonts w:eastAsia="Calibri"/>
                <w:sz w:val="20"/>
                <w:szCs w:val="22"/>
              </w:rPr>
            </w:pPr>
            <w:r w:rsidRPr="00D315B5">
              <w:rPr>
                <w:rFonts w:eastAsia="Calibri"/>
                <w:sz w:val="20"/>
                <w:szCs w:val="22"/>
              </w:rPr>
              <w:t>Снизить нагрузку на долото, увеличить скорость вращения</w:t>
            </w:r>
          </w:p>
        </w:tc>
        <w:tc>
          <w:tcPr>
            <w:tcW w:w="2493" w:type="dxa"/>
          </w:tcPr>
          <w:p w14:paraId="2C78B525" w14:textId="77777777" w:rsidR="00EA0BF5" w:rsidRPr="00D315B5" w:rsidRDefault="00EA0BF5" w:rsidP="00F807A7">
            <w:pPr>
              <w:jc w:val="both"/>
              <w:rPr>
                <w:rFonts w:eastAsia="Calibri"/>
                <w:sz w:val="20"/>
                <w:szCs w:val="22"/>
              </w:rPr>
            </w:pPr>
            <w:r w:rsidRPr="00D315B5">
              <w:rPr>
                <w:rFonts w:eastAsia="Calibri"/>
                <w:sz w:val="20"/>
                <w:szCs w:val="22"/>
              </w:rPr>
              <w:t>Увеличить нагрузку и снизить скорость вращения, если эффекта нет, то оторваться от забоя и нагрузить долото при меньшей скорости вращения</w:t>
            </w:r>
          </w:p>
        </w:tc>
      </w:tr>
    </w:tbl>
    <w:p w14:paraId="3B2C17DE" w14:textId="77777777" w:rsidR="00A75DD3" w:rsidRPr="00594BE0" w:rsidRDefault="00A75DD3" w:rsidP="00BB7A85">
      <w:pPr>
        <w:rPr>
          <w:rFonts w:eastAsiaTheme="minorHAnsi"/>
        </w:rPr>
      </w:pPr>
    </w:p>
    <w:sectPr w:rsidR="00A75DD3" w:rsidRPr="00594BE0" w:rsidSect="008900D2">
      <w:headerReference w:type="even" r:id="rId96"/>
      <w:headerReference w:type="default" r:id="rId97"/>
      <w:footerReference w:type="default" r:id="rId98"/>
      <w:headerReference w:type="first" r:id="rId99"/>
      <w:footerReference w:type="first" r:id="rId100"/>
      <w:pgSz w:w="11909" w:h="16834" w:code="9"/>
      <w:pgMar w:top="510" w:right="1021" w:bottom="567" w:left="1247" w:header="737" w:footer="680" w:gutter="0"/>
      <w:cols w:space="6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0C7ADE" w14:textId="77777777" w:rsidR="00760DEB" w:rsidRDefault="00760DEB">
      <w:r>
        <w:separator/>
      </w:r>
    </w:p>
  </w:endnote>
  <w:endnote w:type="continuationSeparator" w:id="0">
    <w:p w14:paraId="6D6E6EDB" w14:textId="77777777" w:rsidR="00760DEB" w:rsidRDefault="00760D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Lucida Bright">
    <w:panose1 w:val="02040602050505020304"/>
    <w:charset w:val="00"/>
    <w:family w:val="roman"/>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ropeExt">
    <w:charset w:val="CC"/>
    <w:family w:val="auto"/>
    <w:pitch w:val="variable"/>
    <w:sig w:usb0="00000203" w:usb1="00000000" w:usb2="00000000" w:usb3="00000000" w:csb0="00000005" w:csb1="00000000"/>
  </w:font>
  <w:font w:name="EuropeDemiC">
    <w:altName w:val="Arial"/>
    <w:panose1 w:val="00000000000000000000"/>
    <w:charset w:val="CC"/>
    <w:family w:val="modern"/>
    <w:notTrueType/>
    <w:pitch w:val="variable"/>
    <w:sig w:usb0="00000001" w:usb1="0000004A" w:usb2="00000000" w:usb3="00000000" w:csb0="00000005"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Arial, sans-serif">
    <w:altName w:val="Arial"/>
    <w:panose1 w:val="00000000000000000000"/>
    <w:charset w:val="CC"/>
    <w:family w:val="roman"/>
    <w:notTrueType/>
    <w:pitch w:val="default"/>
    <w:sig w:usb0="00000201" w:usb1="00000000" w:usb2="00000000" w:usb3="00000000" w:csb0="00000004" w:csb1="00000000"/>
  </w:font>
  <w:font w:name="EuropeCondensedC">
    <w:altName w:val="Arial"/>
    <w:panose1 w:val="00000000000000000000"/>
    <w:charset w:val="CC"/>
    <w:family w:val="modern"/>
    <w:notTrueType/>
    <w:pitch w:val="variable"/>
    <w:sig w:usb0="80000283" w:usb1="0000004A" w:usb2="00000000" w:usb3="00000000" w:csb0="00000005"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491435" w14:textId="77777777" w:rsidR="00806149" w:rsidRPr="00386FA1" w:rsidRDefault="00806149" w:rsidP="00386FA1">
    <w:pPr>
      <w:jc w:val="both"/>
      <w:rPr>
        <w:rFonts w:ascii="Arial" w:eastAsia="Calibri" w:hAnsi="Arial" w:cs="Arial"/>
        <w:sz w:val="16"/>
        <w:szCs w:val="16"/>
      </w:rPr>
    </w:pPr>
    <w:r w:rsidRPr="00386FA1">
      <w:rPr>
        <w:rFonts w:ascii="Arial" w:eastAsia="Calibri"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1D990CEC" w14:textId="77777777" w:rsidR="00806149" w:rsidRPr="00386FA1" w:rsidRDefault="00806149" w:rsidP="00386FA1">
    <w:pPr>
      <w:jc w:val="both"/>
      <w:rPr>
        <w:rFonts w:ascii="Arial" w:eastAsia="Calibri" w:hAnsi="Arial" w:cs="Arial"/>
        <w:sz w:val="16"/>
        <w:szCs w:val="16"/>
      </w:rPr>
    </w:pPr>
  </w:p>
  <w:p w14:paraId="13918125" w14:textId="49C7A80B" w:rsidR="00806149" w:rsidRPr="00386FA1" w:rsidRDefault="00806149" w:rsidP="00386FA1">
    <w:pPr>
      <w:tabs>
        <w:tab w:val="center" w:pos="4677"/>
        <w:tab w:val="right" w:pos="9180"/>
        <w:tab w:val="left" w:pos="9899"/>
      </w:tabs>
      <w:ind w:right="-1" w:firstLine="180"/>
      <w:jc w:val="right"/>
      <w:rPr>
        <w:rFonts w:eastAsia="Calibri"/>
        <w:sz w:val="16"/>
        <w:szCs w:val="16"/>
        <w:lang w:val="en-US"/>
      </w:rPr>
    </w:pPr>
    <w:r w:rsidRPr="00386FA1">
      <w:rPr>
        <w:rFonts w:ascii="Arial" w:eastAsia="Calibri" w:hAnsi="Arial" w:cs="Arial"/>
        <w:sz w:val="16"/>
        <w:szCs w:val="16"/>
      </w:rPr>
      <w:t>© ® ПАО «НК «Роснефть», 20</w:t>
    </w:r>
    <w:r>
      <w:rPr>
        <w:rFonts w:ascii="Arial" w:eastAsia="Calibri" w:hAnsi="Arial" w:cs="Arial"/>
        <w:sz w:val="16"/>
        <w:szCs w:val="16"/>
      </w:rPr>
      <w:t>20</w:t>
    </w:r>
  </w:p>
  <w:tbl>
    <w:tblPr>
      <w:tblW w:w="5000" w:type="pct"/>
      <w:tblLook w:val="01E0" w:firstRow="1" w:lastRow="1" w:firstColumn="1" w:lastColumn="1" w:noHBand="0" w:noVBand="0"/>
    </w:tblPr>
    <w:tblGrid>
      <w:gridCol w:w="9396"/>
      <w:gridCol w:w="243"/>
    </w:tblGrid>
    <w:tr w:rsidR="00806149" w:rsidRPr="00386FA1" w14:paraId="4E23E397" w14:textId="77777777" w:rsidTr="003B43FC">
      <w:tc>
        <w:tcPr>
          <w:tcW w:w="4874" w:type="pct"/>
          <w:tcBorders>
            <w:top w:val="single" w:sz="12" w:space="0" w:color="FFD200"/>
          </w:tcBorders>
          <w:vAlign w:val="center"/>
        </w:tcPr>
        <w:p w14:paraId="50141FE3" w14:textId="374A1177"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2F183131"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66603B9A" w14:textId="77777777" w:rsidTr="003B43FC">
      <w:tc>
        <w:tcPr>
          <w:tcW w:w="4874" w:type="pct"/>
          <w:vAlign w:val="center"/>
        </w:tcPr>
        <w:p w14:paraId="51DEF9F0" w14:textId="2F59C326" w:rsidR="00806149" w:rsidRPr="00386FA1" w:rsidRDefault="00806149" w:rsidP="00FC370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9B21CB">
            <w:rPr>
              <w:rFonts w:ascii="Arial" w:eastAsia="Calibri" w:hAnsi="Arial" w:cs="Arial"/>
              <w:b/>
              <w:sz w:val="10"/>
              <w:szCs w:val="10"/>
            </w:rPr>
            <w:t>П2-10 ТТР-0001</w:t>
          </w:r>
          <w:r w:rsidRPr="00386FA1">
            <w:rPr>
              <w:rFonts w:ascii="Arial" w:eastAsia="Calibri" w:hAnsi="Arial" w:cs="Arial"/>
              <w:b/>
              <w:sz w:val="10"/>
              <w:szCs w:val="10"/>
              <w:lang w:val="en-US"/>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72273D1B"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13275DFC"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66944" behindDoc="0" locked="0" layoutInCell="1" allowOverlap="1" wp14:anchorId="360022F3" wp14:editId="3E499F77">
              <wp:simplePos x="0" y="0"/>
              <wp:positionH relativeFrom="column">
                <wp:posOffset>5196205</wp:posOffset>
              </wp:positionH>
              <wp:positionV relativeFrom="paragraph">
                <wp:posOffset>133985</wp:posOffset>
              </wp:positionV>
              <wp:extent cx="1009650" cy="333375"/>
              <wp:effectExtent l="0" t="0" r="0" b="9525"/>
              <wp:wrapNone/>
              <wp:docPr id="18"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A347EFA" w14:textId="16D8C7E4"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0022F3" id="_x0000_t202" coordsize="21600,21600" o:spt="202" path="m,l,21600r21600,l21600,xe">
              <v:stroke joinstyle="miter"/>
              <v:path gradientshapeok="t" o:connecttype="rect"/>
            </v:shapetype>
            <v:shape id="Поле 7" o:spid="_x0000_s1026" type="#_x0000_t202" style="position:absolute;margin-left:409.15pt;margin-top:10.55pt;width:79.5pt;height:26.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" filled="f" stroked="f" strokeweight="1.3pt">
              <v:textbox>
                <w:txbxContent>
                  <w:p w14:paraId="5A347EFA" w14:textId="16D8C7E4"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p>
                </w:txbxContent>
              </v:textbox>
            </v:shape>
          </w:pict>
        </mc:Fallback>
      </mc:AlternateContent>
    </w:r>
  </w:p>
  <w:p w14:paraId="450F4AA6"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14DB7A75" w14:textId="2E7E79B1" w:rsidR="00806149" w:rsidRPr="00F829C3" w:rsidRDefault="00806149">
    <w:pPr>
      <w:pStyle w:val="aa"/>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739864" w14:textId="77777777" w:rsidR="00806149" w:rsidRPr="00625A70" w:rsidRDefault="00806149" w:rsidP="00B07F30">
    <w:pPr>
      <w:tabs>
        <w:tab w:val="center" w:pos="4677"/>
        <w:tab w:val="right" w:pos="9355"/>
      </w:tabs>
      <w:rPr>
        <w:rFonts w:eastAsia="Calibri"/>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396"/>
      <w:gridCol w:w="243"/>
    </w:tblGrid>
    <w:tr w:rsidR="00806149" w:rsidRPr="00386FA1" w14:paraId="0FE783D3" w14:textId="77777777" w:rsidTr="003B43FC">
      <w:tc>
        <w:tcPr>
          <w:tcW w:w="4874" w:type="pct"/>
          <w:tcBorders>
            <w:top w:val="single" w:sz="12" w:space="0" w:color="FFD200"/>
          </w:tcBorders>
          <w:vAlign w:val="center"/>
        </w:tcPr>
        <w:p w14:paraId="355BC6D8" w14:textId="1BB2DBA1" w:rsidR="00806149" w:rsidRPr="00386FA1" w:rsidRDefault="00806149" w:rsidP="0085008A">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1CE81E85"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494DDFD1" w14:textId="77777777" w:rsidTr="003B43FC">
      <w:tc>
        <w:tcPr>
          <w:tcW w:w="4874" w:type="pct"/>
          <w:vAlign w:val="center"/>
        </w:tcPr>
        <w:p w14:paraId="3FB8EF46" w14:textId="56912C5F" w:rsidR="00806149" w:rsidRPr="00386FA1" w:rsidRDefault="00806149" w:rsidP="00FC370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9B21CB">
            <w:rPr>
              <w:rFonts w:ascii="Arial" w:eastAsia="Calibri" w:hAnsi="Arial" w:cs="Arial"/>
              <w:b/>
              <w:sz w:val="10"/>
              <w:szCs w:val="10"/>
            </w:rPr>
            <w:t>П2-10 ТТР-0001</w:t>
          </w:r>
          <w:r w:rsidRPr="00386FA1">
            <w:rPr>
              <w:rFonts w:ascii="Arial" w:eastAsia="Calibri" w:hAnsi="Arial" w:cs="Arial"/>
              <w:b/>
              <w:sz w:val="10"/>
              <w:szCs w:val="10"/>
              <w:lang w:val="en-US"/>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34C01E0E"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4C141172"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72064" behindDoc="0" locked="0" layoutInCell="1" allowOverlap="1" wp14:anchorId="2977743E" wp14:editId="0BBEC353">
              <wp:simplePos x="0" y="0"/>
              <wp:positionH relativeFrom="column">
                <wp:posOffset>5140546</wp:posOffset>
              </wp:positionH>
              <wp:positionV relativeFrom="paragraph">
                <wp:posOffset>20955</wp:posOffset>
              </wp:positionV>
              <wp:extent cx="1009650" cy="333375"/>
              <wp:effectExtent l="0" t="0" r="0" b="9525"/>
              <wp:wrapNone/>
              <wp:docPr id="35"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D8C8069" w14:textId="391572A1"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77743E" id="_x0000_t202" coordsize="21600,21600" o:spt="202" path="m,l,21600r21600,l21600,xe">
              <v:stroke joinstyle="miter"/>
              <v:path gradientshapeok="t" o:connecttype="rect"/>
            </v:shapetype>
            <v:shape id="_x0000_s1027" type="#_x0000_t202" style="position:absolute;margin-left:404.75pt;margin-top:1.65pt;width:79.5pt;height:26.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E26xQIAAMI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" filled="f" stroked="f" strokeweight="1.3pt">
              <v:textbox>
                <w:txbxContent>
                  <w:p w14:paraId="0D8C8069" w14:textId="391572A1"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p>
                </w:txbxContent>
              </v:textbox>
            </v:shape>
          </w:pict>
        </mc:Fallback>
      </mc:AlternateContent>
    </w:r>
  </w:p>
  <w:p w14:paraId="7F26D356"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4B9041DF" w14:textId="67E60A52" w:rsidR="00806149" w:rsidRPr="00F829C3" w:rsidRDefault="00806149">
    <w:pPr>
      <w:pStyle w:val="aa"/>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4205"/>
      <w:gridCol w:w="367"/>
    </w:tblGrid>
    <w:tr w:rsidR="00806149" w:rsidRPr="00386FA1" w14:paraId="2EB928E4" w14:textId="77777777" w:rsidTr="003B43FC">
      <w:tc>
        <w:tcPr>
          <w:tcW w:w="4874" w:type="pct"/>
          <w:tcBorders>
            <w:top w:val="single" w:sz="12" w:space="0" w:color="FFD200"/>
          </w:tcBorders>
          <w:vAlign w:val="center"/>
        </w:tcPr>
        <w:p w14:paraId="078252F8" w14:textId="48661F84"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2DB5B3A2"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1E754D4E" w14:textId="77777777" w:rsidTr="003B43FC">
      <w:tc>
        <w:tcPr>
          <w:tcW w:w="4874" w:type="pct"/>
          <w:vAlign w:val="center"/>
        </w:tcPr>
        <w:p w14:paraId="106280E8" w14:textId="14953938" w:rsidR="00806149" w:rsidRPr="00386FA1" w:rsidRDefault="00806149" w:rsidP="005F58C1">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386FA1">
            <w:rPr>
              <w:rFonts w:ascii="Arial" w:eastAsia="Calibri" w:hAnsi="Arial" w:cs="Arial"/>
              <w:b/>
              <w:sz w:val="10"/>
              <w:szCs w:val="10"/>
              <w:lang w:val="en-US"/>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2DF80219"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37A2475A"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74112" behindDoc="0" locked="0" layoutInCell="1" allowOverlap="1" wp14:anchorId="073C65D7" wp14:editId="3E4A3369">
              <wp:simplePos x="0" y="0"/>
              <wp:positionH relativeFrom="column">
                <wp:posOffset>8289726</wp:posOffset>
              </wp:positionH>
              <wp:positionV relativeFrom="paragraph">
                <wp:posOffset>34973</wp:posOffset>
              </wp:positionV>
              <wp:extent cx="1009650" cy="333375"/>
              <wp:effectExtent l="0" t="0" r="0" b="9525"/>
              <wp:wrapNone/>
              <wp:docPr id="36"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BE8AB3F" w14:textId="616130B8"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83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3C65D7" id="_x0000_t202" coordsize="21600,21600" o:spt="202" path="m,l,21600r21600,l21600,xe">
              <v:stroke joinstyle="miter"/>
              <v:path gradientshapeok="t" o:connecttype="rect"/>
            </v:shapetype>
            <v:shape id="_x0000_s1028" type="#_x0000_t202" style="position:absolute;margin-left:652.75pt;margin-top:2.75pt;width:79.5pt;height:26.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jxM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" filled="f" stroked="f" strokeweight="1.3pt">
              <v:textbox>
                <w:txbxContent>
                  <w:p w14:paraId="0BE8AB3F" w14:textId="616130B8"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83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124A589B"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1523631C" w14:textId="06374B24" w:rsidR="00806149" w:rsidRPr="00F829C3" w:rsidRDefault="00806149">
    <w:pPr>
      <w:pStyle w:val="aa"/>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396"/>
      <w:gridCol w:w="243"/>
    </w:tblGrid>
    <w:tr w:rsidR="00806149" w:rsidRPr="00386FA1" w14:paraId="7A43DF14" w14:textId="77777777" w:rsidTr="003B43FC">
      <w:tc>
        <w:tcPr>
          <w:tcW w:w="4874" w:type="pct"/>
          <w:tcBorders>
            <w:top w:val="single" w:sz="12" w:space="0" w:color="FFD200"/>
          </w:tcBorders>
          <w:vAlign w:val="center"/>
        </w:tcPr>
        <w:p w14:paraId="59017311" w14:textId="38927C9D"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27A82FF0"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2FBE7A5B" w14:textId="77777777" w:rsidTr="003B43FC">
      <w:tc>
        <w:tcPr>
          <w:tcW w:w="4874" w:type="pct"/>
          <w:vAlign w:val="center"/>
        </w:tcPr>
        <w:p w14:paraId="18D1FAC1" w14:textId="594059A1" w:rsidR="00806149" w:rsidRPr="00386FA1" w:rsidRDefault="00806149" w:rsidP="00E56317">
          <w:pPr>
            <w:tabs>
              <w:tab w:val="center" w:pos="4677"/>
              <w:tab w:val="right" w:pos="9355"/>
            </w:tabs>
            <w:rPr>
              <w:rFonts w:ascii="Arial" w:eastAsia="Calibri" w:hAnsi="Arial" w:cs="Arial"/>
              <w:b/>
              <w:sz w:val="10"/>
              <w:szCs w:val="10"/>
            </w:rPr>
          </w:pPr>
          <w:r>
            <w:rPr>
              <w:rFonts w:ascii="Arial" w:eastAsia="Calibri" w:hAnsi="Arial" w:cs="Arial"/>
              <w:b/>
              <w:sz w:val="10"/>
              <w:szCs w:val="10"/>
            </w:rPr>
            <w:t>№</w:t>
          </w:r>
          <w:r w:rsidRPr="00386FA1">
            <w:rPr>
              <w:rFonts w:ascii="Arial" w:eastAsia="Calibri" w:hAnsi="Arial" w:cs="Arial"/>
              <w:b/>
              <w:sz w:val="10"/>
              <w:szCs w:val="10"/>
              <w:lang w:val="en-US"/>
            </w:rPr>
            <w:t xml:space="preserve"> </w:t>
          </w:r>
          <w:r w:rsidRPr="005F58C1">
            <w:rPr>
              <w:rFonts w:ascii="Arial" w:eastAsia="Calibri" w:hAnsi="Arial" w:cs="Arial"/>
              <w:b/>
              <w:sz w:val="10"/>
              <w:szCs w:val="10"/>
              <w:lang w:val="en-US"/>
            </w:rPr>
            <w:t>П2-10 ТТР-0001</w:t>
          </w:r>
          <w:r>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4A8D7496"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35A2EBD6"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76160" behindDoc="0" locked="0" layoutInCell="1" allowOverlap="1" wp14:anchorId="45361318" wp14:editId="46875BF5">
              <wp:simplePos x="0" y="0"/>
              <wp:positionH relativeFrom="column">
                <wp:posOffset>5196205</wp:posOffset>
              </wp:positionH>
              <wp:positionV relativeFrom="paragraph">
                <wp:posOffset>112395</wp:posOffset>
              </wp:positionV>
              <wp:extent cx="1009650" cy="333375"/>
              <wp:effectExtent l="0" t="0" r="0" b="9525"/>
              <wp:wrapNone/>
              <wp:docPr id="13"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0991663" w14:textId="6C4857B6"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90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361318" id="_x0000_t202" coordsize="21600,21600" o:spt="202" path="m,l,21600r21600,l21600,xe">
              <v:stroke joinstyle="miter"/>
              <v:path gradientshapeok="t" o:connecttype="rect"/>
            </v:shapetype>
            <v:shape id="_x0000_s1029" type="#_x0000_t202" style="position:absolute;margin-left:409.15pt;margin-top:8.85pt;width:79.5pt;height:26.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" filled="f" stroked="f" strokeweight="1.3pt">
              <v:textbox>
                <w:txbxContent>
                  <w:p w14:paraId="70991663" w14:textId="6C4857B6"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90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3C217747"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3968C30F" w14:textId="6A96F427" w:rsidR="00806149" w:rsidRPr="00F829C3" w:rsidRDefault="00806149">
    <w:pPr>
      <w:pStyle w:val="aa"/>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9EED2C" w14:textId="77777777" w:rsidR="00806149" w:rsidRPr="00B07F30" w:rsidRDefault="00806149" w:rsidP="00F807A7">
    <w:pPr>
      <w:rPr>
        <w:rFonts w:ascii="Calibri" w:eastAsia="Calibri" w:hAnsi="Calibri"/>
        <w:sz w:val="22"/>
        <w:szCs w:val="22"/>
      </w:rPr>
    </w:pPr>
    <w:r>
      <w:rPr>
        <w:noProof/>
        <w:lang w:eastAsia="ru-RU"/>
      </w:rPr>
      <mc:AlternateContent>
        <mc:Choice Requires="wps">
          <w:drawing>
            <wp:anchor distT="0" distB="0" distL="114300" distR="114300" simplePos="0" relativeHeight="251670016" behindDoc="0" locked="0" layoutInCell="1" allowOverlap="1" wp14:anchorId="51DF907B" wp14:editId="08B6ADA8">
              <wp:simplePos x="0" y="0"/>
              <wp:positionH relativeFrom="column">
                <wp:posOffset>5043805</wp:posOffset>
              </wp:positionH>
              <wp:positionV relativeFrom="paragraph">
                <wp:posOffset>197485</wp:posOffset>
              </wp:positionV>
              <wp:extent cx="1009650" cy="333375"/>
              <wp:effectExtent l="0" t="0" r="0" b="9525"/>
              <wp:wrapNone/>
              <wp:docPr id="12"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936F77A" w14:textId="169CC126" w:rsidR="00806149" w:rsidRPr="004511AD" w:rsidRDefault="00806149" w:rsidP="00F807A7">
                          <w:pPr>
                            <w:pStyle w:val="a8"/>
                          </w:pPr>
                          <w:r>
                            <w:t xml:space="preserve">СТРАНИЦА  </w:t>
                          </w:r>
                          <w:r>
                            <w:rPr>
                              <w:noProof/>
                            </w:rPr>
                            <w:fldChar w:fldCharType="begin"/>
                          </w:r>
                          <w:r>
                            <w:rPr>
                              <w:noProof/>
                            </w:rPr>
                            <w:instrText xml:space="preserve"> PAGE </w:instrText>
                          </w:r>
                          <w:r>
                            <w:rPr>
                              <w:noProof/>
                            </w:rPr>
                            <w:fldChar w:fldCharType="separate"/>
                          </w:r>
                          <w:r>
                            <w:rPr>
                              <w:noProof/>
                            </w:rPr>
                            <w:t>1</w:t>
                          </w:r>
                          <w:r>
                            <w:rPr>
                              <w:noProof/>
                            </w:rPr>
                            <w:fldChar w:fldCharType="end"/>
                          </w:r>
                          <w:r>
                            <w:t xml:space="preserve">  ИЗ  </w:t>
                          </w:r>
                          <w:r>
                            <w:rPr>
                              <w:noProof/>
                            </w:rPr>
                            <w:fldChar w:fldCharType="begin"/>
                          </w:r>
                          <w:r>
                            <w:rPr>
                              <w:noProof/>
                            </w:rPr>
                            <w:instrText xml:space="preserve"> NUMPAGES </w:instrText>
                          </w:r>
                          <w:r>
                            <w:rPr>
                              <w:noProof/>
                            </w:rPr>
                            <w:fldChar w:fldCharType="separate"/>
                          </w:r>
                          <w:r>
                            <w:rPr>
                              <w:noProof/>
                            </w:rPr>
                            <w:t>1</w:t>
                          </w:r>
                          <w:r>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DF907B" id="_x0000_t202" coordsize="21600,21600" o:spt="202" path="m,l,21600r21600,l21600,xe">
              <v:stroke joinstyle="miter"/>
              <v:path gradientshapeok="t" o:connecttype="rect"/>
            </v:shapetype>
            <v:shape id="_x0000_s1030" type="#_x0000_t202" style="position:absolute;margin-left:397.15pt;margin-top:15.55pt;width:79.5pt;height:26.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KlDxAIAAMI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ElYqUPEAgAAwgUAAA4AAAAAAAAAAAAAAAAALgIAAGRycy9lMm9Eb2MueG1sUEsBAi0A&#10;FAAGAAgAAAAhAP1cLKXgAAAACQEAAA8AAAAAAAAAAAAAAAAAHgUAAGRycy9kb3ducmV2LnhtbFBL&#10;BQYAAAAABAAEAPMAAAArBgAAAAA=&#10;" filled="f" stroked="f" strokeweight="1.3pt">
              <v:textbox>
                <w:txbxContent>
                  <w:p w14:paraId="6936F77A" w14:textId="169CC126" w:rsidR="00806149" w:rsidRPr="004511AD" w:rsidRDefault="00806149" w:rsidP="00F807A7">
                    <w:pPr>
                      <w:pStyle w:val="a8"/>
                    </w:pPr>
                    <w:r>
                      <w:t xml:space="preserve">СТРАНИЦА  </w:t>
                    </w:r>
                    <w:r>
                      <w:rPr>
                        <w:noProof/>
                      </w:rPr>
                      <w:fldChar w:fldCharType="begin"/>
                    </w:r>
                    <w:r>
                      <w:rPr>
                        <w:noProof/>
                      </w:rPr>
                      <w:instrText xml:space="preserve"> PAGE </w:instrText>
                    </w:r>
                    <w:r>
                      <w:rPr>
                        <w:noProof/>
                      </w:rPr>
                      <w:fldChar w:fldCharType="separate"/>
                    </w:r>
                    <w:r>
                      <w:rPr>
                        <w:noProof/>
                      </w:rPr>
                      <w:t>1</w:t>
                    </w:r>
                    <w:r>
                      <w:rPr>
                        <w:noProof/>
                      </w:rPr>
                      <w:fldChar w:fldCharType="end"/>
                    </w:r>
                    <w:r>
                      <w:t xml:space="preserve">  ИЗ  </w:t>
                    </w:r>
                    <w:r>
                      <w:rPr>
                        <w:noProof/>
                      </w:rPr>
                      <w:fldChar w:fldCharType="begin"/>
                    </w:r>
                    <w:r>
                      <w:rPr>
                        <w:noProof/>
                      </w:rPr>
                      <w:instrText xml:space="preserve"> NUMPAGES </w:instrText>
                    </w:r>
                    <w:r>
                      <w:rPr>
                        <w:noProof/>
                      </w:rPr>
                      <w:fldChar w:fldCharType="separate"/>
                    </w:r>
                    <w:r>
                      <w:rPr>
                        <w:noProof/>
                      </w:rPr>
                      <w:t>1</w:t>
                    </w:r>
                    <w:r>
                      <w:rPr>
                        <w:noProof/>
                      </w:rPr>
                      <w:fldChar w:fldCharType="end"/>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4205"/>
      <w:gridCol w:w="367"/>
    </w:tblGrid>
    <w:tr w:rsidR="00806149" w:rsidRPr="00386FA1" w14:paraId="25DF1B2F" w14:textId="77777777" w:rsidTr="003B43FC">
      <w:tc>
        <w:tcPr>
          <w:tcW w:w="4874" w:type="pct"/>
          <w:tcBorders>
            <w:top w:val="single" w:sz="12" w:space="0" w:color="FFD200"/>
          </w:tcBorders>
          <w:vAlign w:val="center"/>
        </w:tcPr>
        <w:p w14:paraId="7B7BAC1F" w14:textId="745FF2D6"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5287268F"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37830738" w14:textId="77777777" w:rsidTr="003B43FC">
      <w:tc>
        <w:tcPr>
          <w:tcW w:w="4874" w:type="pct"/>
          <w:vAlign w:val="center"/>
        </w:tcPr>
        <w:p w14:paraId="7B22AEBD" w14:textId="717D5081" w:rsidR="00806149" w:rsidRPr="00386FA1" w:rsidRDefault="00806149" w:rsidP="00E56317">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386FA1">
            <w:rPr>
              <w:rFonts w:ascii="Arial" w:eastAsia="Calibri" w:hAnsi="Arial" w:cs="Arial"/>
              <w:b/>
              <w:sz w:val="10"/>
              <w:szCs w:val="10"/>
              <w:lang w:val="en-US"/>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7C96929A"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201E35E7"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86400" behindDoc="0" locked="0" layoutInCell="1" allowOverlap="1" wp14:anchorId="6330B9E1" wp14:editId="4DB1B8DE">
              <wp:simplePos x="0" y="0"/>
              <wp:positionH relativeFrom="column">
                <wp:posOffset>8240065</wp:posOffset>
              </wp:positionH>
              <wp:positionV relativeFrom="paragraph">
                <wp:posOffset>56896</wp:posOffset>
              </wp:positionV>
              <wp:extent cx="1009650" cy="333375"/>
              <wp:effectExtent l="0" t="0" r="0" b="9525"/>
              <wp:wrapNone/>
              <wp:docPr id="4"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EB1D6E8" w14:textId="6686B560"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30B9E1" id="_x0000_t202" coordsize="21600,21600" o:spt="202" path="m,l,21600r21600,l21600,xe">
              <v:stroke joinstyle="miter"/>
              <v:path gradientshapeok="t" o:connecttype="rect"/>
            </v:shapetype>
            <v:shape id="_x0000_s1031" type="#_x0000_t202" style="position:absolute;margin-left:648.8pt;margin-top:4.5pt;width:79.5pt;height:26.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hv6xAIAAME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" filled="f" stroked="f" strokeweight="1.3pt">
              <v:textbox>
                <w:txbxContent>
                  <w:p w14:paraId="0EB1D6E8" w14:textId="6686B560"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6349A339"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38B8D120" w14:textId="7A608134" w:rsidR="00806149" w:rsidRPr="00F829C3" w:rsidRDefault="00806149">
    <w:pPr>
      <w:pStyle w:val="aa"/>
      <w:rPr>
        <w:rFonts w:ascii="Arial" w:hAnsi="Arial" w:cs="Arial"/>
        <w:b/>
        <w:color w:val="999999"/>
        <w:sz w:val="1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398"/>
      <w:gridCol w:w="243"/>
    </w:tblGrid>
    <w:tr w:rsidR="00806149" w:rsidRPr="00386FA1" w14:paraId="13901949" w14:textId="77777777" w:rsidTr="003B43FC">
      <w:tc>
        <w:tcPr>
          <w:tcW w:w="4874" w:type="pct"/>
          <w:tcBorders>
            <w:top w:val="single" w:sz="12" w:space="0" w:color="FFD200"/>
          </w:tcBorders>
          <w:vAlign w:val="center"/>
        </w:tcPr>
        <w:p w14:paraId="0316F9A0" w14:textId="17485134" w:rsidR="00806149" w:rsidRPr="00386FA1" w:rsidRDefault="00806149" w:rsidP="00012E84">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23732646"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77B9B9F0" w14:textId="77777777" w:rsidTr="003B43FC">
      <w:tc>
        <w:tcPr>
          <w:tcW w:w="4874" w:type="pct"/>
          <w:vAlign w:val="center"/>
        </w:tcPr>
        <w:p w14:paraId="1A26C570" w14:textId="32F968FF" w:rsidR="00806149" w:rsidRPr="00386FA1" w:rsidRDefault="00806149" w:rsidP="005767E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5C710AD7"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0DD01C92"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89472" behindDoc="0" locked="0" layoutInCell="1" allowOverlap="1" wp14:anchorId="49693F66" wp14:editId="7F54A020">
              <wp:simplePos x="0" y="0"/>
              <wp:positionH relativeFrom="column">
                <wp:posOffset>5084169</wp:posOffset>
              </wp:positionH>
              <wp:positionV relativeFrom="paragraph">
                <wp:posOffset>23578</wp:posOffset>
              </wp:positionV>
              <wp:extent cx="1057358" cy="333375"/>
              <wp:effectExtent l="0" t="0" r="0" b="9525"/>
              <wp:wrapNone/>
              <wp:docPr id="3"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358"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48072DC" w14:textId="57C8B1E5" w:rsidR="00806149" w:rsidRPr="004511AD" w:rsidRDefault="00806149" w:rsidP="0035798D">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103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693F66" id="_x0000_t202" coordsize="21600,21600" o:spt="202" path="m,l,21600r21600,l21600,xe">
              <v:stroke joinstyle="miter"/>
              <v:path gradientshapeok="t" o:connecttype="rect"/>
            </v:shapetype>
            <v:shape id="_x0000_s1032" type="#_x0000_t202" style="position:absolute;margin-left:400.35pt;margin-top:1.85pt;width:83.25pt;height:26.2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" filled="f" stroked="f" strokeweight="1.3pt">
              <v:textbox>
                <w:txbxContent>
                  <w:p w14:paraId="048072DC" w14:textId="57C8B1E5" w:rsidR="00806149" w:rsidRPr="004511AD" w:rsidRDefault="00806149" w:rsidP="0035798D">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103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7B97AE6F"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2B1F123E" w14:textId="6398E50A" w:rsidR="00806149" w:rsidRPr="00F829C3" w:rsidRDefault="00806149">
    <w:pPr>
      <w:pStyle w:val="aa"/>
      <w:rPr>
        <w:rFonts w:ascii="Arial" w:hAnsi="Arial" w:cs="Arial"/>
        <w:b/>
        <w:color w:val="999999"/>
        <w:sz w:val="12"/>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4199"/>
      <w:gridCol w:w="367"/>
    </w:tblGrid>
    <w:tr w:rsidR="00806149" w:rsidRPr="00386FA1" w14:paraId="79AE9F6C" w14:textId="77777777" w:rsidTr="003B43FC">
      <w:tc>
        <w:tcPr>
          <w:tcW w:w="4874" w:type="pct"/>
          <w:tcBorders>
            <w:top w:val="single" w:sz="12" w:space="0" w:color="FFD200"/>
          </w:tcBorders>
          <w:vAlign w:val="center"/>
        </w:tcPr>
        <w:p w14:paraId="4D70AD03" w14:textId="4DF1D129"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76AA2DDE"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39DC14FD" w14:textId="77777777" w:rsidTr="003B43FC">
      <w:tc>
        <w:tcPr>
          <w:tcW w:w="4874" w:type="pct"/>
          <w:vAlign w:val="center"/>
        </w:tcPr>
        <w:p w14:paraId="3B26E327" w14:textId="74018221" w:rsidR="00806149" w:rsidRPr="00386FA1" w:rsidRDefault="00806149" w:rsidP="005767E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5DE51ED1"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3259268C"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82304" behindDoc="0" locked="0" layoutInCell="1" allowOverlap="1" wp14:anchorId="524086CA" wp14:editId="387965FA">
              <wp:simplePos x="0" y="0"/>
              <wp:positionH relativeFrom="column">
                <wp:posOffset>8240837</wp:posOffset>
              </wp:positionH>
              <wp:positionV relativeFrom="paragraph">
                <wp:posOffset>18139</wp:posOffset>
              </wp:positionV>
              <wp:extent cx="1105065" cy="333375"/>
              <wp:effectExtent l="0" t="0" r="0" b="9525"/>
              <wp:wrapNone/>
              <wp:docPr id="40"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506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D027D86" w14:textId="7B7ED58E"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4086CA" id="_x0000_t202" coordsize="21600,21600" o:spt="202" path="m,l,21600r21600,l21600,xe">
              <v:stroke joinstyle="miter"/>
              <v:path gradientshapeok="t" o:connecttype="rect"/>
            </v:shapetype>
            <v:shape id="_x0000_s1033" type="#_x0000_t202" style="position:absolute;margin-left:648.9pt;margin-top:1.45pt;width:87pt;height:26.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" filled="f" stroked="f" strokeweight="1.3pt">
              <v:textbox>
                <w:txbxContent>
                  <w:p w14:paraId="2D027D86" w14:textId="7B7ED58E"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0F28D6F1"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4B1DF850" w14:textId="2FEC1686" w:rsidR="00806149" w:rsidRPr="00F829C3" w:rsidRDefault="00806149">
    <w:pPr>
      <w:pStyle w:val="aa"/>
      <w:rPr>
        <w:rFonts w:ascii="Arial" w:hAnsi="Arial" w:cs="Arial"/>
        <w:b/>
        <w:color w:val="999999"/>
        <w:sz w:val="12"/>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891" w:type="pct"/>
      <w:tblInd w:w="108" w:type="dxa"/>
      <w:tblLook w:val="01E0" w:firstRow="1" w:lastRow="1" w:firstColumn="1" w:lastColumn="1" w:noHBand="0" w:noVBand="0"/>
    </w:tblPr>
    <w:tblGrid>
      <w:gridCol w:w="13610"/>
      <w:gridCol w:w="850"/>
    </w:tblGrid>
    <w:tr w:rsidR="00806149" w:rsidRPr="00B07F30" w14:paraId="5CC30A06" w14:textId="77777777" w:rsidTr="00F47E3C">
      <w:tc>
        <w:tcPr>
          <w:tcW w:w="4706" w:type="pct"/>
          <w:tcBorders>
            <w:top w:val="single" w:sz="12" w:space="0" w:color="FFD200"/>
          </w:tcBorders>
          <w:vAlign w:val="center"/>
        </w:tcPr>
        <w:p w14:paraId="641E0A0C" w14:textId="77777777" w:rsidR="00806149" w:rsidRPr="00B07F30" w:rsidRDefault="00806149" w:rsidP="00F47E3C">
          <w:pPr>
            <w:tabs>
              <w:tab w:val="center" w:pos="4677"/>
              <w:tab w:val="right" w:pos="9355"/>
            </w:tabs>
            <w:spacing w:before="60"/>
            <w:rPr>
              <w:rFonts w:ascii="Arial" w:eastAsia="Calibri" w:hAnsi="Arial" w:cs="Arial"/>
              <w:b/>
              <w:sz w:val="10"/>
              <w:szCs w:val="10"/>
            </w:rPr>
          </w:pPr>
          <w:r>
            <w:rPr>
              <w:rFonts w:ascii="Arial" w:eastAsia="Calibri" w:hAnsi="Arial" w:cs="Arial"/>
              <w:b/>
              <w:spacing w:val="-4"/>
              <w:sz w:val="10"/>
              <w:szCs w:val="10"/>
            </w:rPr>
            <w:t>ТЕХНОЛОГИЧЕСКАЯ ИНСТРУКЦИЯ</w:t>
          </w:r>
          <w:r w:rsidRPr="00B07F30">
            <w:rPr>
              <w:rFonts w:ascii="Arial" w:eastAsia="Calibri" w:hAnsi="Arial" w:cs="Arial"/>
              <w:b/>
              <w:spacing w:val="-4"/>
              <w:sz w:val="10"/>
              <w:szCs w:val="10"/>
            </w:rPr>
            <w:t xml:space="preserve"> ООО «РН-УВАТНЕФТЕГАЗ» </w:t>
          </w:r>
          <w:r w:rsidRPr="00B07F30">
            <w:rPr>
              <w:rFonts w:ascii="Arial" w:eastAsia="Calibri" w:hAnsi="Arial" w:cs="Arial"/>
              <w:b/>
              <w:sz w:val="10"/>
              <w:szCs w:val="10"/>
            </w:rPr>
            <w:t xml:space="preserve"> «</w:t>
          </w:r>
          <w:r>
            <w:rPr>
              <w:rFonts w:ascii="Arial" w:eastAsia="Calibri" w:hAnsi="Arial" w:cs="Arial"/>
              <w:b/>
              <w:sz w:val="10"/>
              <w:szCs w:val="10"/>
            </w:rPr>
            <w:t>ПОДГОТОВКА, ЭКСПЛУАТАЦИЯ И ИНСПЕКЦИЯ БУРИЛЬНОГО ИНСТРУМЕНТА</w:t>
          </w:r>
          <w:r w:rsidRPr="00B07F30">
            <w:rPr>
              <w:rFonts w:ascii="Arial" w:eastAsia="Calibri" w:hAnsi="Arial" w:cs="Arial"/>
              <w:b/>
              <w:sz w:val="10"/>
              <w:szCs w:val="10"/>
            </w:rPr>
            <w:t>»</w:t>
          </w:r>
        </w:p>
      </w:tc>
      <w:tc>
        <w:tcPr>
          <w:tcW w:w="294" w:type="pct"/>
          <w:tcBorders>
            <w:top w:val="single" w:sz="12" w:space="0" w:color="FFD200"/>
          </w:tcBorders>
        </w:tcPr>
        <w:p w14:paraId="6F7453E2" w14:textId="77777777" w:rsidR="00806149" w:rsidRPr="00B07F30" w:rsidRDefault="00806149" w:rsidP="00F47E3C">
          <w:pPr>
            <w:tabs>
              <w:tab w:val="center" w:pos="4677"/>
              <w:tab w:val="right" w:pos="9355"/>
            </w:tabs>
            <w:spacing w:before="60"/>
            <w:rPr>
              <w:rFonts w:ascii="Arial" w:eastAsia="Calibri" w:hAnsi="Arial" w:cs="Arial"/>
              <w:b/>
              <w:sz w:val="10"/>
              <w:szCs w:val="10"/>
            </w:rPr>
          </w:pPr>
        </w:p>
      </w:tc>
    </w:tr>
    <w:tr w:rsidR="00806149" w:rsidRPr="00B07F30" w14:paraId="35BFD6AE" w14:textId="77777777" w:rsidTr="00F47E3C">
      <w:trPr>
        <w:trHeight w:val="251"/>
      </w:trPr>
      <w:tc>
        <w:tcPr>
          <w:tcW w:w="4706" w:type="pct"/>
          <w:vAlign w:val="center"/>
        </w:tcPr>
        <w:p w14:paraId="41646B03" w14:textId="77777777" w:rsidR="00806149" w:rsidRPr="00B07F30" w:rsidRDefault="00806149" w:rsidP="005B75BC">
          <w:pPr>
            <w:tabs>
              <w:tab w:val="center" w:pos="4677"/>
              <w:tab w:val="right" w:pos="9355"/>
            </w:tabs>
            <w:rPr>
              <w:rFonts w:ascii="Arial" w:eastAsia="Calibri" w:hAnsi="Arial" w:cs="Arial"/>
              <w:b/>
              <w:sz w:val="10"/>
              <w:szCs w:val="10"/>
            </w:rPr>
          </w:pPr>
          <w:r>
            <w:rPr>
              <w:rFonts w:ascii="Arial" w:eastAsia="Calibri" w:hAnsi="Arial" w:cs="Arial"/>
              <w:b/>
              <w:sz w:val="10"/>
              <w:szCs w:val="10"/>
            </w:rPr>
            <w:t xml:space="preserve">№ </w:t>
          </w:r>
          <w:r w:rsidRPr="00C37987">
            <w:rPr>
              <w:rFonts w:ascii="Arial" w:eastAsia="Calibri" w:hAnsi="Arial" w:cs="Arial"/>
              <w:b/>
              <w:sz w:val="10"/>
              <w:szCs w:val="10"/>
            </w:rPr>
            <w:t xml:space="preserve">П2-10 ТИ-1040 ЮЛ-425 </w:t>
          </w:r>
          <w:r w:rsidRPr="00B07F30">
            <w:rPr>
              <w:rFonts w:ascii="Arial" w:eastAsia="Calibri" w:hAnsi="Arial" w:cs="Arial"/>
              <w:b/>
              <w:sz w:val="10"/>
              <w:szCs w:val="10"/>
            </w:rPr>
            <w:t xml:space="preserve">ВЕРСИЯ </w:t>
          </w:r>
          <w:r>
            <w:rPr>
              <w:rFonts w:ascii="Arial" w:eastAsia="Calibri" w:hAnsi="Arial" w:cs="Arial"/>
              <w:b/>
              <w:sz w:val="10"/>
              <w:szCs w:val="10"/>
            </w:rPr>
            <w:t>2</w:t>
          </w:r>
          <w:r w:rsidRPr="00B07F30">
            <w:rPr>
              <w:rFonts w:ascii="Arial" w:eastAsia="Calibri" w:hAnsi="Arial" w:cs="Arial"/>
              <w:b/>
              <w:sz w:val="10"/>
              <w:szCs w:val="10"/>
            </w:rPr>
            <w:t>.00</w:t>
          </w:r>
        </w:p>
      </w:tc>
      <w:tc>
        <w:tcPr>
          <w:tcW w:w="294" w:type="pct"/>
        </w:tcPr>
        <w:p w14:paraId="446A1BF8" w14:textId="77777777" w:rsidR="00806149" w:rsidRPr="00B07F30" w:rsidRDefault="00806149" w:rsidP="00F47E3C">
          <w:pPr>
            <w:tabs>
              <w:tab w:val="center" w:pos="4677"/>
              <w:tab w:val="right" w:pos="9355"/>
            </w:tabs>
            <w:rPr>
              <w:rFonts w:ascii="Arial" w:eastAsia="Calibri" w:hAnsi="Arial" w:cs="Arial"/>
              <w:b/>
              <w:sz w:val="10"/>
              <w:szCs w:val="10"/>
            </w:rPr>
          </w:pPr>
        </w:p>
      </w:tc>
    </w:tr>
  </w:tbl>
  <w:p w14:paraId="1B9BA608" w14:textId="77777777" w:rsidR="00806149" w:rsidRPr="00B07F30" w:rsidRDefault="00806149" w:rsidP="0063767C">
    <w:pPr>
      <w:tabs>
        <w:tab w:val="center" w:pos="4677"/>
        <w:tab w:val="right" w:pos="9355"/>
      </w:tabs>
      <w:rPr>
        <w:rFonts w:ascii="Calibri" w:eastAsia="Calibri" w:hAnsi="Calibri"/>
        <w:sz w:val="22"/>
        <w:szCs w:val="22"/>
      </w:rPr>
    </w:pPr>
    <w:r w:rsidRPr="00B07F30">
      <w:rPr>
        <w:rFonts w:ascii="Arial" w:eastAsia="Calibri" w:hAnsi="Arial" w:cs="Arial"/>
        <w:b/>
        <w:color w:val="999999"/>
        <w:sz w:val="12"/>
        <w:szCs w:val="12"/>
      </w:rPr>
      <w:t xml:space="preserve">   СПРАВОЧНО. Выгружено из ИСС "НОБ" </w:t>
    </w:r>
    <w:r>
      <w:rPr>
        <w:rFonts w:ascii="Arial" w:eastAsia="Calibri" w:hAnsi="Arial" w:cs="Arial"/>
        <w:b/>
        <w:color w:val="999999"/>
        <w:sz w:val="12"/>
        <w:szCs w:val="12"/>
      </w:rPr>
      <w:t>П</w:t>
    </w:r>
    <w:r w:rsidRPr="00B07F30">
      <w:rPr>
        <w:rFonts w:ascii="Arial" w:eastAsia="Calibri" w:hAnsi="Arial" w:cs="Arial"/>
        <w:b/>
        <w:color w:val="999999"/>
        <w:sz w:val="12"/>
        <w:szCs w:val="12"/>
      </w:rPr>
      <w:t>АО «НК «Роснефть»:  02.12.2020 05:53</w:t>
    </w:r>
    <w:r>
      <w:rPr>
        <w:noProof/>
        <w:lang w:eastAsia="ru-RU"/>
      </w:rPr>
      <mc:AlternateContent>
        <mc:Choice Requires="wps">
          <w:drawing>
            <wp:anchor distT="0" distB="0" distL="114300" distR="114300" simplePos="0" relativeHeight="251668992" behindDoc="0" locked="0" layoutInCell="1" allowOverlap="1" wp14:anchorId="1080E5F0" wp14:editId="3C01D1A0">
              <wp:simplePos x="0" y="0"/>
              <wp:positionH relativeFrom="column">
                <wp:posOffset>5043805</wp:posOffset>
              </wp:positionH>
              <wp:positionV relativeFrom="paragraph">
                <wp:posOffset>197485</wp:posOffset>
              </wp:positionV>
              <wp:extent cx="1009650" cy="333375"/>
              <wp:effectExtent l="0" t="0" r="0" b="9525"/>
              <wp:wrapNone/>
              <wp:docPr id="2"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9B3DA78" w14:textId="61BFFFC3" w:rsidR="00806149" w:rsidRPr="004511AD" w:rsidRDefault="00806149" w:rsidP="0063767C">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80E5F0" id="_x0000_t202" coordsize="21600,21600" o:spt="202" path="m,l,21600r21600,l21600,xe">
              <v:stroke joinstyle="miter"/>
              <v:path gradientshapeok="t" o:connecttype="rect"/>
            </v:shapetype>
            <v:shape id="_x0000_s1034" type="#_x0000_t202" style="position:absolute;margin-left:397.15pt;margin-top:15.55pt;width:79.5pt;height:26.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PWZiSnEAgAAwQUAAA4AAAAAAAAAAAAAAAAALgIAAGRycy9lMm9Eb2MueG1sUEsBAi0A&#10;FAAGAAgAAAAhAP1cLKXgAAAACQEAAA8AAAAAAAAAAAAAAAAAHgUAAGRycy9kb3ducmV2LnhtbFBL&#10;BQYAAAAABAAEAPMAAAArBgAAAAA=&#10;" filled="f" stroked="f" strokeweight="1.3pt">
              <v:textbox>
                <w:txbxContent>
                  <w:p w14:paraId="49B3DA78" w14:textId="61BFFFC3" w:rsidR="00806149" w:rsidRPr="004511AD" w:rsidRDefault="00806149" w:rsidP="0063767C">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w:t>
                    </w:r>
                    <w:r>
                      <w:rPr>
                        <w:rFonts w:ascii="Arial" w:hAnsi="Arial" w:cs="Arial"/>
                        <w:b/>
                        <w:sz w:val="12"/>
                        <w:szCs w:val="12"/>
                      </w:rPr>
                      <w:fldChar w:fldCharType="end"/>
                    </w:r>
                  </w:p>
                </w:txbxContent>
              </v:textbox>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398"/>
      <w:gridCol w:w="243"/>
    </w:tblGrid>
    <w:tr w:rsidR="00806149" w:rsidRPr="00386FA1" w14:paraId="6A1857E5" w14:textId="77777777" w:rsidTr="003B43FC">
      <w:tc>
        <w:tcPr>
          <w:tcW w:w="4874" w:type="pct"/>
          <w:tcBorders>
            <w:top w:val="single" w:sz="12" w:space="0" w:color="FFD200"/>
          </w:tcBorders>
          <w:vAlign w:val="center"/>
        </w:tcPr>
        <w:p w14:paraId="04DF5115" w14:textId="59115113"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06363EEA"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6567A451" w14:textId="77777777" w:rsidTr="003B43FC">
      <w:tc>
        <w:tcPr>
          <w:tcW w:w="4874" w:type="pct"/>
          <w:vAlign w:val="center"/>
        </w:tcPr>
        <w:p w14:paraId="42F0D192" w14:textId="0616E9C8" w:rsidR="00806149" w:rsidRPr="00386FA1" w:rsidRDefault="00806149" w:rsidP="005767E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2BA49EAA"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749851C9"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84352" behindDoc="0" locked="0" layoutInCell="1" allowOverlap="1" wp14:anchorId="2CD3ABC3" wp14:editId="104B5326">
              <wp:simplePos x="0" y="0"/>
              <wp:positionH relativeFrom="column">
                <wp:posOffset>5123925</wp:posOffset>
              </wp:positionH>
              <wp:positionV relativeFrom="paragraph">
                <wp:posOffset>23578</wp:posOffset>
              </wp:positionV>
              <wp:extent cx="1081212" cy="333375"/>
              <wp:effectExtent l="0" t="0" r="0" b="9525"/>
              <wp:wrapNone/>
              <wp:docPr id="45"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1212"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84D1A02" w14:textId="0525328A"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111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D3ABC3" id="_x0000_t202" coordsize="21600,21600" o:spt="202" path="m,l,21600r21600,l21600,xe">
              <v:stroke joinstyle="miter"/>
              <v:path gradientshapeok="t" o:connecttype="rect"/>
            </v:shapetype>
            <v:shape id="_x0000_s1035" type="#_x0000_t202" style="position:absolute;margin-left:403.45pt;margin-top:1.85pt;width:85.15pt;height:26.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" filled="f" stroked="f" strokeweight="1.3pt">
              <v:textbox>
                <w:txbxContent>
                  <w:p w14:paraId="584D1A02" w14:textId="0525328A"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111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4CBF04C0"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541798FB" w14:textId="084B5315" w:rsidR="00806149" w:rsidRPr="00F829C3" w:rsidRDefault="00806149">
    <w:pPr>
      <w:pStyle w:val="aa"/>
      <w:rPr>
        <w:rFonts w:ascii="Arial" w:hAnsi="Arial" w:cs="Arial"/>
        <w:b/>
        <w:color w:val="999999"/>
        <w:sz w:val="12"/>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4409"/>
      <w:gridCol w:w="373"/>
    </w:tblGrid>
    <w:tr w:rsidR="00806149" w:rsidRPr="00386FA1" w14:paraId="7AB3353A" w14:textId="77777777" w:rsidTr="003B43FC">
      <w:tc>
        <w:tcPr>
          <w:tcW w:w="4874" w:type="pct"/>
          <w:tcBorders>
            <w:top w:val="single" w:sz="12" w:space="0" w:color="FFD200"/>
          </w:tcBorders>
          <w:vAlign w:val="center"/>
        </w:tcPr>
        <w:p w14:paraId="640415DB" w14:textId="13520EC2"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0BC75FCF"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72409C8A" w14:textId="77777777" w:rsidTr="003B43FC">
      <w:tc>
        <w:tcPr>
          <w:tcW w:w="4874" w:type="pct"/>
          <w:vAlign w:val="center"/>
        </w:tcPr>
        <w:p w14:paraId="480DF8A4" w14:textId="272B9C5E" w:rsidR="00806149" w:rsidRPr="00386FA1" w:rsidRDefault="00806149" w:rsidP="005F58C1">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5B088E1C"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6B12364B"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78208" behindDoc="0" locked="0" layoutInCell="1" allowOverlap="1" wp14:anchorId="40FF5AC0" wp14:editId="6BCC6FB1">
              <wp:simplePos x="0" y="0"/>
              <wp:positionH relativeFrom="column">
                <wp:posOffset>8200528</wp:posOffset>
              </wp:positionH>
              <wp:positionV relativeFrom="paragraph">
                <wp:posOffset>17780</wp:posOffset>
              </wp:positionV>
              <wp:extent cx="1105066" cy="333375"/>
              <wp:effectExtent l="0" t="0" r="0" b="9525"/>
              <wp:wrapNone/>
              <wp:docPr id="38"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5066"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ACFB2C3" w14:textId="1F46CC2A"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FF5AC0" id="_x0000_t202" coordsize="21600,21600" o:spt="202" path="m,l,21600r21600,l21600,xe">
              <v:stroke joinstyle="miter"/>
              <v:path gradientshapeok="t" o:connecttype="rect"/>
            </v:shapetype>
            <v:shape id="_x0000_s1036" type="#_x0000_t202" style="position:absolute;margin-left:645.7pt;margin-top:1.4pt;width:87pt;height:26.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" filled="f" stroked="f" strokeweight="1.3pt">
              <v:textbox>
                <w:txbxContent>
                  <w:p w14:paraId="0ACFB2C3" w14:textId="1F46CC2A"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182A583E"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33C24834" w14:textId="2466D5F2" w:rsidR="00806149" w:rsidRPr="00F829C3" w:rsidRDefault="00806149">
    <w:pPr>
      <w:pStyle w:val="aa"/>
      <w:rPr>
        <w:rFonts w:ascii="Arial" w:hAnsi="Arial" w:cs="Arial"/>
        <w:b/>
        <w:color w:val="999999"/>
        <w:sz w:val="12"/>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609"/>
      <w:gridCol w:w="248"/>
    </w:tblGrid>
    <w:tr w:rsidR="00806149" w:rsidRPr="00386FA1" w14:paraId="03089837" w14:textId="77777777" w:rsidTr="003B43FC">
      <w:tc>
        <w:tcPr>
          <w:tcW w:w="4874" w:type="pct"/>
          <w:tcBorders>
            <w:top w:val="single" w:sz="12" w:space="0" w:color="FFD200"/>
          </w:tcBorders>
          <w:vAlign w:val="center"/>
        </w:tcPr>
        <w:p w14:paraId="29565E51" w14:textId="0C7E5BAA"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716D23F0"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380C8881" w14:textId="77777777" w:rsidTr="003B43FC">
      <w:tc>
        <w:tcPr>
          <w:tcW w:w="4874" w:type="pct"/>
          <w:vAlign w:val="center"/>
        </w:tcPr>
        <w:p w14:paraId="7BC42A5A" w14:textId="0D081819" w:rsidR="00806149" w:rsidRPr="00386FA1" w:rsidRDefault="00806149" w:rsidP="005767E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4E5A46">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2F99BDA1"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1C64F39C"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80256" behindDoc="0" locked="0" layoutInCell="1" allowOverlap="1" wp14:anchorId="5A6A23EC" wp14:editId="68C4A749">
              <wp:simplePos x="0" y="0"/>
              <wp:positionH relativeFrom="column">
                <wp:posOffset>5091954</wp:posOffset>
              </wp:positionH>
              <wp:positionV relativeFrom="paragraph">
                <wp:posOffset>79043</wp:posOffset>
              </wp:positionV>
              <wp:extent cx="1097280" cy="333375"/>
              <wp:effectExtent l="0" t="0" r="0" b="9525"/>
              <wp:wrapNone/>
              <wp:docPr id="39"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6061A02" w14:textId="1A973698"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6A23EC" id="_x0000_t202" coordsize="21600,21600" o:spt="202" path="m,l,21600r21600,l21600,xe">
              <v:stroke joinstyle="miter"/>
              <v:path gradientshapeok="t" o:connecttype="rect"/>
            </v:shapetype>
            <v:shape id="_x0000_s1037" type="#_x0000_t202" style="position:absolute;margin-left:400.95pt;margin-top:6.2pt;width:86.4pt;height:26.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" filled="f" stroked="f" strokeweight="1.3pt">
              <v:textbox>
                <w:txbxContent>
                  <w:p w14:paraId="56061A02" w14:textId="1A973698"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p>
                </w:txbxContent>
              </v:textbox>
            </v:shape>
          </w:pict>
        </mc:Fallback>
      </mc:AlternateContent>
    </w:r>
  </w:p>
  <w:p w14:paraId="159169B5"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53DD8D7C" w14:textId="3CA4B3C5" w:rsidR="00806149" w:rsidRPr="00F829C3" w:rsidRDefault="00806149">
    <w:pPr>
      <w:pStyle w:val="aa"/>
      <w:rPr>
        <w:rFonts w:ascii="Arial" w:hAnsi="Arial" w:cs="Arial"/>
        <w:b/>
        <w:color w:val="999999"/>
        <w:sz w:val="12"/>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891" w:type="pct"/>
      <w:tblInd w:w="108" w:type="dxa"/>
      <w:tblLook w:val="01E0" w:firstRow="1" w:lastRow="1" w:firstColumn="1" w:lastColumn="1" w:noHBand="0" w:noVBand="0"/>
    </w:tblPr>
    <w:tblGrid>
      <w:gridCol w:w="9075"/>
      <w:gridCol w:w="567"/>
    </w:tblGrid>
    <w:tr w:rsidR="00806149" w:rsidRPr="00B07F30" w14:paraId="304C884F" w14:textId="77777777" w:rsidTr="00F47E3C">
      <w:tc>
        <w:tcPr>
          <w:tcW w:w="4706" w:type="pct"/>
          <w:tcBorders>
            <w:top w:val="single" w:sz="12" w:space="0" w:color="FFD200"/>
          </w:tcBorders>
          <w:vAlign w:val="center"/>
        </w:tcPr>
        <w:p w14:paraId="060D4D3C" w14:textId="77777777" w:rsidR="00806149" w:rsidRPr="00B07F30" w:rsidRDefault="00806149" w:rsidP="00F47E3C">
          <w:pPr>
            <w:tabs>
              <w:tab w:val="center" w:pos="4677"/>
              <w:tab w:val="right" w:pos="9355"/>
            </w:tabs>
            <w:spacing w:before="60"/>
            <w:rPr>
              <w:rFonts w:ascii="Arial" w:eastAsia="Calibri" w:hAnsi="Arial" w:cs="Arial"/>
              <w:b/>
              <w:sz w:val="10"/>
              <w:szCs w:val="10"/>
            </w:rPr>
          </w:pPr>
          <w:r>
            <w:rPr>
              <w:rFonts w:ascii="Arial" w:eastAsia="Calibri" w:hAnsi="Arial" w:cs="Arial"/>
              <w:b/>
              <w:spacing w:val="-4"/>
              <w:sz w:val="10"/>
              <w:szCs w:val="10"/>
            </w:rPr>
            <w:t>ТЕХНОЛОГИЧЕСКАЯ ИНСТРУКЦИЯ</w:t>
          </w:r>
          <w:r w:rsidRPr="00B07F30">
            <w:rPr>
              <w:rFonts w:ascii="Arial" w:eastAsia="Calibri" w:hAnsi="Arial" w:cs="Arial"/>
              <w:b/>
              <w:spacing w:val="-4"/>
              <w:sz w:val="10"/>
              <w:szCs w:val="10"/>
            </w:rPr>
            <w:t xml:space="preserve"> ООО «РН-УВАТНЕФТЕГАЗ» </w:t>
          </w:r>
          <w:r w:rsidRPr="00B07F30">
            <w:rPr>
              <w:rFonts w:ascii="Arial" w:eastAsia="Calibri" w:hAnsi="Arial" w:cs="Arial"/>
              <w:b/>
              <w:sz w:val="10"/>
              <w:szCs w:val="10"/>
            </w:rPr>
            <w:t xml:space="preserve"> «</w:t>
          </w:r>
          <w:r>
            <w:rPr>
              <w:rFonts w:ascii="Arial" w:eastAsia="Calibri" w:hAnsi="Arial" w:cs="Arial"/>
              <w:b/>
              <w:sz w:val="10"/>
              <w:szCs w:val="10"/>
            </w:rPr>
            <w:t>ПОДГОТОВКА, ЭКСПЛУАТАЦИЯ И ИНСПЕКЦИЯ БУРИЛЬНОГО ИНСТРУМЕНТА</w:t>
          </w:r>
          <w:r w:rsidRPr="00B07F30">
            <w:rPr>
              <w:rFonts w:ascii="Arial" w:eastAsia="Calibri" w:hAnsi="Arial" w:cs="Arial"/>
              <w:b/>
              <w:sz w:val="10"/>
              <w:szCs w:val="10"/>
            </w:rPr>
            <w:t>»</w:t>
          </w:r>
        </w:p>
      </w:tc>
      <w:tc>
        <w:tcPr>
          <w:tcW w:w="294" w:type="pct"/>
          <w:tcBorders>
            <w:top w:val="single" w:sz="12" w:space="0" w:color="FFD200"/>
          </w:tcBorders>
        </w:tcPr>
        <w:p w14:paraId="4758AF5E" w14:textId="77777777" w:rsidR="00806149" w:rsidRPr="00B07F30" w:rsidRDefault="00806149" w:rsidP="00F47E3C">
          <w:pPr>
            <w:tabs>
              <w:tab w:val="center" w:pos="4677"/>
              <w:tab w:val="right" w:pos="9355"/>
            </w:tabs>
            <w:spacing w:before="60"/>
            <w:rPr>
              <w:rFonts w:ascii="Arial" w:eastAsia="Calibri" w:hAnsi="Arial" w:cs="Arial"/>
              <w:b/>
              <w:sz w:val="10"/>
              <w:szCs w:val="10"/>
            </w:rPr>
          </w:pPr>
        </w:p>
      </w:tc>
    </w:tr>
    <w:tr w:rsidR="00806149" w:rsidRPr="00B07F30" w14:paraId="4AB2B0F1" w14:textId="77777777" w:rsidTr="00F47E3C">
      <w:trPr>
        <w:trHeight w:val="251"/>
      </w:trPr>
      <w:tc>
        <w:tcPr>
          <w:tcW w:w="4706" w:type="pct"/>
          <w:vAlign w:val="center"/>
        </w:tcPr>
        <w:p w14:paraId="03160C67" w14:textId="77777777" w:rsidR="00806149" w:rsidRPr="00B07F30" w:rsidRDefault="00806149" w:rsidP="005B75BC">
          <w:pPr>
            <w:tabs>
              <w:tab w:val="center" w:pos="4677"/>
              <w:tab w:val="right" w:pos="9355"/>
            </w:tabs>
            <w:rPr>
              <w:rFonts w:ascii="Arial" w:eastAsia="Calibri" w:hAnsi="Arial" w:cs="Arial"/>
              <w:b/>
              <w:sz w:val="10"/>
              <w:szCs w:val="10"/>
            </w:rPr>
          </w:pPr>
          <w:r>
            <w:rPr>
              <w:rFonts w:ascii="Arial" w:eastAsia="Calibri" w:hAnsi="Arial" w:cs="Arial"/>
              <w:b/>
              <w:sz w:val="10"/>
              <w:szCs w:val="10"/>
            </w:rPr>
            <w:t xml:space="preserve">№ </w:t>
          </w:r>
          <w:r w:rsidRPr="00C37987">
            <w:rPr>
              <w:rFonts w:ascii="Arial" w:eastAsia="Calibri" w:hAnsi="Arial" w:cs="Arial"/>
              <w:b/>
              <w:sz w:val="10"/>
              <w:szCs w:val="10"/>
            </w:rPr>
            <w:t xml:space="preserve">П2-10 ТИ-1040 ЮЛ-425 </w:t>
          </w:r>
          <w:r w:rsidRPr="00B07F30">
            <w:rPr>
              <w:rFonts w:ascii="Arial" w:eastAsia="Calibri" w:hAnsi="Arial" w:cs="Arial"/>
              <w:b/>
              <w:sz w:val="10"/>
              <w:szCs w:val="10"/>
            </w:rPr>
            <w:t xml:space="preserve">ВЕРСИЯ </w:t>
          </w:r>
          <w:r>
            <w:rPr>
              <w:rFonts w:ascii="Arial" w:eastAsia="Calibri" w:hAnsi="Arial" w:cs="Arial"/>
              <w:b/>
              <w:sz w:val="10"/>
              <w:szCs w:val="10"/>
            </w:rPr>
            <w:t>2</w:t>
          </w:r>
          <w:r w:rsidRPr="00B07F30">
            <w:rPr>
              <w:rFonts w:ascii="Arial" w:eastAsia="Calibri" w:hAnsi="Arial" w:cs="Arial"/>
              <w:b/>
              <w:sz w:val="10"/>
              <w:szCs w:val="10"/>
            </w:rPr>
            <w:t>.00</w:t>
          </w:r>
        </w:p>
      </w:tc>
      <w:tc>
        <w:tcPr>
          <w:tcW w:w="294" w:type="pct"/>
        </w:tcPr>
        <w:p w14:paraId="7FE68CC0" w14:textId="77777777" w:rsidR="00806149" w:rsidRPr="00B07F30" w:rsidRDefault="00806149" w:rsidP="00F47E3C">
          <w:pPr>
            <w:tabs>
              <w:tab w:val="center" w:pos="4677"/>
              <w:tab w:val="right" w:pos="9355"/>
            </w:tabs>
            <w:rPr>
              <w:rFonts w:ascii="Arial" w:eastAsia="Calibri" w:hAnsi="Arial" w:cs="Arial"/>
              <w:b/>
              <w:sz w:val="10"/>
              <w:szCs w:val="10"/>
            </w:rPr>
          </w:pPr>
        </w:p>
      </w:tc>
    </w:tr>
  </w:tbl>
  <w:p w14:paraId="443ADC73" w14:textId="77777777" w:rsidR="00806149" w:rsidRPr="00B07F30" w:rsidRDefault="00806149" w:rsidP="0063767C">
    <w:pPr>
      <w:tabs>
        <w:tab w:val="center" w:pos="4677"/>
        <w:tab w:val="right" w:pos="9355"/>
      </w:tabs>
      <w:rPr>
        <w:rFonts w:ascii="Calibri" w:eastAsia="Calibri" w:hAnsi="Calibri"/>
        <w:sz w:val="22"/>
        <w:szCs w:val="22"/>
      </w:rPr>
    </w:pPr>
    <w:r w:rsidRPr="00B07F30">
      <w:rPr>
        <w:rFonts w:ascii="Arial" w:eastAsia="Calibri" w:hAnsi="Arial" w:cs="Arial"/>
        <w:b/>
        <w:color w:val="999999"/>
        <w:sz w:val="12"/>
        <w:szCs w:val="12"/>
      </w:rPr>
      <w:t xml:space="preserve">   СПРАВОЧНО. Выгружено из ИСС "НОБ" </w:t>
    </w:r>
    <w:r>
      <w:rPr>
        <w:rFonts w:ascii="Arial" w:eastAsia="Calibri" w:hAnsi="Arial" w:cs="Arial"/>
        <w:b/>
        <w:color w:val="999999"/>
        <w:sz w:val="12"/>
        <w:szCs w:val="12"/>
      </w:rPr>
      <w:t>П</w:t>
    </w:r>
    <w:r w:rsidRPr="00B07F30">
      <w:rPr>
        <w:rFonts w:ascii="Arial" w:eastAsia="Calibri" w:hAnsi="Arial" w:cs="Arial"/>
        <w:b/>
        <w:color w:val="999999"/>
        <w:sz w:val="12"/>
        <w:szCs w:val="12"/>
      </w:rPr>
      <w:t>АО «НК «Роснефть»:  02.12.2020 05:53</w:t>
    </w:r>
    <w:r>
      <w:rPr>
        <w:noProof/>
        <w:lang w:eastAsia="ru-RU"/>
      </w:rPr>
      <mc:AlternateContent>
        <mc:Choice Requires="wps">
          <w:drawing>
            <wp:anchor distT="0" distB="0" distL="114300" distR="114300" simplePos="0" relativeHeight="251663872" behindDoc="0" locked="0" layoutInCell="1" allowOverlap="1" wp14:anchorId="1DAC24A8" wp14:editId="7007116D">
              <wp:simplePos x="0" y="0"/>
              <wp:positionH relativeFrom="column">
                <wp:posOffset>5043805</wp:posOffset>
              </wp:positionH>
              <wp:positionV relativeFrom="paragraph">
                <wp:posOffset>197485</wp:posOffset>
              </wp:positionV>
              <wp:extent cx="1009650" cy="333375"/>
              <wp:effectExtent l="0" t="0" r="0" b="9525"/>
              <wp:wrapNone/>
              <wp:docPr id="7"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5643A85" w14:textId="55E5F444" w:rsidR="00806149" w:rsidRPr="004511AD" w:rsidRDefault="00806149" w:rsidP="0063767C">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AC24A8" id="_x0000_t202" coordsize="21600,21600" o:spt="202" path="m,l,21600r21600,l21600,xe">
              <v:stroke joinstyle="miter"/>
              <v:path gradientshapeok="t" o:connecttype="rect"/>
            </v:shapetype>
            <v:shape id="_x0000_s1038" type="#_x0000_t202" style="position:absolute;margin-left:397.15pt;margin-top:15.55pt;width:79.5pt;height:26.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A5JxQIAAMI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J0A5JxQIAAMIFAAAOAAAAAAAAAAAAAAAAAC4CAABkcnMvZTJvRG9jLnhtbFBLAQIt&#10;ABQABgAIAAAAIQD9XCyl4AAAAAkBAAAPAAAAAAAAAAAAAAAAAB8FAABkcnMvZG93bnJldi54bWxQ&#10;SwUGAAAAAAQABADzAAAALAYAAAAA&#10;" filled="f" stroked="f" strokeweight="1.3pt">
              <v:textbox>
                <w:txbxContent>
                  <w:p w14:paraId="55643A85" w14:textId="55E5F444" w:rsidR="00806149" w:rsidRPr="004511AD" w:rsidRDefault="00806149" w:rsidP="0063767C">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D07883" w14:textId="77777777" w:rsidR="00760DEB" w:rsidRDefault="00760DEB">
      <w:r>
        <w:separator/>
      </w:r>
    </w:p>
  </w:footnote>
  <w:footnote w:type="continuationSeparator" w:id="0">
    <w:p w14:paraId="43AF1472" w14:textId="77777777" w:rsidR="00760DEB" w:rsidRDefault="00760D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806149" w:rsidRPr="00386FA1" w14:paraId="53648CBC" w14:textId="77777777" w:rsidTr="003B43FC">
      <w:trPr>
        <w:trHeight w:val="253"/>
      </w:trPr>
      <w:tc>
        <w:tcPr>
          <w:tcW w:w="5000" w:type="pct"/>
          <w:tcBorders>
            <w:bottom w:val="single" w:sz="12" w:space="0" w:color="FFD200"/>
          </w:tcBorders>
          <w:vAlign w:val="center"/>
        </w:tcPr>
        <w:p w14:paraId="2C2CF29F" w14:textId="77777777" w:rsidR="00806149" w:rsidRPr="00386FA1" w:rsidRDefault="00806149" w:rsidP="00386FA1">
          <w:pPr>
            <w:tabs>
              <w:tab w:val="center" w:pos="4677"/>
              <w:tab w:val="right" w:pos="9355"/>
            </w:tabs>
            <w:jc w:val="right"/>
            <w:rPr>
              <w:rFonts w:ascii="Arial" w:eastAsia="Calibri" w:hAnsi="Arial" w:cs="Arial"/>
              <w:b/>
              <w:sz w:val="10"/>
              <w:szCs w:val="10"/>
            </w:rPr>
          </w:pPr>
          <w:bookmarkStart w:id="1" w:name="_Toc499829540"/>
          <w:bookmarkStart w:id="2" w:name="_Toc522274197"/>
          <w:bookmarkStart w:id="3" w:name="_Toc536167512"/>
          <w:r w:rsidRPr="00FC42C2">
            <w:rPr>
              <w:rFonts w:eastAsia="Calibri"/>
            </w:rPr>
            <w:t xml:space="preserve"> </w:t>
          </w:r>
        </w:p>
      </w:tc>
    </w:tr>
    <w:bookmarkEnd w:id="1"/>
    <w:bookmarkEnd w:id="2"/>
    <w:bookmarkEnd w:id="3"/>
  </w:tbl>
  <w:p w14:paraId="5377F35E" w14:textId="77777777" w:rsidR="00806149" w:rsidRPr="00386FA1" w:rsidRDefault="00806149" w:rsidP="00386FA1">
    <w:pPr>
      <w:tabs>
        <w:tab w:val="center" w:pos="4677"/>
        <w:tab w:val="right" w:pos="9355"/>
      </w:tabs>
      <w:jc w:val="right"/>
      <w:rPr>
        <w:rFonts w:eastAsia="Calibri"/>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2D13EC" w14:textId="77777777" w:rsidR="00806149" w:rsidRDefault="00806149">
    <w:pPr>
      <w:pStyle w:val="a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73505CD4" w14:textId="77777777" w:rsidTr="003B43FC">
      <w:trPr>
        <w:trHeight w:val="253"/>
      </w:trPr>
      <w:tc>
        <w:tcPr>
          <w:tcW w:w="5000" w:type="pct"/>
          <w:tcBorders>
            <w:bottom w:val="single" w:sz="12" w:space="0" w:color="FFD200"/>
          </w:tcBorders>
          <w:vAlign w:val="center"/>
        </w:tcPr>
        <w:p w14:paraId="3528A50B" w14:textId="77777777" w:rsidR="00806149" w:rsidRPr="00CA57D6" w:rsidRDefault="00806149" w:rsidP="00386FA1">
          <w:pPr>
            <w:tabs>
              <w:tab w:val="center" w:pos="4677"/>
              <w:tab w:val="right" w:pos="9355"/>
            </w:tabs>
            <w:jc w:val="right"/>
            <w:rPr>
              <w:rFonts w:ascii="Arial" w:eastAsia="Calibri" w:hAnsi="Arial" w:cs="Arial"/>
              <w:b/>
              <w:sz w:val="10"/>
              <w:szCs w:val="10"/>
            </w:rPr>
          </w:pPr>
          <w:r w:rsidRPr="00CA57D6">
            <w:rPr>
              <w:rFonts w:ascii="Arial" w:eastAsia="Calibri" w:hAnsi="Arial" w:cs="Arial"/>
              <w:b/>
              <w:sz w:val="10"/>
              <w:szCs w:val="10"/>
            </w:rPr>
            <w:t xml:space="preserve">СОДЕРЖАНИЕ </w:t>
          </w:r>
        </w:p>
      </w:tc>
    </w:tr>
  </w:tbl>
  <w:p w14:paraId="6D0615F1" w14:textId="77777777" w:rsidR="00806149" w:rsidRPr="00386FA1" w:rsidRDefault="00806149" w:rsidP="00386FA1">
    <w:pPr>
      <w:tabs>
        <w:tab w:val="center" w:pos="4677"/>
        <w:tab w:val="right" w:pos="9355"/>
      </w:tabs>
      <w:jc w:val="right"/>
      <w:rPr>
        <w:rFonts w:eastAsia="Calibri"/>
        <w:szCs w:val="2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B3D997" w14:textId="77777777" w:rsidR="00806149" w:rsidRDefault="00806149">
    <w:pPr>
      <w:pStyle w:val="a8"/>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08533" w14:textId="77777777" w:rsidR="00806149" w:rsidRDefault="00806149">
    <w:pPr>
      <w:pStyle w:val="a8"/>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51D3A20D" w14:textId="77777777" w:rsidTr="003B43FC">
      <w:trPr>
        <w:trHeight w:val="253"/>
      </w:trPr>
      <w:tc>
        <w:tcPr>
          <w:tcW w:w="5000" w:type="pct"/>
          <w:tcBorders>
            <w:bottom w:val="single" w:sz="12" w:space="0" w:color="FFD200"/>
          </w:tcBorders>
          <w:vAlign w:val="center"/>
        </w:tcPr>
        <w:p w14:paraId="590938C4" w14:textId="77777777" w:rsidR="00806149" w:rsidRPr="00CA57D6" w:rsidRDefault="00806149" w:rsidP="00CA57D6">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ВВОДНЫЕ ПОЛОЖЕНИЯ</w:t>
          </w:r>
          <w:r w:rsidRPr="00CA57D6">
            <w:rPr>
              <w:rFonts w:ascii="Arial" w:eastAsia="Calibri" w:hAnsi="Arial" w:cs="Arial"/>
              <w:b/>
              <w:sz w:val="10"/>
              <w:szCs w:val="10"/>
            </w:rPr>
            <w:t xml:space="preserve"> </w:t>
          </w:r>
        </w:p>
      </w:tc>
    </w:tr>
  </w:tbl>
  <w:p w14:paraId="3EFCA750" w14:textId="77777777" w:rsidR="00806149" w:rsidRPr="00386FA1" w:rsidRDefault="00806149" w:rsidP="00386FA1">
    <w:pPr>
      <w:tabs>
        <w:tab w:val="center" w:pos="4677"/>
        <w:tab w:val="right" w:pos="9355"/>
      </w:tabs>
      <w:jc w:val="right"/>
      <w:rPr>
        <w:rFonts w:eastAsia="Calibri"/>
        <w:szCs w:val="2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EF72E3" w14:textId="77777777" w:rsidR="00806149" w:rsidRDefault="00806149">
    <w:pPr>
      <w:pStyle w:val="a8"/>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91DFD0" w14:textId="77777777" w:rsidR="00806149" w:rsidRDefault="00806149">
    <w:pPr>
      <w:pStyle w:val="a8"/>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725C92A7" w14:textId="77777777" w:rsidTr="003B43FC">
      <w:trPr>
        <w:trHeight w:val="253"/>
      </w:trPr>
      <w:tc>
        <w:tcPr>
          <w:tcW w:w="5000" w:type="pct"/>
          <w:tcBorders>
            <w:bottom w:val="single" w:sz="12" w:space="0" w:color="FFD200"/>
          </w:tcBorders>
          <w:vAlign w:val="center"/>
        </w:tcPr>
        <w:p w14:paraId="486C0084" w14:textId="6A159EA5" w:rsidR="00806149" w:rsidRPr="00CA57D6" w:rsidRDefault="00806149" w:rsidP="00B8449F">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ГЛОССАРИЙ</w:t>
          </w:r>
        </w:p>
      </w:tc>
    </w:tr>
  </w:tbl>
  <w:p w14:paraId="6473148A" w14:textId="77777777" w:rsidR="00806149" w:rsidRPr="00386FA1" w:rsidRDefault="00806149" w:rsidP="00386FA1">
    <w:pPr>
      <w:tabs>
        <w:tab w:val="center" w:pos="4677"/>
        <w:tab w:val="right" w:pos="9355"/>
      </w:tabs>
      <w:jc w:val="right"/>
      <w:rPr>
        <w:rFonts w:eastAsia="Calibri"/>
        <w:szCs w:val="2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7CB39B" w14:textId="77777777" w:rsidR="00806149" w:rsidRDefault="00806149">
    <w:pPr>
      <w:pStyle w:val="a8"/>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3806D7" w14:textId="77777777" w:rsidR="00806149" w:rsidRDefault="00806149">
    <w:pPr>
      <w:pStyle w:val="a8"/>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1E1579EF" w14:textId="77777777" w:rsidTr="003B43FC">
      <w:trPr>
        <w:trHeight w:val="253"/>
      </w:trPr>
      <w:tc>
        <w:tcPr>
          <w:tcW w:w="5000" w:type="pct"/>
          <w:tcBorders>
            <w:bottom w:val="single" w:sz="12" w:space="0" w:color="FFD200"/>
          </w:tcBorders>
          <w:vAlign w:val="center"/>
        </w:tcPr>
        <w:p w14:paraId="7F98A596" w14:textId="77777777" w:rsidR="00806149" w:rsidRPr="00CA57D6" w:rsidRDefault="00806149" w:rsidP="00100A58">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ТРЕБОВАНИЯ К СПЕЦИФИКАЦИИ БУРИЛЬНОГО ИНСТРУМЕНТА</w:t>
          </w:r>
        </w:p>
      </w:tc>
    </w:tr>
  </w:tbl>
  <w:p w14:paraId="38F384D7" w14:textId="77777777" w:rsidR="00806149" w:rsidRPr="00386FA1" w:rsidRDefault="00806149" w:rsidP="00386FA1">
    <w:pPr>
      <w:tabs>
        <w:tab w:val="center" w:pos="4677"/>
        <w:tab w:val="right" w:pos="9355"/>
      </w:tabs>
      <w:jc w:val="right"/>
      <w:rPr>
        <w:rFonts w:eastAsia="Calibri"/>
        <w:szCs w:val="2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B567F" w14:textId="77777777" w:rsidR="00806149" w:rsidRDefault="00806149">
    <w:pPr>
      <w:pStyle w:val="a8"/>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CCC042" w14:textId="77777777" w:rsidR="00806149" w:rsidRDefault="00806149">
    <w:pPr>
      <w:pStyle w:val="a8"/>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51E6C140" w14:textId="77777777" w:rsidTr="003B43FC">
      <w:trPr>
        <w:trHeight w:val="253"/>
      </w:trPr>
      <w:tc>
        <w:tcPr>
          <w:tcW w:w="5000" w:type="pct"/>
          <w:tcBorders>
            <w:bottom w:val="single" w:sz="12" w:space="0" w:color="FFD200"/>
          </w:tcBorders>
          <w:vAlign w:val="center"/>
        </w:tcPr>
        <w:p w14:paraId="7CF158C0" w14:textId="77777777" w:rsidR="00806149" w:rsidRPr="00CA57D6" w:rsidRDefault="00806149" w:rsidP="00976811">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ТРЕБОВАНИЯ К ЭКСПЛУАТАЦИИ  БУРИЛЬНОГО ИНСТРУМЕНТА</w:t>
          </w:r>
        </w:p>
      </w:tc>
    </w:tr>
  </w:tbl>
  <w:p w14:paraId="1C9085B3" w14:textId="77777777" w:rsidR="00806149" w:rsidRPr="00386FA1" w:rsidRDefault="00806149" w:rsidP="00386FA1">
    <w:pPr>
      <w:tabs>
        <w:tab w:val="center" w:pos="4677"/>
        <w:tab w:val="right" w:pos="9355"/>
      </w:tabs>
      <w:jc w:val="right"/>
      <w:rPr>
        <w:rFonts w:eastAsia="Calibri"/>
        <w:szCs w:val="2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95C42E" w14:textId="77777777" w:rsidR="00806149" w:rsidRDefault="00806149">
    <w:pPr>
      <w:pStyle w:val="a8"/>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883705" w14:textId="77777777" w:rsidR="00806149" w:rsidRDefault="00806149">
    <w:pPr>
      <w:pStyle w:val="a8"/>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37EA1E46" w14:textId="77777777" w:rsidTr="003B43FC">
      <w:trPr>
        <w:trHeight w:val="253"/>
      </w:trPr>
      <w:tc>
        <w:tcPr>
          <w:tcW w:w="5000" w:type="pct"/>
          <w:tcBorders>
            <w:bottom w:val="single" w:sz="12" w:space="0" w:color="FFD200"/>
          </w:tcBorders>
          <w:vAlign w:val="center"/>
        </w:tcPr>
        <w:p w14:paraId="398ED765" w14:textId="22ACCB50" w:rsidR="00806149" w:rsidRPr="00CA57D6" w:rsidRDefault="00806149" w:rsidP="001732BA">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ТРЕБОВАНИЯ К ИНСПЕКЦИИ БУРИЛЬНОГО ИНСТРУМЕНТА</w:t>
          </w:r>
        </w:p>
      </w:tc>
    </w:tr>
  </w:tbl>
  <w:p w14:paraId="2B984271" w14:textId="77777777" w:rsidR="00806149" w:rsidRPr="00386FA1" w:rsidRDefault="00806149" w:rsidP="00386FA1">
    <w:pPr>
      <w:tabs>
        <w:tab w:val="center" w:pos="4677"/>
        <w:tab w:val="right" w:pos="9355"/>
      </w:tabs>
      <w:jc w:val="right"/>
      <w:rPr>
        <w:rFonts w:eastAsia="Calibri"/>
        <w:szCs w:val="2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0E2381" w14:textId="77777777" w:rsidR="00806149" w:rsidRDefault="00806149">
    <w:pPr>
      <w:pStyle w:val="a8"/>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BF237F" w14:textId="77777777" w:rsidR="00806149" w:rsidRDefault="00806149">
    <w:pPr>
      <w:pStyle w:val="a8"/>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530F1AC2" w14:textId="77777777" w:rsidTr="003B43FC">
      <w:trPr>
        <w:trHeight w:val="253"/>
      </w:trPr>
      <w:tc>
        <w:tcPr>
          <w:tcW w:w="5000" w:type="pct"/>
          <w:tcBorders>
            <w:bottom w:val="single" w:sz="12" w:space="0" w:color="FFD200"/>
          </w:tcBorders>
          <w:vAlign w:val="center"/>
        </w:tcPr>
        <w:p w14:paraId="1CE9DEA5" w14:textId="77777777" w:rsidR="00806149" w:rsidRPr="00CA57D6" w:rsidRDefault="00806149" w:rsidP="000B49FF">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ССЫЛКИ</w:t>
          </w:r>
        </w:p>
      </w:tc>
    </w:tr>
  </w:tbl>
  <w:p w14:paraId="058274DF" w14:textId="77777777" w:rsidR="00806149" w:rsidRPr="00386FA1" w:rsidRDefault="00806149" w:rsidP="00386FA1">
    <w:pPr>
      <w:tabs>
        <w:tab w:val="center" w:pos="4677"/>
        <w:tab w:val="right" w:pos="9355"/>
      </w:tabs>
      <w:jc w:val="right"/>
      <w:rPr>
        <w:rFonts w:eastAsia="Calibri"/>
        <w:szCs w:val="22"/>
      </w:rP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0BE891" w14:textId="77777777" w:rsidR="00806149" w:rsidRDefault="00806149">
    <w:pPr>
      <w:pStyle w:val="a8"/>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7DBEADA4" w14:textId="77777777" w:rsidTr="003B43FC">
      <w:trPr>
        <w:trHeight w:val="253"/>
      </w:trPr>
      <w:tc>
        <w:tcPr>
          <w:tcW w:w="5000" w:type="pct"/>
          <w:tcBorders>
            <w:bottom w:val="single" w:sz="12" w:space="0" w:color="FFD200"/>
          </w:tcBorders>
          <w:vAlign w:val="center"/>
        </w:tcPr>
        <w:p w14:paraId="0A2D0FAA" w14:textId="1FCDBA21" w:rsidR="00806149" w:rsidRPr="00CA57D6" w:rsidRDefault="00806149" w:rsidP="000B49FF">
          <w:pPr>
            <w:tabs>
              <w:tab w:val="center" w:pos="4677"/>
              <w:tab w:val="right" w:pos="9355"/>
            </w:tabs>
            <w:jc w:val="right"/>
            <w:rPr>
              <w:rFonts w:ascii="Arial" w:eastAsia="Calibri" w:hAnsi="Arial" w:cs="Arial"/>
              <w:b/>
              <w:sz w:val="10"/>
              <w:szCs w:val="10"/>
            </w:rPr>
          </w:pPr>
          <w:r w:rsidRPr="008D43F7">
            <w:rPr>
              <w:rFonts w:ascii="Arial" w:eastAsia="Calibri" w:hAnsi="Arial" w:cs="Arial"/>
              <w:b/>
              <w:sz w:val="10"/>
              <w:szCs w:val="10"/>
            </w:rPr>
            <w:t>БИБЛИОГРАФИЯ</w:t>
          </w:r>
        </w:p>
      </w:tc>
    </w:tr>
  </w:tbl>
  <w:p w14:paraId="17187852" w14:textId="77777777" w:rsidR="00806149" w:rsidRPr="00386FA1" w:rsidRDefault="00806149" w:rsidP="00386FA1">
    <w:pPr>
      <w:tabs>
        <w:tab w:val="center" w:pos="4677"/>
        <w:tab w:val="right" w:pos="9355"/>
      </w:tabs>
      <w:jc w:val="right"/>
      <w:rPr>
        <w:rFonts w:eastAsia="Calibri"/>
        <w:szCs w:val="22"/>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8DFA2" w14:textId="77777777" w:rsidR="00806149" w:rsidRDefault="00806149">
    <w:pPr>
      <w:pStyle w:val="a8"/>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78ECE9A4" w14:textId="77777777" w:rsidTr="003B43FC">
      <w:trPr>
        <w:trHeight w:val="253"/>
      </w:trPr>
      <w:tc>
        <w:tcPr>
          <w:tcW w:w="5000" w:type="pct"/>
          <w:tcBorders>
            <w:bottom w:val="single" w:sz="12" w:space="0" w:color="FFD200"/>
          </w:tcBorders>
          <w:vAlign w:val="center"/>
        </w:tcPr>
        <w:p w14:paraId="6C439D0D" w14:textId="77777777" w:rsidR="00806149" w:rsidRPr="00CA57D6" w:rsidRDefault="00806149" w:rsidP="00F07A09">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ПРИЛОЖЕНИЯ</w:t>
          </w:r>
        </w:p>
      </w:tc>
    </w:tr>
  </w:tbl>
  <w:p w14:paraId="33CC2467" w14:textId="77777777" w:rsidR="00806149" w:rsidRPr="00386FA1" w:rsidRDefault="00806149" w:rsidP="00386FA1">
    <w:pPr>
      <w:tabs>
        <w:tab w:val="center" w:pos="4677"/>
        <w:tab w:val="right" w:pos="9355"/>
      </w:tabs>
      <w:jc w:val="right"/>
      <w:rPr>
        <w:rFonts w:eastAsia="Calibri"/>
        <w:szCs w:val="22"/>
      </w:rP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832783" w14:textId="77777777" w:rsidR="00806149" w:rsidRDefault="00806149">
    <w:pPr>
      <w:pStyle w:val="a8"/>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4E9DD1" w14:textId="77777777" w:rsidR="00806149" w:rsidRDefault="00806149">
    <w:pPr>
      <w:pStyle w:val="a8"/>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14572"/>
    </w:tblGrid>
    <w:tr w:rsidR="00806149" w:rsidRPr="00386FA1" w14:paraId="45A392E2" w14:textId="77777777" w:rsidTr="003B43FC">
      <w:trPr>
        <w:trHeight w:val="253"/>
      </w:trPr>
      <w:tc>
        <w:tcPr>
          <w:tcW w:w="5000" w:type="pct"/>
          <w:tcBorders>
            <w:bottom w:val="single" w:sz="12" w:space="0" w:color="FFD200"/>
          </w:tcBorders>
          <w:vAlign w:val="center"/>
        </w:tcPr>
        <w:p w14:paraId="0B292CAD" w14:textId="77777777" w:rsidR="00806149" w:rsidRPr="00CA57D6" w:rsidRDefault="00806149" w:rsidP="00F07A09">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ПРИЛОЖЕНИЯ</w:t>
          </w:r>
        </w:p>
      </w:tc>
    </w:tr>
  </w:tbl>
  <w:p w14:paraId="2F46BE1F" w14:textId="77777777" w:rsidR="00806149" w:rsidRPr="00386FA1" w:rsidRDefault="00806149" w:rsidP="00386FA1">
    <w:pPr>
      <w:tabs>
        <w:tab w:val="center" w:pos="4677"/>
        <w:tab w:val="right" w:pos="9355"/>
      </w:tabs>
      <w:jc w:val="right"/>
      <w:rPr>
        <w:rFonts w:eastAsia="Calibri"/>
        <w:szCs w:val="22"/>
      </w:rP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68BB01" w14:textId="77777777" w:rsidR="00806149" w:rsidRDefault="00806149">
    <w:pPr>
      <w:pStyle w:val="a8"/>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516F81" w14:textId="77777777" w:rsidR="00806149" w:rsidRDefault="00806149">
    <w:pPr>
      <w:pStyle w:val="a8"/>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589FB802" w14:textId="77777777" w:rsidTr="003B43FC">
      <w:trPr>
        <w:trHeight w:val="253"/>
      </w:trPr>
      <w:tc>
        <w:tcPr>
          <w:tcW w:w="5000" w:type="pct"/>
          <w:tcBorders>
            <w:bottom w:val="single" w:sz="12" w:space="0" w:color="FFD200"/>
          </w:tcBorders>
          <w:vAlign w:val="center"/>
        </w:tcPr>
        <w:p w14:paraId="528F2588" w14:textId="77777777" w:rsidR="00806149" w:rsidRPr="00561596" w:rsidRDefault="00806149" w:rsidP="0068305E">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02630A42" w14:textId="77777777" w:rsidR="00806149" w:rsidRPr="00386FA1" w:rsidRDefault="00806149" w:rsidP="00F807A7"/>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0372BD" w14:textId="77777777" w:rsidR="00806149" w:rsidRDefault="00806149">
    <w:pPr>
      <w:pStyle w:val="a8"/>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4A80CF" w14:textId="77777777" w:rsidR="00806149" w:rsidRDefault="00806149">
    <w:pPr>
      <w:pStyle w:val="a8"/>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14572"/>
    </w:tblGrid>
    <w:tr w:rsidR="00806149" w:rsidRPr="00386FA1" w14:paraId="6BD20416" w14:textId="77777777" w:rsidTr="003B43FC">
      <w:trPr>
        <w:trHeight w:val="253"/>
      </w:trPr>
      <w:tc>
        <w:tcPr>
          <w:tcW w:w="5000" w:type="pct"/>
          <w:tcBorders>
            <w:bottom w:val="single" w:sz="12" w:space="0" w:color="FFD200"/>
          </w:tcBorders>
          <w:vAlign w:val="center"/>
        </w:tcPr>
        <w:p w14:paraId="174FCF57" w14:textId="77777777" w:rsidR="00806149" w:rsidRPr="00561596" w:rsidRDefault="00806149" w:rsidP="00561596">
          <w:pPr>
            <w:jc w:val="right"/>
            <w:rPr>
              <w:rFonts w:ascii="Arial" w:hAnsi="Arial" w:cs="Arial"/>
              <w:b/>
              <w:sz w:val="10"/>
              <w:szCs w:val="10"/>
            </w:rPr>
          </w:pPr>
          <w:r w:rsidRPr="00561596">
            <w:rPr>
              <w:rFonts w:ascii="Arial" w:hAnsi="Arial" w:cs="Arial"/>
              <w:b/>
              <w:sz w:val="10"/>
              <w:szCs w:val="10"/>
            </w:rPr>
            <w:t xml:space="preserve">ПРИЛОЖЕНИЕ </w:t>
          </w:r>
        </w:p>
      </w:tc>
    </w:tr>
  </w:tbl>
  <w:p w14:paraId="72F3A4C5" w14:textId="77777777" w:rsidR="00806149" w:rsidRPr="00386FA1" w:rsidRDefault="00806149" w:rsidP="00F807A7"/>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AB0E2F" w14:textId="77777777" w:rsidR="00806149" w:rsidRDefault="00806149">
    <w:pPr>
      <w:pStyle w:val="a8"/>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1BA455" w14:textId="77777777" w:rsidR="00806149" w:rsidRDefault="00806149">
    <w:pPr>
      <w:pStyle w:val="a8"/>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41"/>
    </w:tblGrid>
    <w:tr w:rsidR="00806149" w:rsidRPr="00386FA1" w14:paraId="40C46984" w14:textId="77777777" w:rsidTr="003B43FC">
      <w:trPr>
        <w:trHeight w:val="253"/>
      </w:trPr>
      <w:tc>
        <w:tcPr>
          <w:tcW w:w="5000" w:type="pct"/>
          <w:tcBorders>
            <w:bottom w:val="single" w:sz="12" w:space="0" w:color="FFD200"/>
          </w:tcBorders>
          <w:vAlign w:val="center"/>
        </w:tcPr>
        <w:p w14:paraId="25E441FE" w14:textId="77777777" w:rsidR="00806149" w:rsidRPr="00561596" w:rsidRDefault="00806149" w:rsidP="00561596">
          <w:pPr>
            <w:jc w:val="right"/>
            <w:rPr>
              <w:rFonts w:ascii="Arial" w:hAnsi="Arial" w:cs="Arial"/>
              <w:b/>
              <w:sz w:val="10"/>
              <w:szCs w:val="10"/>
            </w:rPr>
          </w:pPr>
          <w:r w:rsidRPr="00561596">
            <w:rPr>
              <w:rFonts w:ascii="Arial" w:hAnsi="Arial" w:cs="Arial"/>
              <w:b/>
              <w:sz w:val="10"/>
              <w:szCs w:val="10"/>
            </w:rPr>
            <w:t xml:space="preserve">ПРИЛОЖЕНИЕ </w:t>
          </w:r>
        </w:p>
      </w:tc>
    </w:tr>
  </w:tbl>
  <w:p w14:paraId="4A10C84A" w14:textId="77777777" w:rsidR="00806149" w:rsidRPr="00386FA1" w:rsidRDefault="00806149" w:rsidP="00F807A7"/>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B79F49" w14:textId="77777777" w:rsidR="00806149" w:rsidRDefault="00806149">
    <w:pPr>
      <w:pStyle w:val="a8"/>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76CD09" w14:textId="77777777" w:rsidR="00806149" w:rsidRDefault="00806149">
    <w:pPr>
      <w:pStyle w:val="a8"/>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14566"/>
    </w:tblGrid>
    <w:tr w:rsidR="00806149" w:rsidRPr="00386FA1" w14:paraId="5D48BFF5" w14:textId="77777777" w:rsidTr="003B43FC">
      <w:trPr>
        <w:trHeight w:val="253"/>
      </w:trPr>
      <w:tc>
        <w:tcPr>
          <w:tcW w:w="5000" w:type="pct"/>
          <w:tcBorders>
            <w:bottom w:val="single" w:sz="12" w:space="0" w:color="FFD200"/>
          </w:tcBorders>
          <w:vAlign w:val="center"/>
        </w:tcPr>
        <w:p w14:paraId="29AC97D0" w14:textId="77777777" w:rsidR="00806149" w:rsidRPr="00561596" w:rsidRDefault="00806149" w:rsidP="00FE0B0A">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4AF8F916" w14:textId="77777777" w:rsidR="00806149" w:rsidRPr="00386FA1" w:rsidRDefault="00806149" w:rsidP="00F807A7"/>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973" w:type="pct"/>
      <w:tblBorders>
        <w:bottom w:val="single" w:sz="8" w:space="0" w:color="FFD200"/>
      </w:tblBorders>
      <w:tblLook w:val="01E0" w:firstRow="1" w:lastRow="1" w:firstColumn="1" w:lastColumn="1" w:noHBand="0" w:noVBand="0"/>
    </w:tblPr>
    <w:tblGrid>
      <w:gridCol w:w="14702"/>
    </w:tblGrid>
    <w:tr w:rsidR="00806149" w14:paraId="7FA8D894" w14:textId="77777777" w:rsidTr="00A4040C">
      <w:trPr>
        <w:trHeight w:val="263"/>
      </w:trPr>
      <w:tc>
        <w:tcPr>
          <w:tcW w:w="5000" w:type="pct"/>
          <w:tcBorders>
            <w:bottom w:val="single" w:sz="12" w:space="0" w:color="FFD200"/>
          </w:tcBorders>
          <w:vAlign w:val="center"/>
        </w:tcPr>
        <w:p w14:paraId="47B82D26" w14:textId="77777777" w:rsidR="00806149" w:rsidRPr="002E4432" w:rsidRDefault="00806149" w:rsidP="00A4040C">
          <w:pPr>
            <w:pStyle w:val="a8"/>
            <w:tabs>
              <w:tab w:val="clear" w:pos="9355"/>
              <w:tab w:val="right" w:pos="8931"/>
            </w:tabs>
            <w:jc w:val="right"/>
            <w:rPr>
              <w:rFonts w:ascii="Arial" w:hAnsi="Arial" w:cs="Arial"/>
              <w:b/>
              <w:sz w:val="10"/>
              <w:szCs w:val="10"/>
            </w:rPr>
          </w:pPr>
          <w:r>
            <w:rPr>
              <w:rFonts w:ascii="Arial" w:hAnsi="Arial" w:cs="Arial"/>
              <w:b/>
              <w:sz w:val="10"/>
              <w:szCs w:val="10"/>
            </w:rPr>
            <w:t>ПРИЛОЖЕНИЯ</w:t>
          </w:r>
        </w:p>
      </w:tc>
    </w:tr>
  </w:tbl>
  <w:p w14:paraId="0B899470" w14:textId="77777777" w:rsidR="00806149" w:rsidRPr="00B07F30" w:rsidRDefault="00806149" w:rsidP="00B07F30">
    <w:pPr>
      <w:pStyle w:val="a8"/>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9BBC67" w14:textId="77777777" w:rsidR="00806149" w:rsidRDefault="00806149">
    <w:pPr>
      <w:pStyle w:val="a8"/>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41"/>
    </w:tblGrid>
    <w:tr w:rsidR="00806149" w:rsidRPr="00386FA1" w14:paraId="5B2C392D" w14:textId="77777777" w:rsidTr="003B43FC">
      <w:trPr>
        <w:trHeight w:val="253"/>
      </w:trPr>
      <w:tc>
        <w:tcPr>
          <w:tcW w:w="5000" w:type="pct"/>
          <w:tcBorders>
            <w:bottom w:val="single" w:sz="12" w:space="0" w:color="FFD200"/>
          </w:tcBorders>
          <w:vAlign w:val="center"/>
        </w:tcPr>
        <w:p w14:paraId="3044D1AA" w14:textId="77777777" w:rsidR="00806149" w:rsidRPr="00561596" w:rsidRDefault="00806149" w:rsidP="00FE0B0A">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4A9A6C0F" w14:textId="77777777" w:rsidR="00806149" w:rsidRPr="00386FA1" w:rsidRDefault="00806149" w:rsidP="00F807A7"/>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A56A00" w14:textId="77777777" w:rsidR="00806149" w:rsidRDefault="00806149">
    <w:pPr>
      <w:pStyle w:val="a8"/>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3AEA39" w14:textId="77777777" w:rsidR="00806149" w:rsidRDefault="00806149">
    <w:pPr>
      <w:pStyle w:val="a8"/>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14782"/>
    </w:tblGrid>
    <w:tr w:rsidR="00806149" w:rsidRPr="00386FA1" w14:paraId="3F01A710" w14:textId="77777777" w:rsidTr="003B43FC">
      <w:trPr>
        <w:trHeight w:val="253"/>
      </w:trPr>
      <w:tc>
        <w:tcPr>
          <w:tcW w:w="5000" w:type="pct"/>
          <w:tcBorders>
            <w:bottom w:val="single" w:sz="12" w:space="0" w:color="FFD200"/>
          </w:tcBorders>
          <w:vAlign w:val="center"/>
        </w:tcPr>
        <w:p w14:paraId="35D4C7CC" w14:textId="5A742024" w:rsidR="00806149" w:rsidRPr="00561596" w:rsidRDefault="00806149" w:rsidP="00ED3FAF">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3D72F55E" w14:textId="77777777" w:rsidR="00806149" w:rsidRPr="00386FA1" w:rsidRDefault="00806149" w:rsidP="00F807A7"/>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BBBEBA" w14:textId="77777777" w:rsidR="00806149" w:rsidRDefault="00806149">
    <w:pPr>
      <w:pStyle w:val="a8"/>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5961D0" w14:textId="77777777" w:rsidR="00806149" w:rsidRDefault="00806149">
    <w:pPr>
      <w:pStyle w:val="a8"/>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7"/>
    </w:tblGrid>
    <w:tr w:rsidR="00806149" w:rsidRPr="00386FA1" w14:paraId="66923D01" w14:textId="77777777" w:rsidTr="003B43FC">
      <w:trPr>
        <w:trHeight w:val="253"/>
      </w:trPr>
      <w:tc>
        <w:tcPr>
          <w:tcW w:w="5000" w:type="pct"/>
          <w:tcBorders>
            <w:bottom w:val="single" w:sz="12" w:space="0" w:color="FFD200"/>
          </w:tcBorders>
          <w:vAlign w:val="center"/>
        </w:tcPr>
        <w:p w14:paraId="08B017EB" w14:textId="3401FD1D" w:rsidR="00806149" w:rsidRPr="00561596" w:rsidRDefault="00806149" w:rsidP="00F67E2D">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133B36C4" w14:textId="77777777" w:rsidR="00806149" w:rsidRPr="00386FA1" w:rsidRDefault="00806149" w:rsidP="00F807A7"/>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973" w:type="pct"/>
      <w:tblBorders>
        <w:bottom w:val="single" w:sz="8" w:space="0" w:color="FFD200"/>
      </w:tblBorders>
      <w:tblLook w:val="01E0" w:firstRow="1" w:lastRow="1" w:firstColumn="1" w:lastColumn="1" w:noHBand="0" w:noVBand="0"/>
    </w:tblPr>
    <w:tblGrid>
      <w:gridCol w:w="9804"/>
    </w:tblGrid>
    <w:tr w:rsidR="00806149" w14:paraId="27EF4454" w14:textId="77777777" w:rsidTr="00A4040C">
      <w:trPr>
        <w:trHeight w:val="263"/>
      </w:trPr>
      <w:tc>
        <w:tcPr>
          <w:tcW w:w="5000" w:type="pct"/>
          <w:tcBorders>
            <w:bottom w:val="single" w:sz="12" w:space="0" w:color="FFD200"/>
          </w:tcBorders>
          <w:vAlign w:val="center"/>
        </w:tcPr>
        <w:p w14:paraId="3F89E3A7" w14:textId="77777777" w:rsidR="00806149" w:rsidRPr="002E4432" w:rsidRDefault="00806149" w:rsidP="00A4040C">
          <w:pPr>
            <w:pStyle w:val="a8"/>
            <w:tabs>
              <w:tab w:val="clear" w:pos="9355"/>
              <w:tab w:val="right" w:pos="8931"/>
            </w:tabs>
            <w:jc w:val="right"/>
            <w:rPr>
              <w:rFonts w:ascii="Arial" w:hAnsi="Arial" w:cs="Arial"/>
              <w:b/>
              <w:sz w:val="10"/>
              <w:szCs w:val="10"/>
            </w:rPr>
          </w:pPr>
          <w:r>
            <w:rPr>
              <w:rFonts w:ascii="Arial" w:hAnsi="Arial" w:cs="Arial"/>
              <w:b/>
              <w:sz w:val="10"/>
              <w:szCs w:val="10"/>
            </w:rPr>
            <w:t>ПРИЛОЖЕНИЯ</w:t>
          </w:r>
        </w:p>
      </w:tc>
    </w:tr>
  </w:tbl>
  <w:p w14:paraId="211D0902" w14:textId="77777777" w:rsidR="00806149" w:rsidRPr="00B07F30" w:rsidRDefault="00806149" w:rsidP="00B07F30">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 w15:restartNumberingAfterBreak="0">
    <w:nsid w:val="0A6F0152"/>
    <w:multiLevelType w:val="hybridMultilevel"/>
    <w:tmpl w:val="9D0A16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B5E3464"/>
    <w:multiLevelType w:val="hybridMultilevel"/>
    <w:tmpl w:val="37AADD78"/>
    <w:lvl w:ilvl="0" w:tplc="F4842018">
      <w:start w:val="1"/>
      <w:numFmt w:val="bullet"/>
      <w:pStyle w:val="a"/>
      <w:lvlText w:val=""/>
      <w:lvlJc w:val="left"/>
      <w:pPr>
        <w:tabs>
          <w:tab w:val="num" w:pos="360"/>
        </w:tabs>
        <w:ind w:left="360" w:hanging="360"/>
      </w:pPr>
      <w:rPr>
        <w:rFonts w:ascii="Wingdings" w:hAnsi="Wingdings" w:hint="default"/>
      </w:rPr>
    </w:lvl>
    <w:lvl w:ilvl="1" w:tplc="04190003">
      <w:start w:val="1"/>
      <w:numFmt w:val="bullet"/>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tentative="1">
      <w:start w:val="1"/>
      <w:numFmt w:val="bullet"/>
      <w:lvlText w:val=""/>
      <w:lvlJc w:val="left"/>
      <w:pPr>
        <w:tabs>
          <w:tab w:val="num" w:pos="1800"/>
        </w:tabs>
        <w:ind w:left="1800" w:hanging="360"/>
      </w:pPr>
      <w:rPr>
        <w:rFonts w:ascii="Symbol" w:hAnsi="Symbol" w:hint="default"/>
      </w:rPr>
    </w:lvl>
    <w:lvl w:ilvl="4" w:tplc="04190003" w:tentative="1">
      <w:start w:val="1"/>
      <w:numFmt w:val="bullet"/>
      <w:lvlText w:val="o"/>
      <w:lvlJc w:val="left"/>
      <w:pPr>
        <w:tabs>
          <w:tab w:val="num" w:pos="2520"/>
        </w:tabs>
        <w:ind w:left="2520" w:hanging="360"/>
      </w:pPr>
      <w:rPr>
        <w:rFonts w:ascii="Courier New" w:hAnsi="Courier New" w:cs="Courier New" w:hint="default"/>
      </w:rPr>
    </w:lvl>
    <w:lvl w:ilvl="5" w:tplc="04190005" w:tentative="1">
      <w:start w:val="1"/>
      <w:numFmt w:val="bullet"/>
      <w:lvlText w:val=""/>
      <w:lvlJc w:val="left"/>
      <w:pPr>
        <w:tabs>
          <w:tab w:val="num" w:pos="3240"/>
        </w:tabs>
        <w:ind w:left="3240" w:hanging="360"/>
      </w:pPr>
      <w:rPr>
        <w:rFonts w:ascii="Wingdings" w:hAnsi="Wingdings" w:hint="default"/>
      </w:rPr>
    </w:lvl>
    <w:lvl w:ilvl="6" w:tplc="04190001" w:tentative="1">
      <w:start w:val="1"/>
      <w:numFmt w:val="bullet"/>
      <w:lvlText w:val=""/>
      <w:lvlJc w:val="left"/>
      <w:pPr>
        <w:tabs>
          <w:tab w:val="num" w:pos="3960"/>
        </w:tabs>
        <w:ind w:left="3960" w:hanging="360"/>
      </w:pPr>
      <w:rPr>
        <w:rFonts w:ascii="Symbol" w:hAnsi="Symbol" w:hint="default"/>
      </w:rPr>
    </w:lvl>
    <w:lvl w:ilvl="7" w:tplc="04190003" w:tentative="1">
      <w:start w:val="1"/>
      <w:numFmt w:val="bullet"/>
      <w:lvlText w:val="o"/>
      <w:lvlJc w:val="left"/>
      <w:pPr>
        <w:tabs>
          <w:tab w:val="num" w:pos="4680"/>
        </w:tabs>
        <w:ind w:left="4680" w:hanging="360"/>
      </w:pPr>
      <w:rPr>
        <w:rFonts w:ascii="Courier New" w:hAnsi="Courier New" w:cs="Courier New" w:hint="default"/>
      </w:rPr>
    </w:lvl>
    <w:lvl w:ilvl="8" w:tplc="04190005" w:tentative="1">
      <w:start w:val="1"/>
      <w:numFmt w:val="bullet"/>
      <w:lvlText w:val=""/>
      <w:lvlJc w:val="left"/>
      <w:pPr>
        <w:tabs>
          <w:tab w:val="num" w:pos="5400"/>
        </w:tabs>
        <w:ind w:left="5400" w:hanging="360"/>
      </w:pPr>
      <w:rPr>
        <w:rFonts w:ascii="Wingdings" w:hAnsi="Wingdings" w:hint="default"/>
      </w:rPr>
    </w:lvl>
  </w:abstractNum>
  <w:abstractNum w:abstractNumId="3" w15:restartNumberingAfterBreak="0">
    <w:nsid w:val="0B8D5CDC"/>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0DB21DA6"/>
    <w:multiLevelType w:val="hybridMultilevel"/>
    <w:tmpl w:val="6F9AE006"/>
    <w:lvl w:ilvl="0" w:tplc="020E0F0A">
      <w:start w:val="1"/>
      <w:numFmt w:val="decimal"/>
      <w:pStyle w:val="1"/>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5" w15:restartNumberingAfterBreak="0">
    <w:nsid w:val="12F16796"/>
    <w:multiLevelType w:val="hybridMultilevel"/>
    <w:tmpl w:val="B97C556E"/>
    <w:lvl w:ilvl="0" w:tplc="E86C2E2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34F6270"/>
    <w:multiLevelType w:val="multilevel"/>
    <w:tmpl w:val="65C46A86"/>
    <w:lvl w:ilvl="0">
      <w:start w:val="1"/>
      <w:numFmt w:val="decimal"/>
      <w:pStyle w:val="StyleArial10ptBoldItalicJustified"/>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14261B19"/>
    <w:multiLevelType w:val="hybridMultilevel"/>
    <w:tmpl w:val="9BEE744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6353400"/>
    <w:multiLevelType w:val="multilevel"/>
    <w:tmpl w:val="5C189258"/>
    <w:lvl w:ilvl="0">
      <w:start w:val="2"/>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6EF7A20"/>
    <w:multiLevelType w:val="hybridMultilevel"/>
    <w:tmpl w:val="9550907C"/>
    <w:lvl w:ilvl="0" w:tplc="D16828F4">
      <w:start w:val="1"/>
      <w:numFmt w:val="decimal"/>
      <w:pStyle w:val="StyleHeading216ptNotItalic"/>
      <w:lvlText w:val="%1."/>
      <w:lvlJc w:val="left"/>
      <w:pPr>
        <w:tabs>
          <w:tab w:val="num" w:pos="720"/>
        </w:tabs>
        <w:ind w:left="720" w:hanging="360"/>
      </w:pPr>
    </w:lvl>
    <w:lvl w:ilvl="1" w:tplc="04190019">
      <w:numFmt w:val="none"/>
      <w:lvlText w:val=""/>
      <w:lvlJc w:val="left"/>
      <w:pPr>
        <w:tabs>
          <w:tab w:val="num" w:pos="360"/>
        </w:tabs>
      </w:pPr>
    </w:lvl>
    <w:lvl w:ilvl="2" w:tplc="0419001B">
      <w:numFmt w:val="none"/>
      <w:lvlText w:val=""/>
      <w:lvlJc w:val="left"/>
      <w:pPr>
        <w:tabs>
          <w:tab w:val="num" w:pos="360"/>
        </w:tabs>
      </w:pPr>
    </w:lvl>
    <w:lvl w:ilvl="3" w:tplc="0419000F">
      <w:numFmt w:val="none"/>
      <w:lvlText w:val=""/>
      <w:lvlJc w:val="left"/>
      <w:pPr>
        <w:tabs>
          <w:tab w:val="num" w:pos="360"/>
        </w:tabs>
      </w:pPr>
    </w:lvl>
    <w:lvl w:ilvl="4" w:tplc="04190019">
      <w:numFmt w:val="none"/>
      <w:lvlText w:val=""/>
      <w:lvlJc w:val="left"/>
      <w:pPr>
        <w:tabs>
          <w:tab w:val="num" w:pos="360"/>
        </w:tabs>
      </w:pPr>
    </w:lvl>
    <w:lvl w:ilvl="5" w:tplc="0419001B">
      <w:numFmt w:val="none"/>
      <w:lvlText w:val=""/>
      <w:lvlJc w:val="left"/>
      <w:pPr>
        <w:tabs>
          <w:tab w:val="num" w:pos="360"/>
        </w:tabs>
      </w:pPr>
    </w:lvl>
    <w:lvl w:ilvl="6" w:tplc="0419000F">
      <w:numFmt w:val="none"/>
      <w:lvlText w:val=""/>
      <w:lvlJc w:val="left"/>
      <w:pPr>
        <w:tabs>
          <w:tab w:val="num" w:pos="360"/>
        </w:tabs>
      </w:pPr>
    </w:lvl>
    <w:lvl w:ilvl="7" w:tplc="04190019">
      <w:numFmt w:val="none"/>
      <w:lvlText w:val=""/>
      <w:lvlJc w:val="left"/>
      <w:pPr>
        <w:tabs>
          <w:tab w:val="num" w:pos="360"/>
        </w:tabs>
      </w:pPr>
    </w:lvl>
    <w:lvl w:ilvl="8" w:tplc="0419001B">
      <w:numFmt w:val="none"/>
      <w:lvlText w:val=""/>
      <w:lvlJc w:val="left"/>
      <w:pPr>
        <w:tabs>
          <w:tab w:val="num" w:pos="360"/>
        </w:tabs>
      </w:pPr>
    </w:lvl>
  </w:abstractNum>
  <w:abstractNum w:abstractNumId="10" w15:restartNumberingAfterBreak="0">
    <w:nsid w:val="1D3E7E58"/>
    <w:multiLevelType w:val="hybridMultilevel"/>
    <w:tmpl w:val="7D244E9E"/>
    <w:lvl w:ilvl="0" w:tplc="E86C2E2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D686302"/>
    <w:multiLevelType w:val="hybridMultilevel"/>
    <w:tmpl w:val="1570AA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DE76189"/>
    <w:multiLevelType w:val="hybridMultilevel"/>
    <w:tmpl w:val="2B7A6D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F263193"/>
    <w:multiLevelType w:val="hybridMultilevel"/>
    <w:tmpl w:val="21FE64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0BA4334"/>
    <w:multiLevelType w:val="multilevel"/>
    <w:tmpl w:val="EF400288"/>
    <w:lvl w:ilvl="0">
      <w:start w:val="2"/>
      <w:numFmt w:val="decimal"/>
      <w:lvlText w:val="%1."/>
      <w:lvlJc w:val="left"/>
      <w:pPr>
        <w:tabs>
          <w:tab w:val="num" w:pos="360"/>
        </w:tabs>
        <w:ind w:left="360" w:hanging="360"/>
      </w:pPr>
      <w:rPr>
        <w:rFonts w:hint="default"/>
        <w:b/>
      </w:rPr>
    </w:lvl>
    <w:lvl w:ilvl="1">
      <w:start w:val="1"/>
      <w:numFmt w:val="decimal"/>
      <w:lvlText w:val="%1.%2."/>
      <w:lvlJc w:val="left"/>
      <w:pPr>
        <w:tabs>
          <w:tab w:val="num" w:pos="792"/>
        </w:tabs>
        <w:ind w:left="792" w:hanging="432"/>
      </w:pPr>
      <w:rPr>
        <w:rFonts w:hint="default"/>
      </w:rPr>
    </w:lvl>
    <w:lvl w:ilvl="2">
      <w:start w:val="1"/>
      <w:numFmt w:val="decimal"/>
      <w:pStyle w:val="10"/>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5" w15:restartNumberingAfterBreak="0">
    <w:nsid w:val="241A30D2"/>
    <w:multiLevelType w:val="multilevel"/>
    <w:tmpl w:val="6EB21F12"/>
    <w:lvl w:ilvl="0">
      <w:start w:val="1"/>
      <w:numFmt w:val="decimal"/>
      <w:pStyle w:val="a0"/>
      <w:lvlText w:val="%1."/>
      <w:lvlJc w:val="left"/>
      <w:pPr>
        <w:tabs>
          <w:tab w:val="num" w:pos="1200"/>
        </w:tabs>
        <w:ind w:left="1200" w:hanging="360"/>
      </w:pPr>
      <w:rPr>
        <w:rFonts w:hint="default"/>
      </w:rPr>
    </w:lvl>
    <w:lvl w:ilvl="1">
      <w:start w:val="1"/>
      <w:numFmt w:val="decimal"/>
      <w:pStyle w:val="2"/>
      <w:lvlText w:val="%1.%2."/>
      <w:lvlJc w:val="left"/>
      <w:pPr>
        <w:tabs>
          <w:tab w:val="num" w:pos="1501"/>
        </w:tabs>
        <w:ind w:left="1501" w:hanging="432"/>
      </w:pPr>
      <w:rPr>
        <w:rFonts w:hint="default"/>
      </w:rPr>
    </w:lvl>
    <w:lvl w:ilvl="2">
      <w:start w:val="1"/>
      <w:numFmt w:val="decimal"/>
      <w:pStyle w:val="3"/>
      <w:lvlText w:val="%1.%2.%3."/>
      <w:lvlJc w:val="left"/>
      <w:pPr>
        <w:tabs>
          <w:tab w:val="num" w:pos="2149"/>
        </w:tabs>
        <w:ind w:left="1933" w:hanging="504"/>
      </w:pPr>
      <w:rPr>
        <w:rFonts w:hint="default"/>
      </w:rPr>
    </w:lvl>
    <w:lvl w:ilvl="3">
      <w:start w:val="1"/>
      <w:numFmt w:val="decimal"/>
      <w:lvlText w:val="%1.%2.%3.%4."/>
      <w:lvlJc w:val="left"/>
      <w:pPr>
        <w:tabs>
          <w:tab w:val="num" w:pos="2509"/>
        </w:tabs>
        <w:ind w:left="2437" w:hanging="648"/>
      </w:pPr>
      <w:rPr>
        <w:rFonts w:hint="default"/>
      </w:rPr>
    </w:lvl>
    <w:lvl w:ilvl="4">
      <w:start w:val="1"/>
      <w:numFmt w:val="decimal"/>
      <w:lvlText w:val="%1.%2.%3.%4.%5."/>
      <w:lvlJc w:val="left"/>
      <w:pPr>
        <w:tabs>
          <w:tab w:val="num" w:pos="3229"/>
        </w:tabs>
        <w:ind w:left="2941" w:hanging="792"/>
      </w:pPr>
      <w:rPr>
        <w:rFonts w:hint="default"/>
      </w:rPr>
    </w:lvl>
    <w:lvl w:ilvl="5">
      <w:start w:val="1"/>
      <w:numFmt w:val="decimal"/>
      <w:lvlText w:val="%1.%2.%3.%4.%5.%6."/>
      <w:lvlJc w:val="left"/>
      <w:pPr>
        <w:tabs>
          <w:tab w:val="num" w:pos="3589"/>
        </w:tabs>
        <w:ind w:left="3445" w:hanging="936"/>
      </w:pPr>
      <w:rPr>
        <w:rFonts w:hint="default"/>
      </w:rPr>
    </w:lvl>
    <w:lvl w:ilvl="6">
      <w:start w:val="1"/>
      <w:numFmt w:val="decimal"/>
      <w:lvlText w:val="%1.%2.%3.%4.%5.%6.%7."/>
      <w:lvlJc w:val="left"/>
      <w:pPr>
        <w:tabs>
          <w:tab w:val="num" w:pos="4309"/>
        </w:tabs>
        <w:ind w:left="3949" w:hanging="1080"/>
      </w:pPr>
      <w:rPr>
        <w:rFonts w:hint="default"/>
      </w:rPr>
    </w:lvl>
    <w:lvl w:ilvl="7">
      <w:start w:val="1"/>
      <w:numFmt w:val="decimal"/>
      <w:lvlText w:val="%1.%2.%3.%4.%5.%6.%7.%8."/>
      <w:lvlJc w:val="left"/>
      <w:pPr>
        <w:tabs>
          <w:tab w:val="num" w:pos="4669"/>
        </w:tabs>
        <w:ind w:left="4453" w:hanging="1224"/>
      </w:pPr>
      <w:rPr>
        <w:rFonts w:hint="default"/>
      </w:rPr>
    </w:lvl>
    <w:lvl w:ilvl="8">
      <w:start w:val="1"/>
      <w:numFmt w:val="decimal"/>
      <w:lvlText w:val="%1.%2.%3.%4.%5.%6.%7.%8.%9."/>
      <w:lvlJc w:val="left"/>
      <w:pPr>
        <w:tabs>
          <w:tab w:val="num" w:pos="5389"/>
        </w:tabs>
        <w:ind w:left="5029" w:hanging="1440"/>
      </w:pPr>
      <w:rPr>
        <w:rFonts w:hint="default"/>
      </w:rPr>
    </w:lvl>
  </w:abstractNum>
  <w:abstractNum w:abstractNumId="16" w15:restartNumberingAfterBreak="0">
    <w:nsid w:val="250A1E97"/>
    <w:multiLevelType w:val="hybridMultilevel"/>
    <w:tmpl w:val="7D7A173E"/>
    <w:lvl w:ilvl="0" w:tplc="509E1AA6">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83C2F36"/>
    <w:multiLevelType w:val="hybridMultilevel"/>
    <w:tmpl w:val="D4ECF5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99B6B3E"/>
    <w:multiLevelType w:val="hybridMultilevel"/>
    <w:tmpl w:val="CB287B9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2BF5164C"/>
    <w:multiLevelType w:val="multilevel"/>
    <w:tmpl w:val="7616A4B4"/>
    <w:lvl w:ilvl="0">
      <w:start w:val="1"/>
      <w:numFmt w:val="decimal"/>
      <w:pStyle w:val="11"/>
      <w:lvlText w:val="%1."/>
      <w:lvlJc w:val="center"/>
      <w:pPr>
        <w:tabs>
          <w:tab w:val="num" w:pos="0"/>
        </w:tabs>
      </w:pPr>
      <w:rPr>
        <w:rFonts w:cs="Times New Roman" w:hint="default"/>
        <w:bCs w:val="0"/>
        <w:iCs w:val="0"/>
        <w:caps w:val="0"/>
        <w:strike w:val="0"/>
        <w:dstrike w:val="0"/>
        <w:snapToGrid w:val="0"/>
        <w:vanish w:val="0"/>
        <w:color w:val="000000"/>
        <w:spacing w:val="0"/>
        <w:kern w:val="0"/>
        <w:position w:val="0"/>
        <w:u w:val="none"/>
        <w:vertAlign w:val="baseline"/>
      </w:rPr>
    </w:lvl>
    <w:lvl w:ilvl="1">
      <w:start w:val="1"/>
      <w:numFmt w:val="decimal"/>
      <w:pStyle w:val="20"/>
      <w:lvlText w:val="%1.%2"/>
      <w:lvlJc w:val="left"/>
      <w:pPr>
        <w:tabs>
          <w:tab w:val="num" w:pos="1701"/>
        </w:tabs>
        <w:ind w:firstLine="567"/>
      </w:pPr>
      <w:rPr>
        <w:rFonts w:cs="Times New Roman" w:hint="default"/>
        <w:bCs/>
        <w:iCs w:val="0"/>
        <w:caps w:val="0"/>
        <w:strike w:val="0"/>
        <w:dstrike w:val="0"/>
        <w:vanish w:val="0"/>
        <w:color w:val="auto"/>
        <w:spacing w:val="0"/>
        <w:w w:val="100"/>
        <w:kern w:val="0"/>
        <w:position w:val="0"/>
        <w:sz w:val="28"/>
        <w:szCs w:val="28"/>
        <w:u w:val="none"/>
        <w:vertAlign w:val="baseline"/>
      </w:rPr>
    </w:lvl>
    <w:lvl w:ilvl="2">
      <w:start w:val="1"/>
      <w:numFmt w:val="decimal"/>
      <w:pStyle w:val="30"/>
      <w:lvlText w:val="%1.%2.%3"/>
      <w:lvlJc w:val="left"/>
      <w:pPr>
        <w:tabs>
          <w:tab w:val="num" w:pos="1701"/>
        </w:tabs>
        <w:ind w:firstLine="567"/>
      </w:pPr>
      <w:rPr>
        <w:rFonts w:cs="Times New Roman" w:hint="default"/>
        <w:b w:val="0"/>
        <w:bCs w:val="0"/>
        <w:i w:val="0"/>
        <w:iCs w:val="0"/>
        <w:color w:val="auto"/>
      </w:rPr>
    </w:lvl>
    <w:lvl w:ilvl="3">
      <w:start w:val="1"/>
      <w:numFmt w:val="decimal"/>
      <w:pStyle w:val="4"/>
      <w:lvlText w:val="%1.%2.%3.%4"/>
      <w:lvlJc w:val="left"/>
      <w:pPr>
        <w:tabs>
          <w:tab w:val="num" w:pos="1701"/>
        </w:tabs>
        <w:ind w:firstLine="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russianLower"/>
      <w:pStyle w:val="5"/>
      <w:lvlText w:val="%5)"/>
      <w:lvlJc w:val="left"/>
      <w:pPr>
        <w:tabs>
          <w:tab w:val="num" w:pos="1701"/>
        </w:tabs>
        <w:ind w:firstLine="567"/>
      </w:pPr>
      <w:rPr>
        <w:rFonts w:cs="Times New Roman" w:hint="default"/>
        <w:b w:val="0"/>
        <w:bCs w:val="0"/>
        <w:i w:val="0"/>
        <w:iCs w:val="0"/>
      </w:rPr>
    </w:lvl>
    <w:lvl w:ilvl="5">
      <w:start w:val="1"/>
      <w:numFmt w:val="lowerLetter"/>
      <w:lvlText w:val="%6)"/>
      <w:lvlJc w:val="left"/>
      <w:pPr>
        <w:tabs>
          <w:tab w:val="num" w:pos="2551"/>
        </w:tabs>
        <w:ind w:left="2551" w:hanging="567"/>
      </w:pPr>
      <w:rPr>
        <w:rFonts w:cs="Times New Roman" w:hint="default"/>
      </w:rPr>
    </w:lvl>
    <w:lvl w:ilvl="6">
      <w:start w:val="1"/>
      <w:numFmt w:val="lowerRoman"/>
      <w:lvlText w:val="%7)"/>
      <w:lvlJc w:val="left"/>
      <w:pPr>
        <w:tabs>
          <w:tab w:val="num" w:pos="2268"/>
        </w:tabs>
        <w:ind w:left="2268" w:hanging="567"/>
      </w:pPr>
      <w:rPr>
        <w:rFonts w:cs="Times New Roman" w:hint="default"/>
      </w:rPr>
    </w:lvl>
    <w:lvl w:ilvl="7">
      <w:start w:val="1"/>
      <w:numFmt w:val="decimal"/>
      <w:lvlText w:val="%5.%6.%7.%8)"/>
      <w:lvlJc w:val="left"/>
      <w:pPr>
        <w:tabs>
          <w:tab w:val="num" w:pos="1448"/>
        </w:tabs>
        <w:ind w:left="1448" w:hanging="567"/>
      </w:pPr>
      <w:rPr>
        <w:rFonts w:cs="Times New Roman" w:hint="default"/>
      </w:rPr>
    </w:lvl>
    <w:lvl w:ilvl="8">
      <w:start w:val="1"/>
      <w:numFmt w:val="decimal"/>
      <w:lvlText w:val="%1.%2.%3.%4.%5.%6.%7.%8.%9."/>
      <w:lvlJc w:val="left"/>
      <w:pPr>
        <w:tabs>
          <w:tab w:val="num" w:pos="4166"/>
        </w:tabs>
        <w:ind w:left="2366" w:hanging="1440"/>
      </w:pPr>
      <w:rPr>
        <w:rFonts w:cs="Times New Roman" w:hint="default"/>
      </w:rPr>
    </w:lvl>
  </w:abstractNum>
  <w:abstractNum w:abstractNumId="21" w15:restartNumberingAfterBreak="0">
    <w:nsid w:val="2CCE1CBC"/>
    <w:multiLevelType w:val="hybridMultilevel"/>
    <w:tmpl w:val="8EDADA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2E078A6"/>
    <w:multiLevelType w:val="hybridMultilevel"/>
    <w:tmpl w:val="3AAEA914"/>
    <w:lvl w:ilvl="0" w:tplc="0419000F">
      <w:start w:val="1"/>
      <w:numFmt w:val="decimal"/>
      <w:lvlText w:val="%1."/>
      <w:lvlJc w:val="left"/>
      <w:pPr>
        <w:ind w:left="135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3626ECA"/>
    <w:multiLevelType w:val="hybridMultilevel"/>
    <w:tmpl w:val="2D046478"/>
    <w:lvl w:ilvl="0" w:tplc="509E1AA6">
      <w:start w:val="1"/>
      <w:numFmt w:val="bullet"/>
      <w:lvlText w:val=""/>
      <w:lvlJc w:val="left"/>
      <w:pPr>
        <w:ind w:left="1288" w:hanging="360"/>
      </w:pPr>
      <w:rPr>
        <w:rFonts w:ascii="Wingdings" w:hAnsi="Wingdings" w:hint="default"/>
        <w:color w:val="auto"/>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24" w15:restartNumberingAfterBreak="0">
    <w:nsid w:val="347E16A8"/>
    <w:multiLevelType w:val="hybridMultilevel"/>
    <w:tmpl w:val="D7243B42"/>
    <w:lvl w:ilvl="0" w:tplc="A8F09D18">
      <w:start w:val="1"/>
      <w:numFmt w:val="bullet"/>
      <w:lvlText w:val=""/>
      <w:lvlJc w:val="left"/>
      <w:pPr>
        <w:ind w:left="1258" w:hanging="360"/>
      </w:pPr>
      <w:rPr>
        <w:rFonts w:ascii="Wingdings" w:hAnsi="Wingdings" w:hint="default"/>
        <w:color w:val="auto"/>
        <w:sz w:val="24"/>
        <w:szCs w:val="24"/>
      </w:rPr>
    </w:lvl>
    <w:lvl w:ilvl="1" w:tplc="04190003" w:tentative="1">
      <w:start w:val="1"/>
      <w:numFmt w:val="bullet"/>
      <w:lvlText w:val="o"/>
      <w:lvlJc w:val="left"/>
      <w:pPr>
        <w:ind w:left="1978" w:hanging="360"/>
      </w:pPr>
      <w:rPr>
        <w:rFonts w:ascii="Courier New" w:hAnsi="Courier New" w:cs="Courier New" w:hint="default"/>
      </w:rPr>
    </w:lvl>
    <w:lvl w:ilvl="2" w:tplc="04190005" w:tentative="1">
      <w:start w:val="1"/>
      <w:numFmt w:val="bullet"/>
      <w:lvlText w:val=""/>
      <w:lvlJc w:val="left"/>
      <w:pPr>
        <w:ind w:left="2698" w:hanging="360"/>
      </w:pPr>
      <w:rPr>
        <w:rFonts w:ascii="Wingdings" w:hAnsi="Wingdings" w:hint="default"/>
      </w:rPr>
    </w:lvl>
    <w:lvl w:ilvl="3" w:tplc="04190001" w:tentative="1">
      <w:start w:val="1"/>
      <w:numFmt w:val="bullet"/>
      <w:lvlText w:val=""/>
      <w:lvlJc w:val="left"/>
      <w:pPr>
        <w:ind w:left="3418" w:hanging="360"/>
      </w:pPr>
      <w:rPr>
        <w:rFonts w:ascii="Symbol" w:hAnsi="Symbol" w:hint="default"/>
      </w:rPr>
    </w:lvl>
    <w:lvl w:ilvl="4" w:tplc="04190003" w:tentative="1">
      <w:start w:val="1"/>
      <w:numFmt w:val="bullet"/>
      <w:lvlText w:val="o"/>
      <w:lvlJc w:val="left"/>
      <w:pPr>
        <w:ind w:left="4138" w:hanging="360"/>
      </w:pPr>
      <w:rPr>
        <w:rFonts w:ascii="Courier New" w:hAnsi="Courier New" w:cs="Courier New" w:hint="default"/>
      </w:rPr>
    </w:lvl>
    <w:lvl w:ilvl="5" w:tplc="04190005" w:tentative="1">
      <w:start w:val="1"/>
      <w:numFmt w:val="bullet"/>
      <w:lvlText w:val=""/>
      <w:lvlJc w:val="left"/>
      <w:pPr>
        <w:ind w:left="4858" w:hanging="360"/>
      </w:pPr>
      <w:rPr>
        <w:rFonts w:ascii="Wingdings" w:hAnsi="Wingdings" w:hint="default"/>
      </w:rPr>
    </w:lvl>
    <w:lvl w:ilvl="6" w:tplc="04190001" w:tentative="1">
      <w:start w:val="1"/>
      <w:numFmt w:val="bullet"/>
      <w:lvlText w:val=""/>
      <w:lvlJc w:val="left"/>
      <w:pPr>
        <w:ind w:left="5578" w:hanging="360"/>
      </w:pPr>
      <w:rPr>
        <w:rFonts w:ascii="Symbol" w:hAnsi="Symbol" w:hint="default"/>
      </w:rPr>
    </w:lvl>
    <w:lvl w:ilvl="7" w:tplc="04190003" w:tentative="1">
      <w:start w:val="1"/>
      <w:numFmt w:val="bullet"/>
      <w:lvlText w:val="o"/>
      <w:lvlJc w:val="left"/>
      <w:pPr>
        <w:ind w:left="6298" w:hanging="360"/>
      </w:pPr>
      <w:rPr>
        <w:rFonts w:ascii="Courier New" w:hAnsi="Courier New" w:cs="Courier New" w:hint="default"/>
      </w:rPr>
    </w:lvl>
    <w:lvl w:ilvl="8" w:tplc="04190005" w:tentative="1">
      <w:start w:val="1"/>
      <w:numFmt w:val="bullet"/>
      <w:lvlText w:val=""/>
      <w:lvlJc w:val="left"/>
      <w:pPr>
        <w:ind w:left="7018" w:hanging="360"/>
      </w:pPr>
      <w:rPr>
        <w:rFonts w:ascii="Wingdings" w:hAnsi="Wingdings" w:hint="default"/>
      </w:rPr>
    </w:lvl>
  </w:abstractNum>
  <w:abstractNum w:abstractNumId="25" w15:restartNumberingAfterBreak="0">
    <w:nsid w:val="367E5082"/>
    <w:multiLevelType w:val="hybridMultilevel"/>
    <w:tmpl w:val="91ACF2CC"/>
    <w:lvl w:ilvl="0" w:tplc="04190005">
      <w:start w:val="1"/>
      <w:numFmt w:val="bullet"/>
      <w:lvlText w:val=""/>
      <w:lvlJc w:val="left"/>
      <w:pPr>
        <w:ind w:left="1069" w:hanging="360"/>
      </w:pPr>
      <w:rPr>
        <w:rFonts w:ascii="Wingdings" w:hAnsi="Wingding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373E099F"/>
    <w:multiLevelType w:val="hybridMultilevel"/>
    <w:tmpl w:val="8EE697B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7C5522A"/>
    <w:multiLevelType w:val="hybridMultilevel"/>
    <w:tmpl w:val="993C058C"/>
    <w:lvl w:ilvl="0" w:tplc="A8F09D18">
      <w:start w:val="1"/>
      <w:numFmt w:val="bullet"/>
      <w:lvlText w:val=""/>
      <w:lvlJc w:val="left"/>
      <w:pPr>
        <w:ind w:left="928" w:hanging="360"/>
      </w:pPr>
      <w:rPr>
        <w:rFonts w:ascii="Wingdings" w:hAnsi="Wingdings" w:hint="default"/>
        <w:color w:val="auto"/>
        <w:sz w:val="24"/>
        <w:szCs w:val="24"/>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28" w15:restartNumberingAfterBreak="0">
    <w:nsid w:val="3C68251E"/>
    <w:multiLevelType w:val="multilevel"/>
    <w:tmpl w:val="AD46CDA6"/>
    <w:lvl w:ilvl="0">
      <w:start w:val="1"/>
      <w:numFmt w:val="decimal"/>
      <w:pStyle w:val="StyleHeading1Arial16ptCustomColorRGB175"/>
      <w:lvlText w:val="%1"/>
      <w:lvlJc w:val="left"/>
      <w:pPr>
        <w:tabs>
          <w:tab w:val="num" w:pos="705"/>
        </w:tabs>
        <w:ind w:left="705" w:hanging="705"/>
      </w:pPr>
      <w:rPr>
        <w:rFonts w:hint="default"/>
      </w:rPr>
    </w:lvl>
    <w:lvl w:ilvl="1">
      <w:start w:val="1"/>
      <w:numFmt w:val="decimal"/>
      <w:pStyle w:val="StyleHeading212ptNotItalicAllcapsJustifiedBefore0pt"/>
      <w:lvlText w:val="%1.%2"/>
      <w:lvlJc w:val="left"/>
      <w:pPr>
        <w:tabs>
          <w:tab w:val="num" w:pos="705"/>
        </w:tabs>
        <w:ind w:left="705" w:hanging="705"/>
      </w:pPr>
      <w:rPr>
        <w:rFonts w:hint="default"/>
      </w:rPr>
    </w:lvl>
    <w:lvl w:ilvl="2">
      <w:start w:val="1"/>
      <w:numFmt w:val="decimal"/>
      <w:pStyle w:val="StyleHeading310ptItalicNumbering"/>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3E601B78"/>
    <w:multiLevelType w:val="multilevel"/>
    <w:tmpl w:val="04190023"/>
    <w:styleLink w:val="a1"/>
    <w:lvl w:ilvl="0">
      <w:start w:val="1"/>
      <w:numFmt w:val="upperRoman"/>
      <w:lvlText w:val="Статья %1."/>
      <w:lvlJc w:val="left"/>
      <w:pPr>
        <w:tabs>
          <w:tab w:val="num" w:pos="1440"/>
        </w:tabs>
        <w:ind w:left="0" w:firstLine="0"/>
      </w:p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0" w15:restartNumberingAfterBreak="0">
    <w:nsid w:val="429339C7"/>
    <w:multiLevelType w:val="multilevel"/>
    <w:tmpl w:val="CDD8811E"/>
    <w:lvl w:ilvl="0">
      <w:start w:val="1"/>
      <w:numFmt w:val="decimal"/>
      <w:lvlText w:val="%1"/>
      <w:lvlJc w:val="left"/>
      <w:pPr>
        <w:tabs>
          <w:tab w:val="num" w:pos="1134"/>
        </w:tabs>
      </w:pPr>
      <w:rPr>
        <w:rFonts w:cs="Times New Roman" w:hint="default"/>
      </w:rPr>
    </w:lvl>
    <w:lvl w:ilvl="1">
      <w:start w:val="1"/>
      <w:numFmt w:val="decimal"/>
      <w:lvlText w:val="%1.%2"/>
      <w:lvlJc w:val="left"/>
      <w:pPr>
        <w:tabs>
          <w:tab w:val="num" w:pos="1134"/>
        </w:tabs>
      </w:pPr>
      <w:rPr>
        <w:rFonts w:cs="Times New Roman" w:hint="default"/>
      </w:rPr>
    </w:lvl>
    <w:lvl w:ilvl="2">
      <w:start w:val="1"/>
      <w:numFmt w:val="decimal"/>
      <w:lvlText w:val="%1.%2.%3"/>
      <w:lvlJc w:val="left"/>
      <w:pPr>
        <w:tabs>
          <w:tab w:val="num" w:pos="1418"/>
        </w:tabs>
        <w:ind w:left="284"/>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3">
      <w:start w:val="1"/>
      <w:numFmt w:val="decimal"/>
      <w:pStyle w:val="-4"/>
      <w:lvlText w:val="%1.%2.%3.%4."/>
      <w:lvlJc w:val="left"/>
      <w:pPr>
        <w:tabs>
          <w:tab w:val="num" w:pos="1134"/>
        </w:tabs>
      </w:pPr>
      <w:rPr>
        <w:rFonts w:cs="Times New Roman" w:hint="default"/>
      </w:rPr>
    </w:lvl>
    <w:lvl w:ilvl="4">
      <w:start w:val="1"/>
      <w:numFmt w:val="decimal"/>
      <w:pStyle w:val="-5"/>
      <w:lvlText w:val="%1.%2.%3.%4.%5."/>
      <w:lvlJc w:val="left"/>
      <w:pPr>
        <w:tabs>
          <w:tab w:val="num" w:pos="1134"/>
        </w:tabs>
      </w:pPr>
      <w:rPr>
        <w:rFonts w:cs="Times New Roman" w:hint="default"/>
      </w:rPr>
    </w:lvl>
    <w:lvl w:ilvl="5">
      <w:start w:val="1"/>
      <w:numFmt w:val="russianLower"/>
      <w:pStyle w:val="-6"/>
      <w:lvlText w:val="%6)"/>
      <w:lvlJc w:val="left"/>
      <w:pPr>
        <w:tabs>
          <w:tab w:val="num" w:pos="1134"/>
        </w:tabs>
      </w:pPr>
      <w:rPr>
        <w:rFonts w:cs="Times New Roman" w:hint="default"/>
      </w:rPr>
    </w:lvl>
    <w:lvl w:ilvl="6">
      <w:start w:val="1"/>
      <w:numFmt w:val="decimal"/>
      <w:lvlText w:val="%1.%2.%3.%4.%5.%6.%7."/>
      <w:lvlJc w:val="left"/>
      <w:pPr>
        <w:tabs>
          <w:tab w:val="num" w:pos="1134"/>
        </w:tabs>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31" w15:restartNumberingAfterBreak="0">
    <w:nsid w:val="42E463AD"/>
    <w:multiLevelType w:val="hybridMultilevel"/>
    <w:tmpl w:val="48F4470C"/>
    <w:lvl w:ilvl="0" w:tplc="04190001">
      <w:start w:val="1"/>
      <w:numFmt w:val="bullet"/>
      <w:lvlText w:val=""/>
      <w:lvlJc w:val="left"/>
      <w:pPr>
        <w:ind w:left="1616" w:hanging="360"/>
      </w:pPr>
      <w:rPr>
        <w:rFonts w:ascii="Symbol" w:hAnsi="Symbol" w:hint="default"/>
      </w:rPr>
    </w:lvl>
    <w:lvl w:ilvl="1" w:tplc="04190003" w:tentative="1">
      <w:start w:val="1"/>
      <w:numFmt w:val="bullet"/>
      <w:lvlText w:val="o"/>
      <w:lvlJc w:val="left"/>
      <w:pPr>
        <w:ind w:left="2336" w:hanging="360"/>
      </w:pPr>
      <w:rPr>
        <w:rFonts w:ascii="Courier New" w:hAnsi="Courier New" w:cs="Courier New" w:hint="default"/>
      </w:rPr>
    </w:lvl>
    <w:lvl w:ilvl="2" w:tplc="04190005" w:tentative="1">
      <w:start w:val="1"/>
      <w:numFmt w:val="bullet"/>
      <w:lvlText w:val=""/>
      <w:lvlJc w:val="left"/>
      <w:pPr>
        <w:ind w:left="3056" w:hanging="360"/>
      </w:pPr>
      <w:rPr>
        <w:rFonts w:ascii="Wingdings" w:hAnsi="Wingdings" w:hint="default"/>
      </w:rPr>
    </w:lvl>
    <w:lvl w:ilvl="3" w:tplc="04190001" w:tentative="1">
      <w:start w:val="1"/>
      <w:numFmt w:val="bullet"/>
      <w:lvlText w:val=""/>
      <w:lvlJc w:val="left"/>
      <w:pPr>
        <w:ind w:left="3776" w:hanging="360"/>
      </w:pPr>
      <w:rPr>
        <w:rFonts w:ascii="Symbol" w:hAnsi="Symbol" w:hint="default"/>
      </w:rPr>
    </w:lvl>
    <w:lvl w:ilvl="4" w:tplc="04190003" w:tentative="1">
      <w:start w:val="1"/>
      <w:numFmt w:val="bullet"/>
      <w:lvlText w:val="o"/>
      <w:lvlJc w:val="left"/>
      <w:pPr>
        <w:ind w:left="4496" w:hanging="360"/>
      </w:pPr>
      <w:rPr>
        <w:rFonts w:ascii="Courier New" w:hAnsi="Courier New" w:cs="Courier New" w:hint="default"/>
      </w:rPr>
    </w:lvl>
    <w:lvl w:ilvl="5" w:tplc="04190005" w:tentative="1">
      <w:start w:val="1"/>
      <w:numFmt w:val="bullet"/>
      <w:lvlText w:val=""/>
      <w:lvlJc w:val="left"/>
      <w:pPr>
        <w:ind w:left="5216" w:hanging="360"/>
      </w:pPr>
      <w:rPr>
        <w:rFonts w:ascii="Wingdings" w:hAnsi="Wingdings" w:hint="default"/>
      </w:rPr>
    </w:lvl>
    <w:lvl w:ilvl="6" w:tplc="04190001" w:tentative="1">
      <w:start w:val="1"/>
      <w:numFmt w:val="bullet"/>
      <w:lvlText w:val=""/>
      <w:lvlJc w:val="left"/>
      <w:pPr>
        <w:ind w:left="5936" w:hanging="360"/>
      </w:pPr>
      <w:rPr>
        <w:rFonts w:ascii="Symbol" w:hAnsi="Symbol" w:hint="default"/>
      </w:rPr>
    </w:lvl>
    <w:lvl w:ilvl="7" w:tplc="04190003" w:tentative="1">
      <w:start w:val="1"/>
      <w:numFmt w:val="bullet"/>
      <w:lvlText w:val="o"/>
      <w:lvlJc w:val="left"/>
      <w:pPr>
        <w:ind w:left="6656" w:hanging="360"/>
      </w:pPr>
      <w:rPr>
        <w:rFonts w:ascii="Courier New" w:hAnsi="Courier New" w:cs="Courier New" w:hint="default"/>
      </w:rPr>
    </w:lvl>
    <w:lvl w:ilvl="8" w:tplc="04190005" w:tentative="1">
      <w:start w:val="1"/>
      <w:numFmt w:val="bullet"/>
      <w:lvlText w:val=""/>
      <w:lvlJc w:val="left"/>
      <w:pPr>
        <w:ind w:left="7376" w:hanging="360"/>
      </w:pPr>
      <w:rPr>
        <w:rFonts w:ascii="Wingdings" w:hAnsi="Wingdings" w:hint="default"/>
      </w:rPr>
    </w:lvl>
  </w:abstractNum>
  <w:abstractNum w:abstractNumId="32" w15:restartNumberingAfterBreak="0">
    <w:nsid w:val="433621F1"/>
    <w:multiLevelType w:val="hybridMultilevel"/>
    <w:tmpl w:val="C6A893C6"/>
    <w:lvl w:ilvl="0" w:tplc="0419000F">
      <w:start w:val="1"/>
      <w:numFmt w:val="decimal"/>
      <w:lvlText w:val="%1."/>
      <w:lvlJc w:val="left"/>
      <w:pPr>
        <w:ind w:left="644" w:hanging="360"/>
      </w:pPr>
      <w:rPr>
        <w:rFonts w:hint="default"/>
      </w:rPr>
    </w:lvl>
    <w:lvl w:ilvl="1" w:tplc="04190001">
      <w:start w:val="1"/>
      <w:numFmt w:val="bullet"/>
      <w:lvlText w:val=""/>
      <w:lvlJc w:val="left"/>
      <w:pPr>
        <w:ind w:left="1364" w:hanging="360"/>
      </w:pPr>
      <w:rPr>
        <w:rFonts w:ascii="Symbol" w:hAnsi="Symbol" w:hint="default"/>
      </w:r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3" w15:restartNumberingAfterBreak="0">
    <w:nsid w:val="43F7144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4" w15:restartNumberingAfterBreak="0">
    <w:nsid w:val="44A524AF"/>
    <w:multiLevelType w:val="multilevel"/>
    <w:tmpl w:val="79BA6638"/>
    <w:lvl w:ilvl="0">
      <w:start w:val="1"/>
      <w:numFmt w:val="decimal"/>
      <w:pStyle w:val="12"/>
      <w:lvlText w:val="%1."/>
      <w:lvlJc w:val="left"/>
      <w:pPr>
        <w:tabs>
          <w:tab w:val="num" w:pos="847"/>
        </w:tabs>
        <w:ind w:left="847" w:hanging="705"/>
      </w:pPr>
      <w:rPr>
        <w:rFonts w:hint="default"/>
        <w:color w:val="auto"/>
      </w:rPr>
    </w:lvl>
    <w:lvl w:ilvl="1">
      <w:start w:val="1"/>
      <w:numFmt w:val="decimal"/>
      <w:pStyle w:val="21"/>
      <w:lvlText w:val="%1.%2"/>
      <w:lvlJc w:val="left"/>
      <w:pPr>
        <w:tabs>
          <w:tab w:val="num" w:pos="847"/>
        </w:tabs>
        <w:ind w:left="847" w:hanging="705"/>
      </w:pPr>
      <w:rPr>
        <w:rFonts w:hint="default"/>
        <w:i w:val="0"/>
        <w:caps/>
      </w:rPr>
    </w:lvl>
    <w:lvl w:ilvl="2">
      <w:start w:val="1"/>
      <w:numFmt w:val="decimal"/>
      <w:pStyle w:val="31"/>
      <w:lvlText w:val="%1.%2.%3"/>
      <w:lvlJc w:val="left"/>
      <w:pPr>
        <w:tabs>
          <w:tab w:val="num" w:pos="720"/>
        </w:tabs>
        <w:ind w:left="720" w:hanging="720"/>
      </w:pPr>
      <w:rPr>
        <w:rFonts w:hint="default"/>
      </w:rPr>
    </w:lvl>
    <w:lvl w:ilvl="3">
      <w:start w:val="1"/>
      <w:numFmt w:val="decimal"/>
      <w:lvlRestart w:val="0"/>
      <w:pStyle w:val="40"/>
      <w:lvlText w:val="%1.%2.%3.%4"/>
      <w:lvlJc w:val="left"/>
      <w:pPr>
        <w:tabs>
          <w:tab w:val="num" w:pos="1080"/>
        </w:tabs>
        <w:ind w:left="1080" w:hanging="1080"/>
      </w:pPr>
      <w:rPr>
        <w:rFonts w:hint="default"/>
      </w:rPr>
    </w:lvl>
    <w:lvl w:ilvl="4">
      <w:start w:val="1"/>
      <w:numFmt w:val="decimal"/>
      <w:pStyle w:val="50"/>
      <w:lvlText w:val="%1.%2.%3.%4.%5"/>
      <w:lvlJc w:val="left"/>
      <w:pPr>
        <w:tabs>
          <w:tab w:val="num" w:pos="1080"/>
        </w:tabs>
        <w:ind w:left="1080" w:hanging="1080"/>
      </w:pPr>
      <w:rPr>
        <w:rFonts w:hint="default"/>
      </w:rPr>
    </w:lvl>
    <w:lvl w:ilvl="5">
      <w:start w:val="1"/>
      <w:numFmt w:val="decimal"/>
      <w:pStyle w:val="6"/>
      <w:lvlText w:val="%1.%2.%3.%4.%5.%6"/>
      <w:lvlJc w:val="left"/>
      <w:pPr>
        <w:tabs>
          <w:tab w:val="num" w:pos="1440"/>
        </w:tabs>
        <w:ind w:left="1440" w:hanging="1440"/>
      </w:pPr>
      <w:rPr>
        <w:rFonts w:hint="default"/>
      </w:rPr>
    </w:lvl>
    <w:lvl w:ilvl="6">
      <w:start w:val="1"/>
      <w:numFmt w:val="decimal"/>
      <w:pStyle w:val="7"/>
      <w:lvlText w:val="%1.%2.%3.%4.%5.%6.%7"/>
      <w:lvlJc w:val="left"/>
      <w:pPr>
        <w:tabs>
          <w:tab w:val="num" w:pos="1440"/>
        </w:tabs>
        <w:ind w:left="1440" w:hanging="1440"/>
      </w:pPr>
      <w:rPr>
        <w:rFonts w:hint="default"/>
      </w:rPr>
    </w:lvl>
    <w:lvl w:ilvl="7">
      <w:start w:val="1"/>
      <w:numFmt w:val="decimal"/>
      <w:pStyle w:val="8"/>
      <w:lvlText w:val="%1.%2.%3.%4.%5.%6.%7.%8"/>
      <w:lvlJc w:val="left"/>
      <w:pPr>
        <w:tabs>
          <w:tab w:val="num" w:pos="1800"/>
        </w:tabs>
        <w:ind w:left="1800" w:hanging="1800"/>
      </w:pPr>
      <w:rPr>
        <w:rFonts w:hint="default"/>
      </w:rPr>
    </w:lvl>
    <w:lvl w:ilvl="8">
      <w:start w:val="1"/>
      <w:numFmt w:val="decimal"/>
      <w:pStyle w:val="9"/>
      <w:lvlText w:val="%1.%2.%3.%4.%5.%6.%7.%8.%9"/>
      <w:lvlJc w:val="left"/>
      <w:pPr>
        <w:tabs>
          <w:tab w:val="num" w:pos="1800"/>
        </w:tabs>
        <w:ind w:left="1800" w:hanging="1800"/>
      </w:pPr>
      <w:rPr>
        <w:rFonts w:hint="default"/>
      </w:rPr>
    </w:lvl>
  </w:abstractNum>
  <w:abstractNum w:abstractNumId="35" w15:restartNumberingAfterBreak="0">
    <w:nsid w:val="478A395C"/>
    <w:multiLevelType w:val="multilevel"/>
    <w:tmpl w:val="C890ED0A"/>
    <w:lvl w:ilvl="0">
      <w:start w:val="1"/>
      <w:numFmt w:val="decimal"/>
      <w:lvlText w:val="%1."/>
      <w:lvlJc w:val="left"/>
      <w:pPr>
        <w:tabs>
          <w:tab w:val="num" w:pos="1985"/>
        </w:tabs>
        <w:ind w:firstLine="709"/>
      </w:pPr>
      <w:rPr>
        <w:rFonts w:cs="Times New Roman" w:hint="default"/>
        <w:b/>
        <w:bCs w:val="0"/>
        <w:i w:val="0"/>
        <w:iCs w:val="0"/>
        <w:caps w:val="0"/>
        <w:smallCaps w:val="0"/>
        <w:strike w:val="0"/>
        <w:dstrike w:val="0"/>
        <w:vanish w:val="0"/>
        <w:spacing w:val="0"/>
        <w:kern w:val="0"/>
        <w:position w:val="0"/>
        <w:u w:val="none"/>
        <w:vertAlign w:val="baseline"/>
      </w:rPr>
    </w:lvl>
    <w:lvl w:ilvl="1">
      <w:start w:val="1"/>
      <w:numFmt w:val="decimal"/>
      <w:lvlText w:val="%1.%2"/>
      <w:lvlJc w:val="left"/>
      <w:pPr>
        <w:tabs>
          <w:tab w:val="num" w:pos="1986"/>
        </w:tabs>
        <w:ind w:left="1" w:firstLine="709"/>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lvlText w:val="%1.%2.%3"/>
      <w:lvlJc w:val="left"/>
      <w:pPr>
        <w:tabs>
          <w:tab w:val="num" w:pos="2553"/>
        </w:tabs>
        <w:ind w:left="568" w:firstLine="709"/>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3">
      <w:start w:val="1"/>
      <w:numFmt w:val="decimal"/>
      <w:lvlText w:val="%1.%2.%3.%4"/>
      <w:lvlJc w:val="left"/>
      <w:pPr>
        <w:tabs>
          <w:tab w:val="num" w:pos="1985"/>
        </w:tabs>
        <w:ind w:firstLine="709"/>
      </w:pPr>
      <w:rPr>
        <w:rFonts w:cs="Times New Roman"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start w:val="1"/>
      <w:numFmt w:val="decimal"/>
      <w:lvlText w:val="%1.%2.%3.%4.%5"/>
      <w:lvlJc w:val="left"/>
      <w:pPr>
        <w:tabs>
          <w:tab w:val="num" w:pos="1985"/>
        </w:tabs>
        <w:ind w:firstLine="709"/>
      </w:pPr>
      <w:rPr>
        <w:rFonts w:cs="Times New Roman" w:hint="default"/>
        <w:b w:val="0"/>
        <w:bCs w:val="0"/>
        <w:i w:val="0"/>
        <w:iCs w:val="0"/>
        <w:caps w:val="0"/>
        <w:smallCaps w:val="0"/>
        <w:strike w:val="0"/>
        <w:dstrike w:val="0"/>
        <w:vanish w:val="0"/>
        <w:spacing w:val="0"/>
        <w:kern w:val="0"/>
        <w:position w:val="0"/>
        <w:u w:val="none"/>
        <w:vertAlign w:val="baseline"/>
      </w:rPr>
    </w:lvl>
    <w:lvl w:ilvl="5">
      <w:start w:val="1"/>
      <w:numFmt w:val="russianLower"/>
      <w:lvlText w:val="%6)"/>
      <w:lvlJc w:val="left"/>
      <w:pPr>
        <w:tabs>
          <w:tab w:val="num" w:pos="360"/>
        </w:tabs>
      </w:pPr>
      <w:rPr>
        <w:rFonts w:cs="Times New Roman" w:hint="default"/>
      </w:rPr>
    </w:lvl>
    <w:lvl w:ilvl="6">
      <w:numFmt w:val="none"/>
      <w:pStyle w:val="-7"/>
      <w:lvlText w:val=""/>
      <w:lvlJc w:val="left"/>
      <w:pPr>
        <w:tabs>
          <w:tab w:val="num" w:pos="360"/>
        </w:tabs>
      </w:pPr>
      <w:rPr>
        <w:rFonts w:cs="Times New Roman"/>
      </w:rPr>
    </w:lvl>
    <w:lvl w:ilvl="7">
      <w:numFmt w:val="none"/>
      <w:lvlText w:val=""/>
      <w:lvlJc w:val="left"/>
      <w:pPr>
        <w:tabs>
          <w:tab w:val="num" w:pos="360"/>
        </w:tabs>
      </w:pPr>
      <w:rPr>
        <w:rFonts w:cs="Times New Roman"/>
      </w:rPr>
    </w:lvl>
    <w:lvl w:ilvl="8">
      <w:numFmt w:val="none"/>
      <w:lvlText w:val=""/>
      <w:lvlJc w:val="left"/>
      <w:pPr>
        <w:tabs>
          <w:tab w:val="num" w:pos="360"/>
        </w:tabs>
      </w:pPr>
      <w:rPr>
        <w:rFonts w:cs="Times New Roman"/>
      </w:rPr>
    </w:lvl>
  </w:abstractNum>
  <w:abstractNum w:abstractNumId="36" w15:restartNumberingAfterBreak="0">
    <w:nsid w:val="4F7F07CA"/>
    <w:multiLevelType w:val="hybridMultilevel"/>
    <w:tmpl w:val="F54040B8"/>
    <w:lvl w:ilvl="0" w:tplc="4CCEEAF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8" w15:restartNumberingAfterBreak="0">
    <w:nsid w:val="58807101"/>
    <w:multiLevelType w:val="hybridMultilevel"/>
    <w:tmpl w:val="1B562B8A"/>
    <w:lvl w:ilvl="0" w:tplc="509E1AA6">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59A6778A"/>
    <w:multiLevelType w:val="multilevel"/>
    <w:tmpl w:val="331C378C"/>
    <w:lvl w:ilvl="0">
      <w:start w:val="4"/>
      <w:numFmt w:val="decimal"/>
      <w:lvlText w:val="%1."/>
      <w:lvlJc w:val="left"/>
      <w:pPr>
        <w:ind w:left="390" w:hanging="390"/>
      </w:pPr>
      <w:rPr>
        <w:rFonts w:hint="default"/>
      </w:rPr>
    </w:lvl>
    <w:lvl w:ilvl="1">
      <w:start w:val="2"/>
      <w:numFmt w:val="decimal"/>
      <w:lvlText w:val="%1.%2."/>
      <w:lvlJc w:val="left"/>
      <w:pPr>
        <w:ind w:left="862"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5EEC3D4E"/>
    <w:multiLevelType w:val="hybridMultilevel"/>
    <w:tmpl w:val="585C33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2C44C0F"/>
    <w:multiLevelType w:val="multilevel"/>
    <w:tmpl w:val="D1BCA4B4"/>
    <w:lvl w:ilvl="0">
      <w:start w:val="1"/>
      <w:numFmt w:val="decimal"/>
      <w:pStyle w:val="13"/>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648B71FE"/>
    <w:multiLevelType w:val="hybridMultilevel"/>
    <w:tmpl w:val="DE167054"/>
    <w:lvl w:ilvl="0" w:tplc="A8F09D18">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6B8E7E9F"/>
    <w:multiLevelType w:val="multilevel"/>
    <w:tmpl w:val="BFACBAC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6F1F3FCA"/>
    <w:multiLevelType w:val="hybridMultilevel"/>
    <w:tmpl w:val="29561094"/>
    <w:lvl w:ilvl="0" w:tplc="BF825E3C">
      <w:start w:val="1"/>
      <w:numFmt w:val="decimal"/>
      <w:pStyle w:val="a2"/>
      <w:lvlText w:val="Глава %1."/>
      <w:lvlJc w:val="left"/>
      <w:pPr>
        <w:ind w:left="1069" w:hanging="360"/>
      </w:pPr>
      <w:rPr>
        <w:rFonts w:cs="Times New Roman" w:hint="default"/>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45" w15:restartNumberingAfterBreak="0">
    <w:nsid w:val="70EE2FC7"/>
    <w:multiLevelType w:val="multilevel"/>
    <w:tmpl w:val="591271B6"/>
    <w:lvl w:ilvl="0">
      <w:start w:val="5"/>
      <w:numFmt w:val="decimal"/>
      <w:lvlText w:val="%1."/>
      <w:lvlJc w:val="left"/>
      <w:pPr>
        <w:ind w:left="390" w:hanging="39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46" w15:restartNumberingAfterBreak="0">
    <w:nsid w:val="714E01C3"/>
    <w:multiLevelType w:val="multilevel"/>
    <w:tmpl w:val="A4387B3A"/>
    <w:lvl w:ilvl="0">
      <w:start w:val="4"/>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71954434"/>
    <w:multiLevelType w:val="hybridMultilevel"/>
    <w:tmpl w:val="9A66DCF6"/>
    <w:lvl w:ilvl="0" w:tplc="E86C2E24">
      <w:start w:val="1"/>
      <w:numFmt w:val="bullet"/>
      <w:lvlText w:val=""/>
      <w:lvlJc w:val="left"/>
      <w:pPr>
        <w:ind w:left="1281" w:hanging="360"/>
      </w:pPr>
      <w:rPr>
        <w:rFonts w:ascii="Wingdings" w:hAnsi="Wingdings" w:hint="default"/>
      </w:rPr>
    </w:lvl>
    <w:lvl w:ilvl="1" w:tplc="04190003" w:tentative="1">
      <w:start w:val="1"/>
      <w:numFmt w:val="bullet"/>
      <w:lvlText w:val="o"/>
      <w:lvlJc w:val="left"/>
      <w:pPr>
        <w:ind w:left="2001" w:hanging="360"/>
      </w:pPr>
      <w:rPr>
        <w:rFonts w:ascii="Courier New" w:hAnsi="Courier New" w:cs="Courier New" w:hint="default"/>
      </w:rPr>
    </w:lvl>
    <w:lvl w:ilvl="2" w:tplc="04190005" w:tentative="1">
      <w:start w:val="1"/>
      <w:numFmt w:val="bullet"/>
      <w:lvlText w:val=""/>
      <w:lvlJc w:val="left"/>
      <w:pPr>
        <w:ind w:left="2721" w:hanging="360"/>
      </w:pPr>
      <w:rPr>
        <w:rFonts w:ascii="Wingdings" w:hAnsi="Wingdings" w:hint="default"/>
      </w:rPr>
    </w:lvl>
    <w:lvl w:ilvl="3" w:tplc="04190001" w:tentative="1">
      <w:start w:val="1"/>
      <w:numFmt w:val="bullet"/>
      <w:lvlText w:val=""/>
      <w:lvlJc w:val="left"/>
      <w:pPr>
        <w:ind w:left="3441" w:hanging="360"/>
      </w:pPr>
      <w:rPr>
        <w:rFonts w:ascii="Symbol" w:hAnsi="Symbol" w:hint="default"/>
      </w:rPr>
    </w:lvl>
    <w:lvl w:ilvl="4" w:tplc="04190003" w:tentative="1">
      <w:start w:val="1"/>
      <w:numFmt w:val="bullet"/>
      <w:lvlText w:val="o"/>
      <w:lvlJc w:val="left"/>
      <w:pPr>
        <w:ind w:left="4161" w:hanging="360"/>
      </w:pPr>
      <w:rPr>
        <w:rFonts w:ascii="Courier New" w:hAnsi="Courier New" w:cs="Courier New" w:hint="default"/>
      </w:rPr>
    </w:lvl>
    <w:lvl w:ilvl="5" w:tplc="04190005" w:tentative="1">
      <w:start w:val="1"/>
      <w:numFmt w:val="bullet"/>
      <w:lvlText w:val=""/>
      <w:lvlJc w:val="left"/>
      <w:pPr>
        <w:ind w:left="4881" w:hanging="360"/>
      </w:pPr>
      <w:rPr>
        <w:rFonts w:ascii="Wingdings" w:hAnsi="Wingdings" w:hint="default"/>
      </w:rPr>
    </w:lvl>
    <w:lvl w:ilvl="6" w:tplc="04190001" w:tentative="1">
      <w:start w:val="1"/>
      <w:numFmt w:val="bullet"/>
      <w:lvlText w:val=""/>
      <w:lvlJc w:val="left"/>
      <w:pPr>
        <w:ind w:left="5601" w:hanging="360"/>
      </w:pPr>
      <w:rPr>
        <w:rFonts w:ascii="Symbol" w:hAnsi="Symbol" w:hint="default"/>
      </w:rPr>
    </w:lvl>
    <w:lvl w:ilvl="7" w:tplc="04190003" w:tentative="1">
      <w:start w:val="1"/>
      <w:numFmt w:val="bullet"/>
      <w:lvlText w:val="o"/>
      <w:lvlJc w:val="left"/>
      <w:pPr>
        <w:ind w:left="6321" w:hanging="360"/>
      </w:pPr>
      <w:rPr>
        <w:rFonts w:ascii="Courier New" w:hAnsi="Courier New" w:cs="Courier New" w:hint="default"/>
      </w:rPr>
    </w:lvl>
    <w:lvl w:ilvl="8" w:tplc="04190005" w:tentative="1">
      <w:start w:val="1"/>
      <w:numFmt w:val="bullet"/>
      <w:lvlText w:val=""/>
      <w:lvlJc w:val="left"/>
      <w:pPr>
        <w:ind w:left="7041" w:hanging="360"/>
      </w:pPr>
      <w:rPr>
        <w:rFonts w:ascii="Wingdings" w:hAnsi="Wingdings" w:hint="default"/>
      </w:rPr>
    </w:lvl>
  </w:abstractNum>
  <w:abstractNum w:abstractNumId="48" w15:restartNumberingAfterBreak="0">
    <w:nsid w:val="747465C8"/>
    <w:multiLevelType w:val="multilevel"/>
    <w:tmpl w:val="E0D29D30"/>
    <w:lvl w:ilvl="0">
      <w:start w:val="1"/>
      <w:numFmt w:val="decimal"/>
      <w:pStyle w:val="StyleArial10ptBoldItalicJustified1"/>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9" w15:restartNumberingAfterBreak="0">
    <w:nsid w:val="75633A9F"/>
    <w:multiLevelType w:val="hybridMultilevel"/>
    <w:tmpl w:val="6CB24F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76CC31FE"/>
    <w:multiLevelType w:val="multilevel"/>
    <w:tmpl w:val="5B1A6BAC"/>
    <w:lvl w:ilvl="0">
      <w:start w:val="3"/>
      <w:numFmt w:val="decimal"/>
      <w:lvlText w:val="%1."/>
      <w:lvlJc w:val="left"/>
      <w:pPr>
        <w:ind w:left="390" w:hanging="39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6816"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15:restartNumberingAfterBreak="0">
    <w:nsid w:val="78856B96"/>
    <w:multiLevelType w:val="hybridMultilevel"/>
    <w:tmpl w:val="6A246330"/>
    <w:lvl w:ilvl="0" w:tplc="E84672A0">
      <w:start w:val="1"/>
      <w:numFmt w:val="decimal"/>
      <w:lvlText w:val="%1)"/>
      <w:lvlJc w:val="left"/>
      <w:pPr>
        <w:ind w:left="1069" w:hanging="360"/>
      </w:pPr>
      <w:rPr>
        <w:rFonts w:hint="default"/>
      </w:rPr>
    </w:lvl>
    <w:lvl w:ilvl="1" w:tplc="509E1AA6">
      <w:start w:val="1"/>
      <w:numFmt w:val="bullet"/>
      <w:lvlText w:val=""/>
      <w:lvlJc w:val="left"/>
      <w:pPr>
        <w:ind w:left="1789" w:hanging="360"/>
      </w:pPr>
      <w:rPr>
        <w:rFonts w:ascii="Wingdings" w:hAnsi="Wingdings" w:hint="default"/>
        <w:color w:val="auto"/>
      </w:rPr>
    </w:lvl>
    <w:lvl w:ilvl="2" w:tplc="B2D04ACC">
      <w:start w:val="1"/>
      <w:numFmt w:val="decimal"/>
      <w:lvlText w:val="%3."/>
      <w:lvlJc w:val="left"/>
      <w:pPr>
        <w:ind w:left="2689" w:hanging="360"/>
      </w:pPr>
      <w:rPr>
        <w:rFonts w:hint="default"/>
      </w:r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2" w15:restartNumberingAfterBreak="0">
    <w:nsid w:val="7BD74BDB"/>
    <w:multiLevelType w:val="multilevel"/>
    <w:tmpl w:val="F8A0AD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32"/>
      <w:lvlText w:val="%1.%2.%3."/>
      <w:lvlJc w:val="left"/>
      <w:pPr>
        <w:ind w:left="504" w:hanging="504"/>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7C633912"/>
    <w:multiLevelType w:val="multilevel"/>
    <w:tmpl w:val="45E6D626"/>
    <w:lvl w:ilvl="0">
      <w:numFmt w:val="decimal"/>
      <w:lvlText w:val=""/>
      <w:lvlJc w:val="left"/>
      <w:rPr>
        <w:rFonts w:cs="Times New Roman"/>
      </w:rPr>
    </w:lvl>
    <w:lvl w:ilvl="1">
      <w:numFmt w:val="decimal"/>
      <w:pStyle w:val="212"/>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4"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2"/>
  </w:num>
  <w:num w:numId="2">
    <w:abstractNumId w:val="4"/>
  </w:num>
  <w:num w:numId="3">
    <w:abstractNumId w:val="54"/>
  </w:num>
  <w:num w:numId="4">
    <w:abstractNumId w:val="33"/>
  </w:num>
  <w:num w:numId="5">
    <w:abstractNumId w:val="3"/>
  </w:num>
  <w:num w:numId="6">
    <w:abstractNumId w:val="29"/>
  </w:num>
  <w:num w:numId="7">
    <w:abstractNumId w:val="37"/>
  </w:num>
  <w:num w:numId="8">
    <w:abstractNumId w:val="0"/>
  </w:num>
  <w:num w:numId="9">
    <w:abstractNumId w:val="19"/>
  </w:num>
  <w:num w:numId="10">
    <w:abstractNumId w:val="9"/>
  </w:num>
  <w:num w:numId="11">
    <w:abstractNumId w:val="28"/>
  </w:num>
  <w:num w:numId="12">
    <w:abstractNumId w:val="6"/>
  </w:num>
  <w:num w:numId="13">
    <w:abstractNumId w:val="48"/>
  </w:num>
  <w:num w:numId="14">
    <w:abstractNumId w:val="34"/>
  </w:num>
  <w:num w:numId="15">
    <w:abstractNumId w:val="41"/>
  </w:num>
  <w:num w:numId="16">
    <w:abstractNumId w:val="14"/>
  </w:num>
  <w:num w:numId="17">
    <w:abstractNumId w:val="15"/>
  </w:num>
  <w:num w:numId="18">
    <w:abstractNumId w:val="35"/>
  </w:num>
  <w:num w:numId="19">
    <w:abstractNumId w:val="44"/>
  </w:num>
  <w:num w:numId="20">
    <w:abstractNumId w:val="53"/>
  </w:num>
  <w:num w:numId="21">
    <w:abstractNumId w:val="30"/>
  </w:num>
  <w:num w:numId="22">
    <w:abstractNumId w:val="20"/>
  </w:num>
  <w:num w:numId="23">
    <w:abstractNumId w:val="32"/>
  </w:num>
  <w:num w:numId="24">
    <w:abstractNumId w:val="22"/>
  </w:num>
  <w:num w:numId="25">
    <w:abstractNumId w:val="34"/>
  </w:num>
  <w:num w:numId="26">
    <w:abstractNumId w:val="52"/>
  </w:num>
  <w:num w:numId="27">
    <w:abstractNumId w:val="16"/>
  </w:num>
  <w:num w:numId="28">
    <w:abstractNumId w:val="23"/>
  </w:num>
  <w:num w:numId="29">
    <w:abstractNumId w:val="38"/>
  </w:num>
  <w:num w:numId="30">
    <w:abstractNumId w:val="51"/>
  </w:num>
  <w:num w:numId="31">
    <w:abstractNumId w:val="50"/>
  </w:num>
  <w:num w:numId="32">
    <w:abstractNumId w:val="26"/>
  </w:num>
  <w:num w:numId="33">
    <w:abstractNumId w:val="13"/>
  </w:num>
  <w:num w:numId="34">
    <w:abstractNumId w:val="12"/>
  </w:num>
  <w:num w:numId="35">
    <w:abstractNumId w:val="47"/>
  </w:num>
  <w:num w:numId="36">
    <w:abstractNumId w:val="25"/>
  </w:num>
  <w:num w:numId="37">
    <w:abstractNumId w:val="10"/>
  </w:num>
  <w:num w:numId="38">
    <w:abstractNumId w:val="5"/>
  </w:num>
  <w:num w:numId="39">
    <w:abstractNumId w:val="1"/>
  </w:num>
  <w:num w:numId="40">
    <w:abstractNumId w:val="21"/>
  </w:num>
  <w:num w:numId="41">
    <w:abstractNumId w:val="17"/>
  </w:num>
  <w:num w:numId="42">
    <w:abstractNumId w:val="27"/>
  </w:num>
  <w:num w:numId="43">
    <w:abstractNumId w:val="42"/>
  </w:num>
  <w:num w:numId="44">
    <w:abstractNumId w:val="7"/>
  </w:num>
  <w:num w:numId="45">
    <w:abstractNumId w:val="24"/>
  </w:num>
  <w:num w:numId="46">
    <w:abstractNumId w:val="11"/>
  </w:num>
  <w:num w:numId="47">
    <w:abstractNumId w:val="40"/>
  </w:num>
  <w:num w:numId="48">
    <w:abstractNumId w:val="18"/>
  </w:num>
  <w:num w:numId="49">
    <w:abstractNumId w:val="49"/>
  </w:num>
  <w:num w:numId="50">
    <w:abstractNumId w:val="39"/>
  </w:num>
  <w:num w:numId="51">
    <w:abstractNumId w:val="46"/>
  </w:num>
  <w:num w:numId="52">
    <w:abstractNumId w:val="45"/>
  </w:num>
  <w:num w:numId="53">
    <w:abstractNumId w:val="8"/>
  </w:num>
  <w:num w:numId="54">
    <w:abstractNumId w:val="43"/>
  </w:num>
  <w:num w:numId="55">
    <w:abstractNumId w:val="36"/>
  </w:num>
  <w:num w:numId="56">
    <w:abstractNumId w:val="31"/>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ru-RU" w:vendorID="64" w:dllVersion="6" w:nlCheck="1" w:checkStyle="0"/>
  <w:activeWritingStyle w:appName="MSWord" w:lang="en-US" w:vendorID="64" w:dllVersion="6"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9"/>
  <w:drawingGridHorizontalSpacing w:val="120"/>
  <w:drawingGridVerticalSpacing w:val="163"/>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1CEE"/>
    <w:rsid w:val="00000DFC"/>
    <w:rsid w:val="00001300"/>
    <w:rsid w:val="000014B4"/>
    <w:rsid w:val="00001F19"/>
    <w:rsid w:val="000043B8"/>
    <w:rsid w:val="00004B55"/>
    <w:rsid w:val="00007CBE"/>
    <w:rsid w:val="00010CD2"/>
    <w:rsid w:val="000111C2"/>
    <w:rsid w:val="000119CE"/>
    <w:rsid w:val="00012E84"/>
    <w:rsid w:val="000134A6"/>
    <w:rsid w:val="00013E43"/>
    <w:rsid w:val="0001486B"/>
    <w:rsid w:val="00014B80"/>
    <w:rsid w:val="00015099"/>
    <w:rsid w:val="000150A2"/>
    <w:rsid w:val="00015204"/>
    <w:rsid w:val="00015D6F"/>
    <w:rsid w:val="00015DEC"/>
    <w:rsid w:val="00016657"/>
    <w:rsid w:val="000173BB"/>
    <w:rsid w:val="00017904"/>
    <w:rsid w:val="00017BE9"/>
    <w:rsid w:val="00017E28"/>
    <w:rsid w:val="0002098B"/>
    <w:rsid w:val="00020A40"/>
    <w:rsid w:val="00021BC0"/>
    <w:rsid w:val="0002237C"/>
    <w:rsid w:val="000253BC"/>
    <w:rsid w:val="000258D8"/>
    <w:rsid w:val="00025EA8"/>
    <w:rsid w:val="00027187"/>
    <w:rsid w:val="00027686"/>
    <w:rsid w:val="000276B9"/>
    <w:rsid w:val="00027B2B"/>
    <w:rsid w:val="000302FE"/>
    <w:rsid w:val="000306D0"/>
    <w:rsid w:val="00030CF8"/>
    <w:rsid w:val="0003282A"/>
    <w:rsid w:val="00034E31"/>
    <w:rsid w:val="00036BB9"/>
    <w:rsid w:val="00036F1C"/>
    <w:rsid w:val="000372F9"/>
    <w:rsid w:val="0003788D"/>
    <w:rsid w:val="00040691"/>
    <w:rsid w:val="00040955"/>
    <w:rsid w:val="00041514"/>
    <w:rsid w:val="000418DC"/>
    <w:rsid w:val="00041A34"/>
    <w:rsid w:val="00041F67"/>
    <w:rsid w:val="000425C8"/>
    <w:rsid w:val="000428A7"/>
    <w:rsid w:val="000433DE"/>
    <w:rsid w:val="00043D29"/>
    <w:rsid w:val="00043F70"/>
    <w:rsid w:val="00044278"/>
    <w:rsid w:val="00046F39"/>
    <w:rsid w:val="00050DEC"/>
    <w:rsid w:val="00050EBE"/>
    <w:rsid w:val="00051AE7"/>
    <w:rsid w:val="000530B9"/>
    <w:rsid w:val="000538FB"/>
    <w:rsid w:val="00053ACA"/>
    <w:rsid w:val="00054343"/>
    <w:rsid w:val="0005484B"/>
    <w:rsid w:val="0005499C"/>
    <w:rsid w:val="0005543C"/>
    <w:rsid w:val="000558CC"/>
    <w:rsid w:val="00056499"/>
    <w:rsid w:val="0005701F"/>
    <w:rsid w:val="00057388"/>
    <w:rsid w:val="00060C32"/>
    <w:rsid w:val="00060DF9"/>
    <w:rsid w:val="0006183A"/>
    <w:rsid w:val="0006221F"/>
    <w:rsid w:val="0006231C"/>
    <w:rsid w:val="00062C2E"/>
    <w:rsid w:val="00062D19"/>
    <w:rsid w:val="000630CF"/>
    <w:rsid w:val="000639F3"/>
    <w:rsid w:val="00063CF1"/>
    <w:rsid w:val="00064686"/>
    <w:rsid w:val="00066055"/>
    <w:rsid w:val="0006609C"/>
    <w:rsid w:val="00067324"/>
    <w:rsid w:val="000673DE"/>
    <w:rsid w:val="0006759A"/>
    <w:rsid w:val="00067C34"/>
    <w:rsid w:val="0007043C"/>
    <w:rsid w:val="000705BA"/>
    <w:rsid w:val="0007115A"/>
    <w:rsid w:val="000718D5"/>
    <w:rsid w:val="0007234E"/>
    <w:rsid w:val="00072A34"/>
    <w:rsid w:val="00072B8B"/>
    <w:rsid w:val="000732EF"/>
    <w:rsid w:val="000737CA"/>
    <w:rsid w:val="00073A5D"/>
    <w:rsid w:val="0007429A"/>
    <w:rsid w:val="00074596"/>
    <w:rsid w:val="00075B0A"/>
    <w:rsid w:val="00076756"/>
    <w:rsid w:val="00077CA2"/>
    <w:rsid w:val="00080F4C"/>
    <w:rsid w:val="00081A72"/>
    <w:rsid w:val="00082031"/>
    <w:rsid w:val="00082E01"/>
    <w:rsid w:val="00084598"/>
    <w:rsid w:val="0008557F"/>
    <w:rsid w:val="00085F4F"/>
    <w:rsid w:val="00086396"/>
    <w:rsid w:val="00086CC1"/>
    <w:rsid w:val="00087FD3"/>
    <w:rsid w:val="00091E18"/>
    <w:rsid w:val="00092B2D"/>
    <w:rsid w:val="00092C7A"/>
    <w:rsid w:val="00092FCA"/>
    <w:rsid w:val="0009395E"/>
    <w:rsid w:val="0009407D"/>
    <w:rsid w:val="000951F5"/>
    <w:rsid w:val="00095D53"/>
    <w:rsid w:val="00097058"/>
    <w:rsid w:val="000970C1"/>
    <w:rsid w:val="000978FE"/>
    <w:rsid w:val="000A098E"/>
    <w:rsid w:val="000A0C16"/>
    <w:rsid w:val="000A1A5B"/>
    <w:rsid w:val="000A1A81"/>
    <w:rsid w:val="000A21FB"/>
    <w:rsid w:val="000A2EA0"/>
    <w:rsid w:val="000A3C7B"/>
    <w:rsid w:val="000A3F72"/>
    <w:rsid w:val="000A42BF"/>
    <w:rsid w:val="000A4400"/>
    <w:rsid w:val="000A4882"/>
    <w:rsid w:val="000A4C5B"/>
    <w:rsid w:val="000A4F18"/>
    <w:rsid w:val="000A5484"/>
    <w:rsid w:val="000A6B81"/>
    <w:rsid w:val="000A6EBC"/>
    <w:rsid w:val="000A7CA5"/>
    <w:rsid w:val="000B3050"/>
    <w:rsid w:val="000B3170"/>
    <w:rsid w:val="000B3EF0"/>
    <w:rsid w:val="000B43A9"/>
    <w:rsid w:val="000B4527"/>
    <w:rsid w:val="000B49FF"/>
    <w:rsid w:val="000B54D6"/>
    <w:rsid w:val="000B6AFB"/>
    <w:rsid w:val="000B6C8D"/>
    <w:rsid w:val="000B70E4"/>
    <w:rsid w:val="000B7E55"/>
    <w:rsid w:val="000C0120"/>
    <w:rsid w:val="000C01F5"/>
    <w:rsid w:val="000C1964"/>
    <w:rsid w:val="000C2080"/>
    <w:rsid w:val="000C2AAB"/>
    <w:rsid w:val="000C2B28"/>
    <w:rsid w:val="000C2CC8"/>
    <w:rsid w:val="000C318C"/>
    <w:rsid w:val="000C3CE8"/>
    <w:rsid w:val="000C3E69"/>
    <w:rsid w:val="000C42F6"/>
    <w:rsid w:val="000C46E4"/>
    <w:rsid w:val="000C47D9"/>
    <w:rsid w:val="000C5001"/>
    <w:rsid w:val="000C5040"/>
    <w:rsid w:val="000C5484"/>
    <w:rsid w:val="000C5550"/>
    <w:rsid w:val="000C5F6C"/>
    <w:rsid w:val="000C6961"/>
    <w:rsid w:val="000C71A1"/>
    <w:rsid w:val="000D01C5"/>
    <w:rsid w:val="000D11F0"/>
    <w:rsid w:val="000D2063"/>
    <w:rsid w:val="000D2590"/>
    <w:rsid w:val="000D3B30"/>
    <w:rsid w:val="000D3E38"/>
    <w:rsid w:val="000D48EB"/>
    <w:rsid w:val="000D4ACD"/>
    <w:rsid w:val="000D4B05"/>
    <w:rsid w:val="000D4C12"/>
    <w:rsid w:val="000D5553"/>
    <w:rsid w:val="000D5E49"/>
    <w:rsid w:val="000D6545"/>
    <w:rsid w:val="000D6A84"/>
    <w:rsid w:val="000D7852"/>
    <w:rsid w:val="000D7FF3"/>
    <w:rsid w:val="000E130C"/>
    <w:rsid w:val="000E17E7"/>
    <w:rsid w:val="000E1D6C"/>
    <w:rsid w:val="000E1E4A"/>
    <w:rsid w:val="000E256D"/>
    <w:rsid w:val="000E2818"/>
    <w:rsid w:val="000E2E0E"/>
    <w:rsid w:val="000E3378"/>
    <w:rsid w:val="000E3920"/>
    <w:rsid w:val="000E3AD6"/>
    <w:rsid w:val="000E4088"/>
    <w:rsid w:val="000E4CFB"/>
    <w:rsid w:val="000E5B4A"/>
    <w:rsid w:val="000E6033"/>
    <w:rsid w:val="000E6042"/>
    <w:rsid w:val="000E622C"/>
    <w:rsid w:val="000F0D5D"/>
    <w:rsid w:val="000F13FF"/>
    <w:rsid w:val="000F1675"/>
    <w:rsid w:val="000F2011"/>
    <w:rsid w:val="000F2137"/>
    <w:rsid w:val="000F3553"/>
    <w:rsid w:val="000F3699"/>
    <w:rsid w:val="000F370E"/>
    <w:rsid w:val="000F3C0A"/>
    <w:rsid w:val="000F5657"/>
    <w:rsid w:val="000F5D36"/>
    <w:rsid w:val="000F5DDB"/>
    <w:rsid w:val="000F5F0B"/>
    <w:rsid w:val="000F6103"/>
    <w:rsid w:val="000F6CF7"/>
    <w:rsid w:val="000F794C"/>
    <w:rsid w:val="00100A58"/>
    <w:rsid w:val="00100C42"/>
    <w:rsid w:val="001019EA"/>
    <w:rsid w:val="00103D86"/>
    <w:rsid w:val="001046FD"/>
    <w:rsid w:val="001049BB"/>
    <w:rsid w:val="00105458"/>
    <w:rsid w:val="00105F2C"/>
    <w:rsid w:val="00106051"/>
    <w:rsid w:val="0010771E"/>
    <w:rsid w:val="00107CFB"/>
    <w:rsid w:val="001105E7"/>
    <w:rsid w:val="0011122D"/>
    <w:rsid w:val="00114FC4"/>
    <w:rsid w:val="001153ED"/>
    <w:rsid w:val="001161D4"/>
    <w:rsid w:val="001162B6"/>
    <w:rsid w:val="00116BC6"/>
    <w:rsid w:val="00117BD4"/>
    <w:rsid w:val="001206F8"/>
    <w:rsid w:val="00120AF1"/>
    <w:rsid w:val="00120CC5"/>
    <w:rsid w:val="00120D9D"/>
    <w:rsid w:val="001212D8"/>
    <w:rsid w:val="00121CC3"/>
    <w:rsid w:val="0012281F"/>
    <w:rsid w:val="00122D2D"/>
    <w:rsid w:val="00123313"/>
    <w:rsid w:val="0012369F"/>
    <w:rsid w:val="00124AC3"/>
    <w:rsid w:val="00124DEF"/>
    <w:rsid w:val="00126BF1"/>
    <w:rsid w:val="00126D1E"/>
    <w:rsid w:val="00126D29"/>
    <w:rsid w:val="00126D75"/>
    <w:rsid w:val="00127581"/>
    <w:rsid w:val="00131117"/>
    <w:rsid w:val="00131238"/>
    <w:rsid w:val="001316D0"/>
    <w:rsid w:val="00132002"/>
    <w:rsid w:val="00132088"/>
    <w:rsid w:val="0013377E"/>
    <w:rsid w:val="00133F23"/>
    <w:rsid w:val="001341A1"/>
    <w:rsid w:val="00134519"/>
    <w:rsid w:val="001352A2"/>
    <w:rsid w:val="00135D79"/>
    <w:rsid w:val="00136198"/>
    <w:rsid w:val="00136306"/>
    <w:rsid w:val="00137327"/>
    <w:rsid w:val="00137D61"/>
    <w:rsid w:val="00140587"/>
    <w:rsid w:val="00141582"/>
    <w:rsid w:val="00142CEB"/>
    <w:rsid w:val="00142FD2"/>
    <w:rsid w:val="001430F2"/>
    <w:rsid w:val="0014343A"/>
    <w:rsid w:val="0014397E"/>
    <w:rsid w:val="00144116"/>
    <w:rsid w:val="00144BD2"/>
    <w:rsid w:val="00144E17"/>
    <w:rsid w:val="001453ED"/>
    <w:rsid w:val="00146B3C"/>
    <w:rsid w:val="0015021A"/>
    <w:rsid w:val="00150963"/>
    <w:rsid w:val="0015214D"/>
    <w:rsid w:val="001521B4"/>
    <w:rsid w:val="001522F3"/>
    <w:rsid w:val="0015282F"/>
    <w:rsid w:val="00152AC5"/>
    <w:rsid w:val="00154803"/>
    <w:rsid w:val="001550B0"/>
    <w:rsid w:val="001551BD"/>
    <w:rsid w:val="0015539C"/>
    <w:rsid w:val="00155A93"/>
    <w:rsid w:val="00155F2D"/>
    <w:rsid w:val="001561E5"/>
    <w:rsid w:val="00157849"/>
    <w:rsid w:val="001603C4"/>
    <w:rsid w:val="00160BD8"/>
    <w:rsid w:val="00161F9F"/>
    <w:rsid w:val="00162320"/>
    <w:rsid w:val="00163D51"/>
    <w:rsid w:val="00163D6E"/>
    <w:rsid w:val="001650B5"/>
    <w:rsid w:val="00165350"/>
    <w:rsid w:val="00165DF6"/>
    <w:rsid w:val="001662A3"/>
    <w:rsid w:val="0016696B"/>
    <w:rsid w:val="00166F59"/>
    <w:rsid w:val="00167998"/>
    <w:rsid w:val="00167A83"/>
    <w:rsid w:val="00170788"/>
    <w:rsid w:val="001709DC"/>
    <w:rsid w:val="001713DD"/>
    <w:rsid w:val="00171CC9"/>
    <w:rsid w:val="00172C4F"/>
    <w:rsid w:val="001730D8"/>
    <w:rsid w:val="001732BA"/>
    <w:rsid w:val="00173B29"/>
    <w:rsid w:val="00173C30"/>
    <w:rsid w:val="0017440F"/>
    <w:rsid w:val="00174E32"/>
    <w:rsid w:val="001751AF"/>
    <w:rsid w:val="00175D06"/>
    <w:rsid w:val="00176501"/>
    <w:rsid w:val="001766AD"/>
    <w:rsid w:val="00176BEB"/>
    <w:rsid w:val="001778BA"/>
    <w:rsid w:val="0018016E"/>
    <w:rsid w:val="00180B96"/>
    <w:rsid w:val="00180BF3"/>
    <w:rsid w:val="0018162C"/>
    <w:rsid w:val="00182246"/>
    <w:rsid w:val="00182C8D"/>
    <w:rsid w:val="00183B55"/>
    <w:rsid w:val="00183D97"/>
    <w:rsid w:val="00183E91"/>
    <w:rsid w:val="001840D8"/>
    <w:rsid w:val="001859BB"/>
    <w:rsid w:val="00185C2F"/>
    <w:rsid w:val="001863F8"/>
    <w:rsid w:val="00186AD9"/>
    <w:rsid w:val="0018718F"/>
    <w:rsid w:val="001879DA"/>
    <w:rsid w:val="00187EB8"/>
    <w:rsid w:val="00187F03"/>
    <w:rsid w:val="00190ADA"/>
    <w:rsid w:val="00190BB9"/>
    <w:rsid w:val="0019110B"/>
    <w:rsid w:val="001916D1"/>
    <w:rsid w:val="00191FEA"/>
    <w:rsid w:val="001923A3"/>
    <w:rsid w:val="00192A00"/>
    <w:rsid w:val="001930CD"/>
    <w:rsid w:val="0019346D"/>
    <w:rsid w:val="00193DC1"/>
    <w:rsid w:val="001941B4"/>
    <w:rsid w:val="00194405"/>
    <w:rsid w:val="00194800"/>
    <w:rsid w:val="001948C2"/>
    <w:rsid w:val="00196CC4"/>
    <w:rsid w:val="001976D5"/>
    <w:rsid w:val="001A16B1"/>
    <w:rsid w:val="001A1B85"/>
    <w:rsid w:val="001A24F5"/>
    <w:rsid w:val="001A2678"/>
    <w:rsid w:val="001A3104"/>
    <w:rsid w:val="001A3D25"/>
    <w:rsid w:val="001A4423"/>
    <w:rsid w:val="001A4E2D"/>
    <w:rsid w:val="001A5A5C"/>
    <w:rsid w:val="001A6331"/>
    <w:rsid w:val="001A643D"/>
    <w:rsid w:val="001A7245"/>
    <w:rsid w:val="001A73EF"/>
    <w:rsid w:val="001A7505"/>
    <w:rsid w:val="001B0CA6"/>
    <w:rsid w:val="001B19BF"/>
    <w:rsid w:val="001B1FBA"/>
    <w:rsid w:val="001B2848"/>
    <w:rsid w:val="001B3EB5"/>
    <w:rsid w:val="001B4279"/>
    <w:rsid w:val="001B4940"/>
    <w:rsid w:val="001B5B42"/>
    <w:rsid w:val="001B5FF4"/>
    <w:rsid w:val="001B6A69"/>
    <w:rsid w:val="001B6ABE"/>
    <w:rsid w:val="001B7C85"/>
    <w:rsid w:val="001B7E81"/>
    <w:rsid w:val="001B7EED"/>
    <w:rsid w:val="001C01D1"/>
    <w:rsid w:val="001C037A"/>
    <w:rsid w:val="001C2A53"/>
    <w:rsid w:val="001C2DFE"/>
    <w:rsid w:val="001C3A88"/>
    <w:rsid w:val="001C3ADE"/>
    <w:rsid w:val="001C4A46"/>
    <w:rsid w:val="001C4B44"/>
    <w:rsid w:val="001C4C3A"/>
    <w:rsid w:val="001C5C30"/>
    <w:rsid w:val="001C6CE6"/>
    <w:rsid w:val="001C7182"/>
    <w:rsid w:val="001C724C"/>
    <w:rsid w:val="001C7717"/>
    <w:rsid w:val="001C7E9C"/>
    <w:rsid w:val="001D081D"/>
    <w:rsid w:val="001D094A"/>
    <w:rsid w:val="001D0B4B"/>
    <w:rsid w:val="001D0C46"/>
    <w:rsid w:val="001D1ACD"/>
    <w:rsid w:val="001D1E6A"/>
    <w:rsid w:val="001D31AE"/>
    <w:rsid w:val="001D353C"/>
    <w:rsid w:val="001D5C89"/>
    <w:rsid w:val="001D5EB2"/>
    <w:rsid w:val="001D62DC"/>
    <w:rsid w:val="001D6DED"/>
    <w:rsid w:val="001D6E88"/>
    <w:rsid w:val="001D7426"/>
    <w:rsid w:val="001D76E0"/>
    <w:rsid w:val="001D7750"/>
    <w:rsid w:val="001D7B19"/>
    <w:rsid w:val="001E071F"/>
    <w:rsid w:val="001E0B00"/>
    <w:rsid w:val="001E0B4A"/>
    <w:rsid w:val="001E0E84"/>
    <w:rsid w:val="001E19A0"/>
    <w:rsid w:val="001E1F18"/>
    <w:rsid w:val="001E2066"/>
    <w:rsid w:val="001E2583"/>
    <w:rsid w:val="001E596A"/>
    <w:rsid w:val="001E6718"/>
    <w:rsid w:val="001E71EA"/>
    <w:rsid w:val="001E7670"/>
    <w:rsid w:val="001F13AA"/>
    <w:rsid w:val="001F1B73"/>
    <w:rsid w:val="001F1D5D"/>
    <w:rsid w:val="001F2D35"/>
    <w:rsid w:val="001F330E"/>
    <w:rsid w:val="001F35BF"/>
    <w:rsid w:val="001F5204"/>
    <w:rsid w:val="001F5E5C"/>
    <w:rsid w:val="001F779A"/>
    <w:rsid w:val="001F7CC7"/>
    <w:rsid w:val="00200169"/>
    <w:rsid w:val="002011B0"/>
    <w:rsid w:val="002016CF"/>
    <w:rsid w:val="0020231D"/>
    <w:rsid w:val="002033AA"/>
    <w:rsid w:val="00203C28"/>
    <w:rsid w:val="0020417C"/>
    <w:rsid w:val="002047A6"/>
    <w:rsid w:val="00204B8C"/>
    <w:rsid w:val="00205661"/>
    <w:rsid w:val="002057FE"/>
    <w:rsid w:val="00205E82"/>
    <w:rsid w:val="00206367"/>
    <w:rsid w:val="00207195"/>
    <w:rsid w:val="002076BE"/>
    <w:rsid w:val="00207A06"/>
    <w:rsid w:val="00207A1E"/>
    <w:rsid w:val="00210880"/>
    <w:rsid w:val="00210EF7"/>
    <w:rsid w:val="00210F55"/>
    <w:rsid w:val="00211045"/>
    <w:rsid w:val="00211FB1"/>
    <w:rsid w:val="002121B2"/>
    <w:rsid w:val="00213C2F"/>
    <w:rsid w:val="00213D6A"/>
    <w:rsid w:val="0021495D"/>
    <w:rsid w:val="00215CA8"/>
    <w:rsid w:val="00215DAD"/>
    <w:rsid w:val="00216D23"/>
    <w:rsid w:val="002173BB"/>
    <w:rsid w:val="002176C9"/>
    <w:rsid w:val="002177CB"/>
    <w:rsid w:val="0021786C"/>
    <w:rsid w:val="00221DA5"/>
    <w:rsid w:val="00222325"/>
    <w:rsid w:val="00222B27"/>
    <w:rsid w:val="00223633"/>
    <w:rsid w:val="002239F4"/>
    <w:rsid w:val="00224196"/>
    <w:rsid w:val="00224DE9"/>
    <w:rsid w:val="00224EBC"/>
    <w:rsid w:val="002253B3"/>
    <w:rsid w:val="00225873"/>
    <w:rsid w:val="00225B35"/>
    <w:rsid w:val="00225E0B"/>
    <w:rsid w:val="00225E67"/>
    <w:rsid w:val="0022658A"/>
    <w:rsid w:val="00226B7E"/>
    <w:rsid w:val="00226CC6"/>
    <w:rsid w:val="00226CF0"/>
    <w:rsid w:val="002270DC"/>
    <w:rsid w:val="002270E9"/>
    <w:rsid w:val="00227162"/>
    <w:rsid w:val="00227197"/>
    <w:rsid w:val="002275E2"/>
    <w:rsid w:val="002279D8"/>
    <w:rsid w:val="002314AC"/>
    <w:rsid w:val="00231738"/>
    <w:rsid w:val="00231F16"/>
    <w:rsid w:val="002326E0"/>
    <w:rsid w:val="00232ACC"/>
    <w:rsid w:val="00232F37"/>
    <w:rsid w:val="0023386A"/>
    <w:rsid w:val="00233ACF"/>
    <w:rsid w:val="00234598"/>
    <w:rsid w:val="00234DD0"/>
    <w:rsid w:val="00234EAE"/>
    <w:rsid w:val="00235A9A"/>
    <w:rsid w:val="00235D0B"/>
    <w:rsid w:val="0023649F"/>
    <w:rsid w:val="00236A3F"/>
    <w:rsid w:val="0023745D"/>
    <w:rsid w:val="0023746B"/>
    <w:rsid w:val="00237616"/>
    <w:rsid w:val="00241A08"/>
    <w:rsid w:val="00241E9C"/>
    <w:rsid w:val="0024253E"/>
    <w:rsid w:val="002425B9"/>
    <w:rsid w:val="002429D1"/>
    <w:rsid w:val="00242AC6"/>
    <w:rsid w:val="00242CCB"/>
    <w:rsid w:val="00242F50"/>
    <w:rsid w:val="00243426"/>
    <w:rsid w:val="002439B8"/>
    <w:rsid w:val="00244FFA"/>
    <w:rsid w:val="00246BA4"/>
    <w:rsid w:val="00246E42"/>
    <w:rsid w:val="00247563"/>
    <w:rsid w:val="002478EB"/>
    <w:rsid w:val="0024790D"/>
    <w:rsid w:val="00247BED"/>
    <w:rsid w:val="0025055D"/>
    <w:rsid w:val="00250849"/>
    <w:rsid w:val="002526AC"/>
    <w:rsid w:val="0025270A"/>
    <w:rsid w:val="0025370C"/>
    <w:rsid w:val="00254A5C"/>
    <w:rsid w:val="00254BCE"/>
    <w:rsid w:val="0025608A"/>
    <w:rsid w:val="00256770"/>
    <w:rsid w:val="002573CC"/>
    <w:rsid w:val="00257E0A"/>
    <w:rsid w:val="00260552"/>
    <w:rsid w:val="00261092"/>
    <w:rsid w:val="00261E80"/>
    <w:rsid w:val="0026276A"/>
    <w:rsid w:val="002630CD"/>
    <w:rsid w:val="002636DD"/>
    <w:rsid w:val="00263FB1"/>
    <w:rsid w:val="002641B0"/>
    <w:rsid w:val="002655C5"/>
    <w:rsid w:val="002658E1"/>
    <w:rsid w:val="00265B6E"/>
    <w:rsid w:val="002669C1"/>
    <w:rsid w:val="00271C63"/>
    <w:rsid w:val="00272204"/>
    <w:rsid w:val="00272420"/>
    <w:rsid w:val="00273F55"/>
    <w:rsid w:val="0027461C"/>
    <w:rsid w:val="0027483D"/>
    <w:rsid w:val="0027491E"/>
    <w:rsid w:val="00274E51"/>
    <w:rsid w:val="002752D1"/>
    <w:rsid w:val="00275D6B"/>
    <w:rsid w:val="00275FAA"/>
    <w:rsid w:val="00276977"/>
    <w:rsid w:val="00276AFC"/>
    <w:rsid w:val="002775F7"/>
    <w:rsid w:val="00277CBE"/>
    <w:rsid w:val="00280560"/>
    <w:rsid w:val="0028113A"/>
    <w:rsid w:val="002812B1"/>
    <w:rsid w:val="0028240C"/>
    <w:rsid w:val="002825B7"/>
    <w:rsid w:val="00282877"/>
    <w:rsid w:val="002839AC"/>
    <w:rsid w:val="00284293"/>
    <w:rsid w:val="0028523C"/>
    <w:rsid w:val="0028558B"/>
    <w:rsid w:val="00285DFD"/>
    <w:rsid w:val="002864F8"/>
    <w:rsid w:val="00287674"/>
    <w:rsid w:val="00287B9A"/>
    <w:rsid w:val="00287FBB"/>
    <w:rsid w:val="00290A1C"/>
    <w:rsid w:val="00290DBC"/>
    <w:rsid w:val="00291099"/>
    <w:rsid w:val="00293EB2"/>
    <w:rsid w:val="00295389"/>
    <w:rsid w:val="0029749B"/>
    <w:rsid w:val="002975A8"/>
    <w:rsid w:val="00297FD7"/>
    <w:rsid w:val="002A0380"/>
    <w:rsid w:val="002A0E68"/>
    <w:rsid w:val="002A1028"/>
    <w:rsid w:val="002A140D"/>
    <w:rsid w:val="002A1483"/>
    <w:rsid w:val="002A2660"/>
    <w:rsid w:val="002A29BF"/>
    <w:rsid w:val="002A2DA2"/>
    <w:rsid w:val="002A3237"/>
    <w:rsid w:val="002A38AC"/>
    <w:rsid w:val="002A513E"/>
    <w:rsid w:val="002A7DDA"/>
    <w:rsid w:val="002B10F0"/>
    <w:rsid w:val="002B1C25"/>
    <w:rsid w:val="002B1D36"/>
    <w:rsid w:val="002B3407"/>
    <w:rsid w:val="002B3591"/>
    <w:rsid w:val="002B380E"/>
    <w:rsid w:val="002B3CF2"/>
    <w:rsid w:val="002B4577"/>
    <w:rsid w:val="002B463A"/>
    <w:rsid w:val="002B4936"/>
    <w:rsid w:val="002B57B7"/>
    <w:rsid w:val="002B677C"/>
    <w:rsid w:val="002B7AEA"/>
    <w:rsid w:val="002B7FCA"/>
    <w:rsid w:val="002C0E72"/>
    <w:rsid w:val="002C1612"/>
    <w:rsid w:val="002C1712"/>
    <w:rsid w:val="002C259A"/>
    <w:rsid w:val="002C27BF"/>
    <w:rsid w:val="002C2C5A"/>
    <w:rsid w:val="002C351D"/>
    <w:rsid w:val="002C3667"/>
    <w:rsid w:val="002C3837"/>
    <w:rsid w:val="002C38DA"/>
    <w:rsid w:val="002C3A82"/>
    <w:rsid w:val="002C3B40"/>
    <w:rsid w:val="002C3BE7"/>
    <w:rsid w:val="002C3EFF"/>
    <w:rsid w:val="002C45D0"/>
    <w:rsid w:val="002C5631"/>
    <w:rsid w:val="002C5E51"/>
    <w:rsid w:val="002C5FAA"/>
    <w:rsid w:val="002C672B"/>
    <w:rsid w:val="002C74FF"/>
    <w:rsid w:val="002C7FA5"/>
    <w:rsid w:val="002D04B6"/>
    <w:rsid w:val="002D15AF"/>
    <w:rsid w:val="002D2E8A"/>
    <w:rsid w:val="002D3C3E"/>
    <w:rsid w:val="002D3E1E"/>
    <w:rsid w:val="002D5009"/>
    <w:rsid w:val="002D643D"/>
    <w:rsid w:val="002D768D"/>
    <w:rsid w:val="002D76A9"/>
    <w:rsid w:val="002D7ACC"/>
    <w:rsid w:val="002E0B6F"/>
    <w:rsid w:val="002E0ED3"/>
    <w:rsid w:val="002E0F30"/>
    <w:rsid w:val="002E2847"/>
    <w:rsid w:val="002E2899"/>
    <w:rsid w:val="002E2B49"/>
    <w:rsid w:val="002E3794"/>
    <w:rsid w:val="002E379F"/>
    <w:rsid w:val="002E37DA"/>
    <w:rsid w:val="002E3EBC"/>
    <w:rsid w:val="002E4009"/>
    <w:rsid w:val="002E4381"/>
    <w:rsid w:val="002E4432"/>
    <w:rsid w:val="002E5142"/>
    <w:rsid w:val="002E52C0"/>
    <w:rsid w:val="002E5394"/>
    <w:rsid w:val="002E6174"/>
    <w:rsid w:val="002E6368"/>
    <w:rsid w:val="002E6964"/>
    <w:rsid w:val="002E6B27"/>
    <w:rsid w:val="002E6ED8"/>
    <w:rsid w:val="002E70C3"/>
    <w:rsid w:val="002E7300"/>
    <w:rsid w:val="002F0430"/>
    <w:rsid w:val="002F0473"/>
    <w:rsid w:val="002F06A4"/>
    <w:rsid w:val="002F0D09"/>
    <w:rsid w:val="002F132D"/>
    <w:rsid w:val="002F144D"/>
    <w:rsid w:val="002F19ED"/>
    <w:rsid w:val="002F1FA2"/>
    <w:rsid w:val="002F2839"/>
    <w:rsid w:val="002F2DCE"/>
    <w:rsid w:val="002F3DA1"/>
    <w:rsid w:val="002F566A"/>
    <w:rsid w:val="002F628A"/>
    <w:rsid w:val="002F6C64"/>
    <w:rsid w:val="002F774E"/>
    <w:rsid w:val="00300E03"/>
    <w:rsid w:val="003022F3"/>
    <w:rsid w:val="003024A5"/>
    <w:rsid w:val="0030326F"/>
    <w:rsid w:val="003036DD"/>
    <w:rsid w:val="00303D39"/>
    <w:rsid w:val="00304C38"/>
    <w:rsid w:val="00304C69"/>
    <w:rsid w:val="00304D9C"/>
    <w:rsid w:val="0030629D"/>
    <w:rsid w:val="003063BE"/>
    <w:rsid w:val="003069BD"/>
    <w:rsid w:val="00306D64"/>
    <w:rsid w:val="00306F89"/>
    <w:rsid w:val="00307B36"/>
    <w:rsid w:val="003106C7"/>
    <w:rsid w:val="0031092E"/>
    <w:rsid w:val="00310AE7"/>
    <w:rsid w:val="00310F7B"/>
    <w:rsid w:val="003110D5"/>
    <w:rsid w:val="00312964"/>
    <w:rsid w:val="003129CD"/>
    <w:rsid w:val="00313B28"/>
    <w:rsid w:val="003147BA"/>
    <w:rsid w:val="00315C12"/>
    <w:rsid w:val="00315EB8"/>
    <w:rsid w:val="00316664"/>
    <w:rsid w:val="00316705"/>
    <w:rsid w:val="00316C98"/>
    <w:rsid w:val="00316EA7"/>
    <w:rsid w:val="00317576"/>
    <w:rsid w:val="0031787D"/>
    <w:rsid w:val="00317ACF"/>
    <w:rsid w:val="00317F82"/>
    <w:rsid w:val="00320F65"/>
    <w:rsid w:val="003215E3"/>
    <w:rsid w:val="003216D1"/>
    <w:rsid w:val="0032181C"/>
    <w:rsid w:val="00321CFD"/>
    <w:rsid w:val="00322995"/>
    <w:rsid w:val="00322BF2"/>
    <w:rsid w:val="00323345"/>
    <w:rsid w:val="0032632D"/>
    <w:rsid w:val="00327137"/>
    <w:rsid w:val="00327291"/>
    <w:rsid w:val="00327503"/>
    <w:rsid w:val="0033034D"/>
    <w:rsid w:val="00332F71"/>
    <w:rsid w:val="00333567"/>
    <w:rsid w:val="003335DD"/>
    <w:rsid w:val="003341B6"/>
    <w:rsid w:val="003348D0"/>
    <w:rsid w:val="00334F57"/>
    <w:rsid w:val="003358F9"/>
    <w:rsid w:val="00336724"/>
    <w:rsid w:val="003368A4"/>
    <w:rsid w:val="00336F1C"/>
    <w:rsid w:val="00337DD7"/>
    <w:rsid w:val="00342427"/>
    <w:rsid w:val="003430B4"/>
    <w:rsid w:val="00343AF4"/>
    <w:rsid w:val="0034435D"/>
    <w:rsid w:val="00344B47"/>
    <w:rsid w:val="00344B90"/>
    <w:rsid w:val="003463EE"/>
    <w:rsid w:val="00346C7A"/>
    <w:rsid w:val="00346F83"/>
    <w:rsid w:val="003470F7"/>
    <w:rsid w:val="00347AF0"/>
    <w:rsid w:val="00350A42"/>
    <w:rsid w:val="00350A8A"/>
    <w:rsid w:val="0035188A"/>
    <w:rsid w:val="003518DF"/>
    <w:rsid w:val="003519C3"/>
    <w:rsid w:val="003523AE"/>
    <w:rsid w:val="003528BE"/>
    <w:rsid w:val="003538FB"/>
    <w:rsid w:val="00353A6F"/>
    <w:rsid w:val="00353B9F"/>
    <w:rsid w:val="00354782"/>
    <w:rsid w:val="00355D6D"/>
    <w:rsid w:val="0035600F"/>
    <w:rsid w:val="003563C0"/>
    <w:rsid w:val="0035720D"/>
    <w:rsid w:val="0035790F"/>
    <w:rsid w:val="0035798D"/>
    <w:rsid w:val="00357E2C"/>
    <w:rsid w:val="00360743"/>
    <w:rsid w:val="00361A57"/>
    <w:rsid w:val="003620C4"/>
    <w:rsid w:val="00362468"/>
    <w:rsid w:val="003639C2"/>
    <w:rsid w:val="00363C8C"/>
    <w:rsid w:val="003641C5"/>
    <w:rsid w:val="003642AD"/>
    <w:rsid w:val="003649E4"/>
    <w:rsid w:val="00364BAB"/>
    <w:rsid w:val="00364C5D"/>
    <w:rsid w:val="00364FF5"/>
    <w:rsid w:val="00365954"/>
    <w:rsid w:val="00366067"/>
    <w:rsid w:val="003660B2"/>
    <w:rsid w:val="00366361"/>
    <w:rsid w:val="0036679F"/>
    <w:rsid w:val="00366E03"/>
    <w:rsid w:val="00367182"/>
    <w:rsid w:val="003676E9"/>
    <w:rsid w:val="003708A5"/>
    <w:rsid w:val="00370F89"/>
    <w:rsid w:val="00371294"/>
    <w:rsid w:val="00371CB1"/>
    <w:rsid w:val="00372236"/>
    <w:rsid w:val="00372684"/>
    <w:rsid w:val="00373656"/>
    <w:rsid w:val="0037429C"/>
    <w:rsid w:val="0037469D"/>
    <w:rsid w:val="003746FE"/>
    <w:rsid w:val="00374F6E"/>
    <w:rsid w:val="003752D5"/>
    <w:rsid w:val="00375FAC"/>
    <w:rsid w:val="0037657D"/>
    <w:rsid w:val="003770AC"/>
    <w:rsid w:val="0037784F"/>
    <w:rsid w:val="003805C3"/>
    <w:rsid w:val="0038125D"/>
    <w:rsid w:val="00381EA4"/>
    <w:rsid w:val="0038261B"/>
    <w:rsid w:val="00383F4F"/>
    <w:rsid w:val="00384181"/>
    <w:rsid w:val="003845A0"/>
    <w:rsid w:val="00385275"/>
    <w:rsid w:val="0038542D"/>
    <w:rsid w:val="0038559A"/>
    <w:rsid w:val="00385653"/>
    <w:rsid w:val="00385AD9"/>
    <w:rsid w:val="0038675E"/>
    <w:rsid w:val="00386FA1"/>
    <w:rsid w:val="003875C1"/>
    <w:rsid w:val="00387E36"/>
    <w:rsid w:val="0039001D"/>
    <w:rsid w:val="003908E1"/>
    <w:rsid w:val="0039091F"/>
    <w:rsid w:val="00391332"/>
    <w:rsid w:val="003918FD"/>
    <w:rsid w:val="00392E62"/>
    <w:rsid w:val="00393513"/>
    <w:rsid w:val="00393533"/>
    <w:rsid w:val="00393FE1"/>
    <w:rsid w:val="0039444E"/>
    <w:rsid w:val="00394639"/>
    <w:rsid w:val="0039469B"/>
    <w:rsid w:val="00394702"/>
    <w:rsid w:val="00394881"/>
    <w:rsid w:val="00394A02"/>
    <w:rsid w:val="00395899"/>
    <w:rsid w:val="0039632C"/>
    <w:rsid w:val="0039738E"/>
    <w:rsid w:val="00397617"/>
    <w:rsid w:val="003976D3"/>
    <w:rsid w:val="003978A5"/>
    <w:rsid w:val="003A0432"/>
    <w:rsid w:val="003A1855"/>
    <w:rsid w:val="003A2067"/>
    <w:rsid w:val="003A3CC3"/>
    <w:rsid w:val="003A46C2"/>
    <w:rsid w:val="003A4712"/>
    <w:rsid w:val="003A545C"/>
    <w:rsid w:val="003A54B1"/>
    <w:rsid w:val="003A7695"/>
    <w:rsid w:val="003A7A3D"/>
    <w:rsid w:val="003B0F6B"/>
    <w:rsid w:val="003B112A"/>
    <w:rsid w:val="003B17AF"/>
    <w:rsid w:val="003B2237"/>
    <w:rsid w:val="003B25F0"/>
    <w:rsid w:val="003B2688"/>
    <w:rsid w:val="003B39FF"/>
    <w:rsid w:val="003B3D5C"/>
    <w:rsid w:val="003B43FC"/>
    <w:rsid w:val="003B48E0"/>
    <w:rsid w:val="003B4A3C"/>
    <w:rsid w:val="003B5491"/>
    <w:rsid w:val="003B56AC"/>
    <w:rsid w:val="003B58AD"/>
    <w:rsid w:val="003B65F2"/>
    <w:rsid w:val="003B67E5"/>
    <w:rsid w:val="003B7326"/>
    <w:rsid w:val="003B7403"/>
    <w:rsid w:val="003B769A"/>
    <w:rsid w:val="003B7C30"/>
    <w:rsid w:val="003C098B"/>
    <w:rsid w:val="003C0BA9"/>
    <w:rsid w:val="003C1975"/>
    <w:rsid w:val="003C21FC"/>
    <w:rsid w:val="003C2385"/>
    <w:rsid w:val="003C41A2"/>
    <w:rsid w:val="003C4D95"/>
    <w:rsid w:val="003C54E3"/>
    <w:rsid w:val="003C5D57"/>
    <w:rsid w:val="003C65A8"/>
    <w:rsid w:val="003C737C"/>
    <w:rsid w:val="003D0613"/>
    <w:rsid w:val="003D0EBF"/>
    <w:rsid w:val="003D1AA7"/>
    <w:rsid w:val="003D1B1C"/>
    <w:rsid w:val="003D270B"/>
    <w:rsid w:val="003D2F29"/>
    <w:rsid w:val="003D32E8"/>
    <w:rsid w:val="003D3917"/>
    <w:rsid w:val="003D3D80"/>
    <w:rsid w:val="003D5DB4"/>
    <w:rsid w:val="003D68FB"/>
    <w:rsid w:val="003D776D"/>
    <w:rsid w:val="003D7F55"/>
    <w:rsid w:val="003E0683"/>
    <w:rsid w:val="003E0A09"/>
    <w:rsid w:val="003E1B00"/>
    <w:rsid w:val="003E245F"/>
    <w:rsid w:val="003E27BA"/>
    <w:rsid w:val="003E35BF"/>
    <w:rsid w:val="003E46D3"/>
    <w:rsid w:val="003E53CF"/>
    <w:rsid w:val="003E5A33"/>
    <w:rsid w:val="003E6859"/>
    <w:rsid w:val="003E71A4"/>
    <w:rsid w:val="003E746E"/>
    <w:rsid w:val="003F0095"/>
    <w:rsid w:val="003F0435"/>
    <w:rsid w:val="003F13A0"/>
    <w:rsid w:val="003F1AF8"/>
    <w:rsid w:val="003F1B55"/>
    <w:rsid w:val="003F1C8D"/>
    <w:rsid w:val="003F1CE2"/>
    <w:rsid w:val="003F29B3"/>
    <w:rsid w:val="003F33E0"/>
    <w:rsid w:val="003F3CFA"/>
    <w:rsid w:val="003F4635"/>
    <w:rsid w:val="003F483F"/>
    <w:rsid w:val="003F4AD3"/>
    <w:rsid w:val="003F4C20"/>
    <w:rsid w:val="003F4DC0"/>
    <w:rsid w:val="003F5348"/>
    <w:rsid w:val="003F5F81"/>
    <w:rsid w:val="003F6107"/>
    <w:rsid w:val="003F6EE6"/>
    <w:rsid w:val="003F7775"/>
    <w:rsid w:val="003F7C76"/>
    <w:rsid w:val="003F7E4D"/>
    <w:rsid w:val="0040079D"/>
    <w:rsid w:val="00400949"/>
    <w:rsid w:val="0040099C"/>
    <w:rsid w:val="0040099F"/>
    <w:rsid w:val="00400BE3"/>
    <w:rsid w:val="00400D4A"/>
    <w:rsid w:val="00400F79"/>
    <w:rsid w:val="004012F3"/>
    <w:rsid w:val="0040164A"/>
    <w:rsid w:val="00401B72"/>
    <w:rsid w:val="0040345D"/>
    <w:rsid w:val="00403E6C"/>
    <w:rsid w:val="00404091"/>
    <w:rsid w:val="00404A56"/>
    <w:rsid w:val="00405EDB"/>
    <w:rsid w:val="004061D9"/>
    <w:rsid w:val="0041018B"/>
    <w:rsid w:val="00411F49"/>
    <w:rsid w:val="00411F58"/>
    <w:rsid w:val="00412196"/>
    <w:rsid w:val="004122A9"/>
    <w:rsid w:val="00412D3E"/>
    <w:rsid w:val="00412FE1"/>
    <w:rsid w:val="004134D0"/>
    <w:rsid w:val="0041385A"/>
    <w:rsid w:val="00414059"/>
    <w:rsid w:val="00414BAC"/>
    <w:rsid w:val="004152C6"/>
    <w:rsid w:val="004164EB"/>
    <w:rsid w:val="00416B9A"/>
    <w:rsid w:val="004171FF"/>
    <w:rsid w:val="00417262"/>
    <w:rsid w:val="0041726D"/>
    <w:rsid w:val="004172FB"/>
    <w:rsid w:val="00417F52"/>
    <w:rsid w:val="00420163"/>
    <w:rsid w:val="004204C7"/>
    <w:rsid w:val="004208B2"/>
    <w:rsid w:val="00421406"/>
    <w:rsid w:val="00421790"/>
    <w:rsid w:val="00421CCF"/>
    <w:rsid w:val="00424A99"/>
    <w:rsid w:val="004257F5"/>
    <w:rsid w:val="00425C75"/>
    <w:rsid w:val="004260E0"/>
    <w:rsid w:val="0042744C"/>
    <w:rsid w:val="0043111B"/>
    <w:rsid w:val="004315CC"/>
    <w:rsid w:val="0043192A"/>
    <w:rsid w:val="00432E41"/>
    <w:rsid w:val="004330DB"/>
    <w:rsid w:val="0043347F"/>
    <w:rsid w:val="00433FED"/>
    <w:rsid w:val="0043435F"/>
    <w:rsid w:val="00435609"/>
    <w:rsid w:val="00435B2E"/>
    <w:rsid w:val="00435BCD"/>
    <w:rsid w:val="004417B2"/>
    <w:rsid w:val="00442387"/>
    <w:rsid w:val="00442618"/>
    <w:rsid w:val="004439B9"/>
    <w:rsid w:val="00443B74"/>
    <w:rsid w:val="00443D39"/>
    <w:rsid w:val="0044436F"/>
    <w:rsid w:val="0044538F"/>
    <w:rsid w:val="0044570B"/>
    <w:rsid w:val="004458D8"/>
    <w:rsid w:val="00445BD3"/>
    <w:rsid w:val="004462BB"/>
    <w:rsid w:val="004469F5"/>
    <w:rsid w:val="00446B02"/>
    <w:rsid w:val="00446B7C"/>
    <w:rsid w:val="004471BC"/>
    <w:rsid w:val="00447B6E"/>
    <w:rsid w:val="0045068D"/>
    <w:rsid w:val="004508BE"/>
    <w:rsid w:val="00451801"/>
    <w:rsid w:val="00451AE3"/>
    <w:rsid w:val="00452417"/>
    <w:rsid w:val="0045255A"/>
    <w:rsid w:val="004536BB"/>
    <w:rsid w:val="0045491A"/>
    <w:rsid w:val="0045578A"/>
    <w:rsid w:val="00455A0D"/>
    <w:rsid w:val="00455A9B"/>
    <w:rsid w:val="00456920"/>
    <w:rsid w:val="0045720B"/>
    <w:rsid w:val="0045779A"/>
    <w:rsid w:val="00457C10"/>
    <w:rsid w:val="004607ED"/>
    <w:rsid w:val="00461C7B"/>
    <w:rsid w:val="00462407"/>
    <w:rsid w:val="00462529"/>
    <w:rsid w:val="004626E5"/>
    <w:rsid w:val="0046290F"/>
    <w:rsid w:val="004638FC"/>
    <w:rsid w:val="00465818"/>
    <w:rsid w:val="004673D2"/>
    <w:rsid w:val="00467897"/>
    <w:rsid w:val="0046795B"/>
    <w:rsid w:val="004706B5"/>
    <w:rsid w:val="004712E0"/>
    <w:rsid w:val="00471D42"/>
    <w:rsid w:val="004729DD"/>
    <w:rsid w:val="00473DCE"/>
    <w:rsid w:val="004743A4"/>
    <w:rsid w:val="004744AA"/>
    <w:rsid w:val="00475600"/>
    <w:rsid w:val="00475C5D"/>
    <w:rsid w:val="00477032"/>
    <w:rsid w:val="00477727"/>
    <w:rsid w:val="00477C9C"/>
    <w:rsid w:val="004800EC"/>
    <w:rsid w:val="0048163B"/>
    <w:rsid w:val="00481B80"/>
    <w:rsid w:val="00481EDE"/>
    <w:rsid w:val="004820D8"/>
    <w:rsid w:val="00483C1E"/>
    <w:rsid w:val="00484C27"/>
    <w:rsid w:val="00485C43"/>
    <w:rsid w:val="00485D16"/>
    <w:rsid w:val="004867C2"/>
    <w:rsid w:val="00486844"/>
    <w:rsid w:val="0048725C"/>
    <w:rsid w:val="0049053F"/>
    <w:rsid w:val="004909DB"/>
    <w:rsid w:val="00490E17"/>
    <w:rsid w:val="00490FEF"/>
    <w:rsid w:val="00491762"/>
    <w:rsid w:val="00492368"/>
    <w:rsid w:val="00492C60"/>
    <w:rsid w:val="0049329A"/>
    <w:rsid w:val="004932F7"/>
    <w:rsid w:val="00493FFF"/>
    <w:rsid w:val="00495353"/>
    <w:rsid w:val="0049665C"/>
    <w:rsid w:val="00496B71"/>
    <w:rsid w:val="004974D9"/>
    <w:rsid w:val="004A03FC"/>
    <w:rsid w:val="004A099D"/>
    <w:rsid w:val="004A0DC6"/>
    <w:rsid w:val="004A10F5"/>
    <w:rsid w:val="004A1136"/>
    <w:rsid w:val="004A118E"/>
    <w:rsid w:val="004A2BFF"/>
    <w:rsid w:val="004A329C"/>
    <w:rsid w:val="004A3B79"/>
    <w:rsid w:val="004A41DE"/>
    <w:rsid w:val="004A41E4"/>
    <w:rsid w:val="004A42C3"/>
    <w:rsid w:val="004A43ED"/>
    <w:rsid w:val="004A45FD"/>
    <w:rsid w:val="004A4912"/>
    <w:rsid w:val="004A4CF5"/>
    <w:rsid w:val="004A6A62"/>
    <w:rsid w:val="004A7240"/>
    <w:rsid w:val="004B20FA"/>
    <w:rsid w:val="004B4337"/>
    <w:rsid w:val="004B4D6C"/>
    <w:rsid w:val="004B5E86"/>
    <w:rsid w:val="004B5F9D"/>
    <w:rsid w:val="004B6852"/>
    <w:rsid w:val="004B7CD3"/>
    <w:rsid w:val="004C0AF2"/>
    <w:rsid w:val="004C12FE"/>
    <w:rsid w:val="004C13C5"/>
    <w:rsid w:val="004C1528"/>
    <w:rsid w:val="004C2B99"/>
    <w:rsid w:val="004C30D1"/>
    <w:rsid w:val="004C3220"/>
    <w:rsid w:val="004C3F87"/>
    <w:rsid w:val="004C4541"/>
    <w:rsid w:val="004C45D3"/>
    <w:rsid w:val="004C5548"/>
    <w:rsid w:val="004C68FB"/>
    <w:rsid w:val="004C6C94"/>
    <w:rsid w:val="004C6D62"/>
    <w:rsid w:val="004C6F08"/>
    <w:rsid w:val="004D0403"/>
    <w:rsid w:val="004D0D16"/>
    <w:rsid w:val="004D0D4D"/>
    <w:rsid w:val="004D3550"/>
    <w:rsid w:val="004D36CC"/>
    <w:rsid w:val="004D39D0"/>
    <w:rsid w:val="004D39E0"/>
    <w:rsid w:val="004D3ED6"/>
    <w:rsid w:val="004D44AE"/>
    <w:rsid w:val="004D4E64"/>
    <w:rsid w:val="004D5063"/>
    <w:rsid w:val="004D5583"/>
    <w:rsid w:val="004D5A3A"/>
    <w:rsid w:val="004D6437"/>
    <w:rsid w:val="004D6834"/>
    <w:rsid w:val="004D6A87"/>
    <w:rsid w:val="004D75A4"/>
    <w:rsid w:val="004D7A99"/>
    <w:rsid w:val="004E0586"/>
    <w:rsid w:val="004E1B9B"/>
    <w:rsid w:val="004E1DF2"/>
    <w:rsid w:val="004E22F5"/>
    <w:rsid w:val="004E255F"/>
    <w:rsid w:val="004E2957"/>
    <w:rsid w:val="004E2F27"/>
    <w:rsid w:val="004E32F9"/>
    <w:rsid w:val="004E399D"/>
    <w:rsid w:val="004E456B"/>
    <w:rsid w:val="004E46E6"/>
    <w:rsid w:val="004E4CC2"/>
    <w:rsid w:val="004E4DA5"/>
    <w:rsid w:val="004E53BC"/>
    <w:rsid w:val="004E5A46"/>
    <w:rsid w:val="004E5BA1"/>
    <w:rsid w:val="004E5BC4"/>
    <w:rsid w:val="004E5DF7"/>
    <w:rsid w:val="004E653E"/>
    <w:rsid w:val="004E7026"/>
    <w:rsid w:val="004E7342"/>
    <w:rsid w:val="004E78CE"/>
    <w:rsid w:val="004F0685"/>
    <w:rsid w:val="004F0F73"/>
    <w:rsid w:val="004F134A"/>
    <w:rsid w:val="004F1DB4"/>
    <w:rsid w:val="004F27E2"/>
    <w:rsid w:val="004F4BBD"/>
    <w:rsid w:val="004F52C3"/>
    <w:rsid w:val="004F583F"/>
    <w:rsid w:val="004F5ABD"/>
    <w:rsid w:val="004F5B72"/>
    <w:rsid w:val="004F612B"/>
    <w:rsid w:val="004F755A"/>
    <w:rsid w:val="004F76A5"/>
    <w:rsid w:val="004F78AF"/>
    <w:rsid w:val="004F7D4C"/>
    <w:rsid w:val="00500188"/>
    <w:rsid w:val="00500C58"/>
    <w:rsid w:val="005010E2"/>
    <w:rsid w:val="00501385"/>
    <w:rsid w:val="00504113"/>
    <w:rsid w:val="00504292"/>
    <w:rsid w:val="00506878"/>
    <w:rsid w:val="0050753C"/>
    <w:rsid w:val="005075CF"/>
    <w:rsid w:val="00507F81"/>
    <w:rsid w:val="00510768"/>
    <w:rsid w:val="00510CA6"/>
    <w:rsid w:val="00510ECD"/>
    <w:rsid w:val="00511A4A"/>
    <w:rsid w:val="005126EC"/>
    <w:rsid w:val="0051397E"/>
    <w:rsid w:val="00514C57"/>
    <w:rsid w:val="00514CB5"/>
    <w:rsid w:val="00514E1E"/>
    <w:rsid w:val="00515322"/>
    <w:rsid w:val="00515E04"/>
    <w:rsid w:val="00515F76"/>
    <w:rsid w:val="005166AA"/>
    <w:rsid w:val="0052038B"/>
    <w:rsid w:val="005211F3"/>
    <w:rsid w:val="00521879"/>
    <w:rsid w:val="005224BD"/>
    <w:rsid w:val="005226D5"/>
    <w:rsid w:val="00523347"/>
    <w:rsid w:val="00523D11"/>
    <w:rsid w:val="00524A1D"/>
    <w:rsid w:val="00524C33"/>
    <w:rsid w:val="00526FFB"/>
    <w:rsid w:val="00527A71"/>
    <w:rsid w:val="005309DE"/>
    <w:rsid w:val="00530B1A"/>
    <w:rsid w:val="00530CCD"/>
    <w:rsid w:val="00531176"/>
    <w:rsid w:val="00531911"/>
    <w:rsid w:val="005323C0"/>
    <w:rsid w:val="00532E9E"/>
    <w:rsid w:val="005334AB"/>
    <w:rsid w:val="00533BA9"/>
    <w:rsid w:val="0053519D"/>
    <w:rsid w:val="00535851"/>
    <w:rsid w:val="005358FF"/>
    <w:rsid w:val="00535C5A"/>
    <w:rsid w:val="00536635"/>
    <w:rsid w:val="005366BE"/>
    <w:rsid w:val="0053716C"/>
    <w:rsid w:val="005409FC"/>
    <w:rsid w:val="00542F40"/>
    <w:rsid w:val="00543A6E"/>
    <w:rsid w:val="00543DD8"/>
    <w:rsid w:val="00544D22"/>
    <w:rsid w:val="00544ED0"/>
    <w:rsid w:val="005458DD"/>
    <w:rsid w:val="00545A0C"/>
    <w:rsid w:val="00546AFD"/>
    <w:rsid w:val="005477DF"/>
    <w:rsid w:val="00547AA5"/>
    <w:rsid w:val="00550764"/>
    <w:rsid w:val="005509CD"/>
    <w:rsid w:val="00552084"/>
    <w:rsid w:val="005522C8"/>
    <w:rsid w:val="00552531"/>
    <w:rsid w:val="005525F9"/>
    <w:rsid w:val="005527CE"/>
    <w:rsid w:val="00553201"/>
    <w:rsid w:val="005534E7"/>
    <w:rsid w:val="00553FF1"/>
    <w:rsid w:val="0055472C"/>
    <w:rsid w:val="00554D96"/>
    <w:rsid w:val="00555743"/>
    <w:rsid w:val="00556002"/>
    <w:rsid w:val="00556720"/>
    <w:rsid w:val="00556EE1"/>
    <w:rsid w:val="00557F49"/>
    <w:rsid w:val="0056010F"/>
    <w:rsid w:val="00560764"/>
    <w:rsid w:val="0056139E"/>
    <w:rsid w:val="00561596"/>
    <w:rsid w:val="005621A5"/>
    <w:rsid w:val="005634FB"/>
    <w:rsid w:val="0056350D"/>
    <w:rsid w:val="00563633"/>
    <w:rsid w:val="005638D0"/>
    <w:rsid w:val="00563E2E"/>
    <w:rsid w:val="005645CF"/>
    <w:rsid w:val="00564A64"/>
    <w:rsid w:val="0056698B"/>
    <w:rsid w:val="00566B4D"/>
    <w:rsid w:val="00567135"/>
    <w:rsid w:val="0057001C"/>
    <w:rsid w:val="0057182C"/>
    <w:rsid w:val="00571BBF"/>
    <w:rsid w:val="00572ED9"/>
    <w:rsid w:val="00574458"/>
    <w:rsid w:val="00574C9C"/>
    <w:rsid w:val="005760EC"/>
    <w:rsid w:val="005761F9"/>
    <w:rsid w:val="005762CC"/>
    <w:rsid w:val="005767EC"/>
    <w:rsid w:val="00580E73"/>
    <w:rsid w:val="00580FB3"/>
    <w:rsid w:val="005813D0"/>
    <w:rsid w:val="00581651"/>
    <w:rsid w:val="00582EF5"/>
    <w:rsid w:val="00582F74"/>
    <w:rsid w:val="0058310A"/>
    <w:rsid w:val="00583779"/>
    <w:rsid w:val="00583909"/>
    <w:rsid w:val="00583A48"/>
    <w:rsid w:val="00583D9F"/>
    <w:rsid w:val="00584103"/>
    <w:rsid w:val="00584A94"/>
    <w:rsid w:val="00584D18"/>
    <w:rsid w:val="0058565B"/>
    <w:rsid w:val="00585CFB"/>
    <w:rsid w:val="0058667C"/>
    <w:rsid w:val="0058683B"/>
    <w:rsid w:val="00586A9C"/>
    <w:rsid w:val="00586F10"/>
    <w:rsid w:val="00587C75"/>
    <w:rsid w:val="00587EC7"/>
    <w:rsid w:val="00587FAA"/>
    <w:rsid w:val="0059108A"/>
    <w:rsid w:val="00591242"/>
    <w:rsid w:val="005912F7"/>
    <w:rsid w:val="00592BD6"/>
    <w:rsid w:val="00593107"/>
    <w:rsid w:val="005937CC"/>
    <w:rsid w:val="0059416A"/>
    <w:rsid w:val="0059416F"/>
    <w:rsid w:val="00594633"/>
    <w:rsid w:val="00594BE0"/>
    <w:rsid w:val="00596EDF"/>
    <w:rsid w:val="005973A4"/>
    <w:rsid w:val="00597578"/>
    <w:rsid w:val="005977EE"/>
    <w:rsid w:val="00597E9B"/>
    <w:rsid w:val="005A0788"/>
    <w:rsid w:val="005A07E2"/>
    <w:rsid w:val="005A1144"/>
    <w:rsid w:val="005A200B"/>
    <w:rsid w:val="005A2825"/>
    <w:rsid w:val="005A440D"/>
    <w:rsid w:val="005A5051"/>
    <w:rsid w:val="005A5161"/>
    <w:rsid w:val="005A5661"/>
    <w:rsid w:val="005A68E4"/>
    <w:rsid w:val="005A6DC8"/>
    <w:rsid w:val="005A6F92"/>
    <w:rsid w:val="005A704B"/>
    <w:rsid w:val="005A7B0F"/>
    <w:rsid w:val="005B012D"/>
    <w:rsid w:val="005B04DD"/>
    <w:rsid w:val="005B04E4"/>
    <w:rsid w:val="005B0AB1"/>
    <w:rsid w:val="005B18C4"/>
    <w:rsid w:val="005B226A"/>
    <w:rsid w:val="005B296B"/>
    <w:rsid w:val="005B3DD8"/>
    <w:rsid w:val="005B4E26"/>
    <w:rsid w:val="005B5E0E"/>
    <w:rsid w:val="005B6C46"/>
    <w:rsid w:val="005B6FC3"/>
    <w:rsid w:val="005B75BC"/>
    <w:rsid w:val="005B7838"/>
    <w:rsid w:val="005B7CC0"/>
    <w:rsid w:val="005C0128"/>
    <w:rsid w:val="005C05E8"/>
    <w:rsid w:val="005C0931"/>
    <w:rsid w:val="005C1151"/>
    <w:rsid w:val="005C11A0"/>
    <w:rsid w:val="005C20F4"/>
    <w:rsid w:val="005C2FCD"/>
    <w:rsid w:val="005C4326"/>
    <w:rsid w:val="005C4540"/>
    <w:rsid w:val="005C47F2"/>
    <w:rsid w:val="005C4AA9"/>
    <w:rsid w:val="005C5FA2"/>
    <w:rsid w:val="005C7E2D"/>
    <w:rsid w:val="005D0911"/>
    <w:rsid w:val="005D0E59"/>
    <w:rsid w:val="005D27DD"/>
    <w:rsid w:val="005D3891"/>
    <w:rsid w:val="005D3E93"/>
    <w:rsid w:val="005D426C"/>
    <w:rsid w:val="005D556D"/>
    <w:rsid w:val="005D59AC"/>
    <w:rsid w:val="005D7A90"/>
    <w:rsid w:val="005E03ED"/>
    <w:rsid w:val="005E097D"/>
    <w:rsid w:val="005E0C23"/>
    <w:rsid w:val="005E0DE0"/>
    <w:rsid w:val="005E1C62"/>
    <w:rsid w:val="005E20E7"/>
    <w:rsid w:val="005E32DE"/>
    <w:rsid w:val="005E34CC"/>
    <w:rsid w:val="005E3C47"/>
    <w:rsid w:val="005E4531"/>
    <w:rsid w:val="005E4FBE"/>
    <w:rsid w:val="005E503C"/>
    <w:rsid w:val="005E53FA"/>
    <w:rsid w:val="005E5F6D"/>
    <w:rsid w:val="005E5FE1"/>
    <w:rsid w:val="005F0580"/>
    <w:rsid w:val="005F05C1"/>
    <w:rsid w:val="005F06E8"/>
    <w:rsid w:val="005F101C"/>
    <w:rsid w:val="005F12E4"/>
    <w:rsid w:val="005F1757"/>
    <w:rsid w:val="005F2CFE"/>
    <w:rsid w:val="005F35E6"/>
    <w:rsid w:val="005F36BE"/>
    <w:rsid w:val="005F4561"/>
    <w:rsid w:val="005F4ABB"/>
    <w:rsid w:val="005F4D17"/>
    <w:rsid w:val="005F5411"/>
    <w:rsid w:val="005F58C1"/>
    <w:rsid w:val="005F6ED4"/>
    <w:rsid w:val="005F7829"/>
    <w:rsid w:val="005F7FE8"/>
    <w:rsid w:val="006003FA"/>
    <w:rsid w:val="00600543"/>
    <w:rsid w:val="00601121"/>
    <w:rsid w:val="006012CB"/>
    <w:rsid w:val="00601749"/>
    <w:rsid w:val="00602465"/>
    <w:rsid w:val="006029BA"/>
    <w:rsid w:val="00602E8E"/>
    <w:rsid w:val="00604999"/>
    <w:rsid w:val="00604E83"/>
    <w:rsid w:val="00604FDD"/>
    <w:rsid w:val="006054D4"/>
    <w:rsid w:val="0060583C"/>
    <w:rsid w:val="006062AA"/>
    <w:rsid w:val="00606A7B"/>
    <w:rsid w:val="00606C02"/>
    <w:rsid w:val="006074A3"/>
    <w:rsid w:val="0060794D"/>
    <w:rsid w:val="006104F3"/>
    <w:rsid w:val="00610DE1"/>
    <w:rsid w:val="00611313"/>
    <w:rsid w:val="00611C01"/>
    <w:rsid w:val="0061212A"/>
    <w:rsid w:val="00612C34"/>
    <w:rsid w:val="00612CDC"/>
    <w:rsid w:val="00613790"/>
    <w:rsid w:val="00613D44"/>
    <w:rsid w:val="00613D6D"/>
    <w:rsid w:val="00614322"/>
    <w:rsid w:val="00614585"/>
    <w:rsid w:val="00615330"/>
    <w:rsid w:val="006155F9"/>
    <w:rsid w:val="006160C6"/>
    <w:rsid w:val="0061664D"/>
    <w:rsid w:val="00617236"/>
    <w:rsid w:val="006174F0"/>
    <w:rsid w:val="00620394"/>
    <w:rsid w:val="00620791"/>
    <w:rsid w:val="00620C74"/>
    <w:rsid w:val="0062249F"/>
    <w:rsid w:val="0062281F"/>
    <w:rsid w:val="00623807"/>
    <w:rsid w:val="006238BF"/>
    <w:rsid w:val="00624A5B"/>
    <w:rsid w:val="00624A9C"/>
    <w:rsid w:val="00624EC3"/>
    <w:rsid w:val="00625A70"/>
    <w:rsid w:val="006268D5"/>
    <w:rsid w:val="00626BF8"/>
    <w:rsid w:val="006276E2"/>
    <w:rsid w:val="006310B7"/>
    <w:rsid w:val="00631C66"/>
    <w:rsid w:val="00631C90"/>
    <w:rsid w:val="00631F8C"/>
    <w:rsid w:val="0063293B"/>
    <w:rsid w:val="00633A63"/>
    <w:rsid w:val="00635FFF"/>
    <w:rsid w:val="00636552"/>
    <w:rsid w:val="00636FE1"/>
    <w:rsid w:val="0063767C"/>
    <w:rsid w:val="00641972"/>
    <w:rsid w:val="00642119"/>
    <w:rsid w:val="0064330F"/>
    <w:rsid w:val="00643637"/>
    <w:rsid w:val="00644568"/>
    <w:rsid w:val="00645169"/>
    <w:rsid w:val="006454FA"/>
    <w:rsid w:val="00645767"/>
    <w:rsid w:val="006458EF"/>
    <w:rsid w:val="00646BE3"/>
    <w:rsid w:val="00646DF7"/>
    <w:rsid w:val="0064729B"/>
    <w:rsid w:val="00647B2E"/>
    <w:rsid w:val="00647E1A"/>
    <w:rsid w:val="0065002A"/>
    <w:rsid w:val="00650390"/>
    <w:rsid w:val="006510EE"/>
    <w:rsid w:val="00651843"/>
    <w:rsid w:val="00651AED"/>
    <w:rsid w:val="00651C8F"/>
    <w:rsid w:val="00654B45"/>
    <w:rsid w:val="006553EB"/>
    <w:rsid w:val="0065740A"/>
    <w:rsid w:val="00657CF7"/>
    <w:rsid w:val="00657EF6"/>
    <w:rsid w:val="00660004"/>
    <w:rsid w:val="00661702"/>
    <w:rsid w:val="00661771"/>
    <w:rsid w:val="006617D9"/>
    <w:rsid w:val="00661DB2"/>
    <w:rsid w:val="00663F3E"/>
    <w:rsid w:val="006641DF"/>
    <w:rsid w:val="00665D4B"/>
    <w:rsid w:val="00666034"/>
    <w:rsid w:val="00666788"/>
    <w:rsid w:val="00666D86"/>
    <w:rsid w:val="00666F4E"/>
    <w:rsid w:val="00667A22"/>
    <w:rsid w:val="006706A4"/>
    <w:rsid w:val="00670B15"/>
    <w:rsid w:val="006711BD"/>
    <w:rsid w:val="006723BE"/>
    <w:rsid w:val="00672EA0"/>
    <w:rsid w:val="00673DE0"/>
    <w:rsid w:val="00673DF5"/>
    <w:rsid w:val="00673E03"/>
    <w:rsid w:val="006742C0"/>
    <w:rsid w:val="00674380"/>
    <w:rsid w:val="0067496D"/>
    <w:rsid w:val="00674FAB"/>
    <w:rsid w:val="0067676F"/>
    <w:rsid w:val="00677AC2"/>
    <w:rsid w:val="00680498"/>
    <w:rsid w:val="006804A4"/>
    <w:rsid w:val="00680A8A"/>
    <w:rsid w:val="0068197E"/>
    <w:rsid w:val="00681B2A"/>
    <w:rsid w:val="006820ED"/>
    <w:rsid w:val="00682FCB"/>
    <w:rsid w:val="0068305E"/>
    <w:rsid w:val="00683559"/>
    <w:rsid w:val="00684869"/>
    <w:rsid w:val="00684A34"/>
    <w:rsid w:val="00685117"/>
    <w:rsid w:val="00685FD9"/>
    <w:rsid w:val="0068610F"/>
    <w:rsid w:val="006876E7"/>
    <w:rsid w:val="006876FB"/>
    <w:rsid w:val="00687AEF"/>
    <w:rsid w:val="00687C7F"/>
    <w:rsid w:val="006909AA"/>
    <w:rsid w:val="00690E27"/>
    <w:rsid w:val="00691306"/>
    <w:rsid w:val="00692042"/>
    <w:rsid w:val="00693299"/>
    <w:rsid w:val="006935D3"/>
    <w:rsid w:val="00693B6B"/>
    <w:rsid w:val="006957AD"/>
    <w:rsid w:val="00697544"/>
    <w:rsid w:val="006A03F5"/>
    <w:rsid w:val="006A2B65"/>
    <w:rsid w:val="006A3824"/>
    <w:rsid w:val="006A424D"/>
    <w:rsid w:val="006A44A9"/>
    <w:rsid w:val="006A44DD"/>
    <w:rsid w:val="006A4C46"/>
    <w:rsid w:val="006A5114"/>
    <w:rsid w:val="006A5CC1"/>
    <w:rsid w:val="006A6E1D"/>
    <w:rsid w:val="006A7267"/>
    <w:rsid w:val="006B09C5"/>
    <w:rsid w:val="006B0DD2"/>
    <w:rsid w:val="006B11FD"/>
    <w:rsid w:val="006B1FCC"/>
    <w:rsid w:val="006B3676"/>
    <w:rsid w:val="006B3C08"/>
    <w:rsid w:val="006B3F20"/>
    <w:rsid w:val="006B5BF2"/>
    <w:rsid w:val="006B6617"/>
    <w:rsid w:val="006B6BD9"/>
    <w:rsid w:val="006B7222"/>
    <w:rsid w:val="006C1D30"/>
    <w:rsid w:val="006C1D5F"/>
    <w:rsid w:val="006C1F04"/>
    <w:rsid w:val="006C214E"/>
    <w:rsid w:val="006C267F"/>
    <w:rsid w:val="006C2C40"/>
    <w:rsid w:val="006C3956"/>
    <w:rsid w:val="006C39E3"/>
    <w:rsid w:val="006C4AE4"/>
    <w:rsid w:val="006C4CE1"/>
    <w:rsid w:val="006C5082"/>
    <w:rsid w:val="006C66FA"/>
    <w:rsid w:val="006C6960"/>
    <w:rsid w:val="006C6AB8"/>
    <w:rsid w:val="006C790A"/>
    <w:rsid w:val="006C79E4"/>
    <w:rsid w:val="006D03E1"/>
    <w:rsid w:val="006D04FA"/>
    <w:rsid w:val="006D06F2"/>
    <w:rsid w:val="006D0FDD"/>
    <w:rsid w:val="006D10DF"/>
    <w:rsid w:val="006D16B3"/>
    <w:rsid w:val="006D17A6"/>
    <w:rsid w:val="006D17F1"/>
    <w:rsid w:val="006D1861"/>
    <w:rsid w:val="006D18DF"/>
    <w:rsid w:val="006D1BAF"/>
    <w:rsid w:val="006D251D"/>
    <w:rsid w:val="006D4C4B"/>
    <w:rsid w:val="006D4CD6"/>
    <w:rsid w:val="006D5224"/>
    <w:rsid w:val="006D5D70"/>
    <w:rsid w:val="006D68F9"/>
    <w:rsid w:val="006D7907"/>
    <w:rsid w:val="006D7DB8"/>
    <w:rsid w:val="006E0D7E"/>
    <w:rsid w:val="006E115C"/>
    <w:rsid w:val="006E130F"/>
    <w:rsid w:val="006E169E"/>
    <w:rsid w:val="006E16C1"/>
    <w:rsid w:val="006E1BBC"/>
    <w:rsid w:val="006E2035"/>
    <w:rsid w:val="006E2067"/>
    <w:rsid w:val="006E2906"/>
    <w:rsid w:val="006E3482"/>
    <w:rsid w:val="006E3829"/>
    <w:rsid w:val="006E3BE5"/>
    <w:rsid w:val="006E3F7E"/>
    <w:rsid w:val="006E3FDB"/>
    <w:rsid w:val="006E473A"/>
    <w:rsid w:val="006E47F6"/>
    <w:rsid w:val="006E60A3"/>
    <w:rsid w:val="006E6937"/>
    <w:rsid w:val="006E6FBA"/>
    <w:rsid w:val="006E71EA"/>
    <w:rsid w:val="006E783B"/>
    <w:rsid w:val="006E7973"/>
    <w:rsid w:val="006F050D"/>
    <w:rsid w:val="006F137D"/>
    <w:rsid w:val="006F16C4"/>
    <w:rsid w:val="006F1C7C"/>
    <w:rsid w:val="006F267A"/>
    <w:rsid w:val="006F300E"/>
    <w:rsid w:val="006F3F29"/>
    <w:rsid w:val="006F3F98"/>
    <w:rsid w:val="006F3FAA"/>
    <w:rsid w:val="006F4216"/>
    <w:rsid w:val="006F4937"/>
    <w:rsid w:val="006F57DF"/>
    <w:rsid w:val="006F5A3F"/>
    <w:rsid w:val="006F690D"/>
    <w:rsid w:val="006F6D87"/>
    <w:rsid w:val="006F7D87"/>
    <w:rsid w:val="00700946"/>
    <w:rsid w:val="00700DF6"/>
    <w:rsid w:val="00702358"/>
    <w:rsid w:val="00702657"/>
    <w:rsid w:val="00702840"/>
    <w:rsid w:val="00703483"/>
    <w:rsid w:val="007035F0"/>
    <w:rsid w:val="00703C3B"/>
    <w:rsid w:val="00703CBA"/>
    <w:rsid w:val="007054AE"/>
    <w:rsid w:val="00705938"/>
    <w:rsid w:val="00705E0B"/>
    <w:rsid w:val="0070609D"/>
    <w:rsid w:val="00706153"/>
    <w:rsid w:val="00706478"/>
    <w:rsid w:val="0070676D"/>
    <w:rsid w:val="00707BD7"/>
    <w:rsid w:val="0071038B"/>
    <w:rsid w:val="0071095F"/>
    <w:rsid w:val="00710D12"/>
    <w:rsid w:val="00710DBA"/>
    <w:rsid w:val="00711310"/>
    <w:rsid w:val="0071162C"/>
    <w:rsid w:val="007117C4"/>
    <w:rsid w:val="007117DD"/>
    <w:rsid w:val="00711856"/>
    <w:rsid w:val="00712B9E"/>
    <w:rsid w:val="00713628"/>
    <w:rsid w:val="007136B6"/>
    <w:rsid w:val="00714660"/>
    <w:rsid w:val="007152FB"/>
    <w:rsid w:val="007159CF"/>
    <w:rsid w:val="007161D9"/>
    <w:rsid w:val="00716E01"/>
    <w:rsid w:val="00717ED7"/>
    <w:rsid w:val="00720203"/>
    <w:rsid w:val="00721086"/>
    <w:rsid w:val="007212A9"/>
    <w:rsid w:val="0072224F"/>
    <w:rsid w:val="00722F52"/>
    <w:rsid w:val="00723A7E"/>
    <w:rsid w:val="00723CEA"/>
    <w:rsid w:val="007241EE"/>
    <w:rsid w:val="007243A4"/>
    <w:rsid w:val="00724E12"/>
    <w:rsid w:val="00724EAA"/>
    <w:rsid w:val="007253FF"/>
    <w:rsid w:val="00726281"/>
    <w:rsid w:val="00726E14"/>
    <w:rsid w:val="00727ABE"/>
    <w:rsid w:val="00727BAC"/>
    <w:rsid w:val="00730C35"/>
    <w:rsid w:val="0073246A"/>
    <w:rsid w:val="007334F8"/>
    <w:rsid w:val="00733566"/>
    <w:rsid w:val="00736263"/>
    <w:rsid w:val="00736854"/>
    <w:rsid w:val="007368E4"/>
    <w:rsid w:val="00736A61"/>
    <w:rsid w:val="00737B5E"/>
    <w:rsid w:val="00737D4B"/>
    <w:rsid w:val="00737F20"/>
    <w:rsid w:val="007415DC"/>
    <w:rsid w:val="007415F4"/>
    <w:rsid w:val="007417ED"/>
    <w:rsid w:val="0074239D"/>
    <w:rsid w:val="0074244A"/>
    <w:rsid w:val="007430A1"/>
    <w:rsid w:val="00743522"/>
    <w:rsid w:val="00743900"/>
    <w:rsid w:val="007441DE"/>
    <w:rsid w:val="0074469A"/>
    <w:rsid w:val="007447C0"/>
    <w:rsid w:val="0074581C"/>
    <w:rsid w:val="007501D2"/>
    <w:rsid w:val="0075068E"/>
    <w:rsid w:val="007513DB"/>
    <w:rsid w:val="00751E15"/>
    <w:rsid w:val="007526D7"/>
    <w:rsid w:val="00752B8D"/>
    <w:rsid w:val="0075353C"/>
    <w:rsid w:val="00754B57"/>
    <w:rsid w:val="00755430"/>
    <w:rsid w:val="007554D0"/>
    <w:rsid w:val="00755A47"/>
    <w:rsid w:val="007565D3"/>
    <w:rsid w:val="0075693C"/>
    <w:rsid w:val="00756AF8"/>
    <w:rsid w:val="007571C9"/>
    <w:rsid w:val="007577F2"/>
    <w:rsid w:val="00757B0E"/>
    <w:rsid w:val="00757EAD"/>
    <w:rsid w:val="007602A1"/>
    <w:rsid w:val="007603DC"/>
    <w:rsid w:val="00760CFB"/>
    <w:rsid w:val="00760DEB"/>
    <w:rsid w:val="007613D0"/>
    <w:rsid w:val="00761EF2"/>
    <w:rsid w:val="0076237D"/>
    <w:rsid w:val="0076245B"/>
    <w:rsid w:val="00763638"/>
    <w:rsid w:val="00763724"/>
    <w:rsid w:val="00765A0B"/>
    <w:rsid w:val="00765C51"/>
    <w:rsid w:val="00765EED"/>
    <w:rsid w:val="00766FF8"/>
    <w:rsid w:val="00767103"/>
    <w:rsid w:val="00767B12"/>
    <w:rsid w:val="00767C5D"/>
    <w:rsid w:val="00767E8B"/>
    <w:rsid w:val="00770556"/>
    <w:rsid w:val="007732C2"/>
    <w:rsid w:val="00773D1F"/>
    <w:rsid w:val="00773D74"/>
    <w:rsid w:val="00773F8D"/>
    <w:rsid w:val="007743C6"/>
    <w:rsid w:val="0077548D"/>
    <w:rsid w:val="00775AE2"/>
    <w:rsid w:val="0077603E"/>
    <w:rsid w:val="00776F2D"/>
    <w:rsid w:val="007802C8"/>
    <w:rsid w:val="0078094C"/>
    <w:rsid w:val="00780B02"/>
    <w:rsid w:val="007825F5"/>
    <w:rsid w:val="007826A8"/>
    <w:rsid w:val="0078372A"/>
    <w:rsid w:val="00783F9D"/>
    <w:rsid w:val="007841D8"/>
    <w:rsid w:val="00784AD7"/>
    <w:rsid w:val="00784DAC"/>
    <w:rsid w:val="00785629"/>
    <w:rsid w:val="00786115"/>
    <w:rsid w:val="00786266"/>
    <w:rsid w:val="007862FE"/>
    <w:rsid w:val="00786562"/>
    <w:rsid w:val="0078694F"/>
    <w:rsid w:val="0078697A"/>
    <w:rsid w:val="0078713F"/>
    <w:rsid w:val="007877B5"/>
    <w:rsid w:val="00790808"/>
    <w:rsid w:val="00790C1C"/>
    <w:rsid w:val="00790C21"/>
    <w:rsid w:val="00790CD1"/>
    <w:rsid w:val="007911EE"/>
    <w:rsid w:val="00791BB1"/>
    <w:rsid w:val="00791D5E"/>
    <w:rsid w:val="00792651"/>
    <w:rsid w:val="0079286C"/>
    <w:rsid w:val="00792D54"/>
    <w:rsid w:val="007935A4"/>
    <w:rsid w:val="00793851"/>
    <w:rsid w:val="007939FC"/>
    <w:rsid w:val="00793DC7"/>
    <w:rsid w:val="00794086"/>
    <w:rsid w:val="00794459"/>
    <w:rsid w:val="00794AA7"/>
    <w:rsid w:val="00794B16"/>
    <w:rsid w:val="00796156"/>
    <w:rsid w:val="00796FF8"/>
    <w:rsid w:val="00797487"/>
    <w:rsid w:val="007A1548"/>
    <w:rsid w:val="007A1A1A"/>
    <w:rsid w:val="007A1E09"/>
    <w:rsid w:val="007A307E"/>
    <w:rsid w:val="007A39A4"/>
    <w:rsid w:val="007A3E0A"/>
    <w:rsid w:val="007A463E"/>
    <w:rsid w:val="007A4EE3"/>
    <w:rsid w:val="007A4F7D"/>
    <w:rsid w:val="007A5523"/>
    <w:rsid w:val="007A6AAF"/>
    <w:rsid w:val="007B1C75"/>
    <w:rsid w:val="007B1ED5"/>
    <w:rsid w:val="007B21EB"/>
    <w:rsid w:val="007B3B2D"/>
    <w:rsid w:val="007B3F06"/>
    <w:rsid w:val="007B4339"/>
    <w:rsid w:val="007B477F"/>
    <w:rsid w:val="007B4780"/>
    <w:rsid w:val="007B5149"/>
    <w:rsid w:val="007B5A73"/>
    <w:rsid w:val="007B5AC0"/>
    <w:rsid w:val="007B72A1"/>
    <w:rsid w:val="007C0313"/>
    <w:rsid w:val="007C0D2C"/>
    <w:rsid w:val="007C0FAB"/>
    <w:rsid w:val="007C120C"/>
    <w:rsid w:val="007C1BC4"/>
    <w:rsid w:val="007C279E"/>
    <w:rsid w:val="007C2F52"/>
    <w:rsid w:val="007C315A"/>
    <w:rsid w:val="007C3309"/>
    <w:rsid w:val="007C5A82"/>
    <w:rsid w:val="007C7945"/>
    <w:rsid w:val="007D0613"/>
    <w:rsid w:val="007D0688"/>
    <w:rsid w:val="007D0DB8"/>
    <w:rsid w:val="007D1811"/>
    <w:rsid w:val="007D1B45"/>
    <w:rsid w:val="007D1F9C"/>
    <w:rsid w:val="007D2C53"/>
    <w:rsid w:val="007D32B4"/>
    <w:rsid w:val="007D3394"/>
    <w:rsid w:val="007D3530"/>
    <w:rsid w:val="007D3C70"/>
    <w:rsid w:val="007D56B7"/>
    <w:rsid w:val="007D6515"/>
    <w:rsid w:val="007D667F"/>
    <w:rsid w:val="007D6A57"/>
    <w:rsid w:val="007D7385"/>
    <w:rsid w:val="007D7C26"/>
    <w:rsid w:val="007D7E4F"/>
    <w:rsid w:val="007E03F5"/>
    <w:rsid w:val="007E0C2F"/>
    <w:rsid w:val="007E13E1"/>
    <w:rsid w:val="007E2EC7"/>
    <w:rsid w:val="007E30D0"/>
    <w:rsid w:val="007E328A"/>
    <w:rsid w:val="007E594B"/>
    <w:rsid w:val="007E6047"/>
    <w:rsid w:val="007E60CE"/>
    <w:rsid w:val="007E6473"/>
    <w:rsid w:val="007F0452"/>
    <w:rsid w:val="007F0570"/>
    <w:rsid w:val="007F0CB8"/>
    <w:rsid w:val="007F102F"/>
    <w:rsid w:val="007F12F3"/>
    <w:rsid w:val="007F1D3B"/>
    <w:rsid w:val="007F41D2"/>
    <w:rsid w:val="007F51D8"/>
    <w:rsid w:val="007F5EA3"/>
    <w:rsid w:val="007F6F66"/>
    <w:rsid w:val="007F7ADE"/>
    <w:rsid w:val="007F7C0A"/>
    <w:rsid w:val="007F7E42"/>
    <w:rsid w:val="0080012E"/>
    <w:rsid w:val="00800408"/>
    <w:rsid w:val="00800877"/>
    <w:rsid w:val="00801139"/>
    <w:rsid w:val="00801A14"/>
    <w:rsid w:val="008024D4"/>
    <w:rsid w:val="00803506"/>
    <w:rsid w:val="00803685"/>
    <w:rsid w:val="00803E9F"/>
    <w:rsid w:val="008040C3"/>
    <w:rsid w:val="00804B4C"/>
    <w:rsid w:val="00805619"/>
    <w:rsid w:val="00806149"/>
    <w:rsid w:val="00806370"/>
    <w:rsid w:val="00810DBF"/>
    <w:rsid w:val="00811079"/>
    <w:rsid w:val="00812205"/>
    <w:rsid w:val="00812ADF"/>
    <w:rsid w:val="00813C8C"/>
    <w:rsid w:val="00814B57"/>
    <w:rsid w:val="00815719"/>
    <w:rsid w:val="00815FAF"/>
    <w:rsid w:val="0081689D"/>
    <w:rsid w:val="00816BA0"/>
    <w:rsid w:val="00816D9D"/>
    <w:rsid w:val="00817021"/>
    <w:rsid w:val="00817C26"/>
    <w:rsid w:val="00821B95"/>
    <w:rsid w:val="00821B97"/>
    <w:rsid w:val="008221E1"/>
    <w:rsid w:val="00822702"/>
    <w:rsid w:val="00822C92"/>
    <w:rsid w:val="0082365D"/>
    <w:rsid w:val="008262C4"/>
    <w:rsid w:val="008265C4"/>
    <w:rsid w:val="00826637"/>
    <w:rsid w:val="00827459"/>
    <w:rsid w:val="00827A46"/>
    <w:rsid w:val="008300C5"/>
    <w:rsid w:val="0083127B"/>
    <w:rsid w:val="008315A4"/>
    <w:rsid w:val="00831C99"/>
    <w:rsid w:val="0083453C"/>
    <w:rsid w:val="00834F47"/>
    <w:rsid w:val="008351BE"/>
    <w:rsid w:val="00837016"/>
    <w:rsid w:val="00840BCD"/>
    <w:rsid w:val="00842140"/>
    <w:rsid w:val="00842E98"/>
    <w:rsid w:val="008431A2"/>
    <w:rsid w:val="0084361D"/>
    <w:rsid w:val="00845116"/>
    <w:rsid w:val="0084519D"/>
    <w:rsid w:val="00845BD5"/>
    <w:rsid w:val="00845C63"/>
    <w:rsid w:val="0084617C"/>
    <w:rsid w:val="00846AD0"/>
    <w:rsid w:val="00847059"/>
    <w:rsid w:val="008476A1"/>
    <w:rsid w:val="00847B19"/>
    <w:rsid w:val="0085008A"/>
    <w:rsid w:val="00851385"/>
    <w:rsid w:val="0085149C"/>
    <w:rsid w:val="00851B78"/>
    <w:rsid w:val="00852A0C"/>
    <w:rsid w:val="00852E0E"/>
    <w:rsid w:val="00853A51"/>
    <w:rsid w:val="00853D03"/>
    <w:rsid w:val="00853F47"/>
    <w:rsid w:val="00854A44"/>
    <w:rsid w:val="008559E7"/>
    <w:rsid w:val="0085763D"/>
    <w:rsid w:val="00861500"/>
    <w:rsid w:val="00861889"/>
    <w:rsid w:val="008637BE"/>
    <w:rsid w:val="00864109"/>
    <w:rsid w:val="00864EF4"/>
    <w:rsid w:val="00865526"/>
    <w:rsid w:val="0086573D"/>
    <w:rsid w:val="0086679B"/>
    <w:rsid w:val="0086711B"/>
    <w:rsid w:val="0086779A"/>
    <w:rsid w:val="00867CBD"/>
    <w:rsid w:val="00871D9B"/>
    <w:rsid w:val="00871F44"/>
    <w:rsid w:val="008720A4"/>
    <w:rsid w:val="008724EF"/>
    <w:rsid w:val="00872823"/>
    <w:rsid w:val="00872E5D"/>
    <w:rsid w:val="0087331E"/>
    <w:rsid w:val="00873742"/>
    <w:rsid w:val="00873E96"/>
    <w:rsid w:val="008749CA"/>
    <w:rsid w:val="00876303"/>
    <w:rsid w:val="00876B83"/>
    <w:rsid w:val="00876F08"/>
    <w:rsid w:val="0087754A"/>
    <w:rsid w:val="00881072"/>
    <w:rsid w:val="00881204"/>
    <w:rsid w:val="00881844"/>
    <w:rsid w:val="00882DC7"/>
    <w:rsid w:val="008838EB"/>
    <w:rsid w:val="008844A5"/>
    <w:rsid w:val="008846C7"/>
    <w:rsid w:val="008848C4"/>
    <w:rsid w:val="00886B46"/>
    <w:rsid w:val="00886BA7"/>
    <w:rsid w:val="00886EF5"/>
    <w:rsid w:val="008871AA"/>
    <w:rsid w:val="00890085"/>
    <w:rsid w:val="008900D2"/>
    <w:rsid w:val="008905F0"/>
    <w:rsid w:val="00890903"/>
    <w:rsid w:val="00890C89"/>
    <w:rsid w:val="008928B5"/>
    <w:rsid w:val="008928EA"/>
    <w:rsid w:val="00892ACF"/>
    <w:rsid w:val="00892F6C"/>
    <w:rsid w:val="008930A6"/>
    <w:rsid w:val="00893A91"/>
    <w:rsid w:val="008947F2"/>
    <w:rsid w:val="008948CF"/>
    <w:rsid w:val="00894AC9"/>
    <w:rsid w:val="00894C23"/>
    <w:rsid w:val="00897416"/>
    <w:rsid w:val="008A00B5"/>
    <w:rsid w:val="008A05AF"/>
    <w:rsid w:val="008A0C2A"/>
    <w:rsid w:val="008A14D6"/>
    <w:rsid w:val="008A17B1"/>
    <w:rsid w:val="008A1842"/>
    <w:rsid w:val="008A1DD0"/>
    <w:rsid w:val="008A1E3E"/>
    <w:rsid w:val="008A255E"/>
    <w:rsid w:val="008A2F7C"/>
    <w:rsid w:val="008A4169"/>
    <w:rsid w:val="008A4BE8"/>
    <w:rsid w:val="008A5970"/>
    <w:rsid w:val="008A5E1C"/>
    <w:rsid w:val="008B1907"/>
    <w:rsid w:val="008B1B7F"/>
    <w:rsid w:val="008B2156"/>
    <w:rsid w:val="008B2EF8"/>
    <w:rsid w:val="008B3934"/>
    <w:rsid w:val="008B48EE"/>
    <w:rsid w:val="008B4C92"/>
    <w:rsid w:val="008B5C8C"/>
    <w:rsid w:val="008B5D8F"/>
    <w:rsid w:val="008B6043"/>
    <w:rsid w:val="008C01B2"/>
    <w:rsid w:val="008C0F66"/>
    <w:rsid w:val="008C125C"/>
    <w:rsid w:val="008C2744"/>
    <w:rsid w:val="008C29D7"/>
    <w:rsid w:val="008C3C2F"/>
    <w:rsid w:val="008C459B"/>
    <w:rsid w:val="008C55D3"/>
    <w:rsid w:val="008C58F8"/>
    <w:rsid w:val="008C5A57"/>
    <w:rsid w:val="008C61DB"/>
    <w:rsid w:val="008C62F1"/>
    <w:rsid w:val="008C6338"/>
    <w:rsid w:val="008C7C2F"/>
    <w:rsid w:val="008D00E1"/>
    <w:rsid w:val="008D1342"/>
    <w:rsid w:val="008D1407"/>
    <w:rsid w:val="008D1477"/>
    <w:rsid w:val="008D167F"/>
    <w:rsid w:val="008D1E15"/>
    <w:rsid w:val="008D2831"/>
    <w:rsid w:val="008D4003"/>
    <w:rsid w:val="008D43F7"/>
    <w:rsid w:val="008D46BA"/>
    <w:rsid w:val="008D5812"/>
    <w:rsid w:val="008D5E8E"/>
    <w:rsid w:val="008D6304"/>
    <w:rsid w:val="008D6323"/>
    <w:rsid w:val="008D652A"/>
    <w:rsid w:val="008D6E2E"/>
    <w:rsid w:val="008D7114"/>
    <w:rsid w:val="008D7336"/>
    <w:rsid w:val="008D7A37"/>
    <w:rsid w:val="008E0621"/>
    <w:rsid w:val="008E0A58"/>
    <w:rsid w:val="008E29BB"/>
    <w:rsid w:val="008E2D8E"/>
    <w:rsid w:val="008E2E94"/>
    <w:rsid w:val="008E3AC6"/>
    <w:rsid w:val="008E3BEC"/>
    <w:rsid w:val="008E3C30"/>
    <w:rsid w:val="008E43FA"/>
    <w:rsid w:val="008E4F4A"/>
    <w:rsid w:val="008E6606"/>
    <w:rsid w:val="008E747D"/>
    <w:rsid w:val="008E7BFB"/>
    <w:rsid w:val="008E7DEA"/>
    <w:rsid w:val="008F0200"/>
    <w:rsid w:val="008F02C8"/>
    <w:rsid w:val="008F11CE"/>
    <w:rsid w:val="008F143F"/>
    <w:rsid w:val="008F2225"/>
    <w:rsid w:val="008F3A62"/>
    <w:rsid w:val="008F3B04"/>
    <w:rsid w:val="008F3CF6"/>
    <w:rsid w:val="008F405D"/>
    <w:rsid w:val="008F4DC2"/>
    <w:rsid w:val="008F5086"/>
    <w:rsid w:val="008F512A"/>
    <w:rsid w:val="008F6487"/>
    <w:rsid w:val="008F673E"/>
    <w:rsid w:val="008F71D6"/>
    <w:rsid w:val="008F757D"/>
    <w:rsid w:val="00901132"/>
    <w:rsid w:val="009016B2"/>
    <w:rsid w:val="009020DC"/>
    <w:rsid w:val="009026E2"/>
    <w:rsid w:val="0090280F"/>
    <w:rsid w:val="0090321B"/>
    <w:rsid w:val="00903432"/>
    <w:rsid w:val="00903B3C"/>
    <w:rsid w:val="00904100"/>
    <w:rsid w:val="00904312"/>
    <w:rsid w:val="009057B6"/>
    <w:rsid w:val="00906559"/>
    <w:rsid w:val="00907142"/>
    <w:rsid w:val="009072F1"/>
    <w:rsid w:val="00907A03"/>
    <w:rsid w:val="00907BD2"/>
    <w:rsid w:val="00910420"/>
    <w:rsid w:val="00910EDC"/>
    <w:rsid w:val="009114E6"/>
    <w:rsid w:val="00911637"/>
    <w:rsid w:val="009118DA"/>
    <w:rsid w:val="00911970"/>
    <w:rsid w:val="00912C0D"/>
    <w:rsid w:val="00912C0E"/>
    <w:rsid w:val="009135D0"/>
    <w:rsid w:val="009139FC"/>
    <w:rsid w:val="00913B6C"/>
    <w:rsid w:val="00914293"/>
    <w:rsid w:val="009145CF"/>
    <w:rsid w:val="00914B01"/>
    <w:rsid w:val="00914BFF"/>
    <w:rsid w:val="00916DAD"/>
    <w:rsid w:val="00920896"/>
    <w:rsid w:val="00921906"/>
    <w:rsid w:val="00921B5C"/>
    <w:rsid w:val="00921E35"/>
    <w:rsid w:val="00922287"/>
    <w:rsid w:val="00922927"/>
    <w:rsid w:val="00922D8C"/>
    <w:rsid w:val="009235AD"/>
    <w:rsid w:val="009236F7"/>
    <w:rsid w:val="00924666"/>
    <w:rsid w:val="009246F5"/>
    <w:rsid w:val="009249CB"/>
    <w:rsid w:val="00925839"/>
    <w:rsid w:val="00926937"/>
    <w:rsid w:val="00926BA3"/>
    <w:rsid w:val="009271F4"/>
    <w:rsid w:val="0092731E"/>
    <w:rsid w:val="009312FB"/>
    <w:rsid w:val="00932241"/>
    <w:rsid w:val="00932B99"/>
    <w:rsid w:val="00933762"/>
    <w:rsid w:val="00933A4C"/>
    <w:rsid w:val="00934C45"/>
    <w:rsid w:val="00934CD5"/>
    <w:rsid w:val="00934E58"/>
    <w:rsid w:val="009374B3"/>
    <w:rsid w:val="00937D5F"/>
    <w:rsid w:val="00940CCF"/>
    <w:rsid w:val="009412BA"/>
    <w:rsid w:val="00941798"/>
    <w:rsid w:val="00942813"/>
    <w:rsid w:val="0094288E"/>
    <w:rsid w:val="00942924"/>
    <w:rsid w:val="00942C93"/>
    <w:rsid w:val="00942E18"/>
    <w:rsid w:val="00943A80"/>
    <w:rsid w:val="00943A85"/>
    <w:rsid w:val="00944284"/>
    <w:rsid w:val="009443EE"/>
    <w:rsid w:val="0094588C"/>
    <w:rsid w:val="00946745"/>
    <w:rsid w:val="009467A5"/>
    <w:rsid w:val="0094758B"/>
    <w:rsid w:val="00951272"/>
    <w:rsid w:val="00951F80"/>
    <w:rsid w:val="0095226A"/>
    <w:rsid w:val="009522A2"/>
    <w:rsid w:val="009534A4"/>
    <w:rsid w:val="00954610"/>
    <w:rsid w:val="00954EB8"/>
    <w:rsid w:val="00954FDB"/>
    <w:rsid w:val="009553D6"/>
    <w:rsid w:val="00955CF3"/>
    <w:rsid w:val="00956A9A"/>
    <w:rsid w:val="0095703B"/>
    <w:rsid w:val="00957734"/>
    <w:rsid w:val="00960526"/>
    <w:rsid w:val="00961BBA"/>
    <w:rsid w:val="00962079"/>
    <w:rsid w:val="00962F8D"/>
    <w:rsid w:val="009634AC"/>
    <w:rsid w:val="00963513"/>
    <w:rsid w:val="0096390B"/>
    <w:rsid w:val="0096490B"/>
    <w:rsid w:val="00964A32"/>
    <w:rsid w:val="00964A59"/>
    <w:rsid w:val="00965127"/>
    <w:rsid w:val="00965562"/>
    <w:rsid w:val="00965EFB"/>
    <w:rsid w:val="0096697C"/>
    <w:rsid w:val="009670E1"/>
    <w:rsid w:val="00967135"/>
    <w:rsid w:val="009678D5"/>
    <w:rsid w:val="00967A2C"/>
    <w:rsid w:val="00967AF7"/>
    <w:rsid w:val="00967F56"/>
    <w:rsid w:val="00970822"/>
    <w:rsid w:val="00970B84"/>
    <w:rsid w:val="00970E10"/>
    <w:rsid w:val="009711F4"/>
    <w:rsid w:val="009715D4"/>
    <w:rsid w:val="00971C0E"/>
    <w:rsid w:val="00972248"/>
    <w:rsid w:val="009738D0"/>
    <w:rsid w:val="0097459A"/>
    <w:rsid w:val="00975382"/>
    <w:rsid w:val="00976030"/>
    <w:rsid w:val="00976596"/>
    <w:rsid w:val="0097666C"/>
    <w:rsid w:val="00976811"/>
    <w:rsid w:val="0097699D"/>
    <w:rsid w:val="00976B0F"/>
    <w:rsid w:val="00980A1B"/>
    <w:rsid w:val="009811DF"/>
    <w:rsid w:val="009821E5"/>
    <w:rsid w:val="009823FB"/>
    <w:rsid w:val="00982E12"/>
    <w:rsid w:val="00983353"/>
    <w:rsid w:val="00984DC3"/>
    <w:rsid w:val="009852F6"/>
    <w:rsid w:val="00985515"/>
    <w:rsid w:val="009860BF"/>
    <w:rsid w:val="00986A34"/>
    <w:rsid w:val="009906B9"/>
    <w:rsid w:val="00990743"/>
    <w:rsid w:val="00991314"/>
    <w:rsid w:val="00991B5E"/>
    <w:rsid w:val="00991E29"/>
    <w:rsid w:val="009927A3"/>
    <w:rsid w:val="0099296C"/>
    <w:rsid w:val="00992C2C"/>
    <w:rsid w:val="00993CCE"/>
    <w:rsid w:val="00994084"/>
    <w:rsid w:val="0099461C"/>
    <w:rsid w:val="00994E66"/>
    <w:rsid w:val="00995229"/>
    <w:rsid w:val="00995D9F"/>
    <w:rsid w:val="009969EC"/>
    <w:rsid w:val="0099726C"/>
    <w:rsid w:val="009A00FA"/>
    <w:rsid w:val="009A0658"/>
    <w:rsid w:val="009A0945"/>
    <w:rsid w:val="009A0984"/>
    <w:rsid w:val="009A173E"/>
    <w:rsid w:val="009A17F9"/>
    <w:rsid w:val="009A1D48"/>
    <w:rsid w:val="009A24A6"/>
    <w:rsid w:val="009A24FF"/>
    <w:rsid w:val="009A2BEA"/>
    <w:rsid w:val="009A3356"/>
    <w:rsid w:val="009A3DEA"/>
    <w:rsid w:val="009A3EC0"/>
    <w:rsid w:val="009A459D"/>
    <w:rsid w:val="009A4648"/>
    <w:rsid w:val="009A4C10"/>
    <w:rsid w:val="009A5081"/>
    <w:rsid w:val="009A706C"/>
    <w:rsid w:val="009A73A4"/>
    <w:rsid w:val="009B0D72"/>
    <w:rsid w:val="009B1529"/>
    <w:rsid w:val="009B21CB"/>
    <w:rsid w:val="009B383E"/>
    <w:rsid w:val="009B450E"/>
    <w:rsid w:val="009B45DE"/>
    <w:rsid w:val="009B4A1A"/>
    <w:rsid w:val="009B502E"/>
    <w:rsid w:val="009B6B19"/>
    <w:rsid w:val="009B6DDE"/>
    <w:rsid w:val="009B6F81"/>
    <w:rsid w:val="009B738C"/>
    <w:rsid w:val="009B7769"/>
    <w:rsid w:val="009B79AB"/>
    <w:rsid w:val="009C25DD"/>
    <w:rsid w:val="009C2FAC"/>
    <w:rsid w:val="009C3062"/>
    <w:rsid w:val="009C3491"/>
    <w:rsid w:val="009C503F"/>
    <w:rsid w:val="009C5EB3"/>
    <w:rsid w:val="009C63FB"/>
    <w:rsid w:val="009C6C46"/>
    <w:rsid w:val="009C6D1F"/>
    <w:rsid w:val="009C7D46"/>
    <w:rsid w:val="009D1014"/>
    <w:rsid w:val="009D10CE"/>
    <w:rsid w:val="009D111B"/>
    <w:rsid w:val="009D1366"/>
    <w:rsid w:val="009D1BB0"/>
    <w:rsid w:val="009D2B3E"/>
    <w:rsid w:val="009D35A3"/>
    <w:rsid w:val="009D37B7"/>
    <w:rsid w:val="009D3ED2"/>
    <w:rsid w:val="009D4A2A"/>
    <w:rsid w:val="009D4E2C"/>
    <w:rsid w:val="009D5231"/>
    <w:rsid w:val="009D523D"/>
    <w:rsid w:val="009D56CA"/>
    <w:rsid w:val="009D58D3"/>
    <w:rsid w:val="009D6FC5"/>
    <w:rsid w:val="009D7902"/>
    <w:rsid w:val="009E04BA"/>
    <w:rsid w:val="009E0905"/>
    <w:rsid w:val="009E0EFA"/>
    <w:rsid w:val="009E1B1A"/>
    <w:rsid w:val="009E2837"/>
    <w:rsid w:val="009E2C52"/>
    <w:rsid w:val="009E4C98"/>
    <w:rsid w:val="009E54FF"/>
    <w:rsid w:val="009E5CBE"/>
    <w:rsid w:val="009E60B9"/>
    <w:rsid w:val="009E62E2"/>
    <w:rsid w:val="009E63BA"/>
    <w:rsid w:val="009E6B80"/>
    <w:rsid w:val="009E6E9A"/>
    <w:rsid w:val="009E718A"/>
    <w:rsid w:val="009E75E1"/>
    <w:rsid w:val="009F059B"/>
    <w:rsid w:val="009F0990"/>
    <w:rsid w:val="009F0999"/>
    <w:rsid w:val="009F0BB6"/>
    <w:rsid w:val="009F0DFA"/>
    <w:rsid w:val="009F0FB5"/>
    <w:rsid w:val="009F111D"/>
    <w:rsid w:val="009F1371"/>
    <w:rsid w:val="009F1EE4"/>
    <w:rsid w:val="009F1FB2"/>
    <w:rsid w:val="009F2633"/>
    <w:rsid w:val="009F2968"/>
    <w:rsid w:val="009F2DC8"/>
    <w:rsid w:val="009F30DE"/>
    <w:rsid w:val="009F31A8"/>
    <w:rsid w:val="009F32BA"/>
    <w:rsid w:val="009F338D"/>
    <w:rsid w:val="009F34F0"/>
    <w:rsid w:val="009F397C"/>
    <w:rsid w:val="009F4563"/>
    <w:rsid w:val="009F4679"/>
    <w:rsid w:val="009F4894"/>
    <w:rsid w:val="009F4B56"/>
    <w:rsid w:val="009F4C65"/>
    <w:rsid w:val="009F5BCB"/>
    <w:rsid w:val="009F6108"/>
    <w:rsid w:val="009F63F9"/>
    <w:rsid w:val="009F686C"/>
    <w:rsid w:val="009F77AC"/>
    <w:rsid w:val="009F7B33"/>
    <w:rsid w:val="00A00705"/>
    <w:rsid w:val="00A00871"/>
    <w:rsid w:val="00A00978"/>
    <w:rsid w:val="00A00B51"/>
    <w:rsid w:val="00A029B3"/>
    <w:rsid w:val="00A02DCA"/>
    <w:rsid w:val="00A02FE5"/>
    <w:rsid w:val="00A04749"/>
    <w:rsid w:val="00A052C4"/>
    <w:rsid w:val="00A06565"/>
    <w:rsid w:val="00A066E8"/>
    <w:rsid w:val="00A06AEB"/>
    <w:rsid w:val="00A10221"/>
    <w:rsid w:val="00A109A5"/>
    <w:rsid w:val="00A1152C"/>
    <w:rsid w:val="00A11DDB"/>
    <w:rsid w:val="00A12B6E"/>
    <w:rsid w:val="00A140D4"/>
    <w:rsid w:val="00A147E7"/>
    <w:rsid w:val="00A1483B"/>
    <w:rsid w:val="00A15249"/>
    <w:rsid w:val="00A155B8"/>
    <w:rsid w:val="00A15854"/>
    <w:rsid w:val="00A15979"/>
    <w:rsid w:val="00A1617D"/>
    <w:rsid w:val="00A16F3B"/>
    <w:rsid w:val="00A17545"/>
    <w:rsid w:val="00A21419"/>
    <w:rsid w:val="00A24242"/>
    <w:rsid w:val="00A242EF"/>
    <w:rsid w:val="00A24B0E"/>
    <w:rsid w:val="00A2503C"/>
    <w:rsid w:val="00A25AE9"/>
    <w:rsid w:val="00A267D7"/>
    <w:rsid w:val="00A26997"/>
    <w:rsid w:val="00A2760D"/>
    <w:rsid w:val="00A27674"/>
    <w:rsid w:val="00A300FE"/>
    <w:rsid w:val="00A3088E"/>
    <w:rsid w:val="00A315D6"/>
    <w:rsid w:val="00A318B0"/>
    <w:rsid w:val="00A31D1B"/>
    <w:rsid w:val="00A31F09"/>
    <w:rsid w:val="00A3210F"/>
    <w:rsid w:val="00A32487"/>
    <w:rsid w:val="00A3510D"/>
    <w:rsid w:val="00A352D8"/>
    <w:rsid w:val="00A354D5"/>
    <w:rsid w:val="00A35EEC"/>
    <w:rsid w:val="00A3655D"/>
    <w:rsid w:val="00A374FE"/>
    <w:rsid w:val="00A37B80"/>
    <w:rsid w:val="00A4040C"/>
    <w:rsid w:val="00A40451"/>
    <w:rsid w:val="00A40659"/>
    <w:rsid w:val="00A40BAA"/>
    <w:rsid w:val="00A40E06"/>
    <w:rsid w:val="00A41362"/>
    <w:rsid w:val="00A41DE3"/>
    <w:rsid w:val="00A4258E"/>
    <w:rsid w:val="00A425EE"/>
    <w:rsid w:val="00A434CB"/>
    <w:rsid w:val="00A438D8"/>
    <w:rsid w:val="00A448D2"/>
    <w:rsid w:val="00A45180"/>
    <w:rsid w:val="00A4591B"/>
    <w:rsid w:val="00A460B7"/>
    <w:rsid w:val="00A46BA6"/>
    <w:rsid w:val="00A47498"/>
    <w:rsid w:val="00A474FF"/>
    <w:rsid w:val="00A47A87"/>
    <w:rsid w:val="00A50124"/>
    <w:rsid w:val="00A507A6"/>
    <w:rsid w:val="00A517C5"/>
    <w:rsid w:val="00A51807"/>
    <w:rsid w:val="00A51BF6"/>
    <w:rsid w:val="00A52117"/>
    <w:rsid w:val="00A526EE"/>
    <w:rsid w:val="00A52837"/>
    <w:rsid w:val="00A533E5"/>
    <w:rsid w:val="00A542C8"/>
    <w:rsid w:val="00A54AA5"/>
    <w:rsid w:val="00A55C5D"/>
    <w:rsid w:val="00A55CA7"/>
    <w:rsid w:val="00A560BA"/>
    <w:rsid w:val="00A56199"/>
    <w:rsid w:val="00A57388"/>
    <w:rsid w:val="00A57E5C"/>
    <w:rsid w:val="00A60278"/>
    <w:rsid w:val="00A611D9"/>
    <w:rsid w:val="00A644F2"/>
    <w:rsid w:val="00A64B65"/>
    <w:rsid w:val="00A64FFE"/>
    <w:rsid w:val="00A652F7"/>
    <w:rsid w:val="00A65632"/>
    <w:rsid w:val="00A65A6B"/>
    <w:rsid w:val="00A6656D"/>
    <w:rsid w:val="00A668BD"/>
    <w:rsid w:val="00A673D0"/>
    <w:rsid w:val="00A677A3"/>
    <w:rsid w:val="00A6786A"/>
    <w:rsid w:val="00A704D3"/>
    <w:rsid w:val="00A71121"/>
    <w:rsid w:val="00A714F5"/>
    <w:rsid w:val="00A717C5"/>
    <w:rsid w:val="00A71FCB"/>
    <w:rsid w:val="00A721E8"/>
    <w:rsid w:val="00A72872"/>
    <w:rsid w:val="00A73F50"/>
    <w:rsid w:val="00A74B1D"/>
    <w:rsid w:val="00A74C36"/>
    <w:rsid w:val="00A751F9"/>
    <w:rsid w:val="00A755D9"/>
    <w:rsid w:val="00A75DD3"/>
    <w:rsid w:val="00A76068"/>
    <w:rsid w:val="00A76747"/>
    <w:rsid w:val="00A76B14"/>
    <w:rsid w:val="00A76C88"/>
    <w:rsid w:val="00A800EA"/>
    <w:rsid w:val="00A80415"/>
    <w:rsid w:val="00A80544"/>
    <w:rsid w:val="00A80871"/>
    <w:rsid w:val="00A80937"/>
    <w:rsid w:val="00A80BDA"/>
    <w:rsid w:val="00A80E48"/>
    <w:rsid w:val="00A82B9F"/>
    <w:rsid w:val="00A831A8"/>
    <w:rsid w:val="00A83299"/>
    <w:rsid w:val="00A83493"/>
    <w:rsid w:val="00A83D69"/>
    <w:rsid w:val="00A84FA7"/>
    <w:rsid w:val="00A85326"/>
    <w:rsid w:val="00A859CB"/>
    <w:rsid w:val="00A85A86"/>
    <w:rsid w:val="00A85BC0"/>
    <w:rsid w:val="00A863D4"/>
    <w:rsid w:val="00A865EA"/>
    <w:rsid w:val="00A874D3"/>
    <w:rsid w:val="00A900DB"/>
    <w:rsid w:val="00A90165"/>
    <w:rsid w:val="00A90912"/>
    <w:rsid w:val="00A90F21"/>
    <w:rsid w:val="00A914A7"/>
    <w:rsid w:val="00A919F8"/>
    <w:rsid w:val="00A920B4"/>
    <w:rsid w:val="00A9329A"/>
    <w:rsid w:val="00A93E64"/>
    <w:rsid w:val="00A94598"/>
    <w:rsid w:val="00A95AD8"/>
    <w:rsid w:val="00A95D51"/>
    <w:rsid w:val="00A9625C"/>
    <w:rsid w:val="00A966A1"/>
    <w:rsid w:val="00A96AC2"/>
    <w:rsid w:val="00A96DEB"/>
    <w:rsid w:val="00A97094"/>
    <w:rsid w:val="00A972EC"/>
    <w:rsid w:val="00A975D7"/>
    <w:rsid w:val="00A978BE"/>
    <w:rsid w:val="00AA00BF"/>
    <w:rsid w:val="00AA180B"/>
    <w:rsid w:val="00AA1F7D"/>
    <w:rsid w:val="00AA2234"/>
    <w:rsid w:val="00AA23AC"/>
    <w:rsid w:val="00AA347C"/>
    <w:rsid w:val="00AA3B94"/>
    <w:rsid w:val="00AA45D7"/>
    <w:rsid w:val="00AA61B9"/>
    <w:rsid w:val="00AA7041"/>
    <w:rsid w:val="00AA7A51"/>
    <w:rsid w:val="00AB0F67"/>
    <w:rsid w:val="00AB13BE"/>
    <w:rsid w:val="00AB17A8"/>
    <w:rsid w:val="00AB197C"/>
    <w:rsid w:val="00AB2275"/>
    <w:rsid w:val="00AB24A9"/>
    <w:rsid w:val="00AB2AFB"/>
    <w:rsid w:val="00AB302C"/>
    <w:rsid w:val="00AB3744"/>
    <w:rsid w:val="00AB378D"/>
    <w:rsid w:val="00AB495C"/>
    <w:rsid w:val="00AB4B30"/>
    <w:rsid w:val="00AB4EE8"/>
    <w:rsid w:val="00AB699C"/>
    <w:rsid w:val="00AB6BC2"/>
    <w:rsid w:val="00AB7312"/>
    <w:rsid w:val="00AB7514"/>
    <w:rsid w:val="00AB7699"/>
    <w:rsid w:val="00AB7836"/>
    <w:rsid w:val="00AC10BD"/>
    <w:rsid w:val="00AC1343"/>
    <w:rsid w:val="00AC22A4"/>
    <w:rsid w:val="00AC2962"/>
    <w:rsid w:val="00AC3BDC"/>
    <w:rsid w:val="00AC453E"/>
    <w:rsid w:val="00AC47AE"/>
    <w:rsid w:val="00AC4EDF"/>
    <w:rsid w:val="00AC5AF0"/>
    <w:rsid w:val="00AC5F50"/>
    <w:rsid w:val="00AC63F3"/>
    <w:rsid w:val="00AC6874"/>
    <w:rsid w:val="00AC7430"/>
    <w:rsid w:val="00AC7543"/>
    <w:rsid w:val="00AC7FC3"/>
    <w:rsid w:val="00AD17B5"/>
    <w:rsid w:val="00AD1D8A"/>
    <w:rsid w:val="00AD2C5E"/>
    <w:rsid w:val="00AD3095"/>
    <w:rsid w:val="00AD352B"/>
    <w:rsid w:val="00AD3683"/>
    <w:rsid w:val="00AD5E45"/>
    <w:rsid w:val="00AD6BC1"/>
    <w:rsid w:val="00AD6C75"/>
    <w:rsid w:val="00AD7685"/>
    <w:rsid w:val="00AD7D94"/>
    <w:rsid w:val="00AD7EEC"/>
    <w:rsid w:val="00AE109B"/>
    <w:rsid w:val="00AE1282"/>
    <w:rsid w:val="00AE1972"/>
    <w:rsid w:val="00AE1FFB"/>
    <w:rsid w:val="00AE2626"/>
    <w:rsid w:val="00AE2AAE"/>
    <w:rsid w:val="00AE4720"/>
    <w:rsid w:val="00AE51F5"/>
    <w:rsid w:val="00AE5229"/>
    <w:rsid w:val="00AE5269"/>
    <w:rsid w:val="00AE5F51"/>
    <w:rsid w:val="00AE6094"/>
    <w:rsid w:val="00AE6BE4"/>
    <w:rsid w:val="00AE6D79"/>
    <w:rsid w:val="00AE7859"/>
    <w:rsid w:val="00AE78C6"/>
    <w:rsid w:val="00AF0E9C"/>
    <w:rsid w:val="00AF121A"/>
    <w:rsid w:val="00AF1A44"/>
    <w:rsid w:val="00AF1B3F"/>
    <w:rsid w:val="00AF22B2"/>
    <w:rsid w:val="00AF2BD8"/>
    <w:rsid w:val="00AF2D66"/>
    <w:rsid w:val="00AF38AD"/>
    <w:rsid w:val="00AF38E8"/>
    <w:rsid w:val="00AF3963"/>
    <w:rsid w:val="00AF41A7"/>
    <w:rsid w:val="00AF4257"/>
    <w:rsid w:val="00AF5402"/>
    <w:rsid w:val="00AF5ADD"/>
    <w:rsid w:val="00AF67F3"/>
    <w:rsid w:val="00AF6D48"/>
    <w:rsid w:val="00AF7088"/>
    <w:rsid w:val="00B00A72"/>
    <w:rsid w:val="00B00DBA"/>
    <w:rsid w:val="00B00E0C"/>
    <w:rsid w:val="00B01482"/>
    <w:rsid w:val="00B01E08"/>
    <w:rsid w:val="00B037AD"/>
    <w:rsid w:val="00B03C8E"/>
    <w:rsid w:val="00B04FB5"/>
    <w:rsid w:val="00B0512E"/>
    <w:rsid w:val="00B05673"/>
    <w:rsid w:val="00B06B35"/>
    <w:rsid w:val="00B0733F"/>
    <w:rsid w:val="00B07CE0"/>
    <w:rsid w:val="00B07F23"/>
    <w:rsid w:val="00B07F30"/>
    <w:rsid w:val="00B10750"/>
    <w:rsid w:val="00B1170B"/>
    <w:rsid w:val="00B11A8B"/>
    <w:rsid w:val="00B12207"/>
    <w:rsid w:val="00B12257"/>
    <w:rsid w:val="00B122E4"/>
    <w:rsid w:val="00B124C9"/>
    <w:rsid w:val="00B1274F"/>
    <w:rsid w:val="00B12F15"/>
    <w:rsid w:val="00B13E6A"/>
    <w:rsid w:val="00B13F05"/>
    <w:rsid w:val="00B14304"/>
    <w:rsid w:val="00B15031"/>
    <w:rsid w:val="00B156DE"/>
    <w:rsid w:val="00B159DB"/>
    <w:rsid w:val="00B15EBC"/>
    <w:rsid w:val="00B2095C"/>
    <w:rsid w:val="00B21860"/>
    <w:rsid w:val="00B23E7C"/>
    <w:rsid w:val="00B23FBA"/>
    <w:rsid w:val="00B2438C"/>
    <w:rsid w:val="00B2514E"/>
    <w:rsid w:val="00B25609"/>
    <w:rsid w:val="00B25EA7"/>
    <w:rsid w:val="00B267C4"/>
    <w:rsid w:val="00B26F8B"/>
    <w:rsid w:val="00B278F4"/>
    <w:rsid w:val="00B307D0"/>
    <w:rsid w:val="00B31BB3"/>
    <w:rsid w:val="00B31E5F"/>
    <w:rsid w:val="00B31FFC"/>
    <w:rsid w:val="00B32C79"/>
    <w:rsid w:val="00B32F03"/>
    <w:rsid w:val="00B35070"/>
    <w:rsid w:val="00B35692"/>
    <w:rsid w:val="00B359CA"/>
    <w:rsid w:val="00B36CC1"/>
    <w:rsid w:val="00B37BED"/>
    <w:rsid w:val="00B37F63"/>
    <w:rsid w:val="00B40C8D"/>
    <w:rsid w:val="00B41CBF"/>
    <w:rsid w:val="00B42104"/>
    <w:rsid w:val="00B426AF"/>
    <w:rsid w:val="00B42932"/>
    <w:rsid w:val="00B42C6C"/>
    <w:rsid w:val="00B434CF"/>
    <w:rsid w:val="00B4360C"/>
    <w:rsid w:val="00B43D15"/>
    <w:rsid w:val="00B456B6"/>
    <w:rsid w:val="00B465E1"/>
    <w:rsid w:val="00B467B4"/>
    <w:rsid w:val="00B4687A"/>
    <w:rsid w:val="00B47EAC"/>
    <w:rsid w:val="00B5012C"/>
    <w:rsid w:val="00B501CA"/>
    <w:rsid w:val="00B50F6B"/>
    <w:rsid w:val="00B511F9"/>
    <w:rsid w:val="00B51204"/>
    <w:rsid w:val="00B5124A"/>
    <w:rsid w:val="00B51360"/>
    <w:rsid w:val="00B51AE8"/>
    <w:rsid w:val="00B52474"/>
    <w:rsid w:val="00B52930"/>
    <w:rsid w:val="00B52A20"/>
    <w:rsid w:val="00B53020"/>
    <w:rsid w:val="00B535C9"/>
    <w:rsid w:val="00B54B1F"/>
    <w:rsid w:val="00B54D3F"/>
    <w:rsid w:val="00B54D49"/>
    <w:rsid w:val="00B56663"/>
    <w:rsid w:val="00B5670B"/>
    <w:rsid w:val="00B56E16"/>
    <w:rsid w:val="00B57127"/>
    <w:rsid w:val="00B60B0F"/>
    <w:rsid w:val="00B610F9"/>
    <w:rsid w:val="00B61A7A"/>
    <w:rsid w:val="00B61D14"/>
    <w:rsid w:val="00B61D86"/>
    <w:rsid w:val="00B61F87"/>
    <w:rsid w:val="00B62185"/>
    <w:rsid w:val="00B6218E"/>
    <w:rsid w:val="00B62B7B"/>
    <w:rsid w:val="00B638A3"/>
    <w:rsid w:val="00B63954"/>
    <w:rsid w:val="00B644AF"/>
    <w:rsid w:val="00B65127"/>
    <w:rsid w:val="00B656AC"/>
    <w:rsid w:val="00B65862"/>
    <w:rsid w:val="00B65DEE"/>
    <w:rsid w:val="00B7015B"/>
    <w:rsid w:val="00B715FB"/>
    <w:rsid w:val="00B71CCF"/>
    <w:rsid w:val="00B71F01"/>
    <w:rsid w:val="00B7224E"/>
    <w:rsid w:val="00B72E9E"/>
    <w:rsid w:val="00B73A45"/>
    <w:rsid w:val="00B73AF9"/>
    <w:rsid w:val="00B73C0C"/>
    <w:rsid w:val="00B749D2"/>
    <w:rsid w:val="00B768F0"/>
    <w:rsid w:val="00B77B66"/>
    <w:rsid w:val="00B80A2C"/>
    <w:rsid w:val="00B80BBA"/>
    <w:rsid w:val="00B80C03"/>
    <w:rsid w:val="00B814F2"/>
    <w:rsid w:val="00B81669"/>
    <w:rsid w:val="00B8179C"/>
    <w:rsid w:val="00B81B0C"/>
    <w:rsid w:val="00B825B3"/>
    <w:rsid w:val="00B826BE"/>
    <w:rsid w:val="00B8295B"/>
    <w:rsid w:val="00B831B5"/>
    <w:rsid w:val="00B8449F"/>
    <w:rsid w:val="00B8463D"/>
    <w:rsid w:val="00B8470A"/>
    <w:rsid w:val="00B85295"/>
    <w:rsid w:val="00B864C0"/>
    <w:rsid w:val="00B86530"/>
    <w:rsid w:val="00B919AC"/>
    <w:rsid w:val="00B9252F"/>
    <w:rsid w:val="00B926DE"/>
    <w:rsid w:val="00B93067"/>
    <w:rsid w:val="00B931B3"/>
    <w:rsid w:val="00B93AB4"/>
    <w:rsid w:val="00B9416E"/>
    <w:rsid w:val="00B94393"/>
    <w:rsid w:val="00B94769"/>
    <w:rsid w:val="00B95EF7"/>
    <w:rsid w:val="00B96958"/>
    <w:rsid w:val="00BA1047"/>
    <w:rsid w:val="00BA1BCF"/>
    <w:rsid w:val="00BA326E"/>
    <w:rsid w:val="00BA3694"/>
    <w:rsid w:val="00BA3877"/>
    <w:rsid w:val="00BA3E61"/>
    <w:rsid w:val="00BA561C"/>
    <w:rsid w:val="00BA5BEF"/>
    <w:rsid w:val="00BA5C66"/>
    <w:rsid w:val="00BA7DBB"/>
    <w:rsid w:val="00BA7F1F"/>
    <w:rsid w:val="00BB0725"/>
    <w:rsid w:val="00BB086D"/>
    <w:rsid w:val="00BB0B6B"/>
    <w:rsid w:val="00BB0D62"/>
    <w:rsid w:val="00BB38CC"/>
    <w:rsid w:val="00BB40B5"/>
    <w:rsid w:val="00BB44EE"/>
    <w:rsid w:val="00BB4C15"/>
    <w:rsid w:val="00BB55F7"/>
    <w:rsid w:val="00BB5B11"/>
    <w:rsid w:val="00BB6119"/>
    <w:rsid w:val="00BB6F99"/>
    <w:rsid w:val="00BB7052"/>
    <w:rsid w:val="00BB7119"/>
    <w:rsid w:val="00BB7269"/>
    <w:rsid w:val="00BB7377"/>
    <w:rsid w:val="00BB76E6"/>
    <w:rsid w:val="00BB7A85"/>
    <w:rsid w:val="00BC07E4"/>
    <w:rsid w:val="00BC12F1"/>
    <w:rsid w:val="00BC14E4"/>
    <w:rsid w:val="00BC1C24"/>
    <w:rsid w:val="00BC1F46"/>
    <w:rsid w:val="00BC2E6B"/>
    <w:rsid w:val="00BC30DF"/>
    <w:rsid w:val="00BC3ACC"/>
    <w:rsid w:val="00BC436B"/>
    <w:rsid w:val="00BC4865"/>
    <w:rsid w:val="00BC4954"/>
    <w:rsid w:val="00BC4CC6"/>
    <w:rsid w:val="00BC4D77"/>
    <w:rsid w:val="00BC57A9"/>
    <w:rsid w:val="00BC61F2"/>
    <w:rsid w:val="00BC6258"/>
    <w:rsid w:val="00BC62C0"/>
    <w:rsid w:val="00BC63AB"/>
    <w:rsid w:val="00BC6C89"/>
    <w:rsid w:val="00BC7374"/>
    <w:rsid w:val="00BC7633"/>
    <w:rsid w:val="00BC7828"/>
    <w:rsid w:val="00BD1072"/>
    <w:rsid w:val="00BD1901"/>
    <w:rsid w:val="00BD2220"/>
    <w:rsid w:val="00BD2A55"/>
    <w:rsid w:val="00BD36B4"/>
    <w:rsid w:val="00BD3A41"/>
    <w:rsid w:val="00BD4764"/>
    <w:rsid w:val="00BD4E15"/>
    <w:rsid w:val="00BD56AF"/>
    <w:rsid w:val="00BD5CF6"/>
    <w:rsid w:val="00BD5EFC"/>
    <w:rsid w:val="00BD615D"/>
    <w:rsid w:val="00BD713A"/>
    <w:rsid w:val="00BD793D"/>
    <w:rsid w:val="00BE055C"/>
    <w:rsid w:val="00BE0A04"/>
    <w:rsid w:val="00BE0A57"/>
    <w:rsid w:val="00BE0FCD"/>
    <w:rsid w:val="00BE1C7F"/>
    <w:rsid w:val="00BE2081"/>
    <w:rsid w:val="00BE25EB"/>
    <w:rsid w:val="00BE435F"/>
    <w:rsid w:val="00BE4DF3"/>
    <w:rsid w:val="00BE4FEE"/>
    <w:rsid w:val="00BE511F"/>
    <w:rsid w:val="00BE5243"/>
    <w:rsid w:val="00BE5552"/>
    <w:rsid w:val="00BE5805"/>
    <w:rsid w:val="00BE6153"/>
    <w:rsid w:val="00BE64AB"/>
    <w:rsid w:val="00BE6CAA"/>
    <w:rsid w:val="00BF040F"/>
    <w:rsid w:val="00BF0CEC"/>
    <w:rsid w:val="00BF1530"/>
    <w:rsid w:val="00BF1D30"/>
    <w:rsid w:val="00BF27C8"/>
    <w:rsid w:val="00BF388B"/>
    <w:rsid w:val="00BF3B85"/>
    <w:rsid w:val="00BF426E"/>
    <w:rsid w:val="00BF5457"/>
    <w:rsid w:val="00BF66BB"/>
    <w:rsid w:val="00BF764E"/>
    <w:rsid w:val="00BF775E"/>
    <w:rsid w:val="00BF7A27"/>
    <w:rsid w:val="00BF7AA3"/>
    <w:rsid w:val="00C006D5"/>
    <w:rsid w:val="00C0084D"/>
    <w:rsid w:val="00C016FC"/>
    <w:rsid w:val="00C02568"/>
    <w:rsid w:val="00C02676"/>
    <w:rsid w:val="00C02797"/>
    <w:rsid w:val="00C02AFA"/>
    <w:rsid w:val="00C02F26"/>
    <w:rsid w:val="00C03428"/>
    <w:rsid w:val="00C03595"/>
    <w:rsid w:val="00C036B0"/>
    <w:rsid w:val="00C0429A"/>
    <w:rsid w:val="00C059E1"/>
    <w:rsid w:val="00C06138"/>
    <w:rsid w:val="00C070CF"/>
    <w:rsid w:val="00C07408"/>
    <w:rsid w:val="00C100AB"/>
    <w:rsid w:val="00C10509"/>
    <w:rsid w:val="00C1350F"/>
    <w:rsid w:val="00C13A6D"/>
    <w:rsid w:val="00C13E99"/>
    <w:rsid w:val="00C145F8"/>
    <w:rsid w:val="00C14789"/>
    <w:rsid w:val="00C15112"/>
    <w:rsid w:val="00C15E5B"/>
    <w:rsid w:val="00C1720E"/>
    <w:rsid w:val="00C2045D"/>
    <w:rsid w:val="00C20BC5"/>
    <w:rsid w:val="00C20C44"/>
    <w:rsid w:val="00C20E6D"/>
    <w:rsid w:val="00C20FB8"/>
    <w:rsid w:val="00C23D08"/>
    <w:rsid w:val="00C24096"/>
    <w:rsid w:val="00C243DE"/>
    <w:rsid w:val="00C24529"/>
    <w:rsid w:val="00C24589"/>
    <w:rsid w:val="00C27AED"/>
    <w:rsid w:val="00C305AD"/>
    <w:rsid w:val="00C309DA"/>
    <w:rsid w:val="00C3110F"/>
    <w:rsid w:val="00C311E5"/>
    <w:rsid w:val="00C31B33"/>
    <w:rsid w:val="00C328EE"/>
    <w:rsid w:val="00C32CB5"/>
    <w:rsid w:val="00C33025"/>
    <w:rsid w:val="00C33524"/>
    <w:rsid w:val="00C33AD8"/>
    <w:rsid w:val="00C34217"/>
    <w:rsid w:val="00C344EB"/>
    <w:rsid w:val="00C350F1"/>
    <w:rsid w:val="00C35536"/>
    <w:rsid w:val="00C3638D"/>
    <w:rsid w:val="00C36DC2"/>
    <w:rsid w:val="00C375A7"/>
    <w:rsid w:val="00C37987"/>
    <w:rsid w:val="00C40461"/>
    <w:rsid w:val="00C40B7C"/>
    <w:rsid w:val="00C40F55"/>
    <w:rsid w:val="00C41AFC"/>
    <w:rsid w:val="00C41FFD"/>
    <w:rsid w:val="00C4201B"/>
    <w:rsid w:val="00C42F4F"/>
    <w:rsid w:val="00C43E18"/>
    <w:rsid w:val="00C44412"/>
    <w:rsid w:val="00C4472B"/>
    <w:rsid w:val="00C44864"/>
    <w:rsid w:val="00C44C4F"/>
    <w:rsid w:val="00C44CA0"/>
    <w:rsid w:val="00C4503E"/>
    <w:rsid w:val="00C45369"/>
    <w:rsid w:val="00C45DA1"/>
    <w:rsid w:val="00C45F8F"/>
    <w:rsid w:val="00C46AA1"/>
    <w:rsid w:val="00C4791F"/>
    <w:rsid w:val="00C47D6F"/>
    <w:rsid w:val="00C50272"/>
    <w:rsid w:val="00C50501"/>
    <w:rsid w:val="00C5125F"/>
    <w:rsid w:val="00C5126B"/>
    <w:rsid w:val="00C51997"/>
    <w:rsid w:val="00C53234"/>
    <w:rsid w:val="00C5330E"/>
    <w:rsid w:val="00C5361D"/>
    <w:rsid w:val="00C53A46"/>
    <w:rsid w:val="00C53BA6"/>
    <w:rsid w:val="00C53D95"/>
    <w:rsid w:val="00C53E82"/>
    <w:rsid w:val="00C54588"/>
    <w:rsid w:val="00C54AAF"/>
    <w:rsid w:val="00C55BB8"/>
    <w:rsid w:val="00C562EB"/>
    <w:rsid w:val="00C56A27"/>
    <w:rsid w:val="00C57CCA"/>
    <w:rsid w:val="00C57EF5"/>
    <w:rsid w:val="00C600B9"/>
    <w:rsid w:val="00C60527"/>
    <w:rsid w:val="00C60A26"/>
    <w:rsid w:val="00C619B5"/>
    <w:rsid w:val="00C61F0E"/>
    <w:rsid w:val="00C62232"/>
    <w:rsid w:val="00C626C7"/>
    <w:rsid w:val="00C641F9"/>
    <w:rsid w:val="00C64781"/>
    <w:rsid w:val="00C64F0E"/>
    <w:rsid w:val="00C64F46"/>
    <w:rsid w:val="00C65AB9"/>
    <w:rsid w:val="00C65F77"/>
    <w:rsid w:val="00C66B13"/>
    <w:rsid w:val="00C67DF0"/>
    <w:rsid w:val="00C707C0"/>
    <w:rsid w:val="00C712BB"/>
    <w:rsid w:val="00C714BE"/>
    <w:rsid w:val="00C715BE"/>
    <w:rsid w:val="00C7190D"/>
    <w:rsid w:val="00C71B2D"/>
    <w:rsid w:val="00C72C2D"/>
    <w:rsid w:val="00C72D87"/>
    <w:rsid w:val="00C73254"/>
    <w:rsid w:val="00C736BF"/>
    <w:rsid w:val="00C7412A"/>
    <w:rsid w:val="00C742D1"/>
    <w:rsid w:val="00C74429"/>
    <w:rsid w:val="00C74A83"/>
    <w:rsid w:val="00C75A47"/>
    <w:rsid w:val="00C75C2D"/>
    <w:rsid w:val="00C7649C"/>
    <w:rsid w:val="00C77EFA"/>
    <w:rsid w:val="00C80CD7"/>
    <w:rsid w:val="00C80EB5"/>
    <w:rsid w:val="00C8160C"/>
    <w:rsid w:val="00C82510"/>
    <w:rsid w:val="00C839E2"/>
    <w:rsid w:val="00C84F13"/>
    <w:rsid w:val="00C85C6C"/>
    <w:rsid w:val="00C85DF8"/>
    <w:rsid w:val="00C863D0"/>
    <w:rsid w:val="00C86704"/>
    <w:rsid w:val="00C86B6E"/>
    <w:rsid w:val="00C86BD8"/>
    <w:rsid w:val="00C86C97"/>
    <w:rsid w:val="00C90C78"/>
    <w:rsid w:val="00C921E0"/>
    <w:rsid w:val="00C92CC8"/>
    <w:rsid w:val="00C93019"/>
    <w:rsid w:val="00C942C4"/>
    <w:rsid w:val="00C9433B"/>
    <w:rsid w:val="00C94634"/>
    <w:rsid w:val="00C94840"/>
    <w:rsid w:val="00C952A0"/>
    <w:rsid w:val="00C962A1"/>
    <w:rsid w:val="00C96A6B"/>
    <w:rsid w:val="00C96FAE"/>
    <w:rsid w:val="00C9744A"/>
    <w:rsid w:val="00C974F1"/>
    <w:rsid w:val="00C97644"/>
    <w:rsid w:val="00CA03A5"/>
    <w:rsid w:val="00CA22A8"/>
    <w:rsid w:val="00CA36D8"/>
    <w:rsid w:val="00CA3865"/>
    <w:rsid w:val="00CA3881"/>
    <w:rsid w:val="00CA3F2B"/>
    <w:rsid w:val="00CA5367"/>
    <w:rsid w:val="00CA5592"/>
    <w:rsid w:val="00CA576E"/>
    <w:rsid w:val="00CA57D6"/>
    <w:rsid w:val="00CA5A97"/>
    <w:rsid w:val="00CA6D6A"/>
    <w:rsid w:val="00CA761D"/>
    <w:rsid w:val="00CA788F"/>
    <w:rsid w:val="00CA78D9"/>
    <w:rsid w:val="00CB091D"/>
    <w:rsid w:val="00CB09A3"/>
    <w:rsid w:val="00CB1A67"/>
    <w:rsid w:val="00CB2369"/>
    <w:rsid w:val="00CB43A3"/>
    <w:rsid w:val="00CB4F8B"/>
    <w:rsid w:val="00CB549E"/>
    <w:rsid w:val="00CB5EA5"/>
    <w:rsid w:val="00CB73E7"/>
    <w:rsid w:val="00CB7592"/>
    <w:rsid w:val="00CB75DE"/>
    <w:rsid w:val="00CB7E59"/>
    <w:rsid w:val="00CC067B"/>
    <w:rsid w:val="00CC0C7F"/>
    <w:rsid w:val="00CC0D9B"/>
    <w:rsid w:val="00CC0E08"/>
    <w:rsid w:val="00CC142F"/>
    <w:rsid w:val="00CC1B35"/>
    <w:rsid w:val="00CC2302"/>
    <w:rsid w:val="00CC2534"/>
    <w:rsid w:val="00CC3275"/>
    <w:rsid w:val="00CC3910"/>
    <w:rsid w:val="00CC4013"/>
    <w:rsid w:val="00CC44C5"/>
    <w:rsid w:val="00CC49BA"/>
    <w:rsid w:val="00CC4C5A"/>
    <w:rsid w:val="00CC5285"/>
    <w:rsid w:val="00CC5F1C"/>
    <w:rsid w:val="00CC6470"/>
    <w:rsid w:val="00CC78CB"/>
    <w:rsid w:val="00CC7AC1"/>
    <w:rsid w:val="00CC7F0B"/>
    <w:rsid w:val="00CD0596"/>
    <w:rsid w:val="00CD0E79"/>
    <w:rsid w:val="00CD1CEE"/>
    <w:rsid w:val="00CD2738"/>
    <w:rsid w:val="00CD3C85"/>
    <w:rsid w:val="00CD4FF8"/>
    <w:rsid w:val="00CD5BD2"/>
    <w:rsid w:val="00CD5C1D"/>
    <w:rsid w:val="00CD696E"/>
    <w:rsid w:val="00CD6EE2"/>
    <w:rsid w:val="00CD7992"/>
    <w:rsid w:val="00CD7E2C"/>
    <w:rsid w:val="00CE0356"/>
    <w:rsid w:val="00CE05E4"/>
    <w:rsid w:val="00CE0D65"/>
    <w:rsid w:val="00CE1400"/>
    <w:rsid w:val="00CE1423"/>
    <w:rsid w:val="00CE1620"/>
    <w:rsid w:val="00CE1C01"/>
    <w:rsid w:val="00CE1FEE"/>
    <w:rsid w:val="00CE26D1"/>
    <w:rsid w:val="00CE341A"/>
    <w:rsid w:val="00CE3A3B"/>
    <w:rsid w:val="00CE3FA8"/>
    <w:rsid w:val="00CE42ED"/>
    <w:rsid w:val="00CE450F"/>
    <w:rsid w:val="00CE495C"/>
    <w:rsid w:val="00CE5330"/>
    <w:rsid w:val="00CE5A2A"/>
    <w:rsid w:val="00CE5C50"/>
    <w:rsid w:val="00CE6136"/>
    <w:rsid w:val="00CE6A6B"/>
    <w:rsid w:val="00CE6E43"/>
    <w:rsid w:val="00CE7645"/>
    <w:rsid w:val="00CF004B"/>
    <w:rsid w:val="00CF014D"/>
    <w:rsid w:val="00CF0372"/>
    <w:rsid w:val="00CF0508"/>
    <w:rsid w:val="00CF091E"/>
    <w:rsid w:val="00CF0E80"/>
    <w:rsid w:val="00CF1087"/>
    <w:rsid w:val="00CF13DD"/>
    <w:rsid w:val="00CF231C"/>
    <w:rsid w:val="00CF2326"/>
    <w:rsid w:val="00CF2736"/>
    <w:rsid w:val="00CF2AC7"/>
    <w:rsid w:val="00CF31E1"/>
    <w:rsid w:val="00CF3A16"/>
    <w:rsid w:val="00CF3DED"/>
    <w:rsid w:val="00CF4DA5"/>
    <w:rsid w:val="00CF5113"/>
    <w:rsid w:val="00CF5288"/>
    <w:rsid w:val="00CF6328"/>
    <w:rsid w:val="00CF7B8F"/>
    <w:rsid w:val="00CF7BAE"/>
    <w:rsid w:val="00CF7ECF"/>
    <w:rsid w:val="00D00380"/>
    <w:rsid w:val="00D00B63"/>
    <w:rsid w:val="00D00D88"/>
    <w:rsid w:val="00D01D64"/>
    <w:rsid w:val="00D02C2C"/>
    <w:rsid w:val="00D0362D"/>
    <w:rsid w:val="00D03B35"/>
    <w:rsid w:val="00D04884"/>
    <w:rsid w:val="00D05F46"/>
    <w:rsid w:val="00D06171"/>
    <w:rsid w:val="00D06342"/>
    <w:rsid w:val="00D064AF"/>
    <w:rsid w:val="00D06F4F"/>
    <w:rsid w:val="00D10719"/>
    <w:rsid w:val="00D10BED"/>
    <w:rsid w:val="00D10EAA"/>
    <w:rsid w:val="00D1182F"/>
    <w:rsid w:val="00D11859"/>
    <w:rsid w:val="00D11FEB"/>
    <w:rsid w:val="00D12352"/>
    <w:rsid w:val="00D12707"/>
    <w:rsid w:val="00D14039"/>
    <w:rsid w:val="00D142DB"/>
    <w:rsid w:val="00D14C74"/>
    <w:rsid w:val="00D158FC"/>
    <w:rsid w:val="00D16CF9"/>
    <w:rsid w:val="00D16E8F"/>
    <w:rsid w:val="00D177FF"/>
    <w:rsid w:val="00D17AB6"/>
    <w:rsid w:val="00D2002D"/>
    <w:rsid w:val="00D209D6"/>
    <w:rsid w:val="00D20FEE"/>
    <w:rsid w:val="00D2191C"/>
    <w:rsid w:val="00D21DA8"/>
    <w:rsid w:val="00D22F0C"/>
    <w:rsid w:val="00D2407C"/>
    <w:rsid w:val="00D246ED"/>
    <w:rsid w:val="00D25767"/>
    <w:rsid w:val="00D2578F"/>
    <w:rsid w:val="00D25CAE"/>
    <w:rsid w:val="00D271BA"/>
    <w:rsid w:val="00D2777E"/>
    <w:rsid w:val="00D27963"/>
    <w:rsid w:val="00D307DD"/>
    <w:rsid w:val="00D30BAF"/>
    <w:rsid w:val="00D315B5"/>
    <w:rsid w:val="00D327DC"/>
    <w:rsid w:val="00D32CBC"/>
    <w:rsid w:val="00D33106"/>
    <w:rsid w:val="00D331CC"/>
    <w:rsid w:val="00D3344E"/>
    <w:rsid w:val="00D34B2F"/>
    <w:rsid w:val="00D353BA"/>
    <w:rsid w:val="00D35F38"/>
    <w:rsid w:val="00D364F6"/>
    <w:rsid w:val="00D36EFC"/>
    <w:rsid w:val="00D37E19"/>
    <w:rsid w:val="00D37F3B"/>
    <w:rsid w:val="00D400F2"/>
    <w:rsid w:val="00D40341"/>
    <w:rsid w:val="00D403F9"/>
    <w:rsid w:val="00D407EE"/>
    <w:rsid w:val="00D40A2F"/>
    <w:rsid w:val="00D411F5"/>
    <w:rsid w:val="00D412E4"/>
    <w:rsid w:val="00D41468"/>
    <w:rsid w:val="00D41A11"/>
    <w:rsid w:val="00D42934"/>
    <w:rsid w:val="00D43336"/>
    <w:rsid w:val="00D43C62"/>
    <w:rsid w:val="00D440E9"/>
    <w:rsid w:val="00D4704D"/>
    <w:rsid w:val="00D471D3"/>
    <w:rsid w:val="00D500A3"/>
    <w:rsid w:val="00D5087D"/>
    <w:rsid w:val="00D513D1"/>
    <w:rsid w:val="00D51FD0"/>
    <w:rsid w:val="00D526D1"/>
    <w:rsid w:val="00D52C62"/>
    <w:rsid w:val="00D53371"/>
    <w:rsid w:val="00D54072"/>
    <w:rsid w:val="00D543B4"/>
    <w:rsid w:val="00D5443B"/>
    <w:rsid w:val="00D54F56"/>
    <w:rsid w:val="00D55460"/>
    <w:rsid w:val="00D557E8"/>
    <w:rsid w:val="00D55B01"/>
    <w:rsid w:val="00D5662F"/>
    <w:rsid w:val="00D57168"/>
    <w:rsid w:val="00D576E2"/>
    <w:rsid w:val="00D57A1B"/>
    <w:rsid w:val="00D60833"/>
    <w:rsid w:val="00D60A91"/>
    <w:rsid w:val="00D626E9"/>
    <w:rsid w:val="00D62921"/>
    <w:rsid w:val="00D6307B"/>
    <w:rsid w:val="00D63EE4"/>
    <w:rsid w:val="00D649FE"/>
    <w:rsid w:val="00D65A7D"/>
    <w:rsid w:val="00D65B43"/>
    <w:rsid w:val="00D665E9"/>
    <w:rsid w:val="00D67074"/>
    <w:rsid w:val="00D67803"/>
    <w:rsid w:val="00D70221"/>
    <w:rsid w:val="00D705B4"/>
    <w:rsid w:val="00D7079A"/>
    <w:rsid w:val="00D70D49"/>
    <w:rsid w:val="00D7108B"/>
    <w:rsid w:val="00D7138C"/>
    <w:rsid w:val="00D71AB0"/>
    <w:rsid w:val="00D72143"/>
    <w:rsid w:val="00D72634"/>
    <w:rsid w:val="00D73210"/>
    <w:rsid w:val="00D73696"/>
    <w:rsid w:val="00D73773"/>
    <w:rsid w:val="00D752A2"/>
    <w:rsid w:val="00D7531C"/>
    <w:rsid w:val="00D75DA6"/>
    <w:rsid w:val="00D768EF"/>
    <w:rsid w:val="00D772A9"/>
    <w:rsid w:val="00D77D3C"/>
    <w:rsid w:val="00D833E6"/>
    <w:rsid w:val="00D8348D"/>
    <w:rsid w:val="00D83A09"/>
    <w:rsid w:val="00D83A24"/>
    <w:rsid w:val="00D8418D"/>
    <w:rsid w:val="00D8485D"/>
    <w:rsid w:val="00D84FB4"/>
    <w:rsid w:val="00D85931"/>
    <w:rsid w:val="00D867A5"/>
    <w:rsid w:val="00D871ED"/>
    <w:rsid w:val="00D916FC"/>
    <w:rsid w:val="00D917FF"/>
    <w:rsid w:val="00D91BB3"/>
    <w:rsid w:val="00D91D8B"/>
    <w:rsid w:val="00D91DAB"/>
    <w:rsid w:val="00D92F6F"/>
    <w:rsid w:val="00D92F90"/>
    <w:rsid w:val="00D9336D"/>
    <w:rsid w:val="00D937AB"/>
    <w:rsid w:val="00D9500C"/>
    <w:rsid w:val="00D959C5"/>
    <w:rsid w:val="00D95B1B"/>
    <w:rsid w:val="00D9624F"/>
    <w:rsid w:val="00D96A55"/>
    <w:rsid w:val="00D96A83"/>
    <w:rsid w:val="00D96DBF"/>
    <w:rsid w:val="00D97450"/>
    <w:rsid w:val="00D9762F"/>
    <w:rsid w:val="00D977AE"/>
    <w:rsid w:val="00DA00BD"/>
    <w:rsid w:val="00DA0B5C"/>
    <w:rsid w:val="00DA273D"/>
    <w:rsid w:val="00DA3510"/>
    <w:rsid w:val="00DA3A2D"/>
    <w:rsid w:val="00DA3DCC"/>
    <w:rsid w:val="00DA4BB2"/>
    <w:rsid w:val="00DA50B8"/>
    <w:rsid w:val="00DA53C6"/>
    <w:rsid w:val="00DA5E83"/>
    <w:rsid w:val="00DA6043"/>
    <w:rsid w:val="00DA627E"/>
    <w:rsid w:val="00DA66B7"/>
    <w:rsid w:val="00DA6A0A"/>
    <w:rsid w:val="00DA6C32"/>
    <w:rsid w:val="00DA73E7"/>
    <w:rsid w:val="00DA7CE5"/>
    <w:rsid w:val="00DB01B5"/>
    <w:rsid w:val="00DB0357"/>
    <w:rsid w:val="00DB0684"/>
    <w:rsid w:val="00DB0CF2"/>
    <w:rsid w:val="00DB1D3B"/>
    <w:rsid w:val="00DB2252"/>
    <w:rsid w:val="00DB26D9"/>
    <w:rsid w:val="00DB2E34"/>
    <w:rsid w:val="00DB436E"/>
    <w:rsid w:val="00DB4382"/>
    <w:rsid w:val="00DB5C44"/>
    <w:rsid w:val="00DB5FB5"/>
    <w:rsid w:val="00DB6560"/>
    <w:rsid w:val="00DB6C42"/>
    <w:rsid w:val="00DB7C1F"/>
    <w:rsid w:val="00DB7D1B"/>
    <w:rsid w:val="00DC1B85"/>
    <w:rsid w:val="00DC27FB"/>
    <w:rsid w:val="00DC2997"/>
    <w:rsid w:val="00DC2D3B"/>
    <w:rsid w:val="00DC3413"/>
    <w:rsid w:val="00DC345C"/>
    <w:rsid w:val="00DC38F7"/>
    <w:rsid w:val="00DC4A67"/>
    <w:rsid w:val="00DC4C8F"/>
    <w:rsid w:val="00DC4CBF"/>
    <w:rsid w:val="00DC4DC3"/>
    <w:rsid w:val="00DC4FF1"/>
    <w:rsid w:val="00DC514C"/>
    <w:rsid w:val="00DC5619"/>
    <w:rsid w:val="00DC69CF"/>
    <w:rsid w:val="00DC6E4C"/>
    <w:rsid w:val="00DC73B4"/>
    <w:rsid w:val="00DC73DD"/>
    <w:rsid w:val="00DC79B8"/>
    <w:rsid w:val="00DD14B7"/>
    <w:rsid w:val="00DD2D17"/>
    <w:rsid w:val="00DD368B"/>
    <w:rsid w:val="00DD4EDC"/>
    <w:rsid w:val="00DD549D"/>
    <w:rsid w:val="00DD6348"/>
    <w:rsid w:val="00DD7051"/>
    <w:rsid w:val="00DD7760"/>
    <w:rsid w:val="00DD77DB"/>
    <w:rsid w:val="00DE0294"/>
    <w:rsid w:val="00DE03D9"/>
    <w:rsid w:val="00DE0683"/>
    <w:rsid w:val="00DE09C0"/>
    <w:rsid w:val="00DE24D1"/>
    <w:rsid w:val="00DE38CC"/>
    <w:rsid w:val="00DE3991"/>
    <w:rsid w:val="00DE3E2E"/>
    <w:rsid w:val="00DE4090"/>
    <w:rsid w:val="00DE43E4"/>
    <w:rsid w:val="00DE4933"/>
    <w:rsid w:val="00DE4C52"/>
    <w:rsid w:val="00DE4FF8"/>
    <w:rsid w:val="00DE67A7"/>
    <w:rsid w:val="00DE7022"/>
    <w:rsid w:val="00DF06E9"/>
    <w:rsid w:val="00DF17C4"/>
    <w:rsid w:val="00DF1D98"/>
    <w:rsid w:val="00DF1F7C"/>
    <w:rsid w:val="00DF1FC7"/>
    <w:rsid w:val="00DF2029"/>
    <w:rsid w:val="00DF2335"/>
    <w:rsid w:val="00DF2807"/>
    <w:rsid w:val="00DF2904"/>
    <w:rsid w:val="00DF2DDD"/>
    <w:rsid w:val="00DF32EB"/>
    <w:rsid w:val="00DF415B"/>
    <w:rsid w:val="00DF45C9"/>
    <w:rsid w:val="00DF5AF8"/>
    <w:rsid w:val="00DF5F1B"/>
    <w:rsid w:val="00DF6197"/>
    <w:rsid w:val="00DF63B3"/>
    <w:rsid w:val="00DF65AE"/>
    <w:rsid w:val="00DF68BA"/>
    <w:rsid w:val="00DF6F7C"/>
    <w:rsid w:val="00E001F4"/>
    <w:rsid w:val="00E003E0"/>
    <w:rsid w:val="00E00488"/>
    <w:rsid w:val="00E00CC4"/>
    <w:rsid w:val="00E00EE2"/>
    <w:rsid w:val="00E01084"/>
    <w:rsid w:val="00E01201"/>
    <w:rsid w:val="00E0363C"/>
    <w:rsid w:val="00E03706"/>
    <w:rsid w:val="00E037A6"/>
    <w:rsid w:val="00E0399E"/>
    <w:rsid w:val="00E04180"/>
    <w:rsid w:val="00E044A8"/>
    <w:rsid w:val="00E0452B"/>
    <w:rsid w:val="00E04561"/>
    <w:rsid w:val="00E04C4E"/>
    <w:rsid w:val="00E0530D"/>
    <w:rsid w:val="00E05777"/>
    <w:rsid w:val="00E05FA7"/>
    <w:rsid w:val="00E07B03"/>
    <w:rsid w:val="00E07E25"/>
    <w:rsid w:val="00E10916"/>
    <w:rsid w:val="00E109BD"/>
    <w:rsid w:val="00E118BB"/>
    <w:rsid w:val="00E123E5"/>
    <w:rsid w:val="00E12533"/>
    <w:rsid w:val="00E132BD"/>
    <w:rsid w:val="00E133F9"/>
    <w:rsid w:val="00E13C1D"/>
    <w:rsid w:val="00E13CE0"/>
    <w:rsid w:val="00E13ECE"/>
    <w:rsid w:val="00E140D7"/>
    <w:rsid w:val="00E1414B"/>
    <w:rsid w:val="00E148C6"/>
    <w:rsid w:val="00E15D0B"/>
    <w:rsid w:val="00E16F36"/>
    <w:rsid w:val="00E17D11"/>
    <w:rsid w:val="00E2027A"/>
    <w:rsid w:val="00E2074E"/>
    <w:rsid w:val="00E21225"/>
    <w:rsid w:val="00E21A3F"/>
    <w:rsid w:val="00E21F20"/>
    <w:rsid w:val="00E22E91"/>
    <w:rsid w:val="00E23EB5"/>
    <w:rsid w:val="00E240E8"/>
    <w:rsid w:val="00E253D6"/>
    <w:rsid w:val="00E25D41"/>
    <w:rsid w:val="00E2615D"/>
    <w:rsid w:val="00E26CA0"/>
    <w:rsid w:val="00E27476"/>
    <w:rsid w:val="00E277AE"/>
    <w:rsid w:val="00E27AE1"/>
    <w:rsid w:val="00E30550"/>
    <w:rsid w:val="00E30A0F"/>
    <w:rsid w:val="00E317A0"/>
    <w:rsid w:val="00E32394"/>
    <w:rsid w:val="00E32573"/>
    <w:rsid w:val="00E337DA"/>
    <w:rsid w:val="00E3405A"/>
    <w:rsid w:val="00E344F5"/>
    <w:rsid w:val="00E35112"/>
    <w:rsid w:val="00E35522"/>
    <w:rsid w:val="00E355D8"/>
    <w:rsid w:val="00E35B5A"/>
    <w:rsid w:val="00E36333"/>
    <w:rsid w:val="00E3681B"/>
    <w:rsid w:val="00E370FF"/>
    <w:rsid w:val="00E379F6"/>
    <w:rsid w:val="00E37EE6"/>
    <w:rsid w:val="00E37FEB"/>
    <w:rsid w:val="00E40423"/>
    <w:rsid w:val="00E4065E"/>
    <w:rsid w:val="00E4159E"/>
    <w:rsid w:val="00E43217"/>
    <w:rsid w:val="00E433DD"/>
    <w:rsid w:val="00E43C8B"/>
    <w:rsid w:val="00E43E80"/>
    <w:rsid w:val="00E44243"/>
    <w:rsid w:val="00E445B1"/>
    <w:rsid w:val="00E45FBD"/>
    <w:rsid w:val="00E46156"/>
    <w:rsid w:val="00E4667C"/>
    <w:rsid w:val="00E467A9"/>
    <w:rsid w:val="00E47610"/>
    <w:rsid w:val="00E5035A"/>
    <w:rsid w:val="00E50CDB"/>
    <w:rsid w:val="00E510D1"/>
    <w:rsid w:val="00E511CB"/>
    <w:rsid w:val="00E528DB"/>
    <w:rsid w:val="00E53D02"/>
    <w:rsid w:val="00E543E8"/>
    <w:rsid w:val="00E54831"/>
    <w:rsid w:val="00E54AA2"/>
    <w:rsid w:val="00E55A9D"/>
    <w:rsid w:val="00E56317"/>
    <w:rsid w:val="00E56A5D"/>
    <w:rsid w:val="00E56D66"/>
    <w:rsid w:val="00E57316"/>
    <w:rsid w:val="00E57D38"/>
    <w:rsid w:val="00E57E4C"/>
    <w:rsid w:val="00E60053"/>
    <w:rsid w:val="00E600D5"/>
    <w:rsid w:val="00E61002"/>
    <w:rsid w:val="00E61115"/>
    <w:rsid w:val="00E6278C"/>
    <w:rsid w:val="00E62CD7"/>
    <w:rsid w:val="00E6353F"/>
    <w:rsid w:val="00E642F6"/>
    <w:rsid w:val="00E64E11"/>
    <w:rsid w:val="00E64E57"/>
    <w:rsid w:val="00E66676"/>
    <w:rsid w:val="00E66768"/>
    <w:rsid w:val="00E66783"/>
    <w:rsid w:val="00E674A6"/>
    <w:rsid w:val="00E67966"/>
    <w:rsid w:val="00E713A3"/>
    <w:rsid w:val="00E72489"/>
    <w:rsid w:val="00E725CC"/>
    <w:rsid w:val="00E72F57"/>
    <w:rsid w:val="00E7355F"/>
    <w:rsid w:val="00E7441A"/>
    <w:rsid w:val="00E74AA3"/>
    <w:rsid w:val="00E74B12"/>
    <w:rsid w:val="00E74D27"/>
    <w:rsid w:val="00E76A37"/>
    <w:rsid w:val="00E76A63"/>
    <w:rsid w:val="00E76C9B"/>
    <w:rsid w:val="00E77381"/>
    <w:rsid w:val="00E77AB3"/>
    <w:rsid w:val="00E77B9D"/>
    <w:rsid w:val="00E77FA4"/>
    <w:rsid w:val="00E802DE"/>
    <w:rsid w:val="00E81A1C"/>
    <w:rsid w:val="00E82713"/>
    <w:rsid w:val="00E828B4"/>
    <w:rsid w:val="00E82A84"/>
    <w:rsid w:val="00E83147"/>
    <w:rsid w:val="00E83EDC"/>
    <w:rsid w:val="00E843BB"/>
    <w:rsid w:val="00E843EF"/>
    <w:rsid w:val="00E84BAC"/>
    <w:rsid w:val="00E84C28"/>
    <w:rsid w:val="00E84FFC"/>
    <w:rsid w:val="00E87F05"/>
    <w:rsid w:val="00E9002C"/>
    <w:rsid w:val="00E904FF"/>
    <w:rsid w:val="00E91E3B"/>
    <w:rsid w:val="00E9222E"/>
    <w:rsid w:val="00E936D0"/>
    <w:rsid w:val="00E94106"/>
    <w:rsid w:val="00E94D20"/>
    <w:rsid w:val="00E954F1"/>
    <w:rsid w:val="00E9571F"/>
    <w:rsid w:val="00E95D04"/>
    <w:rsid w:val="00E95E40"/>
    <w:rsid w:val="00E95E72"/>
    <w:rsid w:val="00E96142"/>
    <w:rsid w:val="00E961E6"/>
    <w:rsid w:val="00E96507"/>
    <w:rsid w:val="00E968A9"/>
    <w:rsid w:val="00E9744B"/>
    <w:rsid w:val="00EA0AF3"/>
    <w:rsid w:val="00EA0BF5"/>
    <w:rsid w:val="00EA0E38"/>
    <w:rsid w:val="00EA17A9"/>
    <w:rsid w:val="00EA1814"/>
    <w:rsid w:val="00EA2A27"/>
    <w:rsid w:val="00EA49BB"/>
    <w:rsid w:val="00EA52C0"/>
    <w:rsid w:val="00EA5B6A"/>
    <w:rsid w:val="00EA72E8"/>
    <w:rsid w:val="00EA79A5"/>
    <w:rsid w:val="00EB046E"/>
    <w:rsid w:val="00EB0BEE"/>
    <w:rsid w:val="00EB14F4"/>
    <w:rsid w:val="00EB1FF4"/>
    <w:rsid w:val="00EB2AB2"/>
    <w:rsid w:val="00EB3B45"/>
    <w:rsid w:val="00EB3EEC"/>
    <w:rsid w:val="00EB3F33"/>
    <w:rsid w:val="00EB47E2"/>
    <w:rsid w:val="00EB4A40"/>
    <w:rsid w:val="00EB50C7"/>
    <w:rsid w:val="00EB59EA"/>
    <w:rsid w:val="00EB5A78"/>
    <w:rsid w:val="00EB6542"/>
    <w:rsid w:val="00EB674E"/>
    <w:rsid w:val="00EB75D9"/>
    <w:rsid w:val="00EC01A7"/>
    <w:rsid w:val="00EC0531"/>
    <w:rsid w:val="00EC0AB0"/>
    <w:rsid w:val="00EC1A11"/>
    <w:rsid w:val="00EC1C53"/>
    <w:rsid w:val="00EC4588"/>
    <w:rsid w:val="00EC49B9"/>
    <w:rsid w:val="00EC4B78"/>
    <w:rsid w:val="00EC5055"/>
    <w:rsid w:val="00EC5513"/>
    <w:rsid w:val="00EC581F"/>
    <w:rsid w:val="00EC59D5"/>
    <w:rsid w:val="00EC5B51"/>
    <w:rsid w:val="00EC61D3"/>
    <w:rsid w:val="00EC6751"/>
    <w:rsid w:val="00EC6A6B"/>
    <w:rsid w:val="00EC7392"/>
    <w:rsid w:val="00EC750B"/>
    <w:rsid w:val="00ED0746"/>
    <w:rsid w:val="00ED1956"/>
    <w:rsid w:val="00ED1B6D"/>
    <w:rsid w:val="00ED256C"/>
    <w:rsid w:val="00ED27F8"/>
    <w:rsid w:val="00ED2B81"/>
    <w:rsid w:val="00ED3021"/>
    <w:rsid w:val="00ED3298"/>
    <w:rsid w:val="00ED33CA"/>
    <w:rsid w:val="00ED3521"/>
    <w:rsid w:val="00ED379A"/>
    <w:rsid w:val="00ED3FAF"/>
    <w:rsid w:val="00ED400B"/>
    <w:rsid w:val="00ED5BD6"/>
    <w:rsid w:val="00ED65B2"/>
    <w:rsid w:val="00ED75EC"/>
    <w:rsid w:val="00ED7802"/>
    <w:rsid w:val="00EE0B45"/>
    <w:rsid w:val="00EE0C32"/>
    <w:rsid w:val="00EE0CA5"/>
    <w:rsid w:val="00EE1ACB"/>
    <w:rsid w:val="00EE3DDA"/>
    <w:rsid w:val="00EE3F38"/>
    <w:rsid w:val="00EE4777"/>
    <w:rsid w:val="00EE48BE"/>
    <w:rsid w:val="00EE4C4C"/>
    <w:rsid w:val="00EE4D66"/>
    <w:rsid w:val="00EE52E5"/>
    <w:rsid w:val="00EE590F"/>
    <w:rsid w:val="00EE5CAC"/>
    <w:rsid w:val="00EE66CF"/>
    <w:rsid w:val="00EE6704"/>
    <w:rsid w:val="00EE72A6"/>
    <w:rsid w:val="00EE75D6"/>
    <w:rsid w:val="00EE7666"/>
    <w:rsid w:val="00EE7B97"/>
    <w:rsid w:val="00EF1694"/>
    <w:rsid w:val="00EF1D6F"/>
    <w:rsid w:val="00EF2873"/>
    <w:rsid w:val="00EF29AD"/>
    <w:rsid w:val="00EF2E37"/>
    <w:rsid w:val="00EF3650"/>
    <w:rsid w:val="00EF41CD"/>
    <w:rsid w:val="00EF4E65"/>
    <w:rsid w:val="00EF5879"/>
    <w:rsid w:val="00EF613A"/>
    <w:rsid w:val="00EF613B"/>
    <w:rsid w:val="00EF6819"/>
    <w:rsid w:val="00EF6EF0"/>
    <w:rsid w:val="00EF6EFC"/>
    <w:rsid w:val="00EF6FA3"/>
    <w:rsid w:val="00EF7027"/>
    <w:rsid w:val="00EF71EC"/>
    <w:rsid w:val="00EF74C9"/>
    <w:rsid w:val="00EF7554"/>
    <w:rsid w:val="00EF783A"/>
    <w:rsid w:val="00F008E8"/>
    <w:rsid w:val="00F012E5"/>
    <w:rsid w:val="00F01802"/>
    <w:rsid w:val="00F0183C"/>
    <w:rsid w:val="00F01DF6"/>
    <w:rsid w:val="00F01F0F"/>
    <w:rsid w:val="00F021F4"/>
    <w:rsid w:val="00F0230C"/>
    <w:rsid w:val="00F034C3"/>
    <w:rsid w:val="00F03CD3"/>
    <w:rsid w:val="00F0406C"/>
    <w:rsid w:val="00F04311"/>
    <w:rsid w:val="00F04BF0"/>
    <w:rsid w:val="00F04E27"/>
    <w:rsid w:val="00F05577"/>
    <w:rsid w:val="00F05A20"/>
    <w:rsid w:val="00F064BA"/>
    <w:rsid w:val="00F06ECA"/>
    <w:rsid w:val="00F076B3"/>
    <w:rsid w:val="00F07A09"/>
    <w:rsid w:val="00F1017F"/>
    <w:rsid w:val="00F10782"/>
    <w:rsid w:val="00F11AF1"/>
    <w:rsid w:val="00F11E73"/>
    <w:rsid w:val="00F125CB"/>
    <w:rsid w:val="00F129A6"/>
    <w:rsid w:val="00F12DEE"/>
    <w:rsid w:val="00F1325E"/>
    <w:rsid w:val="00F1509F"/>
    <w:rsid w:val="00F159F9"/>
    <w:rsid w:val="00F15A8A"/>
    <w:rsid w:val="00F16DCA"/>
    <w:rsid w:val="00F16F5D"/>
    <w:rsid w:val="00F17574"/>
    <w:rsid w:val="00F1796E"/>
    <w:rsid w:val="00F17FE6"/>
    <w:rsid w:val="00F203D3"/>
    <w:rsid w:val="00F228B3"/>
    <w:rsid w:val="00F243DB"/>
    <w:rsid w:val="00F250B2"/>
    <w:rsid w:val="00F25366"/>
    <w:rsid w:val="00F2610A"/>
    <w:rsid w:val="00F2683F"/>
    <w:rsid w:val="00F26A4D"/>
    <w:rsid w:val="00F27116"/>
    <w:rsid w:val="00F2727D"/>
    <w:rsid w:val="00F277A7"/>
    <w:rsid w:val="00F27BBF"/>
    <w:rsid w:val="00F30AA0"/>
    <w:rsid w:val="00F31B27"/>
    <w:rsid w:val="00F31BF2"/>
    <w:rsid w:val="00F31FCF"/>
    <w:rsid w:val="00F320E4"/>
    <w:rsid w:val="00F32217"/>
    <w:rsid w:val="00F32674"/>
    <w:rsid w:val="00F33584"/>
    <w:rsid w:val="00F344E6"/>
    <w:rsid w:val="00F346B0"/>
    <w:rsid w:val="00F3557C"/>
    <w:rsid w:val="00F35896"/>
    <w:rsid w:val="00F35AF9"/>
    <w:rsid w:val="00F35CDC"/>
    <w:rsid w:val="00F36155"/>
    <w:rsid w:val="00F3773D"/>
    <w:rsid w:val="00F40452"/>
    <w:rsid w:val="00F40AF3"/>
    <w:rsid w:val="00F40BEE"/>
    <w:rsid w:val="00F40EC9"/>
    <w:rsid w:val="00F411DE"/>
    <w:rsid w:val="00F423EC"/>
    <w:rsid w:val="00F42F0B"/>
    <w:rsid w:val="00F4305F"/>
    <w:rsid w:val="00F44433"/>
    <w:rsid w:val="00F444A9"/>
    <w:rsid w:val="00F45543"/>
    <w:rsid w:val="00F47164"/>
    <w:rsid w:val="00F47618"/>
    <w:rsid w:val="00F47A8D"/>
    <w:rsid w:val="00F47E3C"/>
    <w:rsid w:val="00F501A6"/>
    <w:rsid w:val="00F50C97"/>
    <w:rsid w:val="00F513B6"/>
    <w:rsid w:val="00F52E25"/>
    <w:rsid w:val="00F535AA"/>
    <w:rsid w:val="00F53C09"/>
    <w:rsid w:val="00F54D91"/>
    <w:rsid w:val="00F54F6E"/>
    <w:rsid w:val="00F553DC"/>
    <w:rsid w:val="00F554DB"/>
    <w:rsid w:val="00F5574B"/>
    <w:rsid w:val="00F565F7"/>
    <w:rsid w:val="00F56DDD"/>
    <w:rsid w:val="00F57EB0"/>
    <w:rsid w:val="00F60464"/>
    <w:rsid w:val="00F60748"/>
    <w:rsid w:val="00F60985"/>
    <w:rsid w:val="00F611FA"/>
    <w:rsid w:val="00F6126A"/>
    <w:rsid w:val="00F615F7"/>
    <w:rsid w:val="00F617CA"/>
    <w:rsid w:val="00F62094"/>
    <w:rsid w:val="00F62255"/>
    <w:rsid w:val="00F62E7C"/>
    <w:rsid w:val="00F6320A"/>
    <w:rsid w:val="00F6393D"/>
    <w:rsid w:val="00F63C43"/>
    <w:rsid w:val="00F63DC8"/>
    <w:rsid w:val="00F64127"/>
    <w:rsid w:val="00F64526"/>
    <w:rsid w:val="00F66622"/>
    <w:rsid w:val="00F672FA"/>
    <w:rsid w:val="00F67C43"/>
    <w:rsid w:val="00F67E2D"/>
    <w:rsid w:val="00F70DDE"/>
    <w:rsid w:val="00F7117A"/>
    <w:rsid w:val="00F716DA"/>
    <w:rsid w:val="00F7181F"/>
    <w:rsid w:val="00F72E23"/>
    <w:rsid w:val="00F751F0"/>
    <w:rsid w:val="00F758D1"/>
    <w:rsid w:val="00F75B77"/>
    <w:rsid w:val="00F75E09"/>
    <w:rsid w:val="00F76339"/>
    <w:rsid w:val="00F76A28"/>
    <w:rsid w:val="00F77191"/>
    <w:rsid w:val="00F77615"/>
    <w:rsid w:val="00F807A7"/>
    <w:rsid w:val="00F80831"/>
    <w:rsid w:val="00F814EA"/>
    <w:rsid w:val="00F81D12"/>
    <w:rsid w:val="00F8234E"/>
    <w:rsid w:val="00F8270C"/>
    <w:rsid w:val="00F829C3"/>
    <w:rsid w:val="00F82CE5"/>
    <w:rsid w:val="00F82F80"/>
    <w:rsid w:val="00F8362C"/>
    <w:rsid w:val="00F8388C"/>
    <w:rsid w:val="00F83B37"/>
    <w:rsid w:val="00F83BA8"/>
    <w:rsid w:val="00F83EF6"/>
    <w:rsid w:val="00F841D4"/>
    <w:rsid w:val="00F846F4"/>
    <w:rsid w:val="00F8493E"/>
    <w:rsid w:val="00F84A70"/>
    <w:rsid w:val="00F84F71"/>
    <w:rsid w:val="00F8513C"/>
    <w:rsid w:val="00F86B58"/>
    <w:rsid w:val="00F879A4"/>
    <w:rsid w:val="00F87BF4"/>
    <w:rsid w:val="00F9016B"/>
    <w:rsid w:val="00F90609"/>
    <w:rsid w:val="00F91BE5"/>
    <w:rsid w:val="00F922C8"/>
    <w:rsid w:val="00F92644"/>
    <w:rsid w:val="00F92932"/>
    <w:rsid w:val="00F9312E"/>
    <w:rsid w:val="00F9385C"/>
    <w:rsid w:val="00F9538A"/>
    <w:rsid w:val="00F955C1"/>
    <w:rsid w:val="00F95B72"/>
    <w:rsid w:val="00F96795"/>
    <w:rsid w:val="00F96EC1"/>
    <w:rsid w:val="00F971CD"/>
    <w:rsid w:val="00FA06E9"/>
    <w:rsid w:val="00FA0C9F"/>
    <w:rsid w:val="00FA1041"/>
    <w:rsid w:val="00FA10A3"/>
    <w:rsid w:val="00FA13E9"/>
    <w:rsid w:val="00FA169F"/>
    <w:rsid w:val="00FA1DC6"/>
    <w:rsid w:val="00FA29A2"/>
    <w:rsid w:val="00FA40F4"/>
    <w:rsid w:val="00FA4142"/>
    <w:rsid w:val="00FA44D0"/>
    <w:rsid w:val="00FA4C69"/>
    <w:rsid w:val="00FA52BA"/>
    <w:rsid w:val="00FA56B1"/>
    <w:rsid w:val="00FA5F1F"/>
    <w:rsid w:val="00FA6A98"/>
    <w:rsid w:val="00FA6E99"/>
    <w:rsid w:val="00FA7A19"/>
    <w:rsid w:val="00FA7BCD"/>
    <w:rsid w:val="00FA7C6E"/>
    <w:rsid w:val="00FB020D"/>
    <w:rsid w:val="00FB041E"/>
    <w:rsid w:val="00FB056A"/>
    <w:rsid w:val="00FB10BD"/>
    <w:rsid w:val="00FB15E0"/>
    <w:rsid w:val="00FB1D0A"/>
    <w:rsid w:val="00FB1F98"/>
    <w:rsid w:val="00FB20A6"/>
    <w:rsid w:val="00FB26E1"/>
    <w:rsid w:val="00FB37C2"/>
    <w:rsid w:val="00FB3B52"/>
    <w:rsid w:val="00FB3E5D"/>
    <w:rsid w:val="00FB499D"/>
    <w:rsid w:val="00FB4DBD"/>
    <w:rsid w:val="00FB5138"/>
    <w:rsid w:val="00FB6A25"/>
    <w:rsid w:val="00FB6B14"/>
    <w:rsid w:val="00FB7CB5"/>
    <w:rsid w:val="00FC06EF"/>
    <w:rsid w:val="00FC1214"/>
    <w:rsid w:val="00FC1790"/>
    <w:rsid w:val="00FC1FFA"/>
    <w:rsid w:val="00FC23B9"/>
    <w:rsid w:val="00FC2410"/>
    <w:rsid w:val="00FC243F"/>
    <w:rsid w:val="00FC2C08"/>
    <w:rsid w:val="00FC2E18"/>
    <w:rsid w:val="00FC33BA"/>
    <w:rsid w:val="00FC3586"/>
    <w:rsid w:val="00FC370C"/>
    <w:rsid w:val="00FC38F2"/>
    <w:rsid w:val="00FC42C2"/>
    <w:rsid w:val="00FC4509"/>
    <w:rsid w:val="00FC4D44"/>
    <w:rsid w:val="00FC50AE"/>
    <w:rsid w:val="00FC5AF3"/>
    <w:rsid w:val="00FC63AE"/>
    <w:rsid w:val="00FC67EE"/>
    <w:rsid w:val="00FC6BC0"/>
    <w:rsid w:val="00FC76E0"/>
    <w:rsid w:val="00FD01A6"/>
    <w:rsid w:val="00FD030A"/>
    <w:rsid w:val="00FD03C4"/>
    <w:rsid w:val="00FD1102"/>
    <w:rsid w:val="00FD15AF"/>
    <w:rsid w:val="00FD23EA"/>
    <w:rsid w:val="00FD2A74"/>
    <w:rsid w:val="00FD2B44"/>
    <w:rsid w:val="00FD2F30"/>
    <w:rsid w:val="00FD37AB"/>
    <w:rsid w:val="00FD4C73"/>
    <w:rsid w:val="00FD566A"/>
    <w:rsid w:val="00FD581C"/>
    <w:rsid w:val="00FD5EEF"/>
    <w:rsid w:val="00FD630A"/>
    <w:rsid w:val="00FD6DC5"/>
    <w:rsid w:val="00FD6EFB"/>
    <w:rsid w:val="00FD76C3"/>
    <w:rsid w:val="00FE0B0A"/>
    <w:rsid w:val="00FE204C"/>
    <w:rsid w:val="00FE20B7"/>
    <w:rsid w:val="00FE268B"/>
    <w:rsid w:val="00FE2822"/>
    <w:rsid w:val="00FE2CCA"/>
    <w:rsid w:val="00FE34FA"/>
    <w:rsid w:val="00FE38C8"/>
    <w:rsid w:val="00FE3A9D"/>
    <w:rsid w:val="00FE4804"/>
    <w:rsid w:val="00FE48AE"/>
    <w:rsid w:val="00FE511F"/>
    <w:rsid w:val="00FE6DF3"/>
    <w:rsid w:val="00FF09B9"/>
    <w:rsid w:val="00FF1A5B"/>
    <w:rsid w:val="00FF21B9"/>
    <w:rsid w:val="00FF34F2"/>
    <w:rsid w:val="00FF4241"/>
    <w:rsid w:val="00FF44AD"/>
    <w:rsid w:val="00FF4617"/>
    <w:rsid w:val="00FF4E2A"/>
    <w:rsid w:val="00FF5842"/>
    <w:rsid w:val="00FF5CA3"/>
    <w:rsid w:val="00FF6C9A"/>
    <w:rsid w:val="00FF6F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7D97A2"/>
  <w15:docId w15:val="{2311C885-43A9-4D7E-81F7-9F78254E5A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nhideWhenUsed="1"/>
    <w:lsdException w:name="index 6" w:semiHidden="1" w:uiPriority="99" w:unhideWhenUsed="1"/>
    <w:lsdException w:name="index 7" w:semiHidden="1" w:uiPriority="99" w:unhideWhenUsed="1"/>
    <w:lsdException w:name="index 8" w:semiHidden="1" w:uiPriority="99"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9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uiPriority="99"/>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3">
    <w:name w:val="Normal"/>
    <w:qFormat/>
    <w:rsid w:val="00594BE0"/>
    <w:rPr>
      <w:sz w:val="24"/>
      <w:szCs w:val="24"/>
    </w:rPr>
  </w:style>
  <w:style w:type="paragraph" w:styleId="12">
    <w:name w:val="heading 1"/>
    <w:basedOn w:val="a3"/>
    <w:next w:val="a3"/>
    <w:link w:val="14"/>
    <w:qFormat/>
    <w:rsid w:val="00594BE0"/>
    <w:pPr>
      <w:keepNext/>
      <w:numPr>
        <w:numId w:val="25"/>
      </w:numPr>
      <w:spacing w:before="240" w:after="60"/>
      <w:outlineLvl w:val="0"/>
    </w:pPr>
    <w:rPr>
      <w:rFonts w:ascii="Arial" w:hAnsi="Arial" w:cs="Arial"/>
      <w:b/>
      <w:bCs/>
      <w:kern w:val="32"/>
      <w:sz w:val="32"/>
      <w:szCs w:val="32"/>
    </w:rPr>
  </w:style>
  <w:style w:type="paragraph" w:styleId="21">
    <w:name w:val="heading 2"/>
    <w:aliases w:val="Заголовок 2 Знак,Заголовок 2 Знак2,Заголовок 2 Знак1 Знак,Заголовок 2 Знак Знак Знак,Заголовок 2 Знак Знак1,Заголовок 2 Знак3,Заголовок 2 Знак1 Знак Знак Знак,Заголовок 2 Знак1 Знак Знак,H2,h2,Gliederu"/>
    <w:basedOn w:val="a3"/>
    <w:next w:val="a3"/>
    <w:link w:val="210"/>
    <w:qFormat/>
    <w:rsid w:val="000E3AD6"/>
    <w:pPr>
      <w:keepNext/>
      <w:numPr>
        <w:ilvl w:val="1"/>
        <w:numId w:val="25"/>
      </w:numPr>
      <w:outlineLvl w:val="1"/>
    </w:pPr>
    <w:rPr>
      <w:rFonts w:ascii="Arial" w:hAnsi="Arial" w:cs="Arial"/>
      <w:b/>
      <w:bCs/>
      <w:iCs/>
      <w:szCs w:val="28"/>
    </w:rPr>
  </w:style>
  <w:style w:type="paragraph" w:styleId="31">
    <w:name w:val="heading 3"/>
    <w:aliases w:val="Заголовок 3 Знак + 12 пт,По ширине,Перед:  6 пт,После:  6 пт,H3"/>
    <w:basedOn w:val="S30"/>
    <w:next w:val="a3"/>
    <w:link w:val="33"/>
    <w:qFormat/>
    <w:rsid w:val="00594BE0"/>
    <w:pPr>
      <w:numPr>
        <w:ilvl w:val="2"/>
        <w:numId w:val="25"/>
      </w:numPr>
      <w:spacing w:before="0"/>
      <w:outlineLvl w:val="2"/>
    </w:pPr>
    <w:rPr>
      <w:i w:val="0"/>
      <w:sz w:val="28"/>
      <w:szCs w:val="28"/>
    </w:rPr>
  </w:style>
  <w:style w:type="paragraph" w:styleId="40">
    <w:name w:val="heading 4"/>
    <w:basedOn w:val="a3"/>
    <w:next w:val="a3"/>
    <w:link w:val="41"/>
    <w:unhideWhenUsed/>
    <w:qFormat/>
    <w:rsid w:val="00594BE0"/>
    <w:pPr>
      <w:keepNext/>
      <w:numPr>
        <w:ilvl w:val="3"/>
        <w:numId w:val="25"/>
      </w:numPr>
      <w:spacing w:before="240" w:after="60"/>
      <w:outlineLvl w:val="3"/>
    </w:pPr>
    <w:rPr>
      <w:rFonts w:ascii="Calibri" w:hAnsi="Calibri"/>
      <w:b/>
      <w:bCs/>
      <w:sz w:val="28"/>
      <w:szCs w:val="28"/>
    </w:rPr>
  </w:style>
  <w:style w:type="paragraph" w:styleId="50">
    <w:name w:val="heading 5"/>
    <w:basedOn w:val="a3"/>
    <w:next w:val="a3"/>
    <w:link w:val="51"/>
    <w:qFormat/>
    <w:rsid w:val="00594BE0"/>
    <w:pPr>
      <w:numPr>
        <w:ilvl w:val="4"/>
        <w:numId w:val="25"/>
      </w:numPr>
      <w:spacing w:before="240" w:after="60"/>
      <w:outlineLvl w:val="4"/>
    </w:pPr>
    <w:rPr>
      <w:b/>
      <w:bCs/>
      <w:i/>
      <w:iCs/>
      <w:sz w:val="26"/>
      <w:szCs w:val="26"/>
    </w:rPr>
  </w:style>
  <w:style w:type="paragraph" w:styleId="6">
    <w:name w:val="heading 6"/>
    <w:aliases w:val="RTC 6, RTC 6"/>
    <w:basedOn w:val="a3"/>
    <w:next w:val="a3"/>
    <w:link w:val="60"/>
    <w:qFormat/>
    <w:rsid w:val="00594BE0"/>
    <w:pPr>
      <w:numPr>
        <w:ilvl w:val="5"/>
        <w:numId w:val="25"/>
      </w:numPr>
      <w:spacing w:before="240" w:after="60"/>
      <w:outlineLvl w:val="5"/>
    </w:pPr>
    <w:rPr>
      <w:b/>
      <w:bCs/>
      <w:sz w:val="22"/>
      <w:szCs w:val="22"/>
    </w:rPr>
  </w:style>
  <w:style w:type="paragraph" w:styleId="7">
    <w:name w:val="heading 7"/>
    <w:aliases w:val="RTC7"/>
    <w:basedOn w:val="a3"/>
    <w:next w:val="a3"/>
    <w:link w:val="70"/>
    <w:qFormat/>
    <w:rsid w:val="00594BE0"/>
    <w:pPr>
      <w:numPr>
        <w:ilvl w:val="6"/>
        <w:numId w:val="25"/>
      </w:numPr>
      <w:spacing w:before="240" w:after="60"/>
      <w:outlineLvl w:val="6"/>
    </w:pPr>
  </w:style>
  <w:style w:type="paragraph" w:styleId="8">
    <w:name w:val="heading 8"/>
    <w:basedOn w:val="a3"/>
    <w:next w:val="a3"/>
    <w:link w:val="80"/>
    <w:qFormat/>
    <w:rsid w:val="00594BE0"/>
    <w:pPr>
      <w:numPr>
        <w:ilvl w:val="7"/>
        <w:numId w:val="25"/>
      </w:numPr>
      <w:spacing w:before="240" w:after="60"/>
      <w:outlineLvl w:val="7"/>
    </w:pPr>
    <w:rPr>
      <w:i/>
      <w:iCs/>
    </w:rPr>
  </w:style>
  <w:style w:type="paragraph" w:styleId="9">
    <w:name w:val="heading 9"/>
    <w:basedOn w:val="a3"/>
    <w:next w:val="a3"/>
    <w:link w:val="90"/>
    <w:qFormat/>
    <w:rsid w:val="00594BE0"/>
    <w:pPr>
      <w:numPr>
        <w:ilvl w:val="8"/>
        <w:numId w:val="14"/>
      </w:numPr>
      <w:spacing w:before="240" w:after="60"/>
      <w:outlineLvl w:val="8"/>
    </w:pPr>
    <w:rPr>
      <w:rFonts w:ascii="Arial" w:hAnsi="Arial"/>
      <w:sz w:val="22"/>
      <w:szCs w:val="2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table" w:styleId="a7">
    <w:name w:val="Table Grid"/>
    <w:basedOn w:val="a5"/>
    <w:uiPriority w:val="59"/>
    <w:rsid w:val="006706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header"/>
    <w:basedOn w:val="a3"/>
    <w:link w:val="a9"/>
    <w:uiPriority w:val="99"/>
    <w:rsid w:val="006706A4"/>
    <w:pPr>
      <w:tabs>
        <w:tab w:val="center" w:pos="4677"/>
        <w:tab w:val="right" w:pos="9355"/>
      </w:tabs>
    </w:pPr>
  </w:style>
  <w:style w:type="paragraph" w:styleId="aa">
    <w:name w:val="footer"/>
    <w:aliases w:val="список"/>
    <w:basedOn w:val="a3"/>
    <w:link w:val="ab"/>
    <w:uiPriority w:val="99"/>
    <w:rsid w:val="006706A4"/>
    <w:pPr>
      <w:tabs>
        <w:tab w:val="center" w:pos="4677"/>
        <w:tab w:val="right" w:pos="9355"/>
      </w:tabs>
    </w:pPr>
  </w:style>
  <w:style w:type="paragraph" w:customStyle="1" w:styleId="ac">
    <w:name w:val="ФИО"/>
    <w:basedOn w:val="a3"/>
    <w:rsid w:val="006706A4"/>
    <w:pPr>
      <w:spacing w:after="180"/>
      <w:ind w:left="5670"/>
      <w:jc w:val="both"/>
    </w:pPr>
    <w:rPr>
      <w:szCs w:val="20"/>
    </w:rPr>
  </w:style>
  <w:style w:type="character" w:styleId="ad">
    <w:name w:val="page number"/>
    <w:basedOn w:val="a4"/>
    <w:rsid w:val="006706A4"/>
  </w:style>
  <w:style w:type="character" w:styleId="ae">
    <w:name w:val="Hyperlink"/>
    <w:uiPriority w:val="99"/>
    <w:rsid w:val="00791BB1"/>
    <w:rPr>
      <w:color w:val="0000FF"/>
      <w:u w:val="single"/>
    </w:rPr>
  </w:style>
  <w:style w:type="paragraph" w:styleId="15">
    <w:name w:val="toc 1"/>
    <w:basedOn w:val="a3"/>
    <w:next w:val="a3"/>
    <w:autoRedefine/>
    <w:uiPriority w:val="39"/>
    <w:qFormat/>
    <w:rsid w:val="00D871ED"/>
    <w:pPr>
      <w:tabs>
        <w:tab w:val="left" w:pos="709"/>
        <w:tab w:val="right" w:leader="dot" w:pos="9628"/>
      </w:tabs>
      <w:ind w:left="425" w:hanging="425"/>
    </w:pPr>
    <w:rPr>
      <w:rFonts w:ascii="Arial" w:hAnsi="Arial" w:cs="Arial"/>
      <w:b/>
      <w:bCs/>
      <w:caps/>
      <w:noProof/>
      <w:sz w:val="20"/>
    </w:rPr>
  </w:style>
  <w:style w:type="paragraph" w:styleId="22">
    <w:name w:val="toc 2"/>
    <w:basedOn w:val="a3"/>
    <w:next w:val="a3"/>
    <w:autoRedefine/>
    <w:uiPriority w:val="39"/>
    <w:qFormat/>
    <w:rsid w:val="009D7902"/>
    <w:pPr>
      <w:tabs>
        <w:tab w:val="left" w:leader="dot" w:pos="284"/>
        <w:tab w:val="right" w:leader="dot" w:pos="9639"/>
      </w:tabs>
      <w:spacing w:before="120"/>
      <w:ind w:left="284"/>
    </w:pPr>
    <w:rPr>
      <w:rFonts w:ascii="Arial" w:hAnsi="Arial"/>
      <w:b/>
      <w:bCs/>
      <w:sz w:val="18"/>
      <w:szCs w:val="20"/>
    </w:rPr>
  </w:style>
  <w:style w:type="paragraph" w:styleId="af">
    <w:name w:val="Body Text"/>
    <w:basedOn w:val="a3"/>
    <w:link w:val="16"/>
    <w:rsid w:val="00791BB1"/>
    <w:pPr>
      <w:spacing w:after="120"/>
    </w:pPr>
  </w:style>
  <w:style w:type="paragraph" w:customStyle="1" w:styleId="1">
    <w:name w:val="Список 1"/>
    <w:basedOn w:val="a"/>
    <w:link w:val="17"/>
    <w:rsid w:val="00791BB1"/>
    <w:pPr>
      <w:widowControl w:val="0"/>
      <w:numPr>
        <w:numId w:val="2"/>
      </w:numPr>
      <w:overflowPunct w:val="0"/>
      <w:autoSpaceDE w:val="0"/>
      <w:autoSpaceDN w:val="0"/>
      <w:adjustRightInd w:val="0"/>
      <w:spacing w:before="60"/>
      <w:jc w:val="both"/>
      <w:textAlignment w:val="baseline"/>
    </w:pPr>
    <w:rPr>
      <w:szCs w:val="20"/>
    </w:rPr>
  </w:style>
  <w:style w:type="paragraph" w:styleId="af0">
    <w:name w:val="Normal (Web)"/>
    <w:basedOn w:val="a3"/>
    <w:uiPriority w:val="99"/>
    <w:rsid w:val="00791BB1"/>
    <w:pPr>
      <w:spacing w:before="100" w:beforeAutospacing="1" w:after="100" w:afterAutospacing="1"/>
    </w:pPr>
    <w:rPr>
      <w:color w:val="333333"/>
    </w:rPr>
  </w:style>
  <w:style w:type="paragraph" w:styleId="af1">
    <w:name w:val="caption"/>
    <w:basedOn w:val="a3"/>
    <w:next w:val="a3"/>
    <w:qFormat/>
    <w:rsid w:val="00594BE0"/>
    <w:pPr>
      <w:jc w:val="center"/>
    </w:pPr>
    <w:rPr>
      <w:rFonts w:ascii="Arial Narrow" w:hAnsi="Arial Narrow"/>
      <w:b/>
      <w:bCs/>
      <w:color w:val="000080"/>
      <w:sz w:val="20"/>
    </w:rPr>
  </w:style>
  <w:style w:type="paragraph" w:customStyle="1" w:styleId="af2">
    <w:name w:val="Заголовок таблица"/>
    <w:basedOn w:val="a3"/>
    <w:autoRedefine/>
    <w:rsid w:val="00791BB1"/>
    <w:pPr>
      <w:widowControl w:val="0"/>
      <w:numPr>
        <w:ilvl w:val="12"/>
      </w:numPr>
      <w:overflowPunct w:val="0"/>
      <w:autoSpaceDE w:val="0"/>
      <w:autoSpaceDN w:val="0"/>
      <w:adjustRightInd w:val="0"/>
      <w:spacing w:before="60"/>
      <w:ind w:left="24" w:hanging="24"/>
      <w:jc w:val="center"/>
      <w:textAlignment w:val="baseline"/>
    </w:pPr>
    <w:rPr>
      <w:rFonts w:ascii="Arial" w:hAnsi="Arial" w:cs="Arial"/>
      <w:b/>
      <w:iCs/>
      <w:caps/>
      <w:spacing w:val="-2"/>
      <w:sz w:val="16"/>
      <w:szCs w:val="16"/>
    </w:rPr>
  </w:style>
  <w:style w:type="paragraph" w:customStyle="1" w:styleId="af3">
    <w:name w:val="Текст таблица"/>
    <w:basedOn w:val="a3"/>
    <w:rsid w:val="00791BB1"/>
    <w:pPr>
      <w:numPr>
        <w:ilvl w:val="12"/>
      </w:numPr>
      <w:spacing w:before="60"/>
    </w:pPr>
    <w:rPr>
      <w:iCs/>
      <w:sz w:val="22"/>
      <w:szCs w:val="20"/>
    </w:rPr>
  </w:style>
  <w:style w:type="paragraph" w:customStyle="1" w:styleId="23">
    <w:name w:val="Стиль Заголовок 2 + все прописные"/>
    <w:basedOn w:val="21"/>
    <w:rsid w:val="00791BB1"/>
    <w:pPr>
      <w:spacing w:line="360" w:lineRule="auto"/>
      <w:ind w:left="709"/>
    </w:pPr>
    <w:rPr>
      <w:rFonts w:cs="Times New Roman"/>
      <w:b w:val="0"/>
      <w:bCs w:val="0"/>
      <w:i/>
      <w:iCs w:val="0"/>
      <w:caps/>
      <w:szCs w:val="24"/>
    </w:rPr>
  </w:style>
  <w:style w:type="paragraph" w:styleId="a">
    <w:name w:val="List Bullet"/>
    <w:basedOn w:val="a3"/>
    <w:autoRedefine/>
    <w:uiPriority w:val="99"/>
    <w:rsid w:val="00791BB1"/>
    <w:pPr>
      <w:numPr>
        <w:numId w:val="1"/>
      </w:numPr>
    </w:pPr>
  </w:style>
  <w:style w:type="paragraph" w:styleId="af4">
    <w:name w:val="Body Text Indent"/>
    <w:basedOn w:val="a3"/>
    <w:link w:val="18"/>
    <w:rsid w:val="00A6786A"/>
    <w:pPr>
      <w:spacing w:after="120"/>
      <w:ind w:left="283"/>
    </w:pPr>
  </w:style>
  <w:style w:type="paragraph" w:styleId="34">
    <w:name w:val="Body Text 3"/>
    <w:basedOn w:val="a3"/>
    <w:link w:val="35"/>
    <w:rsid w:val="0038559A"/>
    <w:pPr>
      <w:spacing w:after="120"/>
    </w:pPr>
    <w:rPr>
      <w:sz w:val="16"/>
      <w:szCs w:val="16"/>
    </w:rPr>
  </w:style>
  <w:style w:type="paragraph" w:styleId="24">
    <w:name w:val="Body Text 2"/>
    <w:basedOn w:val="a3"/>
    <w:link w:val="25"/>
    <w:rsid w:val="00D271BA"/>
    <w:pPr>
      <w:spacing w:after="120" w:line="480" w:lineRule="auto"/>
    </w:pPr>
  </w:style>
  <w:style w:type="paragraph" w:styleId="af5">
    <w:name w:val="Balloon Text"/>
    <w:basedOn w:val="a3"/>
    <w:link w:val="af6"/>
    <w:uiPriority w:val="99"/>
    <w:unhideWhenUsed/>
    <w:rsid w:val="00EB3B45"/>
    <w:rPr>
      <w:rFonts w:ascii="Tahoma" w:hAnsi="Tahoma" w:cs="Tahoma"/>
      <w:sz w:val="16"/>
      <w:szCs w:val="16"/>
    </w:rPr>
  </w:style>
  <w:style w:type="character" w:customStyle="1" w:styleId="af6">
    <w:name w:val="Текст выноски Знак"/>
    <w:link w:val="af5"/>
    <w:uiPriority w:val="99"/>
    <w:rsid w:val="00EB3B45"/>
    <w:rPr>
      <w:rFonts w:ascii="Tahoma" w:hAnsi="Tahoma" w:cs="Tahoma"/>
      <w:sz w:val="16"/>
      <w:szCs w:val="16"/>
    </w:rPr>
  </w:style>
  <w:style w:type="paragraph" w:styleId="af7">
    <w:name w:val="footnote text"/>
    <w:basedOn w:val="a3"/>
    <w:link w:val="af8"/>
    <w:semiHidden/>
    <w:unhideWhenUsed/>
    <w:rsid w:val="000D11F0"/>
    <w:rPr>
      <w:sz w:val="20"/>
      <w:szCs w:val="20"/>
    </w:rPr>
  </w:style>
  <w:style w:type="character" w:customStyle="1" w:styleId="af8">
    <w:name w:val="Текст сноски Знак"/>
    <w:basedOn w:val="a4"/>
    <w:link w:val="af7"/>
    <w:semiHidden/>
    <w:rsid w:val="000D11F0"/>
  </w:style>
  <w:style w:type="character" w:styleId="af9">
    <w:name w:val="footnote reference"/>
    <w:semiHidden/>
    <w:unhideWhenUsed/>
    <w:rsid w:val="000D11F0"/>
    <w:rPr>
      <w:vertAlign w:val="superscript"/>
    </w:rPr>
  </w:style>
  <w:style w:type="character" w:styleId="afa">
    <w:name w:val="annotation reference"/>
    <w:uiPriority w:val="99"/>
    <w:unhideWhenUsed/>
    <w:rsid w:val="000D11F0"/>
    <w:rPr>
      <w:sz w:val="16"/>
      <w:szCs w:val="16"/>
    </w:rPr>
  </w:style>
  <w:style w:type="paragraph" w:styleId="afb">
    <w:name w:val="annotation text"/>
    <w:basedOn w:val="a3"/>
    <w:link w:val="afc"/>
    <w:uiPriority w:val="99"/>
    <w:unhideWhenUsed/>
    <w:qFormat/>
    <w:rsid w:val="000D11F0"/>
    <w:rPr>
      <w:sz w:val="20"/>
      <w:szCs w:val="20"/>
    </w:rPr>
  </w:style>
  <w:style w:type="character" w:customStyle="1" w:styleId="afc">
    <w:name w:val="Текст примечания Знак"/>
    <w:basedOn w:val="a4"/>
    <w:link w:val="afb"/>
    <w:uiPriority w:val="99"/>
    <w:rsid w:val="000D11F0"/>
  </w:style>
  <w:style w:type="paragraph" w:styleId="afd">
    <w:name w:val="annotation subject"/>
    <w:basedOn w:val="afb"/>
    <w:next w:val="afb"/>
    <w:link w:val="afe"/>
    <w:semiHidden/>
    <w:unhideWhenUsed/>
    <w:rsid w:val="000D11F0"/>
    <w:rPr>
      <w:b/>
      <w:bCs/>
    </w:rPr>
  </w:style>
  <w:style w:type="character" w:customStyle="1" w:styleId="afe">
    <w:name w:val="Тема примечания Знак"/>
    <w:link w:val="afd"/>
    <w:uiPriority w:val="99"/>
    <w:semiHidden/>
    <w:rsid w:val="000D11F0"/>
    <w:rPr>
      <w:b/>
      <w:bCs/>
    </w:rPr>
  </w:style>
  <w:style w:type="character" w:styleId="aff">
    <w:name w:val="Strong"/>
    <w:uiPriority w:val="99"/>
    <w:qFormat/>
    <w:rsid w:val="00594BE0"/>
    <w:rPr>
      <w:b/>
      <w:bCs/>
    </w:rPr>
  </w:style>
  <w:style w:type="paragraph" w:styleId="aff0">
    <w:name w:val="List Paragraph"/>
    <w:aliases w:val="Bullet_IRAO,Мой Список,List Paragraph"/>
    <w:basedOn w:val="a3"/>
    <w:link w:val="aff1"/>
    <w:uiPriority w:val="34"/>
    <w:qFormat/>
    <w:rsid w:val="00594BE0"/>
    <w:pPr>
      <w:ind w:left="720"/>
      <w:contextualSpacing/>
    </w:pPr>
  </w:style>
  <w:style w:type="character" w:customStyle="1" w:styleId="210">
    <w:name w:val="Заголовок 2 Знак1"/>
    <w:aliases w:val="Заголовок 2 Знак Знак,Заголовок 2 Знак2 Знак2,Заголовок 2 Знак1 Знак Знак3,Заголовок 2 Знак Знак Знак Знак2,Заголовок 2 Знак Знак1 Знак2,Заголовок 2 Знак3 Знак2,Заголовок 2 Знак1 Знак Знак Знак Знак2,Заголовок 2 Знак1 Знак Знак Знак1"/>
    <w:link w:val="21"/>
    <w:rsid w:val="000E3AD6"/>
    <w:rPr>
      <w:rFonts w:ascii="Arial" w:hAnsi="Arial" w:cs="Arial"/>
      <w:b/>
      <w:bCs/>
      <w:iCs/>
      <w:sz w:val="24"/>
      <w:szCs w:val="28"/>
    </w:rPr>
  </w:style>
  <w:style w:type="paragraph" w:styleId="aff2">
    <w:name w:val="Plain Text"/>
    <w:basedOn w:val="a3"/>
    <w:link w:val="aff3"/>
    <w:semiHidden/>
    <w:unhideWhenUsed/>
    <w:rsid w:val="0043347F"/>
    <w:rPr>
      <w:rFonts w:ascii="Calibri" w:eastAsia="Calibri" w:hAnsi="Calibri"/>
      <w:sz w:val="22"/>
      <w:szCs w:val="21"/>
    </w:rPr>
  </w:style>
  <w:style w:type="character" w:customStyle="1" w:styleId="aff3">
    <w:name w:val="Текст Знак"/>
    <w:link w:val="aff2"/>
    <w:semiHidden/>
    <w:rsid w:val="0043347F"/>
    <w:rPr>
      <w:rFonts w:ascii="Calibri" w:eastAsia="Calibri" w:hAnsi="Calibri"/>
      <w:sz w:val="22"/>
      <w:szCs w:val="21"/>
      <w:lang w:eastAsia="en-US"/>
    </w:rPr>
  </w:style>
  <w:style w:type="character" w:customStyle="1" w:styleId="a9">
    <w:name w:val="Верхний колонтитул Знак"/>
    <w:link w:val="a8"/>
    <w:uiPriority w:val="99"/>
    <w:rsid w:val="00B07F30"/>
    <w:rPr>
      <w:sz w:val="24"/>
      <w:szCs w:val="24"/>
    </w:rPr>
  </w:style>
  <w:style w:type="character" w:customStyle="1" w:styleId="ab">
    <w:name w:val="Нижний колонтитул Знак"/>
    <w:aliases w:val="список Знак"/>
    <w:link w:val="aa"/>
    <w:uiPriority w:val="99"/>
    <w:rsid w:val="00B07F30"/>
    <w:rPr>
      <w:sz w:val="24"/>
      <w:szCs w:val="24"/>
    </w:rPr>
  </w:style>
  <w:style w:type="paragraph" w:styleId="36">
    <w:name w:val="toc 3"/>
    <w:basedOn w:val="a3"/>
    <w:next w:val="a3"/>
    <w:link w:val="37"/>
    <w:autoRedefine/>
    <w:uiPriority w:val="39"/>
    <w:unhideWhenUsed/>
    <w:qFormat/>
    <w:rsid w:val="00EE0C32"/>
    <w:pPr>
      <w:tabs>
        <w:tab w:val="left" w:leader="dot" w:pos="851"/>
        <w:tab w:val="right" w:leader="dot" w:pos="9356"/>
      </w:tabs>
      <w:spacing w:before="120"/>
      <w:ind w:left="709"/>
    </w:pPr>
    <w:rPr>
      <w:rFonts w:ascii="Arial" w:hAnsi="Arial"/>
      <w:i/>
      <w:caps/>
      <w:noProof/>
      <w:sz w:val="16"/>
      <w:szCs w:val="20"/>
    </w:rPr>
  </w:style>
  <w:style w:type="character" w:customStyle="1" w:styleId="41">
    <w:name w:val="Заголовок 4 Знак"/>
    <w:link w:val="40"/>
    <w:rsid w:val="00594BE0"/>
    <w:rPr>
      <w:rFonts w:ascii="Calibri" w:hAnsi="Calibri"/>
      <w:b/>
      <w:bCs/>
      <w:sz w:val="28"/>
      <w:szCs w:val="28"/>
    </w:rPr>
  </w:style>
  <w:style w:type="character" w:customStyle="1" w:styleId="60">
    <w:name w:val="Заголовок 6 Знак"/>
    <w:aliases w:val="RTC 6 Знак, RTC 6 Знак"/>
    <w:link w:val="6"/>
    <w:rsid w:val="00594BE0"/>
    <w:rPr>
      <w:b/>
      <w:bCs/>
      <w:sz w:val="22"/>
      <w:szCs w:val="22"/>
    </w:rPr>
  </w:style>
  <w:style w:type="character" w:customStyle="1" w:styleId="70">
    <w:name w:val="Заголовок 7 Знак"/>
    <w:aliases w:val="RTC7 Знак"/>
    <w:link w:val="7"/>
    <w:rsid w:val="00594BE0"/>
    <w:rPr>
      <w:sz w:val="24"/>
      <w:szCs w:val="24"/>
    </w:rPr>
  </w:style>
  <w:style w:type="character" w:customStyle="1" w:styleId="80">
    <w:name w:val="Заголовок 8 Знак"/>
    <w:link w:val="8"/>
    <w:rsid w:val="00594BE0"/>
    <w:rPr>
      <w:i/>
      <w:iCs/>
      <w:sz w:val="24"/>
      <w:szCs w:val="24"/>
    </w:rPr>
  </w:style>
  <w:style w:type="character" w:customStyle="1" w:styleId="90">
    <w:name w:val="Заголовок 9 Знак"/>
    <w:link w:val="9"/>
    <w:rsid w:val="00594BE0"/>
    <w:rPr>
      <w:rFonts w:ascii="Arial" w:hAnsi="Arial"/>
      <w:sz w:val="22"/>
      <w:szCs w:val="22"/>
    </w:rPr>
  </w:style>
  <w:style w:type="character" w:customStyle="1" w:styleId="14">
    <w:name w:val="Заголовок 1 Знак"/>
    <w:link w:val="12"/>
    <w:locked/>
    <w:rsid w:val="00594BE0"/>
    <w:rPr>
      <w:rFonts w:ascii="Arial" w:hAnsi="Arial" w:cs="Arial"/>
      <w:b/>
      <w:bCs/>
      <w:kern w:val="32"/>
      <w:sz w:val="32"/>
      <w:szCs w:val="32"/>
    </w:rPr>
  </w:style>
  <w:style w:type="paragraph" w:styleId="aff4">
    <w:name w:val="No Spacing"/>
    <w:aliases w:val="Table text"/>
    <w:uiPriority w:val="1"/>
    <w:qFormat/>
    <w:rsid w:val="00594BE0"/>
    <w:rPr>
      <w:rFonts w:ascii="Calibri" w:eastAsia="Calibri" w:hAnsi="Calibri"/>
      <w:sz w:val="22"/>
      <w:szCs w:val="22"/>
    </w:rPr>
  </w:style>
  <w:style w:type="paragraph" w:styleId="42">
    <w:name w:val="toc 4"/>
    <w:basedOn w:val="a3"/>
    <w:next w:val="a3"/>
    <w:autoRedefine/>
    <w:rsid w:val="00FF6C9A"/>
    <w:pPr>
      <w:ind w:left="480"/>
    </w:pPr>
    <w:rPr>
      <w:rFonts w:ascii="Calibri" w:hAnsi="Calibri"/>
      <w:sz w:val="20"/>
      <w:szCs w:val="20"/>
    </w:rPr>
  </w:style>
  <w:style w:type="paragraph" w:styleId="52">
    <w:name w:val="toc 5"/>
    <w:basedOn w:val="a3"/>
    <w:next w:val="a3"/>
    <w:autoRedefine/>
    <w:rsid w:val="00FF6C9A"/>
    <w:pPr>
      <w:ind w:left="720"/>
    </w:pPr>
    <w:rPr>
      <w:rFonts w:ascii="Calibri" w:hAnsi="Calibri"/>
      <w:sz w:val="20"/>
      <w:szCs w:val="20"/>
    </w:rPr>
  </w:style>
  <w:style w:type="paragraph" w:styleId="61">
    <w:name w:val="toc 6"/>
    <w:basedOn w:val="a3"/>
    <w:next w:val="a3"/>
    <w:autoRedefine/>
    <w:rsid w:val="00FF6C9A"/>
    <w:pPr>
      <w:ind w:left="960"/>
    </w:pPr>
    <w:rPr>
      <w:rFonts w:ascii="Calibri" w:hAnsi="Calibri"/>
      <w:sz w:val="20"/>
      <w:szCs w:val="20"/>
    </w:rPr>
  </w:style>
  <w:style w:type="paragraph" w:styleId="71">
    <w:name w:val="toc 7"/>
    <w:basedOn w:val="a3"/>
    <w:next w:val="a3"/>
    <w:autoRedefine/>
    <w:rsid w:val="00FF6C9A"/>
    <w:pPr>
      <w:ind w:left="1200"/>
    </w:pPr>
    <w:rPr>
      <w:rFonts w:ascii="Calibri" w:hAnsi="Calibri"/>
      <w:sz w:val="20"/>
      <w:szCs w:val="20"/>
    </w:rPr>
  </w:style>
  <w:style w:type="paragraph" w:styleId="81">
    <w:name w:val="toc 8"/>
    <w:basedOn w:val="a3"/>
    <w:next w:val="a3"/>
    <w:autoRedefine/>
    <w:rsid w:val="00FF6C9A"/>
    <w:pPr>
      <w:ind w:left="1440"/>
    </w:pPr>
    <w:rPr>
      <w:rFonts w:ascii="Calibri" w:hAnsi="Calibri"/>
      <w:sz w:val="20"/>
      <w:szCs w:val="20"/>
    </w:rPr>
  </w:style>
  <w:style w:type="paragraph" w:styleId="91">
    <w:name w:val="toc 9"/>
    <w:basedOn w:val="a3"/>
    <w:next w:val="a3"/>
    <w:autoRedefine/>
    <w:rsid w:val="00FF6C9A"/>
    <w:pPr>
      <w:ind w:left="1680"/>
    </w:pPr>
    <w:rPr>
      <w:rFonts w:ascii="Calibri" w:hAnsi="Calibri"/>
      <w:sz w:val="20"/>
      <w:szCs w:val="20"/>
    </w:rPr>
  </w:style>
  <w:style w:type="paragraph" w:styleId="26">
    <w:name w:val="List 2"/>
    <w:basedOn w:val="a3"/>
    <w:rsid w:val="00FF6C9A"/>
    <w:pPr>
      <w:widowControl w:val="0"/>
      <w:tabs>
        <w:tab w:val="num" w:pos="1021"/>
      </w:tabs>
      <w:overflowPunct w:val="0"/>
      <w:autoSpaceDE w:val="0"/>
      <w:autoSpaceDN w:val="0"/>
      <w:adjustRightInd w:val="0"/>
      <w:spacing w:before="60"/>
      <w:ind w:left="1021" w:hanging="227"/>
      <w:jc w:val="both"/>
      <w:textAlignment w:val="baseline"/>
    </w:pPr>
    <w:rPr>
      <w:szCs w:val="20"/>
    </w:rPr>
  </w:style>
  <w:style w:type="paragraph" w:styleId="38">
    <w:name w:val="Body Text Indent 3"/>
    <w:basedOn w:val="a3"/>
    <w:link w:val="39"/>
    <w:rsid w:val="00FF6C9A"/>
    <w:pPr>
      <w:spacing w:after="120"/>
      <w:ind w:left="283"/>
    </w:pPr>
    <w:rPr>
      <w:sz w:val="16"/>
      <w:szCs w:val="16"/>
    </w:rPr>
  </w:style>
  <w:style w:type="character" w:customStyle="1" w:styleId="39">
    <w:name w:val="Основной текст с отступом 3 Знак"/>
    <w:link w:val="38"/>
    <w:rsid w:val="00FF6C9A"/>
    <w:rPr>
      <w:sz w:val="16"/>
      <w:szCs w:val="16"/>
    </w:rPr>
  </w:style>
  <w:style w:type="character" w:customStyle="1" w:styleId="S">
    <w:name w:val="S_Обозначение"/>
    <w:uiPriority w:val="99"/>
    <w:rsid w:val="00FF6C9A"/>
    <w:rPr>
      <w:rFonts w:ascii="Arial" w:hAnsi="Arial" w:cs="Times New Roman"/>
      <w:b/>
      <w:i/>
      <w:sz w:val="24"/>
      <w:szCs w:val="24"/>
      <w:vertAlign w:val="baseline"/>
      <w:lang w:val="ru-RU" w:eastAsia="ru-RU" w:bidi="ar-SA"/>
    </w:rPr>
  </w:style>
  <w:style w:type="character" w:customStyle="1" w:styleId="urtxtemph">
    <w:name w:val="urtxtemph"/>
    <w:rsid w:val="00FF6C9A"/>
  </w:style>
  <w:style w:type="paragraph" w:customStyle="1" w:styleId="120">
    <w:name w:val="Заголовок 12"/>
    <w:rsid w:val="00FF6C9A"/>
    <w:rPr>
      <w:rFonts w:ascii="Arial" w:eastAsia="SimSun" w:hAnsi="Arial"/>
      <w:b/>
      <w:sz w:val="16"/>
      <w:szCs w:val="24"/>
      <w:lang w:eastAsia="zh-CN"/>
    </w:rPr>
  </w:style>
  <w:style w:type="paragraph" w:customStyle="1" w:styleId="aff5">
    <w:name w:val="Спико маркированнный"/>
    <w:rsid w:val="00FF6C9A"/>
    <w:pPr>
      <w:tabs>
        <w:tab w:val="num" w:pos="360"/>
      </w:tabs>
      <w:spacing w:before="120"/>
      <w:ind w:left="360" w:hanging="360"/>
    </w:pPr>
    <w:rPr>
      <w:rFonts w:ascii="Arial" w:eastAsia="SimSun" w:hAnsi="Arial"/>
      <w:i/>
      <w:sz w:val="22"/>
      <w:szCs w:val="22"/>
      <w:lang w:eastAsia="zh-CN"/>
    </w:rPr>
  </w:style>
  <w:style w:type="paragraph" w:customStyle="1" w:styleId="220">
    <w:name w:val="Стиль22"/>
    <w:rsid w:val="00FF6C9A"/>
    <w:pPr>
      <w:ind w:left="720" w:hanging="480"/>
      <w:jc w:val="both"/>
    </w:pPr>
    <w:rPr>
      <w:rFonts w:ascii="Lucida Bright" w:eastAsia="SimSun" w:hAnsi="Lucida Bright"/>
      <w:i/>
      <w:color w:val="FF0000"/>
      <w:sz w:val="22"/>
      <w:szCs w:val="24"/>
      <w:u w:val="single"/>
      <w:lang w:eastAsia="zh-CN"/>
    </w:rPr>
  </w:style>
  <w:style w:type="paragraph" w:styleId="19">
    <w:name w:val="index 1"/>
    <w:basedOn w:val="a3"/>
    <w:next w:val="a3"/>
    <w:autoRedefine/>
    <w:semiHidden/>
    <w:rsid w:val="00FF6C9A"/>
  </w:style>
  <w:style w:type="paragraph" w:styleId="aff6">
    <w:name w:val="index heading"/>
    <w:basedOn w:val="a3"/>
    <w:next w:val="19"/>
    <w:rsid w:val="00FF6C9A"/>
  </w:style>
  <w:style w:type="character" w:customStyle="1" w:styleId="aff7">
    <w:name w:val="Основной текст Знак"/>
    <w:rsid w:val="00FF6C9A"/>
    <w:rPr>
      <w:sz w:val="24"/>
      <w:szCs w:val="24"/>
      <w:lang w:val="ru-RU" w:eastAsia="ru-RU" w:bidi="ar-SA"/>
    </w:rPr>
  </w:style>
  <w:style w:type="character" w:customStyle="1" w:styleId="17">
    <w:name w:val="Список 1 Знак"/>
    <w:link w:val="1"/>
    <w:rsid w:val="00FF6C9A"/>
    <w:rPr>
      <w:sz w:val="24"/>
    </w:rPr>
  </w:style>
  <w:style w:type="paragraph" w:customStyle="1" w:styleId="27">
    <w:name w:val="Заголовок 2_ЛНД_с№"/>
    <w:basedOn w:val="a3"/>
    <w:rsid w:val="00FF6C9A"/>
    <w:pPr>
      <w:tabs>
        <w:tab w:val="num" w:pos="643"/>
      </w:tabs>
      <w:spacing w:before="120" w:after="120"/>
      <w:ind w:left="643" w:hanging="360"/>
      <w:jc w:val="both"/>
    </w:pPr>
    <w:rPr>
      <w:rFonts w:ascii="Arial" w:hAnsi="Arial"/>
      <w:b/>
      <w:caps/>
    </w:rPr>
  </w:style>
  <w:style w:type="paragraph" w:customStyle="1" w:styleId="aff8">
    <w:name w:val="наклонный"/>
    <w:basedOn w:val="a3"/>
    <w:autoRedefine/>
    <w:rsid w:val="00FF6C9A"/>
    <w:pPr>
      <w:tabs>
        <w:tab w:val="left" w:pos="720"/>
      </w:tabs>
    </w:pPr>
    <w:rPr>
      <w:rFonts w:ascii="Arial" w:hAnsi="Arial" w:cs="Arial"/>
      <w:b/>
      <w:snapToGrid w:val="0"/>
      <w:szCs w:val="20"/>
    </w:rPr>
  </w:style>
  <w:style w:type="paragraph" w:customStyle="1" w:styleId="aff9">
    <w:name w:val="Знак"/>
    <w:basedOn w:val="a3"/>
    <w:rsid w:val="00FF6C9A"/>
    <w:pPr>
      <w:spacing w:after="160" w:line="240" w:lineRule="exact"/>
    </w:pPr>
    <w:rPr>
      <w:rFonts w:ascii="Verdana" w:hAnsi="Verdana"/>
      <w:sz w:val="20"/>
      <w:szCs w:val="20"/>
      <w:lang w:val="en-US"/>
    </w:rPr>
  </w:style>
  <w:style w:type="paragraph" w:customStyle="1" w:styleId="ConsPlusNonformat">
    <w:name w:val="ConsPlusNonformat"/>
    <w:rsid w:val="00FF6C9A"/>
    <w:pPr>
      <w:autoSpaceDE w:val="0"/>
      <w:autoSpaceDN w:val="0"/>
      <w:adjustRightInd w:val="0"/>
    </w:pPr>
    <w:rPr>
      <w:rFonts w:ascii="Courier New" w:hAnsi="Courier New" w:cs="Courier New"/>
    </w:rPr>
  </w:style>
  <w:style w:type="character" w:styleId="affa">
    <w:name w:val="Emphasis"/>
    <w:uiPriority w:val="20"/>
    <w:qFormat/>
    <w:rsid w:val="00594BE0"/>
    <w:rPr>
      <w:i/>
      <w:iCs/>
    </w:rPr>
  </w:style>
  <w:style w:type="character" w:styleId="affb">
    <w:name w:val="FollowedHyperlink"/>
    <w:uiPriority w:val="99"/>
    <w:rsid w:val="00FF6C9A"/>
    <w:rPr>
      <w:color w:val="800080"/>
      <w:u w:val="single"/>
    </w:rPr>
  </w:style>
  <w:style w:type="paragraph" w:customStyle="1" w:styleId="s0">
    <w:name w:val="s"/>
    <w:basedOn w:val="a3"/>
    <w:rsid w:val="00FF6C9A"/>
    <w:pPr>
      <w:spacing w:before="100" w:beforeAutospacing="1" w:after="100" w:afterAutospacing="1"/>
    </w:pPr>
  </w:style>
  <w:style w:type="paragraph" w:customStyle="1" w:styleId="Style">
    <w:name w:val="Style"/>
    <w:rsid w:val="00FF6C9A"/>
    <w:pPr>
      <w:widowControl w:val="0"/>
    </w:pPr>
    <w:rPr>
      <w:snapToGrid w:val="0"/>
      <w:spacing w:val="-1"/>
      <w:kern w:val="65535"/>
      <w:position w:val="-1"/>
      <w:sz w:val="24"/>
      <w:lang w:val="en-US"/>
    </w:rPr>
  </w:style>
  <w:style w:type="paragraph" w:styleId="affc">
    <w:name w:val="Revision"/>
    <w:hidden/>
    <w:uiPriority w:val="99"/>
    <w:semiHidden/>
    <w:rsid w:val="00FF6C9A"/>
    <w:rPr>
      <w:rFonts w:eastAsia="Calibri"/>
      <w:sz w:val="24"/>
      <w:szCs w:val="22"/>
    </w:rPr>
  </w:style>
  <w:style w:type="character" w:customStyle="1" w:styleId="affd">
    <w:name w:val="Основной текст с отступом Знак"/>
    <w:rsid w:val="00FF6C9A"/>
    <w:rPr>
      <w:rFonts w:ascii="Times New Roman" w:hAnsi="Times New Roman"/>
      <w:sz w:val="24"/>
      <w:szCs w:val="22"/>
      <w:lang w:eastAsia="en-US"/>
    </w:rPr>
  </w:style>
  <w:style w:type="character" w:customStyle="1" w:styleId="3a">
    <w:name w:val="Знак Знак3"/>
    <w:rsid w:val="00FF6C9A"/>
    <w:rPr>
      <w:sz w:val="24"/>
      <w:szCs w:val="24"/>
      <w:lang w:val="ru-RU" w:eastAsia="ru-RU" w:bidi="ar-SA"/>
    </w:rPr>
  </w:style>
  <w:style w:type="character" w:customStyle="1" w:styleId="28">
    <w:name w:val="Знак Знак2"/>
    <w:semiHidden/>
    <w:rsid w:val="00FF6C9A"/>
    <w:rPr>
      <w:sz w:val="24"/>
      <w:szCs w:val="24"/>
      <w:lang w:val="ru-RU" w:eastAsia="ru-RU" w:bidi="ar-SA"/>
    </w:rPr>
  </w:style>
  <w:style w:type="character" w:customStyle="1" w:styleId="221">
    <w:name w:val="Заголовок 2 Знак2 Знак1"/>
    <w:aliases w:val="Заголовок 2 Знак1 Знак Знак2,Заголовок 2 Знак Знак Знак Знак1,Заголовок 2 Знак Знак1 Знак1,Заголовок 2 Знак1 Знак2,Заголовок 2 Знак Знак Знак2,Заголовок 2 Знак3 Знак1,Заголовок 2 Знак1 Знак Знак Знак Знак1"/>
    <w:rsid w:val="00FF6C9A"/>
    <w:rPr>
      <w:rFonts w:ascii="Arial" w:hAnsi="Arial" w:cs="Arial"/>
      <w:b/>
      <w:bCs/>
      <w:i/>
      <w:iCs/>
      <w:sz w:val="28"/>
      <w:szCs w:val="28"/>
      <w:lang w:eastAsia="en-US"/>
    </w:rPr>
  </w:style>
  <w:style w:type="paragraph" w:customStyle="1" w:styleId="S4">
    <w:name w:val="S_Обычный"/>
    <w:basedOn w:val="a3"/>
    <w:link w:val="S5"/>
    <w:rsid w:val="00FF6C9A"/>
    <w:pPr>
      <w:widowControl w:val="0"/>
      <w:tabs>
        <w:tab w:val="left" w:pos="1690"/>
      </w:tabs>
      <w:jc w:val="both"/>
    </w:pPr>
  </w:style>
  <w:style w:type="character" w:customStyle="1" w:styleId="S5">
    <w:name w:val="S_Обычный Знак"/>
    <w:link w:val="S4"/>
    <w:locked/>
    <w:rsid w:val="00FF6C9A"/>
    <w:rPr>
      <w:sz w:val="24"/>
      <w:szCs w:val="24"/>
    </w:rPr>
  </w:style>
  <w:style w:type="paragraph" w:customStyle="1" w:styleId="S6">
    <w:name w:val="S_СписокМ_Обычный"/>
    <w:basedOn w:val="a3"/>
    <w:link w:val="S7"/>
    <w:rsid w:val="00FF6C9A"/>
    <w:pPr>
      <w:tabs>
        <w:tab w:val="num" w:pos="926"/>
      </w:tabs>
      <w:spacing w:before="120"/>
      <w:ind w:left="926" w:hanging="360"/>
      <w:jc w:val="both"/>
    </w:pPr>
  </w:style>
  <w:style w:type="character" w:customStyle="1" w:styleId="S7">
    <w:name w:val="S_СписокМ_Обычный Знак Знак"/>
    <w:link w:val="S6"/>
    <w:locked/>
    <w:rsid w:val="00FF6C9A"/>
    <w:rPr>
      <w:sz w:val="24"/>
      <w:szCs w:val="24"/>
    </w:rPr>
  </w:style>
  <w:style w:type="paragraph" w:customStyle="1" w:styleId="affe">
    <w:name w:val="Текст МУ"/>
    <w:basedOn w:val="a3"/>
    <w:link w:val="afff"/>
    <w:rsid w:val="00FF6C9A"/>
    <w:pPr>
      <w:suppressAutoHyphens/>
      <w:spacing w:before="180" w:after="120"/>
      <w:jc w:val="both"/>
    </w:pPr>
    <w:rPr>
      <w:szCs w:val="20"/>
      <w:lang w:eastAsia="ar-SA"/>
    </w:rPr>
  </w:style>
  <w:style w:type="paragraph" w:customStyle="1" w:styleId="1a">
    <w:name w:val="Название объекта1"/>
    <w:basedOn w:val="a3"/>
    <w:next w:val="a3"/>
    <w:rsid w:val="00FF6C9A"/>
    <w:pPr>
      <w:suppressAutoHyphens/>
      <w:jc w:val="center"/>
    </w:pPr>
    <w:rPr>
      <w:rFonts w:ascii="Arial Narrow" w:hAnsi="Arial Narrow" w:cs="Arial Narrow"/>
      <w:b/>
      <w:bCs/>
      <w:color w:val="000080"/>
      <w:sz w:val="20"/>
      <w:lang w:eastAsia="ar-SA"/>
    </w:rPr>
  </w:style>
  <w:style w:type="paragraph" w:customStyle="1" w:styleId="afff0">
    <w:name w:val="Заголовок приложения"/>
    <w:basedOn w:val="a3"/>
    <w:next w:val="a3"/>
    <w:rsid w:val="00FF6C9A"/>
    <w:pPr>
      <w:widowControl w:val="0"/>
      <w:overflowPunct w:val="0"/>
      <w:autoSpaceDE w:val="0"/>
      <w:autoSpaceDN w:val="0"/>
      <w:adjustRightInd w:val="0"/>
      <w:spacing w:before="60"/>
      <w:jc w:val="center"/>
      <w:textAlignment w:val="baseline"/>
    </w:pPr>
    <w:rPr>
      <w:b/>
      <w:sz w:val="28"/>
      <w:szCs w:val="20"/>
    </w:rPr>
  </w:style>
  <w:style w:type="paragraph" w:customStyle="1" w:styleId="29">
    <w:name w:val="Название объекта2"/>
    <w:basedOn w:val="a3"/>
    <w:next w:val="a3"/>
    <w:rsid w:val="00FF6C9A"/>
    <w:pPr>
      <w:suppressAutoHyphens/>
    </w:pPr>
    <w:rPr>
      <w:b/>
      <w:bCs/>
      <w:sz w:val="20"/>
      <w:szCs w:val="20"/>
      <w:lang w:eastAsia="ar-SA"/>
    </w:rPr>
  </w:style>
  <w:style w:type="paragraph" w:customStyle="1" w:styleId="afff1">
    <w:name w:val="М_Обычный"/>
    <w:basedOn w:val="a3"/>
    <w:qFormat/>
    <w:rsid w:val="00594BE0"/>
    <w:pPr>
      <w:jc w:val="both"/>
    </w:pPr>
    <w:rPr>
      <w:rFonts w:eastAsia="Calibri"/>
      <w:szCs w:val="22"/>
    </w:rPr>
  </w:style>
  <w:style w:type="paragraph" w:customStyle="1" w:styleId="S8">
    <w:name w:val="S_Термин"/>
    <w:basedOn w:val="a3"/>
    <w:next w:val="S4"/>
    <w:link w:val="S9"/>
    <w:rsid w:val="00FF6C9A"/>
    <w:pPr>
      <w:jc w:val="both"/>
    </w:pPr>
    <w:rPr>
      <w:rFonts w:ascii="Arial" w:hAnsi="Arial"/>
      <w:b/>
      <w:i/>
      <w:caps/>
      <w:sz w:val="20"/>
      <w:szCs w:val="20"/>
    </w:rPr>
  </w:style>
  <w:style w:type="character" w:customStyle="1" w:styleId="S9">
    <w:name w:val="S_Термин Знак"/>
    <w:link w:val="S8"/>
    <w:rsid w:val="00FF6C9A"/>
    <w:rPr>
      <w:rFonts w:ascii="Arial" w:hAnsi="Arial"/>
      <w:b/>
      <w:i/>
      <w:caps/>
    </w:rPr>
  </w:style>
  <w:style w:type="paragraph" w:customStyle="1" w:styleId="StyleHeading212ptNotItalicAllcapsJustifiedBefore">
    <w:name w:val="Style Heading 2 + 12 pt Not Italic All caps Justified Before:  ..."/>
    <w:basedOn w:val="21"/>
    <w:rsid w:val="00FF6C9A"/>
  </w:style>
  <w:style w:type="character" w:customStyle="1" w:styleId="33">
    <w:name w:val="Заголовок 3 Знак"/>
    <w:aliases w:val="Заголовок 3 Знак + 12 пт Знак,По ширине Знак,Перед:  6 пт Знак,После:  6 пт Знак,H3 Знак"/>
    <w:link w:val="31"/>
    <w:rsid w:val="00594BE0"/>
    <w:rPr>
      <w:rFonts w:ascii="Arial" w:hAnsi="Arial"/>
      <w:b/>
      <w:caps/>
      <w:sz w:val="28"/>
      <w:szCs w:val="28"/>
    </w:rPr>
  </w:style>
  <w:style w:type="paragraph" w:customStyle="1" w:styleId="FORMATTEXT">
    <w:name w:val=".FORMATTEXT"/>
    <w:uiPriority w:val="99"/>
    <w:rsid w:val="00FF6C9A"/>
    <w:pPr>
      <w:widowControl w:val="0"/>
      <w:autoSpaceDE w:val="0"/>
      <w:autoSpaceDN w:val="0"/>
      <w:adjustRightInd w:val="0"/>
    </w:pPr>
    <w:rPr>
      <w:sz w:val="24"/>
      <w:szCs w:val="24"/>
    </w:rPr>
  </w:style>
  <w:style w:type="character" w:customStyle="1" w:styleId="51">
    <w:name w:val="Заголовок 5 Знак"/>
    <w:link w:val="50"/>
    <w:rsid w:val="00594BE0"/>
    <w:rPr>
      <w:b/>
      <w:bCs/>
      <w:i/>
      <w:iCs/>
      <w:sz w:val="26"/>
      <w:szCs w:val="26"/>
    </w:rPr>
  </w:style>
  <w:style w:type="paragraph" w:styleId="afff2">
    <w:name w:val="endnote text"/>
    <w:basedOn w:val="a3"/>
    <w:link w:val="afff3"/>
    <w:semiHidden/>
    <w:rsid w:val="00FF6C9A"/>
    <w:rPr>
      <w:sz w:val="20"/>
      <w:szCs w:val="20"/>
    </w:rPr>
  </w:style>
  <w:style w:type="character" w:customStyle="1" w:styleId="afff3">
    <w:name w:val="Текст концевой сноски Знак"/>
    <w:link w:val="afff2"/>
    <w:semiHidden/>
    <w:rsid w:val="00FF6C9A"/>
  </w:style>
  <w:style w:type="character" w:styleId="afff4">
    <w:name w:val="endnote reference"/>
    <w:rsid w:val="00FF6C9A"/>
    <w:rPr>
      <w:vertAlign w:val="superscript"/>
    </w:rPr>
  </w:style>
  <w:style w:type="paragraph" w:customStyle="1" w:styleId="afff5">
    <w:name w:val="текст"/>
    <w:basedOn w:val="a3"/>
    <w:rsid w:val="00FF6C9A"/>
    <w:pPr>
      <w:widowControl w:val="0"/>
      <w:overflowPunct w:val="0"/>
      <w:autoSpaceDE w:val="0"/>
      <w:autoSpaceDN w:val="0"/>
      <w:adjustRightInd w:val="0"/>
      <w:spacing w:before="60" w:after="3000"/>
      <w:textAlignment w:val="baseline"/>
    </w:pPr>
    <w:rPr>
      <w:b/>
      <w:szCs w:val="20"/>
    </w:rPr>
  </w:style>
  <w:style w:type="paragraph" w:customStyle="1" w:styleId="1b">
    <w:name w:val="Текст 1"/>
    <w:aliases w:val="5 отступ"/>
    <w:basedOn w:val="21"/>
    <w:rsid w:val="00FF6C9A"/>
  </w:style>
  <w:style w:type="paragraph" w:customStyle="1" w:styleId="ConsNormal">
    <w:name w:val="ConsNormal"/>
    <w:uiPriority w:val="99"/>
    <w:rsid w:val="00FF6C9A"/>
    <w:pPr>
      <w:widowControl w:val="0"/>
      <w:autoSpaceDE w:val="0"/>
      <w:autoSpaceDN w:val="0"/>
      <w:adjustRightInd w:val="0"/>
      <w:ind w:right="19772" w:firstLine="720"/>
    </w:pPr>
    <w:rPr>
      <w:rFonts w:ascii="Arial" w:hAnsi="Arial" w:cs="Arial"/>
    </w:rPr>
  </w:style>
  <w:style w:type="paragraph" w:customStyle="1" w:styleId="afff6">
    <w:name w:val="обычн"/>
    <w:basedOn w:val="a3"/>
    <w:rsid w:val="00FF6C9A"/>
  </w:style>
  <w:style w:type="character" w:customStyle="1" w:styleId="25">
    <w:name w:val="Основной текст 2 Знак"/>
    <w:link w:val="24"/>
    <w:rsid w:val="00FF6C9A"/>
    <w:rPr>
      <w:sz w:val="24"/>
      <w:szCs w:val="24"/>
    </w:rPr>
  </w:style>
  <w:style w:type="paragraph" w:styleId="3b">
    <w:name w:val="List Bullet 3"/>
    <w:basedOn w:val="a3"/>
    <w:rsid w:val="00FF6C9A"/>
    <w:pPr>
      <w:tabs>
        <w:tab w:val="num" w:pos="926"/>
      </w:tabs>
      <w:ind w:left="926" w:hanging="360"/>
    </w:pPr>
  </w:style>
  <w:style w:type="paragraph" w:styleId="2a">
    <w:name w:val="Body Text Indent 2"/>
    <w:basedOn w:val="a3"/>
    <w:link w:val="2b"/>
    <w:rsid w:val="00FF6C9A"/>
    <w:pPr>
      <w:spacing w:after="120" w:line="480" w:lineRule="auto"/>
      <w:ind w:left="283"/>
    </w:pPr>
  </w:style>
  <w:style w:type="character" w:customStyle="1" w:styleId="2b">
    <w:name w:val="Основной текст с отступом 2 Знак"/>
    <w:link w:val="2a"/>
    <w:rsid w:val="00FF6C9A"/>
    <w:rPr>
      <w:sz w:val="24"/>
      <w:szCs w:val="24"/>
    </w:rPr>
  </w:style>
  <w:style w:type="character" w:styleId="afff7">
    <w:name w:val="line number"/>
    <w:semiHidden/>
    <w:rsid w:val="00FF6C9A"/>
  </w:style>
  <w:style w:type="paragraph" w:customStyle="1" w:styleId="1c">
    <w:name w:val="Заголовок 1 Приложение"/>
    <w:basedOn w:val="a3"/>
    <w:rsid w:val="00FF6C9A"/>
    <w:pPr>
      <w:widowControl w:val="0"/>
      <w:tabs>
        <w:tab w:val="left" w:pos="425"/>
      </w:tabs>
      <w:overflowPunct w:val="0"/>
      <w:autoSpaceDE w:val="0"/>
      <w:autoSpaceDN w:val="0"/>
      <w:adjustRightInd w:val="0"/>
      <w:spacing w:before="60"/>
      <w:ind w:left="426" w:hanging="426"/>
      <w:jc w:val="both"/>
      <w:textAlignment w:val="baseline"/>
    </w:pPr>
    <w:rPr>
      <w:b/>
      <w:bCs/>
      <w:sz w:val="28"/>
      <w:szCs w:val="20"/>
    </w:rPr>
  </w:style>
  <w:style w:type="paragraph" w:customStyle="1" w:styleId="1d">
    <w:name w:val="Титульный лист 1"/>
    <w:basedOn w:val="a3"/>
    <w:rsid w:val="00FF6C9A"/>
    <w:pPr>
      <w:widowControl w:val="0"/>
      <w:overflowPunct w:val="0"/>
      <w:autoSpaceDE w:val="0"/>
      <w:autoSpaceDN w:val="0"/>
      <w:adjustRightInd w:val="0"/>
      <w:jc w:val="center"/>
      <w:textAlignment w:val="baseline"/>
    </w:pPr>
    <w:rPr>
      <w:b/>
      <w:sz w:val="36"/>
      <w:szCs w:val="20"/>
    </w:rPr>
  </w:style>
  <w:style w:type="paragraph" w:customStyle="1" w:styleId="2c">
    <w:name w:val="Титульный лист 2"/>
    <w:basedOn w:val="a3"/>
    <w:rsid w:val="00FF6C9A"/>
    <w:pPr>
      <w:widowControl w:val="0"/>
      <w:overflowPunct w:val="0"/>
      <w:autoSpaceDE w:val="0"/>
      <w:autoSpaceDN w:val="0"/>
      <w:adjustRightInd w:val="0"/>
      <w:jc w:val="center"/>
      <w:textAlignment w:val="baseline"/>
    </w:pPr>
    <w:rPr>
      <w:b/>
      <w:sz w:val="36"/>
      <w:szCs w:val="20"/>
    </w:rPr>
  </w:style>
  <w:style w:type="paragraph" w:customStyle="1" w:styleId="3c">
    <w:name w:val="Титульный лист 3"/>
    <w:basedOn w:val="a3"/>
    <w:rsid w:val="00FF6C9A"/>
    <w:pPr>
      <w:widowControl w:val="0"/>
      <w:overflowPunct w:val="0"/>
      <w:autoSpaceDE w:val="0"/>
      <w:autoSpaceDN w:val="0"/>
      <w:adjustRightInd w:val="0"/>
      <w:textAlignment w:val="baseline"/>
    </w:pPr>
    <w:rPr>
      <w:b/>
      <w:sz w:val="28"/>
      <w:szCs w:val="20"/>
    </w:rPr>
  </w:style>
  <w:style w:type="paragraph" w:customStyle="1" w:styleId="43">
    <w:name w:val="Титультый лист 4"/>
    <w:basedOn w:val="a3"/>
    <w:rsid w:val="00FF6C9A"/>
    <w:pPr>
      <w:widowControl w:val="0"/>
      <w:overflowPunct w:val="0"/>
      <w:autoSpaceDE w:val="0"/>
      <w:autoSpaceDN w:val="0"/>
      <w:adjustRightInd w:val="0"/>
      <w:textAlignment w:val="baseline"/>
    </w:pPr>
    <w:rPr>
      <w:b/>
      <w:sz w:val="28"/>
      <w:szCs w:val="20"/>
    </w:rPr>
  </w:style>
  <w:style w:type="paragraph" w:customStyle="1" w:styleId="53">
    <w:name w:val="Титульный лист 5"/>
    <w:basedOn w:val="a3"/>
    <w:rsid w:val="00FF6C9A"/>
    <w:pPr>
      <w:widowControl w:val="0"/>
      <w:overflowPunct w:val="0"/>
      <w:autoSpaceDE w:val="0"/>
      <w:autoSpaceDN w:val="0"/>
      <w:adjustRightInd w:val="0"/>
      <w:jc w:val="center"/>
      <w:textAlignment w:val="baseline"/>
    </w:pPr>
    <w:rPr>
      <w:b/>
      <w:sz w:val="40"/>
      <w:szCs w:val="20"/>
    </w:rPr>
  </w:style>
  <w:style w:type="paragraph" w:customStyle="1" w:styleId="62">
    <w:name w:val="Титульный лист 6"/>
    <w:basedOn w:val="a3"/>
    <w:rsid w:val="00FF6C9A"/>
    <w:pPr>
      <w:widowControl w:val="0"/>
      <w:overflowPunct w:val="0"/>
      <w:autoSpaceDE w:val="0"/>
      <w:autoSpaceDN w:val="0"/>
      <w:adjustRightInd w:val="0"/>
      <w:jc w:val="center"/>
      <w:textAlignment w:val="baseline"/>
    </w:pPr>
    <w:rPr>
      <w:b/>
      <w:sz w:val="36"/>
      <w:szCs w:val="20"/>
    </w:rPr>
  </w:style>
  <w:style w:type="paragraph" w:customStyle="1" w:styleId="72">
    <w:name w:val="Титульный лист 7"/>
    <w:basedOn w:val="a3"/>
    <w:rsid w:val="00FF6C9A"/>
    <w:pPr>
      <w:widowControl w:val="0"/>
      <w:overflowPunct w:val="0"/>
      <w:autoSpaceDE w:val="0"/>
      <w:autoSpaceDN w:val="0"/>
      <w:adjustRightInd w:val="0"/>
      <w:jc w:val="center"/>
      <w:textAlignment w:val="baseline"/>
    </w:pPr>
    <w:rPr>
      <w:b/>
      <w:sz w:val="28"/>
      <w:szCs w:val="20"/>
    </w:rPr>
  </w:style>
  <w:style w:type="paragraph" w:customStyle="1" w:styleId="82">
    <w:name w:val="Титульный лист 8"/>
    <w:basedOn w:val="a3"/>
    <w:rsid w:val="00FF6C9A"/>
    <w:pPr>
      <w:widowControl w:val="0"/>
      <w:overflowPunct w:val="0"/>
      <w:autoSpaceDE w:val="0"/>
      <w:autoSpaceDN w:val="0"/>
      <w:adjustRightInd w:val="0"/>
      <w:jc w:val="center"/>
      <w:textAlignment w:val="baseline"/>
    </w:pPr>
    <w:rPr>
      <w:b/>
      <w:sz w:val="28"/>
      <w:szCs w:val="20"/>
    </w:rPr>
  </w:style>
  <w:style w:type="paragraph" w:customStyle="1" w:styleId="3d">
    <w:name w:val="Колонтитул 3"/>
    <w:basedOn w:val="a8"/>
    <w:rsid w:val="00FF6C9A"/>
    <w:pPr>
      <w:widowControl w:val="0"/>
      <w:tabs>
        <w:tab w:val="clear" w:pos="4677"/>
        <w:tab w:val="clear" w:pos="9355"/>
      </w:tabs>
      <w:overflowPunct w:val="0"/>
      <w:autoSpaceDE w:val="0"/>
      <w:autoSpaceDN w:val="0"/>
      <w:adjustRightInd w:val="0"/>
      <w:spacing w:after="40"/>
      <w:jc w:val="both"/>
      <w:textAlignment w:val="baseline"/>
    </w:pPr>
    <w:rPr>
      <w:b/>
      <w:sz w:val="20"/>
      <w:szCs w:val="20"/>
    </w:rPr>
  </w:style>
  <w:style w:type="paragraph" w:customStyle="1" w:styleId="1e">
    <w:name w:val="Колонтитул 1"/>
    <w:basedOn w:val="a8"/>
    <w:rsid w:val="00FF6C9A"/>
    <w:pPr>
      <w:widowControl w:val="0"/>
      <w:tabs>
        <w:tab w:val="clear" w:pos="4677"/>
        <w:tab w:val="clear" w:pos="9355"/>
      </w:tabs>
      <w:overflowPunct w:val="0"/>
      <w:autoSpaceDE w:val="0"/>
      <w:autoSpaceDN w:val="0"/>
      <w:adjustRightInd w:val="0"/>
      <w:spacing w:after="40"/>
      <w:ind w:right="144"/>
      <w:jc w:val="both"/>
      <w:textAlignment w:val="baseline"/>
    </w:pPr>
    <w:rPr>
      <w:rFonts w:ascii="Arial" w:hAnsi="Arial" w:cs="Arial"/>
      <w:b/>
      <w:sz w:val="32"/>
      <w:szCs w:val="20"/>
    </w:rPr>
  </w:style>
  <w:style w:type="paragraph" w:customStyle="1" w:styleId="2d">
    <w:name w:val="Колонтитул 2"/>
    <w:basedOn w:val="a8"/>
    <w:rsid w:val="00FF6C9A"/>
    <w:pPr>
      <w:widowControl w:val="0"/>
      <w:tabs>
        <w:tab w:val="clear" w:pos="4677"/>
        <w:tab w:val="clear" w:pos="9355"/>
      </w:tabs>
      <w:overflowPunct w:val="0"/>
      <w:autoSpaceDE w:val="0"/>
      <w:autoSpaceDN w:val="0"/>
      <w:adjustRightInd w:val="0"/>
      <w:spacing w:after="40"/>
      <w:jc w:val="right"/>
      <w:textAlignment w:val="baseline"/>
    </w:pPr>
    <w:rPr>
      <w:b/>
      <w:sz w:val="20"/>
      <w:szCs w:val="20"/>
    </w:rPr>
  </w:style>
  <w:style w:type="paragraph" w:styleId="afff8">
    <w:name w:val="Title"/>
    <w:basedOn w:val="a3"/>
    <w:link w:val="afff9"/>
    <w:qFormat/>
    <w:rsid w:val="00594BE0"/>
    <w:pPr>
      <w:spacing w:before="240" w:after="60"/>
      <w:jc w:val="center"/>
      <w:outlineLvl w:val="0"/>
    </w:pPr>
    <w:rPr>
      <w:rFonts w:ascii="Arial" w:hAnsi="Arial"/>
      <w:b/>
      <w:bCs/>
      <w:kern w:val="28"/>
      <w:sz w:val="32"/>
      <w:szCs w:val="32"/>
    </w:rPr>
  </w:style>
  <w:style w:type="character" w:customStyle="1" w:styleId="afff9">
    <w:name w:val="Заголовок Знак"/>
    <w:link w:val="afff8"/>
    <w:rsid w:val="00594BE0"/>
    <w:rPr>
      <w:rFonts w:ascii="Arial" w:hAnsi="Arial"/>
      <w:b/>
      <w:bCs/>
      <w:kern w:val="28"/>
      <w:sz w:val="32"/>
      <w:szCs w:val="32"/>
    </w:rPr>
  </w:style>
  <w:style w:type="paragraph" w:customStyle="1" w:styleId="afffa">
    <w:name w:val="Форма"/>
    <w:basedOn w:val="a3"/>
    <w:rsid w:val="00FF6C9A"/>
    <w:pPr>
      <w:widowControl w:val="0"/>
      <w:overflowPunct w:val="0"/>
      <w:autoSpaceDE w:val="0"/>
      <w:autoSpaceDN w:val="0"/>
      <w:adjustRightInd w:val="0"/>
      <w:spacing w:before="60"/>
      <w:jc w:val="right"/>
      <w:textAlignment w:val="baseline"/>
    </w:pPr>
    <w:rPr>
      <w:b/>
      <w:bCs/>
      <w:szCs w:val="20"/>
      <w:u w:val="single"/>
    </w:rPr>
  </w:style>
  <w:style w:type="paragraph" w:customStyle="1" w:styleId="afffb">
    <w:name w:val="реквизиты"/>
    <w:basedOn w:val="a3"/>
    <w:rsid w:val="00FF6C9A"/>
    <w:pPr>
      <w:widowControl w:val="0"/>
      <w:overflowPunct w:val="0"/>
      <w:autoSpaceDE w:val="0"/>
      <w:autoSpaceDN w:val="0"/>
      <w:adjustRightInd w:val="0"/>
      <w:spacing w:before="60"/>
      <w:textAlignment w:val="baseline"/>
    </w:pPr>
    <w:rPr>
      <w:b/>
      <w:bCs/>
      <w:szCs w:val="20"/>
    </w:rPr>
  </w:style>
  <w:style w:type="paragraph" w:styleId="afffc">
    <w:name w:val="Block Text"/>
    <w:basedOn w:val="a3"/>
    <w:rsid w:val="00FF6C9A"/>
    <w:pPr>
      <w:spacing w:after="120"/>
      <w:ind w:left="1440" w:right="1440"/>
    </w:pPr>
  </w:style>
  <w:style w:type="paragraph" w:customStyle="1" w:styleId="Sa">
    <w:name w:val="S_НомерДокумента"/>
    <w:basedOn w:val="S4"/>
    <w:next w:val="S4"/>
    <w:rsid w:val="00FF6C9A"/>
    <w:pPr>
      <w:spacing w:before="120" w:after="120"/>
      <w:jc w:val="center"/>
    </w:pPr>
    <w:rPr>
      <w:rFonts w:ascii="Arial" w:hAnsi="Arial"/>
      <w:b/>
      <w:caps/>
      <w:lang w:eastAsia="ru-RU"/>
    </w:rPr>
  </w:style>
  <w:style w:type="paragraph" w:customStyle="1" w:styleId="S11">
    <w:name w:val="S_Заголовок1_СписокН"/>
    <w:basedOn w:val="S12"/>
    <w:next w:val="S4"/>
    <w:link w:val="S13"/>
    <w:rsid w:val="00FF6C9A"/>
    <w:pPr>
      <w:tabs>
        <w:tab w:val="num" w:pos="432"/>
      </w:tabs>
      <w:ind w:left="432" w:hanging="432"/>
    </w:pPr>
  </w:style>
  <w:style w:type="character" w:customStyle="1" w:styleId="S13">
    <w:name w:val="S_Заголовок1_СписокН Знак"/>
    <w:link w:val="S11"/>
    <w:rsid w:val="00FF6C9A"/>
    <w:rPr>
      <w:rFonts w:ascii="Arial" w:hAnsi="Arial"/>
      <w:b/>
      <w:caps/>
      <w:sz w:val="32"/>
      <w:szCs w:val="32"/>
    </w:rPr>
  </w:style>
  <w:style w:type="paragraph" w:customStyle="1" w:styleId="xl25">
    <w:name w:val="xl25"/>
    <w:basedOn w:val="a3"/>
    <w:rsid w:val="00FF6C9A"/>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HTMLBody">
    <w:name w:val="HTML Body"/>
    <w:rsid w:val="00FF6C9A"/>
    <w:pPr>
      <w:autoSpaceDE w:val="0"/>
      <w:autoSpaceDN w:val="0"/>
      <w:adjustRightInd w:val="0"/>
    </w:pPr>
    <w:rPr>
      <w:rFonts w:ascii="Verdana" w:hAnsi="Verdana"/>
      <w:sz w:val="24"/>
      <w:szCs w:val="24"/>
      <w:lang w:val="en-US"/>
    </w:rPr>
  </w:style>
  <w:style w:type="paragraph" w:customStyle="1" w:styleId="afffd">
    <w:name w:val="текст резюме"/>
    <w:basedOn w:val="a3"/>
    <w:rsid w:val="00FF6C9A"/>
    <w:pPr>
      <w:widowControl w:val="0"/>
      <w:overflowPunct w:val="0"/>
      <w:autoSpaceDE w:val="0"/>
      <w:autoSpaceDN w:val="0"/>
      <w:adjustRightInd w:val="0"/>
      <w:spacing w:before="60"/>
      <w:jc w:val="both"/>
      <w:textAlignment w:val="baseline"/>
    </w:pPr>
    <w:rPr>
      <w:szCs w:val="20"/>
    </w:rPr>
  </w:style>
  <w:style w:type="paragraph" w:customStyle="1" w:styleId="1f">
    <w:name w:val="Обычный1"/>
    <w:rsid w:val="00FF6C9A"/>
    <w:pPr>
      <w:widowControl w:val="0"/>
      <w:spacing w:before="220" w:line="300" w:lineRule="auto"/>
      <w:jc w:val="both"/>
    </w:pPr>
    <w:rPr>
      <w:snapToGrid w:val="0"/>
      <w:sz w:val="22"/>
    </w:rPr>
  </w:style>
  <w:style w:type="paragraph" w:customStyle="1" w:styleId="FR1">
    <w:name w:val="FR1"/>
    <w:rsid w:val="00FF6C9A"/>
    <w:pPr>
      <w:widowControl w:val="0"/>
      <w:ind w:left="3880"/>
    </w:pPr>
    <w:rPr>
      <w:rFonts w:ascii="Arial" w:hAnsi="Arial"/>
      <w:b/>
      <w:snapToGrid w:val="0"/>
      <w:sz w:val="22"/>
    </w:rPr>
  </w:style>
  <w:style w:type="paragraph" w:customStyle="1" w:styleId="Sb">
    <w:name w:val="S_НазваниеТаблицы"/>
    <w:basedOn w:val="S4"/>
    <w:next w:val="S4"/>
    <w:rsid w:val="00FF6C9A"/>
    <w:pPr>
      <w:keepNext/>
      <w:jc w:val="right"/>
    </w:pPr>
    <w:rPr>
      <w:rFonts w:ascii="Arial" w:hAnsi="Arial"/>
      <w:b/>
      <w:sz w:val="20"/>
      <w:lang w:eastAsia="ru-RU"/>
    </w:rPr>
  </w:style>
  <w:style w:type="paragraph" w:customStyle="1" w:styleId="S14">
    <w:name w:val="S_ЗаголовкиТаблицы1"/>
    <w:basedOn w:val="S4"/>
    <w:rsid w:val="00FF6C9A"/>
    <w:pPr>
      <w:keepNext/>
      <w:spacing w:before="120" w:after="120"/>
      <w:jc w:val="center"/>
    </w:pPr>
    <w:rPr>
      <w:rFonts w:ascii="Arial" w:hAnsi="Arial"/>
      <w:b/>
      <w:caps/>
      <w:sz w:val="16"/>
      <w:szCs w:val="16"/>
      <w:lang w:eastAsia="ru-RU"/>
    </w:rPr>
  </w:style>
  <w:style w:type="table" w:customStyle="1" w:styleId="Sc">
    <w:name w:val="S_Таблица"/>
    <w:basedOn w:val="a5"/>
    <w:rsid w:val="00FF6C9A"/>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21">
    <w:name w:val="S_Заголовок2"/>
    <w:basedOn w:val="a3"/>
    <w:next w:val="S4"/>
    <w:rsid w:val="00FF6C9A"/>
    <w:pPr>
      <w:keepNext/>
      <w:spacing w:before="360"/>
      <w:jc w:val="both"/>
      <w:outlineLvl w:val="1"/>
    </w:pPr>
    <w:rPr>
      <w:rFonts w:ascii="Arial" w:hAnsi="Arial"/>
      <w:b/>
      <w:caps/>
    </w:rPr>
  </w:style>
  <w:style w:type="paragraph" w:customStyle="1" w:styleId="Sd">
    <w:name w:val="S_Версия"/>
    <w:basedOn w:val="S4"/>
    <w:next w:val="S4"/>
    <w:autoRedefine/>
    <w:rsid w:val="00FF6C9A"/>
    <w:pPr>
      <w:spacing w:before="120" w:after="120"/>
      <w:jc w:val="center"/>
    </w:pPr>
    <w:rPr>
      <w:rFonts w:ascii="Arial" w:hAnsi="Arial"/>
      <w:b/>
      <w:caps/>
      <w:sz w:val="20"/>
      <w:szCs w:val="20"/>
      <w:lang w:eastAsia="ru-RU"/>
    </w:rPr>
  </w:style>
  <w:style w:type="paragraph" w:customStyle="1" w:styleId="Se">
    <w:name w:val="S_Гриф"/>
    <w:basedOn w:val="S4"/>
    <w:rsid w:val="00FF6C9A"/>
    <w:pPr>
      <w:widowControl/>
      <w:spacing w:line="360" w:lineRule="auto"/>
      <w:ind w:left="5392"/>
      <w:jc w:val="left"/>
    </w:pPr>
    <w:rPr>
      <w:rFonts w:ascii="Arial" w:hAnsi="Arial"/>
      <w:b/>
      <w:sz w:val="20"/>
      <w:lang w:eastAsia="ru-RU"/>
    </w:rPr>
  </w:style>
  <w:style w:type="character" w:customStyle="1" w:styleId="Sf">
    <w:name w:val="S_СписокМ_Обычный Знак"/>
    <w:rsid w:val="00FF6C9A"/>
    <w:rPr>
      <w:sz w:val="24"/>
      <w:szCs w:val="24"/>
      <w:lang w:val="ru-RU" w:eastAsia="ru-RU" w:bidi="ar-SA"/>
    </w:rPr>
  </w:style>
  <w:style w:type="paragraph" w:customStyle="1" w:styleId="S22">
    <w:name w:val="S_ТекстВТаблице2"/>
    <w:basedOn w:val="S4"/>
    <w:next w:val="S4"/>
    <w:rsid w:val="00FF6C9A"/>
    <w:pPr>
      <w:spacing w:before="120"/>
      <w:jc w:val="left"/>
    </w:pPr>
    <w:rPr>
      <w:sz w:val="20"/>
      <w:lang w:eastAsia="ru-RU"/>
    </w:rPr>
  </w:style>
  <w:style w:type="paragraph" w:customStyle="1" w:styleId="S20">
    <w:name w:val="S_Заголовок2_Прил_СписокН"/>
    <w:basedOn w:val="S4"/>
    <w:next w:val="S4"/>
    <w:rsid w:val="00FF6C9A"/>
    <w:pPr>
      <w:keepNext/>
      <w:keepLines/>
      <w:numPr>
        <w:ilvl w:val="2"/>
        <w:numId w:val="3"/>
      </w:numPr>
      <w:tabs>
        <w:tab w:val="clear" w:pos="1224"/>
        <w:tab w:val="clear" w:pos="1690"/>
        <w:tab w:val="left" w:pos="720"/>
        <w:tab w:val="num" w:pos="2160"/>
        <w:tab w:val="num" w:pos="2340"/>
      </w:tabs>
      <w:ind w:left="2160" w:hanging="360"/>
      <w:jc w:val="left"/>
      <w:outlineLvl w:val="2"/>
    </w:pPr>
    <w:rPr>
      <w:rFonts w:ascii="Arial" w:hAnsi="Arial"/>
      <w:b/>
      <w:caps/>
      <w:szCs w:val="20"/>
      <w:lang w:eastAsia="ru-RU"/>
    </w:rPr>
  </w:style>
  <w:style w:type="paragraph" w:customStyle="1" w:styleId="S10">
    <w:name w:val="S_Заголовок1_Прил_СписокН"/>
    <w:basedOn w:val="S4"/>
    <w:next w:val="S4"/>
    <w:link w:val="S15"/>
    <w:rsid w:val="00FF6C9A"/>
    <w:pPr>
      <w:keepNext/>
      <w:pageBreakBefore/>
      <w:widowControl/>
      <w:numPr>
        <w:numId w:val="3"/>
      </w:numPr>
      <w:tabs>
        <w:tab w:val="clear" w:pos="1690"/>
      </w:tabs>
      <w:outlineLvl w:val="1"/>
    </w:pPr>
    <w:rPr>
      <w:rFonts w:ascii="Arial" w:hAnsi="Arial"/>
      <w:b/>
      <w:caps/>
    </w:rPr>
  </w:style>
  <w:style w:type="paragraph" w:customStyle="1" w:styleId="Sf0">
    <w:name w:val="S_НижнКолонтЛев"/>
    <w:basedOn w:val="S4"/>
    <w:next w:val="S4"/>
    <w:link w:val="Sf1"/>
    <w:rsid w:val="00FF6C9A"/>
    <w:pPr>
      <w:jc w:val="left"/>
    </w:pPr>
    <w:rPr>
      <w:rFonts w:ascii="Arial" w:hAnsi="Arial"/>
      <w:b/>
      <w:caps/>
      <w:sz w:val="10"/>
      <w:szCs w:val="10"/>
    </w:rPr>
  </w:style>
  <w:style w:type="paragraph" w:customStyle="1" w:styleId="S12">
    <w:name w:val="S_Заголовок1"/>
    <w:basedOn w:val="a3"/>
    <w:next w:val="S4"/>
    <w:rsid w:val="00FF6C9A"/>
    <w:pPr>
      <w:keepNext/>
      <w:pageBreakBefore/>
      <w:jc w:val="both"/>
      <w:outlineLvl w:val="0"/>
    </w:pPr>
    <w:rPr>
      <w:rFonts w:ascii="Arial" w:hAnsi="Arial"/>
      <w:b/>
      <w:caps/>
      <w:sz w:val="32"/>
      <w:szCs w:val="32"/>
    </w:rPr>
  </w:style>
  <w:style w:type="paragraph" w:customStyle="1" w:styleId="S23">
    <w:name w:val="S_Заголовок2_СписокН"/>
    <w:basedOn w:val="S21"/>
    <w:next w:val="S4"/>
    <w:link w:val="S24"/>
    <w:rsid w:val="00FF6C9A"/>
    <w:pPr>
      <w:tabs>
        <w:tab w:val="num" w:pos="576"/>
      </w:tabs>
      <w:ind w:left="576" w:hanging="576"/>
    </w:pPr>
  </w:style>
  <w:style w:type="paragraph" w:styleId="54">
    <w:name w:val="index 5"/>
    <w:basedOn w:val="a3"/>
    <w:next w:val="a3"/>
    <w:autoRedefine/>
    <w:semiHidden/>
    <w:rsid w:val="00FF6C9A"/>
    <w:pPr>
      <w:ind w:left="1200" w:hanging="240"/>
    </w:pPr>
  </w:style>
  <w:style w:type="paragraph" w:customStyle="1" w:styleId="S30">
    <w:name w:val="S_Заголовок3_СписокН"/>
    <w:basedOn w:val="a3"/>
    <w:next w:val="S4"/>
    <w:rsid w:val="00FF6C9A"/>
    <w:pPr>
      <w:keepNext/>
      <w:spacing w:before="240"/>
      <w:jc w:val="both"/>
    </w:pPr>
    <w:rPr>
      <w:rFonts w:ascii="Arial" w:hAnsi="Arial"/>
      <w:b/>
      <w:i/>
      <w:caps/>
      <w:sz w:val="20"/>
      <w:szCs w:val="20"/>
    </w:rPr>
  </w:style>
  <w:style w:type="paragraph" w:customStyle="1" w:styleId="Sf2">
    <w:name w:val="S_Примечание"/>
    <w:basedOn w:val="S4"/>
    <w:next w:val="S4"/>
    <w:rsid w:val="00FF6C9A"/>
    <w:pPr>
      <w:spacing w:before="120"/>
      <w:ind w:left="567"/>
    </w:pPr>
    <w:rPr>
      <w:i/>
      <w:u w:val="single"/>
      <w:lang w:eastAsia="ru-RU"/>
    </w:rPr>
  </w:style>
  <w:style w:type="paragraph" w:customStyle="1" w:styleId="Sf3">
    <w:name w:val="S_ПримечаниеТекст"/>
    <w:basedOn w:val="S4"/>
    <w:next w:val="S4"/>
    <w:rsid w:val="00FF6C9A"/>
    <w:pPr>
      <w:spacing w:before="120"/>
      <w:ind w:left="567"/>
    </w:pPr>
    <w:rPr>
      <w:i/>
      <w:lang w:eastAsia="ru-RU"/>
    </w:rPr>
  </w:style>
  <w:style w:type="paragraph" w:customStyle="1" w:styleId="Sf4">
    <w:name w:val="S_Сноска"/>
    <w:basedOn w:val="S4"/>
    <w:next w:val="S4"/>
    <w:rsid w:val="00FF6C9A"/>
    <w:pPr>
      <w:spacing w:before="120"/>
    </w:pPr>
    <w:rPr>
      <w:rFonts w:ascii="Arial" w:hAnsi="Arial"/>
      <w:sz w:val="16"/>
      <w:lang w:eastAsia="ru-RU"/>
    </w:rPr>
  </w:style>
  <w:style w:type="paragraph" w:customStyle="1" w:styleId="Sf5">
    <w:name w:val="S_НазваниеРисунка"/>
    <w:basedOn w:val="a3"/>
    <w:next w:val="S4"/>
    <w:rsid w:val="00FF6C9A"/>
    <w:pPr>
      <w:spacing w:before="120" w:after="120"/>
      <w:jc w:val="center"/>
    </w:pPr>
    <w:rPr>
      <w:rFonts w:ascii="Arial" w:hAnsi="Arial"/>
      <w:b/>
      <w:sz w:val="20"/>
    </w:rPr>
  </w:style>
  <w:style w:type="paragraph" w:customStyle="1" w:styleId="Sf6">
    <w:name w:val="S_Гиперссылка"/>
    <w:basedOn w:val="S4"/>
    <w:rsid w:val="00FF6C9A"/>
    <w:rPr>
      <w:color w:val="0000FF"/>
      <w:u w:val="single"/>
      <w:lang w:eastAsia="ru-RU"/>
    </w:rPr>
  </w:style>
  <w:style w:type="paragraph" w:customStyle="1" w:styleId="S16">
    <w:name w:val="S_ТекстВТаблице1"/>
    <w:basedOn w:val="S4"/>
    <w:next w:val="S4"/>
    <w:rsid w:val="00FF6C9A"/>
    <w:pPr>
      <w:spacing w:before="120"/>
      <w:jc w:val="left"/>
    </w:pPr>
    <w:rPr>
      <w:szCs w:val="28"/>
      <w:lang w:eastAsia="ru-RU"/>
    </w:rPr>
  </w:style>
  <w:style w:type="paragraph" w:customStyle="1" w:styleId="S31">
    <w:name w:val="S_ТекстВТаблице3"/>
    <w:basedOn w:val="S4"/>
    <w:next w:val="S4"/>
    <w:rsid w:val="00FF6C9A"/>
    <w:pPr>
      <w:spacing w:before="120"/>
      <w:jc w:val="left"/>
    </w:pPr>
    <w:rPr>
      <w:sz w:val="16"/>
      <w:lang w:eastAsia="ru-RU"/>
    </w:rPr>
  </w:style>
  <w:style w:type="paragraph" w:customStyle="1" w:styleId="S25">
    <w:name w:val="S_ЗаголовкиТаблицы2"/>
    <w:basedOn w:val="S4"/>
    <w:rsid w:val="00FF6C9A"/>
    <w:pPr>
      <w:spacing w:before="120" w:after="120"/>
      <w:jc w:val="center"/>
    </w:pPr>
    <w:rPr>
      <w:rFonts w:ascii="Arial" w:hAnsi="Arial"/>
      <w:b/>
      <w:sz w:val="14"/>
      <w:lang w:eastAsia="ru-RU"/>
    </w:rPr>
  </w:style>
  <w:style w:type="paragraph" w:customStyle="1" w:styleId="Sf7">
    <w:name w:val="S_ВерхКолонтитулТекст"/>
    <w:basedOn w:val="S4"/>
    <w:next w:val="S4"/>
    <w:rsid w:val="00FF6C9A"/>
    <w:pPr>
      <w:spacing w:before="120"/>
      <w:jc w:val="right"/>
    </w:pPr>
    <w:rPr>
      <w:rFonts w:ascii="Arial" w:hAnsi="Arial"/>
      <w:b/>
      <w:caps/>
      <w:sz w:val="10"/>
      <w:szCs w:val="10"/>
      <w:lang w:eastAsia="ru-RU"/>
    </w:rPr>
  </w:style>
  <w:style w:type="paragraph" w:customStyle="1" w:styleId="Sf8">
    <w:name w:val="S_НижнКолонтПрав"/>
    <w:basedOn w:val="S4"/>
    <w:next w:val="S4"/>
    <w:rsid w:val="00FF6C9A"/>
    <w:pPr>
      <w:widowControl/>
      <w:ind w:hanging="181"/>
      <w:jc w:val="right"/>
    </w:pPr>
    <w:rPr>
      <w:rFonts w:ascii="Arial" w:hAnsi="Arial"/>
      <w:b/>
      <w:caps/>
      <w:sz w:val="12"/>
      <w:szCs w:val="12"/>
      <w:lang w:eastAsia="ru-RU"/>
    </w:rPr>
  </w:style>
  <w:style w:type="paragraph" w:styleId="3e">
    <w:name w:val="List 3"/>
    <w:basedOn w:val="a3"/>
    <w:semiHidden/>
    <w:rsid w:val="00FF6C9A"/>
    <w:pPr>
      <w:ind w:left="849" w:hanging="283"/>
    </w:pPr>
  </w:style>
  <w:style w:type="paragraph" w:styleId="44">
    <w:name w:val="List 4"/>
    <w:basedOn w:val="a3"/>
    <w:semiHidden/>
    <w:rsid w:val="00FF6C9A"/>
    <w:pPr>
      <w:ind w:left="1132" w:hanging="283"/>
    </w:pPr>
  </w:style>
  <w:style w:type="paragraph" w:customStyle="1" w:styleId="Sf9">
    <w:name w:val="S_Содержание"/>
    <w:basedOn w:val="S4"/>
    <w:next w:val="S4"/>
    <w:rsid w:val="00FF6C9A"/>
    <w:rPr>
      <w:rFonts w:ascii="Arial" w:hAnsi="Arial"/>
      <w:b/>
      <w:caps/>
      <w:sz w:val="32"/>
      <w:szCs w:val="32"/>
      <w:lang w:eastAsia="ru-RU"/>
    </w:rPr>
  </w:style>
  <w:style w:type="paragraph" w:customStyle="1" w:styleId="S17">
    <w:name w:val="S_ТекстСодержания1"/>
    <w:basedOn w:val="S4"/>
    <w:next w:val="S4"/>
    <w:link w:val="S18"/>
    <w:rsid w:val="00FF6C9A"/>
    <w:pPr>
      <w:spacing w:before="120"/>
    </w:pPr>
    <w:rPr>
      <w:rFonts w:ascii="Arial" w:hAnsi="Arial"/>
      <w:b/>
      <w:caps/>
    </w:rPr>
  </w:style>
  <w:style w:type="character" w:customStyle="1" w:styleId="S18">
    <w:name w:val="S_ТекстСодержания1 Знак"/>
    <w:link w:val="S17"/>
    <w:rsid w:val="00FF6C9A"/>
    <w:rPr>
      <w:rFonts w:ascii="Arial" w:hAnsi="Arial"/>
      <w:b/>
      <w:caps/>
      <w:sz w:val="24"/>
      <w:szCs w:val="24"/>
    </w:rPr>
  </w:style>
  <w:style w:type="numbering" w:styleId="111111">
    <w:name w:val="Outline List 2"/>
    <w:basedOn w:val="a6"/>
    <w:semiHidden/>
    <w:rsid w:val="00FF6C9A"/>
    <w:pPr>
      <w:numPr>
        <w:numId w:val="4"/>
      </w:numPr>
    </w:pPr>
  </w:style>
  <w:style w:type="numbering" w:styleId="1ai">
    <w:name w:val="Outline List 1"/>
    <w:basedOn w:val="a6"/>
    <w:semiHidden/>
    <w:rsid w:val="00FF6C9A"/>
    <w:pPr>
      <w:numPr>
        <w:numId w:val="5"/>
      </w:numPr>
    </w:pPr>
  </w:style>
  <w:style w:type="paragraph" w:styleId="HTML">
    <w:name w:val="HTML Address"/>
    <w:basedOn w:val="a3"/>
    <w:link w:val="HTML0"/>
    <w:semiHidden/>
    <w:rsid w:val="00FF6C9A"/>
    <w:rPr>
      <w:i/>
      <w:iCs/>
    </w:rPr>
  </w:style>
  <w:style w:type="character" w:customStyle="1" w:styleId="HTML0">
    <w:name w:val="Адрес HTML Знак"/>
    <w:link w:val="HTML"/>
    <w:semiHidden/>
    <w:rsid w:val="00FF6C9A"/>
    <w:rPr>
      <w:i/>
      <w:iCs/>
      <w:sz w:val="24"/>
      <w:szCs w:val="24"/>
    </w:rPr>
  </w:style>
  <w:style w:type="paragraph" w:styleId="afffe">
    <w:name w:val="envelope address"/>
    <w:basedOn w:val="a3"/>
    <w:semiHidden/>
    <w:rsid w:val="00FF6C9A"/>
    <w:pPr>
      <w:framePr w:w="7920" w:h="1980" w:hRule="exact" w:hSpace="180" w:wrap="auto" w:hAnchor="page" w:xAlign="center" w:yAlign="bottom"/>
      <w:ind w:left="2880"/>
    </w:pPr>
    <w:rPr>
      <w:rFonts w:ascii="Arial" w:hAnsi="Arial" w:cs="Arial"/>
    </w:rPr>
  </w:style>
  <w:style w:type="character" w:styleId="HTML1">
    <w:name w:val="HTML Acronym"/>
    <w:semiHidden/>
    <w:rsid w:val="00FF6C9A"/>
  </w:style>
  <w:style w:type="table" w:styleId="-1">
    <w:name w:val="Table Web 1"/>
    <w:basedOn w:val="a5"/>
    <w:semiHidden/>
    <w:rsid w:val="00FF6C9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5"/>
    <w:semiHidden/>
    <w:rsid w:val="00FF6C9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5"/>
    <w:semiHidden/>
    <w:rsid w:val="00FF6C9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ff">
    <w:name w:val="Date"/>
    <w:basedOn w:val="a3"/>
    <w:next w:val="a3"/>
    <w:link w:val="affff0"/>
    <w:semiHidden/>
    <w:rsid w:val="00FF6C9A"/>
  </w:style>
  <w:style w:type="character" w:customStyle="1" w:styleId="affff0">
    <w:name w:val="Дата Знак"/>
    <w:link w:val="affff"/>
    <w:semiHidden/>
    <w:rsid w:val="00FF6C9A"/>
    <w:rPr>
      <w:sz w:val="24"/>
      <w:szCs w:val="24"/>
    </w:rPr>
  </w:style>
  <w:style w:type="paragraph" w:styleId="affff1">
    <w:name w:val="Note Heading"/>
    <w:basedOn w:val="a3"/>
    <w:next w:val="a3"/>
    <w:link w:val="affff2"/>
    <w:semiHidden/>
    <w:rsid w:val="00FF6C9A"/>
  </w:style>
  <w:style w:type="character" w:customStyle="1" w:styleId="affff2">
    <w:name w:val="Заголовок записки Знак"/>
    <w:link w:val="affff1"/>
    <w:semiHidden/>
    <w:rsid w:val="00FF6C9A"/>
    <w:rPr>
      <w:sz w:val="24"/>
      <w:szCs w:val="24"/>
    </w:rPr>
  </w:style>
  <w:style w:type="table" w:styleId="affff3">
    <w:name w:val="Table Elegant"/>
    <w:basedOn w:val="a5"/>
    <w:semiHidden/>
    <w:rsid w:val="00FF6C9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0">
    <w:name w:val="Table Subtle 1"/>
    <w:basedOn w:val="a5"/>
    <w:semiHidden/>
    <w:rsid w:val="00FF6C9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e">
    <w:name w:val="Table Subtle 2"/>
    <w:basedOn w:val="a5"/>
    <w:semiHidden/>
    <w:rsid w:val="00FF6C9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rsid w:val="00FF6C9A"/>
    <w:rPr>
      <w:rFonts w:ascii="Courier New" w:hAnsi="Courier New" w:cs="Courier New"/>
      <w:sz w:val="20"/>
      <w:szCs w:val="20"/>
    </w:rPr>
  </w:style>
  <w:style w:type="table" w:styleId="1f1">
    <w:name w:val="Table Classic 1"/>
    <w:basedOn w:val="a5"/>
    <w:semiHidden/>
    <w:rsid w:val="00FF6C9A"/>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
    <w:name w:val="Table Classic 2"/>
    <w:basedOn w:val="a5"/>
    <w:semiHidden/>
    <w:rsid w:val="00FF6C9A"/>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
    <w:name w:val="Table Classic 3"/>
    <w:basedOn w:val="a5"/>
    <w:semiHidden/>
    <w:rsid w:val="00FF6C9A"/>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5"/>
    <w:semiHidden/>
    <w:rsid w:val="00FF6C9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rsid w:val="00FF6C9A"/>
    <w:rPr>
      <w:rFonts w:ascii="Courier New" w:hAnsi="Courier New" w:cs="Courier New"/>
      <w:sz w:val="20"/>
      <w:szCs w:val="20"/>
    </w:rPr>
  </w:style>
  <w:style w:type="paragraph" w:styleId="affff4">
    <w:name w:val="Body Text First Indent"/>
    <w:basedOn w:val="af"/>
    <w:link w:val="affff5"/>
    <w:semiHidden/>
    <w:rsid w:val="00FF6C9A"/>
    <w:pPr>
      <w:ind w:firstLine="210"/>
    </w:pPr>
  </w:style>
  <w:style w:type="character" w:customStyle="1" w:styleId="16">
    <w:name w:val="Основной текст Знак1"/>
    <w:link w:val="af"/>
    <w:rsid w:val="00FF6C9A"/>
    <w:rPr>
      <w:sz w:val="24"/>
      <w:szCs w:val="24"/>
    </w:rPr>
  </w:style>
  <w:style w:type="character" w:customStyle="1" w:styleId="affff5">
    <w:name w:val="Красная строка Знак"/>
    <w:link w:val="affff4"/>
    <w:semiHidden/>
    <w:rsid w:val="00FF6C9A"/>
    <w:rPr>
      <w:sz w:val="24"/>
      <w:szCs w:val="24"/>
    </w:rPr>
  </w:style>
  <w:style w:type="paragraph" w:styleId="2f0">
    <w:name w:val="Body Text First Indent 2"/>
    <w:basedOn w:val="af4"/>
    <w:link w:val="2f1"/>
    <w:semiHidden/>
    <w:rsid w:val="00FF6C9A"/>
    <w:pPr>
      <w:ind w:firstLine="210"/>
    </w:pPr>
  </w:style>
  <w:style w:type="character" w:customStyle="1" w:styleId="18">
    <w:name w:val="Основной текст с отступом Знак1"/>
    <w:link w:val="af4"/>
    <w:rsid w:val="00FF6C9A"/>
    <w:rPr>
      <w:sz w:val="24"/>
      <w:szCs w:val="24"/>
    </w:rPr>
  </w:style>
  <w:style w:type="character" w:customStyle="1" w:styleId="2f1">
    <w:name w:val="Красная строка 2 Знак"/>
    <w:link w:val="2f0"/>
    <w:semiHidden/>
    <w:rsid w:val="00FF6C9A"/>
    <w:rPr>
      <w:sz w:val="24"/>
      <w:szCs w:val="24"/>
    </w:rPr>
  </w:style>
  <w:style w:type="paragraph" w:styleId="2f2">
    <w:name w:val="List Bullet 2"/>
    <w:basedOn w:val="a3"/>
    <w:rsid w:val="00FF6C9A"/>
    <w:pPr>
      <w:tabs>
        <w:tab w:val="num" w:pos="643"/>
      </w:tabs>
      <w:ind w:left="643" w:hanging="360"/>
    </w:pPr>
  </w:style>
  <w:style w:type="paragraph" w:styleId="46">
    <w:name w:val="List Bullet 4"/>
    <w:basedOn w:val="a3"/>
    <w:semiHidden/>
    <w:rsid w:val="00FF6C9A"/>
    <w:pPr>
      <w:tabs>
        <w:tab w:val="num" w:pos="1209"/>
      </w:tabs>
      <w:ind w:left="1209" w:hanging="360"/>
    </w:pPr>
  </w:style>
  <w:style w:type="paragraph" w:styleId="55">
    <w:name w:val="List Bullet 5"/>
    <w:basedOn w:val="a3"/>
    <w:semiHidden/>
    <w:rsid w:val="00FF6C9A"/>
    <w:pPr>
      <w:tabs>
        <w:tab w:val="num" w:pos="1492"/>
      </w:tabs>
      <w:ind w:left="1492" w:hanging="360"/>
    </w:pPr>
  </w:style>
  <w:style w:type="paragraph" w:styleId="affff6">
    <w:name w:val="List Number"/>
    <w:basedOn w:val="a3"/>
    <w:rsid w:val="00FF6C9A"/>
    <w:pPr>
      <w:tabs>
        <w:tab w:val="num" w:pos="360"/>
      </w:tabs>
      <w:ind w:left="360" w:hanging="360"/>
    </w:pPr>
  </w:style>
  <w:style w:type="paragraph" w:styleId="2f3">
    <w:name w:val="List Number 2"/>
    <w:basedOn w:val="a3"/>
    <w:rsid w:val="00FF6C9A"/>
    <w:pPr>
      <w:tabs>
        <w:tab w:val="num" w:pos="643"/>
      </w:tabs>
      <w:ind w:left="643" w:hanging="360"/>
    </w:pPr>
  </w:style>
  <w:style w:type="paragraph" w:styleId="3f0">
    <w:name w:val="List Number 3"/>
    <w:basedOn w:val="a3"/>
    <w:semiHidden/>
    <w:rsid w:val="00FF6C9A"/>
    <w:pPr>
      <w:tabs>
        <w:tab w:val="num" w:pos="926"/>
      </w:tabs>
      <w:ind w:left="926" w:hanging="360"/>
    </w:pPr>
  </w:style>
  <w:style w:type="paragraph" w:styleId="47">
    <w:name w:val="List Number 4"/>
    <w:basedOn w:val="a3"/>
    <w:semiHidden/>
    <w:rsid w:val="00FF6C9A"/>
    <w:pPr>
      <w:tabs>
        <w:tab w:val="num" w:pos="1209"/>
      </w:tabs>
      <w:ind w:left="1209" w:hanging="360"/>
    </w:pPr>
  </w:style>
  <w:style w:type="paragraph" w:styleId="56">
    <w:name w:val="List Number 5"/>
    <w:basedOn w:val="a3"/>
    <w:semiHidden/>
    <w:rsid w:val="00FF6C9A"/>
    <w:pPr>
      <w:tabs>
        <w:tab w:val="num" w:pos="1492"/>
      </w:tabs>
      <w:ind w:left="1492" w:hanging="360"/>
    </w:pPr>
  </w:style>
  <w:style w:type="character" w:styleId="HTML4">
    <w:name w:val="HTML Sample"/>
    <w:semiHidden/>
    <w:rsid w:val="00FF6C9A"/>
    <w:rPr>
      <w:rFonts w:ascii="Courier New" w:hAnsi="Courier New" w:cs="Courier New"/>
    </w:rPr>
  </w:style>
  <w:style w:type="paragraph" w:styleId="2f4">
    <w:name w:val="envelope return"/>
    <w:basedOn w:val="a3"/>
    <w:semiHidden/>
    <w:rsid w:val="00FF6C9A"/>
    <w:rPr>
      <w:rFonts w:ascii="Arial" w:hAnsi="Arial" w:cs="Arial"/>
      <w:sz w:val="20"/>
      <w:szCs w:val="20"/>
    </w:rPr>
  </w:style>
  <w:style w:type="table" w:styleId="1f2">
    <w:name w:val="Table 3D effects 1"/>
    <w:basedOn w:val="a5"/>
    <w:semiHidden/>
    <w:rsid w:val="00FF6C9A"/>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5">
    <w:name w:val="Table 3D effects 2"/>
    <w:basedOn w:val="a5"/>
    <w:semiHidden/>
    <w:rsid w:val="00FF6C9A"/>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1">
    <w:name w:val="Table 3D effects 3"/>
    <w:basedOn w:val="a5"/>
    <w:semiHidden/>
    <w:rsid w:val="00FF6C9A"/>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7">
    <w:name w:val="Normal Indent"/>
    <w:basedOn w:val="a3"/>
    <w:semiHidden/>
    <w:rsid w:val="00FF6C9A"/>
    <w:pPr>
      <w:ind w:left="708"/>
    </w:pPr>
  </w:style>
  <w:style w:type="character" w:styleId="HTML5">
    <w:name w:val="HTML Definition"/>
    <w:semiHidden/>
    <w:rsid w:val="00FF6C9A"/>
    <w:rPr>
      <w:i/>
      <w:iCs/>
    </w:rPr>
  </w:style>
  <w:style w:type="character" w:styleId="HTML6">
    <w:name w:val="HTML Variable"/>
    <w:semiHidden/>
    <w:rsid w:val="00FF6C9A"/>
    <w:rPr>
      <w:i/>
      <w:iCs/>
    </w:rPr>
  </w:style>
  <w:style w:type="character" w:styleId="HTML7">
    <w:name w:val="HTML Typewriter"/>
    <w:semiHidden/>
    <w:rsid w:val="00FF6C9A"/>
    <w:rPr>
      <w:rFonts w:ascii="Courier New" w:hAnsi="Courier New" w:cs="Courier New"/>
      <w:sz w:val="20"/>
      <w:szCs w:val="20"/>
    </w:rPr>
  </w:style>
  <w:style w:type="paragraph" w:styleId="affff8">
    <w:name w:val="Subtitle"/>
    <w:basedOn w:val="a3"/>
    <w:link w:val="affff9"/>
    <w:qFormat/>
    <w:rsid w:val="00594BE0"/>
    <w:pPr>
      <w:spacing w:after="60"/>
      <w:jc w:val="center"/>
      <w:outlineLvl w:val="1"/>
    </w:pPr>
    <w:rPr>
      <w:rFonts w:ascii="Arial" w:hAnsi="Arial"/>
    </w:rPr>
  </w:style>
  <w:style w:type="character" w:customStyle="1" w:styleId="affff9">
    <w:name w:val="Подзаголовок Знак"/>
    <w:link w:val="affff8"/>
    <w:rsid w:val="00594BE0"/>
    <w:rPr>
      <w:rFonts w:ascii="Arial" w:hAnsi="Arial"/>
      <w:sz w:val="24"/>
      <w:szCs w:val="24"/>
    </w:rPr>
  </w:style>
  <w:style w:type="paragraph" w:styleId="affffa">
    <w:name w:val="Signature"/>
    <w:basedOn w:val="a3"/>
    <w:link w:val="affffb"/>
    <w:semiHidden/>
    <w:rsid w:val="00FF6C9A"/>
    <w:pPr>
      <w:ind w:left="4252"/>
    </w:pPr>
  </w:style>
  <w:style w:type="character" w:customStyle="1" w:styleId="affffb">
    <w:name w:val="Подпись Знак"/>
    <w:link w:val="affffa"/>
    <w:semiHidden/>
    <w:rsid w:val="00FF6C9A"/>
    <w:rPr>
      <w:sz w:val="24"/>
      <w:szCs w:val="24"/>
    </w:rPr>
  </w:style>
  <w:style w:type="paragraph" w:styleId="affffc">
    <w:name w:val="Salutation"/>
    <w:basedOn w:val="a3"/>
    <w:next w:val="a3"/>
    <w:link w:val="affffd"/>
    <w:semiHidden/>
    <w:rsid w:val="00FF6C9A"/>
  </w:style>
  <w:style w:type="character" w:customStyle="1" w:styleId="affffd">
    <w:name w:val="Приветствие Знак"/>
    <w:link w:val="affffc"/>
    <w:semiHidden/>
    <w:rsid w:val="00FF6C9A"/>
    <w:rPr>
      <w:sz w:val="24"/>
      <w:szCs w:val="24"/>
    </w:rPr>
  </w:style>
  <w:style w:type="paragraph" w:styleId="affffe">
    <w:name w:val="List Continue"/>
    <w:basedOn w:val="a3"/>
    <w:semiHidden/>
    <w:rsid w:val="00FF6C9A"/>
    <w:pPr>
      <w:spacing w:after="120"/>
      <w:ind w:left="283"/>
    </w:pPr>
  </w:style>
  <w:style w:type="paragraph" w:styleId="2f6">
    <w:name w:val="List Continue 2"/>
    <w:basedOn w:val="a3"/>
    <w:semiHidden/>
    <w:rsid w:val="00FF6C9A"/>
    <w:pPr>
      <w:spacing w:after="120"/>
      <w:ind w:left="566"/>
    </w:pPr>
  </w:style>
  <w:style w:type="paragraph" w:styleId="3f2">
    <w:name w:val="List Continue 3"/>
    <w:basedOn w:val="a3"/>
    <w:semiHidden/>
    <w:rsid w:val="00FF6C9A"/>
    <w:pPr>
      <w:spacing w:after="120"/>
      <w:ind w:left="849"/>
    </w:pPr>
  </w:style>
  <w:style w:type="paragraph" w:styleId="48">
    <w:name w:val="List Continue 4"/>
    <w:basedOn w:val="a3"/>
    <w:semiHidden/>
    <w:rsid w:val="00FF6C9A"/>
    <w:pPr>
      <w:spacing w:after="120"/>
      <w:ind w:left="1132"/>
    </w:pPr>
  </w:style>
  <w:style w:type="paragraph" w:styleId="57">
    <w:name w:val="List Continue 5"/>
    <w:basedOn w:val="a3"/>
    <w:semiHidden/>
    <w:rsid w:val="00FF6C9A"/>
    <w:pPr>
      <w:spacing w:after="120"/>
      <w:ind w:left="1415"/>
    </w:pPr>
  </w:style>
  <w:style w:type="table" w:styleId="1f3">
    <w:name w:val="Table Simple 1"/>
    <w:basedOn w:val="a5"/>
    <w:semiHidden/>
    <w:rsid w:val="00FF6C9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7">
    <w:name w:val="Table Simple 2"/>
    <w:basedOn w:val="a5"/>
    <w:semiHidden/>
    <w:rsid w:val="00FF6C9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3">
    <w:name w:val="Table Simple 3"/>
    <w:basedOn w:val="a5"/>
    <w:semiHidden/>
    <w:rsid w:val="00FF6C9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f">
    <w:name w:val="Closing"/>
    <w:basedOn w:val="a3"/>
    <w:link w:val="afffff0"/>
    <w:semiHidden/>
    <w:rsid w:val="00FF6C9A"/>
    <w:pPr>
      <w:ind w:left="4252"/>
    </w:pPr>
  </w:style>
  <w:style w:type="character" w:customStyle="1" w:styleId="afffff0">
    <w:name w:val="Прощание Знак"/>
    <w:link w:val="afffff"/>
    <w:semiHidden/>
    <w:rsid w:val="00FF6C9A"/>
    <w:rPr>
      <w:sz w:val="24"/>
      <w:szCs w:val="24"/>
    </w:rPr>
  </w:style>
  <w:style w:type="table" w:styleId="1f4">
    <w:name w:val="Table Grid 1"/>
    <w:basedOn w:val="a5"/>
    <w:semiHidden/>
    <w:rsid w:val="00FF6C9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8">
    <w:name w:val="Table Grid 2"/>
    <w:basedOn w:val="a5"/>
    <w:semiHidden/>
    <w:rsid w:val="00FF6C9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4">
    <w:name w:val="Table Grid 3"/>
    <w:basedOn w:val="a5"/>
    <w:semiHidden/>
    <w:rsid w:val="00FF6C9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5"/>
    <w:semiHidden/>
    <w:rsid w:val="00FF6C9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8">
    <w:name w:val="Table Grid 5"/>
    <w:basedOn w:val="a5"/>
    <w:semiHidden/>
    <w:rsid w:val="00FF6C9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5"/>
    <w:semiHidden/>
    <w:rsid w:val="00FF6C9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5"/>
    <w:semiHidden/>
    <w:rsid w:val="00FF6C9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3">
    <w:name w:val="Table Grid 8"/>
    <w:basedOn w:val="a5"/>
    <w:semiHidden/>
    <w:rsid w:val="00FF6C9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1">
    <w:name w:val="Table Contemporary"/>
    <w:basedOn w:val="a5"/>
    <w:semiHidden/>
    <w:rsid w:val="00FF6C9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f2">
    <w:name w:val="List"/>
    <w:basedOn w:val="a3"/>
    <w:semiHidden/>
    <w:rsid w:val="00FF6C9A"/>
    <w:pPr>
      <w:ind w:left="283" w:hanging="283"/>
    </w:pPr>
  </w:style>
  <w:style w:type="paragraph" w:styleId="59">
    <w:name w:val="List 5"/>
    <w:basedOn w:val="a3"/>
    <w:semiHidden/>
    <w:rsid w:val="00FF6C9A"/>
    <w:pPr>
      <w:ind w:left="1415" w:hanging="283"/>
    </w:pPr>
  </w:style>
  <w:style w:type="table" w:styleId="afffff3">
    <w:name w:val="Table Professional"/>
    <w:basedOn w:val="a5"/>
    <w:semiHidden/>
    <w:rsid w:val="00FF6C9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3"/>
    <w:link w:val="HTML9"/>
    <w:semiHidden/>
    <w:rsid w:val="00FF6C9A"/>
    <w:rPr>
      <w:rFonts w:ascii="Courier New" w:hAnsi="Courier New"/>
      <w:sz w:val="20"/>
      <w:szCs w:val="20"/>
    </w:rPr>
  </w:style>
  <w:style w:type="character" w:customStyle="1" w:styleId="HTML9">
    <w:name w:val="Стандартный HTML Знак"/>
    <w:link w:val="HTML8"/>
    <w:semiHidden/>
    <w:rsid w:val="00FF6C9A"/>
    <w:rPr>
      <w:rFonts w:ascii="Courier New" w:hAnsi="Courier New"/>
    </w:rPr>
  </w:style>
  <w:style w:type="numbering" w:styleId="a1">
    <w:name w:val="Outline List 3"/>
    <w:basedOn w:val="a6"/>
    <w:semiHidden/>
    <w:rsid w:val="00FF6C9A"/>
    <w:pPr>
      <w:numPr>
        <w:numId w:val="6"/>
      </w:numPr>
    </w:pPr>
  </w:style>
  <w:style w:type="table" w:styleId="1f5">
    <w:name w:val="Table Columns 1"/>
    <w:basedOn w:val="a5"/>
    <w:semiHidden/>
    <w:rsid w:val="00FF6C9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Columns 2"/>
    <w:basedOn w:val="a5"/>
    <w:semiHidden/>
    <w:rsid w:val="00FF6C9A"/>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5">
    <w:name w:val="Table Columns 3"/>
    <w:basedOn w:val="a5"/>
    <w:semiHidden/>
    <w:rsid w:val="00FF6C9A"/>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5"/>
    <w:semiHidden/>
    <w:rsid w:val="00FF6C9A"/>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a">
    <w:name w:val="Table Columns 5"/>
    <w:basedOn w:val="a5"/>
    <w:semiHidden/>
    <w:rsid w:val="00FF6C9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5"/>
    <w:semiHidden/>
    <w:rsid w:val="00FF6C9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5"/>
    <w:semiHidden/>
    <w:rsid w:val="00FF6C9A"/>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5"/>
    <w:semiHidden/>
    <w:rsid w:val="00FF6C9A"/>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5"/>
    <w:semiHidden/>
    <w:rsid w:val="00FF6C9A"/>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5"/>
    <w:semiHidden/>
    <w:rsid w:val="00FF6C9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5"/>
    <w:semiHidden/>
    <w:rsid w:val="00FF6C9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0">
    <w:name w:val="Table List 7"/>
    <w:basedOn w:val="a5"/>
    <w:semiHidden/>
    <w:rsid w:val="00FF6C9A"/>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5"/>
    <w:semiHidden/>
    <w:rsid w:val="00FF6C9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4">
    <w:name w:val="Table Theme"/>
    <w:basedOn w:val="a5"/>
    <w:semiHidden/>
    <w:rsid w:val="00FF6C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6">
    <w:name w:val="Table Colorful 1"/>
    <w:basedOn w:val="a5"/>
    <w:semiHidden/>
    <w:rsid w:val="00FF6C9A"/>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a">
    <w:name w:val="Table Colorful 2"/>
    <w:basedOn w:val="a5"/>
    <w:semiHidden/>
    <w:rsid w:val="00FF6C9A"/>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6">
    <w:name w:val="Table Colorful 3"/>
    <w:basedOn w:val="a5"/>
    <w:semiHidden/>
    <w:rsid w:val="00FF6C9A"/>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styleId="HTMLa">
    <w:name w:val="HTML Cite"/>
    <w:semiHidden/>
    <w:rsid w:val="00FF6C9A"/>
    <w:rPr>
      <w:i/>
      <w:iCs/>
    </w:rPr>
  </w:style>
  <w:style w:type="paragraph" w:styleId="afffff5">
    <w:name w:val="Message Header"/>
    <w:basedOn w:val="a3"/>
    <w:link w:val="afffff6"/>
    <w:semiHidden/>
    <w:rsid w:val="00FF6C9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character" w:customStyle="1" w:styleId="afffff6">
    <w:name w:val="Шапка Знак"/>
    <w:link w:val="afffff5"/>
    <w:semiHidden/>
    <w:rsid w:val="00FF6C9A"/>
    <w:rPr>
      <w:rFonts w:ascii="Arial" w:hAnsi="Arial"/>
      <w:sz w:val="24"/>
      <w:szCs w:val="24"/>
      <w:shd w:val="pct20" w:color="auto" w:fill="auto"/>
    </w:rPr>
  </w:style>
  <w:style w:type="paragraph" w:styleId="afffff7">
    <w:name w:val="E-mail Signature"/>
    <w:basedOn w:val="a3"/>
    <w:link w:val="afffff8"/>
    <w:semiHidden/>
    <w:rsid w:val="00FF6C9A"/>
  </w:style>
  <w:style w:type="character" w:customStyle="1" w:styleId="afffff8">
    <w:name w:val="Электронная подпись Знак"/>
    <w:link w:val="afffff7"/>
    <w:semiHidden/>
    <w:rsid w:val="00FF6C9A"/>
    <w:rPr>
      <w:sz w:val="24"/>
      <w:szCs w:val="24"/>
    </w:rPr>
  </w:style>
  <w:style w:type="paragraph" w:customStyle="1" w:styleId="Sfa">
    <w:name w:val="S_Рисунок"/>
    <w:basedOn w:val="S4"/>
    <w:rsid w:val="00FF6C9A"/>
    <w:pPr>
      <w:pBdr>
        <w:top w:val="single" w:sz="8" w:space="5" w:color="auto"/>
        <w:left w:val="single" w:sz="8" w:space="5" w:color="auto"/>
        <w:bottom w:val="single" w:sz="8" w:space="5" w:color="auto"/>
        <w:right w:val="single" w:sz="8" w:space="5" w:color="auto"/>
      </w:pBdr>
      <w:spacing w:before="120"/>
      <w:jc w:val="center"/>
    </w:pPr>
    <w:rPr>
      <w:lang w:eastAsia="ru-RU"/>
    </w:rPr>
  </w:style>
  <w:style w:type="paragraph" w:customStyle="1" w:styleId="Sfb">
    <w:name w:val="S_ТекстЛоготипа"/>
    <w:basedOn w:val="S4"/>
    <w:rsid w:val="00FF6C9A"/>
    <w:pPr>
      <w:ind w:left="431"/>
    </w:pPr>
    <w:rPr>
      <w:rFonts w:ascii="EuropeExt" w:hAnsi="EuropeExt" w:cs="Tahoma"/>
      <w:bCs/>
      <w:spacing w:val="18"/>
      <w:sz w:val="12"/>
      <w:szCs w:val="12"/>
      <w:lang w:eastAsia="ru-RU"/>
    </w:rPr>
  </w:style>
  <w:style w:type="paragraph" w:customStyle="1" w:styleId="S19">
    <w:name w:val="S_ТекстЛоготипа1"/>
    <w:basedOn w:val="S4"/>
    <w:next w:val="S4"/>
    <w:rsid w:val="00FF6C9A"/>
    <w:pPr>
      <w:tabs>
        <w:tab w:val="left" w:pos="8352"/>
        <w:tab w:val="left" w:pos="8712"/>
      </w:tabs>
      <w:ind w:left="3130" w:right="96" w:hanging="652"/>
    </w:pPr>
    <w:rPr>
      <w:rFonts w:ascii="EuropeExt" w:hAnsi="EuropeExt" w:cs="Tahoma"/>
      <w:bCs/>
      <w:sz w:val="12"/>
      <w:szCs w:val="12"/>
      <w:lang w:eastAsia="ru-RU"/>
    </w:rPr>
  </w:style>
  <w:style w:type="paragraph" w:customStyle="1" w:styleId="S26">
    <w:name w:val="S_ТекстЛоготипа2"/>
    <w:basedOn w:val="S4"/>
    <w:next w:val="S4"/>
    <w:rsid w:val="00FF6C9A"/>
    <w:pPr>
      <w:ind w:left="431"/>
    </w:pPr>
    <w:rPr>
      <w:rFonts w:ascii="EuropeExt" w:hAnsi="EuropeExt" w:cs="Tahoma"/>
      <w:bCs/>
      <w:spacing w:val="18"/>
      <w:sz w:val="12"/>
      <w:szCs w:val="12"/>
      <w:lang w:eastAsia="ru-RU"/>
    </w:rPr>
  </w:style>
  <w:style w:type="paragraph" w:customStyle="1" w:styleId="Sfc">
    <w:name w:val="S_ВидДокумента"/>
    <w:basedOn w:val="af"/>
    <w:next w:val="S4"/>
    <w:link w:val="Sfd"/>
    <w:rsid w:val="00FF6C9A"/>
    <w:pPr>
      <w:spacing w:before="120" w:after="0"/>
      <w:jc w:val="right"/>
    </w:pPr>
    <w:rPr>
      <w:rFonts w:ascii="EuropeDemiC" w:hAnsi="EuropeDemiC"/>
      <w:b/>
      <w:caps/>
      <w:sz w:val="36"/>
      <w:szCs w:val="36"/>
    </w:rPr>
  </w:style>
  <w:style w:type="paragraph" w:customStyle="1" w:styleId="Sfe">
    <w:name w:val="S_НаименованиеДокумента"/>
    <w:basedOn w:val="S4"/>
    <w:next w:val="S4"/>
    <w:rsid w:val="00FF6C9A"/>
    <w:pPr>
      <w:widowControl/>
      <w:ind w:right="641"/>
      <w:jc w:val="left"/>
    </w:pPr>
    <w:rPr>
      <w:rFonts w:ascii="Arial" w:hAnsi="Arial"/>
      <w:b/>
      <w:caps/>
      <w:lang w:eastAsia="ru-RU"/>
    </w:rPr>
  </w:style>
  <w:style w:type="paragraph" w:customStyle="1" w:styleId="Sff">
    <w:name w:val="S_МестоГод"/>
    <w:basedOn w:val="S4"/>
    <w:rsid w:val="00FF6C9A"/>
    <w:pPr>
      <w:spacing w:before="120"/>
      <w:jc w:val="center"/>
    </w:pPr>
    <w:rPr>
      <w:rFonts w:ascii="Arial" w:hAnsi="Arial"/>
      <w:b/>
      <w:caps/>
      <w:sz w:val="18"/>
      <w:szCs w:val="18"/>
      <w:lang w:eastAsia="ru-RU"/>
    </w:rPr>
  </w:style>
  <w:style w:type="paragraph" w:customStyle="1" w:styleId="S1">
    <w:name w:val="S_НумСписВ Таблице1"/>
    <w:basedOn w:val="S16"/>
    <w:next w:val="S4"/>
    <w:rsid w:val="00FF6C9A"/>
    <w:pPr>
      <w:numPr>
        <w:numId w:val="7"/>
      </w:numPr>
      <w:tabs>
        <w:tab w:val="clear" w:pos="360"/>
        <w:tab w:val="num" w:pos="720"/>
      </w:tabs>
      <w:ind w:left="357" w:hanging="357"/>
    </w:pPr>
  </w:style>
  <w:style w:type="paragraph" w:customStyle="1" w:styleId="S2">
    <w:name w:val="S_НумСписВТаблице2"/>
    <w:basedOn w:val="S22"/>
    <w:next w:val="S4"/>
    <w:rsid w:val="00FF6C9A"/>
    <w:pPr>
      <w:numPr>
        <w:numId w:val="8"/>
      </w:numPr>
      <w:tabs>
        <w:tab w:val="clear" w:pos="360"/>
        <w:tab w:val="num" w:pos="720"/>
      </w:tabs>
      <w:ind w:left="357" w:hanging="357"/>
    </w:pPr>
  </w:style>
  <w:style w:type="paragraph" w:customStyle="1" w:styleId="S3">
    <w:name w:val="S_НумСписВТаблице3"/>
    <w:basedOn w:val="S31"/>
    <w:next w:val="S4"/>
    <w:rsid w:val="00FF6C9A"/>
    <w:pPr>
      <w:numPr>
        <w:numId w:val="9"/>
      </w:numPr>
      <w:tabs>
        <w:tab w:val="clear" w:pos="432"/>
        <w:tab w:val="num" w:pos="720"/>
        <w:tab w:val="num" w:pos="785"/>
      </w:tabs>
      <w:ind w:left="431" w:hanging="431"/>
    </w:pPr>
  </w:style>
  <w:style w:type="paragraph" w:customStyle="1" w:styleId="1f7">
    <w:name w:val="список ненумер 1 уровня"/>
    <w:basedOn w:val="S6"/>
    <w:rsid w:val="00FF6C9A"/>
    <w:pPr>
      <w:tabs>
        <w:tab w:val="clear" w:pos="926"/>
        <w:tab w:val="left" w:pos="539"/>
        <w:tab w:val="left" w:pos="902"/>
      </w:tabs>
      <w:spacing w:after="120"/>
      <w:ind w:left="0" w:firstLine="0"/>
    </w:pPr>
    <w:rPr>
      <w:lang w:eastAsia="ru-RU"/>
    </w:rPr>
  </w:style>
  <w:style w:type="paragraph" w:customStyle="1" w:styleId="S1a">
    <w:name w:val="S_список ненумер 1 уровня"/>
    <w:basedOn w:val="S6"/>
    <w:rsid w:val="00FF6C9A"/>
    <w:pPr>
      <w:tabs>
        <w:tab w:val="clear" w:pos="926"/>
        <w:tab w:val="left" w:pos="539"/>
        <w:tab w:val="left" w:pos="902"/>
      </w:tabs>
      <w:spacing w:after="120"/>
      <w:ind w:left="0" w:firstLine="0"/>
    </w:pPr>
    <w:rPr>
      <w:lang w:eastAsia="ru-RU"/>
    </w:rPr>
  </w:style>
  <w:style w:type="character" w:customStyle="1" w:styleId="urtxtstd1">
    <w:name w:val="urtxtstd1"/>
    <w:rsid w:val="00FF6C9A"/>
    <w:rPr>
      <w:rFonts w:ascii="Tahoma" w:hAnsi="Tahoma" w:cs="Tahoma" w:hint="default"/>
      <w:b w:val="0"/>
      <w:bCs w:val="0"/>
      <w:i w:val="0"/>
      <w:iCs w:val="0"/>
      <w:color w:val="000000"/>
      <w:sz w:val="15"/>
      <w:szCs w:val="15"/>
    </w:rPr>
  </w:style>
  <w:style w:type="character" w:customStyle="1" w:styleId="afff">
    <w:name w:val="Текст МУ Знак"/>
    <w:link w:val="affe"/>
    <w:rsid w:val="00FF6C9A"/>
    <w:rPr>
      <w:sz w:val="24"/>
      <w:lang w:eastAsia="ar-SA"/>
    </w:rPr>
  </w:style>
  <w:style w:type="character" w:customStyle="1" w:styleId="Sfd">
    <w:name w:val="S_ВидДокумента Знак"/>
    <w:link w:val="Sfc"/>
    <w:rsid w:val="00FF6C9A"/>
    <w:rPr>
      <w:rFonts w:ascii="EuropeDemiC" w:hAnsi="EuropeDemiC"/>
      <w:b/>
      <w:caps/>
      <w:sz w:val="36"/>
      <w:szCs w:val="36"/>
    </w:rPr>
  </w:style>
  <w:style w:type="character" w:customStyle="1" w:styleId="Sf1">
    <w:name w:val="S_НижнКолонтЛев Знак"/>
    <w:link w:val="Sf0"/>
    <w:rsid w:val="00FF6C9A"/>
    <w:rPr>
      <w:rFonts w:ascii="Arial" w:hAnsi="Arial"/>
      <w:b/>
      <w:caps/>
      <w:sz w:val="10"/>
      <w:szCs w:val="10"/>
    </w:rPr>
  </w:style>
  <w:style w:type="character" w:customStyle="1" w:styleId="S15">
    <w:name w:val="S_Заголовок1_Прил_СписокН Знак"/>
    <w:link w:val="S10"/>
    <w:rsid w:val="00FF6C9A"/>
    <w:rPr>
      <w:rFonts w:ascii="Arial" w:hAnsi="Arial"/>
      <w:b/>
      <w:caps/>
      <w:sz w:val="24"/>
      <w:szCs w:val="24"/>
    </w:rPr>
  </w:style>
  <w:style w:type="character" w:customStyle="1" w:styleId="4b">
    <w:name w:val="Знак Знак4"/>
    <w:semiHidden/>
    <w:rsid w:val="00FF6C9A"/>
    <w:rPr>
      <w:sz w:val="24"/>
      <w:szCs w:val="24"/>
      <w:lang w:val="ru-RU" w:eastAsia="ru-RU" w:bidi="ar-SA"/>
    </w:rPr>
  </w:style>
  <w:style w:type="paragraph" w:customStyle="1" w:styleId="ConsTitle">
    <w:name w:val="ConsTitle"/>
    <w:rsid w:val="00FF6C9A"/>
    <w:pPr>
      <w:widowControl w:val="0"/>
      <w:autoSpaceDE w:val="0"/>
      <w:autoSpaceDN w:val="0"/>
      <w:adjustRightInd w:val="0"/>
      <w:ind w:right="19772"/>
    </w:pPr>
    <w:rPr>
      <w:rFonts w:ascii="Arial" w:hAnsi="Arial" w:cs="Arial"/>
      <w:b/>
      <w:bCs/>
      <w:sz w:val="16"/>
      <w:szCs w:val="16"/>
    </w:rPr>
  </w:style>
  <w:style w:type="paragraph" w:customStyle="1" w:styleId="2fb">
    <w:name w:val="заголовок 2"/>
    <w:basedOn w:val="a3"/>
    <w:next w:val="a3"/>
    <w:rsid w:val="00FF6C9A"/>
    <w:pPr>
      <w:shd w:val="clear" w:color="auto" w:fill="CCCCCC"/>
      <w:jc w:val="both"/>
    </w:pPr>
    <w:rPr>
      <w:rFonts w:ascii="Tahoma" w:hAnsi="Tahoma"/>
      <w:b/>
      <w:color w:val="000080"/>
      <w:sz w:val="16"/>
      <w:szCs w:val="20"/>
    </w:rPr>
  </w:style>
  <w:style w:type="paragraph" w:customStyle="1" w:styleId="ConsNonformat">
    <w:name w:val="ConsNonformat"/>
    <w:rsid w:val="00FF6C9A"/>
    <w:pPr>
      <w:widowControl w:val="0"/>
      <w:autoSpaceDE w:val="0"/>
      <w:autoSpaceDN w:val="0"/>
      <w:adjustRightInd w:val="0"/>
      <w:ind w:right="19772"/>
    </w:pPr>
    <w:rPr>
      <w:rFonts w:ascii="Courier New" w:hAnsi="Courier New" w:cs="Courier New"/>
    </w:rPr>
  </w:style>
  <w:style w:type="paragraph" w:customStyle="1" w:styleId="-11">
    <w:name w:val="Обычный-1"/>
    <w:basedOn w:val="a3"/>
    <w:rsid w:val="00FF6C9A"/>
    <w:pPr>
      <w:spacing w:before="60" w:after="60"/>
      <w:jc w:val="both"/>
    </w:pPr>
    <w:rPr>
      <w:rFonts w:ascii="Arial" w:hAnsi="Arial"/>
    </w:rPr>
  </w:style>
  <w:style w:type="paragraph" w:customStyle="1" w:styleId="Header4">
    <w:name w:val="Header 4"/>
    <w:basedOn w:val="6"/>
    <w:rsid w:val="00FF6C9A"/>
    <w:pPr>
      <w:numPr>
        <w:ilvl w:val="0"/>
        <w:numId w:val="0"/>
      </w:numPr>
      <w:tabs>
        <w:tab w:val="num" w:pos="1152"/>
      </w:tabs>
      <w:ind w:left="708" w:hanging="1152"/>
    </w:pPr>
    <w:rPr>
      <w:rFonts w:ascii="Arial" w:hAnsi="Arial"/>
      <w:sz w:val="28"/>
    </w:rPr>
  </w:style>
  <w:style w:type="paragraph" w:customStyle="1" w:styleId="StyleHeading216ptNotItalic">
    <w:name w:val="Style Heading 2 + 16 pt Not Italic"/>
    <w:basedOn w:val="21"/>
    <w:rsid w:val="00FF6C9A"/>
    <w:pPr>
      <w:numPr>
        <w:ilvl w:val="0"/>
        <w:numId w:val="10"/>
      </w:numPr>
    </w:pPr>
    <w:rPr>
      <w:rFonts w:cs="Times New Roman"/>
      <w:i/>
      <w:iCs w:val="0"/>
      <w:sz w:val="32"/>
    </w:rPr>
  </w:style>
  <w:style w:type="paragraph" w:customStyle="1" w:styleId="StyleHeading3Left05Firstline0">
    <w:name w:val="Style Heading 3 + Left:  05&quot; First line:  0&quot;"/>
    <w:basedOn w:val="31"/>
    <w:autoRedefine/>
    <w:rsid w:val="00FF6C9A"/>
    <w:pPr>
      <w:numPr>
        <w:ilvl w:val="0"/>
        <w:numId w:val="0"/>
      </w:numPr>
      <w:spacing w:before="240" w:after="60"/>
    </w:pPr>
    <w:rPr>
      <w:szCs w:val="20"/>
    </w:rPr>
  </w:style>
  <w:style w:type="paragraph" w:customStyle="1" w:styleId="StyleHeading3Left05Firstline01">
    <w:name w:val="Style Heading 3 + Left:  05&quot; First line:  0&quot;1"/>
    <w:basedOn w:val="31"/>
    <w:next w:val="StyleHeading3Left05Firstline0"/>
    <w:autoRedefine/>
    <w:rsid w:val="00FF6C9A"/>
    <w:pPr>
      <w:numPr>
        <w:ilvl w:val="0"/>
        <w:numId w:val="0"/>
      </w:numPr>
      <w:spacing w:before="240" w:after="60"/>
    </w:pPr>
    <w:rPr>
      <w:szCs w:val="20"/>
    </w:rPr>
  </w:style>
  <w:style w:type="paragraph" w:customStyle="1" w:styleId="afffff9">
    <w:name w:val="На одном листе"/>
    <w:basedOn w:val="a3"/>
    <w:rsid w:val="00FF6C9A"/>
    <w:pPr>
      <w:widowControl w:val="0"/>
      <w:overflowPunct w:val="0"/>
      <w:autoSpaceDE w:val="0"/>
      <w:autoSpaceDN w:val="0"/>
      <w:adjustRightInd w:val="0"/>
      <w:spacing w:before="600"/>
      <w:jc w:val="center"/>
      <w:textAlignment w:val="baseline"/>
    </w:pPr>
    <w:rPr>
      <w:b/>
      <w:szCs w:val="20"/>
    </w:rPr>
  </w:style>
  <w:style w:type="paragraph" w:customStyle="1" w:styleId="StyleHeading1Arial16ptCustomColorRGB175">
    <w:name w:val="Style Heading 1 + Arial 16 pt Custom Color(RGB(175"/>
    <w:aliases w:val="147,29)) All ..."/>
    <w:basedOn w:val="12"/>
    <w:rsid w:val="00FF6C9A"/>
    <w:pPr>
      <w:numPr>
        <w:numId w:val="11"/>
      </w:numPr>
      <w:spacing w:before="0" w:after="0"/>
      <w:jc w:val="both"/>
    </w:pPr>
    <w:rPr>
      <w:rFonts w:cs="Times New Roman"/>
      <w:caps/>
      <w:color w:val="AF931D"/>
      <w:kern w:val="0"/>
      <w:szCs w:val="20"/>
    </w:rPr>
  </w:style>
  <w:style w:type="paragraph" w:customStyle="1" w:styleId="StyleHeading1notnumbered">
    <w:name w:val="Style Heading 1 not numbered"/>
    <w:basedOn w:val="StyleHeading1Arial16ptCustomColorRGB175"/>
    <w:rsid w:val="00FF6C9A"/>
    <w:pPr>
      <w:numPr>
        <w:numId w:val="0"/>
      </w:numPr>
    </w:pPr>
  </w:style>
  <w:style w:type="paragraph" w:customStyle="1" w:styleId="StyleHeading212ptNotItalicAllcapsJustifiedBefore0pt">
    <w:name w:val="Style Heading 2 + 12 pt Not Italic All caps Justified Before: 0 pt"/>
    <w:aliases w:val="After: 0 pt,Numbering"/>
    <w:basedOn w:val="StyleHeading212ptNotItalicAllcapsJustifiedBefore"/>
    <w:rsid w:val="00FF6C9A"/>
    <w:pPr>
      <w:numPr>
        <w:numId w:val="11"/>
      </w:numPr>
      <w:jc w:val="both"/>
    </w:pPr>
    <w:rPr>
      <w:rFonts w:cs="Times New Roman"/>
      <w:i/>
      <w:iCs w:val="0"/>
      <w:caps/>
      <w:szCs w:val="20"/>
    </w:rPr>
  </w:style>
  <w:style w:type="paragraph" w:customStyle="1" w:styleId="StyleHeading310ptItalicNumbering">
    <w:name w:val="Style Heading 3 + 10 pt Italic Numbering"/>
    <w:basedOn w:val="31"/>
    <w:rsid w:val="00FF6C9A"/>
    <w:pPr>
      <w:numPr>
        <w:numId w:val="11"/>
      </w:numPr>
    </w:pPr>
    <w:rPr>
      <w:i/>
      <w:iCs/>
      <w:caps w:val="0"/>
      <w:sz w:val="20"/>
      <w:szCs w:val="20"/>
    </w:rPr>
  </w:style>
  <w:style w:type="paragraph" w:customStyle="1" w:styleId="StyleArial10ptBoldItalicJustified">
    <w:name w:val="Style Arial 10 pt Bold Italic Justified"/>
    <w:basedOn w:val="a3"/>
    <w:rsid w:val="00FF6C9A"/>
    <w:pPr>
      <w:numPr>
        <w:numId w:val="12"/>
      </w:numPr>
      <w:jc w:val="both"/>
    </w:pPr>
    <w:rPr>
      <w:rFonts w:ascii="Arial" w:hAnsi="Arial"/>
      <w:b/>
      <w:bCs/>
      <w:i/>
      <w:iCs/>
      <w:sz w:val="20"/>
      <w:szCs w:val="20"/>
    </w:rPr>
  </w:style>
  <w:style w:type="paragraph" w:customStyle="1" w:styleId="StyleArial10ptBoldItalicJustified1">
    <w:name w:val="Style Arial 10 pt Bold Italic Justified1"/>
    <w:basedOn w:val="a3"/>
    <w:rsid w:val="00FF6C9A"/>
    <w:pPr>
      <w:numPr>
        <w:numId w:val="13"/>
      </w:numPr>
      <w:jc w:val="both"/>
    </w:pPr>
    <w:rPr>
      <w:rFonts w:ascii="Arial" w:hAnsi="Arial"/>
      <w:b/>
      <w:bCs/>
      <w:i/>
      <w:iCs/>
      <w:sz w:val="20"/>
      <w:szCs w:val="20"/>
    </w:rPr>
  </w:style>
  <w:style w:type="paragraph" w:customStyle="1" w:styleId="Style1Arial10ptBoldItalicLeft0cmFirstlin">
    <w:name w:val="Style Список 1 + Arial 10 pt Bold Italic Left:  0 cm First lin..."/>
    <w:basedOn w:val="1"/>
    <w:rsid w:val="00FF6C9A"/>
    <w:pPr>
      <w:numPr>
        <w:numId w:val="0"/>
      </w:numPr>
      <w:tabs>
        <w:tab w:val="num" w:pos="705"/>
      </w:tabs>
      <w:ind w:left="705" w:hanging="705"/>
    </w:pPr>
    <w:rPr>
      <w:rFonts w:ascii="Arial" w:hAnsi="Arial"/>
      <w:b/>
      <w:bCs/>
      <w:i/>
      <w:iCs/>
      <w:sz w:val="20"/>
    </w:rPr>
  </w:style>
  <w:style w:type="paragraph" w:customStyle="1" w:styleId="Style1">
    <w:name w:val="Style1"/>
    <w:basedOn w:val="1"/>
    <w:rsid w:val="00FF6C9A"/>
    <w:pPr>
      <w:numPr>
        <w:numId w:val="0"/>
      </w:numPr>
      <w:tabs>
        <w:tab w:val="num" w:pos="847"/>
      </w:tabs>
      <w:ind w:left="847" w:hanging="705"/>
    </w:pPr>
    <w:rPr>
      <w:rFonts w:ascii="Arial" w:hAnsi="Arial" w:cs="Arial"/>
      <w:b/>
      <w:bCs/>
      <w:i/>
      <w:iCs/>
      <w:sz w:val="20"/>
    </w:rPr>
  </w:style>
  <w:style w:type="paragraph" w:customStyle="1" w:styleId="3f7">
    <w:name w:val="Текст 3"/>
    <w:basedOn w:val="40"/>
    <w:rsid w:val="00FF6C9A"/>
    <w:pPr>
      <w:keepNext w:val="0"/>
      <w:widowControl w:val="0"/>
      <w:numPr>
        <w:ilvl w:val="0"/>
        <w:numId w:val="0"/>
      </w:numPr>
      <w:tabs>
        <w:tab w:val="left" w:pos="1701"/>
      </w:tabs>
      <w:overflowPunct w:val="0"/>
      <w:autoSpaceDE w:val="0"/>
      <w:autoSpaceDN w:val="0"/>
      <w:adjustRightInd w:val="0"/>
      <w:spacing w:before="60" w:after="0"/>
      <w:ind w:left="1758" w:hanging="737"/>
      <w:jc w:val="both"/>
      <w:textAlignment w:val="baseline"/>
    </w:pPr>
    <w:rPr>
      <w:rFonts w:ascii="Times New Roman" w:hAnsi="Times New Roman"/>
      <w:b w:val="0"/>
      <w:bCs w:val="0"/>
      <w:sz w:val="24"/>
      <w:szCs w:val="20"/>
    </w:rPr>
  </w:style>
  <w:style w:type="paragraph" w:customStyle="1" w:styleId="afffffa">
    <w:name w:val="Обычный ТЗ"/>
    <w:rsid w:val="00FF6C9A"/>
    <w:pPr>
      <w:spacing w:after="120"/>
      <w:jc w:val="both"/>
    </w:pPr>
    <w:rPr>
      <w:sz w:val="24"/>
    </w:rPr>
  </w:style>
  <w:style w:type="paragraph" w:customStyle="1" w:styleId="13">
    <w:name w:val="заголовок 1"/>
    <w:basedOn w:val="a3"/>
    <w:next w:val="a3"/>
    <w:rsid w:val="00FF6C9A"/>
    <w:pPr>
      <w:keepNext/>
      <w:keepLines/>
      <w:widowControl w:val="0"/>
      <w:numPr>
        <w:numId w:val="15"/>
      </w:numPr>
      <w:spacing w:before="120" w:after="60"/>
      <w:outlineLvl w:val="0"/>
    </w:pPr>
    <w:rPr>
      <w:b/>
      <w:kern w:val="28"/>
      <w:sz w:val="28"/>
    </w:rPr>
  </w:style>
  <w:style w:type="paragraph" w:styleId="afffffb">
    <w:name w:val="Document Map"/>
    <w:basedOn w:val="a3"/>
    <w:link w:val="afffffc"/>
    <w:rsid w:val="00FF6C9A"/>
    <w:pPr>
      <w:shd w:val="clear" w:color="auto" w:fill="000080"/>
    </w:pPr>
    <w:rPr>
      <w:rFonts w:ascii="Tahoma" w:hAnsi="Tahoma"/>
      <w:sz w:val="20"/>
      <w:szCs w:val="20"/>
    </w:rPr>
  </w:style>
  <w:style w:type="character" w:customStyle="1" w:styleId="afffffc">
    <w:name w:val="Схема документа Знак"/>
    <w:link w:val="afffffb"/>
    <w:rsid w:val="00FF6C9A"/>
    <w:rPr>
      <w:rFonts w:ascii="Tahoma" w:hAnsi="Tahoma"/>
      <w:shd w:val="clear" w:color="auto" w:fill="000080"/>
    </w:rPr>
  </w:style>
  <w:style w:type="paragraph" w:styleId="92">
    <w:name w:val="index 9"/>
    <w:basedOn w:val="a3"/>
    <w:next w:val="a3"/>
    <w:rsid w:val="00FF6C9A"/>
    <w:pPr>
      <w:widowControl w:val="0"/>
      <w:tabs>
        <w:tab w:val="right" w:leader="dot" w:pos="4459"/>
      </w:tabs>
      <w:overflowPunct w:val="0"/>
      <w:autoSpaceDE w:val="0"/>
      <w:autoSpaceDN w:val="0"/>
      <w:adjustRightInd w:val="0"/>
      <w:spacing w:before="60"/>
      <w:ind w:left="2160" w:hanging="240"/>
      <w:jc w:val="both"/>
      <w:textAlignment w:val="baseline"/>
    </w:pPr>
    <w:rPr>
      <w:szCs w:val="20"/>
    </w:rPr>
  </w:style>
  <w:style w:type="paragraph" w:customStyle="1" w:styleId="1f8">
    <w:name w:val="Текст 1 приложение"/>
    <w:basedOn w:val="1b"/>
    <w:rsid w:val="00FF6C9A"/>
    <w:pPr>
      <w:keepNext w:val="0"/>
      <w:widowControl w:val="0"/>
      <w:numPr>
        <w:ilvl w:val="0"/>
        <w:numId w:val="0"/>
      </w:numPr>
      <w:overflowPunct w:val="0"/>
      <w:autoSpaceDE w:val="0"/>
      <w:autoSpaceDN w:val="0"/>
      <w:adjustRightInd w:val="0"/>
      <w:spacing w:before="60"/>
      <w:jc w:val="both"/>
      <w:textAlignment w:val="baseline"/>
    </w:pPr>
    <w:rPr>
      <w:rFonts w:ascii="Times New Roman" w:hAnsi="Times New Roman" w:cs="Times New Roman"/>
      <w:b w:val="0"/>
      <w:bCs w:val="0"/>
      <w:i/>
      <w:iCs w:val="0"/>
      <w:szCs w:val="20"/>
    </w:rPr>
  </w:style>
  <w:style w:type="paragraph" w:customStyle="1" w:styleId="BodyText21">
    <w:name w:val="Body Text 21"/>
    <w:basedOn w:val="a3"/>
    <w:rsid w:val="00FF6C9A"/>
    <w:pPr>
      <w:widowControl w:val="0"/>
      <w:overflowPunct w:val="0"/>
      <w:autoSpaceDE w:val="0"/>
      <w:autoSpaceDN w:val="0"/>
      <w:adjustRightInd w:val="0"/>
      <w:spacing w:before="240" w:after="600"/>
      <w:jc w:val="center"/>
      <w:textAlignment w:val="baseline"/>
    </w:pPr>
    <w:rPr>
      <w:b/>
      <w:sz w:val="40"/>
      <w:szCs w:val="20"/>
    </w:rPr>
  </w:style>
  <w:style w:type="paragraph" w:customStyle="1" w:styleId="10">
    <w:name w:val="Стиль1"/>
    <w:basedOn w:val="31"/>
    <w:rsid w:val="00FF6C9A"/>
    <w:pPr>
      <w:numPr>
        <w:numId w:val="16"/>
      </w:numPr>
      <w:spacing w:before="240" w:after="60"/>
    </w:pPr>
    <w:rPr>
      <w:rFonts w:cs="Arial"/>
      <w:bCs/>
      <w:iCs/>
      <w:caps w:val="0"/>
      <w:snapToGrid w:val="0"/>
    </w:rPr>
  </w:style>
  <w:style w:type="paragraph" w:customStyle="1" w:styleId="1f9">
    <w:name w:val="1"/>
    <w:basedOn w:val="a3"/>
    <w:rsid w:val="00FF6C9A"/>
    <w:pPr>
      <w:spacing w:before="100" w:beforeAutospacing="1" w:after="100" w:afterAutospacing="1"/>
    </w:pPr>
  </w:style>
  <w:style w:type="character" w:customStyle="1" w:styleId="urtxtstd">
    <w:name w:val="urtxtstd"/>
    <w:rsid w:val="00FF6C9A"/>
  </w:style>
  <w:style w:type="character" w:customStyle="1" w:styleId="fieldtitlesmall">
    <w:name w:val="fieldtitlesmall"/>
    <w:rsid w:val="00FF6C9A"/>
  </w:style>
  <w:style w:type="paragraph" w:customStyle="1" w:styleId="Iauiue">
    <w:name w:val="Iau.iue"/>
    <w:basedOn w:val="a3"/>
    <w:next w:val="a3"/>
    <w:rsid w:val="00FF6C9A"/>
    <w:pPr>
      <w:autoSpaceDE w:val="0"/>
      <w:autoSpaceDN w:val="0"/>
      <w:adjustRightInd w:val="0"/>
    </w:pPr>
    <w:rPr>
      <w:rFonts w:eastAsia="MS Mincho"/>
      <w:lang w:eastAsia="ja-JP"/>
    </w:rPr>
  </w:style>
  <w:style w:type="paragraph" w:customStyle="1" w:styleId="text">
    <w:name w:val="text"/>
    <w:rsid w:val="00FF6C9A"/>
    <w:pPr>
      <w:widowControl w:val="0"/>
      <w:autoSpaceDE w:val="0"/>
      <w:autoSpaceDN w:val="0"/>
      <w:adjustRightInd w:val="0"/>
      <w:ind w:firstLine="340"/>
      <w:jc w:val="both"/>
    </w:pPr>
    <w:rPr>
      <w:color w:val="000000"/>
      <w:sz w:val="22"/>
      <w:szCs w:val="22"/>
    </w:rPr>
  </w:style>
  <w:style w:type="paragraph" w:customStyle="1" w:styleId="a0">
    <w:name w:val="Мой заголовок"/>
    <w:basedOn w:val="12"/>
    <w:rsid w:val="00FF6C9A"/>
    <w:pPr>
      <w:numPr>
        <w:numId w:val="17"/>
      </w:numPr>
      <w:shd w:val="clear" w:color="000000" w:fill="auto"/>
      <w:spacing w:line="288" w:lineRule="auto"/>
    </w:pPr>
    <w:rPr>
      <w:rFonts w:cs="Times New Roman"/>
      <w:caps/>
      <w:color w:val="AF931D"/>
      <w:szCs w:val="20"/>
    </w:rPr>
  </w:style>
  <w:style w:type="paragraph" w:customStyle="1" w:styleId="2">
    <w:name w:val="Мой заголовок 2"/>
    <w:basedOn w:val="a3"/>
    <w:rsid w:val="00FF6C9A"/>
    <w:pPr>
      <w:keepNext/>
      <w:numPr>
        <w:ilvl w:val="1"/>
        <w:numId w:val="17"/>
      </w:numPr>
      <w:spacing w:line="360" w:lineRule="auto"/>
      <w:outlineLvl w:val="1"/>
    </w:pPr>
    <w:rPr>
      <w:rFonts w:ascii="Arial" w:hAnsi="Arial"/>
      <w:b/>
      <w:bCs/>
      <w:caps/>
    </w:rPr>
  </w:style>
  <w:style w:type="paragraph" w:customStyle="1" w:styleId="3">
    <w:name w:val="Мой Заголовок 3"/>
    <w:basedOn w:val="31"/>
    <w:rsid w:val="00FF6C9A"/>
    <w:pPr>
      <w:numPr>
        <w:numId w:val="17"/>
      </w:numPr>
    </w:pPr>
    <w:rPr>
      <w:iCs/>
    </w:rPr>
  </w:style>
  <w:style w:type="paragraph" w:styleId="afffffd">
    <w:name w:val="TOC Heading"/>
    <w:basedOn w:val="12"/>
    <w:next w:val="a3"/>
    <w:uiPriority w:val="39"/>
    <w:qFormat/>
    <w:rsid w:val="00594BE0"/>
    <w:pPr>
      <w:keepLines/>
      <w:numPr>
        <w:numId w:val="0"/>
      </w:numPr>
      <w:spacing w:before="480" w:after="0" w:line="276" w:lineRule="auto"/>
      <w:outlineLvl w:val="9"/>
    </w:pPr>
    <w:rPr>
      <w:rFonts w:ascii="Cambria" w:hAnsi="Cambria" w:cs="Times New Roman"/>
      <w:color w:val="365F91"/>
      <w:kern w:val="0"/>
      <w:sz w:val="28"/>
      <w:szCs w:val="28"/>
    </w:rPr>
  </w:style>
  <w:style w:type="character" w:customStyle="1" w:styleId="fh11">
    <w:name w:val="fh11"/>
    <w:rsid w:val="00FF6C9A"/>
    <w:rPr>
      <w:rFonts w:ascii="Verdana" w:hAnsi="Verdana" w:hint="default"/>
      <w:b w:val="0"/>
      <w:bCs w:val="0"/>
      <w:i w:val="0"/>
      <w:iCs w:val="0"/>
      <w:strike w:val="0"/>
      <w:dstrike w:val="0"/>
      <w:color w:val="226622"/>
      <w:u w:val="none"/>
      <w:effect w:val="none"/>
    </w:rPr>
  </w:style>
  <w:style w:type="paragraph" w:customStyle="1" w:styleId="ConsPlusTitle">
    <w:name w:val="ConsPlusTitle"/>
    <w:uiPriority w:val="99"/>
    <w:rsid w:val="00FF6C9A"/>
    <w:pPr>
      <w:widowControl w:val="0"/>
      <w:autoSpaceDE w:val="0"/>
      <w:autoSpaceDN w:val="0"/>
      <w:adjustRightInd w:val="0"/>
    </w:pPr>
    <w:rPr>
      <w:rFonts w:ascii="Calibri" w:hAnsi="Calibri" w:cs="Calibri"/>
      <w:b/>
      <w:bCs/>
      <w:sz w:val="22"/>
      <w:szCs w:val="22"/>
    </w:rPr>
  </w:style>
  <w:style w:type="paragraph" w:customStyle="1" w:styleId="-31">
    <w:name w:val="Пункт-3"/>
    <w:basedOn w:val="a3"/>
    <w:rsid w:val="00FF6C9A"/>
    <w:pPr>
      <w:tabs>
        <w:tab w:val="left" w:pos="851"/>
        <w:tab w:val="num" w:pos="1418"/>
      </w:tabs>
      <w:ind w:left="284"/>
      <w:jc w:val="both"/>
    </w:pPr>
  </w:style>
  <w:style w:type="character" w:customStyle="1" w:styleId="222">
    <w:name w:val="Заголовок 2 Знак2 Знак"/>
    <w:aliases w:val="Заголовок 2 Знак1 Знак Знак1,Заголовок 2 Знак Знак Знак Знак,Заголовок 2 Знак Знак1 Знак,Заголовок 2 Знак1 Знак1,Заголовок 2 Знак Знак Знак1,Заголовок 2 Знак3 Знак,Заголовок 2 Знак1 Знак Знак Знак Знак,H2 Знак"/>
    <w:locked/>
    <w:rsid w:val="00FF6C9A"/>
    <w:rPr>
      <w:rFonts w:ascii="Arial" w:hAnsi="Arial" w:cs="Arial"/>
      <w:b/>
      <w:bCs/>
      <w:i/>
      <w:iCs/>
      <w:sz w:val="28"/>
      <w:szCs w:val="28"/>
    </w:rPr>
  </w:style>
  <w:style w:type="paragraph" w:customStyle="1" w:styleId="-32">
    <w:name w:val="Подзаголовок-3"/>
    <w:basedOn w:val="-31"/>
    <w:autoRedefine/>
    <w:rsid w:val="00FF6C9A"/>
    <w:pPr>
      <w:keepNext/>
      <w:outlineLvl w:val="2"/>
    </w:pPr>
    <w:rPr>
      <w:rFonts w:ascii="Arial" w:eastAsia="Arial Unicode MS" w:hAnsi="Arial"/>
      <w:b/>
      <w:bCs/>
      <w:i/>
      <w:caps/>
      <w:sz w:val="20"/>
    </w:rPr>
  </w:style>
  <w:style w:type="paragraph" w:customStyle="1" w:styleId="-41">
    <w:name w:val="пункт-4"/>
    <w:basedOn w:val="a3"/>
    <w:rsid w:val="00FF6C9A"/>
    <w:pPr>
      <w:tabs>
        <w:tab w:val="num" w:pos="1701"/>
      </w:tabs>
      <w:spacing w:line="288" w:lineRule="auto"/>
      <w:ind w:firstLine="567"/>
      <w:jc w:val="both"/>
    </w:pPr>
    <w:rPr>
      <w:sz w:val="28"/>
      <w:szCs w:val="28"/>
    </w:rPr>
  </w:style>
  <w:style w:type="paragraph" w:customStyle="1" w:styleId="-51">
    <w:name w:val="пункт-5"/>
    <w:basedOn w:val="a3"/>
    <w:link w:val="-52"/>
    <w:rsid w:val="00FF6C9A"/>
    <w:pPr>
      <w:tabs>
        <w:tab w:val="num" w:pos="1701"/>
      </w:tabs>
      <w:spacing w:line="288" w:lineRule="auto"/>
      <w:ind w:firstLine="567"/>
      <w:jc w:val="both"/>
    </w:pPr>
    <w:rPr>
      <w:sz w:val="28"/>
      <w:szCs w:val="20"/>
    </w:rPr>
  </w:style>
  <w:style w:type="character" w:customStyle="1" w:styleId="-52">
    <w:name w:val="пункт-5 Знак"/>
    <w:link w:val="-51"/>
    <w:locked/>
    <w:rsid w:val="00FF6C9A"/>
    <w:rPr>
      <w:sz w:val="28"/>
    </w:rPr>
  </w:style>
  <w:style w:type="paragraph" w:customStyle="1" w:styleId="-61">
    <w:name w:val="пункт-6"/>
    <w:basedOn w:val="a3"/>
    <w:rsid w:val="00FF6C9A"/>
    <w:pPr>
      <w:tabs>
        <w:tab w:val="num" w:pos="1701"/>
      </w:tabs>
      <w:spacing w:line="288" w:lineRule="auto"/>
      <w:ind w:firstLine="567"/>
      <w:jc w:val="both"/>
    </w:pPr>
    <w:rPr>
      <w:sz w:val="28"/>
      <w:szCs w:val="28"/>
    </w:rPr>
  </w:style>
  <w:style w:type="paragraph" w:customStyle="1" w:styleId="-71">
    <w:name w:val="пункт-7"/>
    <w:basedOn w:val="a3"/>
    <w:rsid w:val="00FF6C9A"/>
    <w:pPr>
      <w:tabs>
        <w:tab w:val="num" w:pos="1701"/>
      </w:tabs>
      <w:spacing w:line="288" w:lineRule="auto"/>
      <w:ind w:firstLine="567"/>
      <w:jc w:val="both"/>
    </w:pPr>
    <w:rPr>
      <w:sz w:val="28"/>
      <w:szCs w:val="28"/>
    </w:rPr>
  </w:style>
  <w:style w:type="paragraph" w:customStyle="1" w:styleId="afffffe">
    <w:name w:val="Структура"/>
    <w:basedOn w:val="a3"/>
    <w:semiHidden/>
    <w:rsid w:val="00FF6C9A"/>
    <w:pPr>
      <w:pageBreakBefore/>
      <w:pBdr>
        <w:bottom w:val="thinThickSmallGap" w:sz="24" w:space="1" w:color="auto"/>
      </w:pBdr>
      <w:tabs>
        <w:tab w:val="left" w:pos="851"/>
      </w:tabs>
      <w:suppressAutoHyphens/>
      <w:spacing w:before="480" w:after="240"/>
      <w:ind w:right="2835"/>
      <w:jc w:val="both"/>
      <w:outlineLvl w:val="0"/>
    </w:pPr>
    <w:rPr>
      <w:rFonts w:ascii="Arial" w:hAnsi="Arial" w:cs="Arial"/>
      <w:b/>
      <w:bCs/>
      <w:caps/>
      <w:sz w:val="36"/>
      <w:szCs w:val="36"/>
    </w:rPr>
  </w:style>
  <w:style w:type="paragraph" w:customStyle="1" w:styleId="affffff">
    <w:name w:val="Таблица текст"/>
    <w:basedOn w:val="a3"/>
    <w:rsid w:val="00FF6C9A"/>
    <w:pPr>
      <w:spacing w:before="40" w:after="40"/>
      <w:ind w:left="57" w:right="57"/>
      <w:jc w:val="both"/>
    </w:pPr>
  </w:style>
  <w:style w:type="paragraph" w:customStyle="1" w:styleId="affffff0">
    <w:name w:val="Таблица шапка"/>
    <w:basedOn w:val="a3"/>
    <w:link w:val="affffff1"/>
    <w:rsid w:val="00FF6C9A"/>
    <w:pPr>
      <w:keepNext/>
      <w:spacing w:before="40" w:after="40"/>
      <w:ind w:left="57" w:right="57"/>
      <w:jc w:val="both"/>
    </w:pPr>
    <w:rPr>
      <w:sz w:val="18"/>
      <w:szCs w:val="20"/>
    </w:rPr>
  </w:style>
  <w:style w:type="character" w:customStyle="1" w:styleId="affffff1">
    <w:name w:val="Таблица шапка Знак"/>
    <w:link w:val="affffff0"/>
    <w:locked/>
    <w:rsid w:val="00FF6C9A"/>
    <w:rPr>
      <w:sz w:val="18"/>
    </w:rPr>
  </w:style>
  <w:style w:type="paragraph" w:customStyle="1" w:styleId="affffff2">
    <w:name w:val="Текст таблицы"/>
    <w:basedOn w:val="a3"/>
    <w:semiHidden/>
    <w:rsid w:val="00FF6C9A"/>
    <w:pPr>
      <w:spacing w:before="40" w:after="40"/>
      <w:ind w:left="57" w:right="57"/>
      <w:jc w:val="both"/>
    </w:pPr>
    <w:rPr>
      <w:sz w:val="28"/>
    </w:rPr>
  </w:style>
  <w:style w:type="paragraph" w:customStyle="1" w:styleId="a2">
    <w:name w:val="Глава"/>
    <w:basedOn w:val="a3"/>
    <w:rsid w:val="00FF6C9A"/>
    <w:pPr>
      <w:keepNext/>
      <w:numPr>
        <w:numId w:val="19"/>
      </w:numPr>
      <w:suppressAutoHyphens/>
      <w:jc w:val="center"/>
      <w:outlineLvl w:val="0"/>
    </w:pPr>
    <w:rPr>
      <w:rFonts w:cs="Arial"/>
      <w:b/>
      <w:caps/>
      <w:szCs w:val="48"/>
    </w:rPr>
  </w:style>
  <w:style w:type="paragraph" w:customStyle="1" w:styleId="affffff3">
    <w:name w:val="Примечание"/>
    <w:basedOn w:val="a3"/>
    <w:link w:val="affffff4"/>
    <w:rsid w:val="00FF6C9A"/>
    <w:pPr>
      <w:spacing w:after="240"/>
      <w:ind w:left="1134" w:right="1134"/>
      <w:jc w:val="both"/>
    </w:pPr>
    <w:rPr>
      <w:spacing w:val="20"/>
      <w:sz w:val="28"/>
      <w:szCs w:val="20"/>
    </w:rPr>
  </w:style>
  <w:style w:type="character" w:customStyle="1" w:styleId="affffff4">
    <w:name w:val="Примечание Знак"/>
    <w:link w:val="affffff3"/>
    <w:locked/>
    <w:rsid w:val="00FF6C9A"/>
    <w:rPr>
      <w:spacing w:val="20"/>
      <w:sz w:val="28"/>
    </w:rPr>
  </w:style>
  <w:style w:type="paragraph" w:customStyle="1" w:styleId="affffff5">
    <w:name w:val="Подподпункт"/>
    <w:basedOn w:val="a3"/>
    <w:link w:val="affffff6"/>
    <w:rsid w:val="00FF6C9A"/>
    <w:pPr>
      <w:tabs>
        <w:tab w:val="left" w:pos="851"/>
        <w:tab w:val="left" w:pos="1134"/>
        <w:tab w:val="left" w:pos="1418"/>
        <w:tab w:val="num" w:pos="2978"/>
      </w:tabs>
      <w:spacing w:line="360" w:lineRule="auto"/>
      <w:ind w:left="2978" w:hanging="567"/>
      <w:jc w:val="both"/>
    </w:pPr>
    <w:rPr>
      <w:sz w:val="28"/>
      <w:szCs w:val="20"/>
    </w:rPr>
  </w:style>
  <w:style w:type="character" w:customStyle="1" w:styleId="affffff6">
    <w:name w:val="Подподпункт Знак"/>
    <w:link w:val="affffff5"/>
    <w:locked/>
    <w:rsid w:val="00FF6C9A"/>
    <w:rPr>
      <w:sz w:val="28"/>
    </w:rPr>
  </w:style>
  <w:style w:type="character" w:customStyle="1" w:styleId="affffff7">
    <w:name w:val="Часть Знак"/>
    <w:link w:val="affffff8"/>
    <w:locked/>
    <w:rsid w:val="00FF6C9A"/>
    <w:rPr>
      <w:sz w:val="24"/>
    </w:rPr>
  </w:style>
  <w:style w:type="paragraph" w:customStyle="1" w:styleId="affffff8">
    <w:name w:val="Часть"/>
    <w:basedOn w:val="a3"/>
    <w:link w:val="affffff7"/>
    <w:rsid w:val="00FF6C9A"/>
    <w:pPr>
      <w:tabs>
        <w:tab w:val="num" w:pos="1134"/>
      </w:tabs>
      <w:spacing w:line="288" w:lineRule="auto"/>
      <w:ind w:firstLine="567"/>
      <w:jc w:val="both"/>
    </w:pPr>
    <w:rPr>
      <w:szCs w:val="20"/>
    </w:rPr>
  </w:style>
  <w:style w:type="paragraph" w:customStyle="1" w:styleId="affffff9">
    <w:name w:val="маркированный"/>
    <w:basedOn w:val="a3"/>
    <w:rsid w:val="00FF6C9A"/>
    <w:pPr>
      <w:tabs>
        <w:tab w:val="num" w:pos="0"/>
        <w:tab w:val="num" w:pos="432"/>
        <w:tab w:val="num" w:pos="1134"/>
      </w:tabs>
      <w:spacing w:line="360" w:lineRule="auto"/>
      <w:ind w:left="432" w:hanging="432"/>
      <w:jc w:val="both"/>
    </w:pPr>
    <w:rPr>
      <w:sz w:val="28"/>
      <w:szCs w:val="28"/>
    </w:rPr>
  </w:style>
  <w:style w:type="paragraph" w:customStyle="1" w:styleId="affffffa">
    <w:name w:val="нумерованный"/>
    <w:basedOn w:val="a3"/>
    <w:rsid w:val="00FF6C9A"/>
    <w:pPr>
      <w:tabs>
        <w:tab w:val="num" w:pos="432"/>
        <w:tab w:val="num" w:pos="567"/>
        <w:tab w:val="num" w:pos="1134"/>
      </w:tabs>
      <w:spacing w:line="360" w:lineRule="auto"/>
      <w:ind w:left="432" w:hanging="432"/>
      <w:jc w:val="both"/>
    </w:pPr>
    <w:rPr>
      <w:sz w:val="28"/>
      <w:szCs w:val="28"/>
    </w:rPr>
  </w:style>
  <w:style w:type="paragraph" w:customStyle="1" w:styleId="affffffb">
    <w:name w:val="Подпункт"/>
    <w:basedOn w:val="a3"/>
    <w:rsid w:val="00FF6C9A"/>
    <w:pPr>
      <w:tabs>
        <w:tab w:val="num" w:pos="1701"/>
      </w:tabs>
      <w:spacing w:line="288" w:lineRule="auto"/>
      <w:ind w:left="1701" w:hanging="567"/>
      <w:jc w:val="both"/>
    </w:pPr>
    <w:rPr>
      <w:sz w:val="28"/>
      <w:szCs w:val="28"/>
    </w:rPr>
  </w:style>
  <w:style w:type="paragraph" w:customStyle="1" w:styleId="affffffc">
    <w:name w:val="Подподподпункт"/>
    <w:basedOn w:val="a3"/>
    <w:rsid w:val="00FF6C9A"/>
    <w:pPr>
      <w:tabs>
        <w:tab w:val="num" w:pos="1008"/>
        <w:tab w:val="num" w:pos="1701"/>
        <w:tab w:val="num" w:pos="2448"/>
        <w:tab w:val="num" w:pos="3560"/>
        <w:tab w:val="num" w:pos="3600"/>
      </w:tabs>
      <w:spacing w:line="360" w:lineRule="auto"/>
      <w:ind w:left="1701" w:hanging="567"/>
      <w:jc w:val="both"/>
    </w:pPr>
    <w:rPr>
      <w:sz w:val="28"/>
      <w:szCs w:val="28"/>
    </w:rPr>
  </w:style>
  <w:style w:type="paragraph" w:customStyle="1" w:styleId="affffffd">
    <w:name w:val="Пункт б/н"/>
    <w:basedOn w:val="a3"/>
    <w:rsid w:val="00FF6C9A"/>
    <w:pPr>
      <w:spacing w:line="360" w:lineRule="auto"/>
      <w:ind w:left="1134" w:firstLine="567"/>
      <w:jc w:val="both"/>
    </w:pPr>
    <w:rPr>
      <w:sz w:val="28"/>
      <w:szCs w:val="28"/>
    </w:rPr>
  </w:style>
  <w:style w:type="paragraph" w:customStyle="1" w:styleId="1fa">
    <w:name w:val="Абзац списка1"/>
    <w:basedOn w:val="a3"/>
    <w:rsid w:val="00FF6C9A"/>
    <w:pPr>
      <w:spacing w:line="288" w:lineRule="auto"/>
      <w:ind w:left="720"/>
      <w:jc w:val="both"/>
    </w:pPr>
    <w:rPr>
      <w:rFonts w:cs="Calibri"/>
      <w:szCs w:val="22"/>
      <w:lang w:eastAsia="ar-SA"/>
    </w:rPr>
  </w:style>
  <w:style w:type="paragraph" w:customStyle="1" w:styleId="110">
    <w:name w:val="Абзац списка11"/>
    <w:basedOn w:val="a3"/>
    <w:uiPriority w:val="34"/>
    <w:qFormat/>
    <w:rsid w:val="00594BE0"/>
    <w:pPr>
      <w:spacing w:after="200" w:line="276" w:lineRule="auto"/>
      <w:ind w:left="720"/>
    </w:pPr>
    <w:rPr>
      <w:rFonts w:ascii="Calibri" w:hAnsi="Calibri"/>
      <w:sz w:val="22"/>
      <w:szCs w:val="22"/>
    </w:rPr>
  </w:style>
  <w:style w:type="paragraph" w:customStyle="1" w:styleId="affffffe">
    <w:name w:val="Новая редакция"/>
    <w:basedOn w:val="a3"/>
    <w:rsid w:val="00FF6C9A"/>
    <w:pPr>
      <w:spacing w:line="360" w:lineRule="auto"/>
      <w:ind w:firstLine="567"/>
      <w:jc w:val="both"/>
    </w:pPr>
    <w:rPr>
      <w:rFonts w:ascii="Arial" w:hAnsi="Arial" w:cs="Arial"/>
      <w:sz w:val="28"/>
    </w:rPr>
  </w:style>
  <w:style w:type="paragraph" w:customStyle="1" w:styleId="1fb">
    <w:name w:val="Рецензия1"/>
    <w:hidden/>
    <w:semiHidden/>
    <w:rsid w:val="00FF6C9A"/>
    <w:rPr>
      <w:sz w:val="28"/>
      <w:szCs w:val="24"/>
    </w:rPr>
  </w:style>
  <w:style w:type="paragraph" w:customStyle="1" w:styleId="-21">
    <w:name w:val="Подзаголовок-2"/>
    <w:basedOn w:val="-22"/>
    <w:link w:val="-23"/>
    <w:rsid w:val="00FF6C9A"/>
    <w:pPr>
      <w:keepNext/>
      <w:suppressAutoHyphens/>
      <w:spacing w:before="360" w:after="120"/>
      <w:jc w:val="left"/>
      <w:outlineLvl w:val="1"/>
    </w:pPr>
    <w:rPr>
      <w:b/>
      <w:caps/>
    </w:rPr>
  </w:style>
  <w:style w:type="paragraph" w:customStyle="1" w:styleId="-22">
    <w:name w:val="Пункт-2"/>
    <w:basedOn w:val="a3"/>
    <w:link w:val="-24"/>
    <w:rsid w:val="00FF6C9A"/>
    <w:pPr>
      <w:spacing w:line="288" w:lineRule="auto"/>
      <w:jc w:val="both"/>
    </w:pPr>
    <w:rPr>
      <w:szCs w:val="20"/>
    </w:rPr>
  </w:style>
  <w:style w:type="character" w:customStyle="1" w:styleId="-24">
    <w:name w:val="Пункт-2 Знак"/>
    <w:link w:val="-22"/>
    <w:locked/>
    <w:rsid w:val="00FF6C9A"/>
    <w:rPr>
      <w:sz w:val="24"/>
    </w:rPr>
  </w:style>
  <w:style w:type="character" w:customStyle="1" w:styleId="-23">
    <w:name w:val="Подзаголовок-2 Знак"/>
    <w:link w:val="-21"/>
    <w:locked/>
    <w:rsid w:val="00FF6C9A"/>
    <w:rPr>
      <w:b/>
      <w:caps/>
      <w:sz w:val="24"/>
    </w:rPr>
  </w:style>
  <w:style w:type="paragraph" w:customStyle="1" w:styleId="-4">
    <w:name w:val="Пункт-4"/>
    <w:basedOn w:val="a3"/>
    <w:link w:val="-42"/>
    <w:autoRedefine/>
    <w:rsid w:val="00FF6C9A"/>
    <w:pPr>
      <w:numPr>
        <w:ilvl w:val="3"/>
        <w:numId w:val="21"/>
      </w:numPr>
      <w:tabs>
        <w:tab w:val="left" w:pos="993"/>
      </w:tabs>
      <w:jc w:val="both"/>
    </w:pPr>
  </w:style>
  <w:style w:type="character" w:customStyle="1" w:styleId="-42">
    <w:name w:val="Пункт-4 Знак"/>
    <w:link w:val="-4"/>
    <w:locked/>
    <w:rsid w:val="00FF6C9A"/>
    <w:rPr>
      <w:sz w:val="24"/>
      <w:szCs w:val="24"/>
    </w:rPr>
  </w:style>
  <w:style w:type="paragraph" w:customStyle="1" w:styleId="-5">
    <w:name w:val="Пункт-5"/>
    <w:basedOn w:val="a3"/>
    <w:rsid w:val="00FF6C9A"/>
    <w:pPr>
      <w:numPr>
        <w:ilvl w:val="4"/>
        <w:numId w:val="21"/>
      </w:numPr>
      <w:jc w:val="both"/>
    </w:pPr>
    <w:rPr>
      <w:sz w:val="22"/>
    </w:rPr>
  </w:style>
  <w:style w:type="paragraph" w:customStyle="1" w:styleId="-6">
    <w:name w:val="Пункт-6"/>
    <w:basedOn w:val="a3"/>
    <w:rsid w:val="00FF6C9A"/>
    <w:pPr>
      <w:numPr>
        <w:ilvl w:val="5"/>
        <w:numId w:val="21"/>
      </w:numPr>
      <w:jc w:val="both"/>
    </w:pPr>
  </w:style>
  <w:style w:type="paragraph" w:customStyle="1" w:styleId="-7">
    <w:name w:val="Пункт-7"/>
    <w:basedOn w:val="a3"/>
    <w:rsid w:val="00FF6C9A"/>
    <w:pPr>
      <w:numPr>
        <w:ilvl w:val="6"/>
        <w:numId w:val="18"/>
      </w:numPr>
      <w:jc w:val="both"/>
    </w:pPr>
    <w:rPr>
      <w:sz w:val="28"/>
    </w:rPr>
  </w:style>
  <w:style w:type="character" w:customStyle="1" w:styleId="2fc">
    <w:name w:val="Основной шрифт абзаца2"/>
    <w:rsid w:val="00FF6C9A"/>
  </w:style>
  <w:style w:type="character" w:customStyle="1" w:styleId="1fc">
    <w:name w:val="Основной шрифт абзаца1"/>
    <w:rsid w:val="00FF6C9A"/>
  </w:style>
  <w:style w:type="character" w:customStyle="1" w:styleId="afffffff">
    <w:name w:val="Символ нумерации"/>
    <w:rsid w:val="00FF6C9A"/>
  </w:style>
  <w:style w:type="paragraph" w:customStyle="1" w:styleId="2fd">
    <w:name w:val="Название2"/>
    <w:basedOn w:val="a3"/>
    <w:rsid w:val="00FF6C9A"/>
    <w:pPr>
      <w:suppressLineNumbers/>
      <w:spacing w:before="120" w:after="120" w:line="288" w:lineRule="auto"/>
      <w:ind w:firstLine="567"/>
      <w:jc w:val="both"/>
    </w:pPr>
    <w:rPr>
      <w:rFonts w:ascii="Arial" w:hAnsi="Arial" w:cs="Tahoma"/>
      <w:i/>
      <w:iCs/>
      <w:sz w:val="20"/>
      <w:lang w:eastAsia="ar-SA"/>
    </w:rPr>
  </w:style>
  <w:style w:type="paragraph" w:customStyle="1" w:styleId="2fe">
    <w:name w:val="Указатель2"/>
    <w:basedOn w:val="a3"/>
    <w:rsid w:val="00FF6C9A"/>
    <w:pPr>
      <w:suppressLineNumbers/>
      <w:spacing w:line="288" w:lineRule="auto"/>
      <w:ind w:firstLine="567"/>
      <w:jc w:val="both"/>
    </w:pPr>
    <w:rPr>
      <w:rFonts w:ascii="Arial" w:hAnsi="Arial" w:cs="Tahoma"/>
      <w:sz w:val="28"/>
      <w:szCs w:val="22"/>
      <w:lang w:eastAsia="ar-SA"/>
    </w:rPr>
  </w:style>
  <w:style w:type="paragraph" w:customStyle="1" w:styleId="1fd">
    <w:name w:val="Название1"/>
    <w:basedOn w:val="a3"/>
    <w:rsid w:val="00FF6C9A"/>
    <w:pPr>
      <w:suppressLineNumbers/>
      <w:spacing w:before="120" w:after="120" w:line="288" w:lineRule="auto"/>
      <w:ind w:firstLine="567"/>
      <w:jc w:val="both"/>
    </w:pPr>
    <w:rPr>
      <w:rFonts w:ascii="Arial" w:hAnsi="Arial" w:cs="Tahoma"/>
      <w:i/>
      <w:iCs/>
      <w:sz w:val="20"/>
      <w:lang w:eastAsia="ar-SA"/>
    </w:rPr>
  </w:style>
  <w:style w:type="paragraph" w:customStyle="1" w:styleId="1fe">
    <w:name w:val="Указатель1"/>
    <w:basedOn w:val="a3"/>
    <w:rsid w:val="00FF6C9A"/>
    <w:pPr>
      <w:suppressLineNumbers/>
      <w:spacing w:line="288" w:lineRule="auto"/>
      <w:ind w:firstLine="567"/>
      <w:jc w:val="both"/>
    </w:pPr>
    <w:rPr>
      <w:rFonts w:ascii="Arial" w:hAnsi="Arial" w:cs="Tahoma"/>
      <w:sz w:val="28"/>
      <w:szCs w:val="22"/>
      <w:lang w:eastAsia="ar-SA"/>
    </w:rPr>
  </w:style>
  <w:style w:type="paragraph" w:customStyle="1" w:styleId="-25">
    <w:name w:val="пункт-2"/>
    <w:basedOn w:val="a3"/>
    <w:rsid w:val="00FF6C9A"/>
    <w:pPr>
      <w:tabs>
        <w:tab w:val="right" w:pos="0"/>
        <w:tab w:val="num" w:pos="1701"/>
      </w:tabs>
      <w:ind w:firstLine="709"/>
      <w:jc w:val="both"/>
    </w:pPr>
  </w:style>
  <w:style w:type="paragraph" w:customStyle="1" w:styleId="afffffff0">
    <w:name w:val="Знак Знак"/>
    <w:basedOn w:val="a3"/>
    <w:rsid w:val="00FF6C9A"/>
    <w:pPr>
      <w:spacing w:after="160"/>
    </w:pPr>
    <w:rPr>
      <w:rFonts w:ascii="Arial" w:hAnsi="Arial"/>
      <w:b/>
      <w:color w:val="FFFFFF"/>
      <w:sz w:val="32"/>
      <w:szCs w:val="20"/>
      <w:lang w:val="en-US"/>
    </w:rPr>
  </w:style>
  <w:style w:type="paragraph" w:customStyle="1" w:styleId="afffffff1">
    <w:name w:val="Пункт_б/н"/>
    <w:basedOn w:val="a3"/>
    <w:rsid w:val="00FF6C9A"/>
    <w:pPr>
      <w:spacing w:line="360" w:lineRule="auto"/>
      <w:ind w:left="1134"/>
      <w:jc w:val="both"/>
    </w:pPr>
    <w:rPr>
      <w:sz w:val="28"/>
      <w:szCs w:val="28"/>
    </w:rPr>
  </w:style>
  <w:style w:type="character" w:customStyle="1" w:styleId="afffffff2">
    <w:name w:val="комментарий"/>
    <w:rsid w:val="00FF6C9A"/>
    <w:rPr>
      <w:shd w:val="clear" w:color="auto" w:fill="FFFF99"/>
    </w:rPr>
  </w:style>
  <w:style w:type="paragraph" w:customStyle="1" w:styleId="212">
    <w:name w:val="Стиль Стиль2 + 12 пт"/>
    <w:basedOn w:val="a3"/>
    <w:autoRedefine/>
    <w:rsid w:val="00FF6C9A"/>
    <w:pPr>
      <w:keepNext/>
      <w:numPr>
        <w:ilvl w:val="1"/>
        <w:numId w:val="20"/>
      </w:numPr>
      <w:spacing w:before="240" w:after="60"/>
      <w:outlineLvl w:val="1"/>
    </w:pPr>
    <w:rPr>
      <w:rFonts w:ascii="Arial" w:hAnsi="Arial" w:cs="Arial"/>
      <w:szCs w:val="28"/>
    </w:rPr>
  </w:style>
  <w:style w:type="paragraph" w:customStyle="1" w:styleId="2ff">
    <w:name w:val="Подзаголовок_2"/>
    <w:basedOn w:val="a3"/>
    <w:rsid w:val="00FF6C9A"/>
    <w:pPr>
      <w:keepNext/>
      <w:tabs>
        <w:tab w:val="num" w:pos="576"/>
        <w:tab w:val="num" w:pos="1701"/>
      </w:tabs>
      <w:suppressAutoHyphens/>
      <w:spacing w:before="360" w:after="120"/>
      <w:ind w:left="576" w:hanging="576"/>
      <w:jc w:val="both"/>
      <w:outlineLvl w:val="1"/>
    </w:pPr>
    <w:rPr>
      <w:b/>
      <w:sz w:val="32"/>
      <w:szCs w:val="20"/>
    </w:rPr>
  </w:style>
  <w:style w:type="paragraph" w:customStyle="1" w:styleId="2ff0">
    <w:name w:val="Абзац списка2"/>
    <w:basedOn w:val="a3"/>
    <w:rsid w:val="00FF6C9A"/>
    <w:pPr>
      <w:spacing w:after="200" w:line="276" w:lineRule="auto"/>
      <w:ind w:left="720"/>
    </w:pPr>
    <w:rPr>
      <w:rFonts w:ascii="Calibri" w:hAnsi="Calibri"/>
      <w:sz w:val="22"/>
      <w:szCs w:val="22"/>
    </w:rPr>
  </w:style>
  <w:style w:type="paragraph" w:customStyle="1" w:styleId="-">
    <w:name w:val="Введение-подзаголовок"/>
    <w:basedOn w:val="a3"/>
    <w:rsid w:val="00FF6C9A"/>
    <w:pPr>
      <w:keepNext/>
      <w:jc w:val="both"/>
      <w:outlineLvl w:val="1"/>
    </w:pPr>
    <w:rPr>
      <w:rFonts w:ascii="Arial" w:hAnsi="Arial"/>
      <w:b/>
      <w:bCs/>
      <w:caps/>
    </w:rPr>
  </w:style>
  <w:style w:type="paragraph" w:customStyle="1" w:styleId="2ff1">
    <w:name w:val="Стиль Примечание + разреженный на  2 пт"/>
    <w:basedOn w:val="affffff3"/>
    <w:link w:val="2ff2"/>
    <w:rsid w:val="00FF6C9A"/>
    <w:rPr>
      <w:spacing w:val="40"/>
    </w:rPr>
  </w:style>
  <w:style w:type="character" w:customStyle="1" w:styleId="2ff2">
    <w:name w:val="Стиль Примечание + разреженный на  2 пт Знак"/>
    <w:link w:val="2ff1"/>
    <w:locked/>
    <w:rsid w:val="00FF6C9A"/>
    <w:rPr>
      <w:spacing w:val="40"/>
      <w:sz w:val="28"/>
    </w:rPr>
  </w:style>
  <w:style w:type="paragraph" w:customStyle="1" w:styleId="1ff">
    <w:name w:val="Без интервала1"/>
    <w:rsid w:val="00FF6C9A"/>
    <w:rPr>
      <w:rFonts w:ascii="Calibri" w:hAnsi="Calibri"/>
      <w:sz w:val="22"/>
      <w:szCs w:val="22"/>
    </w:rPr>
  </w:style>
  <w:style w:type="paragraph" w:customStyle="1" w:styleId="11">
    <w:name w:val="Заголовок_1"/>
    <w:basedOn w:val="a3"/>
    <w:locked/>
    <w:rsid w:val="00FF6C9A"/>
    <w:pPr>
      <w:keepNext/>
      <w:keepLines/>
      <w:numPr>
        <w:numId w:val="22"/>
      </w:numPr>
      <w:suppressAutoHyphens/>
      <w:spacing w:before="360" w:after="120"/>
      <w:jc w:val="center"/>
      <w:outlineLvl w:val="0"/>
    </w:pPr>
    <w:rPr>
      <w:rFonts w:ascii="Arial" w:hAnsi="Arial" w:cs="Arial"/>
      <w:b/>
      <w:bCs/>
      <w:caps/>
      <w:sz w:val="36"/>
      <w:szCs w:val="28"/>
    </w:rPr>
  </w:style>
  <w:style w:type="paragraph" w:customStyle="1" w:styleId="4">
    <w:name w:val="Пункт_4"/>
    <w:basedOn w:val="a3"/>
    <w:link w:val="4c"/>
    <w:rsid w:val="00FF6C9A"/>
    <w:pPr>
      <w:numPr>
        <w:ilvl w:val="3"/>
        <w:numId w:val="22"/>
      </w:numPr>
      <w:jc w:val="both"/>
    </w:pPr>
    <w:rPr>
      <w:sz w:val="28"/>
      <w:szCs w:val="28"/>
      <w:lang w:eastAsia="ko-KR"/>
    </w:rPr>
  </w:style>
  <w:style w:type="character" w:customStyle="1" w:styleId="4c">
    <w:name w:val="Пункт_4 Знак"/>
    <w:link w:val="4"/>
    <w:locked/>
    <w:rsid w:val="00FF6C9A"/>
    <w:rPr>
      <w:sz w:val="28"/>
      <w:szCs w:val="28"/>
      <w:lang w:eastAsia="ko-KR"/>
    </w:rPr>
  </w:style>
  <w:style w:type="paragraph" w:customStyle="1" w:styleId="30">
    <w:name w:val="Пункт_3"/>
    <w:basedOn w:val="a3"/>
    <w:rsid w:val="00FF6C9A"/>
    <w:pPr>
      <w:numPr>
        <w:ilvl w:val="2"/>
        <w:numId w:val="22"/>
      </w:numPr>
      <w:jc w:val="both"/>
    </w:pPr>
    <w:rPr>
      <w:sz w:val="28"/>
      <w:szCs w:val="28"/>
    </w:rPr>
  </w:style>
  <w:style w:type="paragraph" w:customStyle="1" w:styleId="20">
    <w:name w:val="Пункт_2"/>
    <w:basedOn w:val="a3"/>
    <w:rsid w:val="00FF6C9A"/>
    <w:pPr>
      <w:numPr>
        <w:ilvl w:val="1"/>
        <w:numId w:val="22"/>
      </w:numPr>
      <w:jc w:val="both"/>
    </w:pPr>
    <w:rPr>
      <w:sz w:val="28"/>
      <w:szCs w:val="20"/>
    </w:rPr>
  </w:style>
  <w:style w:type="paragraph" w:customStyle="1" w:styleId="3f8">
    <w:name w:val="Пункт_3_заглав"/>
    <w:basedOn w:val="30"/>
    <w:locked/>
    <w:rsid w:val="00FF6C9A"/>
    <w:pPr>
      <w:keepNext/>
      <w:spacing w:before="240"/>
      <w:outlineLvl w:val="2"/>
    </w:pPr>
    <w:rPr>
      <w:b/>
      <w:bCs/>
    </w:rPr>
  </w:style>
  <w:style w:type="paragraph" w:customStyle="1" w:styleId="5">
    <w:name w:val="Пункт_5"/>
    <w:basedOn w:val="30"/>
    <w:rsid w:val="00FF6C9A"/>
    <w:pPr>
      <w:numPr>
        <w:ilvl w:val="4"/>
      </w:numPr>
      <w:tabs>
        <w:tab w:val="num" w:pos="1134"/>
      </w:tabs>
    </w:pPr>
  </w:style>
  <w:style w:type="paragraph" w:customStyle="1" w:styleId="afffffff3">
    <w:name w:val="Пункт Знак"/>
    <w:basedOn w:val="a3"/>
    <w:rsid w:val="00FF6C9A"/>
    <w:pPr>
      <w:tabs>
        <w:tab w:val="num" w:pos="1134"/>
        <w:tab w:val="left" w:pos="1701"/>
      </w:tabs>
      <w:ind w:left="1134" w:hanging="567"/>
      <w:jc w:val="both"/>
    </w:pPr>
    <w:rPr>
      <w:snapToGrid w:val="0"/>
      <w:szCs w:val="20"/>
    </w:rPr>
  </w:style>
  <w:style w:type="paragraph" w:customStyle="1" w:styleId="afffffff4">
    <w:name w:val="Пункт"/>
    <w:basedOn w:val="a3"/>
    <w:link w:val="1ff0"/>
    <w:uiPriority w:val="99"/>
    <w:rsid w:val="00FF6C9A"/>
    <w:pPr>
      <w:tabs>
        <w:tab w:val="num" w:pos="1134"/>
      </w:tabs>
      <w:spacing w:line="360" w:lineRule="auto"/>
      <w:ind w:left="1134" w:hanging="1134"/>
      <w:jc w:val="both"/>
    </w:pPr>
    <w:rPr>
      <w:sz w:val="28"/>
      <w:szCs w:val="28"/>
    </w:rPr>
  </w:style>
  <w:style w:type="character" w:customStyle="1" w:styleId="1ff0">
    <w:name w:val="Пункт Знак1"/>
    <w:link w:val="afffffff4"/>
    <w:uiPriority w:val="99"/>
    <w:locked/>
    <w:rsid w:val="00FF6C9A"/>
    <w:rPr>
      <w:sz w:val="28"/>
      <w:szCs w:val="28"/>
    </w:rPr>
  </w:style>
  <w:style w:type="paragraph" w:customStyle="1" w:styleId="-43">
    <w:name w:val="Подзаголовок-4"/>
    <w:basedOn w:val="-4"/>
    <w:autoRedefine/>
    <w:rsid w:val="00FF6C9A"/>
    <w:pPr>
      <w:keepNext/>
      <w:numPr>
        <w:ilvl w:val="0"/>
        <w:numId w:val="0"/>
      </w:numPr>
      <w:tabs>
        <w:tab w:val="num" w:pos="284"/>
      </w:tabs>
      <w:ind w:left="284"/>
      <w:outlineLvl w:val="3"/>
    </w:pPr>
    <w:rPr>
      <w:rFonts w:ascii="Arial" w:eastAsia="Arial Unicode MS" w:hAnsi="Arial"/>
      <w:b/>
      <w:i/>
      <w:caps/>
      <w:sz w:val="20"/>
    </w:rPr>
  </w:style>
  <w:style w:type="paragraph" w:customStyle="1" w:styleId="32">
    <w:name w:val="Пункты (3 уровень)"/>
    <w:basedOn w:val="a3"/>
    <w:qFormat/>
    <w:rsid w:val="00594BE0"/>
    <w:pPr>
      <w:numPr>
        <w:ilvl w:val="2"/>
        <w:numId w:val="26"/>
      </w:numPr>
      <w:jc w:val="both"/>
    </w:pPr>
    <w:rPr>
      <w:sz w:val="28"/>
      <w:szCs w:val="22"/>
    </w:rPr>
  </w:style>
  <w:style w:type="paragraph" w:customStyle="1" w:styleId="2ff3">
    <w:name w:val="Пункты (2 уровень)"/>
    <w:basedOn w:val="21"/>
    <w:qFormat/>
    <w:rsid w:val="00594BE0"/>
    <w:pPr>
      <w:keepLines/>
      <w:numPr>
        <w:ilvl w:val="0"/>
        <w:numId w:val="0"/>
      </w:numPr>
      <w:tabs>
        <w:tab w:val="left" w:pos="1134"/>
        <w:tab w:val="left" w:pos="1276"/>
      </w:tabs>
      <w:spacing w:before="120" w:after="120"/>
      <w:ind w:left="567" w:hanging="567"/>
      <w:jc w:val="both"/>
    </w:pPr>
    <w:rPr>
      <w:rFonts w:ascii="Times New Roman" w:hAnsi="Times New Roman" w:cs="Times New Roman"/>
      <w:b w:val="0"/>
      <w:i/>
      <w:iCs w:val="0"/>
      <w:szCs w:val="26"/>
    </w:rPr>
  </w:style>
  <w:style w:type="paragraph" w:customStyle="1" w:styleId="MIDDLEPICT">
    <w:name w:val=".MIDDLEPICT"/>
    <w:uiPriority w:val="99"/>
    <w:rsid w:val="00FF6C9A"/>
    <w:pPr>
      <w:widowControl w:val="0"/>
      <w:autoSpaceDE w:val="0"/>
      <w:autoSpaceDN w:val="0"/>
      <w:adjustRightInd w:val="0"/>
    </w:pPr>
    <w:rPr>
      <w:sz w:val="24"/>
      <w:szCs w:val="24"/>
    </w:rPr>
  </w:style>
  <w:style w:type="paragraph" w:customStyle="1" w:styleId="1ff1">
    <w:name w:val="М_СписокМарк_Уровень 1"/>
    <w:basedOn w:val="a3"/>
    <w:qFormat/>
    <w:rsid w:val="00594BE0"/>
    <w:pPr>
      <w:tabs>
        <w:tab w:val="left" w:pos="540"/>
        <w:tab w:val="num" w:pos="1440"/>
      </w:tabs>
      <w:spacing w:before="120"/>
      <w:ind w:left="1440" w:hanging="360"/>
      <w:jc w:val="both"/>
    </w:pPr>
    <w:rPr>
      <w:rFonts w:eastAsia="Calibri"/>
      <w:bCs/>
      <w:szCs w:val="22"/>
    </w:rPr>
  </w:style>
  <w:style w:type="paragraph" w:customStyle="1" w:styleId="afffffff5">
    <w:name w:val="."/>
    <w:uiPriority w:val="99"/>
    <w:rsid w:val="00FF6C9A"/>
    <w:pPr>
      <w:widowControl w:val="0"/>
      <w:autoSpaceDE w:val="0"/>
      <w:autoSpaceDN w:val="0"/>
      <w:adjustRightInd w:val="0"/>
    </w:pPr>
    <w:rPr>
      <w:sz w:val="24"/>
      <w:szCs w:val="24"/>
    </w:rPr>
  </w:style>
  <w:style w:type="paragraph" w:customStyle="1" w:styleId="HEADERTEXT">
    <w:name w:val=".HEADERTEXT"/>
    <w:uiPriority w:val="99"/>
    <w:rsid w:val="00FF6C9A"/>
    <w:pPr>
      <w:widowControl w:val="0"/>
      <w:autoSpaceDE w:val="0"/>
      <w:autoSpaceDN w:val="0"/>
      <w:adjustRightInd w:val="0"/>
    </w:pPr>
    <w:rPr>
      <w:rFonts w:ascii="Arial" w:hAnsi="Arial" w:cs="Arial"/>
      <w:color w:val="2B4279"/>
      <w:sz w:val="22"/>
      <w:szCs w:val="22"/>
    </w:rPr>
  </w:style>
  <w:style w:type="character" w:customStyle="1" w:styleId="afffffff6">
    <w:name w:val="М_Термин"/>
    <w:uiPriority w:val="1"/>
    <w:rsid w:val="00FF6C9A"/>
    <w:rPr>
      <w:rFonts w:ascii="Arial" w:hAnsi="Arial" w:cs="Arial"/>
      <w:b/>
      <w:i w:val="0"/>
      <w:iCs w:val="0"/>
      <w:caps/>
      <w:smallCaps w:val="0"/>
      <w:strike w:val="0"/>
      <w:dstrike w:val="0"/>
      <w:vanish w:val="0"/>
      <w:sz w:val="20"/>
      <w:szCs w:val="20"/>
      <w:vertAlign w:val="baseline"/>
    </w:rPr>
  </w:style>
  <w:style w:type="character" w:customStyle="1" w:styleId="35">
    <w:name w:val="Основной текст 3 Знак"/>
    <w:link w:val="34"/>
    <w:rsid w:val="00FF6C9A"/>
    <w:rPr>
      <w:sz w:val="16"/>
      <w:szCs w:val="16"/>
    </w:rPr>
  </w:style>
  <w:style w:type="paragraph" w:customStyle="1" w:styleId="100">
    <w:name w:val="Без интервала1_0"/>
    <w:rsid w:val="00FF6C9A"/>
    <w:rPr>
      <w:rFonts w:ascii="Calibri" w:eastAsia="Calibri" w:hAnsi="Calibri"/>
      <w:sz w:val="22"/>
      <w:szCs w:val="22"/>
    </w:rPr>
  </w:style>
  <w:style w:type="character" w:customStyle="1" w:styleId="apple-style-span">
    <w:name w:val="apple-style-span"/>
    <w:rsid w:val="00FF6C9A"/>
  </w:style>
  <w:style w:type="paragraph" w:customStyle="1" w:styleId="afffffff7">
    <w:name w:val="М_ТитулНаименование"/>
    <w:basedOn w:val="a3"/>
    <w:qFormat/>
    <w:rsid w:val="00594BE0"/>
    <w:pPr>
      <w:spacing w:before="240"/>
    </w:pPr>
    <w:rPr>
      <w:rFonts w:ascii="Arial" w:eastAsia="Calibri" w:hAnsi="Arial" w:cs="Arial"/>
      <w:b/>
      <w:caps/>
      <w:spacing w:val="-4"/>
    </w:rPr>
  </w:style>
  <w:style w:type="paragraph" w:customStyle="1" w:styleId="afffffff8">
    <w:name w:val="Надпись"/>
    <w:basedOn w:val="a3"/>
    <w:rsid w:val="00FF6C9A"/>
    <w:rPr>
      <w:rFonts w:ascii="Verdana" w:hAnsi="Verdana"/>
      <w:sz w:val="18"/>
      <w:szCs w:val="20"/>
    </w:rPr>
  </w:style>
  <w:style w:type="character" w:customStyle="1" w:styleId="apple-converted-space">
    <w:name w:val="apple-converted-space"/>
    <w:rsid w:val="00BA326E"/>
  </w:style>
  <w:style w:type="character" w:customStyle="1" w:styleId="match">
    <w:name w:val="match"/>
    <w:rsid w:val="0015282F"/>
  </w:style>
  <w:style w:type="character" w:customStyle="1" w:styleId="itemtext1">
    <w:name w:val="itemtext1"/>
    <w:rsid w:val="008B1907"/>
    <w:rPr>
      <w:rFonts w:ascii="Segoe UI" w:hAnsi="Segoe UI" w:cs="Segoe UI" w:hint="default"/>
      <w:color w:val="000000"/>
      <w:sz w:val="20"/>
      <w:szCs w:val="20"/>
    </w:rPr>
  </w:style>
  <w:style w:type="paragraph" w:customStyle="1" w:styleId="Default">
    <w:name w:val="Default"/>
    <w:rsid w:val="008C3C2F"/>
    <w:pPr>
      <w:autoSpaceDE w:val="0"/>
      <w:autoSpaceDN w:val="0"/>
      <w:adjustRightInd w:val="0"/>
    </w:pPr>
    <w:rPr>
      <w:color w:val="000000"/>
      <w:sz w:val="24"/>
      <w:szCs w:val="24"/>
    </w:rPr>
  </w:style>
  <w:style w:type="paragraph" w:customStyle="1" w:styleId="xl63">
    <w:name w:val="xl63"/>
    <w:basedOn w:val="a3"/>
    <w:rsid w:val="00485D16"/>
    <w:pPr>
      <w:spacing w:before="100" w:beforeAutospacing="1" w:after="100" w:afterAutospacing="1"/>
    </w:pPr>
  </w:style>
  <w:style w:type="paragraph" w:customStyle="1" w:styleId="xl64">
    <w:name w:val="xl64"/>
    <w:basedOn w:val="a3"/>
    <w:rsid w:val="00485D16"/>
    <w:pPr>
      <w:spacing w:before="100" w:beforeAutospacing="1" w:after="100" w:afterAutospacing="1"/>
      <w:jc w:val="right"/>
    </w:pPr>
  </w:style>
  <w:style w:type="paragraph" w:customStyle="1" w:styleId="xl65">
    <w:name w:val="xl65"/>
    <w:basedOn w:val="a3"/>
    <w:rsid w:val="00485D16"/>
    <w:pPr>
      <w:spacing w:before="100" w:beforeAutospacing="1" w:after="100" w:afterAutospacing="1"/>
      <w:textAlignment w:val="top"/>
    </w:pPr>
    <w:rPr>
      <w:sz w:val="13"/>
      <w:szCs w:val="13"/>
    </w:rPr>
  </w:style>
  <w:style w:type="paragraph" w:customStyle="1" w:styleId="xl66">
    <w:name w:val="xl66"/>
    <w:basedOn w:val="a3"/>
    <w:rsid w:val="00485D16"/>
    <w:pPr>
      <w:spacing w:before="100" w:beforeAutospacing="1" w:after="100" w:afterAutospacing="1"/>
      <w:jc w:val="center"/>
    </w:pPr>
    <w:rPr>
      <w:b/>
      <w:bCs/>
      <w:sz w:val="26"/>
      <w:szCs w:val="26"/>
    </w:rPr>
  </w:style>
  <w:style w:type="paragraph" w:customStyle="1" w:styleId="xl67">
    <w:name w:val="xl67"/>
    <w:basedOn w:val="a3"/>
    <w:rsid w:val="00485D16"/>
    <w:pPr>
      <w:pBdr>
        <w:bottom w:val="single" w:sz="4" w:space="0" w:color="auto"/>
      </w:pBdr>
      <w:spacing w:before="100" w:beforeAutospacing="1" w:after="100" w:afterAutospacing="1"/>
    </w:pPr>
  </w:style>
  <w:style w:type="paragraph" w:customStyle="1" w:styleId="xl68">
    <w:name w:val="xl68"/>
    <w:basedOn w:val="a3"/>
    <w:rsid w:val="00485D16"/>
    <w:pPr>
      <w:pBdr>
        <w:bottom w:val="single" w:sz="4" w:space="0" w:color="auto"/>
      </w:pBdr>
      <w:spacing w:before="100" w:beforeAutospacing="1" w:after="100" w:afterAutospacing="1"/>
      <w:jc w:val="right"/>
    </w:pPr>
  </w:style>
  <w:style w:type="paragraph" w:customStyle="1" w:styleId="xl69">
    <w:name w:val="xl69"/>
    <w:basedOn w:val="a3"/>
    <w:rsid w:val="00485D16"/>
    <w:pPr>
      <w:pBdr>
        <w:bottom w:val="single" w:sz="4" w:space="0" w:color="auto"/>
        <w:right w:val="single" w:sz="4" w:space="0" w:color="auto"/>
      </w:pBdr>
      <w:spacing w:before="100" w:beforeAutospacing="1" w:after="100" w:afterAutospacing="1"/>
    </w:pPr>
  </w:style>
  <w:style w:type="paragraph" w:customStyle="1" w:styleId="xl70">
    <w:name w:val="xl70"/>
    <w:basedOn w:val="a3"/>
    <w:rsid w:val="00485D16"/>
    <w:pPr>
      <w:spacing w:before="100" w:beforeAutospacing="1" w:after="100" w:afterAutospacing="1"/>
    </w:pPr>
    <w:rPr>
      <w:sz w:val="13"/>
      <w:szCs w:val="13"/>
    </w:rPr>
  </w:style>
  <w:style w:type="paragraph" w:customStyle="1" w:styleId="xl71">
    <w:name w:val="xl71"/>
    <w:basedOn w:val="a3"/>
    <w:rsid w:val="00485D16"/>
    <w:pPr>
      <w:spacing w:before="100" w:beforeAutospacing="1" w:after="100" w:afterAutospacing="1"/>
    </w:pPr>
    <w:rPr>
      <w:b/>
      <w:bCs/>
    </w:rPr>
  </w:style>
  <w:style w:type="paragraph" w:customStyle="1" w:styleId="xl72">
    <w:name w:val="xl72"/>
    <w:basedOn w:val="a3"/>
    <w:rsid w:val="00485D16"/>
    <w:pPr>
      <w:spacing w:before="100" w:beforeAutospacing="1" w:after="100" w:afterAutospacing="1"/>
      <w:jc w:val="right"/>
    </w:pPr>
    <w:rPr>
      <w:b/>
      <w:bCs/>
    </w:rPr>
  </w:style>
  <w:style w:type="paragraph" w:customStyle="1" w:styleId="xl73">
    <w:name w:val="xl73"/>
    <w:basedOn w:val="a3"/>
    <w:rsid w:val="00485D16"/>
    <w:pPr>
      <w:spacing w:before="100" w:beforeAutospacing="1" w:after="100" w:afterAutospacing="1"/>
    </w:pPr>
  </w:style>
  <w:style w:type="paragraph" w:customStyle="1" w:styleId="xl74">
    <w:name w:val="xl74"/>
    <w:basedOn w:val="a3"/>
    <w:rsid w:val="00485D16"/>
    <w:pPr>
      <w:spacing w:before="100" w:beforeAutospacing="1" w:after="100" w:afterAutospacing="1"/>
      <w:jc w:val="center"/>
    </w:pPr>
  </w:style>
  <w:style w:type="paragraph" w:customStyle="1" w:styleId="xl75">
    <w:name w:val="xl75"/>
    <w:basedOn w:val="a3"/>
    <w:rsid w:val="00485D16"/>
    <w:pPr>
      <w:spacing w:before="100" w:beforeAutospacing="1" w:after="100" w:afterAutospacing="1"/>
    </w:pPr>
    <w:rPr>
      <w:sz w:val="18"/>
      <w:szCs w:val="18"/>
    </w:rPr>
  </w:style>
  <w:style w:type="paragraph" w:customStyle="1" w:styleId="xl76">
    <w:name w:val="xl76"/>
    <w:basedOn w:val="a3"/>
    <w:rsid w:val="00485D16"/>
    <w:pPr>
      <w:spacing w:before="100" w:beforeAutospacing="1" w:after="100" w:afterAutospacing="1"/>
    </w:pPr>
    <w:rPr>
      <w:b/>
      <w:bCs/>
      <w:sz w:val="18"/>
      <w:szCs w:val="18"/>
    </w:rPr>
  </w:style>
  <w:style w:type="paragraph" w:customStyle="1" w:styleId="xl77">
    <w:name w:val="xl77"/>
    <w:basedOn w:val="a3"/>
    <w:rsid w:val="00485D16"/>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8">
    <w:name w:val="xl78"/>
    <w:basedOn w:val="a3"/>
    <w:rsid w:val="00485D16"/>
    <w:pPr>
      <w:pBdr>
        <w:top w:val="single" w:sz="4" w:space="0" w:color="auto"/>
        <w:bottom w:val="single" w:sz="4" w:space="0" w:color="auto"/>
      </w:pBdr>
      <w:spacing w:before="100" w:beforeAutospacing="1" w:after="100" w:afterAutospacing="1"/>
      <w:jc w:val="center"/>
    </w:pPr>
  </w:style>
  <w:style w:type="paragraph" w:customStyle="1" w:styleId="xl79">
    <w:name w:val="xl79"/>
    <w:basedOn w:val="a3"/>
    <w:rsid w:val="00485D16"/>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80">
    <w:name w:val="xl80"/>
    <w:basedOn w:val="a3"/>
    <w:rsid w:val="00485D16"/>
    <w:pPr>
      <w:pBdr>
        <w:top w:val="single" w:sz="4" w:space="0" w:color="auto"/>
        <w:left w:val="single" w:sz="4" w:space="0" w:color="auto"/>
        <w:bottom w:val="single" w:sz="4" w:space="0" w:color="auto"/>
      </w:pBdr>
      <w:spacing w:before="100" w:beforeAutospacing="1" w:after="100" w:afterAutospacing="1"/>
      <w:jc w:val="center"/>
    </w:pPr>
    <w:rPr>
      <w:color w:val="FF0000"/>
    </w:rPr>
  </w:style>
  <w:style w:type="paragraph" w:customStyle="1" w:styleId="xl81">
    <w:name w:val="xl81"/>
    <w:basedOn w:val="a3"/>
    <w:rsid w:val="00485D16"/>
    <w:pPr>
      <w:pBdr>
        <w:top w:val="single" w:sz="4" w:space="0" w:color="auto"/>
        <w:bottom w:val="single" w:sz="4" w:space="0" w:color="auto"/>
      </w:pBdr>
      <w:spacing w:before="100" w:beforeAutospacing="1" w:after="100" w:afterAutospacing="1"/>
      <w:jc w:val="center"/>
    </w:pPr>
    <w:rPr>
      <w:color w:val="FF0000"/>
    </w:rPr>
  </w:style>
  <w:style w:type="paragraph" w:customStyle="1" w:styleId="xl82">
    <w:name w:val="xl82"/>
    <w:basedOn w:val="a3"/>
    <w:rsid w:val="00485D16"/>
    <w:pPr>
      <w:pBdr>
        <w:top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83">
    <w:name w:val="xl83"/>
    <w:basedOn w:val="a3"/>
    <w:rsid w:val="00485D16"/>
    <w:pPr>
      <w:pBdr>
        <w:top w:val="single" w:sz="4" w:space="0" w:color="auto"/>
        <w:left w:val="single" w:sz="4" w:space="0" w:color="auto"/>
      </w:pBdr>
      <w:spacing w:before="100" w:beforeAutospacing="1" w:after="100" w:afterAutospacing="1"/>
      <w:jc w:val="center"/>
      <w:textAlignment w:val="top"/>
    </w:pPr>
  </w:style>
  <w:style w:type="paragraph" w:customStyle="1" w:styleId="xl84">
    <w:name w:val="xl84"/>
    <w:basedOn w:val="a3"/>
    <w:rsid w:val="00485D16"/>
    <w:pPr>
      <w:pBdr>
        <w:top w:val="single" w:sz="4" w:space="0" w:color="auto"/>
      </w:pBdr>
      <w:spacing w:before="100" w:beforeAutospacing="1" w:after="100" w:afterAutospacing="1"/>
      <w:jc w:val="center"/>
      <w:textAlignment w:val="top"/>
    </w:pPr>
  </w:style>
  <w:style w:type="paragraph" w:customStyle="1" w:styleId="xl85">
    <w:name w:val="xl85"/>
    <w:basedOn w:val="a3"/>
    <w:rsid w:val="00485D16"/>
    <w:pPr>
      <w:pBdr>
        <w:top w:val="single" w:sz="4" w:space="0" w:color="auto"/>
        <w:right w:val="single" w:sz="4" w:space="0" w:color="auto"/>
      </w:pBdr>
      <w:spacing w:before="100" w:beforeAutospacing="1" w:after="100" w:afterAutospacing="1"/>
      <w:jc w:val="center"/>
      <w:textAlignment w:val="top"/>
    </w:pPr>
  </w:style>
  <w:style w:type="paragraph" w:customStyle="1" w:styleId="xl86">
    <w:name w:val="xl86"/>
    <w:basedOn w:val="a3"/>
    <w:rsid w:val="00485D16"/>
    <w:pPr>
      <w:pBdr>
        <w:left w:val="single" w:sz="4" w:space="0" w:color="auto"/>
        <w:bottom w:val="single" w:sz="4" w:space="0" w:color="auto"/>
      </w:pBdr>
      <w:spacing w:before="100" w:beforeAutospacing="1" w:after="100" w:afterAutospacing="1"/>
      <w:jc w:val="center"/>
      <w:textAlignment w:val="top"/>
    </w:pPr>
  </w:style>
  <w:style w:type="paragraph" w:customStyle="1" w:styleId="xl87">
    <w:name w:val="xl87"/>
    <w:basedOn w:val="a3"/>
    <w:rsid w:val="00485D16"/>
    <w:pPr>
      <w:pBdr>
        <w:bottom w:val="single" w:sz="4" w:space="0" w:color="auto"/>
      </w:pBdr>
      <w:spacing w:before="100" w:beforeAutospacing="1" w:after="100" w:afterAutospacing="1"/>
      <w:jc w:val="center"/>
      <w:textAlignment w:val="top"/>
    </w:pPr>
  </w:style>
  <w:style w:type="paragraph" w:customStyle="1" w:styleId="xl88">
    <w:name w:val="xl88"/>
    <w:basedOn w:val="a3"/>
    <w:rsid w:val="00485D16"/>
    <w:pPr>
      <w:pBdr>
        <w:bottom w:val="single" w:sz="4" w:space="0" w:color="auto"/>
        <w:right w:val="single" w:sz="4" w:space="0" w:color="auto"/>
      </w:pBdr>
      <w:spacing w:before="100" w:beforeAutospacing="1" w:after="100" w:afterAutospacing="1"/>
      <w:jc w:val="center"/>
      <w:textAlignment w:val="top"/>
    </w:pPr>
  </w:style>
  <w:style w:type="paragraph" w:customStyle="1" w:styleId="xl89">
    <w:name w:val="xl89"/>
    <w:basedOn w:val="a3"/>
    <w:rsid w:val="00485D16"/>
    <w:pPr>
      <w:pBdr>
        <w:top w:val="single" w:sz="4" w:space="0" w:color="auto"/>
        <w:bottom w:val="single" w:sz="4" w:space="0" w:color="auto"/>
      </w:pBdr>
      <w:spacing w:before="100" w:beforeAutospacing="1" w:after="100" w:afterAutospacing="1"/>
    </w:pPr>
    <w:rPr>
      <w:color w:val="FF0000"/>
    </w:rPr>
  </w:style>
  <w:style w:type="paragraph" w:customStyle="1" w:styleId="xl90">
    <w:name w:val="xl90"/>
    <w:basedOn w:val="a3"/>
    <w:rsid w:val="00485D16"/>
    <w:pPr>
      <w:pBdr>
        <w:bottom w:val="single" w:sz="4" w:space="0" w:color="auto"/>
      </w:pBdr>
      <w:spacing w:before="100" w:beforeAutospacing="1" w:after="100" w:afterAutospacing="1"/>
      <w:jc w:val="center"/>
    </w:pPr>
  </w:style>
  <w:style w:type="paragraph" w:customStyle="1" w:styleId="xl91">
    <w:name w:val="xl91"/>
    <w:basedOn w:val="a3"/>
    <w:rsid w:val="00485D16"/>
    <w:pPr>
      <w:pBdr>
        <w:top w:val="single" w:sz="4" w:space="0" w:color="auto"/>
      </w:pBdr>
      <w:spacing w:before="100" w:beforeAutospacing="1" w:after="100" w:afterAutospacing="1"/>
      <w:jc w:val="center"/>
    </w:pPr>
    <w:rPr>
      <w:sz w:val="13"/>
      <w:szCs w:val="13"/>
    </w:rPr>
  </w:style>
  <w:style w:type="paragraph" w:customStyle="1" w:styleId="xl92">
    <w:name w:val="xl92"/>
    <w:basedOn w:val="a3"/>
    <w:rsid w:val="00485D16"/>
    <w:pPr>
      <w:pBdr>
        <w:bottom w:val="single" w:sz="4" w:space="0" w:color="auto"/>
      </w:pBdr>
      <w:spacing w:before="100" w:beforeAutospacing="1" w:after="100" w:afterAutospacing="1"/>
    </w:pPr>
    <w:rPr>
      <w:color w:val="FF0000"/>
    </w:rPr>
  </w:style>
  <w:style w:type="paragraph" w:customStyle="1" w:styleId="xl93">
    <w:name w:val="xl93"/>
    <w:basedOn w:val="a3"/>
    <w:rsid w:val="00485D16"/>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94">
    <w:name w:val="xl94"/>
    <w:basedOn w:val="a3"/>
    <w:rsid w:val="00485D16"/>
    <w:pPr>
      <w:pBdr>
        <w:top w:val="single" w:sz="4" w:space="0" w:color="auto"/>
        <w:bottom w:val="single" w:sz="4" w:space="0" w:color="auto"/>
      </w:pBdr>
      <w:spacing w:before="100" w:beforeAutospacing="1" w:after="100" w:afterAutospacing="1"/>
      <w:jc w:val="center"/>
    </w:pPr>
  </w:style>
  <w:style w:type="paragraph" w:customStyle="1" w:styleId="xl95">
    <w:name w:val="xl95"/>
    <w:basedOn w:val="a3"/>
    <w:rsid w:val="00485D16"/>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96">
    <w:name w:val="xl96"/>
    <w:basedOn w:val="a3"/>
    <w:rsid w:val="00485D16"/>
    <w:pPr>
      <w:pBdr>
        <w:top w:val="single" w:sz="4" w:space="0" w:color="auto"/>
        <w:left w:val="single" w:sz="4" w:space="0" w:color="auto"/>
        <w:bottom w:val="single" w:sz="4" w:space="0" w:color="auto"/>
      </w:pBdr>
      <w:spacing w:before="100" w:beforeAutospacing="1" w:after="100" w:afterAutospacing="1"/>
    </w:pPr>
  </w:style>
  <w:style w:type="paragraph" w:customStyle="1" w:styleId="xl97">
    <w:name w:val="xl97"/>
    <w:basedOn w:val="a3"/>
    <w:rsid w:val="00485D16"/>
    <w:pPr>
      <w:pBdr>
        <w:top w:val="single" w:sz="4" w:space="0" w:color="auto"/>
        <w:bottom w:val="single" w:sz="4" w:space="0" w:color="auto"/>
      </w:pBdr>
      <w:spacing w:before="100" w:beforeAutospacing="1" w:after="100" w:afterAutospacing="1"/>
    </w:pPr>
  </w:style>
  <w:style w:type="paragraph" w:customStyle="1" w:styleId="xl98">
    <w:name w:val="xl98"/>
    <w:basedOn w:val="a3"/>
    <w:rsid w:val="00485D16"/>
    <w:pPr>
      <w:pBdr>
        <w:top w:val="single" w:sz="4" w:space="0" w:color="auto"/>
        <w:bottom w:val="single" w:sz="4" w:space="0" w:color="auto"/>
        <w:right w:val="single" w:sz="4" w:space="0" w:color="auto"/>
      </w:pBdr>
      <w:spacing w:before="100" w:beforeAutospacing="1" w:after="100" w:afterAutospacing="1"/>
    </w:pPr>
  </w:style>
  <w:style w:type="paragraph" w:customStyle="1" w:styleId="xl99">
    <w:name w:val="xl99"/>
    <w:basedOn w:val="a3"/>
    <w:rsid w:val="00485D16"/>
    <w:pPr>
      <w:pBdr>
        <w:left w:val="single" w:sz="4" w:space="0" w:color="auto"/>
      </w:pBdr>
      <w:spacing w:before="100" w:beforeAutospacing="1" w:after="100" w:afterAutospacing="1"/>
      <w:jc w:val="center"/>
      <w:textAlignment w:val="top"/>
    </w:pPr>
  </w:style>
  <w:style w:type="paragraph" w:customStyle="1" w:styleId="xl100">
    <w:name w:val="xl100"/>
    <w:basedOn w:val="a3"/>
    <w:rsid w:val="00485D16"/>
    <w:pPr>
      <w:spacing w:before="100" w:beforeAutospacing="1" w:after="100" w:afterAutospacing="1"/>
      <w:jc w:val="center"/>
      <w:textAlignment w:val="top"/>
    </w:pPr>
  </w:style>
  <w:style w:type="paragraph" w:customStyle="1" w:styleId="xl101">
    <w:name w:val="xl101"/>
    <w:basedOn w:val="a3"/>
    <w:rsid w:val="00485D16"/>
    <w:pPr>
      <w:pBdr>
        <w:right w:val="single" w:sz="4" w:space="0" w:color="auto"/>
      </w:pBdr>
      <w:spacing w:before="100" w:beforeAutospacing="1" w:after="100" w:afterAutospacing="1"/>
      <w:jc w:val="center"/>
      <w:textAlignment w:val="top"/>
    </w:pPr>
  </w:style>
  <w:style w:type="paragraph" w:customStyle="1" w:styleId="xl102">
    <w:name w:val="xl102"/>
    <w:basedOn w:val="a3"/>
    <w:rsid w:val="00485D16"/>
    <w:pPr>
      <w:pBdr>
        <w:top w:val="single" w:sz="4" w:space="0" w:color="auto"/>
        <w:left w:val="single" w:sz="4" w:space="0" w:color="auto"/>
      </w:pBdr>
      <w:spacing w:before="100" w:beforeAutospacing="1" w:after="100" w:afterAutospacing="1"/>
      <w:jc w:val="center"/>
      <w:textAlignment w:val="top"/>
    </w:pPr>
  </w:style>
  <w:style w:type="paragraph" w:customStyle="1" w:styleId="xl103">
    <w:name w:val="xl103"/>
    <w:basedOn w:val="a3"/>
    <w:rsid w:val="00485D16"/>
    <w:pPr>
      <w:pBdr>
        <w:top w:val="single" w:sz="4" w:space="0" w:color="auto"/>
      </w:pBdr>
      <w:spacing w:before="100" w:beforeAutospacing="1" w:after="100" w:afterAutospacing="1"/>
      <w:jc w:val="center"/>
      <w:textAlignment w:val="top"/>
    </w:pPr>
  </w:style>
  <w:style w:type="paragraph" w:customStyle="1" w:styleId="xl104">
    <w:name w:val="xl104"/>
    <w:basedOn w:val="a3"/>
    <w:rsid w:val="00485D16"/>
    <w:pPr>
      <w:pBdr>
        <w:top w:val="single" w:sz="4" w:space="0" w:color="auto"/>
        <w:right w:val="single" w:sz="4" w:space="0" w:color="auto"/>
      </w:pBdr>
      <w:spacing w:before="100" w:beforeAutospacing="1" w:after="100" w:afterAutospacing="1"/>
      <w:jc w:val="center"/>
      <w:textAlignment w:val="top"/>
    </w:pPr>
  </w:style>
  <w:style w:type="paragraph" w:customStyle="1" w:styleId="xl105">
    <w:name w:val="xl105"/>
    <w:basedOn w:val="a3"/>
    <w:rsid w:val="00485D16"/>
    <w:pPr>
      <w:pBdr>
        <w:left w:val="single" w:sz="4" w:space="0" w:color="auto"/>
        <w:bottom w:val="single" w:sz="4" w:space="0" w:color="auto"/>
      </w:pBdr>
      <w:spacing w:before="100" w:beforeAutospacing="1" w:after="100" w:afterAutospacing="1"/>
      <w:jc w:val="center"/>
      <w:textAlignment w:val="top"/>
    </w:pPr>
  </w:style>
  <w:style w:type="paragraph" w:customStyle="1" w:styleId="xl106">
    <w:name w:val="xl106"/>
    <w:basedOn w:val="a3"/>
    <w:rsid w:val="00485D16"/>
    <w:pPr>
      <w:pBdr>
        <w:bottom w:val="single" w:sz="4" w:space="0" w:color="auto"/>
      </w:pBdr>
      <w:spacing w:before="100" w:beforeAutospacing="1" w:after="100" w:afterAutospacing="1"/>
      <w:jc w:val="center"/>
      <w:textAlignment w:val="top"/>
    </w:pPr>
  </w:style>
  <w:style w:type="paragraph" w:customStyle="1" w:styleId="xl107">
    <w:name w:val="xl107"/>
    <w:basedOn w:val="a3"/>
    <w:rsid w:val="00485D16"/>
    <w:pPr>
      <w:pBdr>
        <w:bottom w:val="single" w:sz="4" w:space="0" w:color="auto"/>
        <w:right w:val="single" w:sz="4" w:space="0" w:color="auto"/>
      </w:pBdr>
      <w:spacing w:before="100" w:beforeAutospacing="1" w:after="100" w:afterAutospacing="1"/>
      <w:jc w:val="center"/>
      <w:textAlignment w:val="top"/>
    </w:pPr>
  </w:style>
  <w:style w:type="paragraph" w:customStyle="1" w:styleId="xl108">
    <w:name w:val="xl108"/>
    <w:basedOn w:val="a3"/>
    <w:rsid w:val="00485D16"/>
    <w:pPr>
      <w:pBdr>
        <w:top w:val="single" w:sz="4" w:space="0" w:color="auto"/>
        <w:left w:val="single" w:sz="4" w:space="0" w:color="auto"/>
        <w:bottom w:val="single" w:sz="4" w:space="0" w:color="auto"/>
      </w:pBdr>
      <w:spacing w:before="100" w:beforeAutospacing="1" w:after="100" w:afterAutospacing="1"/>
      <w:jc w:val="center"/>
      <w:textAlignment w:val="top"/>
    </w:pPr>
  </w:style>
  <w:style w:type="paragraph" w:customStyle="1" w:styleId="xl109">
    <w:name w:val="xl109"/>
    <w:basedOn w:val="a3"/>
    <w:rsid w:val="00485D16"/>
    <w:pPr>
      <w:pBdr>
        <w:top w:val="single" w:sz="4" w:space="0" w:color="auto"/>
        <w:bottom w:val="single" w:sz="4" w:space="0" w:color="auto"/>
      </w:pBdr>
      <w:spacing w:before="100" w:beforeAutospacing="1" w:after="100" w:afterAutospacing="1"/>
      <w:jc w:val="center"/>
      <w:textAlignment w:val="top"/>
    </w:pPr>
  </w:style>
  <w:style w:type="paragraph" w:customStyle="1" w:styleId="xl110">
    <w:name w:val="xl110"/>
    <w:basedOn w:val="a3"/>
    <w:rsid w:val="00485D16"/>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111">
    <w:name w:val="xl111"/>
    <w:basedOn w:val="a3"/>
    <w:rsid w:val="00485D16"/>
    <w:pPr>
      <w:pBdr>
        <w:top w:val="single" w:sz="4" w:space="0" w:color="auto"/>
        <w:bottom w:val="single" w:sz="4" w:space="0" w:color="auto"/>
      </w:pBdr>
      <w:spacing w:before="100" w:beforeAutospacing="1" w:after="100" w:afterAutospacing="1"/>
      <w:jc w:val="center"/>
      <w:textAlignment w:val="center"/>
    </w:pPr>
  </w:style>
  <w:style w:type="paragraph" w:customStyle="1" w:styleId="xl112">
    <w:name w:val="xl112"/>
    <w:basedOn w:val="a3"/>
    <w:rsid w:val="00485D16"/>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3">
    <w:name w:val="xl113"/>
    <w:basedOn w:val="a3"/>
    <w:rsid w:val="00485D16"/>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4">
    <w:name w:val="xl114"/>
    <w:basedOn w:val="a3"/>
    <w:rsid w:val="00485D16"/>
    <w:pPr>
      <w:pBdr>
        <w:top w:val="single" w:sz="4" w:space="0" w:color="auto"/>
        <w:left w:val="single" w:sz="4" w:space="0" w:color="auto"/>
        <w:bottom w:val="single" w:sz="4" w:space="0" w:color="auto"/>
      </w:pBdr>
      <w:spacing w:before="100" w:beforeAutospacing="1" w:after="100" w:afterAutospacing="1"/>
      <w:jc w:val="center"/>
    </w:pPr>
    <w:rPr>
      <w:color w:val="FF0000"/>
    </w:rPr>
  </w:style>
  <w:style w:type="paragraph" w:customStyle="1" w:styleId="xl115">
    <w:name w:val="xl115"/>
    <w:basedOn w:val="a3"/>
    <w:rsid w:val="00485D16"/>
    <w:pPr>
      <w:pBdr>
        <w:top w:val="single" w:sz="4" w:space="0" w:color="auto"/>
        <w:bottom w:val="single" w:sz="4" w:space="0" w:color="auto"/>
      </w:pBdr>
      <w:spacing w:before="100" w:beforeAutospacing="1" w:after="100" w:afterAutospacing="1"/>
      <w:jc w:val="center"/>
    </w:pPr>
    <w:rPr>
      <w:color w:val="FF0000"/>
    </w:rPr>
  </w:style>
  <w:style w:type="paragraph" w:customStyle="1" w:styleId="xl116">
    <w:name w:val="xl116"/>
    <w:basedOn w:val="a3"/>
    <w:rsid w:val="00485D16"/>
    <w:pPr>
      <w:pBdr>
        <w:top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117">
    <w:name w:val="xl117"/>
    <w:basedOn w:val="a3"/>
    <w:rsid w:val="00485D16"/>
    <w:pPr>
      <w:pBdr>
        <w:top w:val="single" w:sz="4" w:space="0" w:color="auto"/>
        <w:left w:val="single" w:sz="4" w:space="0" w:color="auto"/>
        <w:bottom w:val="single" w:sz="4" w:space="0" w:color="auto"/>
      </w:pBdr>
      <w:spacing w:before="100" w:beforeAutospacing="1" w:after="100" w:afterAutospacing="1"/>
      <w:jc w:val="center"/>
      <w:textAlignment w:val="top"/>
    </w:pPr>
  </w:style>
  <w:style w:type="paragraph" w:customStyle="1" w:styleId="xl118">
    <w:name w:val="xl118"/>
    <w:basedOn w:val="a3"/>
    <w:rsid w:val="00485D16"/>
    <w:pPr>
      <w:pBdr>
        <w:top w:val="single" w:sz="4" w:space="0" w:color="auto"/>
        <w:bottom w:val="single" w:sz="4" w:space="0" w:color="auto"/>
      </w:pBdr>
      <w:spacing w:before="100" w:beforeAutospacing="1" w:after="100" w:afterAutospacing="1"/>
      <w:jc w:val="center"/>
      <w:textAlignment w:val="top"/>
    </w:pPr>
  </w:style>
  <w:style w:type="paragraph" w:customStyle="1" w:styleId="xl119">
    <w:name w:val="xl119"/>
    <w:basedOn w:val="a3"/>
    <w:rsid w:val="00485D16"/>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0">
    <w:name w:val="xl120"/>
    <w:basedOn w:val="a3"/>
    <w:rsid w:val="00485D16"/>
    <w:pPr>
      <w:pBdr>
        <w:bottom w:val="single" w:sz="4" w:space="0" w:color="auto"/>
      </w:pBdr>
      <w:spacing w:before="100" w:beforeAutospacing="1" w:after="100" w:afterAutospacing="1"/>
      <w:jc w:val="center"/>
    </w:pPr>
  </w:style>
  <w:style w:type="paragraph" w:customStyle="1" w:styleId="xl121">
    <w:name w:val="xl121"/>
    <w:basedOn w:val="a3"/>
    <w:rsid w:val="00485D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22">
    <w:name w:val="xl122"/>
    <w:basedOn w:val="a3"/>
    <w:rsid w:val="00485D16"/>
    <w:pPr>
      <w:pBdr>
        <w:top w:val="single" w:sz="4" w:space="0" w:color="auto"/>
      </w:pBdr>
      <w:spacing w:before="100" w:beforeAutospacing="1" w:after="100" w:afterAutospacing="1"/>
      <w:jc w:val="center"/>
      <w:textAlignment w:val="top"/>
    </w:pPr>
    <w:rPr>
      <w:sz w:val="13"/>
      <w:szCs w:val="13"/>
    </w:rPr>
  </w:style>
  <w:style w:type="paragraph" w:customStyle="1" w:styleId="xl123">
    <w:name w:val="xl123"/>
    <w:basedOn w:val="a3"/>
    <w:rsid w:val="00485D16"/>
    <w:pPr>
      <w:spacing w:before="100" w:beforeAutospacing="1" w:after="100" w:afterAutospacing="1"/>
      <w:jc w:val="right"/>
    </w:pPr>
  </w:style>
  <w:style w:type="paragraph" w:customStyle="1" w:styleId="xl124">
    <w:name w:val="xl124"/>
    <w:basedOn w:val="a3"/>
    <w:rsid w:val="00485D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5">
    <w:name w:val="xl125"/>
    <w:basedOn w:val="a3"/>
    <w:rsid w:val="00485D16"/>
    <w:pPr>
      <w:pBdr>
        <w:bottom w:val="single" w:sz="4" w:space="0" w:color="auto"/>
      </w:pBdr>
      <w:spacing w:before="100" w:beforeAutospacing="1" w:after="100" w:afterAutospacing="1"/>
      <w:jc w:val="right"/>
    </w:pPr>
    <w:rPr>
      <w:color w:val="FF0000"/>
    </w:rPr>
  </w:style>
  <w:style w:type="paragraph" w:customStyle="1" w:styleId="xl126">
    <w:name w:val="xl126"/>
    <w:basedOn w:val="a3"/>
    <w:rsid w:val="00485D16"/>
    <w:pPr>
      <w:spacing w:before="100" w:beforeAutospacing="1" w:after="100" w:afterAutospacing="1"/>
      <w:jc w:val="right"/>
      <w:textAlignment w:val="center"/>
    </w:pPr>
    <w:rPr>
      <w:b/>
      <w:bCs/>
      <w:sz w:val="26"/>
      <w:szCs w:val="26"/>
    </w:rPr>
  </w:style>
  <w:style w:type="paragraph" w:customStyle="1" w:styleId="xl127">
    <w:name w:val="xl127"/>
    <w:basedOn w:val="a3"/>
    <w:rsid w:val="00485D16"/>
    <w:pPr>
      <w:pBdr>
        <w:top w:val="single" w:sz="4" w:space="0" w:color="auto"/>
      </w:pBdr>
      <w:spacing w:before="100" w:beforeAutospacing="1" w:after="100" w:afterAutospacing="1"/>
      <w:jc w:val="center"/>
      <w:textAlignment w:val="center"/>
    </w:pPr>
    <w:rPr>
      <w:sz w:val="13"/>
      <w:szCs w:val="13"/>
    </w:rPr>
  </w:style>
  <w:style w:type="paragraph" w:customStyle="1" w:styleId="xl128">
    <w:name w:val="xl128"/>
    <w:basedOn w:val="a3"/>
    <w:rsid w:val="00485D16"/>
    <w:pPr>
      <w:pBdr>
        <w:top w:val="single" w:sz="4" w:space="0" w:color="auto"/>
        <w:left w:val="single" w:sz="4" w:space="0" w:color="auto"/>
      </w:pBdr>
      <w:spacing w:before="100" w:beforeAutospacing="1" w:after="100" w:afterAutospacing="1"/>
      <w:jc w:val="center"/>
    </w:pPr>
    <w:rPr>
      <w:color w:val="FF0000"/>
    </w:rPr>
  </w:style>
  <w:style w:type="paragraph" w:customStyle="1" w:styleId="xl129">
    <w:name w:val="xl129"/>
    <w:basedOn w:val="a3"/>
    <w:rsid w:val="00485D16"/>
    <w:pPr>
      <w:pBdr>
        <w:top w:val="single" w:sz="4" w:space="0" w:color="auto"/>
      </w:pBdr>
      <w:spacing w:before="100" w:beforeAutospacing="1" w:after="100" w:afterAutospacing="1"/>
      <w:jc w:val="center"/>
    </w:pPr>
    <w:rPr>
      <w:color w:val="FF0000"/>
    </w:rPr>
  </w:style>
  <w:style w:type="paragraph" w:customStyle="1" w:styleId="xl130">
    <w:name w:val="xl130"/>
    <w:basedOn w:val="a3"/>
    <w:rsid w:val="00485D16"/>
    <w:pPr>
      <w:pBdr>
        <w:top w:val="single" w:sz="4" w:space="0" w:color="auto"/>
        <w:right w:val="single" w:sz="4" w:space="0" w:color="auto"/>
      </w:pBdr>
      <w:spacing w:before="100" w:beforeAutospacing="1" w:after="100" w:afterAutospacing="1"/>
      <w:jc w:val="center"/>
    </w:pPr>
    <w:rPr>
      <w:color w:val="FF0000"/>
    </w:rPr>
  </w:style>
  <w:style w:type="paragraph" w:customStyle="1" w:styleId="xl131">
    <w:name w:val="xl131"/>
    <w:basedOn w:val="a3"/>
    <w:rsid w:val="00485D16"/>
    <w:pPr>
      <w:pBdr>
        <w:left w:val="single" w:sz="4" w:space="0" w:color="auto"/>
        <w:bottom w:val="single" w:sz="4" w:space="0" w:color="auto"/>
      </w:pBdr>
      <w:spacing w:before="100" w:beforeAutospacing="1" w:after="100" w:afterAutospacing="1"/>
      <w:jc w:val="center"/>
    </w:pPr>
    <w:rPr>
      <w:color w:val="FF0000"/>
    </w:rPr>
  </w:style>
  <w:style w:type="paragraph" w:customStyle="1" w:styleId="xl132">
    <w:name w:val="xl132"/>
    <w:basedOn w:val="a3"/>
    <w:rsid w:val="00485D16"/>
    <w:pPr>
      <w:pBdr>
        <w:bottom w:val="single" w:sz="4" w:space="0" w:color="auto"/>
      </w:pBdr>
      <w:spacing w:before="100" w:beforeAutospacing="1" w:after="100" w:afterAutospacing="1"/>
      <w:jc w:val="center"/>
    </w:pPr>
    <w:rPr>
      <w:color w:val="FF0000"/>
    </w:rPr>
  </w:style>
  <w:style w:type="paragraph" w:customStyle="1" w:styleId="xl133">
    <w:name w:val="xl133"/>
    <w:basedOn w:val="a3"/>
    <w:rsid w:val="00485D16"/>
    <w:pPr>
      <w:pBdr>
        <w:bottom w:val="single" w:sz="4" w:space="0" w:color="auto"/>
        <w:right w:val="single" w:sz="4" w:space="0" w:color="auto"/>
      </w:pBdr>
      <w:spacing w:before="100" w:beforeAutospacing="1" w:after="100" w:afterAutospacing="1"/>
      <w:jc w:val="center"/>
    </w:pPr>
    <w:rPr>
      <w:color w:val="FF0000"/>
    </w:rPr>
  </w:style>
  <w:style w:type="paragraph" w:customStyle="1" w:styleId="xl134">
    <w:name w:val="xl134"/>
    <w:basedOn w:val="a3"/>
    <w:rsid w:val="00485D16"/>
    <w:pPr>
      <w:pBdr>
        <w:bottom w:val="single" w:sz="4" w:space="0" w:color="auto"/>
        <w:right w:val="single" w:sz="4" w:space="0" w:color="auto"/>
      </w:pBdr>
      <w:spacing w:before="100" w:beforeAutospacing="1" w:after="100" w:afterAutospacing="1"/>
      <w:jc w:val="right"/>
    </w:pPr>
    <w:rPr>
      <w:color w:val="FF0000"/>
    </w:rPr>
  </w:style>
  <w:style w:type="paragraph" w:customStyle="1" w:styleId="xl135">
    <w:name w:val="xl135"/>
    <w:basedOn w:val="a3"/>
    <w:rsid w:val="00485D16"/>
    <w:pPr>
      <w:pBdr>
        <w:top w:val="single" w:sz="4" w:space="0" w:color="auto"/>
        <w:left w:val="single" w:sz="4" w:space="0" w:color="auto"/>
        <w:bottom w:val="single" w:sz="4" w:space="0" w:color="auto"/>
      </w:pBdr>
      <w:spacing w:before="100" w:beforeAutospacing="1" w:after="100" w:afterAutospacing="1"/>
      <w:jc w:val="center"/>
    </w:pPr>
    <w:rPr>
      <w:b/>
      <w:bCs/>
    </w:rPr>
  </w:style>
  <w:style w:type="paragraph" w:customStyle="1" w:styleId="xl136">
    <w:name w:val="xl136"/>
    <w:basedOn w:val="a3"/>
    <w:rsid w:val="00485D16"/>
    <w:pPr>
      <w:pBdr>
        <w:top w:val="single" w:sz="4" w:space="0" w:color="auto"/>
        <w:bottom w:val="single" w:sz="4" w:space="0" w:color="auto"/>
      </w:pBdr>
      <w:spacing w:before="100" w:beforeAutospacing="1" w:after="100" w:afterAutospacing="1"/>
      <w:jc w:val="center"/>
    </w:pPr>
    <w:rPr>
      <w:b/>
      <w:bCs/>
    </w:rPr>
  </w:style>
  <w:style w:type="paragraph" w:customStyle="1" w:styleId="xl137">
    <w:name w:val="xl137"/>
    <w:basedOn w:val="a3"/>
    <w:rsid w:val="00485D16"/>
    <w:pPr>
      <w:pBdr>
        <w:top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38">
    <w:name w:val="xl138"/>
    <w:basedOn w:val="a3"/>
    <w:rsid w:val="00485D16"/>
    <w:pPr>
      <w:pBdr>
        <w:top w:val="single" w:sz="4" w:space="0" w:color="auto"/>
        <w:left w:val="single" w:sz="4" w:space="0" w:color="auto"/>
        <w:bottom w:val="single" w:sz="4" w:space="0" w:color="auto"/>
      </w:pBdr>
      <w:spacing w:before="100" w:beforeAutospacing="1" w:after="100" w:afterAutospacing="1"/>
      <w:jc w:val="center"/>
    </w:pPr>
    <w:rPr>
      <w:b/>
      <w:bCs/>
    </w:rPr>
  </w:style>
  <w:style w:type="paragraph" w:customStyle="1" w:styleId="xl139">
    <w:name w:val="xl139"/>
    <w:basedOn w:val="a3"/>
    <w:rsid w:val="00485D16"/>
    <w:pPr>
      <w:pBdr>
        <w:top w:val="single" w:sz="4" w:space="0" w:color="auto"/>
        <w:bottom w:val="single" w:sz="4" w:space="0" w:color="auto"/>
      </w:pBdr>
      <w:spacing w:before="100" w:beforeAutospacing="1" w:after="100" w:afterAutospacing="1"/>
      <w:jc w:val="center"/>
    </w:pPr>
    <w:rPr>
      <w:b/>
      <w:bCs/>
    </w:rPr>
  </w:style>
  <w:style w:type="paragraph" w:customStyle="1" w:styleId="xl140">
    <w:name w:val="xl140"/>
    <w:basedOn w:val="a3"/>
    <w:rsid w:val="00485D16"/>
    <w:pPr>
      <w:pBdr>
        <w:top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41">
    <w:name w:val="xl141"/>
    <w:basedOn w:val="a3"/>
    <w:rsid w:val="00485D16"/>
    <w:pPr>
      <w:spacing w:before="100" w:beforeAutospacing="1" w:after="100" w:afterAutospacing="1"/>
      <w:jc w:val="center"/>
    </w:pPr>
    <w:rPr>
      <w:color w:val="FF0000"/>
    </w:rPr>
  </w:style>
  <w:style w:type="paragraph" w:customStyle="1" w:styleId="xl142">
    <w:name w:val="xl142"/>
    <w:basedOn w:val="a3"/>
    <w:rsid w:val="00485D16"/>
    <w:pPr>
      <w:spacing w:before="100" w:beforeAutospacing="1" w:after="100" w:afterAutospacing="1"/>
    </w:pPr>
    <w:rPr>
      <w:color w:val="FF0000"/>
    </w:rPr>
  </w:style>
  <w:style w:type="paragraph" w:customStyle="1" w:styleId="xl143">
    <w:name w:val="xl143"/>
    <w:basedOn w:val="a3"/>
    <w:rsid w:val="00485D16"/>
    <w:pPr>
      <w:pBdr>
        <w:top w:val="single" w:sz="4" w:space="0" w:color="auto"/>
        <w:bottom w:val="single" w:sz="4" w:space="0" w:color="auto"/>
      </w:pBdr>
      <w:spacing w:before="100" w:beforeAutospacing="1" w:after="100" w:afterAutospacing="1"/>
      <w:jc w:val="center"/>
      <w:textAlignment w:val="top"/>
    </w:pPr>
  </w:style>
  <w:style w:type="paragraph" w:customStyle="1" w:styleId="xl144">
    <w:name w:val="xl144"/>
    <w:basedOn w:val="a3"/>
    <w:rsid w:val="00485D16"/>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45">
    <w:name w:val="xl145"/>
    <w:basedOn w:val="a3"/>
    <w:rsid w:val="00485D16"/>
    <w:pPr>
      <w:pBdr>
        <w:bottom w:val="single" w:sz="4" w:space="0" w:color="auto"/>
      </w:pBdr>
      <w:spacing w:before="100" w:beforeAutospacing="1" w:after="100" w:afterAutospacing="1"/>
      <w:jc w:val="center"/>
      <w:textAlignment w:val="top"/>
    </w:pPr>
  </w:style>
  <w:style w:type="paragraph" w:customStyle="1" w:styleId="xl146">
    <w:name w:val="xl146"/>
    <w:basedOn w:val="a3"/>
    <w:rsid w:val="00485D16"/>
    <w:pPr>
      <w:pBdr>
        <w:bottom w:val="single" w:sz="4" w:space="0" w:color="auto"/>
        <w:right w:val="single" w:sz="4" w:space="0" w:color="auto"/>
      </w:pBdr>
      <w:spacing w:before="100" w:beforeAutospacing="1" w:after="100" w:afterAutospacing="1"/>
      <w:jc w:val="center"/>
      <w:textAlignment w:val="top"/>
    </w:pPr>
  </w:style>
  <w:style w:type="table" w:customStyle="1" w:styleId="1ff2">
    <w:name w:val="Сетка таблицы1"/>
    <w:basedOn w:val="a5"/>
    <w:next w:val="a7"/>
    <w:uiPriority w:val="99"/>
    <w:rsid w:val="00D315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4">
    <w:name w:val="Сетка таблицы2"/>
    <w:basedOn w:val="a5"/>
    <w:next w:val="a7"/>
    <w:uiPriority w:val="99"/>
    <w:rsid w:val="00D315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0">
    <w:name w:val="formattext"/>
    <w:basedOn w:val="a3"/>
    <w:rsid w:val="00D315B5"/>
    <w:pPr>
      <w:spacing w:before="100" w:beforeAutospacing="1" w:after="100" w:afterAutospacing="1"/>
    </w:pPr>
  </w:style>
  <w:style w:type="numbering" w:customStyle="1" w:styleId="1ff3">
    <w:name w:val="Нет списка1"/>
    <w:next w:val="a6"/>
    <w:uiPriority w:val="99"/>
    <w:semiHidden/>
    <w:unhideWhenUsed/>
    <w:rsid w:val="00F501A6"/>
  </w:style>
  <w:style w:type="numbering" w:customStyle="1" w:styleId="2ff5">
    <w:name w:val="Нет списка2"/>
    <w:next w:val="a6"/>
    <w:uiPriority w:val="99"/>
    <w:semiHidden/>
    <w:unhideWhenUsed/>
    <w:rsid w:val="00CC1B35"/>
  </w:style>
  <w:style w:type="table" w:customStyle="1" w:styleId="3f9">
    <w:name w:val="Сетка таблицы3"/>
    <w:basedOn w:val="a5"/>
    <w:next w:val="a7"/>
    <w:uiPriority w:val="59"/>
    <w:rsid w:val="00CC1B3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ffff9">
    <w:name w:val="Placeholder Text"/>
    <w:uiPriority w:val="99"/>
    <w:semiHidden/>
    <w:rsid w:val="00CC1B35"/>
    <w:rPr>
      <w:color w:val="808080"/>
    </w:rPr>
  </w:style>
  <w:style w:type="numbering" w:customStyle="1" w:styleId="3fa">
    <w:name w:val="Нет списка3"/>
    <w:next w:val="a6"/>
    <w:uiPriority w:val="99"/>
    <w:semiHidden/>
    <w:unhideWhenUsed/>
    <w:rsid w:val="00932241"/>
  </w:style>
  <w:style w:type="paragraph" w:customStyle="1" w:styleId="COLBOTTOM">
    <w:name w:val="#COL_BOTTOM"/>
    <w:rsid w:val="00932241"/>
    <w:pPr>
      <w:widowControl w:val="0"/>
      <w:autoSpaceDE w:val="0"/>
      <w:autoSpaceDN w:val="0"/>
      <w:adjustRightInd w:val="0"/>
    </w:pPr>
    <w:rPr>
      <w:rFonts w:ascii="Arial, sans-serif" w:eastAsiaTheme="minorEastAsia" w:hAnsi="Arial, sans-serif" w:cstheme="minorBidi"/>
      <w:sz w:val="16"/>
      <w:szCs w:val="16"/>
    </w:rPr>
  </w:style>
  <w:style w:type="paragraph" w:customStyle="1" w:styleId="COLTOP">
    <w:name w:val="#COL_TOP"/>
    <w:uiPriority w:val="99"/>
    <w:rsid w:val="00932241"/>
    <w:pPr>
      <w:widowControl w:val="0"/>
      <w:autoSpaceDE w:val="0"/>
      <w:autoSpaceDN w:val="0"/>
      <w:adjustRightInd w:val="0"/>
    </w:pPr>
    <w:rPr>
      <w:rFonts w:ascii="Arial, sans-serif" w:eastAsiaTheme="minorEastAsia" w:hAnsi="Arial, sans-serif" w:cstheme="minorBidi"/>
      <w:sz w:val="16"/>
      <w:szCs w:val="16"/>
    </w:rPr>
  </w:style>
  <w:style w:type="paragraph" w:customStyle="1" w:styleId="PRINTSECTION">
    <w:name w:val="#PRINT_SECTION"/>
    <w:uiPriority w:val="99"/>
    <w:rsid w:val="00932241"/>
    <w:pPr>
      <w:widowControl w:val="0"/>
      <w:autoSpaceDE w:val="0"/>
      <w:autoSpaceDN w:val="0"/>
      <w:adjustRightInd w:val="0"/>
    </w:pPr>
    <w:rPr>
      <w:rFonts w:ascii="Arial, sans-serif" w:eastAsiaTheme="minorEastAsia" w:hAnsi="Arial, sans-serif" w:cstheme="minorBidi"/>
      <w:sz w:val="16"/>
      <w:szCs w:val="16"/>
    </w:rPr>
  </w:style>
  <w:style w:type="paragraph" w:customStyle="1" w:styleId="CENTERTEXT">
    <w:name w:val=".CENTERTEXT"/>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DJVU">
    <w:name w:val=".DJVU"/>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EMPTYLINE">
    <w:name w:val=".EMPTY_LINE"/>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HORIZLINE">
    <w:name w:val=".HORIZLINE"/>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IMAGE">
    <w:name w:val=".IMAGE"/>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OPENTAB">
    <w:name w:val=".OPENTAB"/>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TOPLEVELTEXT">
    <w:name w:val=".TOPLEVELTEXT"/>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TradeMark">
    <w:name w:val=".TradeMark"/>
    <w:uiPriority w:val="99"/>
    <w:rsid w:val="00932241"/>
    <w:pPr>
      <w:widowControl w:val="0"/>
      <w:autoSpaceDE w:val="0"/>
      <w:autoSpaceDN w:val="0"/>
      <w:adjustRightInd w:val="0"/>
    </w:pPr>
    <w:rPr>
      <w:rFonts w:ascii="Arial, sans-serif" w:eastAsiaTheme="minorEastAsia" w:hAnsi="Arial, sans-serif" w:cs="Arial, sans-serif"/>
      <w:sz w:val="16"/>
      <w:szCs w:val="16"/>
    </w:rPr>
  </w:style>
  <w:style w:type="paragraph" w:customStyle="1" w:styleId="UNFORMATTEXT">
    <w:name w:val=".UNFORMATTEXT"/>
    <w:uiPriority w:val="99"/>
    <w:rsid w:val="00932241"/>
    <w:pPr>
      <w:widowControl w:val="0"/>
      <w:autoSpaceDE w:val="0"/>
      <w:autoSpaceDN w:val="0"/>
      <w:adjustRightInd w:val="0"/>
    </w:pPr>
    <w:rPr>
      <w:rFonts w:ascii="Courier New" w:eastAsiaTheme="minorEastAsia" w:hAnsi="Courier New" w:cs="Courier New"/>
    </w:rPr>
  </w:style>
  <w:style w:type="paragraph" w:customStyle="1" w:styleId="BODY">
    <w:name w:val="BODY"/>
    <w:uiPriority w:val="99"/>
    <w:rsid w:val="00932241"/>
    <w:pPr>
      <w:widowControl w:val="0"/>
      <w:autoSpaceDE w:val="0"/>
      <w:autoSpaceDN w:val="0"/>
      <w:adjustRightInd w:val="0"/>
    </w:pPr>
    <w:rPr>
      <w:rFonts w:ascii="Arial" w:eastAsiaTheme="minorEastAsia" w:hAnsi="Arial" w:cs="Arial"/>
    </w:rPr>
  </w:style>
  <w:style w:type="paragraph" w:customStyle="1" w:styleId="HTMLb">
    <w:name w:val="HTML"/>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TABLE">
    <w:name w:val="TABLE"/>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numbering" w:customStyle="1" w:styleId="4d">
    <w:name w:val="Нет списка4"/>
    <w:next w:val="a6"/>
    <w:uiPriority w:val="99"/>
    <w:semiHidden/>
    <w:unhideWhenUsed/>
    <w:rsid w:val="005F7829"/>
  </w:style>
  <w:style w:type="table" w:customStyle="1" w:styleId="4e">
    <w:name w:val="Сетка таблицы4"/>
    <w:basedOn w:val="a5"/>
    <w:next w:val="a7"/>
    <w:uiPriority w:val="59"/>
    <w:rsid w:val="00A75DD3"/>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b">
    <w:name w:val="Нет списка5"/>
    <w:next w:val="a6"/>
    <w:uiPriority w:val="99"/>
    <w:semiHidden/>
    <w:unhideWhenUsed/>
    <w:rsid w:val="00A75DD3"/>
  </w:style>
  <w:style w:type="numbering" w:customStyle="1" w:styleId="111">
    <w:name w:val="Нет списка11"/>
    <w:next w:val="a6"/>
    <w:uiPriority w:val="99"/>
    <w:semiHidden/>
    <w:unhideWhenUsed/>
    <w:rsid w:val="00A75DD3"/>
  </w:style>
  <w:style w:type="numbering" w:customStyle="1" w:styleId="211">
    <w:name w:val="Нет списка21"/>
    <w:next w:val="a6"/>
    <w:uiPriority w:val="99"/>
    <w:semiHidden/>
    <w:unhideWhenUsed/>
    <w:rsid w:val="00A75DD3"/>
  </w:style>
  <w:style w:type="numbering" w:customStyle="1" w:styleId="310">
    <w:name w:val="Нет списка31"/>
    <w:next w:val="a6"/>
    <w:uiPriority w:val="99"/>
    <w:semiHidden/>
    <w:unhideWhenUsed/>
    <w:rsid w:val="00A75DD3"/>
  </w:style>
  <w:style w:type="numbering" w:customStyle="1" w:styleId="410">
    <w:name w:val="Нет списка41"/>
    <w:next w:val="a6"/>
    <w:uiPriority w:val="99"/>
    <w:semiHidden/>
    <w:unhideWhenUsed/>
    <w:rsid w:val="00A75DD3"/>
  </w:style>
  <w:style w:type="numbering" w:customStyle="1" w:styleId="64">
    <w:name w:val="Нет списка6"/>
    <w:next w:val="a6"/>
    <w:uiPriority w:val="99"/>
    <w:semiHidden/>
    <w:unhideWhenUsed/>
    <w:rsid w:val="00A75DD3"/>
  </w:style>
  <w:style w:type="character" w:customStyle="1" w:styleId="37">
    <w:name w:val="Оглавление 3 Знак"/>
    <w:link w:val="36"/>
    <w:uiPriority w:val="39"/>
    <w:rsid w:val="00EE0C32"/>
    <w:rPr>
      <w:rFonts w:ascii="Arial" w:hAnsi="Arial"/>
      <w:i/>
      <w:caps/>
      <w:noProof/>
      <w:sz w:val="16"/>
    </w:rPr>
  </w:style>
  <w:style w:type="character" w:customStyle="1" w:styleId="S24">
    <w:name w:val="S_Заголовок2_СписокН Знак"/>
    <w:link w:val="S23"/>
    <w:rsid w:val="004A0DC6"/>
    <w:rPr>
      <w:rFonts w:ascii="Arial" w:hAnsi="Arial"/>
      <w:b/>
      <w:caps/>
      <w:sz w:val="24"/>
      <w:szCs w:val="24"/>
    </w:rPr>
  </w:style>
  <w:style w:type="character" w:customStyle="1" w:styleId="aff1">
    <w:name w:val="Абзац списка Знак"/>
    <w:aliases w:val="Bullet_IRAO Знак,Мой Список Знак,List Paragraph Знак"/>
    <w:link w:val="aff0"/>
    <w:uiPriority w:val="34"/>
    <w:locked/>
    <w:rsid w:val="006B1FCC"/>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5178135">
      <w:bodyDiv w:val="1"/>
      <w:marLeft w:val="0"/>
      <w:marRight w:val="0"/>
      <w:marTop w:val="0"/>
      <w:marBottom w:val="0"/>
      <w:divBdr>
        <w:top w:val="none" w:sz="0" w:space="0" w:color="auto"/>
        <w:left w:val="none" w:sz="0" w:space="0" w:color="auto"/>
        <w:bottom w:val="none" w:sz="0" w:space="0" w:color="auto"/>
        <w:right w:val="none" w:sz="0" w:space="0" w:color="auto"/>
      </w:divBdr>
    </w:div>
    <w:div w:id="56367704">
      <w:bodyDiv w:val="1"/>
      <w:marLeft w:val="0"/>
      <w:marRight w:val="0"/>
      <w:marTop w:val="0"/>
      <w:marBottom w:val="0"/>
      <w:divBdr>
        <w:top w:val="none" w:sz="0" w:space="0" w:color="auto"/>
        <w:left w:val="none" w:sz="0" w:space="0" w:color="auto"/>
        <w:bottom w:val="none" w:sz="0" w:space="0" w:color="auto"/>
        <w:right w:val="none" w:sz="0" w:space="0" w:color="auto"/>
      </w:divBdr>
    </w:div>
    <w:div w:id="485560815">
      <w:bodyDiv w:val="1"/>
      <w:marLeft w:val="0"/>
      <w:marRight w:val="0"/>
      <w:marTop w:val="0"/>
      <w:marBottom w:val="0"/>
      <w:divBdr>
        <w:top w:val="none" w:sz="0" w:space="0" w:color="auto"/>
        <w:left w:val="none" w:sz="0" w:space="0" w:color="auto"/>
        <w:bottom w:val="none" w:sz="0" w:space="0" w:color="auto"/>
        <w:right w:val="none" w:sz="0" w:space="0" w:color="auto"/>
      </w:divBdr>
    </w:div>
    <w:div w:id="486868223">
      <w:bodyDiv w:val="1"/>
      <w:marLeft w:val="0"/>
      <w:marRight w:val="0"/>
      <w:marTop w:val="0"/>
      <w:marBottom w:val="0"/>
      <w:divBdr>
        <w:top w:val="none" w:sz="0" w:space="0" w:color="auto"/>
        <w:left w:val="none" w:sz="0" w:space="0" w:color="auto"/>
        <w:bottom w:val="none" w:sz="0" w:space="0" w:color="auto"/>
        <w:right w:val="none" w:sz="0" w:space="0" w:color="auto"/>
      </w:divBdr>
    </w:div>
    <w:div w:id="535048320">
      <w:bodyDiv w:val="1"/>
      <w:marLeft w:val="0"/>
      <w:marRight w:val="0"/>
      <w:marTop w:val="0"/>
      <w:marBottom w:val="0"/>
      <w:divBdr>
        <w:top w:val="none" w:sz="0" w:space="0" w:color="auto"/>
        <w:left w:val="none" w:sz="0" w:space="0" w:color="auto"/>
        <w:bottom w:val="none" w:sz="0" w:space="0" w:color="auto"/>
        <w:right w:val="none" w:sz="0" w:space="0" w:color="auto"/>
      </w:divBdr>
      <w:divsChild>
        <w:div w:id="114839445">
          <w:marLeft w:val="600"/>
          <w:marRight w:val="600"/>
          <w:marTop w:val="600"/>
          <w:marBottom w:val="600"/>
          <w:divBdr>
            <w:top w:val="dotted" w:sz="6" w:space="8" w:color="C0C0C0"/>
            <w:left w:val="dotted" w:sz="6" w:space="15" w:color="C0C0C0"/>
            <w:bottom w:val="dotted" w:sz="6" w:space="8" w:color="C0C0C0"/>
            <w:right w:val="dotted" w:sz="6" w:space="15" w:color="C0C0C0"/>
          </w:divBdr>
        </w:div>
      </w:divsChild>
    </w:div>
    <w:div w:id="548305760">
      <w:bodyDiv w:val="1"/>
      <w:marLeft w:val="0"/>
      <w:marRight w:val="0"/>
      <w:marTop w:val="0"/>
      <w:marBottom w:val="0"/>
      <w:divBdr>
        <w:top w:val="none" w:sz="0" w:space="0" w:color="auto"/>
        <w:left w:val="none" w:sz="0" w:space="0" w:color="auto"/>
        <w:bottom w:val="none" w:sz="0" w:space="0" w:color="auto"/>
        <w:right w:val="none" w:sz="0" w:space="0" w:color="auto"/>
      </w:divBdr>
    </w:div>
    <w:div w:id="710572516">
      <w:bodyDiv w:val="1"/>
      <w:marLeft w:val="0"/>
      <w:marRight w:val="0"/>
      <w:marTop w:val="0"/>
      <w:marBottom w:val="0"/>
      <w:divBdr>
        <w:top w:val="none" w:sz="0" w:space="0" w:color="auto"/>
        <w:left w:val="none" w:sz="0" w:space="0" w:color="auto"/>
        <w:bottom w:val="none" w:sz="0" w:space="0" w:color="auto"/>
        <w:right w:val="none" w:sz="0" w:space="0" w:color="auto"/>
      </w:divBdr>
    </w:div>
    <w:div w:id="913661085">
      <w:bodyDiv w:val="1"/>
      <w:marLeft w:val="0"/>
      <w:marRight w:val="0"/>
      <w:marTop w:val="0"/>
      <w:marBottom w:val="0"/>
      <w:divBdr>
        <w:top w:val="none" w:sz="0" w:space="0" w:color="auto"/>
        <w:left w:val="none" w:sz="0" w:space="0" w:color="auto"/>
        <w:bottom w:val="none" w:sz="0" w:space="0" w:color="auto"/>
        <w:right w:val="none" w:sz="0" w:space="0" w:color="auto"/>
      </w:divBdr>
    </w:div>
    <w:div w:id="996805919">
      <w:bodyDiv w:val="1"/>
      <w:marLeft w:val="0"/>
      <w:marRight w:val="0"/>
      <w:marTop w:val="0"/>
      <w:marBottom w:val="0"/>
      <w:divBdr>
        <w:top w:val="none" w:sz="0" w:space="0" w:color="auto"/>
        <w:left w:val="none" w:sz="0" w:space="0" w:color="auto"/>
        <w:bottom w:val="none" w:sz="0" w:space="0" w:color="auto"/>
        <w:right w:val="none" w:sz="0" w:space="0" w:color="auto"/>
      </w:divBdr>
    </w:div>
    <w:div w:id="1003050884">
      <w:bodyDiv w:val="1"/>
      <w:marLeft w:val="0"/>
      <w:marRight w:val="0"/>
      <w:marTop w:val="0"/>
      <w:marBottom w:val="0"/>
      <w:divBdr>
        <w:top w:val="none" w:sz="0" w:space="0" w:color="auto"/>
        <w:left w:val="none" w:sz="0" w:space="0" w:color="auto"/>
        <w:bottom w:val="none" w:sz="0" w:space="0" w:color="auto"/>
        <w:right w:val="none" w:sz="0" w:space="0" w:color="auto"/>
      </w:divBdr>
    </w:div>
    <w:div w:id="1389451550">
      <w:bodyDiv w:val="1"/>
      <w:marLeft w:val="0"/>
      <w:marRight w:val="0"/>
      <w:marTop w:val="0"/>
      <w:marBottom w:val="0"/>
      <w:divBdr>
        <w:top w:val="none" w:sz="0" w:space="0" w:color="auto"/>
        <w:left w:val="none" w:sz="0" w:space="0" w:color="auto"/>
        <w:bottom w:val="none" w:sz="0" w:space="0" w:color="auto"/>
        <w:right w:val="none" w:sz="0" w:space="0" w:color="auto"/>
      </w:divBdr>
    </w:div>
    <w:div w:id="1402172744">
      <w:bodyDiv w:val="1"/>
      <w:marLeft w:val="0"/>
      <w:marRight w:val="0"/>
      <w:marTop w:val="0"/>
      <w:marBottom w:val="0"/>
      <w:divBdr>
        <w:top w:val="none" w:sz="0" w:space="0" w:color="auto"/>
        <w:left w:val="none" w:sz="0" w:space="0" w:color="auto"/>
        <w:bottom w:val="none" w:sz="0" w:space="0" w:color="auto"/>
        <w:right w:val="none" w:sz="0" w:space="0" w:color="auto"/>
      </w:divBdr>
    </w:div>
    <w:div w:id="1760372075">
      <w:bodyDiv w:val="1"/>
      <w:marLeft w:val="0"/>
      <w:marRight w:val="0"/>
      <w:marTop w:val="0"/>
      <w:marBottom w:val="0"/>
      <w:divBdr>
        <w:top w:val="none" w:sz="0" w:space="0" w:color="auto"/>
        <w:left w:val="none" w:sz="0" w:space="0" w:color="auto"/>
        <w:bottom w:val="none" w:sz="0" w:space="0" w:color="auto"/>
        <w:right w:val="none" w:sz="0" w:space="0" w:color="auto"/>
      </w:divBdr>
      <w:divsChild>
        <w:div w:id="1082920793">
          <w:marLeft w:val="600"/>
          <w:marRight w:val="600"/>
          <w:marTop w:val="600"/>
          <w:marBottom w:val="600"/>
          <w:divBdr>
            <w:top w:val="dotted" w:sz="6" w:space="8" w:color="C0C0C0"/>
            <w:left w:val="dotted" w:sz="6" w:space="15" w:color="C0C0C0"/>
            <w:bottom w:val="dotted" w:sz="6" w:space="8" w:color="C0C0C0"/>
            <w:right w:val="dotted" w:sz="6" w:space="15" w:color="C0C0C0"/>
          </w:divBdr>
        </w:div>
      </w:divsChild>
    </w:div>
    <w:div w:id="1775903359">
      <w:bodyDiv w:val="1"/>
      <w:marLeft w:val="0"/>
      <w:marRight w:val="0"/>
      <w:marTop w:val="0"/>
      <w:marBottom w:val="0"/>
      <w:divBdr>
        <w:top w:val="none" w:sz="0" w:space="0" w:color="auto"/>
        <w:left w:val="none" w:sz="0" w:space="0" w:color="auto"/>
        <w:bottom w:val="none" w:sz="0" w:space="0" w:color="auto"/>
        <w:right w:val="none" w:sz="0" w:space="0" w:color="auto"/>
      </w:divBdr>
    </w:div>
    <w:div w:id="1905943215">
      <w:bodyDiv w:val="1"/>
      <w:marLeft w:val="0"/>
      <w:marRight w:val="0"/>
      <w:marTop w:val="0"/>
      <w:marBottom w:val="0"/>
      <w:divBdr>
        <w:top w:val="none" w:sz="0" w:space="0" w:color="auto"/>
        <w:left w:val="none" w:sz="0" w:space="0" w:color="auto"/>
        <w:bottom w:val="none" w:sz="0" w:space="0" w:color="auto"/>
        <w:right w:val="none" w:sz="0" w:space="0" w:color="auto"/>
      </w:divBdr>
    </w:div>
    <w:div w:id="2097434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image" Target="media/image6.png"/><Relationship Id="rId47" Type="http://schemas.openxmlformats.org/officeDocument/2006/relationships/image" Target="media/image11.png"/><Relationship Id="rId63" Type="http://schemas.openxmlformats.org/officeDocument/2006/relationships/footer" Target="footer5.xml"/><Relationship Id="rId68" Type="http://schemas.openxmlformats.org/officeDocument/2006/relationships/footer" Target="footer7.xml"/><Relationship Id="rId84" Type="http://schemas.openxmlformats.org/officeDocument/2006/relationships/header" Target="header46.xml"/><Relationship Id="rId89" Type="http://schemas.openxmlformats.org/officeDocument/2006/relationships/image" Target="media/image23.jpeg"/><Relationship Id="rId16" Type="http://schemas.openxmlformats.org/officeDocument/2006/relationships/header" Target="header6.xml"/><Relationship Id="rId11" Type="http://schemas.openxmlformats.org/officeDocument/2006/relationships/footer" Target="footer2.xml"/><Relationship Id="rId32" Type="http://schemas.openxmlformats.org/officeDocument/2006/relationships/header" Target="header21.xml"/><Relationship Id="rId37" Type="http://schemas.openxmlformats.org/officeDocument/2006/relationships/header" Target="header26.xml"/><Relationship Id="rId53" Type="http://schemas.openxmlformats.org/officeDocument/2006/relationships/image" Target="media/image17.png"/><Relationship Id="rId58" Type="http://schemas.openxmlformats.org/officeDocument/2006/relationships/image" Target="media/image18.emf"/><Relationship Id="rId74" Type="http://schemas.openxmlformats.org/officeDocument/2006/relationships/header" Target="header39.xml"/><Relationship Id="rId79" Type="http://schemas.openxmlformats.org/officeDocument/2006/relationships/header" Target="header42.xml"/><Relationship Id="rId102"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image" Target="cid:ii_jpdgb57h4" TargetMode="External"/><Relationship Id="rId95" Type="http://schemas.openxmlformats.org/officeDocument/2006/relationships/image" Target="media/image27.jpeg"/><Relationship Id="rId22" Type="http://schemas.openxmlformats.org/officeDocument/2006/relationships/header" Target="header11.xml"/><Relationship Id="rId27" Type="http://schemas.openxmlformats.org/officeDocument/2006/relationships/header" Target="header16.xml"/><Relationship Id="rId43" Type="http://schemas.openxmlformats.org/officeDocument/2006/relationships/image" Target="media/image7.png"/><Relationship Id="rId48" Type="http://schemas.openxmlformats.org/officeDocument/2006/relationships/image" Target="media/image12.png"/><Relationship Id="rId64" Type="http://schemas.openxmlformats.org/officeDocument/2006/relationships/header" Target="header32.xml"/><Relationship Id="rId69" Type="http://schemas.openxmlformats.org/officeDocument/2006/relationships/header" Target="header35.xml"/><Relationship Id="rId80" Type="http://schemas.openxmlformats.org/officeDocument/2006/relationships/header" Target="header43.xml"/><Relationship Id="rId85" Type="http://schemas.openxmlformats.org/officeDocument/2006/relationships/footer" Target="footer12.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image" Target="media/image2.gif"/><Relationship Id="rId46" Type="http://schemas.openxmlformats.org/officeDocument/2006/relationships/image" Target="media/image10.png"/><Relationship Id="rId59" Type="http://schemas.openxmlformats.org/officeDocument/2006/relationships/image" Target="media/image19.png"/><Relationship Id="rId67" Type="http://schemas.openxmlformats.org/officeDocument/2006/relationships/header" Target="header34.xml"/><Relationship Id="rId20" Type="http://schemas.openxmlformats.org/officeDocument/2006/relationships/header" Target="header9.xml"/><Relationship Id="rId41" Type="http://schemas.openxmlformats.org/officeDocument/2006/relationships/image" Target="media/image5.gif"/><Relationship Id="rId54" Type="http://schemas.openxmlformats.org/officeDocument/2006/relationships/header" Target="header27.xml"/><Relationship Id="rId62" Type="http://schemas.openxmlformats.org/officeDocument/2006/relationships/header" Target="header31.xml"/><Relationship Id="rId70" Type="http://schemas.openxmlformats.org/officeDocument/2006/relationships/header" Target="header36.xml"/><Relationship Id="rId75" Type="http://schemas.openxmlformats.org/officeDocument/2006/relationships/header" Target="header40.xml"/><Relationship Id="rId83" Type="http://schemas.openxmlformats.org/officeDocument/2006/relationships/header" Target="header45.xml"/><Relationship Id="rId88" Type="http://schemas.openxmlformats.org/officeDocument/2006/relationships/image" Target="media/image22.jpeg"/><Relationship Id="rId91" Type="http://schemas.openxmlformats.org/officeDocument/2006/relationships/image" Target="media/image24.jpeg"/><Relationship Id="rId96" Type="http://schemas.openxmlformats.org/officeDocument/2006/relationships/header" Target="header4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49" Type="http://schemas.openxmlformats.org/officeDocument/2006/relationships/image" Target="media/image13.png"/><Relationship Id="rId57" Type="http://schemas.openxmlformats.org/officeDocument/2006/relationships/header" Target="header29.xml"/><Relationship Id="rId10" Type="http://schemas.openxmlformats.org/officeDocument/2006/relationships/footer" Target="footer1.xml"/><Relationship Id="rId31" Type="http://schemas.openxmlformats.org/officeDocument/2006/relationships/header" Target="header20.xml"/><Relationship Id="rId44" Type="http://schemas.openxmlformats.org/officeDocument/2006/relationships/image" Target="media/image8.png"/><Relationship Id="rId52" Type="http://schemas.openxmlformats.org/officeDocument/2006/relationships/image" Target="media/image16.png"/><Relationship Id="rId60" Type="http://schemas.openxmlformats.org/officeDocument/2006/relationships/image" Target="media/image20.png"/><Relationship Id="rId65" Type="http://schemas.openxmlformats.org/officeDocument/2006/relationships/footer" Target="footer6.xml"/><Relationship Id="rId73" Type="http://schemas.openxmlformats.org/officeDocument/2006/relationships/header" Target="header38.xml"/><Relationship Id="rId78" Type="http://schemas.openxmlformats.org/officeDocument/2006/relationships/footer" Target="footer10.xml"/><Relationship Id="rId81" Type="http://schemas.openxmlformats.org/officeDocument/2006/relationships/footer" Target="footer11.xml"/><Relationship Id="rId86" Type="http://schemas.openxmlformats.org/officeDocument/2006/relationships/header" Target="header47.xml"/><Relationship Id="rId94" Type="http://schemas.openxmlformats.org/officeDocument/2006/relationships/image" Target="media/image26.jpeg"/><Relationship Id="rId99" Type="http://schemas.openxmlformats.org/officeDocument/2006/relationships/header" Target="header50.xml"/><Relationship Id="rId10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image" Target="media/image3.gif"/><Relationship Id="rId34" Type="http://schemas.openxmlformats.org/officeDocument/2006/relationships/header" Target="header23.xml"/><Relationship Id="rId50" Type="http://schemas.openxmlformats.org/officeDocument/2006/relationships/image" Target="media/image14.png"/><Relationship Id="rId55" Type="http://schemas.openxmlformats.org/officeDocument/2006/relationships/header" Target="header28.xml"/><Relationship Id="rId76" Type="http://schemas.openxmlformats.org/officeDocument/2006/relationships/footer" Target="footer9.xml"/><Relationship Id="rId97" Type="http://schemas.openxmlformats.org/officeDocument/2006/relationships/header" Target="header49.xml"/><Relationship Id="rId7" Type="http://schemas.openxmlformats.org/officeDocument/2006/relationships/endnotes" Target="endnotes.xml"/><Relationship Id="rId71" Type="http://schemas.openxmlformats.org/officeDocument/2006/relationships/header" Target="header37.xml"/><Relationship Id="rId92" Type="http://schemas.openxmlformats.org/officeDocument/2006/relationships/image" Target="cid:ii_jpdgb57m5" TargetMode="External"/><Relationship Id="rId2" Type="http://schemas.openxmlformats.org/officeDocument/2006/relationships/numbering" Target="numbering.xml"/><Relationship Id="rId29" Type="http://schemas.openxmlformats.org/officeDocument/2006/relationships/header" Target="header18.xml"/><Relationship Id="rId24" Type="http://schemas.openxmlformats.org/officeDocument/2006/relationships/header" Target="header13.xml"/><Relationship Id="rId40" Type="http://schemas.openxmlformats.org/officeDocument/2006/relationships/image" Target="media/image4.gif"/><Relationship Id="rId45" Type="http://schemas.openxmlformats.org/officeDocument/2006/relationships/image" Target="media/image9.png"/><Relationship Id="rId66" Type="http://schemas.openxmlformats.org/officeDocument/2006/relationships/header" Target="header33.xml"/><Relationship Id="rId87" Type="http://schemas.openxmlformats.org/officeDocument/2006/relationships/image" Target="media/image21.emf"/><Relationship Id="rId61" Type="http://schemas.openxmlformats.org/officeDocument/2006/relationships/header" Target="header30.xml"/><Relationship Id="rId82" Type="http://schemas.openxmlformats.org/officeDocument/2006/relationships/header" Target="header44.xml"/><Relationship Id="rId19" Type="http://schemas.openxmlformats.org/officeDocument/2006/relationships/header" Target="header8.xml"/><Relationship Id="rId14" Type="http://schemas.openxmlformats.org/officeDocument/2006/relationships/header" Target="header4.xml"/><Relationship Id="rId30" Type="http://schemas.openxmlformats.org/officeDocument/2006/relationships/header" Target="header19.xml"/><Relationship Id="rId35" Type="http://schemas.openxmlformats.org/officeDocument/2006/relationships/header" Target="header24.xml"/><Relationship Id="rId56" Type="http://schemas.openxmlformats.org/officeDocument/2006/relationships/footer" Target="footer4.xml"/><Relationship Id="rId77" Type="http://schemas.openxmlformats.org/officeDocument/2006/relationships/header" Target="header41.xml"/><Relationship Id="rId100" Type="http://schemas.openxmlformats.org/officeDocument/2006/relationships/footer" Target="footer14.xml"/><Relationship Id="rId8" Type="http://schemas.openxmlformats.org/officeDocument/2006/relationships/image" Target="media/image1.jpeg"/><Relationship Id="rId51" Type="http://schemas.openxmlformats.org/officeDocument/2006/relationships/image" Target="media/image15.png"/><Relationship Id="rId72" Type="http://schemas.openxmlformats.org/officeDocument/2006/relationships/footer" Target="footer8.xml"/><Relationship Id="rId93" Type="http://schemas.openxmlformats.org/officeDocument/2006/relationships/image" Target="media/image25.jpeg"/><Relationship Id="rId98" Type="http://schemas.openxmlformats.org/officeDocument/2006/relationships/footer" Target="footer13.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BADCB7-20FA-4B3C-8EFD-1CA0D292EB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29985</Words>
  <Characters>170919</Characters>
  <Application>Microsoft Office Word</Application>
  <DocSecurity>0</DocSecurity>
  <Lines>1424</Lines>
  <Paragraphs>401</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200503</CharactersWithSpaces>
  <SharedDoc>false</SharedDoc>
  <HLinks>
    <vt:vector size="162" baseType="variant">
      <vt:variant>
        <vt:i4>6815864</vt:i4>
      </vt:variant>
      <vt:variant>
        <vt:i4>153</vt:i4>
      </vt:variant>
      <vt:variant>
        <vt:i4>0</vt:i4>
      </vt:variant>
      <vt:variant>
        <vt:i4>5</vt:i4>
      </vt:variant>
      <vt:variant>
        <vt:lpwstr>http://www.multitran.ru/c/m.exe?t=5654222_2_1&amp;s1=bending%20strength%20ratio</vt:lpwstr>
      </vt:variant>
      <vt:variant>
        <vt:lpwstr/>
      </vt:variant>
      <vt:variant>
        <vt:i4>8060935</vt:i4>
      </vt:variant>
      <vt:variant>
        <vt:i4>150</vt:i4>
      </vt:variant>
      <vt:variant>
        <vt:i4>0</vt:i4>
      </vt:variant>
      <vt:variant>
        <vt:i4>5</vt:i4>
      </vt:variant>
      <vt:variant>
        <vt:lpwstr/>
      </vt:variant>
      <vt:variant>
        <vt:lpwstr>прил2</vt:lpwstr>
      </vt:variant>
      <vt:variant>
        <vt:i4>8060935</vt:i4>
      </vt:variant>
      <vt:variant>
        <vt:i4>147</vt:i4>
      </vt:variant>
      <vt:variant>
        <vt:i4>0</vt:i4>
      </vt:variant>
      <vt:variant>
        <vt:i4>5</vt:i4>
      </vt:variant>
      <vt:variant>
        <vt:lpwstr/>
      </vt:variant>
      <vt:variant>
        <vt:lpwstr>прил1</vt:lpwstr>
      </vt:variant>
      <vt:variant>
        <vt:i4>1769534</vt:i4>
      </vt:variant>
      <vt:variant>
        <vt:i4>140</vt:i4>
      </vt:variant>
      <vt:variant>
        <vt:i4>0</vt:i4>
      </vt:variant>
      <vt:variant>
        <vt:i4>5</vt:i4>
      </vt:variant>
      <vt:variant>
        <vt:lpwstr/>
      </vt:variant>
      <vt:variant>
        <vt:lpwstr>_Toc476049824</vt:lpwstr>
      </vt:variant>
      <vt:variant>
        <vt:i4>1769534</vt:i4>
      </vt:variant>
      <vt:variant>
        <vt:i4>134</vt:i4>
      </vt:variant>
      <vt:variant>
        <vt:i4>0</vt:i4>
      </vt:variant>
      <vt:variant>
        <vt:i4>5</vt:i4>
      </vt:variant>
      <vt:variant>
        <vt:lpwstr/>
      </vt:variant>
      <vt:variant>
        <vt:lpwstr>_Toc476049823</vt:lpwstr>
      </vt:variant>
      <vt:variant>
        <vt:i4>1769534</vt:i4>
      </vt:variant>
      <vt:variant>
        <vt:i4>128</vt:i4>
      </vt:variant>
      <vt:variant>
        <vt:i4>0</vt:i4>
      </vt:variant>
      <vt:variant>
        <vt:i4>5</vt:i4>
      </vt:variant>
      <vt:variant>
        <vt:lpwstr/>
      </vt:variant>
      <vt:variant>
        <vt:lpwstr>_Toc476049822</vt:lpwstr>
      </vt:variant>
      <vt:variant>
        <vt:i4>1769534</vt:i4>
      </vt:variant>
      <vt:variant>
        <vt:i4>122</vt:i4>
      </vt:variant>
      <vt:variant>
        <vt:i4>0</vt:i4>
      </vt:variant>
      <vt:variant>
        <vt:i4>5</vt:i4>
      </vt:variant>
      <vt:variant>
        <vt:lpwstr/>
      </vt:variant>
      <vt:variant>
        <vt:lpwstr>_Toc476049821</vt:lpwstr>
      </vt:variant>
      <vt:variant>
        <vt:i4>1769534</vt:i4>
      </vt:variant>
      <vt:variant>
        <vt:i4>116</vt:i4>
      </vt:variant>
      <vt:variant>
        <vt:i4>0</vt:i4>
      </vt:variant>
      <vt:variant>
        <vt:i4>5</vt:i4>
      </vt:variant>
      <vt:variant>
        <vt:lpwstr/>
      </vt:variant>
      <vt:variant>
        <vt:lpwstr>_Toc476049820</vt:lpwstr>
      </vt:variant>
      <vt:variant>
        <vt:i4>1572926</vt:i4>
      </vt:variant>
      <vt:variant>
        <vt:i4>110</vt:i4>
      </vt:variant>
      <vt:variant>
        <vt:i4>0</vt:i4>
      </vt:variant>
      <vt:variant>
        <vt:i4>5</vt:i4>
      </vt:variant>
      <vt:variant>
        <vt:lpwstr/>
      </vt:variant>
      <vt:variant>
        <vt:lpwstr>_Toc476049819</vt:lpwstr>
      </vt:variant>
      <vt:variant>
        <vt:i4>1572926</vt:i4>
      </vt:variant>
      <vt:variant>
        <vt:i4>104</vt:i4>
      </vt:variant>
      <vt:variant>
        <vt:i4>0</vt:i4>
      </vt:variant>
      <vt:variant>
        <vt:i4>5</vt:i4>
      </vt:variant>
      <vt:variant>
        <vt:lpwstr/>
      </vt:variant>
      <vt:variant>
        <vt:lpwstr>_Toc476049818</vt:lpwstr>
      </vt:variant>
      <vt:variant>
        <vt:i4>1572926</vt:i4>
      </vt:variant>
      <vt:variant>
        <vt:i4>98</vt:i4>
      </vt:variant>
      <vt:variant>
        <vt:i4>0</vt:i4>
      </vt:variant>
      <vt:variant>
        <vt:i4>5</vt:i4>
      </vt:variant>
      <vt:variant>
        <vt:lpwstr/>
      </vt:variant>
      <vt:variant>
        <vt:lpwstr>_Toc476049817</vt:lpwstr>
      </vt:variant>
      <vt:variant>
        <vt:i4>1572926</vt:i4>
      </vt:variant>
      <vt:variant>
        <vt:i4>92</vt:i4>
      </vt:variant>
      <vt:variant>
        <vt:i4>0</vt:i4>
      </vt:variant>
      <vt:variant>
        <vt:i4>5</vt:i4>
      </vt:variant>
      <vt:variant>
        <vt:lpwstr/>
      </vt:variant>
      <vt:variant>
        <vt:lpwstr>_Toc476049816</vt:lpwstr>
      </vt:variant>
      <vt:variant>
        <vt:i4>1572926</vt:i4>
      </vt:variant>
      <vt:variant>
        <vt:i4>86</vt:i4>
      </vt:variant>
      <vt:variant>
        <vt:i4>0</vt:i4>
      </vt:variant>
      <vt:variant>
        <vt:i4>5</vt:i4>
      </vt:variant>
      <vt:variant>
        <vt:lpwstr/>
      </vt:variant>
      <vt:variant>
        <vt:lpwstr>_Toc476049815</vt:lpwstr>
      </vt:variant>
      <vt:variant>
        <vt:i4>1572926</vt:i4>
      </vt:variant>
      <vt:variant>
        <vt:i4>80</vt:i4>
      </vt:variant>
      <vt:variant>
        <vt:i4>0</vt:i4>
      </vt:variant>
      <vt:variant>
        <vt:i4>5</vt:i4>
      </vt:variant>
      <vt:variant>
        <vt:lpwstr/>
      </vt:variant>
      <vt:variant>
        <vt:lpwstr>_Toc476049814</vt:lpwstr>
      </vt:variant>
      <vt:variant>
        <vt:i4>1572926</vt:i4>
      </vt:variant>
      <vt:variant>
        <vt:i4>74</vt:i4>
      </vt:variant>
      <vt:variant>
        <vt:i4>0</vt:i4>
      </vt:variant>
      <vt:variant>
        <vt:i4>5</vt:i4>
      </vt:variant>
      <vt:variant>
        <vt:lpwstr/>
      </vt:variant>
      <vt:variant>
        <vt:lpwstr>_Toc476049813</vt:lpwstr>
      </vt:variant>
      <vt:variant>
        <vt:i4>1572926</vt:i4>
      </vt:variant>
      <vt:variant>
        <vt:i4>68</vt:i4>
      </vt:variant>
      <vt:variant>
        <vt:i4>0</vt:i4>
      </vt:variant>
      <vt:variant>
        <vt:i4>5</vt:i4>
      </vt:variant>
      <vt:variant>
        <vt:lpwstr/>
      </vt:variant>
      <vt:variant>
        <vt:lpwstr>_Toc476049812</vt:lpwstr>
      </vt:variant>
      <vt:variant>
        <vt:i4>1572926</vt:i4>
      </vt:variant>
      <vt:variant>
        <vt:i4>62</vt:i4>
      </vt:variant>
      <vt:variant>
        <vt:i4>0</vt:i4>
      </vt:variant>
      <vt:variant>
        <vt:i4>5</vt:i4>
      </vt:variant>
      <vt:variant>
        <vt:lpwstr/>
      </vt:variant>
      <vt:variant>
        <vt:lpwstr>_Toc476049811</vt:lpwstr>
      </vt:variant>
      <vt:variant>
        <vt:i4>1572926</vt:i4>
      </vt:variant>
      <vt:variant>
        <vt:i4>56</vt:i4>
      </vt:variant>
      <vt:variant>
        <vt:i4>0</vt:i4>
      </vt:variant>
      <vt:variant>
        <vt:i4>5</vt:i4>
      </vt:variant>
      <vt:variant>
        <vt:lpwstr/>
      </vt:variant>
      <vt:variant>
        <vt:lpwstr>_Toc476049810</vt:lpwstr>
      </vt:variant>
      <vt:variant>
        <vt:i4>1638462</vt:i4>
      </vt:variant>
      <vt:variant>
        <vt:i4>50</vt:i4>
      </vt:variant>
      <vt:variant>
        <vt:i4>0</vt:i4>
      </vt:variant>
      <vt:variant>
        <vt:i4>5</vt:i4>
      </vt:variant>
      <vt:variant>
        <vt:lpwstr/>
      </vt:variant>
      <vt:variant>
        <vt:lpwstr>_Toc476049809</vt:lpwstr>
      </vt:variant>
      <vt:variant>
        <vt:i4>1638462</vt:i4>
      </vt:variant>
      <vt:variant>
        <vt:i4>44</vt:i4>
      </vt:variant>
      <vt:variant>
        <vt:i4>0</vt:i4>
      </vt:variant>
      <vt:variant>
        <vt:i4>5</vt:i4>
      </vt:variant>
      <vt:variant>
        <vt:lpwstr/>
      </vt:variant>
      <vt:variant>
        <vt:lpwstr>_Toc476049808</vt:lpwstr>
      </vt:variant>
      <vt:variant>
        <vt:i4>1638462</vt:i4>
      </vt:variant>
      <vt:variant>
        <vt:i4>38</vt:i4>
      </vt:variant>
      <vt:variant>
        <vt:i4>0</vt:i4>
      </vt:variant>
      <vt:variant>
        <vt:i4>5</vt:i4>
      </vt:variant>
      <vt:variant>
        <vt:lpwstr/>
      </vt:variant>
      <vt:variant>
        <vt:lpwstr>_Toc476049807</vt:lpwstr>
      </vt:variant>
      <vt:variant>
        <vt:i4>1638462</vt:i4>
      </vt:variant>
      <vt:variant>
        <vt:i4>32</vt:i4>
      </vt:variant>
      <vt:variant>
        <vt:i4>0</vt:i4>
      </vt:variant>
      <vt:variant>
        <vt:i4>5</vt:i4>
      </vt:variant>
      <vt:variant>
        <vt:lpwstr/>
      </vt:variant>
      <vt:variant>
        <vt:lpwstr>_Toc476049806</vt:lpwstr>
      </vt:variant>
      <vt:variant>
        <vt:i4>1638462</vt:i4>
      </vt:variant>
      <vt:variant>
        <vt:i4>26</vt:i4>
      </vt:variant>
      <vt:variant>
        <vt:i4>0</vt:i4>
      </vt:variant>
      <vt:variant>
        <vt:i4>5</vt:i4>
      </vt:variant>
      <vt:variant>
        <vt:lpwstr/>
      </vt:variant>
      <vt:variant>
        <vt:lpwstr>_Toc476049805</vt:lpwstr>
      </vt:variant>
      <vt:variant>
        <vt:i4>1638462</vt:i4>
      </vt:variant>
      <vt:variant>
        <vt:i4>20</vt:i4>
      </vt:variant>
      <vt:variant>
        <vt:i4>0</vt:i4>
      </vt:variant>
      <vt:variant>
        <vt:i4>5</vt:i4>
      </vt:variant>
      <vt:variant>
        <vt:lpwstr/>
      </vt:variant>
      <vt:variant>
        <vt:lpwstr>_Toc476049804</vt:lpwstr>
      </vt:variant>
      <vt:variant>
        <vt:i4>1638462</vt:i4>
      </vt:variant>
      <vt:variant>
        <vt:i4>14</vt:i4>
      </vt:variant>
      <vt:variant>
        <vt:i4>0</vt:i4>
      </vt:variant>
      <vt:variant>
        <vt:i4>5</vt:i4>
      </vt:variant>
      <vt:variant>
        <vt:lpwstr/>
      </vt:variant>
      <vt:variant>
        <vt:lpwstr>_Toc476049803</vt:lpwstr>
      </vt:variant>
      <vt:variant>
        <vt:i4>1638462</vt:i4>
      </vt:variant>
      <vt:variant>
        <vt:i4>8</vt:i4>
      </vt:variant>
      <vt:variant>
        <vt:i4>0</vt:i4>
      </vt:variant>
      <vt:variant>
        <vt:i4>5</vt:i4>
      </vt:variant>
      <vt:variant>
        <vt:lpwstr/>
      </vt:variant>
      <vt:variant>
        <vt:lpwstr>_Toc476049802</vt:lpwstr>
      </vt:variant>
      <vt:variant>
        <vt:i4>1638462</vt:i4>
      </vt:variant>
      <vt:variant>
        <vt:i4>2</vt:i4>
      </vt:variant>
      <vt:variant>
        <vt:i4>0</vt:i4>
      </vt:variant>
      <vt:variant>
        <vt:i4>5</vt:i4>
      </vt:variant>
      <vt:variant>
        <vt:lpwstr/>
      </vt:variant>
      <vt:variant>
        <vt:lpwstr>_Toc476049801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c:creator>
  <cp:lastModifiedBy>Гейль Наталья Владимирвна</cp:lastModifiedBy>
  <cp:revision>3</cp:revision>
  <cp:lastPrinted>2019-10-02T10:51:00Z</cp:lastPrinted>
  <dcterms:created xsi:type="dcterms:W3CDTF">2023-09-06T08:05:00Z</dcterms:created>
  <dcterms:modified xsi:type="dcterms:W3CDTF">2023-09-06T08:05:00Z</dcterms:modified>
</cp:coreProperties>
</file>