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30189388"/>
    <w:bookmarkStart w:id="1" w:name="_MON_1725864328"/>
    <w:bookmarkStart w:id="2" w:name="_MON_1727253012"/>
    <w:bookmarkStart w:id="3" w:name="_MON_1727245090"/>
    <w:bookmarkStart w:id="4" w:name="_MON_1727245110"/>
    <w:bookmarkStart w:id="5" w:name="_MON_1730206173"/>
    <w:bookmarkStart w:id="6" w:name="_MON_1727164468"/>
    <w:bookmarkStart w:id="7" w:name="_MON_1727245161"/>
    <w:bookmarkStart w:id="8" w:name="_MON_1730180149"/>
    <w:bookmarkStart w:id="9" w:name="_MON_1730180199"/>
    <w:bookmarkStart w:id="10" w:name="_MON_1722951526"/>
    <w:bookmarkStart w:id="11" w:name="_MON_1730718625"/>
    <w:bookmarkStart w:id="12" w:name="_MON_1727245023"/>
    <w:bookmarkStart w:id="13" w:name="_MON_1730718930"/>
    <w:bookmarkStart w:id="14" w:name="_MON_1730185933"/>
    <w:bookmarkStart w:id="15" w:name="_MON_1730186160"/>
    <w:bookmarkStart w:id="16" w:name="_MON_173692410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Start w:id="17" w:name="_MON_1730186203"/>
    <w:bookmarkEnd w:id="17"/>
    <w:p w:rsidR="00366731" w:rsidRPr="00D3622C" w:rsidRDefault="00D37D76" w:rsidP="00B63EE2">
      <w:pPr>
        <w:ind w:right="-284" w:firstLine="709"/>
        <w:jc w:val="center"/>
        <w:rPr>
          <w:b/>
          <w:lang w:val="en-US"/>
        </w:rPr>
      </w:pPr>
      <w:r w:rsidRPr="007845C1">
        <w:rPr>
          <w:b/>
        </w:rPr>
        <w:object w:dxaOrig="9837" w:dyaOrig="14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pt;height:735.75pt" o:ole="">
            <v:imagedata r:id="rId8" o:title=""/>
          </v:shape>
          <o:OLEObject Type="Embed" ProgID="Word.Document.12" ShapeID="_x0000_i1025" DrawAspect="Content" ObjectID="_1756714279" r:id="rId9">
            <o:FieldCodes>\s</o:FieldCodes>
          </o:OLEObject>
        </w:object>
      </w:r>
    </w:p>
    <w:p w:rsidR="00267325" w:rsidRDefault="00267325" w:rsidP="00D3622C">
      <w:pPr>
        <w:pStyle w:val="a3"/>
        <w:spacing w:after="0" w:line="240" w:lineRule="auto"/>
        <w:ind w:left="709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0887" w:rsidRPr="00D0036F" w:rsidRDefault="00700887" w:rsidP="00170074">
      <w:pPr>
        <w:pStyle w:val="a3"/>
        <w:numPr>
          <w:ilvl w:val="0"/>
          <w:numId w:val="1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36F">
        <w:rPr>
          <w:rFonts w:ascii="Times New Roman" w:hAnsi="Times New Roman" w:cs="Times New Roman"/>
          <w:b/>
          <w:sz w:val="24"/>
          <w:szCs w:val="24"/>
        </w:rPr>
        <w:lastRenderedPageBreak/>
        <w:t>Общие сведения</w:t>
      </w:r>
    </w:p>
    <w:p w:rsidR="00AF5FCE" w:rsidRPr="00D3622C" w:rsidRDefault="00700887" w:rsidP="00170074">
      <w:pPr>
        <w:pStyle w:val="a3"/>
        <w:numPr>
          <w:ilvl w:val="0"/>
          <w:numId w:val="3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36F">
        <w:rPr>
          <w:rFonts w:ascii="Times New Roman" w:hAnsi="Times New Roman" w:cs="Times New Roman"/>
          <w:b/>
          <w:sz w:val="24"/>
          <w:szCs w:val="24"/>
        </w:rPr>
        <w:t>Распо</w:t>
      </w:r>
      <w:r w:rsidRPr="00D3622C">
        <w:rPr>
          <w:rFonts w:ascii="Times New Roman" w:hAnsi="Times New Roman" w:cs="Times New Roman"/>
          <w:b/>
          <w:sz w:val="24"/>
          <w:szCs w:val="24"/>
        </w:rPr>
        <w:t>ложение земельного участка</w:t>
      </w:r>
    </w:p>
    <w:p w:rsidR="00692EB0" w:rsidRPr="00D3622C" w:rsidRDefault="00022CFC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22C">
        <w:rPr>
          <w:rFonts w:ascii="Times New Roman" w:eastAsia="Times New Roman" w:hAnsi="Times New Roman" w:cs="Times New Roman"/>
          <w:sz w:val="24"/>
          <w:szCs w:val="24"/>
        </w:rPr>
        <w:t>Административно площадка скважины №</w:t>
      </w:r>
      <w:r w:rsidR="008E4ACB" w:rsidRPr="00D3622C">
        <w:rPr>
          <w:rFonts w:ascii="Times New Roman" w:eastAsia="Times New Roman" w:hAnsi="Times New Roman" w:cs="Times New Roman"/>
          <w:sz w:val="24"/>
          <w:szCs w:val="24"/>
        </w:rPr>
        <w:t>Х1</w:t>
      </w:r>
      <w:r w:rsidR="008E4ACB" w:rsidRPr="00D3622C">
        <w:rPr>
          <w:rStyle w:val="aff0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622C">
        <w:rPr>
          <w:rFonts w:ascii="Times New Roman" w:eastAsia="Times New Roman" w:hAnsi="Times New Roman" w:cs="Times New Roman"/>
          <w:sz w:val="24"/>
          <w:szCs w:val="24"/>
        </w:rPr>
        <w:t>Ичемминского</w:t>
      </w:r>
      <w:proofErr w:type="spellEnd"/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ЛУ, находится на территории Туруханского муниципального района Красноярского края на землях подчиненных Администрации сельского поселения Советская </w:t>
      </w:r>
      <w:proofErr w:type="gramStart"/>
      <w:r w:rsidRPr="00D3622C">
        <w:rPr>
          <w:rFonts w:ascii="Times New Roman" w:eastAsia="Times New Roman" w:hAnsi="Times New Roman" w:cs="Times New Roman"/>
          <w:sz w:val="24"/>
          <w:szCs w:val="24"/>
        </w:rPr>
        <w:t>Речка</w:t>
      </w:r>
      <w:r w:rsidR="005B0B93" w:rsidRPr="00D362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622C">
        <w:rPr>
          <w:rFonts w:ascii="Times New Roman" w:hAnsi="Times New Roman" w:cs="Times New Roman"/>
        </w:rPr>
        <w:t xml:space="preserve"> </w:t>
      </w:r>
      <w:r w:rsidR="00700887" w:rsidRPr="00D3622C">
        <w:rPr>
          <w:rFonts w:ascii="Times New Roman" w:hAnsi="Times New Roman" w:cs="Times New Roman"/>
          <w:sz w:val="24"/>
          <w:szCs w:val="24"/>
        </w:rPr>
        <w:t xml:space="preserve">Расположение проектируемой </w:t>
      </w:r>
      <w:r w:rsidR="00A44FD7" w:rsidRPr="00D3622C">
        <w:rPr>
          <w:rFonts w:ascii="Times New Roman" w:hAnsi="Times New Roman" w:cs="Times New Roman"/>
          <w:sz w:val="24"/>
          <w:szCs w:val="24"/>
        </w:rPr>
        <w:t>зимней автомобильной дороги</w:t>
      </w:r>
      <w:r w:rsidR="00700887" w:rsidRPr="00D3622C">
        <w:rPr>
          <w:rFonts w:ascii="Times New Roman" w:hAnsi="Times New Roman" w:cs="Times New Roman"/>
          <w:sz w:val="24"/>
          <w:szCs w:val="24"/>
        </w:rPr>
        <w:t xml:space="preserve"> отображено (Приложение 1).</w:t>
      </w:r>
    </w:p>
    <w:p w:rsidR="006234B8" w:rsidRPr="00D3622C" w:rsidRDefault="00F23220" w:rsidP="0017007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22C">
        <w:rPr>
          <w:rFonts w:ascii="Times New Roman" w:hAnsi="Times New Roman" w:cs="Times New Roman"/>
          <w:sz w:val="24"/>
          <w:szCs w:val="24"/>
        </w:rPr>
        <w:t>Настоящим техническим заданием устанавливаются требования к</w:t>
      </w:r>
      <w:r w:rsidR="00692EB0" w:rsidRPr="00D3622C">
        <w:rPr>
          <w:rFonts w:ascii="Times New Roman" w:hAnsi="Times New Roman" w:cs="Times New Roman"/>
          <w:sz w:val="24"/>
          <w:szCs w:val="24"/>
        </w:rPr>
        <w:t xml:space="preserve"> единому комплексу взаимосвязанных обязательств подрядчика, а именно</w:t>
      </w:r>
      <w:r w:rsidR="00832975" w:rsidRPr="00D3622C">
        <w:rPr>
          <w:rFonts w:ascii="Times New Roman" w:hAnsi="Times New Roman" w:cs="Times New Roman"/>
          <w:sz w:val="24"/>
          <w:szCs w:val="24"/>
        </w:rPr>
        <w:t>:</w:t>
      </w:r>
    </w:p>
    <w:p w:rsidR="00832975" w:rsidRPr="00D3622C" w:rsidRDefault="00F23220" w:rsidP="00170074">
      <w:pPr>
        <w:pStyle w:val="a3"/>
        <w:numPr>
          <w:ilvl w:val="0"/>
          <w:numId w:val="19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22C">
        <w:rPr>
          <w:rFonts w:ascii="Times New Roman" w:eastAsia="Times New Roman" w:hAnsi="Times New Roman" w:cs="Times New Roman"/>
          <w:sz w:val="24"/>
          <w:szCs w:val="24"/>
        </w:rPr>
        <w:t>Выполнению работ по с</w:t>
      </w:r>
      <w:r w:rsidR="00832975" w:rsidRPr="00D3622C">
        <w:rPr>
          <w:rFonts w:ascii="Times New Roman" w:eastAsia="Times New Roman" w:hAnsi="Times New Roman" w:cs="Times New Roman"/>
          <w:sz w:val="24"/>
          <w:szCs w:val="24"/>
        </w:rPr>
        <w:t>троительств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32975" w:rsidRPr="00D3622C">
        <w:rPr>
          <w:rFonts w:ascii="Times New Roman" w:eastAsia="Times New Roman" w:hAnsi="Times New Roman" w:cs="Times New Roman"/>
          <w:sz w:val="24"/>
          <w:szCs w:val="24"/>
        </w:rPr>
        <w:t xml:space="preserve"> зимней автомобильной дороги;</w:t>
      </w:r>
    </w:p>
    <w:p w:rsidR="00700887" w:rsidRPr="00D3622C" w:rsidRDefault="00282247" w:rsidP="00170074">
      <w:pPr>
        <w:pStyle w:val="a3"/>
        <w:numPr>
          <w:ilvl w:val="0"/>
          <w:numId w:val="19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22C">
        <w:rPr>
          <w:rFonts w:ascii="Times New Roman" w:hAnsi="Times New Roman" w:cs="Times New Roman"/>
          <w:sz w:val="24"/>
          <w:szCs w:val="24"/>
        </w:rPr>
        <w:t xml:space="preserve">Выполнению работ </w:t>
      </w:r>
      <w:r w:rsidR="00F23220" w:rsidRPr="00D3622C">
        <w:rPr>
          <w:rFonts w:ascii="Times New Roman" w:hAnsi="Times New Roman" w:cs="Times New Roman"/>
          <w:sz w:val="24"/>
          <w:szCs w:val="24"/>
        </w:rPr>
        <w:t xml:space="preserve">по содержанию </w:t>
      </w:r>
      <w:r w:rsidR="00832975" w:rsidRPr="00D3622C">
        <w:rPr>
          <w:rFonts w:ascii="Times New Roman" w:hAnsi="Times New Roman" w:cs="Times New Roman"/>
          <w:sz w:val="24"/>
          <w:szCs w:val="24"/>
        </w:rPr>
        <w:t>зимней автомобильной дороги.</w:t>
      </w:r>
    </w:p>
    <w:p w:rsidR="00700887" w:rsidRPr="00D3622C" w:rsidRDefault="00700887" w:rsidP="00170074">
      <w:pPr>
        <w:pStyle w:val="a3"/>
        <w:tabs>
          <w:tab w:val="left" w:pos="426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36F" w:rsidRPr="00D3622C" w:rsidRDefault="00F23220" w:rsidP="00170074">
      <w:pPr>
        <w:pStyle w:val="a3"/>
        <w:numPr>
          <w:ilvl w:val="0"/>
          <w:numId w:val="1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22C">
        <w:rPr>
          <w:rFonts w:ascii="Times New Roman" w:eastAsia="Times New Roman" w:hAnsi="Times New Roman" w:cs="Times New Roman"/>
          <w:b/>
          <w:sz w:val="24"/>
          <w:szCs w:val="24"/>
        </w:rPr>
        <w:t>Требования к</w:t>
      </w:r>
      <w:r w:rsidR="008A04F3" w:rsidRPr="00D3622C">
        <w:rPr>
          <w:rFonts w:ascii="Times New Roman" w:eastAsia="Times New Roman" w:hAnsi="Times New Roman" w:cs="Times New Roman"/>
          <w:b/>
          <w:sz w:val="24"/>
          <w:szCs w:val="24"/>
        </w:rPr>
        <w:t xml:space="preserve"> выполнению работ по</w:t>
      </w:r>
      <w:r w:rsidRPr="00D362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04F3" w:rsidRPr="00D3622C">
        <w:rPr>
          <w:rFonts w:ascii="Times New Roman" w:eastAsia="Times New Roman" w:hAnsi="Times New Roman" w:cs="Times New Roman"/>
          <w:b/>
          <w:sz w:val="24"/>
          <w:szCs w:val="24"/>
        </w:rPr>
        <w:t xml:space="preserve">строительству </w:t>
      </w:r>
      <w:r w:rsidR="00832975" w:rsidRPr="00D3622C">
        <w:rPr>
          <w:rFonts w:ascii="Times New Roman" w:eastAsia="Times New Roman" w:hAnsi="Times New Roman" w:cs="Times New Roman"/>
          <w:b/>
          <w:sz w:val="24"/>
          <w:szCs w:val="24"/>
        </w:rPr>
        <w:t>временной зимней автодороги</w:t>
      </w:r>
    </w:p>
    <w:p w:rsidR="006234B8" w:rsidRPr="00D3622C" w:rsidRDefault="006234B8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22C">
        <w:rPr>
          <w:rFonts w:ascii="Times New Roman" w:eastAsia="Times New Roman" w:hAnsi="Times New Roman" w:cs="Times New Roman"/>
          <w:sz w:val="24"/>
          <w:szCs w:val="24"/>
        </w:rPr>
        <w:t>Результатом работ по строительству зимней автодороги будет являться</w:t>
      </w:r>
      <w:r w:rsidR="008A04F3" w:rsidRPr="00D36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зимняя автомобильная дорога от </w:t>
      </w:r>
      <w:r w:rsidR="00022CFC" w:rsidRPr="00D3622C">
        <w:rPr>
          <w:rFonts w:ascii="Times New Roman" w:eastAsia="Times New Roman" w:hAnsi="Times New Roman" w:cs="Times New Roman"/>
          <w:sz w:val="24"/>
          <w:szCs w:val="24"/>
        </w:rPr>
        <w:t xml:space="preserve">существующей </w:t>
      </w:r>
      <w:proofErr w:type="spellStart"/>
      <w:r w:rsidR="00022CFC" w:rsidRPr="00D3622C">
        <w:rPr>
          <w:rFonts w:ascii="Times New Roman" w:eastAsia="Times New Roman" w:hAnsi="Times New Roman" w:cs="Times New Roman"/>
          <w:sz w:val="24"/>
          <w:szCs w:val="24"/>
        </w:rPr>
        <w:t>внутрипромысловой</w:t>
      </w:r>
      <w:proofErr w:type="spellEnd"/>
      <w:r w:rsidR="00022CFC" w:rsidRPr="00D3622C">
        <w:rPr>
          <w:rFonts w:ascii="Times New Roman" w:eastAsia="Times New Roman" w:hAnsi="Times New Roman" w:cs="Times New Roman"/>
          <w:sz w:val="24"/>
          <w:szCs w:val="24"/>
        </w:rPr>
        <w:t xml:space="preserve"> дороги Лодочного</w:t>
      </w:r>
      <w:r w:rsidR="002070E6" w:rsidRPr="00D3622C">
        <w:rPr>
          <w:rFonts w:ascii="Times New Roman" w:eastAsia="Times New Roman" w:hAnsi="Times New Roman" w:cs="Times New Roman"/>
          <w:sz w:val="24"/>
          <w:szCs w:val="24"/>
        </w:rPr>
        <w:t xml:space="preserve"> ЛУ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до площадки скважины №</w:t>
      </w:r>
      <w:r w:rsidR="008E4ACB" w:rsidRPr="00D3622C">
        <w:rPr>
          <w:rFonts w:ascii="Times New Roman" w:eastAsia="Times New Roman" w:hAnsi="Times New Roman" w:cs="Times New Roman"/>
          <w:sz w:val="24"/>
          <w:szCs w:val="24"/>
        </w:rPr>
        <w:t xml:space="preserve">Х1 </w:t>
      </w:r>
      <w:proofErr w:type="spellStart"/>
      <w:r w:rsidR="00022CFC" w:rsidRPr="00D3622C">
        <w:rPr>
          <w:rFonts w:ascii="Times New Roman" w:eastAsia="Times New Roman" w:hAnsi="Times New Roman" w:cs="Times New Roman"/>
          <w:sz w:val="24"/>
          <w:szCs w:val="24"/>
        </w:rPr>
        <w:t>Ичемминского</w:t>
      </w:r>
      <w:proofErr w:type="spellEnd"/>
      <w:r w:rsidR="002070E6" w:rsidRPr="00D3622C">
        <w:rPr>
          <w:rFonts w:ascii="Times New Roman" w:eastAsia="Times New Roman" w:hAnsi="Times New Roman" w:cs="Times New Roman"/>
          <w:sz w:val="24"/>
          <w:szCs w:val="24"/>
        </w:rPr>
        <w:t xml:space="preserve"> ЛУ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>, полностью соответствующая требованиям</w:t>
      </w:r>
      <w:r w:rsidR="002070E6" w:rsidRPr="00D3622C">
        <w:rPr>
          <w:rFonts w:ascii="Times New Roman" w:eastAsia="Times New Roman" w:hAnsi="Times New Roman" w:cs="Times New Roman"/>
          <w:sz w:val="24"/>
          <w:szCs w:val="24"/>
        </w:rPr>
        <w:t xml:space="preserve"> настоящего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Технического задания, проектной документации, техническим условиям и пригодная для дальнейшего использования </w:t>
      </w:r>
      <w:r w:rsidR="002070E6" w:rsidRPr="00D3622C">
        <w:rPr>
          <w:rFonts w:ascii="Times New Roman" w:eastAsia="Times New Roman" w:hAnsi="Times New Roman" w:cs="Times New Roman"/>
          <w:sz w:val="24"/>
          <w:szCs w:val="24"/>
        </w:rPr>
        <w:t>заказчиком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по прямому назначению</w:t>
      </w:r>
      <w:r w:rsidR="002070E6" w:rsidRPr="00D3622C">
        <w:rPr>
          <w:rFonts w:ascii="Times New Roman" w:eastAsia="Times New Roman" w:hAnsi="Times New Roman" w:cs="Times New Roman"/>
          <w:sz w:val="24"/>
          <w:szCs w:val="24"/>
        </w:rPr>
        <w:t>, а именно – для проезда</w:t>
      </w:r>
      <w:r w:rsidR="00513314" w:rsidRPr="00D36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314" w:rsidRPr="00D3622C">
        <w:rPr>
          <w:rFonts w:ascii="Times New Roman" w:eastAsia="Times New Roman" w:hAnsi="Times New Roman" w:cs="Times New Roman"/>
          <w:sz w:val="24"/>
          <w:szCs w:val="24"/>
        </w:rPr>
        <w:t>автоспецтехники</w:t>
      </w:r>
      <w:proofErr w:type="spellEnd"/>
      <w:r w:rsidR="00513314" w:rsidRPr="00D3622C">
        <w:rPr>
          <w:rFonts w:ascii="Times New Roman" w:eastAsia="Times New Roman" w:hAnsi="Times New Roman" w:cs="Times New Roman"/>
          <w:sz w:val="24"/>
          <w:szCs w:val="24"/>
        </w:rPr>
        <w:t xml:space="preserve"> весом</w:t>
      </w:r>
      <w:r w:rsidR="002070E6" w:rsidRPr="00D36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314" w:rsidRPr="00D362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не менее 60 </w:t>
      </w:r>
      <w:proofErr w:type="spellStart"/>
      <w:r w:rsidR="00513314" w:rsidRPr="00D3622C">
        <w:rPr>
          <w:rFonts w:ascii="Times New Roman" w:eastAsia="Arial Unicode MS" w:hAnsi="Times New Roman" w:cs="Times New Roman"/>
          <w:color w:val="000000"/>
          <w:sz w:val="24"/>
          <w:szCs w:val="24"/>
        </w:rPr>
        <w:t>тн</w:t>
      </w:r>
      <w:proofErr w:type="spellEnd"/>
      <w:r w:rsidR="00513314" w:rsidRPr="00D362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для всех видов транспортных средств (колесные, гусеничные, санные поезда) и обеспечивать их проезд с расчетными скоростями (не менее </w:t>
      </w:r>
      <w:smartTag w:uri="urn:schemas-microsoft-com:office:smarttags" w:element="metricconverter">
        <w:smartTagPr>
          <w:attr w:name="ProductID" w:val="5 км/ч"/>
        </w:smartTagPr>
        <w:r w:rsidR="00513314" w:rsidRPr="00D3622C">
          <w:rPr>
            <w:rFonts w:ascii="Times New Roman" w:eastAsia="Arial Unicode MS" w:hAnsi="Times New Roman" w:cs="Times New Roman"/>
            <w:color w:val="000000"/>
            <w:sz w:val="24"/>
            <w:szCs w:val="24"/>
          </w:rPr>
          <w:t>5 км/ч</w:t>
        </w:r>
      </w:smartTag>
      <w:r w:rsidR="00513314" w:rsidRPr="00D362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гусеничного транспорта и </w:t>
      </w:r>
      <w:smartTag w:uri="urn:schemas-microsoft-com:office:smarttags" w:element="metricconverter">
        <w:smartTagPr>
          <w:attr w:name="ProductID" w:val="25 км/ч"/>
        </w:smartTagPr>
        <w:r w:rsidR="00513314" w:rsidRPr="00D3622C">
          <w:rPr>
            <w:rFonts w:ascii="Times New Roman" w:eastAsia="Arial Unicode MS" w:hAnsi="Times New Roman" w:cs="Times New Roman"/>
            <w:color w:val="000000"/>
            <w:sz w:val="24"/>
            <w:szCs w:val="24"/>
          </w:rPr>
          <w:t>25 км/ч</w:t>
        </w:r>
      </w:smartTag>
      <w:r w:rsidR="00513314" w:rsidRPr="00D362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автотранспорта) в течение всего срока эксплуатации</w:t>
      </w:r>
      <w:r w:rsidR="00304345" w:rsidRPr="00D362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21BA" w:rsidRPr="00D3622C" w:rsidRDefault="007821BA" w:rsidP="007821BA">
      <w:pPr>
        <w:pStyle w:val="a3"/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622C">
        <w:rPr>
          <w:rFonts w:ascii="Times New Roman" w:eastAsia="Arial Unicode MS" w:hAnsi="Times New Roman" w:cs="Times New Roman"/>
          <w:color w:val="000000"/>
          <w:sz w:val="24"/>
          <w:szCs w:val="24"/>
        </w:rPr>
        <w:t>Выполнение работ по строительству и содержанию зимней автомобильной дороги осуществляется в соответствии с настоящим техническим заданием, проектной документацией и проектом производства работ (ППР), который разрабатывается Подрядчиком и согласовывается с Заказчиком и Генеральным Заказчиком.</w:t>
      </w:r>
    </w:p>
    <w:p w:rsidR="006234B8" w:rsidRPr="00D3622C" w:rsidRDefault="006234B8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3622C" w:rsidRDefault="00D0036F" w:rsidP="00170074">
      <w:pPr>
        <w:pStyle w:val="a3"/>
        <w:numPr>
          <w:ilvl w:val="0"/>
          <w:numId w:val="9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622C">
        <w:rPr>
          <w:rFonts w:ascii="Times New Roman" w:eastAsia="Times New Roman" w:hAnsi="Times New Roman" w:cs="Times New Roman"/>
          <w:b/>
          <w:sz w:val="24"/>
          <w:szCs w:val="24"/>
        </w:rPr>
        <w:t xml:space="preserve">Нормы и технические условия </w:t>
      </w:r>
      <w:r w:rsidR="00763EDF" w:rsidRPr="00D3622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 технологии производственного процесса.</w:t>
      </w:r>
    </w:p>
    <w:p w:rsidR="00763EDF" w:rsidRPr="00D3622C" w:rsidRDefault="00763EDF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34B8" w:rsidRDefault="00366731" w:rsidP="0017007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22C">
        <w:rPr>
          <w:rFonts w:ascii="Times New Roman" w:hAnsi="Times New Roman" w:cs="Times New Roman"/>
          <w:sz w:val="24"/>
          <w:szCs w:val="24"/>
        </w:rPr>
        <w:t xml:space="preserve">Запланированный срок </w:t>
      </w:r>
      <w:r w:rsidR="00282247" w:rsidRPr="00D3622C">
        <w:rPr>
          <w:rFonts w:ascii="Times New Roman" w:hAnsi="Times New Roman" w:cs="Times New Roman"/>
          <w:sz w:val="24"/>
          <w:szCs w:val="24"/>
        </w:rPr>
        <w:t xml:space="preserve">выполнения работ </w:t>
      </w:r>
      <w:r w:rsidRPr="00D3622C">
        <w:rPr>
          <w:rFonts w:ascii="Times New Roman" w:hAnsi="Times New Roman" w:cs="Times New Roman"/>
          <w:sz w:val="24"/>
          <w:szCs w:val="24"/>
        </w:rPr>
        <w:t>по строительству зимне</w:t>
      </w:r>
      <w:r w:rsidR="00E07347" w:rsidRPr="00D3622C">
        <w:rPr>
          <w:rFonts w:ascii="Times New Roman" w:hAnsi="Times New Roman" w:cs="Times New Roman"/>
          <w:sz w:val="24"/>
          <w:szCs w:val="24"/>
        </w:rPr>
        <w:t>й</w:t>
      </w:r>
      <w:r w:rsidRPr="00D3622C">
        <w:rPr>
          <w:rFonts w:ascii="Times New Roman" w:hAnsi="Times New Roman" w:cs="Times New Roman"/>
          <w:sz w:val="24"/>
          <w:szCs w:val="24"/>
        </w:rPr>
        <w:t xml:space="preserve"> </w:t>
      </w:r>
      <w:r w:rsidR="00E07347" w:rsidRPr="00D3622C">
        <w:rPr>
          <w:rFonts w:ascii="Times New Roman" w:hAnsi="Times New Roman" w:cs="Times New Roman"/>
          <w:sz w:val="24"/>
          <w:szCs w:val="24"/>
        </w:rPr>
        <w:t>автомобильной дороги</w:t>
      </w:r>
      <w:r w:rsidRPr="00D3622C">
        <w:rPr>
          <w:rFonts w:ascii="Times New Roman" w:hAnsi="Times New Roman" w:cs="Times New Roman"/>
          <w:sz w:val="24"/>
          <w:szCs w:val="24"/>
        </w:rPr>
        <w:t xml:space="preserve"> </w:t>
      </w:r>
      <w:r w:rsidR="00545429" w:rsidRPr="00D3622C">
        <w:rPr>
          <w:rFonts w:ascii="Times New Roman" w:hAnsi="Times New Roman" w:cs="Times New Roman"/>
          <w:sz w:val="24"/>
          <w:szCs w:val="24"/>
        </w:rPr>
        <w:t xml:space="preserve">- </w:t>
      </w:r>
      <w:r w:rsidRPr="00D3622C">
        <w:rPr>
          <w:rFonts w:ascii="Times New Roman" w:hAnsi="Times New Roman" w:cs="Times New Roman"/>
          <w:sz w:val="24"/>
          <w:szCs w:val="24"/>
        </w:rPr>
        <w:t>декабр</w:t>
      </w:r>
      <w:r w:rsidR="00545429" w:rsidRPr="00D3622C">
        <w:rPr>
          <w:rFonts w:ascii="Times New Roman" w:hAnsi="Times New Roman" w:cs="Times New Roman"/>
          <w:sz w:val="24"/>
          <w:szCs w:val="24"/>
        </w:rPr>
        <w:t>ь</w:t>
      </w:r>
      <w:r w:rsidRPr="00D3622C">
        <w:rPr>
          <w:rFonts w:ascii="Times New Roman" w:hAnsi="Times New Roman" w:cs="Times New Roman"/>
          <w:sz w:val="24"/>
          <w:szCs w:val="24"/>
        </w:rPr>
        <w:t xml:space="preserve"> 202</w:t>
      </w:r>
      <w:r w:rsidR="0039490D" w:rsidRPr="00D3622C">
        <w:rPr>
          <w:rFonts w:ascii="Times New Roman" w:hAnsi="Times New Roman" w:cs="Times New Roman"/>
          <w:sz w:val="24"/>
          <w:szCs w:val="24"/>
        </w:rPr>
        <w:t>3</w:t>
      </w:r>
      <w:r w:rsidRPr="00D3622C">
        <w:rPr>
          <w:rFonts w:ascii="Times New Roman" w:hAnsi="Times New Roman" w:cs="Times New Roman"/>
          <w:sz w:val="24"/>
          <w:szCs w:val="24"/>
        </w:rPr>
        <w:t xml:space="preserve"> </w:t>
      </w:r>
      <w:r w:rsidR="00545429" w:rsidRPr="00D3622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EA76FB" w:rsidRPr="00D3622C">
        <w:rPr>
          <w:rFonts w:ascii="Times New Roman" w:hAnsi="Times New Roman" w:cs="Times New Roman"/>
          <w:sz w:val="24"/>
          <w:szCs w:val="24"/>
        </w:rPr>
        <w:t>январ</w:t>
      </w:r>
      <w:r w:rsidR="00823672" w:rsidRPr="00D3622C">
        <w:rPr>
          <w:rFonts w:ascii="Times New Roman" w:hAnsi="Times New Roman" w:cs="Times New Roman"/>
          <w:sz w:val="24"/>
          <w:szCs w:val="24"/>
        </w:rPr>
        <w:t>ь</w:t>
      </w:r>
      <w:r w:rsidRPr="00D3622C">
        <w:rPr>
          <w:rFonts w:ascii="Times New Roman" w:hAnsi="Times New Roman" w:cs="Times New Roman"/>
          <w:sz w:val="24"/>
          <w:szCs w:val="24"/>
        </w:rPr>
        <w:t xml:space="preserve">  202</w:t>
      </w:r>
      <w:r w:rsidR="0039490D" w:rsidRPr="00D3622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C616D0" w:rsidRPr="00D3622C">
        <w:rPr>
          <w:rFonts w:ascii="Times New Roman" w:hAnsi="Times New Roman" w:cs="Times New Roman"/>
          <w:sz w:val="24"/>
          <w:szCs w:val="24"/>
        </w:rPr>
        <w:t xml:space="preserve"> </w:t>
      </w:r>
      <w:r w:rsidRPr="00D3622C">
        <w:rPr>
          <w:rFonts w:ascii="Times New Roman" w:hAnsi="Times New Roman" w:cs="Times New Roman"/>
          <w:sz w:val="24"/>
          <w:szCs w:val="24"/>
        </w:rPr>
        <w:t>г.</w:t>
      </w:r>
      <w:r w:rsidR="00960484" w:rsidRPr="00D3622C">
        <w:rPr>
          <w:rFonts w:ascii="Times New Roman" w:hAnsi="Times New Roman" w:cs="Times New Roman"/>
          <w:sz w:val="24"/>
          <w:szCs w:val="24"/>
        </w:rPr>
        <w:t>, период выполнения работ не</w:t>
      </w:r>
      <w:r w:rsidR="00BB207B" w:rsidRPr="00D3622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82247" w:rsidRPr="00D3622C">
        <w:rPr>
          <w:rFonts w:ascii="Times New Roman" w:hAnsi="Times New Roman" w:cs="Times New Roman"/>
          <w:sz w:val="24"/>
          <w:szCs w:val="24"/>
        </w:rPr>
        <w:t>ен</w:t>
      </w:r>
      <w:r w:rsidR="00960484" w:rsidRPr="00D3622C">
        <w:rPr>
          <w:rFonts w:ascii="Times New Roman" w:hAnsi="Times New Roman" w:cs="Times New Roman"/>
          <w:sz w:val="24"/>
          <w:szCs w:val="24"/>
        </w:rPr>
        <w:t xml:space="preserve"> превысит</w:t>
      </w:r>
      <w:r w:rsidR="00BB207B" w:rsidRPr="00D3622C">
        <w:rPr>
          <w:rFonts w:ascii="Times New Roman" w:hAnsi="Times New Roman" w:cs="Times New Roman"/>
          <w:sz w:val="24"/>
          <w:szCs w:val="24"/>
        </w:rPr>
        <w:t>ь</w:t>
      </w:r>
      <w:r w:rsidR="00960484" w:rsidRPr="00D3622C">
        <w:rPr>
          <w:rFonts w:ascii="Times New Roman" w:hAnsi="Times New Roman" w:cs="Times New Roman"/>
          <w:sz w:val="24"/>
          <w:szCs w:val="24"/>
        </w:rPr>
        <w:t xml:space="preserve"> </w:t>
      </w:r>
      <w:r w:rsidR="00BB207B" w:rsidRPr="00D3622C">
        <w:rPr>
          <w:rFonts w:ascii="Times New Roman" w:hAnsi="Times New Roman" w:cs="Times New Roman"/>
          <w:sz w:val="24"/>
          <w:szCs w:val="24"/>
        </w:rPr>
        <w:t>30</w:t>
      </w:r>
      <w:r w:rsidR="00960484" w:rsidRPr="00D3622C">
        <w:rPr>
          <w:rFonts w:ascii="Times New Roman" w:hAnsi="Times New Roman" w:cs="Times New Roman"/>
          <w:sz w:val="24"/>
          <w:szCs w:val="24"/>
        </w:rPr>
        <w:t xml:space="preserve"> (</w:t>
      </w:r>
      <w:r w:rsidR="00BB207B" w:rsidRPr="00D3622C">
        <w:rPr>
          <w:rFonts w:ascii="Times New Roman" w:hAnsi="Times New Roman" w:cs="Times New Roman"/>
          <w:sz w:val="24"/>
          <w:szCs w:val="24"/>
        </w:rPr>
        <w:t>тридцати</w:t>
      </w:r>
      <w:r w:rsidR="00960484" w:rsidRPr="00D3622C">
        <w:rPr>
          <w:rFonts w:ascii="Times New Roman" w:hAnsi="Times New Roman" w:cs="Times New Roman"/>
          <w:sz w:val="24"/>
          <w:szCs w:val="24"/>
        </w:rPr>
        <w:t>) сут</w:t>
      </w:r>
      <w:r w:rsidR="00BB207B" w:rsidRPr="00D3622C">
        <w:rPr>
          <w:rFonts w:ascii="Times New Roman" w:hAnsi="Times New Roman" w:cs="Times New Roman"/>
          <w:sz w:val="24"/>
          <w:szCs w:val="24"/>
        </w:rPr>
        <w:t xml:space="preserve">ок </w:t>
      </w:r>
      <w:r w:rsidR="00A44FD7" w:rsidRPr="00D3622C">
        <w:rPr>
          <w:rFonts w:ascii="Times New Roman" w:hAnsi="Times New Roman" w:cs="Times New Roman"/>
          <w:sz w:val="24"/>
          <w:szCs w:val="24"/>
        </w:rPr>
        <w:t>(срок</w:t>
      </w:r>
      <w:r w:rsidR="00960484" w:rsidRPr="00D3622C">
        <w:rPr>
          <w:rFonts w:ascii="Times New Roman" w:hAnsi="Times New Roman" w:cs="Times New Roman"/>
          <w:sz w:val="24"/>
          <w:szCs w:val="24"/>
        </w:rPr>
        <w:t>и начала и окончания выполнения</w:t>
      </w:r>
      <w:r w:rsidR="00960484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A44FD7">
        <w:rPr>
          <w:rFonts w:ascii="Times New Roman" w:hAnsi="Times New Roman" w:cs="Times New Roman"/>
          <w:sz w:val="24"/>
          <w:szCs w:val="24"/>
        </w:rPr>
        <w:t xml:space="preserve"> являются ориентировочными</w:t>
      </w:r>
      <w:r w:rsidR="00304345">
        <w:rPr>
          <w:rFonts w:ascii="Times New Roman" w:hAnsi="Times New Roman" w:cs="Times New Roman"/>
          <w:sz w:val="24"/>
          <w:szCs w:val="24"/>
        </w:rPr>
        <w:t>, о точном сроке начала работ заказчик уведомляет подрядчика в порядке, предусмотренном договором</w:t>
      </w:r>
      <w:r w:rsidR="00A44FD7">
        <w:rPr>
          <w:rFonts w:ascii="Times New Roman" w:hAnsi="Times New Roman" w:cs="Times New Roman"/>
          <w:sz w:val="24"/>
          <w:szCs w:val="24"/>
        </w:rPr>
        <w:t>).</w:t>
      </w:r>
    </w:p>
    <w:p w:rsidR="00D0036F" w:rsidRPr="00D0036F" w:rsidRDefault="009258C6" w:rsidP="00170074">
      <w:pPr>
        <w:tabs>
          <w:tab w:val="left" w:pos="963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Техническое задание </w:t>
      </w:r>
      <w:r w:rsidR="00960484">
        <w:rPr>
          <w:rFonts w:ascii="Times New Roman" w:eastAsia="Times New Roman" w:hAnsi="Times New Roman" w:cs="Times New Roman"/>
          <w:sz w:val="24"/>
          <w:szCs w:val="24"/>
        </w:rPr>
        <w:t>разработано</w:t>
      </w:r>
      <w:r w:rsidR="00960484"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D0036F">
        <w:rPr>
          <w:rFonts w:ascii="Times New Roman" w:eastAsia="Times New Roman" w:hAnsi="Times New Roman" w:cs="Times New Roman"/>
          <w:sz w:val="24"/>
          <w:szCs w:val="24"/>
        </w:rPr>
        <w:t>в соответствии с ГОСТ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 xml:space="preserve"> Р </w:t>
      </w:r>
      <w:r w:rsidR="00D0036F" w:rsidRPr="00D0036F">
        <w:rPr>
          <w:rFonts w:ascii="Times New Roman" w:eastAsia="Times New Roman" w:hAnsi="Times New Roman" w:cs="Times New Roman"/>
          <w:sz w:val="24"/>
          <w:szCs w:val="24"/>
        </w:rPr>
        <w:t>58948-2020 «Дороги автомобильные общего пользования. Дороги автомобильные зимние и ледовые переправы. Технические правила устройства и содержания».</w:t>
      </w:r>
    </w:p>
    <w:p w:rsidR="00D0036F" w:rsidRDefault="00D0036F" w:rsidP="00170074">
      <w:pPr>
        <w:tabs>
          <w:tab w:val="left" w:pos="9639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Технические нормативы проектируемых автозимников приняты согласно </w:t>
      </w:r>
      <w:bookmarkStart w:id="18" w:name="bookmark2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ГОСТ 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 xml:space="preserve">Р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58948-2020 табл</w:t>
      </w:r>
      <w:r w:rsidR="005F41CC">
        <w:rPr>
          <w:rFonts w:ascii="Times New Roman" w:eastAsia="Times New Roman" w:hAnsi="Times New Roman" w:cs="Times New Roman"/>
          <w:sz w:val="24"/>
          <w:szCs w:val="24"/>
        </w:rPr>
        <w:t xml:space="preserve">ице </w:t>
      </w:r>
      <w:r w:rsidR="00380E0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5B9A" w:rsidRPr="00D0036F" w:rsidRDefault="007F5B9A" w:rsidP="0056178E">
      <w:pPr>
        <w:tabs>
          <w:tab w:val="left" w:pos="9639"/>
        </w:tabs>
        <w:spacing w:after="0" w:line="240" w:lineRule="auto"/>
        <w:ind w:left="567" w:right="-284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B63EE2" w:rsidRDefault="00D0036F" w:rsidP="00170074">
      <w:pPr>
        <w:tabs>
          <w:tab w:val="left" w:pos="9639"/>
        </w:tabs>
        <w:spacing w:after="0" w:line="240" w:lineRule="auto"/>
        <w:ind w:right="-284"/>
        <w:rPr>
          <w:rFonts w:ascii="Times New Roman" w:eastAsia="Times New Roman" w:hAnsi="Times New Roman" w:cs="Times New Roman"/>
        </w:rPr>
      </w:pPr>
      <w:r w:rsidRPr="00B63EE2">
        <w:rPr>
          <w:rFonts w:ascii="Times New Roman" w:eastAsia="Times New Roman" w:hAnsi="Times New Roman" w:cs="Times New Roman"/>
        </w:rPr>
        <w:t>Таблица 1</w:t>
      </w:r>
      <w:bookmarkEnd w:id="18"/>
      <w:r w:rsidR="005F41CC">
        <w:rPr>
          <w:rFonts w:ascii="Times New Roman" w:eastAsia="Times New Roman" w:hAnsi="Times New Roman" w:cs="Times New Roman"/>
        </w:rPr>
        <w:t>.</w:t>
      </w:r>
      <w:r w:rsidR="007F5B9A" w:rsidRPr="00B63EE2">
        <w:rPr>
          <w:rFonts w:ascii="Times New Roman" w:eastAsia="Times New Roman" w:hAnsi="Times New Roman" w:cs="Times New Roman"/>
        </w:rPr>
        <w:t xml:space="preserve"> </w:t>
      </w:r>
      <w:r w:rsidRPr="00B63EE2">
        <w:rPr>
          <w:rFonts w:ascii="Times New Roman" w:eastAsia="Times New Roman" w:hAnsi="Times New Roman" w:cs="Times New Roman"/>
        </w:rPr>
        <w:t>Технические нормативы для проектируемых автозимников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5"/>
        <w:gridCol w:w="2839"/>
      </w:tblGrid>
      <w:tr w:rsidR="00D0036F" w:rsidRPr="00170074" w:rsidTr="00170074">
        <w:trPr>
          <w:trHeight w:val="283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B63EE2" w:rsidRDefault="00D0036F" w:rsidP="0017007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EE2"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B63EE2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3EE2">
              <w:rPr>
                <w:rFonts w:ascii="Times New Roman" w:eastAsia="Times New Roman" w:hAnsi="Times New Roman" w:cs="Times New Roman"/>
                <w:b/>
              </w:rPr>
              <w:t>Принятые нормативы</w:t>
            </w:r>
          </w:p>
        </w:tc>
      </w:tr>
      <w:tr w:rsidR="00D0036F" w:rsidRPr="00170074" w:rsidTr="00170074">
        <w:trPr>
          <w:trHeight w:val="48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Категория зимника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70074">
              <w:rPr>
                <w:rFonts w:ascii="Times New Roman" w:eastAsia="Times New Roman" w:hAnsi="Times New Roman" w:cs="Times New Roman"/>
              </w:rPr>
              <w:t>IIIз</w:t>
            </w:r>
            <w:proofErr w:type="spellEnd"/>
          </w:p>
        </w:tc>
      </w:tr>
      <w:tr w:rsidR="00D0036F" w:rsidRPr="00170074" w:rsidTr="00170074">
        <w:trPr>
          <w:trHeight w:val="48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Плотность снега в полотне зимника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Не менее 0,55/см³</w:t>
            </w:r>
          </w:p>
        </w:tc>
      </w:tr>
      <w:tr w:rsidR="00D0036F" w:rsidRPr="00170074" w:rsidTr="00170074">
        <w:trPr>
          <w:trHeight w:val="473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Расчетная скорость движения, км/час</w:t>
            </w:r>
          </w:p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- основная</w:t>
            </w:r>
          </w:p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- в трудных условиях</w:t>
            </w:r>
          </w:p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- в особо трудных условиях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50</w:t>
            </w:r>
          </w:p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30</w:t>
            </w:r>
          </w:p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D0036F" w:rsidRPr="00170074" w:rsidTr="00170074">
        <w:trPr>
          <w:trHeight w:val="129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Ширина</w:t>
            </w:r>
            <w:r w:rsidR="0068598C">
              <w:rPr>
                <w:rFonts w:ascii="Times New Roman" w:eastAsia="Times New Roman" w:hAnsi="Times New Roman" w:cs="Times New Roman"/>
              </w:rPr>
              <w:t xml:space="preserve"> проезжей части</w:t>
            </w:r>
            <w:r w:rsidR="0068598C" w:rsidRPr="00170074"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8598C" w:rsidRPr="00170074" w:rsidTr="00170074">
        <w:trPr>
          <w:trHeight w:val="111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98C" w:rsidRPr="00170074" w:rsidRDefault="0068598C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Ширина </w:t>
            </w:r>
            <w:r w:rsidRPr="00170074">
              <w:rPr>
                <w:rFonts w:ascii="Times New Roman" w:eastAsia="Times New Roman" w:hAnsi="Times New Roman" w:cs="Times New Roman"/>
              </w:rPr>
              <w:t xml:space="preserve">полотна </w:t>
            </w:r>
            <w:r>
              <w:rPr>
                <w:rFonts w:ascii="Times New Roman" w:eastAsia="Times New Roman" w:hAnsi="Times New Roman" w:cs="Times New Roman"/>
              </w:rPr>
              <w:t>авто</w:t>
            </w:r>
            <w:r w:rsidRPr="00170074">
              <w:rPr>
                <w:rFonts w:ascii="Times New Roman" w:eastAsia="Times New Roman" w:hAnsi="Times New Roman" w:cs="Times New Roman"/>
              </w:rPr>
              <w:t>зимника</w:t>
            </w:r>
            <w:r>
              <w:rPr>
                <w:rFonts w:ascii="Times New Roman" w:eastAsia="Times New Roman" w:hAnsi="Times New Roman" w:cs="Times New Roman"/>
              </w:rPr>
              <w:t>, 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98C" w:rsidRPr="00170074" w:rsidRDefault="0068598C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D0036F" w:rsidRPr="00170074" w:rsidTr="00170074">
        <w:trPr>
          <w:trHeight w:val="111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Ширина полосы движения, 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392BD2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0036F" w:rsidRPr="00170074" w:rsidTr="00170074">
        <w:trPr>
          <w:trHeight w:val="261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Ширина обочин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170074" w:rsidRDefault="00D0036F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2х</w:t>
            </w:r>
            <w:r w:rsidR="00392BD2" w:rsidRPr="00170074">
              <w:rPr>
                <w:rFonts w:ascii="Times New Roman" w:eastAsia="Times New Roman" w:hAnsi="Times New Roman" w:cs="Times New Roman"/>
              </w:rPr>
              <w:t>1,</w:t>
            </w:r>
            <w:r w:rsidRPr="00170074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2721B" w:rsidRPr="00170074" w:rsidTr="00170074">
        <w:trPr>
          <w:trHeight w:val="261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21B" w:rsidRPr="00170074" w:rsidRDefault="0002721B" w:rsidP="00B63EE2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Количество полос движения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21B" w:rsidRPr="00170074" w:rsidRDefault="0002721B" w:rsidP="0019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07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0036F" w:rsidRPr="00D0036F" w:rsidTr="00170074">
        <w:trPr>
          <w:trHeight w:val="598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lastRenderedPageBreak/>
              <w:t>Наибольший продольный уклон, %</w:t>
            </w:r>
          </w:p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основные</w:t>
            </w:r>
          </w:p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в трудных условиях</w:t>
            </w:r>
          </w:p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в особо трубных условиях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 w:firstLine="99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036F" w:rsidRPr="007F5B9A" w:rsidRDefault="00D0036F" w:rsidP="001949EE">
            <w:pPr>
              <w:spacing w:after="0" w:line="240" w:lineRule="auto"/>
              <w:ind w:left="-12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70</w:t>
            </w:r>
          </w:p>
          <w:p w:rsidR="00D0036F" w:rsidRPr="007F5B9A" w:rsidRDefault="00D0036F" w:rsidP="001949EE">
            <w:pPr>
              <w:spacing w:after="0" w:line="240" w:lineRule="auto"/>
              <w:ind w:left="-12"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80</w:t>
            </w:r>
          </w:p>
          <w:p w:rsidR="00D0036F" w:rsidRPr="007F5B9A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D0036F" w:rsidRPr="00D0036F" w:rsidTr="00170074">
        <w:trPr>
          <w:trHeight w:val="129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Наибольшая расчетная видимость, м: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 w:firstLine="9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036F" w:rsidRPr="00D0036F" w:rsidTr="00170074">
        <w:trPr>
          <w:trHeight w:val="132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встречного автомобиля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D0036F" w:rsidRPr="00D0036F" w:rsidTr="00170074">
        <w:trPr>
          <w:trHeight w:val="132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поверхности дороги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D0036F" w:rsidRPr="00D0036F" w:rsidTr="00170074">
        <w:trPr>
          <w:trHeight w:val="128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Наименьший радиус вертикальных кривых, м: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 w:firstLine="9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036F" w:rsidRPr="00D0036F" w:rsidTr="00170074">
        <w:trPr>
          <w:trHeight w:val="128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вогнутых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1000/1000</w:t>
            </w:r>
          </w:p>
        </w:tc>
      </w:tr>
      <w:tr w:rsidR="00D0036F" w:rsidRPr="00D0036F" w:rsidTr="00170074">
        <w:trPr>
          <w:trHeight w:val="178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- выпуклых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1000/300</w:t>
            </w:r>
          </w:p>
        </w:tc>
      </w:tr>
      <w:tr w:rsidR="00D0036F" w:rsidRPr="00D0036F" w:rsidTr="00170074">
        <w:trPr>
          <w:trHeight w:val="411"/>
          <w:jc w:val="center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372F96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Максимальная алгебраическая разность уклонов при переломе проектной линии без сопряжения кривыми в продольном профиле, %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36F" w:rsidRPr="007F5B9A" w:rsidRDefault="00D0036F" w:rsidP="0056178E">
            <w:pPr>
              <w:spacing w:after="0" w:line="240" w:lineRule="auto"/>
              <w:ind w:left="567" w:right="-284" w:firstLine="99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036F" w:rsidRPr="007F5B9A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7F5B9A">
              <w:rPr>
                <w:rFonts w:ascii="Times New Roman" w:eastAsia="Times New Roman" w:hAnsi="Times New Roman" w:cs="Times New Roman"/>
              </w:rPr>
              <w:t>29</w:t>
            </w:r>
          </w:p>
        </w:tc>
      </w:tr>
    </w:tbl>
    <w:p w:rsidR="00D0036F" w:rsidRDefault="00D0036F" w:rsidP="0056178E">
      <w:pPr>
        <w:spacing w:after="0" w:line="240" w:lineRule="auto"/>
        <w:ind w:left="567" w:right="-284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3622C" w:rsidRDefault="00D0036F" w:rsidP="00D3622C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Трасса </w:t>
      </w:r>
      <w:r w:rsidR="00E07347">
        <w:rPr>
          <w:rFonts w:ascii="Times New Roman" w:eastAsia="Times New Roman" w:hAnsi="Times New Roman" w:cs="Times New Roman"/>
          <w:sz w:val="24"/>
          <w:szCs w:val="24"/>
        </w:rPr>
        <w:t xml:space="preserve">зимней </w:t>
      </w:r>
      <w:r w:rsidR="00E07347" w:rsidRPr="00D3622C">
        <w:rPr>
          <w:rFonts w:ascii="Times New Roman" w:eastAsia="Times New Roman" w:hAnsi="Times New Roman" w:cs="Times New Roman"/>
          <w:sz w:val="24"/>
          <w:szCs w:val="24"/>
        </w:rPr>
        <w:t xml:space="preserve">автомобильной дороги 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начинается от </w:t>
      </w:r>
      <w:proofErr w:type="spellStart"/>
      <w:r w:rsidR="0039490D" w:rsidRPr="00D3622C">
        <w:rPr>
          <w:rFonts w:ascii="Times New Roman" w:eastAsia="Times New Roman" w:hAnsi="Times New Roman" w:cs="Times New Roman"/>
          <w:sz w:val="24"/>
          <w:szCs w:val="24"/>
        </w:rPr>
        <w:t>внутрипромысловой</w:t>
      </w:r>
      <w:proofErr w:type="spellEnd"/>
      <w:r w:rsidR="0039490D" w:rsidRPr="00D3622C">
        <w:rPr>
          <w:rFonts w:ascii="Times New Roman" w:eastAsia="Times New Roman" w:hAnsi="Times New Roman" w:cs="Times New Roman"/>
          <w:sz w:val="24"/>
          <w:szCs w:val="24"/>
        </w:rPr>
        <w:t xml:space="preserve"> дороги Лодочного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ЛУ до площадки разведочной скважины №</w:t>
      </w:r>
      <w:r w:rsidR="008E4ACB" w:rsidRPr="00D3622C">
        <w:rPr>
          <w:rFonts w:ascii="Times New Roman" w:eastAsia="Times New Roman" w:hAnsi="Times New Roman" w:cs="Times New Roman"/>
          <w:sz w:val="24"/>
          <w:szCs w:val="24"/>
        </w:rPr>
        <w:t xml:space="preserve">Х1 </w:t>
      </w:r>
      <w:proofErr w:type="spellStart"/>
      <w:r w:rsidR="0039490D" w:rsidRPr="00D3622C">
        <w:rPr>
          <w:rFonts w:ascii="Times New Roman" w:eastAsia="Times New Roman" w:hAnsi="Times New Roman" w:cs="Times New Roman"/>
          <w:sz w:val="24"/>
          <w:szCs w:val="24"/>
        </w:rPr>
        <w:t>Ичемминского</w:t>
      </w:r>
      <w:proofErr w:type="spellEnd"/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 ЛУ.</w:t>
      </w:r>
      <w:r w:rsidR="008E4ACB" w:rsidRPr="00D362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7755" w:rsidRPr="00D3622C">
        <w:rPr>
          <w:rFonts w:ascii="Times New Roman" w:eastAsia="Times New Roman" w:hAnsi="Times New Roman" w:cs="Times New Roman"/>
          <w:sz w:val="24"/>
          <w:szCs w:val="24"/>
        </w:rPr>
        <w:t xml:space="preserve">Плановая протяженность </w:t>
      </w: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автозимника </w:t>
      </w:r>
      <w:r w:rsidR="008E4ACB" w:rsidRPr="00D3622C">
        <w:rPr>
          <w:rFonts w:ascii="Times New Roman" w:eastAsia="Times New Roman" w:hAnsi="Times New Roman" w:cs="Times New Roman"/>
          <w:sz w:val="24"/>
          <w:szCs w:val="24"/>
        </w:rPr>
        <w:t>указана в расчете стоимости.</w:t>
      </w:r>
    </w:p>
    <w:p w:rsidR="00D0036F" w:rsidRPr="00D0036F" w:rsidRDefault="00D0036F" w:rsidP="00D3622C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22C">
        <w:rPr>
          <w:rFonts w:ascii="Times New Roman" w:eastAsia="Times New Roman" w:hAnsi="Times New Roman" w:cs="Times New Roman"/>
          <w:sz w:val="24"/>
          <w:szCs w:val="24"/>
        </w:rPr>
        <w:t xml:space="preserve">Ширина полосы отвода для размещения </w:t>
      </w:r>
      <w:r w:rsidR="00E07347" w:rsidRPr="00D3622C">
        <w:rPr>
          <w:rFonts w:ascii="Times New Roman" w:eastAsia="Times New Roman" w:hAnsi="Times New Roman" w:cs="Times New Roman"/>
          <w:sz w:val="24"/>
          <w:szCs w:val="24"/>
        </w:rPr>
        <w:t>зимней</w:t>
      </w:r>
      <w:r w:rsidR="00E07347">
        <w:rPr>
          <w:rFonts w:ascii="Times New Roman" w:eastAsia="Times New Roman" w:hAnsi="Times New Roman" w:cs="Times New Roman"/>
          <w:sz w:val="24"/>
          <w:szCs w:val="24"/>
        </w:rPr>
        <w:t xml:space="preserve"> автомобильной дороги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определена в соответствии с ГОСТ 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 xml:space="preserve">Р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58948-2020 «Дороги автомобильные общего пользования. Дороги автомобильные зимние и ледовые переправы. Технические правила устройства и содержания».</w:t>
      </w:r>
    </w:p>
    <w:p w:rsidR="005F41CC" w:rsidRDefault="00D0036F" w:rsidP="00D3622C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Несущая способность </w:t>
      </w:r>
      <w:r w:rsidR="00E07347">
        <w:rPr>
          <w:rFonts w:ascii="Times New Roman" w:eastAsia="Times New Roman" w:hAnsi="Times New Roman" w:cs="Times New Roman"/>
          <w:sz w:val="24"/>
          <w:szCs w:val="24"/>
        </w:rPr>
        <w:t>зимней автомобильной дороги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на болотах определяется толщиной промерзшего слоя болота, который нарастает в </w:t>
      </w:r>
      <w:r w:rsidR="00446EF4" w:rsidRPr="00D0036F">
        <w:rPr>
          <w:rFonts w:ascii="Times New Roman" w:eastAsia="Times New Roman" w:hAnsi="Times New Roman" w:cs="Times New Roman"/>
          <w:sz w:val="24"/>
          <w:szCs w:val="24"/>
        </w:rPr>
        <w:t>течени</w:t>
      </w:r>
      <w:r w:rsidR="00446EF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46EF4"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зимы. Толщина промерзшего слоя болота, по которому возможен пропуск транспорта, </w:t>
      </w:r>
      <w:r w:rsidR="00380E09">
        <w:rPr>
          <w:rFonts w:ascii="Times New Roman" w:eastAsia="Times New Roman" w:hAnsi="Times New Roman" w:cs="Times New Roman"/>
          <w:sz w:val="24"/>
          <w:szCs w:val="24"/>
        </w:rPr>
        <w:t xml:space="preserve">назначается по данным таблицы </w:t>
      </w:r>
      <w:r w:rsidR="007678D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41CC" w:rsidRDefault="005F41CC" w:rsidP="0056178E">
      <w:pPr>
        <w:spacing w:after="0" w:line="240" w:lineRule="auto"/>
        <w:ind w:left="567" w:right="-284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0036F" w:rsidRDefault="00380E09" w:rsidP="0017007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Таблица </w:t>
      </w:r>
      <w:r w:rsidR="007678DA">
        <w:rPr>
          <w:rFonts w:ascii="Times New Roman" w:eastAsia="Times New Roman" w:hAnsi="Times New Roman" w:cs="Times New Roman"/>
        </w:rPr>
        <w:t>2</w:t>
      </w:r>
      <w:r w:rsidR="00D0036F" w:rsidRPr="00D0036F">
        <w:rPr>
          <w:rFonts w:ascii="Times New Roman" w:eastAsia="Times New Roman" w:hAnsi="Times New Roman" w:cs="Times New Roman"/>
        </w:rPr>
        <w:t>.</w:t>
      </w:r>
      <w:r w:rsidR="005F41CC">
        <w:rPr>
          <w:rFonts w:ascii="Times New Roman" w:eastAsia="Times New Roman" w:hAnsi="Times New Roman" w:cs="Times New Roman"/>
        </w:rPr>
        <w:t xml:space="preserve"> </w:t>
      </w:r>
      <w:r w:rsidR="00D0036F" w:rsidRPr="00D0036F">
        <w:rPr>
          <w:rFonts w:ascii="Times New Roman" w:eastAsia="Times New Roman" w:hAnsi="Times New Roman" w:cs="Times New Roman"/>
        </w:rPr>
        <w:t>Несущая способность автозимников на болотах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4"/>
        <w:gridCol w:w="4810"/>
      </w:tblGrid>
      <w:tr w:rsidR="00D0036F" w:rsidRPr="00D0036F" w:rsidTr="00170074">
        <w:trPr>
          <w:trHeight w:val="70"/>
        </w:trPr>
        <w:tc>
          <w:tcPr>
            <w:tcW w:w="5353" w:type="dxa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Грузоподъемность (масса автомобиля с полной нагрузкой), т</w:t>
            </w:r>
          </w:p>
        </w:tc>
        <w:tc>
          <w:tcPr>
            <w:tcW w:w="4927" w:type="dxa"/>
          </w:tcPr>
          <w:p w:rsidR="00D0036F" w:rsidRPr="00D0036F" w:rsidRDefault="00D0036F" w:rsidP="00CE7284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Ориентировочная толщина промерзшего слоя, см</w:t>
            </w:r>
          </w:p>
        </w:tc>
      </w:tr>
      <w:tr w:rsidR="00D0036F" w:rsidRPr="00D0036F" w:rsidTr="00170074">
        <w:tc>
          <w:tcPr>
            <w:tcW w:w="0" w:type="auto"/>
            <w:tcBorders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D0036F" w:rsidRPr="00D0036F" w:rsidTr="00170074">
        <w:tc>
          <w:tcPr>
            <w:tcW w:w="0" w:type="auto"/>
            <w:tcBorders>
              <w:top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D0036F" w:rsidRPr="00D0036F" w:rsidTr="00170074">
        <w:trPr>
          <w:trHeight w:val="116"/>
        </w:trPr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D0036F" w:rsidRPr="00D0036F" w:rsidTr="00170074"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D0036F" w:rsidRPr="00D0036F" w:rsidTr="00170074"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43</w:t>
            </w:r>
          </w:p>
        </w:tc>
      </w:tr>
      <w:tr w:rsidR="00D0036F" w:rsidRPr="00D0036F" w:rsidTr="00170074"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D0036F" w:rsidRPr="00D0036F" w:rsidTr="00170074">
        <w:trPr>
          <w:trHeight w:val="225"/>
        </w:trPr>
        <w:tc>
          <w:tcPr>
            <w:tcW w:w="0" w:type="auto"/>
            <w:tcBorders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D0036F" w:rsidRPr="00D0036F" w:rsidTr="00170074">
        <w:trPr>
          <w:trHeight w:val="8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56</w:t>
            </w:r>
          </w:p>
        </w:tc>
      </w:tr>
      <w:tr w:rsidR="00D0036F" w:rsidRPr="00D0036F" w:rsidTr="00170074">
        <w:trPr>
          <w:trHeight w:val="22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D0036F" w:rsidRPr="00D0036F" w:rsidTr="00170074">
        <w:trPr>
          <w:trHeight w:val="8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62</w:t>
            </w:r>
          </w:p>
        </w:tc>
      </w:tr>
      <w:tr w:rsidR="00D0036F" w:rsidRPr="00D0036F" w:rsidTr="00170074">
        <w:trPr>
          <w:trHeight w:val="8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0036F" w:rsidRPr="00D0036F" w:rsidRDefault="00D0036F" w:rsidP="0056178E">
            <w:pPr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</w:rPr>
            </w:pPr>
            <w:r w:rsidRPr="00D0036F">
              <w:rPr>
                <w:rFonts w:ascii="Times New Roman" w:eastAsia="Times New Roman" w:hAnsi="Times New Roman" w:cs="Times New Roman"/>
              </w:rPr>
              <w:t>64</w:t>
            </w:r>
          </w:p>
        </w:tc>
      </w:tr>
    </w:tbl>
    <w:p w:rsidR="00380E09" w:rsidRPr="00D0036F" w:rsidRDefault="00D0036F" w:rsidP="00170074">
      <w:pPr>
        <w:spacing w:after="0" w:line="240" w:lineRule="auto"/>
        <w:ind w:left="567" w:right="-284" w:firstLine="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9" w:name="bookmark7"/>
    </w:p>
    <w:bookmarkEnd w:id="19"/>
    <w:p w:rsidR="007678DA" w:rsidRPr="007678DA" w:rsidRDefault="007678DA" w:rsidP="007678DA">
      <w:pPr>
        <w:pStyle w:val="a3"/>
        <w:numPr>
          <w:ilvl w:val="0"/>
          <w:numId w:val="3"/>
        </w:numPr>
        <w:spacing w:after="0" w:line="240" w:lineRule="auto"/>
        <w:ind w:right="-284"/>
        <w:jc w:val="center"/>
        <w:rPr>
          <w:rFonts w:ascii="Times New Roman" w:eastAsia="Arial Unicode MS" w:hAnsi="Times New Roman" w:cs="Times New Roman"/>
          <w:b/>
          <w:vanish/>
          <w:color w:val="000000"/>
          <w:sz w:val="24"/>
          <w:szCs w:val="24"/>
        </w:rPr>
      </w:pPr>
    </w:p>
    <w:p w:rsidR="007678DA" w:rsidRPr="007678DA" w:rsidRDefault="007678DA" w:rsidP="007678DA">
      <w:pPr>
        <w:pStyle w:val="a3"/>
        <w:numPr>
          <w:ilvl w:val="1"/>
          <w:numId w:val="3"/>
        </w:numPr>
        <w:spacing w:after="0" w:line="240" w:lineRule="auto"/>
        <w:ind w:right="-284"/>
        <w:jc w:val="center"/>
        <w:rPr>
          <w:rFonts w:ascii="Times New Roman" w:eastAsia="Arial Unicode MS" w:hAnsi="Times New Roman" w:cs="Times New Roman"/>
          <w:b/>
          <w:vanish/>
          <w:color w:val="000000"/>
          <w:sz w:val="24"/>
          <w:szCs w:val="24"/>
        </w:rPr>
      </w:pPr>
    </w:p>
    <w:p w:rsidR="007678DA" w:rsidRPr="007678DA" w:rsidRDefault="007678DA" w:rsidP="007678DA">
      <w:pPr>
        <w:pStyle w:val="a3"/>
        <w:numPr>
          <w:ilvl w:val="1"/>
          <w:numId w:val="3"/>
        </w:numPr>
        <w:spacing w:after="0" w:line="240" w:lineRule="auto"/>
        <w:ind w:right="-284"/>
        <w:jc w:val="center"/>
        <w:rPr>
          <w:rFonts w:ascii="Times New Roman" w:eastAsia="Arial Unicode MS" w:hAnsi="Times New Roman" w:cs="Times New Roman"/>
          <w:b/>
          <w:vanish/>
          <w:color w:val="000000"/>
          <w:sz w:val="24"/>
          <w:szCs w:val="24"/>
        </w:rPr>
      </w:pPr>
    </w:p>
    <w:p w:rsidR="00763EDF" w:rsidRPr="00763EDF" w:rsidRDefault="00763EDF" w:rsidP="00763EDF">
      <w:pPr>
        <w:pStyle w:val="a3"/>
        <w:numPr>
          <w:ilvl w:val="0"/>
          <w:numId w:val="22"/>
        </w:numPr>
        <w:spacing w:after="0" w:line="240" w:lineRule="auto"/>
        <w:ind w:right="-284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</w:rPr>
      </w:pPr>
    </w:p>
    <w:p w:rsidR="00763EDF" w:rsidRPr="00763EDF" w:rsidRDefault="00763EDF" w:rsidP="00763EDF">
      <w:pPr>
        <w:pStyle w:val="a3"/>
        <w:numPr>
          <w:ilvl w:val="0"/>
          <w:numId w:val="22"/>
        </w:numPr>
        <w:spacing w:after="0" w:line="240" w:lineRule="auto"/>
        <w:ind w:right="-284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</w:rPr>
      </w:pPr>
    </w:p>
    <w:p w:rsidR="00763EDF" w:rsidRPr="00763EDF" w:rsidRDefault="00763EDF" w:rsidP="00763EDF">
      <w:pPr>
        <w:pStyle w:val="a3"/>
        <w:numPr>
          <w:ilvl w:val="1"/>
          <w:numId w:val="22"/>
        </w:numPr>
        <w:spacing w:after="0" w:line="240" w:lineRule="auto"/>
        <w:ind w:right="-284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</w:rPr>
      </w:pPr>
    </w:p>
    <w:p w:rsidR="003F2724" w:rsidRPr="00763EDF" w:rsidRDefault="009F3681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F368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Трассировка дороги с обозначением трассы дорожными знаками и вехами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3F2724" w:rsidRPr="00763EDF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 началом работ выполняют подготовительные работы – трассировку дороги с обозначением трассы дорожными знаками и вехами</w:t>
      </w:r>
    </w:p>
    <w:p w:rsidR="00EE562F" w:rsidRDefault="009F3681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F368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Проминка трассы гусеничной техник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EE562F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трассы осуществляют продольными проходами гусеничной техники за 1 проход с остаточным расстоянием между соседними следами не более 50 мм. Общее количество проходов проминки автозимника 5 раз.</w:t>
      </w:r>
    </w:p>
    <w:p w:rsidR="00380E09" w:rsidRDefault="00380E09" w:rsidP="0056178E">
      <w:pPr>
        <w:spacing w:after="0" w:line="240" w:lineRule="auto"/>
        <w:ind w:left="567" w:right="-284" w:firstLine="99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89585" cy="3921536"/>
            <wp:effectExtent l="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340" cy="394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E09" w:rsidRPr="00380E09" w:rsidRDefault="00380E09" w:rsidP="0056178E">
      <w:pPr>
        <w:spacing w:after="0" w:line="240" w:lineRule="auto"/>
        <w:ind w:left="567" w:right="-284" w:firstLine="993"/>
        <w:jc w:val="center"/>
        <w:rPr>
          <w:rFonts w:ascii="Times New Roman" w:eastAsia="Arial Unicode MS" w:hAnsi="Times New Roman" w:cs="Times New Roman"/>
          <w:color w:val="000000"/>
        </w:rPr>
      </w:pPr>
      <w:r w:rsidRPr="00380E09">
        <w:rPr>
          <w:rFonts w:ascii="Times New Roman" w:eastAsia="Arial Unicode MS" w:hAnsi="Times New Roman" w:cs="Times New Roman"/>
          <w:color w:val="000000"/>
        </w:rPr>
        <w:t>Рисунок 1. Технологическая схема проминки трассы гусеничной техникой</w:t>
      </w:r>
    </w:p>
    <w:p w:rsidR="00380E09" w:rsidRDefault="00380E09" w:rsidP="0056178E">
      <w:pPr>
        <w:spacing w:after="0" w:line="240" w:lineRule="auto"/>
        <w:ind w:left="567" w:right="-284" w:firstLine="99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562F" w:rsidRPr="00D0036F" w:rsidRDefault="00EE562F" w:rsidP="00B63EE2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Проминку с промораживанием следует выполнять с наступлением первых устойчивых заморозков, когда температура воздуха в </w:t>
      </w:r>
      <w:r w:rsidR="002962EB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течени</w:t>
      </w:r>
      <w:r w:rsidR="002962EB">
        <w:rPr>
          <w:rFonts w:ascii="Times New Roman" w:eastAsia="Arial Unicode MS" w:hAnsi="Times New Roman" w:cs="Times New Roman"/>
          <w:color w:val="000000"/>
          <w:sz w:val="24"/>
          <w:szCs w:val="24"/>
        </w:rPr>
        <w:t>е</w:t>
      </w:r>
      <w:r w:rsidR="002962EB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2-3 дней и более держится ниже </w:t>
      </w:r>
      <w:r w:rsidR="00662443">
        <w:rPr>
          <w:rFonts w:ascii="Times New Roman" w:eastAsia="Arial Unicode MS" w:hAnsi="Times New Roman" w:cs="Times New Roman"/>
          <w:color w:val="000000"/>
          <w:sz w:val="24"/>
          <w:szCs w:val="24"/>
        </w:rPr>
        <w:t>–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10</w:t>
      </w:r>
      <w:r w:rsidR="006624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(минус десяти)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градусов Цельсия </w:t>
      </w:r>
      <w:r w:rsidR="00285975">
        <w:rPr>
          <w:rFonts w:ascii="Times New Roman" w:eastAsia="Arial Unicode MS" w:hAnsi="Times New Roman" w:cs="Times New Roman"/>
          <w:color w:val="000000"/>
          <w:sz w:val="24"/>
          <w:szCs w:val="24"/>
        </w:rPr>
        <w:t>с использованием бульдозеров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Допустимое давление в зависимости от характеристики торфа принимается по </w:t>
      </w:r>
      <w:proofErr w:type="gramStart"/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ГОСТ</w:t>
      </w:r>
      <w:proofErr w:type="gram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 xml:space="preserve">Р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58948–2020.</w:t>
      </w:r>
    </w:p>
    <w:p w:rsidR="00EE562F" w:rsidRPr="00D0036F" w:rsidRDefault="00EE562F" w:rsidP="0056178E">
      <w:pPr>
        <w:spacing w:after="0" w:line="240" w:lineRule="auto"/>
        <w:ind w:left="567" w:right="-284" w:firstLine="993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562F" w:rsidRPr="00D0036F" w:rsidRDefault="006234B8" w:rsidP="00170074">
      <w:pPr>
        <w:spacing w:after="0" w:line="240" w:lineRule="auto"/>
        <w:ind w:right="-284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234B8">
        <w:rPr>
          <w:rFonts w:ascii="Times New Roman" w:eastAsia="Arial Unicode MS" w:hAnsi="Times New Roman" w:cs="Times New Roman"/>
          <w:color w:val="000000"/>
          <w:sz w:val="20"/>
          <w:szCs w:val="20"/>
        </w:rPr>
        <w:t>Таблица 3</w:t>
      </w:r>
      <w:r w:rsidR="005F41CC">
        <w:rPr>
          <w:rFonts w:ascii="Times New Roman" w:eastAsia="Arial Unicode MS" w:hAnsi="Times New Roman" w:cs="Times New Roman"/>
          <w:color w:val="000000"/>
          <w:sz w:val="20"/>
          <w:szCs w:val="20"/>
        </w:rPr>
        <w:t>.</w:t>
      </w:r>
      <w:r w:rsidRPr="006234B8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Допустимое давление на торф</w:t>
      </w:r>
      <w:r w:rsidR="00380E0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5"/>
        <w:gridCol w:w="2556"/>
        <w:gridCol w:w="3533"/>
      </w:tblGrid>
      <w:tr w:rsidR="00EE562F" w:rsidRPr="00D0036F" w:rsidTr="001949EE">
        <w:trPr>
          <w:trHeight w:val="687"/>
          <w:jc w:val="center"/>
        </w:trPr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Торф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7284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Влажность,</w:t>
            </w:r>
            <w:r w:rsidRPr="007678DA">
              <w:rPr>
                <w:rFonts w:ascii="Times New Roman" w:eastAsia="Arial Unicode MS" w:hAnsi="Times New Roman" w:cs="Times New Roman"/>
                <w:b/>
                <w:i/>
                <w:iCs/>
                <w:color w:val="000000"/>
              </w:rPr>
              <w:t xml:space="preserve"> % к</w:t>
            </w:r>
            <w:r w:rsidR="001949EE">
              <w:rPr>
                <w:rFonts w:ascii="Times New Roman" w:eastAsia="Arial Unicode MS" w:hAnsi="Times New Roman" w:cs="Times New Roman"/>
                <w:b/>
                <w:i/>
                <w:iCs/>
                <w:color w:val="000000"/>
              </w:rPr>
              <w:t xml:space="preserve"> </w:t>
            </w: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м</w:t>
            </w:r>
            <w:r w:rsidR="001949EE">
              <w:rPr>
                <w:rFonts w:ascii="Times New Roman" w:eastAsia="Arial Unicode MS" w:hAnsi="Times New Roman" w:cs="Times New Roman"/>
                <w:b/>
                <w:color w:val="000000"/>
              </w:rPr>
              <w:t>а</w:t>
            </w: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сс</w:t>
            </w:r>
            <w:r w:rsidR="001949EE">
              <w:rPr>
                <w:rFonts w:ascii="Times New Roman" w:eastAsia="Arial Unicode MS" w:hAnsi="Times New Roman" w:cs="Times New Roman"/>
                <w:b/>
                <w:color w:val="000000"/>
              </w:rPr>
              <w:t>е</w:t>
            </w:r>
          </w:p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сухого торфа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Допустимое давление, МПа</w:t>
            </w:r>
          </w:p>
        </w:tc>
      </w:tr>
      <w:tr w:rsidR="00EE562F" w:rsidRPr="00D0036F" w:rsidTr="001949EE">
        <w:trPr>
          <w:trHeight w:val="70"/>
          <w:jc w:val="center"/>
        </w:trPr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Очень плотный, слабо</w:t>
            </w:r>
            <w:r w:rsidR="00285975" w:rsidRPr="007678DA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увлажненный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До 400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0,060</w:t>
            </w:r>
          </w:p>
        </w:tc>
      </w:tr>
      <w:tr w:rsidR="00EE562F" w:rsidRPr="00D0036F" w:rsidTr="001949EE">
        <w:trPr>
          <w:trHeight w:val="79"/>
          <w:jc w:val="center"/>
        </w:trPr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Плотный,</w:t>
            </w:r>
          </w:p>
          <w:p w:rsidR="00EE562F" w:rsidRPr="007678DA" w:rsidRDefault="00285975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gramStart"/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С</w:t>
            </w:r>
            <w:r w:rsidR="00EE562F" w:rsidRPr="007678DA">
              <w:rPr>
                <w:rFonts w:ascii="Times New Roman" w:eastAsia="Arial Unicode MS" w:hAnsi="Times New Roman" w:cs="Times New Roman"/>
                <w:color w:val="000000"/>
              </w:rPr>
              <w:t>редне</w:t>
            </w: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="00EE562F" w:rsidRPr="007678DA">
              <w:rPr>
                <w:rFonts w:ascii="Times New Roman" w:eastAsia="Arial Unicode MS" w:hAnsi="Times New Roman" w:cs="Times New Roman"/>
                <w:color w:val="000000"/>
              </w:rPr>
              <w:t>увлажненный</w:t>
            </w:r>
            <w:proofErr w:type="gramEnd"/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От 400 до 600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0,042</w:t>
            </w:r>
          </w:p>
        </w:tc>
      </w:tr>
      <w:tr w:rsidR="00EE562F" w:rsidRPr="00D0036F" w:rsidTr="001949EE">
        <w:trPr>
          <w:trHeight w:val="215"/>
          <w:jc w:val="center"/>
        </w:trPr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Рыхлый, увлажненный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От 600 до 1000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0,033</w:t>
            </w:r>
          </w:p>
        </w:tc>
      </w:tr>
      <w:tr w:rsidR="00EE562F" w:rsidRPr="00D0036F" w:rsidTr="001949EE">
        <w:trPr>
          <w:trHeight w:val="78"/>
          <w:jc w:val="center"/>
        </w:trPr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Очень рыхлый, сильно</w:t>
            </w:r>
            <w:r w:rsidR="00285975" w:rsidRPr="007678DA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увлажненный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От 1000 до 1500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0,015</w:t>
            </w:r>
          </w:p>
        </w:tc>
      </w:tr>
      <w:tr w:rsidR="00EE562F" w:rsidRPr="00D0036F" w:rsidTr="001949EE">
        <w:trPr>
          <w:trHeight w:val="70"/>
          <w:jc w:val="center"/>
        </w:trPr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Жидкий сапропель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Более 1500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1949EE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До 0,007</w:t>
            </w:r>
          </w:p>
        </w:tc>
      </w:tr>
    </w:tbl>
    <w:p w:rsidR="00EE562F" w:rsidRPr="00D0036F" w:rsidRDefault="00EE562F" w:rsidP="0056178E">
      <w:pPr>
        <w:spacing w:after="0" w:line="240" w:lineRule="auto"/>
        <w:ind w:left="567" w:right="-284" w:firstLine="993"/>
        <w:rPr>
          <w:rFonts w:ascii="Times New Roman" w:eastAsia="Arial Unicode MS" w:hAnsi="Times New Roman" w:cs="Times New Roman"/>
          <w:sz w:val="24"/>
          <w:szCs w:val="24"/>
        </w:rPr>
      </w:pPr>
    </w:p>
    <w:p w:rsidR="00EE562F" w:rsidRPr="00D0036F" w:rsidRDefault="00EE562F" w:rsidP="00B63EE2">
      <w:pPr>
        <w:spacing w:after="0" w:line="240" w:lineRule="auto"/>
        <w:ind w:right="-284" w:firstLine="709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 среднее значение давления отдельных типов гусеничных машин по </w:t>
      </w:r>
      <w:proofErr w:type="gramStart"/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ГОСТ</w:t>
      </w:r>
      <w:proofErr w:type="gram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 xml:space="preserve">Р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58948–2020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EE562F" w:rsidRPr="00D0036F" w:rsidRDefault="00EE562F" w:rsidP="0056178E">
      <w:pPr>
        <w:spacing w:after="0" w:line="240" w:lineRule="auto"/>
        <w:ind w:left="567" w:right="-284" w:firstLine="993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562F" w:rsidRPr="00960484" w:rsidRDefault="005F41CC" w:rsidP="00170074">
      <w:pPr>
        <w:spacing w:after="0" w:line="240" w:lineRule="auto"/>
        <w:ind w:right="-284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         </w:t>
      </w:r>
      <w:r w:rsidR="006234B8" w:rsidRPr="006234B8">
        <w:rPr>
          <w:rFonts w:ascii="Times New Roman" w:eastAsia="Arial Unicode MS" w:hAnsi="Times New Roman" w:cs="Times New Roman"/>
          <w:color w:val="000000"/>
          <w:sz w:val="20"/>
          <w:szCs w:val="20"/>
        </w:rPr>
        <w:t>Таблица 4</w:t>
      </w:r>
      <w:r w:rsidR="00170074">
        <w:rPr>
          <w:rFonts w:ascii="Times New Roman" w:eastAsia="Arial Unicode MS" w:hAnsi="Times New Roman" w:cs="Times New Roman"/>
          <w:color w:val="000000"/>
          <w:sz w:val="20"/>
          <w:szCs w:val="20"/>
        </w:rPr>
        <w:t>.</w:t>
      </w:r>
      <w:r w:rsidR="006234B8" w:rsidRPr="006234B8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Среднее значение давления отдельных типов гусеничных машин</w:t>
      </w:r>
      <w:r w:rsidR="00170074">
        <w:rPr>
          <w:rFonts w:ascii="Times New Roman" w:eastAsia="Arial Unicode MS" w:hAnsi="Times New Roman" w:cs="Times New Roman"/>
          <w:color w:val="000000"/>
          <w:sz w:val="20"/>
          <w:szCs w:val="20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1576"/>
        <w:gridCol w:w="1574"/>
        <w:gridCol w:w="1828"/>
        <w:gridCol w:w="1733"/>
        <w:gridCol w:w="1858"/>
      </w:tblGrid>
      <w:tr w:rsidR="00EE562F" w:rsidRPr="00D0036F" w:rsidTr="00282612">
        <w:trPr>
          <w:trHeight w:val="1064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Марка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Масса машины в</w:t>
            </w:r>
          </w:p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заправленном состоянии, кг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285975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Ширина гусеницы, </w:t>
            </w:r>
            <w:r w:rsidR="00EE562F"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мм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Опорная</w:t>
            </w:r>
          </w:p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длина гусеницы, мм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Площадь</w:t>
            </w:r>
          </w:p>
          <w:p w:rsid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опорной</w:t>
            </w:r>
          </w:p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поверхности, см</w:t>
            </w:r>
            <w:r w:rsidRPr="007678DA">
              <w:rPr>
                <w:rFonts w:ascii="Times New Roman" w:eastAsia="Arial Unicode MS" w:hAnsi="Times New Roman" w:cs="Times New Roman"/>
                <w:b/>
                <w:color w:val="000000"/>
                <w:vertAlign w:val="superscript"/>
              </w:rPr>
              <w:t>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Средне удельное</w:t>
            </w:r>
          </w:p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b/>
                <w:color w:val="000000"/>
              </w:rPr>
              <w:t>давление, МПа</w:t>
            </w:r>
          </w:p>
        </w:tc>
      </w:tr>
      <w:tr w:rsidR="00EE562F" w:rsidRPr="00D0036F" w:rsidTr="00282612">
        <w:trPr>
          <w:trHeight w:val="7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Т-11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13682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500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2500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25000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0,055</w:t>
            </w:r>
          </w:p>
        </w:tc>
      </w:tr>
      <w:tr w:rsidR="00EE562F" w:rsidRPr="00D0036F" w:rsidTr="00282612">
        <w:trPr>
          <w:trHeight w:val="7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ДЗ- 126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27500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690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3210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44360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0,062</w:t>
            </w:r>
          </w:p>
        </w:tc>
      </w:tr>
      <w:tr w:rsidR="00EE562F" w:rsidRPr="00D0036F" w:rsidTr="00282612">
        <w:trPr>
          <w:trHeight w:val="7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Г-140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15100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700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2570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36000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0,042</w:t>
            </w:r>
          </w:p>
        </w:tc>
      </w:tr>
      <w:tr w:rsidR="00EE562F" w:rsidRPr="00D0036F" w:rsidTr="00282612">
        <w:trPr>
          <w:trHeight w:val="7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ТТ-4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7750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420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2430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20412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0,038</w:t>
            </w:r>
          </w:p>
        </w:tc>
      </w:tr>
      <w:tr w:rsidR="00EE562F" w:rsidRPr="00D0036F" w:rsidTr="00282612">
        <w:trPr>
          <w:trHeight w:val="7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Т-180С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16100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700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2220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31080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0,052</w:t>
            </w:r>
          </w:p>
        </w:tc>
      </w:tr>
      <w:tr w:rsidR="00EE562F" w:rsidRPr="00D0036F" w:rsidTr="00282612">
        <w:trPr>
          <w:trHeight w:val="7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ГТТ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8200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540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4047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43686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0,020- 0,024</w:t>
            </w:r>
          </w:p>
        </w:tc>
      </w:tr>
      <w:tr w:rsidR="00EE562F" w:rsidRPr="00D0036F" w:rsidTr="00282612">
        <w:trPr>
          <w:trHeight w:val="140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МТ</w:t>
            </w:r>
            <w:r w:rsidR="00285975" w:rsidRPr="007678DA">
              <w:rPr>
                <w:rFonts w:ascii="Times New Roman" w:eastAsia="Arial Unicode MS" w:hAnsi="Times New Roman" w:cs="Times New Roman"/>
                <w:color w:val="000000"/>
              </w:rPr>
              <w:t xml:space="preserve"> - </w:t>
            </w: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ЛБ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2000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500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3836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38360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0,052- 0,065</w:t>
            </w:r>
          </w:p>
        </w:tc>
      </w:tr>
      <w:tr w:rsidR="00EE562F" w:rsidRPr="00D0036F" w:rsidTr="00282612">
        <w:trPr>
          <w:trHeight w:val="125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Газ- 31063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3750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390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3630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ind w:left="567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28314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7678DA" w:rsidRDefault="00EE562F" w:rsidP="002826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7678DA">
              <w:rPr>
                <w:rFonts w:ascii="Times New Roman" w:eastAsia="Arial Unicode MS" w:hAnsi="Times New Roman" w:cs="Times New Roman"/>
                <w:color w:val="000000"/>
              </w:rPr>
              <w:t>0,013- 0,017</w:t>
            </w:r>
          </w:p>
        </w:tc>
      </w:tr>
    </w:tbl>
    <w:p w:rsidR="00EE562F" w:rsidRPr="00D0036F" w:rsidRDefault="00EE562F" w:rsidP="0056178E">
      <w:pPr>
        <w:spacing w:after="0" w:line="240" w:lineRule="auto"/>
        <w:ind w:left="567" w:right="-284" w:firstLine="993"/>
        <w:rPr>
          <w:rFonts w:ascii="Times New Roman" w:eastAsia="Arial Unicode MS" w:hAnsi="Times New Roman" w:cs="Times New Roman"/>
          <w:sz w:val="24"/>
          <w:szCs w:val="24"/>
        </w:rPr>
      </w:pPr>
    </w:p>
    <w:p w:rsidR="00EE562F" w:rsidRPr="00D0036F" w:rsidRDefault="00EE562F" w:rsidP="00170074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с промораживанием целесообразно выполнять одновременно с расчисткой трассы от снега по всей ширине проезда. Для безопасности прохода тракторов проминку рекомендуется осуществлять при промерзании моховых болот на глубину более 25-30 см и на травянистых болотах 16-30 см.</w:t>
      </w:r>
    </w:p>
    <w:p w:rsidR="00EE562F" w:rsidRDefault="00EE562F" w:rsidP="00170074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заканчивают, когда образуется достаточно промерзший слой</w:t>
      </w:r>
      <w:r w:rsidR="0066244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 на поверхность болота перестает выдавливаться </w:t>
      </w:r>
      <w:bookmarkStart w:id="20" w:name="bookmark16"/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вода от прохода тяжелой техник</w:t>
      </w:r>
      <w:r w:rsidR="00285975">
        <w:rPr>
          <w:rFonts w:ascii="Times New Roman" w:eastAsia="Arial Unicode MS" w:hAnsi="Times New Roman" w:cs="Times New Roman"/>
          <w:color w:val="000000"/>
          <w:sz w:val="24"/>
          <w:szCs w:val="24"/>
        </w:rPr>
        <w:t>и.</w:t>
      </w:r>
    </w:p>
    <w:p w:rsidR="00086E59" w:rsidRPr="009F3681" w:rsidRDefault="009F3681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F368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Устройство снежно-ледового полотна дороги по снежной целине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086E59" w:rsidRPr="009F368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После проминки проводится устройство снежно-ледового полотна дороги. Прокладывание </w:t>
      </w:r>
      <w:r w:rsidR="007E33C7" w:rsidRPr="009F368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зимней </w:t>
      </w:r>
      <w:r w:rsidR="00086E59" w:rsidRPr="009F3681">
        <w:rPr>
          <w:rFonts w:ascii="Times New Roman" w:eastAsia="Arial Unicode MS" w:hAnsi="Times New Roman" w:cs="Times New Roman"/>
          <w:color w:val="000000"/>
          <w:sz w:val="24"/>
          <w:szCs w:val="24"/>
        </w:rPr>
        <w:t>автомобильной дороги проводится по снежной целине без подготовки грунтового основания. Снежно-ледовое полотно дороги уплотняется прохождением дорожных машин с волокушами-гладилками (дорожным клином).</w:t>
      </w:r>
    </w:p>
    <w:p w:rsidR="00086E59" w:rsidRPr="00086E59" w:rsidRDefault="007E33C7" w:rsidP="00170074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Вновь построенные 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>зимние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автомобильные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дороги должны выдерживать нагрузки не менее 60 т</w:t>
      </w:r>
      <w:r w:rsidR="00B63EE2">
        <w:rPr>
          <w:rFonts w:ascii="Times New Roman" w:eastAsia="Arial Unicode MS" w:hAnsi="Times New Roman" w:cs="Times New Roman"/>
          <w:color w:val="000000"/>
          <w:sz w:val="24"/>
          <w:szCs w:val="24"/>
        </w:rPr>
        <w:t>онн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всех видов транспортных средств (колесные, гусеничные, санные поезда) и обеспечивать их проезд с расчетными скоростями (не менее </w:t>
      </w:r>
      <w:smartTag w:uri="urn:schemas-microsoft-com:office:smarttags" w:element="metricconverter">
        <w:smartTagPr>
          <w:attr w:name="ProductID" w:val="5 км/ч"/>
        </w:smartTagPr>
        <w:r w:rsidR="00086E59" w:rsidRPr="00086E59">
          <w:rPr>
            <w:rFonts w:ascii="Times New Roman" w:eastAsia="Arial Unicode MS" w:hAnsi="Times New Roman" w:cs="Times New Roman"/>
            <w:color w:val="000000"/>
            <w:sz w:val="24"/>
            <w:szCs w:val="24"/>
          </w:rPr>
          <w:t>5 км/ч</w:t>
        </w:r>
      </w:smartTag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гусеничного транспорта и </w:t>
      </w:r>
      <w:smartTag w:uri="urn:schemas-microsoft-com:office:smarttags" w:element="metricconverter">
        <w:smartTagPr>
          <w:attr w:name="ProductID" w:val="25 км/ч"/>
        </w:smartTagPr>
        <w:r w:rsidR="00086E59" w:rsidRPr="00086E59">
          <w:rPr>
            <w:rFonts w:ascii="Times New Roman" w:eastAsia="Arial Unicode MS" w:hAnsi="Times New Roman" w:cs="Times New Roman"/>
            <w:color w:val="000000"/>
            <w:sz w:val="24"/>
            <w:szCs w:val="24"/>
          </w:rPr>
          <w:t>25 км/ч</w:t>
        </w:r>
      </w:smartTag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автотранспорта) в течение всего срока эксплуатации.</w:t>
      </w:r>
    </w:p>
    <w:p w:rsidR="00086E59" w:rsidRPr="00086E59" w:rsidRDefault="007E33C7" w:rsidP="00170074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Полотно проезжей части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>должно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иметь две полосы движения шириной по 3 м.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всем протяжении зимней автомобильной дороги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должны быть предусмотрены разъезды длиной не менее 30 м и шириной не менее 4</w:t>
      </w:r>
      <w:r w:rsidR="005F41C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>м (в местах отсутствия лесных насаждений, без валки леса).  Расстояние между разъездами должно быть установлено в пределах видимости встречного автомобиля, но не более 300</w:t>
      </w:r>
      <w:r w:rsidR="00B63EE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086E59"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>м.</w:t>
      </w:r>
    </w:p>
    <w:p w:rsidR="00086E59" w:rsidRDefault="00086E59" w:rsidP="00170074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>Строительство зимней авто</w:t>
      </w:r>
      <w:r w:rsidR="007E33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мобильной </w:t>
      </w:r>
      <w:r w:rsidRPr="00086E59">
        <w:rPr>
          <w:rFonts w:ascii="Times New Roman" w:eastAsia="Arial Unicode MS" w:hAnsi="Times New Roman" w:cs="Times New Roman"/>
          <w:color w:val="000000"/>
          <w:sz w:val="24"/>
          <w:szCs w:val="24"/>
        </w:rPr>
        <w:t>дороги ведется в строгом соответствии с границами отвода земельного участка, нарушение границ отвода запрещено.</w:t>
      </w:r>
    </w:p>
    <w:p w:rsidR="00763EDF" w:rsidRDefault="009F3681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F368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Расчистка снега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763ED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выравнивания дорожного полотна выполняется расчистка от снега с применением </w:t>
      </w:r>
      <w:r w:rsidR="009D11AC">
        <w:rPr>
          <w:rFonts w:ascii="Times New Roman" w:eastAsia="Arial Unicode MS" w:hAnsi="Times New Roman" w:cs="Times New Roman"/>
          <w:color w:val="000000"/>
          <w:sz w:val="24"/>
          <w:szCs w:val="24"/>
        </w:rPr>
        <w:t>гусеничных</w:t>
      </w:r>
      <w:r w:rsidR="00763ED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 колесных </w:t>
      </w:r>
      <w:r w:rsidR="009D11AC">
        <w:rPr>
          <w:rFonts w:ascii="Times New Roman" w:eastAsia="Arial Unicode MS" w:hAnsi="Times New Roman" w:cs="Times New Roman"/>
          <w:color w:val="000000"/>
          <w:sz w:val="24"/>
          <w:szCs w:val="24"/>
        </w:rPr>
        <w:t>тракторов, так же расчистка проводится после выпадения обильных осадков в виде снега и в период метели и после нее.</w:t>
      </w:r>
      <w:r w:rsidR="00763ED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7E33C7" w:rsidRDefault="009F3681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F368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Обустройство съездов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7E33C7">
        <w:rPr>
          <w:rFonts w:ascii="Times New Roman" w:eastAsia="Arial Unicode MS" w:hAnsi="Times New Roman" w:cs="Times New Roman"/>
          <w:color w:val="000000"/>
          <w:sz w:val="24"/>
          <w:szCs w:val="24"/>
        </w:rPr>
        <w:t>В местах пересечения овраг</w:t>
      </w:r>
      <w:r w:rsidR="00926B62">
        <w:rPr>
          <w:rFonts w:ascii="Times New Roman" w:eastAsia="Arial Unicode MS" w:hAnsi="Times New Roman" w:cs="Times New Roman"/>
          <w:color w:val="000000"/>
          <w:sz w:val="24"/>
          <w:szCs w:val="24"/>
        </w:rPr>
        <w:t>ов</w:t>
      </w:r>
      <w:r w:rsidR="007E33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оборудуются съезды, ширина проезда на этих участках должна быть не менее 4,5 м с одной полосой движения. На подъездах к данным участкам устанавливаются знаки приоритетности движения. </w:t>
      </w:r>
    </w:p>
    <w:p w:rsidR="00926B62" w:rsidRDefault="00926B62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Обустройство ледовых переправ</w:t>
      </w:r>
      <w:r w:rsidR="008143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(при наличии перехода водных преград).</w:t>
      </w:r>
    </w:p>
    <w:p w:rsidR="00926B62" w:rsidRPr="00D3622C" w:rsidRDefault="00926B62" w:rsidP="00926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выполнении трассировки трассы зимника в местах перехода русел ручьев и рек, озер необходимо обустройство ледовых переправ.</w:t>
      </w:r>
      <w:r w:rsidRPr="00812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62" w:rsidRDefault="00926B62" w:rsidP="00926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первом этапе устройства ледовых переправ выполняются подготовительные работы:</w:t>
      </w:r>
    </w:p>
    <w:p w:rsidR="00926B62" w:rsidRDefault="00926B62" w:rsidP="00926B62">
      <w:pPr>
        <w:pStyle w:val="a3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земляные работы на съездах на берега и выездах с них;</w:t>
      </w:r>
    </w:p>
    <w:p w:rsidR="00926B62" w:rsidRDefault="00926B62" w:rsidP="00926B62">
      <w:pPr>
        <w:pStyle w:val="a3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заготовку материалов и подготовку оборудования для усиления ледяного покрова;  </w:t>
      </w:r>
    </w:p>
    <w:p w:rsidR="00926B62" w:rsidRDefault="00926B62" w:rsidP="00926B62">
      <w:pPr>
        <w:pStyle w:val="a3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линейных зданий (пунктов обогрева</w:t>
      </w:r>
      <w:r w:rsidRPr="007262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персонала, задействованных на устройстве ледовой переправы);</w:t>
      </w:r>
    </w:p>
    <w:p w:rsidR="00926B62" w:rsidRDefault="00926B62" w:rsidP="00926B62">
      <w:pPr>
        <w:pStyle w:val="a3"/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заготовка дорожных знаков, опор дорожных знаков и вех для обустройства ледовой переправы.</w:t>
      </w:r>
    </w:p>
    <w:p w:rsidR="00926B62" w:rsidRDefault="00926B62" w:rsidP="00926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втором этапе устройства ледовых переправ после ледостава выполняют:</w:t>
      </w:r>
    </w:p>
    <w:p w:rsidR="00926B62" w:rsidRDefault="00926B62" w:rsidP="00926B62">
      <w:pPr>
        <w:pStyle w:val="a3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визуальную оценку состояния поверхности ледяного покрова путем специального обследования;</w:t>
      </w:r>
    </w:p>
    <w:p w:rsidR="00926B62" w:rsidRDefault="00926B62" w:rsidP="00926B62">
      <w:pPr>
        <w:pStyle w:val="a3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толщины льда и глубины водотока по предварительно намеченной трассе и окончательную прокладку трассы на местности;</w:t>
      </w:r>
    </w:p>
    <w:p w:rsidR="00926B62" w:rsidRDefault="00926B62" w:rsidP="00926B62">
      <w:pPr>
        <w:pStyle w:val="a3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поверхности льда для движения транспорта (очистка от снега, наплывов льда и торосов) и усиление слабого ледяного покрова;</w:t>
      </w:r>
    </w:p>
    <w:p w:rsidR="00926B62" w:rsidRDefault="00926B62" w:rsidP="00926B62">
      <w:pPr>
        <w:pStyle w:val="a3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обустройство дорожными знаками и ориентирующими сигнальными вехами.</w:t>
      </w:r>
    </w:p>
    <w:p w:rsidR="00926B62" w:rsidRDefault="00926B62" w:rsidP="00926B6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участках ледовой переправы, где наблюдается русловое течение, следует проводить очистку от снега вручную при толщине льда менее 15 см для ускорения промерзания.</w:t>
      </w:r>
    </w:p>
    <w:p w:rsidR="00926B62" w:rsidRDefault="00926B62" w:rsidP="00926B6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Намораживание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ледовой переправы выполняется метом дождевания в морозном воздухе, наиболее эффективно при температуре воздуха ниже 15 °С и скорости ветра 5 м/с использованием бензиновых/дизельных мотопомп.</w:t>
      </w:r>
    </w:p>
    <w:p w:rsidR="00926B62" w:rsidRDefault="00926B62" w:rsidP="00926B6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намораживания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льда назначают в зависимости от температуры воздуха и скорости ветра по табл.1 и регулируют вы</w:t>
      </w:r>
      <w:r w:rsidR="00267325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>той падения капель, степенью их измельчения и скорости смещения факела в объеме воздуха.</w:t>
      </w:r>
    </w:p>
    <w:p w:rsidR="00926B62" w:rsidRDefault="00926B62" w:rsidP="00926B62">
      <w:pPr>
        <w:pStyle w:val="a3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5"/>
        <w:tblW w:w="0" w:type="auto"/>
        <w:tblInd w:w="1384" w:type="dxa"/>
        <w:tblLook w:val="04A0" w:firstRow="1" w:lastRow="0" w:firstColumn="1" w:lastColumn="0" w:noHBand="0" w:noVBand="1"/>
      </w:tblPr>
      <w:tblGrid>
        <w:gridCol w:w="1175"/>
        <w:gridCol w:w="1065"/>
        <w:gridCol w:w="1064"/>
        <w:gridCol w:w="1064"/>
        <w:gridCol w:w="1064"/>
        <w:gridCol w:w="1064"/>
        <w:gridCol w:w="1064"/>
        <w:gridCol w:w="1065"/>
      </w:tblGrid>
      <w:tr w:rsidR="00926B62" w:rsidTr="00D3622C">
        <w:tc>
          <w:tcPr>
            <w:tcW w:w="1175" w:type="dxa"/>
            <w:vMerge w:val="restart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Скорость ветра</w:t>
            </w:r>
          </w:p>
        </w:tc>
        <w:tc>
          <w:tcPr>
            <w:tcW w:w="7450" w:type="dxa"/>
            <w:gridSpan w:val="7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 xml:space="preserve">Толщина льда, см. образующегося в течении 1 часа при температуре воздуха,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°</w:t>
            </w: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</w:tr>
      <w:tr w:rsidR="00926B62" w:rsidTr="00D3622C">
        <w:tc>
          <w:tcPr>
            <w:tcW w:w="1175" w:type="dxa"/>
            <w:vMerge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B47"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</w:tr>
      <w:tr w:rsidR="00926B62" w:rsidTr="00D3622C">
        <w:tc>
          <w:tcPr>
            <w:tcW w:w="117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926B62" w:rsidTr="00D3622C">
        <w:tc>
          <w:tcPr>
            <w:tcW w:w="117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926B62" w:rsidTr="00D3622C">
        <w:tc>
          <w:tcPr>
            <w:tcW w:w="117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926B62" w:rsidTr="00D3622C">
        <w:tc>
          <w:tcPr>
            <w:tcW w:w="117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926B62" w:rsidTr="00D3622C">
        <w:tc>
          <w:tcPr>
            <w:tcW w:w="117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926B62" w:rsidTr="00D3622C">
        <w:tc>
          <w:tcPr>
            <w:tcW w:w="117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064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065" w:type="dxa"/>
          </w:tcPr>
          <w:p w:rsidR="00926B62" w:rsidRPr="00B93B4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</w:tbl>
    <w:p w:rsidR="00926B62" w:rsidRDefault="00926B62" w:rsidP="00926B6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26B62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Усиление переправ послойным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намораживанием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выполняют в следующей последовательности:</w:t>
      </w:r>
    </w:p>
    <w:p w:rsidR="00926B62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обеим сторонам намеченной полосы движения устраивают валики из снега высотой от 20 до 30 см или укладывают деревянные жерди;</w:t>
      </w:r>
    </w:p>
    <w:p w:rsidR="00926B62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Пространство между валиками или жердями заливают с помощью мотопомпы водой послойно (от 2 до 5см) по мере замерзания. При послойном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намораживании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каждый последующий слой намораживают только после полного промерзания предыдущего слоя. Качество промерзания проверяется выборочно сверлением контрольных несквозных лунок. Увеличение толщины льда можно ориентировочно определить, используя данные таблицы 1.</w:t>
      </w:r>
    </w:p>
    <w:p w:rsidR="00926B62" w:rsidRPr="00D3622C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Механическая очистка рабочей полосы переправы от снега рекомендуется при толщине льда, допускающей продвижение снегоочистителей, по таблице 2.</w:t>
      </w:r>
    </w:p>
    <w:p w:rsidR="00926B62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771"/>
        <w:gridCol w:w="1692"/>
        <w:gridCol w:w="1693"/>
        <w:gridCol w:w="1441"/>
        <w:gridCol w:w="2498"/>
      </w:tblGrid>
      <w:tr w:rsidR="00926B62" w:rsidRPr="00046D07" w:rsidTr="00D3622C">
        <w:tc>
          <w:tcPr>
            <w:tcW w:w="1784" w:type="dxa"/>
            <w:vMerge w:val="restart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07">
              <w:rPr>
                <w:rFonts w:ascii="Times New Roman" w:hAnsi="Times New Roman" w:cs="Times New Roman"/>
                <w:sz w:val="16"/>
                <w:szCs w:val="16"/>
              </w:rPr>
              <w:t>Масса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перемещаемого транспортного средства с грузом, т</w:t>
            </w:r>
          </w:p>
        </w:tc>
        <w:tc>
          <w:tcPr>
            <w:tcW w:w="4884" w:type="dxa"/>
            <w:gridSpan w:val="3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Толщина ледяного покрова см, при средней температуре воздуха за трое суток</w:t>
            </w:r>
          </w:p>
        </w:tc>
        <w:tc>
          <w:tcPr>
            <w:tcW w:w="2535" w:type="dxa"/>
            <w:vMerge w:val="restart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Минимальная дистанция между автомобилями и расстояние между полосами движения, м</w:t>
            </w:r>
          </w:p>
        </w:tc>
      </w:tr>
      <w:tr w:rsidR="00926B62" w:rsidRPr="00046D07" w:rsidTr="00D3622C">
        <w:tc>
          <w:tcPr>
            <w:tcW w:w="1784" w:type="dxa"/>
            <w:vMerge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Минус 10°С и ниже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Минус 5°С и ниже</w:t>
            </w:r>
          </w:p>
        </w:tc>
        <w:tc>
          <w:tcPr>
            <w:tcW w:w="1441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°С</w:t>
            </w:r>
          </w:p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(кратковременная оттепель)</w:t>
            </w:r>
          </w:p>
        </w:tc>
        <w:tc>
          <w:tcPr>
            <w:tcW w:w="2535" w:type="dxa"/>
            <w:vMerge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B62" w:rsidRPr="00046D07" w:rsidTr="00D3622C">
        <w:tc>
          <w:tcPr>
            <w:tcW w:w="1784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44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535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926B62" w:rsidRPr="00046D07" w:rsidTr="00D3622C">
        <w:tc>
          <w:tcPr>
            <w:tcW w:w="1784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44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535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926B62" w:rsidRPr="00046D07" w:rsidTr="00D3622C">
        <w:tc>
          <w:tcPr>
            <w:tcW w:w="1784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44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2535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</w:tr>
      <w:tr w:rsidR="00926B62" w:rsidRPr="00046D07" w:rsidTr="00D3622C">
        <w:tc>
          <w:tcPr>
            <w:tcW w:w="1784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535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926B62" w:rsidRPr="00046D07" w:rsidTr="00D3622C">
        <w:tc>
          <w:tcPr>
            <w:tcW w:w="1784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44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2535" w:type="dxa"/>
            <w:vMerge w:val="restart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Одиночное</w:t>
            </w:r>
          </w:p>
        </w:tc>
      </w:tr>
      <w:tr w:rsidR="00926B62" w:rsidRPr="00046D07" w:rsidTr="00D3622C">
        <w:tc>
          <w:tcPr>
            <w:tcW w:w="1784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2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1722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1441" w:type="dxa"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2535" w:type="dxa"/>
            <w:vMerge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B62" w:rsidRPr="00046D07" w:rsidTr="00D3622C">
        <w:tc>
          <w:tcPr>
            <w:tcW w:w="1784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721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1722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441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2535" w:type="dxa"/>
            <w:vMerge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B62" w:rsidRPr="00046D07" w:rsidTr="00D3622C">
        <w:tc>
          <w:tcPr>
            <w:tcW w:w="1784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1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1722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1441" w:type="dxa"/>
          </w:tcPr>
          <w:p w:rsidR="00926B62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2535" w:type="dxa"/>
            <w:vMerge/>
          </w:tcPr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B62" w:rsidRPr="00046D07" w:rsidTr="00D3622C">
        <w:tc>
          <w:tcPr>
            <w:tcW w:w="9203" w:type="dxa"/>
            <w:gridSpan w:val="5"/>
          </w:tcPr>
          <w:p w:rsidR="00926B62" w:rsidRDefault="00926B62" w:rsidP="00A61F2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Примечания</w:t>
            </w:r>
          </w:p>
          <w:p w:rsidR="00926B62" w:rsidRDefault="00926B62" w:rsidP="00926B62">
            <w:pPr>
              <w:pStyle w:val="a3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приведены для льда на реках и озерах с пресной водой, прочность которого выше, чем льда, содержащего соли. Для льда морских заливов допустимая нагрузка должна быть ниже на 20%.</w:t>
            </w:r>
          </w:p>
          <w:p w:rsidR="00926B62" w:rsidRDefault="00926B62" w:rsidP="00926B62">
            <w:pPr>
              <w:pStyle w:val="a3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Допустимая нагрузка определена для ровного, без трещин прозрачного слоистого льда, намерзшего с нижних слоев. Для льда с вертикальными трубочками или сухими несквозными трещинами шириной до 3 см допустимая нагрузка должна быть снижена на 20 - 30%.</w:t>
            </w:r>
          </w:p>
          <w:p w:rsidR="00926B62" w:rsidRDefault="00926B62" w:rsidP="00926B62">
            <w:pPr>
              <w:pStyle w:val="a3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 частых оттепелях, а также для льда, имеющего мокрые сквозные трещины шириной до 5 см, допустимые нагрузки принимают вдвое меньшими относительно норм, приведенных в таблице.</w:t>
            </w:r>
          </w:p>
          <w:p w:rsidR="00926B62" w:rsidRPr="00046D07" w:rsidRDefault="00926B62" w:rsidP="00A61F2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26B62" w:rsidRPr="00046D07" w:rsidRDefault="00926B62" w:rsidP="00926B62">
      <w:pPr>
        <w:pStyle w:val="a3"/>
        <w:spacing w:after="0"/>
        <w:ind w:left="142" w:firstLine="425"/>
        <w:jc w:val="center"/>
        <w:rPr>
          <w:rFonts w:ascii="Times New Roman" w:hAnsi="Times New Roman" w:cs="Times New Roman"/>
          <w:sz w:val="16"/>
          <w:szCs w:val="16"/>
        </w:rPr>
      </w:pPr>
    </w:p>
    <w:p w:rsidR="00926B62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Требуемая грузоподъемность ледовых переправ при строительстве должна быть не ниже 60 </w:t>
      </w:r>
      <w:proofErr w:type="spellStart"/>
      <w:r>
        <w:rPr>
          <w:rFonts w:ascii="Times New Roman" w:hAnsi="Times New Roman" w:cs="Times New Roman"/>
          <w:sz w:val="24"/>
          <w:szCs w:val="24"/>
        </w:rPr>
        <w:t>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После достижения толщины ледовой переправы </w:t>
      </w:r>
      <w:r>
        <w:rPr>
          <w:rFonts w:ascii="Times New Roman" w:hAnsi="Times New Roman" w:cs="Times New Roman"/>
          <w:sz w:val="24"/>
          <w:szCs w:val="24"/>
        </w:rPr>
        <w:sym w:font="Symbol" w:char="F03C"/>
      </w:r>
      <w:r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>
        <w:rPr>
          <w:rFonts w:ascii="Times New Roman" w:hAnsi="Times New Roman" w:cs="Times New Roman"/>
          <w:sz w:val="24"/>
          <w:szCs w:val="24"/>
        </w:rPr>
        <w:t>тн</w:t>
      </w:r>
      <w:proofErr w:type="spellEnd"/>
      <w:r>
        <w:rPr>
          <w:rFonts w:ascii="Times New Roman" w:hAnsi="Times New Roman" w:cs="Times New Roman"/>
          <w:sz w:val="24"/>
          <w:szCs w:val="24"/>
        </w:rPr>
        <w:t>., составляется акт ввода в эксплуатацию ледовой переправы с указанием лица ответственного за эксплуатацию, назначенного приказом ООО «БНГРЭ».</w:t>
      </w:r>
    </w:p>
    <w:p w:rsidR="00926B62" w:rsidRDefault="00926B62" w:rsidP="00926B62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содержания ледовой переправы следует осуществлять технический надзор за состоянием переправы и элементов обустройства, соответствие требованиям настоящего технического задания и рабочего состояния на всем протяжении эксплуатации. Работы по </w:t>
      </w:r>
      <w:r>
        <w:rPr>
          <w:rFonts w:ascii="Times New Roman" w:hAnsi="Times New Roman" w:cs="Times New Roman"/>
          <w:sz w:val="24"/>
          <w:szCs w:val="24"/>
        </w:rPr>
        <w:lastRenderedPageBreak/>
        <w:t>содержанию ледовой переправы входит в зону ответственности Подрядчика по строительству и содержанию зимней автомобильной дороги включающее следующие виды работ: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устранение повреждений и деформаций ледяного полотна, возникающих в процессе эксплуатации ледовой переправы;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несущей способности в соответствии с таблицей 2 при отрицательных температурах воздуха не реже двух раз в месяц, в местах с быстрым течением и на других наиболее опасных участках – раз в семь дней, весной при оттепелях  с температурой воздуха выше 0 С – ежедневно с целью  определения условий пропуска (скорость движения и дистанция между автомобилями) по ледовой переправы; 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ежедневное проведение замеров толщины льда до достижения его минимально допустимого значения для пропуска транспортных средств различной грузоподъемности;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за весовыми параметрами пропускаемых по ледовой переправе нагрузок, чтобы не допустить превышения ее грузоподъемности;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содержания дорожных знаков, вех и других элементов обустройства в исправном состоянии; 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очистку ледовой переправы при образовании снежных заносов;</w:t>
      </w:r>
    </w:p>
    <w:p w:rsidR="00926B62" w:rsidRDefault="00926B62" w:rsidP="00926B62">
      <w:pPr>
        <w:pStyle w:val="a3"/>
        <w:numPr>
          <w:ilvl w:val="0"/>
          <w:numId w:val="2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временного ограничения или прекращение движения транспортных средств, если возникшие условия работы и технического состояния ледовой переправы не обеспечивает безопасность эксплуатации.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содержании ледовых переправ следует устранять неровности на полосе проезда путем скола ледяных сугробов и заделки рытвин и колей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намораживанием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>, убирать лишний снег, удаляя его на расстояние не менее 50 м от переправы, менять изношенные элементы усиления. Толщина выпавшего снега более 7 см не допускается. При превышении данного значения снег следует очищать в течении 24 часов. Для шероховатости допускается слой утрамбованного снега толщиной до 5 см. Высоту выпавшего снега считают от поверхности льда либо при наличии утрамбованного снега – от поверхности слоя утрамбованного снега.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Образовавшиеся полыньи в близи переправ искусственно замораживают при помощи хворостяных плавучих тюфяков или заполнения кусками льда.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Предельные расстояния от оси перемещаемого груза до сквозных трещин и до кромки полыньи приведены в таблице 3.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177"/>
        <w:gridCol w:w="833"/>
        <w:gridCol w:w="835"/>
        <w:gridCol w:w="834"/>
        <w:gridCol w:w="834"/>
        <w:gridCol w:w="835"/>
        <w:gridCol w:w="835"/>
        <w:gridCol w:w="834"/>
        <w:gridCol w:w="835"/>
        <w:gridCol w:w="834"/>
        <w:gridCol w:w="834"/>
      </w:tblGrid>
      <w:tr w:rsidR="00A61F2F" w:rsidTr="00D3622C">
        <w:tc>
          <w:tcPr>
            <w:tcW w:w="1177" w:type="dxa"/>
          </w:tcPr>
          <w:p w:rsidR="00A61F2F" w:rsidRPr="00360EA8" w:rsidRDefault="00A61F2F" w:rsidP="00A61F2F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0EA8">
              <w:rPr>
                <w:rFonts w:ascii="Times New Roman" w:hAnsi="Times New Roman" w:cs="Times New Roman"/>
                <w:sz w:val="16"/>
                <w:szCs w:val="16"/>
              </w:rPr>
              <w:t>Допустимая нагрузка, т</w:t>
            </w:r>
          </w:p>
        </w:tc>
        <w:tc>
          <w:tcPr>
            <w:tcW w:w="836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36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836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A61F2F" w:rsidTr="00D3622C">
        <w:tc>
          <w:tcPr>
            <w:tcW w:w="1177" w:type="dxa"/>
          </w:tcPr>
          <w:p w:rsidR="00A61F2F" w:rsidRPr="00360EA8" w:rsidRDefault="00A61F2F" w:rsidP="00A61F2F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Минимальное расстояние до кромки, м</w:t>
            </w:r>
          </w:p>
        </w:tc>
        <w:tc>
          <w:tcPr>
            <w:tcW w:w="836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6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36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37" w:type="dxa"/>
          </w:tcPr>
          <w:p w:rsidR="00A61F2F" w:rsidRPr="00360EA8" w:rsidRDefault="00A61F2F" w:rsidP="00A61F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</w:tr>
    </w:tbl>
    <w:p w:rsidR="00A61F2F" w:rsidRDefault="00A61F2F" w:rsidP="00A61F2F">
      <w:pPr>
        <w:pStyle w:val="a3"/>
        <w:spacing w:after="0" w:line="240" w:lineRule="auto"/>
        <w:ind w:left="142" w:firstLine="567"/>
        <w:rPr>
          <w:rFonts w:ascii="Times New Roman" w:hAnsi="Times New Roman" w:cs="Times New Roman"/>
          <w:sz w:val="24"/>
          <w:szCs w:val="24"/>
        </w:rPr>
      </w:pP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близи ледовой переправы должны быть запасы песка и других материалов, необходимых в процессе эксплуатации и ремонта. Кроме того, для возможности эвакуации с проезжей части переправы неисправных транспортных средств вблизи нее должны находиться тягачи с необходимым такелажем.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зависания ледяного покрова у берегов из-за резкого понижения уровня воды в водоеме следует в этом месте устроить свайный съезд.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увеличении или уменьшении толщины льда или средней за трое суток температуры воздуха необходимо пересчитать допускаемые нагрузки на ледяной покров.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появлении на ледяном покрове потоков талой воды необходимо преградить ей путь валами из утрамбованного снега.</w:t>
      </w:r>
    </w:p>
    <w:p w:rsidR="00A61F2F" w:rsidRDefault="00A61F2F" w:rsidP="00A61F2F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наступлении весеннего периода движение по переправе прекращается:</w:t>
      </w:r>
    </w:p>
    <w:p w:rsidR="00A61F2F" w:rsidRDefault="00A61F2F" w:rsidP="00A61F2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появлении на льду колеи, заполненной водой;</w:t>
      </w:r>
    </w:p>
    <w:p w:rsidR="00A61F2F" w:rsidRDefault="00A61F2F" w:rsidP="00A61F2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сквозных трещин шириной более 15 см протяженностью более 3 м;</w:t>
      </w:r>
    </w:p>
    <w:p w:rsidR="00A61F2F" w:rsidRDefault="00A61F2F" w:rsidP="00A61F2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толщине льда менее допустимой, приведённой в таблице 2;</w:t>
      </w:r>
    </w:p>
    <w:p w:rsidR="00A61F2F" w:rsidRDefault="00A61F2F" w:rsidP="00A61F2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разрушение льда у съездов.</w:t>
      </w:r>
    </w:p>
    <w:p w:rsidR="00A61F2F" w:rsidRDefault="00A61F2F" w:rsidP="00A61F2F">
      <w:pPr>
        <w:pStyle w:val="a3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Закрытие ледовой переправы оформляют соответствующей записью в паспорте ледовой переправы. На въездах на ледовую переправу устанавливаются знаки, запрещающие проезд.</w:t>
      </w:r>
    </w:p>
    <w:p w:rsidR="00926B62" w:rsidRDefault="00926B62" w:rsidP="00D3622C">
      <w:pPr>
        <w:pStyle w:val="a3"/>
        <w:spacing w:after="0" w:line="240" w:lineRule="auto"/>
        <w:ind w:left="709" w:right="-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11AC" w:rsidRPr="009F3681" w:rsidRDefault="009D11AC" w:rsidP="00170074">
      <w:pPr>
        <w:pStyle w:val="a3"/>
        <w:numPr>
          <w:ilvl w:val="2"/>
          <w:numId w:val="2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bookmark8"/>
      <w:r w:rsidRPr="009F368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Обустройство </w:t>
      </w:r>
      <w:bookmarkEnd w:id="21"/>
      <w:r w:rsidRPr="009F3681">
        <w:rPr>
          <w:rFonts w:ascii="Times New Roman" w:eastAsia="Times New Roman" w:hAnsi="Times New Roman" w:cs="Times New Roman"/>
          <w:b/>
          <w:sz w:val="24"/>
          <w:szCs w:val="24"/>
        </w:rPr>
        <w:t>зимней автомобильной дороги</w:t>
      </w:r>
      <w:r w:rsidR="009F368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D11AC" w:rsidRPr="00D0036F" w:rsidRDefault="009D11AC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Согласно СП 37.13330.2012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ГОСТ Р 52290</w:t>
      </w:r>
      <w:r w:rsidR="00C616D0">
        <w:rPr>
          <w:rFonts w:ascii="Times New Roman" w:eastAsia="Times New Roman" w:hAnsi="Times New Roman" w:cs="Times New Roman"/>
          <w:sz w:val="24"/>
          <w:szCs w:val="24"/>
        </w:rPr>
        <w:t>-2004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для повышения безопасности и удобства движения, предусмотрено следующие обустройства автозимника:</w:t>
      </w:r>
    </w:p>
    <w:p w:rsidR="009D11AC" w:rsidRPr="009D11AC" w:rsidRDefault="009D11AC" w:rsidP="00170074">
      <w:pPr>
        <w:pStyle w:val="a3"/>
        <w:numPr>
          <w:ilvl w:val="0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0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1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2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2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2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2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2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Pr="009D11AC" w:rsidRDefault="009D11AC" w:rsidP="00170074">
      <w:pPr>
        <w:pStyle w:val="a3"/>
        <w:numPr>
          <w:ilvl w:val="2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D11AC" w:rsidRDefault="009D11AC" w:rsidP="00170074">
      <w:pPr>
        <w:pStyle w:val="a3"/>
        <w:numPr>
          <w:ilvl w:val="3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F7916">
        <w:rPr>
          <w:rFonts w:ascii="Times New Roman" w:eastAsia="Times New Roman" w:hAnsi="Times New Roman" w:cs="Times New Roman"/>
          <w:sz w:val="24"/>
          <w:szCs w:val="24"/>
        </w:rPr>
        <w:t>становка дорожных знаков;</w:t>
      </w:r>
    </w:p>
    <w:p w:rsidR="009D11AC" w:rsidRPr="004F7916" w:rsidRDefault="009D11AC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Форма, размеры и расцветка дорожных знаков приняты согласно ГОСТ Р 52290-2004, размещение - по</w:t>
      </w:r>
      <w:r w:rsidR="00F16286" w:rsidRPr="00862056">
        <w:rPr>
          <w:rFonts w:ascii="Times New Roman" w:eastAsia="Times New Roman" w:hAnsi="Times New Roman" w:cs="Times New Roman"/>
          <w:sz w:val="24"/>
          <w:szCs w:val="24"/>
        </w:rPr>
        <w:t xml:space="preserve"> ГОСТ Р 52289-2019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. Дорожные знаки представляют собой металлические щитки, прикрепленные к деревянным стойкам. Размещение дорожных знаков предусмотрено на расстоянии 0,5 м от бровки снежного наката</w:t>
      </w:r>
    </w:p>
    <w:p w:rsidR="009D11AC" w:rsidRPr="00D0036F" w:rsidRDefault="009D11AC" w:rsidP="00170074">
      <w:pPr>
        <w:pStyle w:val="a3"/>
        <w:numPr>
          <w:ilvl w:val="3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становка сигнальных вех со светоотражающей пленкой;</w:t>
      </w:r>
    </w:p>
    <w:p w:rsidR="009D11AC" w:rsidRDefault="009D11AC" w:rsidP="00170074">
      <w:pPr>
        <w:pStyle w:val="a3"/>
        <w:numPr>
          <w:ilvl w:val="3"/>
          <w:numId w:val="10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становка ориентирующих вех со светоотражающей пленкой. </w:t>
      </w:r>
    </w:p>
    <w:p w:rsidR="009D11AC" w:rsidRPr="00D0036F" w:rsidRDefault="009D11AC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Установка ориентирующих вех (деревянные бруски 50мм х 50мм х 2000мм) предусмотрена по обе стороны проезжей части на расстоянии 0,5-0,7 м от бровки через каждые 50 м на прямых участках автозимника и через 20-30 м - на кривых в плане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11AC" w:rsidRPr="00D0036F" w:rsidRDefault="009D11AC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Кроме установки дорожных знаков и направляющих устройств безопасность движения по автозимнику обеспечивается уширением проезжей части на кривых малого радиуса.</w:t>
      </w:r>
    </w:p>
    <w:p w:rsidR="009D11AC" w:rsidRDefault="009D11AC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предусмотренный комплекс мероприятий в сочетании с необходимыми требованиями по эксплуатации обеспечит безопасные условия движения по </w:t>
      </w:r>
      <w:r w:rsidR="000C048E">
        <w:rPr>
          <w:rFonts w:ascii="Times New Roman" w:eastAsia="Times New Roman" w:hAnsi="Times New Roman" w:cs="Times New Roman"/>
          <w:sz w:val="24"/>
          <w:szCs w:val="24"/>
        </w:rPr>
        <w:t>возведенному</w:t>
      </w:r>
      <w:r w:rsidR="000C048E"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автозимнику.</w:t>
      </w:r>
    </w:p>
    <w:p w:rsidR="009D11AC" w:rsidRPr="00D0036F" w:rsidRDefault="009D11AC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Согласно ГОСТ Р 52289</w:t>
      </w:r>
      <w:r w:rsidR="00F16286">
        <w:rPr>
          <w:rFonts w:ascii="Times New Roman" w:eastAsia="Times New Roman" w:hAnsi="Times New Roman" w:cs="Times New Roman"/>
          <w:sz w:val="24"/>
          <w:szCs w:val="24"/>
        </w:rPr>
        <w:t>-2019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, для повышения безопасности и удобства движения, запроектированы следующие работы по обустройству автозимника:</w:t>
      </w:r>
    </w:p>
    <w:p w:rsidR="009D11AC" w:rsidRPr="00D0036F" w:rsidRDefault="009D11AC" w:rsidP="00170074">
      <w:pPr>
        <w:numPr>
          <w:ilvl w:val="0"/>
          <w:numId w:val="8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установка дорожных знаков;</w:t>
      </w:r>
    </w:p>
    <w:p w:rsidR="009D11AC" w:rsidRPr="00D0036F" w:rsidRDefault="009D11AC" w:rsidP="00170074">
      <w:pPr>
        <w:numPr>
          <w:ilvl w:val="0"/>
          <w:numId w:val="8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установка сигнальных вех.</w:t>
      </w:r>
    </w:p>
    <w:p w:rsidR="009D11AC" w:rsidRPr="00D0036F" w:rsidRDefault="009D11AC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Форма, размеры, расцветка дорожных знаков приняты по ГОСТ Р 52290</w:t>
      </w:r>
      <w:r w:rsidR="00F16286">
        <w:rPr>
          <w:rFonts w:ascii="Times New Roman" w:eastAsia="Times New Roman" w:hAnsi="Times New Roman" w:cs="Times New Roman"/>
          <w:sz w:val="24"/>
          <w:szCs w:val="24"/>
        </w:rPr>
        <w:t>-2019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. Размещение дорожных знаков принято по </w:t>
      </w:r>
      <w:proofErr w:type="gramStart"/>
      <w:r w:rsidRPr="00D0036F">
        <w:rPr>
          <w:rFonts w:ascii="Times New Roman" w:eastAsia="Times New Roman" w:hAnsi="Times New Roman" w:cs="Times New Roman"/>
          <w:sz w:val="24"/>
          <w:szCs w:val="24"/>
        </w:rPr>
        <w:t>ГОСТ  Р</w:t>
      </w:r>
      <w:proofErr w:type="gram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52289</w:t>
      </w:r>
      <w:r w:rsidR="00F16286">
        <w:rPr>
          <w:rFonts w:ascii="Times New Roman" w:eastAsia="Times New Roman" w:hAnsi="Times New Roman" w:cs="Times New Roman"/>
          <w:sz w:val="24"/>
          <w:szCs w:val="24"/>
        </w:rPr>
        <w:t>-2019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. На автозимниках дорожные знаки устанавливаются на деревянных стойках (деревянный брусок сечением 50мм х 50мм), опасные участки обозначают деревянными вехами со светоотражающими элементами.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Дорожные знаки располагают на деревянных стойках, на расстоянии 0,5 - 2 м от бровки земляного полотна, или в полосе отвода за обочиной.</w:t>
      </w:r>
      <w:r w:rsidRPr="00D0036F">
        <w:rPr>
          <w:rFonts w:ascii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На примыкании автозимника к действующей автодороге устанавливаются дорожные знаки приоритета и информационные знаки, указывающие направление движения к объектам.</w:t>
      </w:r>
    </w:p>
    <w:p w:rsidR="009D11AC" w:rsidRPr="00D0036F" w:rsidRDefault="009D11AC" w:rsidP="009D11AC">
      <w:pPr>
        <w:spacing w:after="0" w:line="240" w:lineRule="auto"/>
        <w:ind w:left="567" w:right="-284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1210" w:rsidRDefault="009D11AC">
      <w:pPr>
        <w:spacing w:after="0" w:line="240" w:lineRule="auto"/>
        <w:ind w:left="993" w:right="-284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7223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97098" cy="2138858"/>
            <wp:effectExtent l="19050" t="0" r="8352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555" cy="213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9D11AC" w:rsidRDefault="009D11AC" w:rsidP="009D11AC">
      <w:pPr>
        <w:pStyle w:val="42"/>
        <w:shd w:val="clear" w:color="auto" w:fill="auto"/>
        <w:tabs>
          <w:tab w:val="left" w:pos="9214"/>
        </w:tabs>
        <w:spacing w:line="240" w:lineRule="auto"/>
        <w:ind w:left="567" w:right="-284"/>
        <w:rPr>
          <w:rFonts w:eastAsia="Times New Roman" w:cs="Times New Roman"/>
          <w:b w:val="0"/>
          <w:sz w:val="22"/>
        </w:rPr>
      </w:pPr>
      <w:r>
        <w:rPr>
          <w:rFonts w:eastAsia="Times New Roman" w:cs="Times New Roman"/>
          <w:b w:val="0"/>
          <w:sz w:val="24"/>
          <w:szCs w:val="24"/>
        </w:rPr>
        <w:t xml:space="preserve">                   </w:t>
      </w:r>
      <w:r w:rsidRPr="00DA10D7">
        <w:rPr>
          <w:rFonts w:eastAsia="Times New Roman" w:cs="Times New Roman"/>
          <w:b w:val="0"/>
          <w:sz w:val="22"/>
        </w:rPr>
        <w:t>Рисунок 2</w:t>
      </w:r>
      <w:r w:rsidR="00AB1A25">
        <w:rPr>
          <w:rFonts w:eastAsia="Times New Roman" w:cs="Times New Roman"/>
          <w:b w:val="0"/>
          <w:sz w:val="22"/>
        </w:rPr>
        <w:t>.</w:t>
      </w:r>
      <w:r>
        <w:rPr>
          <w:rFonts w:eastAsia="Times New Roman" w:cs="Times New Roman"/>
          <w:b w:val="0"/>
          <w:sz w:val="22"/>
        </w:rPr>
        <w:t xml:space="preserve"> </w:t>
      </w:r>
      <w:r w:rsidRPr="00DA10D7">
        <w:rPr>
          <w:rFonts w:eastAsia="Times New Roman" w:cs="Times New Roman"/>
          <w:b w:val="0"/>
          <w:sz w:val="22"/>
        </w:rPr>
        <w:t xml:space="preserve">Схема расстановки знаков приоритета, </w:t>
      </w:r>
      <w:proofErr w:type="gramStart"/>
      <w:r w:rsidRPr="00DA10D7">
        <w:rPr>
          <w:rFonts w:eastAsia="Times New Roman" w:cs="Times New Roman"/>
          <w:b w:val="0"/>
          <w:sz w:val="22"/>
        </w:rPr>
        <w:t>информационных знаков</w:t>
      </w:r>
      <w:proofErr w:type="gramEnd"/>
      <w:r w:rsidRPr="00DA10D7">
        <w:rPr>
          <w:rFonts w:eastAsia="Times New Roman" w:cs="Times New Roman"/>
          <w:b w:val="0"/>
          <w:sz w:val="22"/>
        </w:rPr>
        <w:t xml:space="preserve"> указывающих направление движения к объектам</w:t>
      </w:r>
    </w:p>
    <w:p w:rsidR="00EE562F" w:rsidRPr="009D11AC" w:rsidRDefault="00EE562F" w:rsidP="00170074">
      <w:pPr>
        <w:pStyle w:val="a3"/>
        <w:spacing w:after="0" w:line="240" w:lineRule="auto"/>
        <w:ind w:left="0" w:right="-284" w:firstLine="709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22" w:name="bookmark17"/>
      <w:bookmarkEnd w:id="20"/>
    </w:p>
    <w:p w:rsidR="00EE562F" w:rsidRPr="00D0036F" w:rsidRDefault="00EE562F" w:rsidP="00170074">
      <w:pPr>
        <w:pStyle w:val="a3"/>
        <w:numPr>
          <w:ilvl w:val="2"/>
          <w:numId w:val="3"/>
        </w:numPr>
        <w:spacing w:after="0" w:line="240" w:lineRule="auto"/>
        <w:ind w:left="0" w:right="-284" w:firstLine="709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Материально-технические ресурсы</w:t>
      </w:r>
      <w:bookmarkEnd w:id="22"/>
    </w:p>
    <w:p w:rsidR="00EE562F" w:rsidRPr="00D0036F" w:rsidRDefault="00EE562F" w:rsidP="00B63EE2">
      <w:pPr>
        <w:spacing w:after="0" w:line="240" w:lineRule="auto"/>
        <w:ind w:right="-284" w:firstLine="709"/>
        <w:rPr>
          <w:rFonts w:ascii="Times New Roman" w:eastAsia="Arial Unicode MS" w:hAnsi="Times New Roman" w:cs="Times New Roman"/>
          <w:sz w:val="24"/>
          <w:szCs w:val="24"/>
        </w:rPr>
      </w:pPr>
    </w:p>
    <w:p w:rsidR="00EE562F" w:rsidRPr="00D0036F" w:rsidRDefault="00EE562F" w:rsidP="00170074">
      <w:pPr>
        <w:pStyle w:val="a3"/>
        <w:numPr>
          <w:ilvl w:val="3"/>
          <w:numId w:val="3"/>
        </w:numPr>
        <w:tabs>
          <w:tab w:val="left" w:pos="1560"/>
        </w:tabs>
        <w:spacing w:after="0" w:line="240" w:lineRule="auto"/>
        <w:ind w:left="0" w:right="-284" w:firstLine="709"/>
        <w:rPr>
          <w:rStyle w:val="FontStyle14"/>
          <w:b/>
          <w:sz w:val="24"/>
          <w:szCs w:val="24"/>
        </w:rPr>
      </w:pPr>
      <w:bookmarkStart w:id="23" w:name="bookmark18"/>
      <w:r w:rsidRPr="00D0036F">
        <w:rPr>
          <w:rStyle w:val="FontStyle14"/>
          <w:b/>
          <w:sz w:val="24"/>
          <w:szCs w:val="24"/>
        </w:rPr>
        <w:t>Требования к транспортным средствам</w:t>
      </w:r>
    </w:p>
    <w:p w:rsidR="006234B8" w:rsidRDefault="00EE562F" w:rsidP="00B63EE2">
      <w:pPr>
        <w:pStyle w:val="Style1"/>
        <w:spacing w:before="7" w:after="0" w:line="240" w:lineRule="auto"/>
        <w:ind w:right="-284" w:firstLine="709"/>
        <w:jc w:val="both"/>
        <w:rPr>
          <w:rStyle w:val="FontStyle14"/>
          <w:rFonts w:eastAsiaTheme="minorEastAsia"/>
          <w:sz w:val="24"/>
          <w:szCs w:val="24"/>
        </w:rPr>
      </w:pPr>
      <w:r w:rsidRPr="00D0036F">
        <w:rPr>
          <w:rStyle w:val="FontStyle14"/>
          <w:sz w:val="24"/>
          <w:szCs w:val="24"/>
        </w:rPr>
        <w:t xml:space="preserve">ТС и специальная техника должны быть пригодны для эксплуатации и поддерживаться в состоянии, обеспечивающем их </w:t>
      </w:r>
      <w:r w:rsidR="009623E9" w:rsidRPr="00D0036F">
        <w:rPr>
          <w:rStyle w:val="FontStyle14"/>
          <w:sz w:val="24"/>
          <w:szCs w:val="24"/>
        </w:rPr>
        <w:t>безопасн</w:t>
      </w:r>
      <w:r w:rsidR="009623E9">
        <w:rPr>
          <w:rStyle w:val="FontStyle14"/>
          <w:sz w:val="24"/>
          <w:szCs w:val="24"/>
        </w:rPr>
        <w:t>ую эксплуатацию</w:t>
      </w:r>
      <w:r w:rsidRPr="00D0036F">
        <w:rPr>
          <w:rStyle w:val="FontStyle14"/>
          <w:sz w:val="24"/>
          <w:szCs w:val="24"/>
        </w:rPr>
        <w:t xml:space="preserve">, в том числе должны быть оборудованы исправными ремнями безопасности. Не допускается ограничивать обзор дорожного полотна через лобовое и боковые стекла кабины различными предметами (календари, плакаты, вымпела, сувениры </w:t>
      </w:r>
      <w:r w:rsidRPr="00D0036F">
        <w:rPr>
          <w:rStyle w:val="FontStyle14"/>
          <w:sz w:val="24"/>
          <w:szCs w:val="24"/>
        </w:rPr>
        <w:lastRenderedPageBreak/>
        <w:t>и т.д.).</w:t>
      </w:r>
    </w:p>
    <w:p w:rsidR="00EE562F" w:rsidRDefault="00036D0F" w:rsidP="00B63EE2">
      <w:pPr>
        <w:pStyle w:val="Style1"/>
        <w:spacing w:before="7" w:after="0" w:line="240" w:lineRule="auto"/>
        <w:ind w:right="-284" w:firstLine="709"/>
        <w:jc w:val="both"/>
        <w:rPr>
          <w:rFonts w:eastAsia="Arial Unicode MS"/>
          <w:color w:val="000000"/>
          <w:shd w:val="clear" w:color="auto" w:fill="FFFFFF"/>
        </w:rPr>
      </w:pPr>
      <w:r>
        <w:rPr>
          <w:rFonts w:eastAsia="Arial Unicode MS"/>
          <w:color w:val="000000"/>
          <w:shd w:val="clear" w:color="auto" w:fill="FFFFFF"/>
        </w:rPr>
        <w:t>Минимальный состав спецтехники для выполнения работ предусмотрен в таблице 5</w:t>
      </w:r>
      <w:r w:rsidR="00B63EE2">
        <w:rPr>
          <w:rFonts w:eastAsia="Arial Unicode MS"/>
          <w:color w:val="000000"/>
          <w:shd w:val="clear" w:color="auto" w:fill="FFFFFF"/>
        </w:rPr>
        <w:t>.</w:t>
      </w:r>
    </w:p>
    <w:p w:rsidR="00036D0F" w:rsidRPr="00D0036F" w:rsidRDefault="00036D0F" w:rsidP="0056178E">
      <w:pPr>
        <w:pStyle w:val="Style1"/>
        <w:spacing w:before="7" w:after="0" w:line="240" w:lineRule="auto"/>
        <w:ind w:left="567" w:right="-284" w:firstLine="993"/>
        <w:jc w:val="both"/>
        <w:rPr>
          <w:rStyle w:val="FontStyle14"/>
          <w:sz w:val="24"/>
          <w:szCs w:val="24"/>
        </w:rPr>
      </w:pPr>
    </w:p>
    <w:p w:rsidR="00EE562F" w:rsidRPr="00960484" w:rsidRDefault="00AB1A25" w:rsidP="0017007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6234B8" w:rsidRPr="006234B8">
        <w:rPr>
          <w:rFonts w:ascii="Times New Roman" w:eastAsia="Times New Roman" w:hAnsi="Times New Roman" w:cs="Times New Roman"/>
          <w:sz w:val="20"/>
          <w:szCs w:val="20"/>
        </w:rPr>
        <w:t>Таблица 5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 w:rsidR="006234B8" w:rsidRPr="006234B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36D0F">
        <w:rPr>
          <w:rStyle w:val="FontStyle14"/>
          <w:sz w:val="20"/>
          <w:szCs w:val="20"/>
        </w:rPr>
        <w:t>Минимальный п</w:t>
      </w:r>
      <w:r w:rsidR="006234B8" w:rsidRPr="006234B8">
        <w:rPr>
          <w:rStyle w:val="FontStyle14"/>
          <w:sz w:val="20"/>
          <w:szCs w:val="20"/>
        </w:rPr>
        <w:t xml:space="preserve">еречень </w:t>
      </w:r>
      <w:r w:rsidR="00036D0F">
        <w:rPr>
          <w:rStyle w:val="FontStyle14"/>
          <w:sz w:val="20"/>
          <w:szCs w:val="20"/>
        </w:rPr>
        <w:t>спецтехники для выполнения работ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1"/>
        <w:gridCol w:w="4257"/>
        <w:gridCol w:w="1206"/>
      </w:tblGrid>
      <w:tr w:rsidR="00EE562F" w:rsidRPr="00D0036F" w:rsidTr="00170074">
        <w:trPr>
          <w:trHeight w:val="70"/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CE7284">
            <w:pPr>
              <w:tabs>
                <w:tab w:val="left" w:pos="1116"/>
              </w:tabs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Марка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1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Кол-во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Бульдозер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372F96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Т – 1</w:t>
            </w:r>
            <w:r w:rsidR="00372F96" w:rsidRPr="00392BD2">
              <w:rPr>
                <w:rFonts w:ascii="Times New Roman" w:eastAsia="Arial Unicode MS" w:hAnsi="Times New Roman" w:cs="Times New Roman"/>
                <w:color w:val="000000"/>
              </w:rPr>
              <w:t>70</w:t>
            </w: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 xml:space="preserve"> или аналог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CE7284" w:rsidP="001700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Вездеход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МТ-ЛБ или аналог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1700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Автогрейдер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ДЗ 98 или аналог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62F" w:rsidRPr="00392BD2" w:rsidRDefault="00EE562F" w:rsidP="001700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</w:tr>
      <w:tr w:rsidR="00392BD2" w:rsidRPr="00D0036F" w:rsidTr="00170074">
        <w:trPr>
          <w:trHeight w:val="70"/>
          <w:jc w:val="center"/>
        </w:trPr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BD2" w:rsidRDefault="00392BD2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Колесный трактор с </w:t>
            </w:r>
          </w:p>
          <w:p w:rsidR="00392BD2" w:rsidRPr="00392BD2" w:rsidRDefault="00392BD2" w:rsidP="00CE728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«волокушей»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BD2" w:rsidRPr="00392BD2" w:rsidRDefault="00392BD2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К 700 или аналог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BD2" w:rsidRPr="00392BD2" w:rsidRDefault="00392BD2" w:rsidP="001700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</w:tr>
    </w:tbl>
    <w:p w:rsidR="00EE562F" w:rsidRPr="00D0036F" w:rsidRDefault="00EE562F" w:rsidP="00D3622C">
      <w:pPr>
        <w:spacing w:after="0" w:line="240" w:lineRule="auto"/>
        <w:ind w:right="-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62F" w:rsidRPr="00D0036F" w:rsidRDefault="00EE562F" w:rsidP="00170074">
      <w:pPr>
        <w:pStyle w:val="a3"/>
        <w:numPr>
          <w:ilvl w:val="3"/>
          <w:numId w:val="3"/>
        </w:numPr>
        <w:spacing w:after="0" w:line="240" w:lineRule="auto"/>
        <w:ind w:left="0" w:right="-284" w:firstLine="709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Потребность в кадровых и технических ресурсах</w:t>
      </w:r>
    </w:p>
    <w:p w:rsidR="00EE562F" w:rsidRPr="00D0036F" w:rsidRDefault="00EE562F" w:rsidP="0056178E">
      <w:pPr>
        <w:spacing w:after="0" w:line="240" w:lineRule="auto"/>
        <w:ind w:left="567" w:right="-284" w:firstLine="993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62F" w:rsidRPr="00D0036F" w:rsidRDefault="00EE562F" w:rsidP="00B63EE2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Работы по строительству зимней автодороги </w:t>
      </w:r>
      <w:r w:rsidR="00CF5596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выполня</w:t>
      </w:r>
      <w:r w:rsidR="00CF5596">
        <w:rPr>
          <w:rFonts w:ascii="Times New Roman" w:eastAsia="Arial Unicode MS" w:hAnsi="Times New Roman" w:cs="Times New Roman"/>
          <w:color w:val="000000"/>
          <w:sz w:val="24"/>
          <w:szCs w:val="24"/>
        </w:rPr>
        <w:t>ю</w:t>
      </w:r>
      <w:r w:rsidR="00CF5596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тся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звеном с закреплением на местности:</w:t>
      </w:r>
    </w:p>
    <w:p w:rsidR="00EE562F" w:rsidRPr="00D0036F" w:rsidRDefault="00EE562F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начальник участка </w:t>
      </w:r>
      <w:r w:rsidR="00544429">
        <w:rPr>
          <w:rFonts w:ascii="Times New Roman" w:eastAsia="Arial Unicode MS" w:hAnsi="Times New Roman" w:cs="Times New Roman"/>
          <w:color w:val="000000"/>
          <w:sz w:val="24"/>
          <w:szCs w:val="24"/>
        </w:rPr>
        <w:t>–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</w:t>
      </w:r>
      <w:r w:rsidR="005444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чел.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EE562F" w:rsidRPr="00D0036F" w:rsidRDefault="00EE562F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инженер-геодезист </w:t>
      </w:r>
      <w:r w:rsidR="00544429">
        <w:rPr>
          <w:rFonts w:ascii="Times New Roman" w:eastAsia="Arial Unicode MS" w:hAnsi="Times New Roman" w:cs="Times New Roman"/>
          <w:color w:val="000000"/>
          <w:sz w:val="24"/>
          <w:szCs w:val="24"/>
        </w:rPr>
        <w:t>–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</w:t>
      </w:r>
      <w:r w:rsidR="0054442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чел.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EE562F" w:rsidRDefault="00EE562F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машинист бульдозера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 разряда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–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CE7284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чел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EE562F" w:rsidRDefault="00EE562F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машинист автогрейдера – 1 чел.;</w:t>
      </w:r>
    </w:p>
    <w:p w:rsidR="00EE562F" w:rsidRPr="00D0036F" w:rsidRDefault="00EE562F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механик водитель вездехода – 1 чел.;</w:t>
      </w:r>
    </w:p>
    <w:p w:rsidR="00392BD2" w:rsidRDefault="00392BD2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тракторист – 2 чел.;</w:t>
      </w:r>
    </w:p>
    <w:p w:rsidR="00EE562F" w:rsidRPr="00B63EE2" w:rsidRDefault="00EE562F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дорожный рабочий 4 разряда –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4 чел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63EE2" w:rsidRDefault="00CF5596" w:rsidP="00862056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Минимальный состав необходимого инструмента и приспособлений для выполнения работ предусмотрен в таблице 6</w:t>
      </w:r>
      <w:r w:rsidR="00B63EE2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63EE2" w:rsidRDefault="00B63EE2" w:rsidP="0056178E">
      <w:pPr>
        <w:spacing w:after="0" w:line="240" w:lineRule="auto"/>
        <w:ind w:left="567" w:right="-284" w:firstLine="99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</w:p>
    <w:p w:rsidR="00EE562F" w:rsidRPr="00036D0F" w:rsidRDefault="006234B8" w:rsidP="00170074">
      <w:pPr>
        <w:spacing w:after="0" w:line="240" w:lineRule="auto"/>
        <w:ind w:right="-284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6234B8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</w:rPr>
        <w:t>Таблица 6</w:t>
      </w:r>
      <w:r w:rsidR="00AB1A25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</w:rPr>
        <w:t>.</w:t>
      </w:r>
      <w:r w:rsidRPr="006234B8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</w:rPr>
        <w:t xml:space="preserve"> Инструмент и приспособления</w:t>
      </w:r>
      <w:r w:rsidR="00B63EE2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5"/>
        <w:gridCol w:w="4920"/>
        <w:gridCol w:w="2769"/>
      </w:tblGrid>
      <w:tr w:rsidR="00EE562F" w:rsidRPr="00D0036F" w:rsidTr="00170074">
        <w:trPr>
          <w:trHeight w:val="70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Вид работ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Количество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Кувалда 2 кг.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Закрепление опорных точек на местности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Лом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Закрепление точек на местности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</w:tr>
      <w:tr w:rsidR="00285975" w:rsidRPr="00D0036F" w:rsidTr="00170074">
        <w:trPr>
          <w:trHeight w:val="562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975" w:rsidRPr="00392BD2" w:rsidRDefault="00285975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Лопата штыковая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975" w:rsidRPr="00392BD2" w:rsidRDefault="00285975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Закрепление опорных точек на местности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975" w:rsidRPr="00392BD2" w:rsidRDefault="00285975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Бензопила Штиль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Шурфование</w:t>
            </w:r>
            <w:proofErr w:type="spellEnd"/>
            <w:r w:rsidRPr="00392BD2">
              <w:rPr>
                <w:rFonts w:ascii="Times New Roman" w:eastAsia="Arial Unicode MS" w:hAnsi="Times New Roman" w:cs="Times New Roman"/>
                <w:color w:val="000000"/>
              </w:rPr>
              <w:t xml:space="preserve"> для измерения промерзания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</w:tr>
      <w:tr w:rsidR="00285975" w:rsidRPr="00D0036F" w:rsidTr="00170074">
        <w:trPr>
          <w:trHeight w:val="562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975" w:rsidRPr="00392BD2" w:rsidRDefault="00285975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Телефон спутниковый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975" w:rsidRPr="00392BD2" w:rsidRDefault="00285975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Организация связи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975" w:rsidRPr="00392BD2" w:rsidRDefault="00285975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Рулетки 50м,20м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Производство измерений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</w:tr>
      <w:tr w:rsidR="00EE562F" w:rsidRPr="00D0036F" w:rsidTr="00170074">
        <w:trPr>
          <w:trHeight w:val="70"/>
          <w:jc w:val="center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429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  <w:r w:rsidRPr="00392BD2">
              <w:rPr>
                <w:rFonts w:ascii="Times New Roman" w:hAnsi="Times New Roman" w:cs="Times New Roman"/>
              </w:rPr>
              <w:t>Волокуша</w:t>
            </w:r>
          </w:p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92BD2">
              <w:rPr>
                <w:rFonts w:ascii="Times New Roman" w:hAnsi="Times New Roman" w:cs="Times New Roman"/>
              </w:rPr>
              <w:t>двухтрубная</w:t>
            </w:r>
          </w:p>
        </w:tc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92BD2">
              <w:rPr>
                <w:rFonts w:ascii="Times New Roman" w:hAnsi="Times New Roman" w:cs="Times New Roman"/>
              </w:rPr>
              <w:t>Уплотнение полотна автозимника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62F" w:rsidRPr="00392BD2" w:rsidRDefault="00EE562F" w:rsidP="00170074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92BD2">
              <w:rPr>
                <w:rFonts w:ascii="Times New Roman" w:hAnsi="Times New Roman" w:cs="Times New Roman"/>
              </w:rPr>
              <w:t>На каждую единицу бульдозерной техники</w:t>
            </w:r>
          </w:p>
        </w:tc>
      </w:tr>
    </w:tbl>
    <w:p w:rsidR="00EE562F" w:rsidRPr="00D0036F" w:rsidRDefault="00EE562F" w:rsidP="0056178E">
      <w:pPr>
        <w:spacing w:after="0" w:line="240" w:lineRule="auto"/>
        <w:ind w:left="567" w:right="-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62F" w:rsidRPr="00D0036F" w:rsidRDefault="00EE562F" w:rsidP="00170074">
      <w:pPr>
        <w:pStyle w:val="a3"/>
        <w:numPr>
          <w:ilvl w:val="2"/>
          <w:numId w:val="3"/>
        </w:numPr>
        <w:spacing w:after="0" w:line="240" w:lineRule="auto"/>
        <w:ind w:left="0" w:right="-284" w:firstLine="709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Контроль качества</w:t>
      </w:r>
      <w:bookmarkEnd w:id="23"/>
    </w:p>
    <w:p w:rsidR="00EE562F" w:rsidRPr="00D0036F" w:rsidRDefault="00EE562F" w:rsidP="0056178E">
      <w:pPr>
        <w:spacing w:after="0" w:line="240" w:lineRule="auto"/>
        <w:ind w:left="567" w:right="-284" w:firstLine="993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34B8" w:rsidRDefault="00EE562F" w:rsidP="00B63EE2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 выполнении работ по проминке трассы производится контроль ширины проминки и </w:t>
      </w:r>
      <w:r w:rsidR="003E309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производится </w:t>
      </w:r>
      <w:r w:rsidR="003E3096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свер</w:t>
      </w:r>
      <w:r w:rsidR="003E3096">
        <w:rPr>
          <w:rFonts w:ascii="Times New Roman" w:eastAsia="Arial Unicode MS" w:hAnsi="Times New Roman" w:cs="Times New Roman"/>
          <w:color w:val="000000"/>
          <w:sz w:val="24"/>
          <w:szCs w:val="24"/>
        </w:rPr>
        <w:t>ка</w:t>
      </w:r>
      <w:r w:rsidR="003E3096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соответстви</w:t>
      </w:r>
      <w:r w:rsidR="003E3096">
        <w:rPr>
          <w:rFonts w:ascii="Times New Roman" w:eastAsia="Arial Unicode MS" w:hAnsi="Times New Roman" w:cs="Times New Roman"/>
          <w:color w:val="000000"/>
          <w:sz w:val="24"/>
          <w:szCs w:val="24"/>
        </w:rPr>
        <w:t>я</w:t>
      </w:r>
      <w:r w:rsidR="003E3096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проектным данным. В </w:t>
      </w:r>
      <w:r w:rsidR="003E3096">
        <w:rPr>
          <w:rFonts w:ascii="Times New Roman" w:eastAsia="Arial Unicode MS" w:hAnsi="Times New Roman" w:cs="Times New Roman"/>
          <w:color w:val="000000"/>
          <w:sz w:val="24"/>
          <w:szCs w:val="24"/>
        </w:rPr>
        <w:t>ходе</w:t>
      </w:r>
      <w:r w:rsidR="003E3096"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выполнения полевых работ производится контроль толщины промороженного слоя торфа и ледяного покрова, по результатам замеров оценивается грузоподъемность зимника согласно </w:t>
      </w:r>
      <w:proofErr w:type="gramStart"/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ГОСТ</w:t>
      </w:r>
      <w:proofErr w:type="gram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58948 – 2020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A175E" w:rsidRDefault="005A175E" w:rsidP="0056178E">
      <w:pPr>
        <w:spacing w:after="0" w:line="240" w:lineRule="auto"/>
        <w:ind w:left="567" w:right="-284" w:firstLine="993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F6235" w:rsidRPr="00036D0F" w:rsidRDefault="006234B8" w:rsidP="00170074">
      <w:pPr>
        <w:spacing w:after="0" w:line="240" w:lineRule="auto"/>
        <w:ind w:right="-284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6234B8">
        <w:rPr>
          <w:rFonts w:ascii="Times New Roman" w:eastAsia="Arial Unicode MS" w:hAnsi="Times New Roman" w:cs="Times New Roman"/>
          <w:color w:val="000000"/>
          <w:sz w:val="20"/>
          <w:szCs w:val="20"/>
          <w:shd w:val="clear" w:color="auto" w:fill="FFFFFF"/>
        </w:rPr>
        <w:t>Таблица 7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9"/>
        <w:gridCol w:w="2517"/>
        <w:gridCol w:w="2009"/>
        <w:gridCol w:w="1419"/>
      </w:tblGrid>
      <w:tr w:rsidR="00FA4D17" w:rsidRPr="00D0036F" w:rsidTr="00170074">
        <w:trPr>
          <w:trHeight w:val="70"/>
        </w:trPr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4D17" w:rsidRPr="00FA4D17" w:rsidRDefault="00FA4D17" w:rsidP="0017007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FA4D17">
              <w:rPr>
                <w:rFonts w:ascii="Times New Roman" w:eastAsia="Arial Unicode MS" w:hAnsi="Times New Roman" w:cs="Times New Roman"/>
                <w:b/>
                <w:color w:val="000000"/>
              </w:rPr>
              <w:t>Грузоподъемность (масса автомобиля с полной нагрузкой), 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FA4D17" w:rsidRDefault="00FA4D17" w:rsidP="00170074">
            <w:pPr>
              <w:spacing w:after="0" w:line="240" w:lineRule="auto"/>
              <w:ind w:right="-7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FA4D17">
              <w:rPr>
                <w:rFonts w:ascii="Times New Roman" w:eastAsia="Arial Unicode MS" w:hAnsi="Times New Roman" w:cs="Times New Roman"/>
                <w:b/>
                <w:color w:val="000000"/>
              </w:rPr>
              <w:t>Ориентировочная толщина промерзшего слоя, справочное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FA4D17" w:rsidRDefault="00FA4D17" w:rsidP="00170074">
            <w:pPr>
              <w:spacing w:after="0" w:line="240" w:lineRule="auto"/>
              <w:ind w:right="1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FA4D17">
              <w:rPr>
                <w:rFonts w:ascii="Times New Roman" w:eastAsia="Arial Unicode MS" w:hAnsi="Times New Roman" w:cs="Times New Roman"/>
                <w:b/>
                <w:color w:val="000000"/>
              </w:rPr>
              <w:t>При типе болот (см)</w:t>
            </w:r>
          </w:p>
        </w:tc>
      </w:tr>
      <w:tr w:rsidR="00FA4D17" w:rsidRPr="00D0036F" w:rsidTr="00170074">
        <w:trPr>
          <w:trHeight w:val="297"/>
        </w:trPr>
        <w:tc>
          <w:tcPr>
            <w:tcW w:w="4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56178E">
            <w:pPr>
              <w:spacing w:after="0" w:line="240" w:lineRule="auto"/>
              <w:ind w:left="567" w:right="-284" w:firstLine="99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FA4D17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FA4D17">
              <w:rPr>
                <w:rFonts w:ascii="Times New Roman" w:eastAsia="Arial Unicode MS" w:hAnsi="Times New Roman" w:cs="Times New Roman"/>
                <w:b/>
                <w:color w:val="000000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FA4D17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FA4D17">
              <w:rPr>
                <w:rFonts w:ascii="Times New Roman" w:eastAsia="Arial Unicode MS" w:hAnsi="Times New Roman" w:cs="Times New Roman"/>
                <w:b/>
                <w:color w:val="00000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FA4D17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FA4D17">
              <w:rPr>
                <w:rFonts w:ascii="Times New Roman" w:eastAsia="Arial Unicode MS" w:hAnsi="Times New Roman" w:cs="Times New Roman"/>
                <w:b/>
                <w:color w:val="000000"/>
              </w:rPr>
              <w:t>3</w:t>
            </w:r>
          </w:p>
        </w:tc>
      </w:tr>
      <w:tr w:rsidR="00FA4D17" w:rsidRPr="00D0036F" w:rsidTr="00170074">
        <w:trPr>
          <w:trHeight w:val="9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A4D17" w:rsidRPr="00D0036F" w:rsidTr="00170074">
        <w:trPr>
          <w:trHeight w:val="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FA4D17" w:rsidRPr="00D0036F" w:rsidTr="00170074">
        <w:trPr>
          <w:trHeight w:val="27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FA4D17" w:rsidRPr="00D0036F" w:rsidTr="00170074">
        <w:trPr>
          <w:trHeight w:val="16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FA4D17" w:rsidRPr="00D0036F" w:rsidTr="00170074">
        <w:trPr>
          <w:trHeight w:val="2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FA4D17" w:rsidRPr="00D0036F" w:rsidTr="00170074">
        <w:trPr>
          <w:trHeight w:val="21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FA4D17" w:rsidRPr="00D0036F" w:rsidTr="00170074">
        <w:trPr>
          <w:trHeight w:val="18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FA4D17" w:rsidRPr="00D0036F" w:rsidTr="00170074">
        <w:trPr>
          <w:trHeight w:val="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FA4D17" w:rsidRPr="00D0036F" w:rsidTr="00170074">
        <w:trPr>
          <w:trHeight w:val="21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FA4D17" w:rsidRPr="00D0036F" w:rsidTr="00170074">
        <w:trPr>
          <w:trHeight w:val="26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FA4D17" w:rsidRPr="00D0036F" w:rsidTr="00170074">
        <w:trPr>
          <w:trHeight w:val="22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FA4D17" w:rsidRPr="00D0036F" w:rsidTr="00170074">
        <w:trPr>
          <w:trHeight w:val="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A44FD7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D17" w:rsidRPr="00D0036F" w:rsidRDefault="00FA4D17" w:rsidP="00B63EE2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</w:tbl>
    <w:p w:rsidR="00EF6235" w:rsidRDefault="00EF6235" w:rsidP="00D3622C">
      <w:pPr>
        <w:spacing w:after="0" w:line="240" w:lineRule="auto"/>
        <w:ind w:right="-284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A175E" w:rsidRDefault="00EE562F" w:rsidP="00170074">
      <w:pPr>
        <w:spacing w:after="0" w:line="240" w:lineRule="auto"/>
        <w:ind w:left="142" w:right="-284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Примечание:</w:t>
      </w:r>
    </w:p>
    <w:p w:rsidR="00EE562F" w:rsidRPr="00D0036F" w:rsidRDefault="00EE562F" w:rsidP="00170074">
      <w:pPr>
        <w:spacing w:after="0" w:line="240" w:lineRule="auto"/>
        <w:ind w:left="142" w:right="-284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Толщина промерзшего слоя приведена для эксплуатации автозимника при средней (за 3 </w:t>
      </w:r>
      <w:proofErr w:type="spellStart"/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сут</w:t>
      </w:r>
      <w:proofErr w:type="spellEnd"/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.) температуре воздуха до</w:t>
      </w:r>
      <w:r w:rsidR="005A17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A54A1C">
        <w:rPr>
          <w:rFonts w:ascii="Times New Roman" w:eastAsia="Arial Unicode MS" w:hAnsi="Times New Roman" w:cs="Times New Roman"/>
          <w:color w:val="000000"/>
          <w:sz w:val="24"/>
          <w:szCs w:val="24"/>
        </w:rPr>
        <w:t>–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5</w:t>
      </w:r>
      <w:r w:rsidR="00A54A1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(минус пяти)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градусов</w:t>
      </w:r>
      <w:r w:rsidR="00A54A1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Цельсия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При средней температуре </w:t>
      </w:r>
      <w:r w:rsidR="005A175E">
        <w:rPr>
          <w:rFonts w:ascii="Times New Roman" w:eastAsia="Arial Unicode MS" w:hAnsi="Times New Roman" w:cs="Times New Roman"/>
          <w:color w:val="000000"/>
          <w:sz w:val="24"/>
          <w:szCs w:val="24"/>
        </w:rPr>
        <w:t>-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10 </w:t>
      </w:r>
      <w:r w:rsidR="00A54A1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(минус десять)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градусов </w:t>
      </w:r>
      <w:r w:rsidR="00A54A1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Цельсия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и ниже данные таблицы следует уменьшать на 10%.</w:t>
      </w:r>
    </w:p>
    <w:p w:rsidR="0002721B" w:rsidRDefault="0002721B" w:rsidP="009D11AC">
      <w:pPr>
        <w:pStyle w:val="42"/>
        <w:shd w:val="clear" w:color="auto" w:fill="auto"/>
        <w:tabs>
          <w:tab w:val="left" w:pos="9214"/>
        </w:tabs>
        <w:spacing w:line="240" w:lineRule="auto"/>
        <w:ind w:right="-284"/>
        <w:rPr>
          <w:rFonts w:eastAsia="Times New Roman" w:cs="Times New Roman"/>
          <w:b w:val="0"/>
          <w:sz w:val="24"/>
          <w:szCs w:val="24"/>
        </w:rPr>
      </w:pPr>
    </w:p>
    <w:p w:rsidR="006234B8" w:rsidRDefault="006234B8" w:rsidP="00B63EE2">
      <w:pPr>
        <w:pStyle w:val="a3"/>
        <w:numPr>
          <w:ilvl w:val="0"/>
          <w:numId w:val="1"/>
        </w:numPr>
        <w:spacing w:after="0" w:line="240" w:lineRule="auto"/>
        <w:ind w:left="0" w:right="-284" w:firstLine="709"/>
        <w:rPr>
          <w:rFonts w:eastAsia="Times New Roman" w:cs="Times New Roman"/>
          <w:sz w:val="24"/>
          <w:szCs w:val="24"/>
        </w:rPr>
      </w:pPr>
      <w:r w:rsidRPr="006234B8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</w:t>
      </w:r>
      <w:r w:rsidR="00282247">
        <w:rPr>
          <w:rFonts w:ascii="Times New Roman" w:eastAsia="Times New Roman" w:hAnsi="Times New Roman" w:cs="Times New Roman"/>
          <w:b/>
          <w:sz w:val="24"/>
          <w:szCs w:val="24"/>
        </w:rPr>
        <w:t>выполнению работ</w:t>
      </w:r>
      <w:r w:rsidRPr="006234B8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содержанию временной зимней автодороги.</w:t>
      </w:r>
    </w:p>
    <w:p w:rsidR="00AE67CF" w:rsidRDefault="00AE67CF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Times New Roman" w:cs="Times New Roman"/>
          <w:b w:val="0"/>
          <w:sz w:val="24"/>
          <w:szCs w:val="24"/>
        </w:rPr>
      </w:pPr>
    </w:p>
    <w:p w:rsidR="00677E9C" w:rsidRDefault="00677E9C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По завершении выполнения работ по строительству зимней автодороги и приемки </w:t>
      </w:r>
      <w:r w:rsidR="009E31FB">
        <w:rPr>
          <w:rFonts w:eastAsia="Times New Roman" w:cs="Times New Roman"/>
          <w:b w:val="0"/>
          <w:sz w:val="24"/>
          <w:szCs w:val="24"/>
        </w:rPr>
        <w:t xml:space="preserve">результата </w:t>
      </w:r>
      <w:r>
        <w:rPr>
          <w:rFonts w:eastAsia="Times New Roman" w:cs="Times New Roman"/>
          <w:b w:val="0"/>
          <w:sz w:val="24"/>
          <w:szCs w:val="24"/>
        </w:rPr>
        <w:t xml:space="preserve">выполненных работ заказчиком подрядчик приступает к </w:t>
      </w:r>
      <w:r w:rsidR="00282247">
        <w:rPr>
          <w:rFonts w:eastAsia="Times New Roman" w:cs="Times New Roman"/>
          <w:b w:val="0"/>
          <w:sz w:val="24"/>
          <w:szCs w:val="24"/>
        </w:rPr>
        <w:t>выполнению работ</w:t>
      </w:r>
      <w:r>
        <w:rPr>
          <w:rFonts w:eastAsia="Times New Roman" w:cs="Times New Roman"/>
          <w:b w:val="0"/>
          <w:sz w:val="24"/>
          <w:szCs w:val="24"/>
        </w:rPr>
        <w:t xml:space="preserve"> по содержанию </w:t>
      </w:r>
      <w:r w:rsidRPr="00AE67CF">
        <w:rPr>
          <w:rFonts w:eastAsia="Times New Roman" w:cs="Times New Roman"/>
          <w:b w:val="0"/>
          <w:sz w:val="24"/>
          <w:szCs w:val="24"/>
        </w:rPr>
        <w:t>зимней автомобильной дороги</w:t>
      </w:r>
      <w:r>
        <w:rPr>
          <w:rFonts w:eastAsia="Times New Roman" w:cs="Times New Roman"/>
          <w:b w:val="0"/>
          <w:sz w:val="24"/>
          <w:szCs w:val="24"/>
        </w:rPr>
        <w:t>.</w:t>
      </w:r>
      <w:r w:rsidR="00823672">
        <w:rPr>
          <w:rFonts w:eastAsia="Times New Roman" w:cs="Times New Roman"/>
          <w:b w:val="0"/>
          <w:sz w:val="24"/>
          <w:szCs w:val="24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 xml:space="preserve">Срок начала </w:t>
      </w:r>
      <w:r w:rsidR="00282247">
        <w:rPr>
          <w:rFonts w:eastAsia="Times New Roman" w:cs="Times New Roman"/>
          <w:b w:val="0"/>
          <w:sz w:val="24"/>
          <w:szCs w:val="24"/>
        </w:rPr>
        <w:t>выполнения работ по содержанию зимней автодороги</w:t>
      </w:r>
      <w:r>
        <w:rPr>
          <w:rFonts w:eastAsia="Times New Roman" w:cs="Times New Roman"/>
          <w:b w:val="0"/>
          <w:sz w:val="24"/>
          <w:szCs w:val="24"/>
        </w:rPr>
        <w:t xml:space="preserve"> не может наступить ранее срока сдачи-приемки без замечаний </w:t>
      </w:r>
      <w:r w:rsidR="00D628C6">
        <w:rPr>
          <w:rFonts w:eastAsia="Times New Roman" w:cs="Times New Roman"/>
          <w:b w:val="0"/>
          <w:sz w:val="24"/>
          <w:szCs w:val="24"/>
        </w:rPr>
        <w:t xml:space="preserve">подрядчиком </w:t>
      </w:r>
      <w:r>
        <w:rPr>
          <w:rFonts w:eastAsia="Times New Roman" w:cs="Times New Roman"/>
          <w:b w:val="0"/>
          <w:sz w:val="24"/>
          <w:szCs w:val="24"/>
        </w:rPr>
        <w:t>результата выполненных работ</w:t>
      </w:r>
      <w:r w:rsidR="00282247">
        <w:rPr>
          <w:rFonts w:eastAsia="Times New Roman" w:cs="Times New Roman"/>
          <w:b w:val="0"/>
          <w:sz w:val="24"/>
          <w:szCs w:val="24"/>
        </w:rPr>
        <w:t xml:space="preserve"> по строительству зимней автодороги</w:t>
      </w:r>
      <w:r>
        <w:rPr>
          <w:rFonts w:eastAsia="Times New Roman" w:cs="Times New Roman"/>
          <w:b w:val="0"/>
          <w:sz w:val="24"/>
          <w:szCs w:val="24"/>
        </w:rPr>
        <w:t xml:space="preserve"> заказчику.</w:t>
      </w:r>
      <w:r w:rsidR="00D628C6">
        <w:rPr>
          <w:rFonts w:eastAsia="Times New Roman" w:cs="Times New Roman"/>
          <w:b w:val="0"/>
          <w:sz w:val="24"/>
          <w:szCs w:val="24"/>
        </w:rPr>
        <w:t xml:space="preserve"> </w:t>
      </w:r>
    </w:p>
    <w:p w:rsidR="00D628C6" w:rsidRDefault="00D628C6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Целью </w:t>
      </w:r>
      <w:r w:rsidR="00282247">
        <w:rPr>
          <w:rFonts w:eastAsia="Times New Roman" w:cs="Times New Roman"/>
          <w:b w:val="0"/>
          <w:sz w:val="24"/>
          <w:szCs w:val="24"/>
        </w:rPr>
        <w:t>выполнения работ</w:t>
      </w:r>
      <w:r>
        <w:rPr>
          <w:rFonts w:eastAsia="Times New Roman" w:cs="Times New Roman"/>
          <w:b w:val="0"/>
          <w:sz w:val="24"/>
          <w:szCs w:val="24"/>
        </w:rPr>
        <w:t xml:space="preserve"> по содержанию зимней автодороги является поддержание зимней автодороги </w:t>
      </w:r>
      <w:r w:rsidR="00D85AB6">
        <w:rPr>
          <w:rFonts w:eastAsia="Times New Roman" w:cs="Times New Roman"/>
          <w:b w:val="0"/>
          <w:sz w:val="24"/>
          <w:szCs w:val="24"/>
        </w:rPr>
        <w:t xml:space="preserve">в состоянии, соответствующем </w:t>
      </w:r>
      <w:r w:rsidR="006234B8" w:rsidRPr="006234B8">
        <w:rPr>
          <w:rFonts w:eastAsia="Times New Roman" w:cs="Times New Roman"/>
          <w:b w:val="0"/>
          <w:sz w:val="24"/>
          <w:szCs w:val="24"/>
        </w:rPr>
        <w:t>требованиям настоящего Технического задания, проектной документации, техническим условиям и пригодн</w:t>
      </w:r>
      <w:r w:rsidR="00E15505">
        <w:rPr>
          <w:rFonts w:eastAsia="Times New Roman" w:cs="Times New Roman"/>
          <w:b w:val="0"/>
          <w:sz w:val="24"/>
          <w:szCs w:val="24"/>
        </w:rPr>
        <w:t>ом</w:t>
      </w:r>
      <w:r w:rsidR="006234B8" w:rsidRPr="006234B8">
        <w:rPr>
          <w:rFonts w:eastAsia="Times New Roman" w:cs="Times New Roman"/>
          <w:b w:val="0"/>
          <w:sz w:val="24"/>
          <w:szCs w:val="24"/>
        </w:rPr>
        <w:t xml:space="preserve"> для использования заказчиком по прямому назначению, а именно – для проезда </w:t>
      </w:r>
      <w:proofErr w:type="spellStart"/>
      <w:r w:rsidR="006234B8" w:rsidRPr="006234B8">
        <w:rPr>
          <w:rFonts w:eastAsia="Times New Roman" w:cs="Times New Roman"/>
          <w:b w:val="0"/>
          <w:sz w:val="24"/>
          <w:szCs w:val="24"/>
        </w:rPr>
        <w:t>автоспецтехники</w:t>
      </w:r>
      <w:proofErr w:type="spellEnd"/>
      <w:r w:rsidR="006234B8" w:rsidRPr="006234B8">
        <w:rPr>
          <w:rFonts w:eastAsia="Times New Roman" w:cs="Times New Roman"/>
          <w:b w:val="0"/>
          <w:sz w:val="24"/>
          <w:szCs w:val="24"/>
        </w:rPr>
        <w:t xml:space="preserve"> весом не менее 60 </w:t>
      </w:r>
      <w:proofErr w:type="spellStart"/>
      <w:r w:rsidR="006234B8" w:rsidRPr="006234B8">
        <w:rPr>
          <w:rFonts w:eastAsia="Times New Roman" w:cs="Times New Roman"/>
          <w:b w:val="0"/>
          <w:sz w:val="24"/>
          <w:szCs w:val="24"/>
        </w:rPr>
        <w:t>тн</w:t>
      </w:r>
      <w:proofErr w:type="spellEnd"/>
      <w:r w:rsidR="006234B8" w:rsidRPr="006234B8">
        <w:rPr>
          <w:rFonts w:eastAsia="Times New Roman" w:cs="Times New Roman"/>
          <w:b w:val="0"/>
          <w:sz w:val="24"/>
          <w:szCs w:val="24"/>
        </w:rPr>
        <w:t xml:space="preserve">. для всех видов транспортных средств (колесные, гусеничные, санные поезда) и обеспечивать их проезд с расчетными скоростями (не менее </w:t>
      </w:r>
      <w:smartTag w:uri="urn:schemas-microsoft-com:office:smarttags" w:element="metricconverter">
        <w:smartTagPr>
          <w:attr w:name="ProductID" w:val="5 км/ч"/>
        </w:smartTagPr>
        <w:r w:rsidR="006234B8" w:rsidRPr="006234B8">
          <w:rPr>
            <w:rFonts w:eastAsia="Times New Roman" w:cs="Times New Roman"/>
            <w:b w:val="0"/>
            <w:sz w:val="24"/>
            <w:szCs w:val="24"/>
          </w:rPr>
          <w:t>5 км/ч</w:t>
        </w:r>
      </w:smartTag>
      <w:r w:rsidR="006234B8" w:rsidRPr="006234B8">
        <w:rPr>
          <w:rFonts w:eastAsia="Times New Roman" w:cs="Times New Roman"/>
          <w:b w:val="0"/>
          <w:sz w:val="24"/>
          <w:szCs w:val="24"/>
        </w:rPr>
        <w:t xml:space="preserve"> для гусеничного транспорта и </w:t>
      </w:r>
      <w:smartTag w:uri="urn:schemas-microsoft-com:office:smarttags" w:element="metricconverter">
        <w:smartTagPr>
          <w:attr w:name="ProductID" w:val="25 км/ч"/>
        </w:smartTagPr>
        <w:r w:rsidR="006234B8" w:rsidRPr="006234B8">
          <w:rPr>
            <w:rFonts w:eastAsia="Times New Roman" w:cs="Times New Roman"/>
            <w:b w:val="0"/>
            <w:sz w:val="24"/>
            <w:szCs w:val="24"/>
          </w:rPr>
          <w:t>25 км/ч</w:t>
        </w:r>
      </w:smartTag>
      <w:r w:rsidR="006234B8" w:rsidRPr="006234B8">
        <w:rPr>
          <w:rFonts w:eastAsia="Times New Roman" w:cs="Times New Roman"/>
          <w:b w:val="0"/>
          <w:sz w:val="24"/>
          <w:szCs w:val="24"/>
        </w:rPr>
        <w:t xml:space="preserve"> для автотранспорта) в течение всего срока </w:t>
      </w:r>
      <w:r w:rsidR="00E15505">
        <w:rPr>
          <w:rFonts w:eastAsia="Times New Roman" w:cs="Times New Roman"/>
          <w:b w:val="0"/>
          <w:sz w:val="24"/>
          <w:szCs w:val="24"/>
        </w:rPr>
        <w:t>содержания зимней автодороги 24 часа в сутки 7 дней в неделю.</w:t>
      </w:r>
    </w:p>
    <w:p w:rsidR="00AE67CF" w:rsidRDefault="00F5168D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Arial Unicode MS" w:cs="Times New Roman"/>
          <w:b w:val="0"/>
          <w:color w:val="00000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Для достижения цели </w:t>
      </w:r>
      <w:r w:rsidR="00282247">
        <w:rPr>
          <w:rFonts w:eastAsia="Times New Roman" w:cs="Times New Roman"/>
          <w:b w:val="0"/>
          <w:sz w:val="24"/>
          <w:szCs w:val="24"/>
        </w:rPr>
        <w:t xml:space="preserve">выполнения работ </w:t>
      </w:r>
      <w:r>
        <w:rPr>
          <w:rFonts w:eastAsia="Times New Roman" w:cs="Times New Roman"/>
          <w:b w:val="0"/>
          <w:sz w:val="24"/>
          <w:szCs w:val="24"/>
        </w:rPr>
        <w:t>по содержанию зимней автодороги п</w:t>
      </w:r>
      <w:r w:rsidR="00B51399">
        <w:rPr>
          <w:rFonts w:eastAsia="Times New Roman" w:cs="Times New Roman"/>
          <w:b w:val="0"/>
          <w:sz w:val="24"/>
          <w:szCs w:val="24"/>
        </w:rPr>
        <w:t xml:space="preserve">одрядчик в ходе </w:t>
      </w:r>
      <w:r w:rsidR="00282247">
        <w:rPr>
          <w:rFonts w:eastAsia="Times New Roman" w:cs="Times New Roman"/>
          <w:b w:val="0"/>
          <w:sz w:val="24"/>
          <w:szCs w:val="24"/>
        </w:rPr>
        <w:t xml:space="preserve">выполнения работ </w:t>
      </w:r>
      <w:r w:rsidR="00AE67CF" w:rsidRPr="00AE67CF">
        <w:rPr>
          <w:rFonts w:eastAsia="Times New Roman" w:cs="Times New Roman"/>
          <w:b w:val="0"/>
          <w:sz w:val="24"/>
          <w:szCs w:val="24"/>
        </w:rPr>
        <w:t>выполняет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644F11">
        <w:rPr>
          <w:rFonts w:eastAsia="Arial Unicode MS" w:cs="Times New Roman"/>
          <w:b w:val="0"/>
          <w:color w:val="000000"/>
          <w:sz w:val="24"/>
          <w:szCs w:val="24"/>
        </w:rPr>
        <w:t xml:space="preserve">регулярную </w:t>
      </w:r>
      <w:r w:rsidR="00644F11" w:rsidRPr="00AE67CF">
        <w:rPr>
          <w:rFonts w:eastAsia="Arial Unicode MS" w:cs="Times New Roman"/>
          <w:b w:val="0"/>
          <w:color w:val="000000"/>
          <w:sz w:val="24"/>
          <w:szCs w:val="24"/>
        </w:rPr>
        <w:t>расчистк</w:t>
      </w:r>
      <w:r w:rsidR="00644F11">
        <w:rPr>
          <w:rFonts w:eastAsia="Arial Unicode MS" w:cs="Times New Roman"/>
          <w:b w:val="0"/>
          <w:color w:val="000000"/>
          <w:sz w:val="24"/>
          <w:szCs w:val="24"/>
        </w:rPr>
        <w:t>у дорожного полотна</w:t>
      </w:r>
      <w:r w:rsidR="00644F11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от снега с применением гусеничных и колесных тракторов, </w:t>
      </w:r>
      <w:r w:rsidR="00644F11">
        <w:rPr>
          <w:rFonts w:eastAsia="Arial Unicode MS" w:cs="Times New Roman"/>
          <w:b w:val="0"/>
          <w:color w:val="000000"/>
          <w:sz w:val="24"/>
          <w:szCs w:val="24"/>
        </w:rPr>
        <w:t xml:space="preserve">а 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также </w:t>
      </w:r>
      <w:r w:rsidR="00644F11" w:rsidRPr="00AE67CF">
        <w:rPr>
          <w:rFonts w:eastAsia="Arial Unicode MS" w:cs="Times New Roman"/>
          <w:b w:val="0"/>
          <w:color w:val="000000"/>
          <w:sz w:val="24"/>
          <w:szCs w:val="24"/>
        </w:rPr>
        <w:t>проводит расчистк</w:t>
      </w:r>
      <w:r w:rsidR="00644F11">
        <w:rPr>
          <w:rFonts w:eastAsia="Arial Unicode MS" w:cs="Times New Roman"/>
          <w:b w:val="0"/>
          <w:color w:val="000000"/>
          <w:sz w:val="24"/>
          <w:szCs w:val="24"/>
        </w:rPr>
        <w:t>у</w:t>
      </w:r>
      <w:r w:rsidR="00644F11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644F11">
        <w:rPr>
          <w:rFonts w:eastAsia="Arial Unicode MS" w:cs="Times New Roman"/>
          <w:b w:val="0"/>
          <w:color w:val="000000"/>
          <w:sz w:val="24"/>
          <w:szCs w:val="24"/>
        </w:rPr>
        <w:t>дорожного полотна</w:t>
      </w:r>
      <w:r w:rsidR="00644F11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>после выпадения обильных осадков в виде снега</w:t>
      </w:r>
      <w:r w:rsidR="00B51399">
        <w:rPr>
          <w:rFonts w:eastAsia="Arial Unicode MS" w:cs="Times New Roman"/>
          <w:b w:val="0"/>
          <w:color w:val="000000"/>
          <w:sz w:val="24"/>
          <w:szCs w:val="24"/>
        </w:rPr>
        <w:t>,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в период метели и после нее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 xml:space="preserve">. После </w:t>
      </w:r>
      <w:r w:rsidR="00BB207B">
        <w:rPr>
          <w:rFonts w:eastAsia="Arial Unicode MS" w:cs="Times New Roman"/>
          <w:b w:val="0"/>
          <w:color w:val="000000"/>
          <w:sz w:val="24"/>
          <w:szCs w:val="24"/>
        </w:rPr>
        <w:t>расчистки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B51399">
        <w:rPr>
          <w:rFonts w:eastAsia="Arial Unicode MS" w:cs="Times New Roman"/>
          <w:b w:val="0"/>
          <w:color w:val="000000"/>
          <w:sz w:val="24"/>
          <w:szCs w:val="24"/>
        </w:rPr>
        <w:t>подрядчи</w:t>
      </w:r>
      <w:r w:rsidR="00644F11">
        <w:rPr>
          <w:rFonts w:eastAsia="Arial Unicode MS" w:cs="Times New Roman"/>
          <w:b w:val="0"/>
          <w:color w:val="000000"/>
          <w:sz w:val="24"/>
          <w:szCs w:val="24"/>
        </w:rPr>
        <w:t>к</w:t>
      </w:r>
      <w:r w:rsidR="00B51399">
        <w:rPr>
          <w:rFonts w:eastAsia="Arial Unicode MS" w:cs="Times New Roman"/>
          <w:b w:val="0"/>
          <w:color w:val="000000"/>
          <w:sz w:val="24"/>
          <w:szCs w:val="24"/>
        </w:rPr>
        <w:t xml:space="preserve"> обязан выполнять 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>уплотнение с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>нежно-ледово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>го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полотн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>а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дороги 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>с</w:t>
      </w:r>
      <w:r w:rsidR="00AE67CF" w:rsidRPr="00AE67CF">
        <w:rPr>
          <w:rFonts w:eastAsia="Arial Unicode MS" w:cs="Times New Roman"/>
          <w:b w:val="0"/>
          <w:color w:val="000000"/>
          <w:sz w:val="24"/>
          <w:szCs w:val="24"/>
        </w:rPr>
        <w:t xml:space="preserve"> прохождением дорожных машин с волокушами-гладилками (дорожным клином)</w:t>
      </w:r>
      <w:r w:rsidR="00AE67CF">
        <w:rPr>
          <w:rFonts w:eastAsia="Arial Unicode MS" w:cs="Times New Roman"/>
          <w:b w:val="0"/>
          <w:color w:val="000000"/>
          <w:sz w:val="24"/>
          <w:szCs w:val="24"/>
        </w:rPr>
        <w:t>.</w:t>
      </w:r>
    </w:p>
    <w:p w:rsidR="009E31FB" w:rsidRDefault="002A2778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Times New Roman" w:cs="Times New Roman"/>
          <w:b w:val="0"/>
          <w:sz w:val="24"/>
          <w:szCs w:val="24"/>
        </w:rPr>
      </w:pPr>
      <w:r>
        <w:rPr>
          <w:rFonts w:eastAsia="Arial Unicode MS" w:cs="Times New Roman"/>
          <w:b w:val="0"/>
          <w:color w:val="000000"/>
          <w:sz w:val="24"/>
          <w:szCs w:val="24"/>
        </w:rPr>
        <w:t xml:space="preserve">В ходе </w:t>
      </w:r>
      <w:r w:rsidR="00282247">
        <w:rPr>
          <w:rFonts w:eastAsia="Times New Roman" w:cs="Times New Roman"/>
          <w:b w:val="0"/>
          <w:sz w:val="24"/>
          <w:szCs w:val="24"/>
        </w:rPr>
        <w:t xml:space="preserve">выполнения работ </w:t>
      </w:r>
      <w:r>
        <w:rPr>
          <w:rFonts w:eastAsia="Arial Unicode MS" w:cs="Times New Roman"/>
          <w:b w:val="0"/>
          <w:color w:val="000000"/>
          <w:sz w:val="24"/>
          <w:szCs w:val="24"/>
        </w:rPr>
        <w:t xml:space="preserve">по </w:t>
      </w:r>
      <w:r>
        <w:rPr>
          <w:rFonts w:eastAsia="Times New Roman" w:cs="Times New Roman"/>
          <w:b w:val="0"/>
          <w:sz w:val="24"/>
          <w:szCs w:val="24"/>
        </w:rPr>
        <w:t xml:space="preserve">содержанию </w:t>
      </w:r>
      <w:r w:rsidRPr="00AE67CF">
        <w:rPr>
          <w:rFonts w:eastAsia="Times New Roman" w:cs="Times New Roman"/>
          <w:b w:val="0"/>
          <w:sz w:val="24"/>
          <w:szCs w:val="24"/>
        </w:rPr>
        <w:t>зимней автомобильной дороги</w:t>
      </w:r>
      <w:r>
        <w:rPr>
          <w:rFonts w:eastAsia="Times New Roman" w:cs="Times New Roman"/>
          <w:b w:val="0"/>
          <w:sz w:val="24"/>
          <w:szCs w:val="24"/>
        </w:rPr>
        <w:t xml:space="preserve"> не допускается сужение ширины обочин и полос движения от установленных в техническом задании и принятых заказчиком в результате работ по строительству зимней автодороги</w:t>
      </w:r>
      <w:r w:rsidR="002A729D">
        <w:rPr>
          <w:rFonts w:eastAsia="Times New Roman" w:cs="Times New Roman"/>
          <w:b w:val="0"/>
          <w:sz w:val="24"/>
          <w:szCs w:val="24"/>
        </w:rPr>
        <w:t xml:space="preserve"> в течение всего периода </w:t>
      </w:r>
      <w:r w:rsidR="00282247">
        <w:rPr>
          <w:rFonts w:eastAsia="Times New Roman" w:cs="Times New Roman"/>
          <w:b w:val="0"/>
          <w:sz w:val="24"/>
          <w:szCs w:val="24"/>
        </w:rPr>
        <w:t>содержания зимней автодороги</w:t>
      </w:r>
      <w:r>
        <w:rPr>
          <w:rFonts w:eastAsia="Times New Roman" w:cs="Times New Roman"/>
          <w:b w:val="0"/>
          <w:sz w:val="24"/>
          <w:szCs w:val="24"/>
        </w:rPr>
        <w:t xml:space="preserve">. </w:t>
      </w:r>
      <w:r w:rsidR="008E32ED">
        <w:rPr>
          <w:rFonts w:eastAsia="Times New Roman" w:cs="Times New Roman"/>
          <w:b w:val="0"/>
          <w:sz w:val="24"/>
          <w:szCs w:val="24"/>
        </w:rPr>
        <w:t xml:space="preserve">Подрядчик самостоятельно определяет периодичность выполнения расчистки дорожного полотна, руководствуясь целью </w:t>
      </w:r>
      <w:r w:rsidR="00282247">
        <w:rPr>
          <w:rFonts w:eastAsia="Times New Roman" w:cs="Times New Roman"/>
          <w:b w:val="0"/>
          <w:sz w:val="24"/>
          <w:szCs w:val="24"/>
        </w:rPr>
        <w:t>выполнения работ</w:t>
      </w:r>
      <w:r w:rsidR="008E32ED">
        <w:rPr>
          <w:rFonts w:eastAsia="Times New Roman" w:cs="Times New Roman"/>
          <w:b w:val="0"/>
          <w:sz w:val="24"/>
          <w:szCs w:val="24"/>
        </w:rPr>
        <w:t xml:space="preserve">. </w:t>
      </w:r>
    </w:p>
    <w:p w:rsidR="002A729D" w:rsidRDefault="002A729D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Times New Roman" w:cs="Times New Roman"/>
          <w:b w:val="0"/>
          <w:sz w:val="24"/>
          <w:szCs w:val="24"/>
        </w:rPr>
      </w:pPr>
      <w:r>
        <w:rPr>
          <w:rFonts w:eastAsia="Arial Unicode MS" w:cs="Times New Roman"/>
          <w:b w:val="0"/>
          <w:color w:val="000000"/>
          <w:sz w:val="24"/>
          <w:szCs w:val="24"/>
        </w:rPr>
        <w:t>Начальным срок</w:t>
      </w:r>
      <w:r w:rsidR="0079217A">
        <w:rPr>
          <w:rFonts w:eastAsia="Arial Unicode MS" w:cs="Times New Roman"/>
          <w:b w:val="0"/>
          <w:color w:val="000000"/>
          <w:sz w:val="24"/>
          <w:szCs w:val="24"/>
        </w:rPr>
        <w:t>ом</w:t>
      </w:r>
      <w:r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282247">
        <w:rPr>
          <w:rFonts w:eastAsia="Times New Roman" w:cs="Times New Roman"/>
          <w:b w:val="0"/>
          <w:sz w:val="24"/>
          <w:szCs w:val="24"/>
        </w:rPr>
        <w:t xml:space="preserve">выполнения работ по содержанию зимней автодороги </w:t>
      </w:r>
      <w:r>
        <w:rPr>
          <w:rFonts w:eastAsia="Arial Unicode MS" w:cs="Times New Roman"/>
          <w:b w:val="0"/>
          <w:color w:val="000000"/>
          <w:sz w:val="24"/>
          <w:szCs w:val="24"/>
        </w:rPr>
        <w:t xml:space="preserve">является календарный день, следующий </w:t>
      </w:r>
      <w:r w:rsidRPr="00D3622C">
        <w:rPr>
          <w:rFonts w:eastAsia="Arial Unicode MS" w:cs="Times New Roman"/>
          <w:b w:val="0"/>
          <w:color w:val="000000"/>
          <w:sz w:val="24"/>
          <w:szCs w:val="24"/>
        </w:rPr>
        <w:t xml:space="preserve">за днем приемки заказчиком без замечаний </w:t>
      </w:r>
      <w:r w:rsidR="0079217A" w:rsidRPr="00D3622C">
        <w:rPr>
          <w:rFonts w:eastAsia="Arial Unicode MS" w:cs="Times New Roman"/>
          <w:b w:val="0"/>
          <w:color w:val="000000"/>
          <w:sz w:val="24"/>
          <w:szCs w:val="24"/>
        </w:rPr>
        <w:t xml:space="preserve">результата </w:t>
      </w:r>
      <w:r w:rsidR="0079217A" w:rsidRPr="00D3622C">
        <w:rPr>
          <w:rFonts w:eastAsia="Times New Roman" w:cs="Times New Roman"/>
          <w:b w:val="0"/>
          <w:sz w:val="24"/>
          <w:szCs w:val="24"/>
        </w:rPr>
        <w:t>работ по строительству зимней автодороги. Конечны</w:t>
      </w:r>
      <w:r w:rsidR="00B61C13" w:rsidRPr="00D3622C">
        <w:rPr>
          <w:rFonts w:eastAsia="Times New Roman" w:cs="Times New Roman"/>
          <w:b w:val="0"/>
          <w:sz w:val="24"/>
          <w:szCs w:val="24"/>
        </w:rPr>
        <w:t>й</w:t>
      </w:r>
      <w:r w:rsidR="0079217A" w:rsidRPr="00D3622C">
        <w:rPr>
          <w:rFonts w:eastAsia="Times New Roman" w:cs="Times New Roman"/>
          <w:b w:val="0"/>
          <w:sz w:val="24"/>
          <w:szCs w:val="24"/>
        </w:rPr>
        <w:t xml:space="preserve"> срок </w:t>
      </w:r>
      <w:r w:rsidR="00282247" w:rsidRPr="00D3622C">
        <w:rPr>
          <w:rFonts w:eastAsia="Times New Roman" w:cs="Times New Roman"/>
          <w:b w:val="0"/>
          <w:sz w:val="24"/>
          <w:szCs w:val="24"/>
        </w:rPr>
        <w:t xml:space="preserve">выполнения работ по содержанию зимней автодороги </w:t>
      </w:r>
      <w:r w:rsidR="00B61C13" w:rsidRPr="00D3622C">
        <w:rPr>
          <w:rFonts w:eastAsia="Times New Roman" w:cs="Times New Roman"/>
          <w:b w:val="0"/>
          <w:sz w:val="24"/>
          <w:szCs w:val="24"/>
        </w:rPr>
        <w:t>будет указан при заключении Договора, но в любом случае не более 4-х месяцев с окончания выполнения работ по строительству зимней автодороги.</w:t>
      </w:r>
      <w:bookmarkStart w:id="24" w:name="_GoBack"/>
      <w:bookmarkEnd w:id="24"/>
    </w:p>
    <w:p w:rsidR="001708A2" w:rsidRPr="009A78B6" w:rsidRDefault="001708A2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Arial Unicode MS" w:cs="Times New Roman"/>
          <w:b w:val="0"/>
          <w:color w:val="000000"/>
          <w:sz w:val="24"/>
          <w:szCs w:val="24"/>
        </w:rPr>
      </w:pPr>
      <w:r w:rsidRPr="009A78B6">
        <w:rPr>
          <w:rFonts w:eastAsia="Times New Roman" w:cs="Times New Roman"/>
          <w:b w:val="0"/>
          <w:sz w:val="24"/>
          <w:szCs w:val="24"/>
        </w:rPr>
        <w:t xml:space="preserve">Порядок контроля качества </w:t>
      </w:r>
      <w:r w:rsidR="00282247">
        <w:rPr>
          <w:rFonts w:eastAsia="Times New Roman" w:cs="Times New Roman"/>
          <w:b w:val="0"/>
          <w:sz w:val="24"/>
          <w:szCs w:val="24"/>
        </w:rPr>
        <w:t>работ по содержанию зимней автодороги</w:t>
      </w:r>
      <w:r w:rsidR="00282247" w:rsidRPr="009A78B6">
        <w:rPr>
          <w:rFonts w:eastAsia="Times New Roman" w:cs="Times New Roman"/>
          <w:b w:val="0"/>
          <w:sz w:val="24"/>
          <w:szCs w:val="24"/>
        </w:rPr>
        <w:t xml:space="preserve"> </w:t>
      </w:r>
      <w:r w:rsidR="00282247">
        <w:rPr>
          <w:rFonts w:eastAsia="Times New Roman" w:cs="Times New Roman"/>
          <w:b w:val="0"/>
          <w:sz w:val="24"/>
          <w:szCs w:val="24"/>
        </w:rPr>
        <w:t>с</w:t>
      </w:r>
      <w:r w:rsidRPr="009A78B6">
        <w:rPr>
          <w:rFonts w:eastAsia="Times New Roman" w:cs="Times New Roman"/>
          <w:b w:val="0"/>
          <w:sz w:val="24"/>
          <w:szCs w:val="24"/>
        </w:rPr>
        <w:t>огласован сторонами в договоре.</w:t>
      </w:r>
    </w:p>
    <w:p w:rsidR="003A1210" w:rsidRDefault="009B25B5" w:rsidP="00170074">
      <w:pPr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A78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Минимальный состав специальной техники, привлекаемый к </w:t>
      </w:r>
      <w:r w:rsidR="00282247" w:rsidRPr="00282247">
        <w:rPr>
          <w:rFonts w:ascii="Times New Roman" w:eastAsia="Arial Unicode MS" w:hAnsi="Times New Roman" w:cs="Times New Roman"/>
          <w:color w:val="000000"/>
          <w:sz w:val="24"/>
          <w:szCs w:val="24"/>
        </w:rPr>
        <w:t>выполнени</w:t>
      </w:r>
      <w:r w:rsidR="00282247">
        <w:rPr>
          <w:rFonts w:ascii="Times New Roman" w:eastAsia="Arial Unicode MS" w:hAnsi="Times New Roman" w:cs="Times New Roman"/>
          <w:color w:val="000000"/>
          <w:sz w:val="24"/>
          <w:szCs w:val="24"/>
        </w:rPr>
        <w:t>ю</w:t>
      </w:r>
      <w:r w:rsidR="00282247" w:rsidRPr="0028224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работ по содержанию зимней автодороги </w:t>
      </w:r>
      <w:r w:rsidRPr="009A78B6">
        <w:rPr>
          <w:rFonts w:ascii="Times New Roman" w:eastAsia="Arial Unicode MS" w:hAnsi="Times New Roman" w:cs="Times New Roman"/>
          <w:color w:val="000000"/>
          <w:sz w:val="24"/>
          <w:szCs w:val="24"/>
        </w:rPr>
        <w:t>представлен в таблице 8</w:t>
      </w:r>
      <w:r w:rsidR="00B63EE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61EEE" w:rsidRDefault="00961EEE" w:rsidP="00961EEE">
      <w:pPr>
        <w:spacing w:after="0" w:line="240" w:lineRule="auto"/>
        <w:ind w:left="567" w:right="-284" w:firstLine="99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61EEE" w:rsidRPr="00960484" w:rsidRDefault="00961EEE" w:rsidP="0017007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05557">
        <w:rPr>
          <w:rFonts w:ascii="Times New Roman" w:eastAsia="Times New Roman" w:hAnsi="Times New Roman" w:cs="Times New Roman"/>
          <w:sz w:val="20"/>
          <w:szCs w:val="20"/>
        </w:rPr>
        <w:t xml:space="preserve">Таблица 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="00B63EE2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20555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Style w:val="FontStyle14"/>
          <w:sz w:val="20"/>
          <w:szCs w:val="20"/>
        </w:rPr>
        <w:t>Минимальный п</w:t>
      </w:r>
      <w:r w:rsidRPr="00205557">
        <w:rPr>
          <w:rStyle w:val="FontStyle14"/>
          <w:sz w:val="20"/>
          <w:szCs w:val="20"/>
        </w:rPr>
        <w:t xml:space="preserve">еречень </w:t>
      </w:r>
      <w:r>
        <w:rPr>
          <w:rStyle w:val="FontStyle14"/>
          <w:sz w:val="20"/>
          <w:szCs w:val="20"/>
        </w:rPr>
        <w:t>спецтехники для выполнения работ</w:t>
      </w:r>
      <w:r w:rsidR="00B63EE2">
        <w:rPr>
          <w:rStyle w:val="FontStyle14"/>
          <w:sz w:val="20"/>
          <w:szCs w:val="20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3517"/>
        <w:gridCol w:w="3541"/>
      </w:tblGrid>
      <w:tr w:rsidR="00961EEE" w:rsidRPr="00D0036F" w:rsidTr="00170074">
        <w:trPr>
          <w:trHeight w:val="70"/>
          <w:jc w:val="center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EEE" w:rsidRPr="00392BD2" w:rsidRDefault="00961EEE" w:rsidP="0018592F">
            <w:pPr>
              <w:tabs>
                <w:tab w:val="left" w:pos="1116"/>
              </w:tabs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Марка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b/>
                <w:color w:val="000000"/>
              </w:rPr>
              <w:t>Кол-во</w:t>
            </w:r>
          </w:p>
        </w:tc>
      </w:tr>
      <w:tr w:rsidR="00961EEE" w:rsidRPr="00D0036F" w:rsidTr="00170074">
        <w:trPr>
          <w:trHeight w:val="70"/>
          <w:jc w:val="center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Бульдозер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Т – 170 или аналог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</w:tr>
      <w:tr w:rsidR="00961EEE" w:rsidRPr="00D0036F" w:rsidTr="00170074">
        <w:trPr>
          <w:trHeight w:val="70"/>
          <w:jc w:val="center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Автогрейдер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ДЗ 98 или аналог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392BD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</w:tr>
      <w:tr w:rsidR="00961EEE" w:rsidRPr="00D0036F" w:rsidTr="00170074">
        <w:trPr>
          <w:trHeight w:val="70"/>
          <w:jc w:val="center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 xml:space="preserve">Колесный трактор с </w:t>
            </w:r>
          </w:p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«волокушей»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К 700 или аналог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EE" w:rsidRPr="00392BD2" w:rsidRDefault="00961EEE" w:rsidP="0018592F">
            <w:pPr>
              <w:spacing w:after="0" w:line="240" w:lineRule="auto"/>
              <w:ind w:right="-284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</w:tr>
    </w:tbl>
    <w:p w:rsidR="00815656" w:rsidRDefault="00815656" w:rsidP="00AE67CF">
      <w:pPr>
        <w:pStyle w:val="42"/>
        <w:shd w:val="clear" w:color="auto" w:fill="auto"/>
        <w:tabs>
          <w:tab w:val="left" w:pos="9214"/>
        </w:tabs>
        <w:spacing w:line="240" w:lineRule="auto"/>
        <w:ind w:left="567" w:right="-284" w:firstLine="993"/>
        <w:rPr>
          <w:rFonts w:eastAsia="Arial Unicode MS" w:cs="Times New Roman"/>
          <w:b w:val="0"/>
          <w:color w:val="000000"/>
          <w:sz w:val="24"/>
          <w:szCs w:val="24"/>
        </w:rPr>
      </w:pPr>
    </w:p>
    <w:p w:rsidR="00961EEE" w:rsidRPr="00AE67CF" w:rsidRDefault="00961EEE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Arial Unicode MS" w:cs="Times New Roman"/>
          <w:b w:val="0"/>
          <w:color w:val="000000"/>
          <w:sz w:val="24"/>
          <w:szCs w:val="24"/>
        </w:rPr>
      </w:pPr>
      <w:r>
        <w:rPr>
          <w:rFonts w:eastAsia="Arial Unicode MS" w:cs="Times New Roman"/>
          <w:b w:val="0"/>
          <w:color w:val="000000"/>
          <w:sz w:val="24"/>
          <w:szCs w:val="24"/>
        </w:rPr>
        <w:t>Минимальный состав пе</w:t>
      </w:r>
      <w:r w:rsidR="00EA5D90">
        <w:rPr>
          <w:rFonts w:eastAsia="Arial Unicode MS" w:cs="Times New Roman"/>
          <w:b w:val="0"/>
          <w:color w:val="000000"/>
          <w:sz w:val="24"/>
          <w:szCs w:val="24"/>
        </w:rPr>
        <w:t>р</w:t>
      </w:r>
      <w:r>
        <w:rPr>
          <w:rFonts w:eastAsia="Arial Unicode MS" w:cs="Times New Roman"/>
          <w:b w:val="0"/>
          <w:color w:val="000000"/>
          <w:sz w:val="24"/>
          <w:szCs w:val="24"/>
        </w:rPr>
        <w:t>сонала</w:t>
      </w:r>
      <w:r w:rsidR="00EA5D90">
        <w:rPr>
          <w:rFonts w:eastAsia="Arial Unicode MS" w:cs="Times New Roman"/>
          <w:b w:val="0"/>
          <w:color w:val="000000"/>
          <w:sz w:val="24"/>
          <w:szCs w:val="24"/>
        </w:rPr>
        <w:t>,</w:t>
      </w:r>
      <w:r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EA5D90">
        <w:rPr>
          <w:rFonts w:eastAsia="Arial Unicode MS" w:cs="Times New Roman"/>
          <w:b w:val="0"/>
          <w:color w:val="000000"/>
          <w:sz w:val="24"/>
          <w:szCs w:val="24"/>
        </w:rPr>
        <w:t xml:space="preserve">привлекаемого для </w:t>
      </w:r>
      <w:r w:rsidR="00282247">
        <w:rPr>
          <w:rFonts w:eastAsia="Times New Roman" w:cs="Times New Roman"/>
          <w:b w:val="0"/>
          <w:sz w:val="24"/>
          <w:szCs w:val="24"/>
        </w:rPr>
        <w:t>выполнения работ по содержанию зимней автодороги</w:t>
      </w:r>
      <w:r>
        <w:rPr>
          <w:rFonts w:eastAsia="Arial Unicode MS" w:cs="Times New Roman"/>
          <w:b w:val="0"/>
          <w:color w:val="000000"/>
          <w:sz w:val="24"/>
          <w:szCs w:val="24"/>
        </w:rPr>
        <w:t>:</w:t>
      </w:r>
    </w:p>
    <w:p w:rsidR="00961EEE" w:rsidRDefault="00961EEE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машинист бульдозера 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 разряда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–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 чел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961EEE" w:rsidRDefault="00961EEE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машинист автогрейдера – 1 чел.;</w:t>
      </w:r>
    </w:p>
    <w:p w:rsidR="00961EEE" w:rsidRDefault="00961EEE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тракторист – 1 чел.;</w:t>
      </w:r>
    </w:p>
    <w:p w:rsidR="00961EEE" w:rsidRDefault="00961EEE" w:rsidP="00170074">
      <w:pPr>
        <w:numPr>
          <w:ilvl w:val="0"/>
          <w:numId w:val="7"/>
        </w:numPr>
        <w:spacing w:after="0" w:line="240" w:lineRule="auto"/>
        <w:ind w:left="0" w:right="-284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дорожный рабочий 4 разряда –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 чел</w:t>
      </w:r>
      <w:r w:rsidRPr="00D0036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32975" w:rsidRPr="00D0036F" w:rsidRDefault="00832975" w:rsidP="00170074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eastAsia="Times New Roman" w:cs="Times New Roman"/>
          <w:b w:val="0"/>
          <w:sz w:val="24"/>
          <w:szCs w:val="24"/>
        </w:rPr>
      </w:pPr>
    </w:p>
    <w:p w:rsidR="00D0036F" w:rsidRPr="00B778EC" w:rsidRDefault="00D0036F" w:rsidP="00170074">
      <w:pPr>
        <w:pStyle w:val="a3"/>
        <w:numPr>
          <w:ilvl w:val="0"/>
          <w:numId w:val="1"/>
        </w:numPr>
        <w:spacing w:after="0" w:line="240" w:lineRule="auto"/>
        <w:ind w:left="0" w:right="-284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b/>
          <w:sz w:val="24"/>
          <w:szCs w:val="24"/>
        </w:rPr>
        <w:t>Мероприятия по ликвидации возможных аварий при производстве работ</w:t>
      </w:r>
    </w:p>
    <w:p w:rsidR="00B778EC" w:rsidRPr="00B778EC" w:rsidRDefault="00B778EC" w:rsidP="00170074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0036F" w:rsidRDefault="00D0036F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При ликвидации аварий, для обеспечения условий безопасной работы, необходимо предусматривать следующие мероприятия:</w:t>
      </w:r>
    </w:p>
    <w:p w:rsidR="00D0036F" w:rsidRPr="00B778EC" w:rsidRDefault="00D0036F" w:rsidP="00170074">
      <w:pPr>
        <w:pStyle w:val="a3"/>
        <w:numPr>
          <w:ilvl w:val="0"/>
          <w:numId w:val="11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прекратить работу производственного оборудования или перевести его в режим, обеспечивающий локализацию или ликвидацию аварии;</w:t>
      </w:r>
    </w:p>
    <w:p w:rsidR="00D0036F" w:rsidRPr="00B778EC" w:rsidRDefault="00D0036F" w:rsidP="00170074">
      <w:pPr>
        <w:pStyle w:val="a3"/>
        <w:numPr>
          <w:ilvl w:val="0"/>
          <w:numId w:val="11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сообщить диспетчеру;</w:t>
      </w:r>
    </w:p>
    <w:p w:rsidR="00D0036F" w:rsidRPr="00B778EC" w:rsidRDefault="00B778EC" w:rsidP="00170074">
      <w:pPr>
        <w:pStyle w:val="a3"/>
        <w:numPr>
          <w:ilvl w:val="0"/>
          <w:numId w:val="11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0036F" w:rsidRPr="00B778EC">
        <w:rPr>
          <w:rFonts w:ascii="Times New Roman" w:eastAsia="Times New Roman" w:hAnsi="Times New Roman" w:cs="Times New Roman"/>
          <w:sz w:val="24"/>
          <w:szCs w:val="24"/>
        </w:rPr>
        <w:t>ызвать пожарную, медицинскую службу, привести в готовность имеющиеся средства пожаротушения;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оказать первую помощь пострадавшим при аварии, вывести их за пределы опасного участка;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 xml:space="preserve">доступ к месту аварии людей должен проводиться только с разрешения ответственного руководителя работ; 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в случае угрозы жизни людей немедленно организовать и эвакуацию, используя для этого все имеющиеся силы средства;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на месте аварии и на смежных участках прекратить работы с применением открытого огня и другие работы, кроме работ, связанных с мероприятиями по ликвидации аварии;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проводить работы по локализации и ликвидации аварии с применением защитных средств и безопасных инструментов;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удалить по возможности, легковоспламеняющиеся и горючие жидкости;</w:t>
      </w:r>
    </w:p>
    <w:p w:rsidR="00D0036F" w:rsidRPr="00B778EC" w:rsidRDefault="00D0036F" w:rsidP="0017007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8EC">
        <w:rPr>
          <w:rFonts w:ascii="Times New Roman" w:eastAsia="Times New Roman" w:hAnsi="Times New Roman" w:cs="Times New Roman"/>
          <w:sz w:val="24"/>
          <w:szCs w:val="24"/>
        </w:rPr>
        <w:t>на месте аварии и на соседних участках, при наличии газоопасных зон, запретить проезд всех видов транспорта, кроме транспорта, аварийных служб, до полного устранения последствий аварии.</w:t>
      </w:r>
    </w:p>
    <w:p w:rsidR="00D0036F" w:rsidRDefault="00D0036F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Дополнительные мероприятия по ликвидации аварий в каждом конкретном случае определяются ответственным руководителем работ по ликвидации аварии, исходя из создавшегося положения и с соблюдением мер безопасности.</w:t>
      </w:r>
    </w:p>
    <w:p w:rsidR="00DA10D7" w:rsidRPr="00D0036F" w:rsidRDefault="00DA10D7" w:rsidP="0056178E">
      <w:pPr>
        <w:spacing w:after="0" w:line="240" w:lineRule="auto"/>
        <w:ind w:left="567" w:right="-284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0036F" w:rsidRDefault="00D0036F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должностных лиц, которые должны быть извещены об аварии </w:t>
      </w:r>
      <w:r w:rsidRPr="00D0036F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ООО «РН-</w:t>
      </w:r>
      <w:proofErr w:type="spellStart"/>
      <w:r w:rsidRPr="00D0036F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Ванкор</w:t>
      </w:r>
      <w:proofErr w:type="spellEnd"/>
      <w:r w:rsidRPr="00D0036F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0"/>
        <w:gridCol w:w="1701"/>
        <w:gridCol w:w="3993"/>
      </w:tblGrid>
      <w:tr w:rsidR="00D0036F" w:rsidRPr="00D0036F" w:rsidTr="00170074">
        <w:trPr>
          <w:trHeight w:val="284"/>
          <w:tblHeader/>
        </w:trPr>
        <w:tc>
          <w:tcPr>
            <w:tcW w:w="2168" w:type="pct"/>
            <w:vMerge w:val="restart"/>
            <w:shd w:val="clear" w:color="auto" w:fill="E7CF6E"/>
            <w:vAlign w:val="center"/>
          </w:tcPr>
          <w:p w:rsidR="00D0036F" w:rsidRPr="00D0036F" w:rsidRDefault="00D0036F" w:rsidP="00170074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832" w:type="pct"/>
            <w:gridSpan w:val="2"/>
            <w:shd w:val="clear" w:color="auto" w:fill="E7CF6E"/>
            <w:vAlign w:val="center"/>
          </w:tcPr>
          <w:p w:rsidR="00D0036F" w:rsidRPr="00D0036F" w:rsidRDefault="00D0036F" w:rsidP="0056178E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left="567"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D0036F" w:rsidRPr="00D0036F" w:rsidTr="00170074">
        <w:trPr>
          <w:trHeight w:val="284"/>
        </w:trPr>
        <w:tc>
          <w:tcPr>
            <w:tcW w:w="2168" w:type="pct"/>
            <w:vMerge/>
            <w:shd w:val="clear" w:color="auto" w:fill="E7CF6E"/>
          </w:tcPr>
          <w:p w:rsidR="00D0036F" w:rsidRPr="00D0036F" w:rsidRDefault="00D0036F" w:rsidP="00D3622C">
            <w:pPr>
              <w:spacing w:after="0" w:line="240" w:lineRule="auto"/>
              <w:ind w:left="567" w:firstLine="9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  <w:shd w:val="clear" w:color="auto" w:fill="E7CF6E"/>
            <w:vAlign w:val="center"/>
          </w:tcPr>
          <w:p w:rsidR="00D0036F" w:rsidRPr="00D0036F" w:rsidRDefault="00D0036F" w:rsidP="00170074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меридиан</w:t>
            </w:r>
          </w:p>
        </w:tc>
        <w:tc>
          <w:tcPr>
            <w:tcW w:w="1986" w:type="pct"/>
            <w:shd w:val="clear" w:color="auto" w:fill="E7CF6E"/>
            <w:vAlign w:val="center"/>
          </w:tcPr>
          <w:p w:rsidR="00D0036F" w:rsidRPr="00D0036F" w:rsidRDefault="00D0036F" w:rsidP="00170074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left="-4" w:right="1" w:firstLine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городской</w:t>
            </w:r>
          </w:p>
        </w:tc>
      </w:tr>
      <w:tr w:rsidR="00D0036F" w:rsidRPr="00D0036F" w:rsidTr="00170074">
        <w:trPr>
          <w:trHeight w:val="340"/>
        </w:trPr>
        <w:tc>
          <w:tcPr>
            <w:tcW w:w="2168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 Заместитель начальника ЦИТУ</w:t>
            </w:r>
          </w:p>
        </w:tc>
        <w:tc>
          <w:tcPr>
            <w:tcW w:w="84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76-608</w:t>
            </w:r>
          </w:p>
        </w:tc>
        <w:tc>
          <w:tcPr>
            <w:tcW w:w="198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76-608</w:t>
            </w:r>
          </w:p>
        </w:tc>
      </w:tr>
      <w:tr w:rsidR="00D0036F" w:rsidRPr="00D0036F" w:rsidTr="00170074">
        <w:trPr>
          <w:trHeight w:val="340"/>
        </w:trPr>
        <w:tc>
          <w:tcPr>
            <w:tcW w:w="2168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1.1. Начальник ЦЭМТ</w:t>
            </w:r>
          </w:p>
        </w:tc>
        <w:tc>
          <w:tcPr>
            <w:tcW w:w="84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74-004; 77-270</w:t>
            </w:r>
          </w:p>
        </w:tc>
        <w:tc>
          <w:tcPr>
            <w:tcW w:w="198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74-004; 77-270</w:t>
            </w:r>
          </w:p>
        </w:tc>
      </w:tr>
      <w:tr w:rsidR="00D0036F" w:rsidRPr="00D0036F" w:rsidTr="00170074">
        <w:trPr>
          <w:trHeight w:val="340"/>
        </w:trPr>
        <w:tc>
          <w:tcPr>
            <w:tcW w:w="2168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1.2. Начальник смены ЦИТУ</w:t>
            </w:r>
          </w:p>
        </w:tc>
        <w:tc>
          <w:tcPr>
            <w:tcW w:w="84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76-600; 77-600</w:t>
            </w:r>
          </w:p>
        </w:tc>
        <w:tc>
          <w:tcPr>
            <w:tcW w:w="198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8-3912-745691 доб. 76-600; 77-600</w:t>
            </w:r>
          </w:p>
        </w:tc>
      </w:tr>
      <w:tr w:rsidR="00D0036F" w:rsidRPr="00D0036F" w:rsidTr="00170074">
        <w:trPr>
          <w:trHeight w:val="340"/>
        </w:trPr>
        <w:tc>
          <w:tcPr>
            <w:tcW w:w="2168" w:type="pct"/>
          </w:tcPr>
          <w:p w:rsidR="00D0036F" w:rsidRPr="00D0036F" w:rsidRDefault="00D0036F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1.3. Начальник ЦЭТЭ</w:t>
            </w:r>
          </w:p>
        </w:tc>
        <w:tc>
          <w:tcPr>
            <w:tcW w:w="84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70-814; 77-367</w:t>
            </w:r>
          </w:p>
        </w:tc>
        <w:tc>
          <w:tcPr>
            <w:tcW w:w="1986" w:type="pct"/>
            <w:vAlign w:val="center"/>
          </w:tcPr>
          <w:p w:rsidR="00D0036F" w:rsidRPr="00D0036F" w:rsidRDefault="00D0036F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70-814; 77-367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</w:tcPr>
          <w:p w:rsidR="00B778EC" w:rsidRPr="00D0036F" w:rsidRDefault="00B778EC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1.4. Начальник смены ЦЭТЭ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74-464, 74-468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74-464, 74-468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1.5. Диспетчер МН ЦИТУ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76-602; 77-602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8-3912-745691 доб. 76-602; 77-602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1.6. Мастер ЦЭМТ ГНПС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77-634; 76-647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77-634; 76-647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1.7. Мастер ЦЭМТ НПС-1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77-273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77-273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1.6. Старший мастер ЦЭМТ НПС-2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170074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77-272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77-272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1.8. Ст. мастер ЦЭМТ КНПС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77-274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77-274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2.0. Диспетчер УЭ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70-810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70-810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Диспетчер ООО ИК СИБИНТЕК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50-000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50-000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2.2. Медпункт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74-103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74-103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2.3. Начальник смены РН-Охрана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77-496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77-496</w:t>
            </w:r>
          </w:p>
        </w:tc>
      </w:tr>
      <w:tr w:rsidR="00B778EC" w:rsidRPr="00D0036F" w:rsidTr="00170074">
        <w:trPr>
          <w:trHeight w:val="340"/>
        </w:trPr>
        <w:tc>
          <w:tcPr>
            <w:tcW w:w="2168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3.  Дорожный отдел</w:t>
            </w:r>
          </w:p>
        </w:tc>
        <w:tc>
          <w:tcPr>
            <w:tcW w:w="84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77-656; 74-300</w:t>
            </w:r>
          </w:p>
        </w:tc>
        <w:tc>
          <w:tcPr>
            <w:tcW w:w="1986" w:type="pct"/>
            <w:vAlign w:val="center"/>
          </w:tcPr>
          <w:p w:rsidR="00B778EC" w:rsidRPr="00D0036F" w:rsidRDefault="00B778EC" w:rsidP="002C32F7">
            <w:pPr>
              <w:spacing w:after="0" w:line="240" w:lineRule="auto"/>
              <w:ind w:left="-4" w:right="1" w:firstLin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77-656; 74-300</w:t>
            </w:r>
          </w:p>
        </w:tc>
      </w:tr>
    </w:tbl>
    <w:p w:rsidR="00D0036F" w:rsidRPr="00B778EC" w:rsidRDefault="00D0036F" w:rsidP="0056178E">
      <w:pPr>
        <w:tabs>
          <w:tab w:val="left" w:pos="1702"/>
        </w:tabs>
        <w:ind w:left="567"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0036F" w:rsidRDefault="00D0036F" w:rsidP="00B63EE2">
      <w:pPr>
        <w:tabs>
          <w:tab w:val="left" w:pos="-851"/>
          <w:tab w:val="left" w:pos="709"/>
        </w:tabs>
        <w:spacing w:before="120" w:after="0" w:line="240" w:lineRule="auto"/>
        <w:ind w:right="-284" w:firstLine="709"/>
        <w:jc w:val="center"/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</w:pPr>
      <w:r w:rsidRPr="00D0036F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Список должностных лиц, которые должны быть извещены об аварии ООО «БНГРЭ»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74"/>
        <w:gridCol w:w="3081"/>
        <w:gridCol w:w="3599"/>
      </w:tblGrid>
      <w:tr w:rsidR="00D0036F" w:rsidRPr="00D0036F" w:rsidTr="00282612">
        <w:trPr>
          <w:cantSplit/>
          <w:trHeight w:val="289"/>
          <w:tblHeader/>
        </w:trPr>
        <w:tc>
          <w:tcPr>
            <w:tcW w:w="1678" w:type="pct"/>
            <w:vMerge w:val="restart"/>
            <w:shd w:val="clear" w:color="auto" w:fill="FFFFFF"/>
            <w:vAlign w:val="center"/>
          </w:tcPr>
          <w:p w:rsidR="00D0036F" w:rsidRPr="00D0036F" w:rsidRDefault="00D0036F" w:rsidP="00282612">
            <w:pPr>
              <w:widowControl w:val="0"/>
              <w:tabs>
                <w:tab w:val="left" w:pos="360"/>
                <w:tab w:val="left" w:pos="326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322" w:type="pct"/>
            <w:gridSpan w:val="2"/>
            <w:shd w:val="clear" w:color="auto" w:fill="FFFFFF"/>
            <w:vAlign w:val="center"/>
          </w:tcPr>
          <w:p w:rsidR="00D0036F" w:rsidRPr="00D0036F" w:rsidRDefault="00D0036F" w:rsidP="00282612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1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D0036F" w:rsidRPr="00D0036F" w:rsidTr="00282612">
        <w:trPr>
          <w:cantSplit/>
          <w:trHeight w:val="70"/>
        </w:trPr>
        <w:tc>
          <w:tcPr>
            <w:tcW w:w="1678" w:type="pct"/>
            <w:vMerge/>
            <w:shd w:val="clear" w:color="auto" w:fill="FFFFFF"/>
            <w:vAlign w:val="center"/>
          </w:tcPr>
          <w:p w:rsidR="00D0036F" w:rsidRPr="00D0036F" w:rsidRDefault="00D0036F" w:rsidP="00D3622C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pct"/>
            <w:shd w:val="clear" w:color="auto" w:fill="FFFFFF"/>
            <w:vAlign w:val="center"/>
          </w:tcPr>
          <w:p w:rsidR="00D0036F" w:rsidRPr="00D0036F" w:rsidRDefault="00D0036F" w:rsidP="00D3622C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Спутник/меридиан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D0036F" w:rsidRPr="00D0036F" w:rsidRDefault="00D0036F" w:rsidP="00D3622C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сотовый</w:t>
            </w:r>
            <w:r w:rsidRPr="00D00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/e-mail</w:t>
            </w:r>
          </w:p>
        </w:tc>
      </w:tr>
      <w:tr w:rsidR="00D0036F" w:rsidRPr="00D0036F" w:rsidTr="00282612">
        <w:trPr>
          <w:trHeight w:val="70"/>
        </w:trPr>
        <w:tc>
          <w:tcPr>
            <w:tcW w:w="1678" w:type="pct"/>
            <w:vAlign w:val="center"/>
          </w:tcPr>
          <w:p w:rsidR="00D0036F" w:rsidRPr="00D0036F" w:rsidRDefault="0002721B" w:rsidP="00282612">
            <w:pPr>
              <w:tabs>
                <w:tab w:val="left" w:pos="3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0036F"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. Диспетчерская ПДС</w:t>
            </w:r>
          </w:p>
        </w:tc>
        <w:tc>
          <w:tcPr>
            <w:tcW w:w="1532" w:type="pct"/>
            <w:vAlign w:val="center"/>
          </w:tcPr>
          <w:p w:rsidR="00D0036F" w:rsidRPr="00D0036F" w:rsidRDefault="00D0036F" w:rsidP="00282612">
            <w:pPr>
              <w:spacing w:after="0" w:line="240" w:lineRule="auto"/>
              <w:ind w:firstLine="9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pct"/>
            <w:vAlign w:val="center"/>
          </w:tcPr>
          <w:p w:rsidR="00D0036F" w:rsidRPr="00D0036F" w:rsidRDefault="00D0036F" w:rsidP="00282612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</w:rPr>
              <w:t>8-963-187-79-79/</w:t>
            </w:r>
            <w:r w:rsidRPr="00D003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pds@bngre.ru</w:t>
            </w:r>
          </w:p>
        </w:tc>
      </w:tr>
    </w:tbl>
    <w:p w:rsidR="00D0036F" w:rsidRDefault="00D0036F" w:rsidP="0056178E">
      <w:pPr>
        <w:spacing w:after="0" w:line="240" w:lineRule="auto"/>
        <w:ind w:left="567" w:right="-284" w:firstLine="99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10D7" w:rsidRPr="00D0036F" w:rsidRDefault="00DA10D7" w:rsidP="0002721B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036F" w:rsidRPr="00CC18AB" w:rsidRDefault="00D0036F" w:rsidP="00170074">
      <w:pPr>
        <w:pStyle w:val="a3"/>
        <w:numPr>
          <w:ilvl w:val="0"/>
          <w:numId w:val="1"/>
        </w:numPr>
        <w:spacing w:after="0" w:line="240" w:lineRule="auto"/>
        <w:ind w:left="0" w:right="-284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18AB">
        <w:rPr>
          <w:rFonts w:ascii="Times New Roman" w:eastAsia="Times New Roman" w:hAnsi="Times New Roman" w:cs="Times New Roman"/>
          <w:b/>
          <w:sz w:val="24"/>
          <w:szCs w:val="24"/>
        </w:rPr>
        <w:t>Охрана окружающей среды</w:t>
      </w:r>
      <w:r w:rsidR="007D5A2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C18AB" w:rsidRPr="00CC18AB" w:rsidRDefault="00CC18AB" w:rsidP="00170074">
      <w:pPr>
        <w:pStyle w:val="a3"/>
        <w:spacing w:after="0" w:line="240" w:lineRule="auto"/>
        <w:ind w:left="0" w:right="-284"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Производство всех видов строительно-монтажных работ следует осуществлять с учетом требований </w:t>
      </w:r>
      <w:r w:rsidR="00AE54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локальных нормативных документов (ЛНД), переданных в приложении № 8 договора, требований </w:t>
      </w: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 охране окружающей среды, установленных федеральными и республиканскими законами, строительными нормами и правилами, в том числе:</w:t>
      </w:r>
    </w:p>
    <w:p w:rsidR="00D0036F" w:rsidRPr="00CC18AB" w:rsidRDefault="0002721B" w:rsidP="0017007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ФЗ № 136 «Земельный кодекс»</w:t>
      </w:r>
      <w:r w:rsidR="009211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(ред. от 04.08.2023)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036F" w:rsidRPr="00CC18AB" w:rsidRDefault="0002721B" w:rsidP="0017007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ФЗ-№ 96 «Об охране атмосферного воздуха»</w:t>
      </w:r>
      <w:r w:rsidR="009211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(ред. от 13.06.2023)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036F" w:rsidRPr="00CC18AB" w:rsidRDefault="0002721B" w:rsidP="0017007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ФЗ-№ 74 «Водный кодекс»</w:t>
      </w:r>
      <w:r w:rsidR="009211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(ред. от 04.08.2023)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036F" w:rsidRPr="00CC18AB" w:rsidRDefault="0002721B" w:rsidP="0017007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ФЗ-№ 89 «Об отходах производства и потребления»</w:t>
      </w:r>
      <w:r w:rsidR="009211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(ред. от 19.12.2022, с изм. От 30.05.2023)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036F" w:rsidRPr="00CC18AB" w:rsidRDefault="0002721B" w:rsidP="0017007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Регламент бизнес-процесса ООО "РН-</w:t>
      </w:r>
      <w:proofErr w:type="spellStart"/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Ванкор</w:t>
      </w:r>
      <w:proofErr w:type="spellEnd"/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 № П3-05 РГБП-0881 ЮЛ-583 </w:t>
      </w:r>
      <w:r w:rsidR="007D5A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версия 1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«Взаимодействие с подрядными организациями в области промышленной и пожарной безопасности, охраны труда и окружающей среды»</w:t>
      </w:r>
      <w:r w:rsidR="00D0036F" w:rsidRPr="00CC18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Строительная организация несет юридическую и финансовую ответственность за соблюдение проектных решений, связанных с охраной окружающей природной среды, а также за соблюдение государственного законодательства и международных соглашений по охране</w:t>
      </w:r>
      <w:r w:rsid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природы.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Временные городки строителей оборудуются контейнерами для селективного сбора промышленных и бытовых отходов. Заключается договор со специализируемой организацией на вывоз и утилизацию отходов производства и потребления</w:t>
      </w:r>
    </w:p>
    <w:p w:rsidR="00D0036F" w:rsidRPr="00CC18AB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Все работы по строительству и содержанию зимней автодороги производятся в границах полосы отвода.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 строительстве возможны отрицательные воздействия на природную среду двух видов:</w:t>
      </w:r>
    </w:p>
    <w:p w:rsidR="00D0036F" w:rsidRPr="00CC18AB" w:rsidRDefault="0002721B" w:rsidP="0017007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краткосрочные - на период строительства;</w:t>
      </w:r>
    </w:p>
    <w:p w:rsidR="00D0036F" w:rsidRPr="00CC18AB" w:rsidRDefault="0002721B" w:rsidP="0017007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долговременные - на период эксплуатации.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0036F">
        <w:rPr>
          <w:rFonts w:ascii="Times New Roman" w:hAnsi="Times New Roman" w:cs="Times New Roman"/>
          <w:sz w:val="24"/>
          <w:szCs w:val="24"/>
        </w:rPr>
        <w:t>Не допускать захламления рек, водоемов отходами строительного производства и твердыми бытовыми отходами.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процессе строительства и по его окончании, в процессе содержания автодороги принимать меры по обеспечению экологической безопасности. Техника, располагающаяся на временную стоянку, должна быть обеспечена </w:t>
      </w:r>
      <w:proofErr w:type="spellStart"/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маслосборными</w:t>
      </w:r>
      <w:proofErr w:type="spellEnd"/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поддонами, исключающими утечку ГСМ на рельеф. 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временного хранения отходов должны быть оборудованы емкостью для использованных аккумуляторов, емкостью для обтирочной ветоши, емкостью для отработанного масла и т.д. Места временного хранения отходов должны быть промаркированы.</w:t>
      </w:r>
    </w:p>
    <w:p w:rsidR="00D0036F" w:rsidRPr="00D0036F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заправки техники ГСМ должны эксплуатироваться в условиях максимально исключающих загрязнение окружающей среды нефтепродуктами.</w:t>
      </w:r>
    </w:p>
    <w:p w:rsidR="00D0036F" w:rsidRPr="00CC18AB" w:rsidRDefault="00D0036F" w:rsidP="00170074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хранения ГСМ не должны размещаться ближе 250 м от рек и не ближе 50 метров от тундровых озер.</w:t>
      </w: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D0036F" w:rsidRPr="00D0036F" w:rsidRDefault="00D0036F" w:rsidP="0056178E">
      <w:pPr>
        <w:pStyle w:val="42"/>
        <w:shd w:val="clear" w:color="auto" w:fill="auto"/>
        <w:spacing w:line="240" w:lineRule="auto"/>
        <w:ind w:left="567" w:right="-284" w:firstLine="993"/>
        <w:rPr>
          <w:rFonts w:eastAsia="Times New Roman" w:cs="Times New Roman"/>
          <w:b w:val="0"/>
          <w:snapToGrid w:val="0"/>
          <w:sz w:val="24"/>
          <w:szCs w:val="24"/>
        </w:rPr>
      </w:pPr>
    </w:p>
    <w:p w:rsidR="00D0036F" w:rsidRPr="00CC18AB" w:rsidRDefault="00D0036F" w:rsidP="00AE5411">
      <w:pPr>
        <w:pStyle w:val="a3"/>
        <w:numPr>
          <w:ilvl w:val="0"/>
          <w:numId w:val="1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18AB">
        <w:rPr>
          <w:rFonts w:ascii="Times New Roman" w:eastAsia="Times New Roman" w:hAnsi="Times New Roman" w:cs="Times New Roman"/>
          <w:b/>
          <w:sz w:val="24"/>
          <w:szCs w:val="24"/>
        </w:rPr>
        <w:t>Требования в области охраны труда при строительстве, эксплуатации зимних автодорог</w:t>
      </w:r>
      <w:r w:rsidR="007D5A2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строительстве зимних автодорог необходимо руководствоваться нормативными документами РФ и инструкциями по охране труда</w:t>
      </w:r>
      <w:r w:rsidR="00AE54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требованиями </w:t>
      </w:r>
      <w:r w:rsidR="00AE54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ЛНД, переданных в приложении № 8 Договора, </w:t>
      </w:r>
      <w:r w:rsidR="00AE5411" w:rsidRPr="008620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 также Стандарт</w:t>
      </w:r>
      <w:r w:rsidR="00AE54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ом</w:t>
      </w:r>
      <w:r w:rsidR="00AE5411" w:rsidRPr="008620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Общества «Безопасность дорожного движения» СтБНГРЭ-20-2023 Версия 2, утвержденного приказом № 56-п от 10.02.2023 (Приложение № </w:t>
      </w:r>
      <w:r w:rsidR="00AE54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16</w:t>
      </w:r>
      <w:r w:rsidR="00AE5411" w:rsidRPr="008620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к </w:t>
      </w:r>
      <w:r w:rsidR="00AE54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Договору</w:t>
      </w:r>
      <w:r w:rsidR="00AE5411" w:rsidRPr="008620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)</w:t>
      </w:r>
      <w:r w:rsidR="00AE54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по строительству </w:t>
      </w:r>
      <w:r w:rsidR="005B5397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ледовых переправ</w:t>
      </w: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осуществляются только после оформления наряд – допуска на производство работ повышенной опасности</w:t>
      </w:r>
      <w:r w:rsidR="0058430A">
        <w:rPr>
          <w:rFonts w:ascii="Times New Roman" w:eastAsia="Times New Roman" w:hAnsi="Times New Roman" w:cs="Times New Roman"/>
          <w:color w:val="000000"/>
          <w:sz w:val="24"/>
          <w:szCs w:val="24"/>
        </w:rPr>
        <w:t>, согласование его с Заказчиком</w:t>
      </w:r>
      <w:r w:rsidRPr="00D003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строгого соблюдения указаний требований безопасности с предварительным проведением инструктажа по мерам безопасности</w:t>
      </w:r>
      <w:r w:rsidR="0058430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430A" w:rsidRPr="00FC04DA" w:rsidRDefault="0058430A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Обучение персонала безопасным методам работы предусматривает:</w:t>
      </w:r>
    </w:p>
    <w:p w:rsidR="00D0036F" w:rsidRPr="00CC18AB" w:rsidRDefault="0002721B" w:rsidP="00170074">
      <w:pPr>
        <w:pStyle w:val="a3"/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before="12" w:after="0" w:line="240" w:lineRule="auto"/>
        <w:ind w:left="0" w:right="-284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обучение безопасным приемам труда при подготовке рабочих,</w:t>
      </w:r>
    </w:p>
    <w:p w:rsidR="00D0036F" w:rsidRPr="00CC18AB" w:rsidRDefault="0002721B" w:rsidP="00170074">
      <w:pPr>
        <w:pStyle w:val="a3"/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before="10" w:after="0" w:line="240" w:lineRule="auto"/>
        <w:ind w:left="0" w:right="-284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инструктажи по безопасности труда;</w:t>
      </w:r>
    </w:p>
    <w:p w:rsidR="00D0036F" w:rsidRPr="00CC18AB" w:rsidRDefault="0002721B" w:rsidP="00170074">
      <w:pPr>
        <w:pStyle w:val="a3"/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0" w:right="-284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специальное обучение и проверку знаний рабочих;</w:t>
      </w:r>
    </w:p>
    <w:p w:rsidR="00D0036F" w:rsidRPr="00CC18AB" w:rsidRDefault="0002721B" w:rsidP="00170074">
      <w:pPr>
        <w:pStyle w:val="a3"/>
        <w:numPr>
          <w:ilvl w:val="0"/>
          <w:numId w:val="15"/>
        </w:numPr>
        <w:tabs>
          <w:tab w:val="left" w:pos="600"/>
        </w:tabs>
        <w:autoSpaceDE w:val="0"/>
        <w:autoSpaceDN w:val="0"/>
        <w:adjustRightInd w:val="0"/>
        <w:spacing w:before="10" w:after="0" w:line="240" w:lineRule="auto"/>
        <w:ind w:left="0" w:right="-284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обучение и проверку знаний руководителей и специалистов.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Инструктажи по безопасности труда оформляются росписью инструктируемого и инструктирующего в журнале инструктажа на рабочем месте.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Первичный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инструктаж на рабочем месте проводят со всеми вновь принятыми на предприятие (в организацию), переводимыми из одного подразделения в другое работниками на территории действующего предприятия.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Повторный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инструктаж проходят все работающие, независимо от квалификации, образования и стажа работы не реже чем через три месяца (квартал), повторный противопожарный инструктаж не реже одного раза в год, а работники, задействованные на пожароопасных производствах не реже одного раза в полугодие.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/>
          <w:sz w:val="24"/>
          <w:szCs w:val="24"/>
        </w:rPr>
        <w:t xml:space="preserve">Внеплановый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инструктаж проводят при следующих обстоятельствах:</w:t>
      </w:r>
    </w:p>
    <w:p w:rsidR="00D0036F" w:rsidRPr="00CC18AB" w:rsidRDefault="0002721B" w:rsidP="00170074">
      <w:pPr>
        <w:pStyle w:val="a3"/>
        <w:numPr>
          <w:ilvl w:val="0"/>
          <w:numId w:val="16"/>
        </w:numPr>
        <w:tabs>
          <w:tab w:val="left" w:pos="1063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изменении правил (инструкций) по охране труда, промышленной и пожарной безопасности;</w:t>
      </w:r>
    </w:p>
    <w:p w:rsidR="00D0036F" w:rsidRPr="00CC18AB" w:rsidRDefault="0002721B" w:rsidP="00170074">
      <w:pPr>
        <w:pStyle w:val="a3"/>
        <w:numPr>
          <w:ilvl w:val="0"/>
          <w:numId w:val="16"/>
        </w:numPr>
        <w:tabs>
          <w:tab w:val="left" w:pos="1063"/>
        </w:tabs>
        <w:autoSpaceDE w:val="0"/>
        <w:autoSpaceDN w:val="0"/>
        <w:adjustRightInd w:val="0"/>
        <w:spacing w:before="2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 xml:space="preserve">изменении технологического процесса, замене или модернизации оборудования, приспособлений и инструмента, исходного сырья, материалов и других </w:t>
      </w:r>
      <w:r w:rsidR="00BB207B" w:rsidRPr="00CC18AB">
        <w:rPr>
          <w:rFonts w:ascii="Times New Roman" w:eastAsia="Times New Roman" w:hAnsi="Times New Roman" w:cs="Times New Roman"/>
          <w:sz w:val="24"/>
          <w:szCs w:val="24"/>
        </w:rPr>
        <w:t>факторов, влияющих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 xml:space="preserve"> на безопасность труда, которые могут привести или привели к травме, аварии, взрыву или пожару;</w:t>
      </w:r>
    </w:p>
    <w:p w:rsidR="00D0036F" w:rsidRPr="00CC18AB" w:rsidRDefault="0002721B" w:rsidP="00170074">
      <w:pPr>
        <w:pStyle w:val="a3"/>
        <w:numPr>
          <w:ilvl w:val="0"/>
          <w:numId w:val="16"/>
        </w:numPr>
        <w:tabs>
          <w:tab w:val="left" w:pos="1063"/>
        </w:tabs>
        <w:autoSpaceDE w:val="0"/>
        <w:autoSpaceDN w:val="0"/>
        <w:adjustRightInd w:val="0"/>
        <w:spacing w:before="7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перерывах в работе;</w:t>
      </w:r>
    </w:p>
    <w:p w:rsidR="00D0036F" w:rsidRPr="00CC18AB" w:rsidRDefault="0002721B" w:rsidP="00170074">
      <w:pPr>
        <w:pStyle w:val="a3"/>
        <w:numPr>
          <w:ilvl w:val="0"/>
          <w:numId w:val="16"/>
        </w:numPr>
        <w:tabs>
          <w:tab w:val="left" w:pos="1063"/>
        </w:tabs>
        <w:autoSpaceDE w:val="0"/>
        <w:autoSpaceDN w:val="0"/>
        <w:adjustRightInd w:val="0"/>
        <w:spacing w:before="7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36F" w:rsidRPr="00CC18AB">
        <w:rPr>
          <w:rFonts w:ascii="Times New Roman" w:eastAsia="Times New Roman" w:hAnsi="Times New Roman" w:cs="Times New Roman"/>
          <w:sz w:val="24"/>
          <w:szCs w:val="24"/>
        </w:rPr>
        <w:t>для работ, к которым предъявляются дополнительные требования безопасности труда, более чем на 30 календарных дней (для остальных работ - 60 дней).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Целевой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инструктаж проводят с работниками перед производством работ, на которые оформляется наряд-допуск на специальные работы. Проведение целевого инструктажа фиксируют в наряде-допуске на производство работ.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Руководители линейных подразделений обязаны обеспечить рабочих, ИТР и служащих спецодеждой, спецобувью и другими средствами индивидуальной защиты в соответствии с нормами, утвержденными руководителем предприятия.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В местах проведения работ должны быть выделены помещения или места для размещения аптечек с медикаментами, носилок, фиксирующих шин и других средств для оказания первой помощи пострадавшим. В каждой бригаде должен быть ответственный за состояние аптечки, умеющий оказать первую помощь пострадавшим.</w:t>
      </w:r>
    </w:p>
    <w:p w:rsidR="00D0036F" w:rsidRPr="00D0036F" w:rsidRDefault="00D0036F" w:rsidP="00170074">
      <w:pPr>
        <w:autoSpaceDE w:val="0"/>
        <w:autoSpaceDN w:val="0"/>
        <w:adjustRightInd w:val="0"/>
        <w:spacing w:before="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Рабочие и ИТР, занятые на работах с вредными и опасными условиями труда, должен проходить медицинский осмотр в сроки, установленные Минздравом РФ.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Администрация генподрядной организации должна своевременно оповещать все свои подразделения и субподрядные организации о резких переменах погоды и надвигающихся стихийных бедствий (пурга, ураганный ветер, снегопад, сель, наводнение и т.д.)</w:t>
      </w:r>
    </w:p>
    <w:p w:rsidR="00D0036F" w:rsidRPr="00D0036F" w:rsidRDefault="00D0036F" w:rsidP="00170074">
      <w:pPr>
        <w:autoSpaceDE w:val="0"/>
        <w:autoSpaceDN w:val="0"/>
        <w:adjustRightInd w:val="0"/>
        <w:spacing w:before="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Предельные значения температур наружного воздуха и силы ветра в данном климатическом районе, при которых следует приостанавливать производство работ на открытом воздухе и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lastRenderedPageBreak/>
        <w:t>прекращать перевозку людей в не</w:t>
      </w:r>
      <w:r w:rsidR="00CC1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отапливаемых транспортных средствах определяется в установленном порядке по месту расположения строительных объектов.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При строительстве автозимника необходимо соблюдать технологическую последовательность производственных операций так, чтобы предыдущая операция не являлась источником производственной опасности при выполнении последующей.</w:t>
      </w:r>
    </w:p>
    <w:p w:rsidR="00D0036F" w:rsidRPr="00D0036F" w:rsidRDefault="00D0036F" w:rsidP="00170074">
      <w:pPr>
        <w:autoSpaceDE w:val="0"/>
        <w:autoSpaceDN w:val="0"/>
        <w:adjustRightInd w:val="0"/>
        <w:spacing w:before="7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Применяемые машины, обслуживающие и технологическая оснастка по своим техническим характеристикам должна соответствовать условиям безопасного выполнения работ.</w:t>
      </w:r>
    </w:p>
    <w:p w:rsidR="00D0036F" w:rsidRPr="00D0036F" w:rsidRDefault="00D0036F" w:rsidP="00AE5411">
      <w:pPr>
        <w:autoSpaceDE w:val="0"/>
        <w:autoSpaceDN w:val="0"/>
        <w:adjustRightInd w:val="0"/>
        <w:spacing w:before="7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36F" w:rsidRPr="00D0036F" w:rsidRDefault="00D0036F" w:rsidP="00AE5411">
      <w:pPr>
        <w:pStyle w:val="a3"/>
        <w:numPr>
          <w:ilvl w:val="0"/>
          <w:numId w:val="10"/>
        </w:numPr>
        <w:spacing w:after="0" w:line="240" w:lineRule="auto"/>
        <w:ind w:left="0" w:right="-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/>
          <w:sz w:val="24"/>
          <w:szCs w:val="24"/>
        </w:rPr>
        <w:t>Противопожарные мероприятия при строительстве объекта</w:t>
      </w:r>
    </w:p>
    <w:p w:rsidR="00D0036F" w:rsidRPr="00D0036F" w:rsidRDefault="00D0036F" w:rsidP="00170074">
      <w:pPr>
        <w:autoSpaceDE w:val="0"/>
        <w:autoSpaceDN w:val="0"/>
        <w:adjustRightInd w:val="0"/>
        <w:spacing w:before="6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Транспорт и спецтехника, работающая в охранной зоне </w:t>
      </w:r>
      <w:proofErr w:type="gramStart"/>
      <w:r w:rsidRPr="00D0036F">
        <w:rPr>
          <w:rFonts w:ascii="Times New Roman" w:eastAsia="Times New Roman" w:hAnsi="Times New Roman" w:cs="Times New Roman"/>
          <w:sz w:val="24"/>
          <w:szCs w:val="24"/>
        </w:rPr>
        <w:t>нефтепровода</w:t>
      </w:r>
      <w:proofErr w:type="gram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должна 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быть оборудована искрогасителями.</w:t>
      </w:r>
    </w:p>
    <w:p w:rsidR="00D0036F" w:rsidRPr="00D0036F" w:rsidRDefault="00D0036F" w:rsidP="00170074">
      <w:pPr>
        <w:autoSpaceDE w:val="0"/>
        <w:autoSpaceDN w:val="0"/>
        <w:adjustRightInd w:val="0"/>
        <w:spacing w:before="6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Пожарная безопасность на строительной площадке, участках работ, рабочих местах, в</w:t>
      </w:r>
      <w:r w:rsidR="0039490D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временных жилых поселках  должна обеспечиваться</w:t>
      </w:r>
      <w:r w:rsidR="00AE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с учетом требований </w:t>
      </w:r>
      <w:r w:rsidR="00AE54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ЛНД, переданных в приложении № 8 Договора,</w:t>
      </w:r>
      <w:r w:rsidR="00AE5411" w:rsidRPr="00D00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федеральных и республиканских законов, правил противопожарного режима и других нормативных и локальных документов, в том числе:</w:t>
      </w:r>
    </w:p>
    <w:p w:rsidR="00D0036F" w:rsidRPr="00D0036F" w:rsidRDefault="00D0036F" w:rsidP="00170074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Федеральный </w:t>
      </w:r>
      <w:proofErr w:type="gramStart"/>
      <w:r w:rsidRPr="00D0036F">
        <w:rPr>
          <w:rFonts w:ascii="Times New Roman" w:eastAsia="Times New Roman" w:hAnsi="Times New Roman" w:cs="Times New Roman"/>
          <w:sz w:val="24"/>
          <w:szCs w:val="24"/>
        </w:rPr>
        <w:t>закон  №</w:t>
      </w:r>
      <w:proofErr w:type="gram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69-ФЗ от 21.12.1994 «О пожарной безопасности». (ред. от </w:t>
      </w:r>
      <w:r w:rsidR="0092113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E3AE3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E3AE3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)</w:t>
      </w:r>
      <w:r w:rsidR="002A36B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36F" w:rsidRPr="002A36B8" w:rsidRDefault="00D0036F" w:rsidP="002A36B8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Федеральный закон № 123-ФЗ от 22.07.2008 «Технический регламент о требованиях пожарной безопасности»</w:t>
      </w:r>
      <w:r w:rsidR="002A36B8" w:rsidRPr="002A36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36B8" w:rsidRPr="00D0036F">
        <w:rPr>
          <w:rFonts w:ascii="Times New Roman" w:eastAsia="Times New Roman" w:hAnsi="Times New Roman" w:cs="Times New Roman"/>
          <w:sz w:val="24"/>
          <w:szCs w:val="24"/>
        </w:rPr>
        <w:t>(</w:t>
      </w:r>
      <w:r w:rsidR="002A36B8">
        <w:rPr>
          <w:rFonts w:ascii="Times New Roman" w:eastAsia="Times New Roman" w:hAnsi="Times New Roman" w:cs="Times New Roman"/>
          <w:sz w:val="24"/>
          <w:szCs w:val="24"/>
        </w:rPr>
        <w:t xml:space="preserve">с изм. </w:t>
      </w:r>
      <w:r w:rsidR="0016294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A36B8">
        <w:rPr>
          <w:rFonts w:ascii="Times New Roman" w:eastAsia="Times New Roman" w:hAnsi="Times New Roman" w:cs="Times New Roman"/>
          <w:sz w:val="24"/>
          <w:szCs w:val="24"/>
        </w:rPr>
        <w:t xml:space="preserve"> доп., вступившими в силу с 01.03.2023);</w:t>
      </w:r>
    </w:p>
    <w:p w:rsidR="00D0036F" w:rsidRPr="00D0036F" w:rsidRDefault="00D0036F" w:rsidP="00170074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Правила противопожарного режима в РФ</w:t>
      </w:r>
      <w:r w:rsidR="00BD6B9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постановление ПП РФ № 1479 от </w:t>
      </w:r>
      <w:r w:rsidR="00921135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2A36B8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2A36B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2A36B8" w:rsidRPr="002A36B8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 </w:t>
      </w:r>
      <w:hyperlink r:id="rId12" w:anchor="6520IM" w:history="1">
        <w:r w:rsidR="002A36B8" w:rsidRPr="002A36B8">
          <w:rPr>
            <w:rFonts w:ascii="Times New Roman" w:eastAsia="Times New Roman" w:hAnsi="Times New Roman" w:cs="Times New Roman"/>
            <w:sz w:val="24"/>
            <w:szCs w:val="24"/>
          </w:rPr>
          <w:t>Правил противопожарного режима в Российской Федерации</w:t>
        </w:r>
      </w:hyperlink>
      <w:r w:rsidR="002A36B8" w:rsidRPr="00D0036F" w:rsidDel="002A36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A36B8">
        <w:rPr>
          <w:rFonts w:ascii="Times New Roman" w:eastAsia="Times New Roman" w:hAnsi="Times New Roman" w:cs="Times New Roman"/>
          <w:bCs/>
          <w:sz w:val="24"/>
          <w:szCs w:val="24"/>
        </w:rPr>
        <w:t>(ред. от 24.10.2022)</w:t>
      </w:r>
      <w:r w:rsidR="005506B5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036F" w:rsidRPr="002A36B8" w:rsidRDefault="002A36B8" w:rsidP="002A36B8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36B8">
        <w:rPr>
          <w:rFonts w:ascii="Times New Roman" w:eastAsia="Times New Roman" w:hAnsi="Times New Roman" w:cs="Times New Roman"/>
          <w:sz w:val="24"/>
          <w:szCs w:val="24"/>
        </w:rPr>
        <w:t>СП 4.13130.20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A36B8">
        <w:rPr>
          <w:rFonts w:ascii="Times New Roman" w:eastAsia="Times New Roman" w:hAnsi="Times New Roman" w:cs="Times New Roman"/>
          <w:sz w:val="24"/>
          <w:szCs w:val="24"/>
        </w:rPr>
        <w:t xml:space="preserve"> Системы противопожарной защиты.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Ограничение распространения пожара на объектах защиты. </w:t>
      </w:r>
      <w:r w:rsidRPr="002C6A57">
        <w:rPr>
          <w:rFonts w:ascii="Times New Roman" w:eastAsia="Times New Roman" w:hAnsi="Times New Roman" w:cs="Times New Roman"/>
          <w:sz w:val="24"/>
          <w:szCs w:val="24"/>
        </w:rPr>
        <w:t>Требования к объемно-планировочным и конструктивным решениям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21135">
        <w:rPr>
          <w:rFonts w:ascii="Times New Roman" w:eastAsia="Times New Roman" w:hAnsi="Times New Roman" w:cs="Times New Roman"/>
          <w:sz w:val="24"/>
          <w:szCs w:val="24"/>
        </w:rPr>
        <w:t xml:space="preserve">ред. </w:t>
      </w:r>
      <w:r>
        <w:rPr>
          <w:rFonts w:ascii="Times New Roman" w:eastAsia="Times New Roman" w:hAnsi="Times New Roman" w:cs="Times New Roman"/>
          <w:sz w:val="24"/>
          <w:szCs w:val="24"/>
        </w:rPr>
        <w:t>от 15.06.2022)</w:t>
      </w:r>
      <w:r w:rsidR="005506B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36F" w:rsidRPr="005506B5" w:rsidRDefault="00D0036F" w:rsidP="00170074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06B5">
        <w:rPr>
          <w:rFonts w:ascii="Times New Roman" w:eastAsia="Times New Roman" w:hAnsi="Times New Roman" w:cs="Times New Roman"/>
          <w:sz w:val="24"/>
          <w:szCs w:val="24"/>
        </w:rPr>
        <w:t xml:space="preserve">ССБТ. Пожарная безопасность. Общие требования. </w:t>
      </w:r>
      <w:hyperlink r:id="rId13" w:tooltip="ССБТ. Пожарная безопасность. Общие требования" w:history="1">
        <w:r w:rsidRPr="005506B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ГОСТ 12.1.004-91</w:t>
        </w:r>
      </w:hyperlink>
      <w:r w:rsidR="005506B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36F" w:rsidRPr="005506B5" w:rsidRDefault="00D0036F" w:rsidP="005506B5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6B5">
        <w:rPr>
          <w:rFonts w:ascii="Times New Roman" w:eastAsia="Times New Roman" w:hAnsi="Times New Roman" w:cs="Times New Roman"/>
          <w:sz w:val="24"/>
          <w:szCs w:val="24"/>
        </w:rPr>
        <w:t>Правилами пожарной безопасности при эксплуатации магистральных нефтепроводов (</w:t>
      </w:r>
      <w:r w:rsidR="005506B5" w:rsidRPr="002C6A57">
        <w:rPr>
          <w:rFonts w:ascii="Times New Roman" w:eastAsia="Times New Roman" w:hAnsi="Times New Roman" w:cs="Times New Roman"/>
          <w:sz w:val="24"/>
          <w:szCs w:val="24"/>
        </w:rPr>
        <w:t>РД 13.220.00-КТН-575-06</w:t>
      </w:r>
      <w:r w:rsidRPr="005506B5">
        <w:rPr>
          <w:rFonts w:ascii="Times New Roman" w:eastAsia="Times New Roman" w:hAnsi="Times New Roman" w:cs="Times New Roman"/>
          <w:sz w:val="24"/>
          <w:szCs w:val="24"/>
        </w:rPr>
        <w:t>)</w:t>
      </w:r>
      <w:r w:rsidR="002C6A5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036F" w:rsidRPr="00D0036F" w:rsidRDefault="00D0036F" w:rsidP="00170074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Регламент бизнес-процесса ООО "РН-</w:t>
      </w:r>
      <w:proofErr w:type="spellStart"/>
      <w:r w:rsidRPr="00D0036F">
        <w:rPr>
          <w:rFonts w:ascii="Times New Roman" w:eastAsia="Times New Roman" w:hAnsi="Times New Roman" w:cs="Times New Roman"/>
          <w:sz w:val="24"/>
          <w:szCs w:val="24"/>
        </w:rPr>
        <w:t>Ванкор</w:t>
      </w:r>
      <w:proofErr w:type="spell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" № П3-05 РГБП-0881 ЮЛ-583 </w:t>
      </w:r>
      <w:r w:rsidR="007D5A2B">
        <w:rPr>
          <w:rFonts w:ascii="Times New Roman" w:eastAsia="Times New Roman" w:hAnsi="Times New Roman" w:cs="Times New Roman"/>
          <w:sz w:val="24"/>
          <w:szCs w:val="24"/>
        </w:rPr>
        <w:t xml:space="preserve">версия 1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«Взаимодействие с подрядными организациями в области промышленной и пожарной безопасности, охраны труда и окружающей среды».</w:t>
      </w:r>
    </w:p>
    <w:p w:rsidR="00D0036F" w:rsidRPr="00CC18AB" w:rsidRDefault="00D0036F" w:rsidP="00170074">
      <w:pPr>
        <w:numPr>
          <w:ilvl w:val="0"/>
          <w:numId w:val="6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Инструкция ООО «РН-</w:t>
      </w:r>
      <w:proofErr w:type="spellStart"/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Ванкор</w:t>
      </w:r>
      <w:proofErr w:type="spellEnd"/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 xml:space="preserve">» № П3-05 И-75484 ЮЛ-583 </w:t>
      </w:r>
      <w:r w:rsidR="007D5A2B">
        <w:rPr>
          <w:rFonts w:ascii="Times New Roman" w:eastAsia="Times New Roman" w:hAnsi="Times New Roman" w:cs="Times New Roman"/>
          <w:bCs/>
          <w:sz w:val="24"/>
          <w:szCs w:val="24"/>
        </w:rPr>
        <w:t xml:space="preserve">версия 2 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«Организация безопасного проведения огневых работ на объектах Общества».</w:t>
      </w:r>
    </w:p>
    <w:p w:rsidR="00D0036F" w:rsidRPr="00CC18AB" w:rsidRDefault="00D0036F" w:rsidP="001700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Методические рекомендации Компании «Требования к размещению, обустройству и эксплуатации подрядными организациями сооружений и оборудования на месторождениях Компании» (включая временные здания и сооружения) № П1-01.04 М-0008</w:t>
      </w:r>
      <w:r w:rsidR="007D5A2B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версия 1</w:t>
      </w:r>
      <w:r w:rsidRPr="00D0036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0036F" w:rsidRPr="00D0036F" w:rsidRDefault="00D0036F" w:rsidP="00170074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>Административно-технический персонал организаций за невыполнение обязанностей по соблюдению требований охраны труда, промышленной и пожарной безопасности несет дисциплинарную, административную и уголовную ответственности в установленных законом порядке.</w:t>
      </w:r>
    </w:p>
    <w:p w:rsidR="00D0036F" w:rsidRPr="00D0036F" w:rsidRDefault="00D0036F" w:rsidP="0017007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При допущении грубых нарушений требований пожарной безопасности к организации могут быть применены штрафные санкции в соответствии с </w:t>
      </w:r>
      <w:r w:rsidR="00AE5411">
        <w:rPr>
          <w:rFonts w:ascii="Times New Roman" w:eastAsia="Times New Roman" w:hAnsi="Times New Roman" w:cs="Times New Roman"/>
          <w:sz w:val="24"/>
          <w:szCs w:val="24"/>
        </w:rPr>
        <w:t>условиями договора и ЛНД,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 Регламентом бизнес-процесса ООО "РН-</w:t>
      </w:r>
      <w:proofErr w:type="spellStart"/>
      <w:r w:rsidRPr="00D0036F">
        <w:rPr>
          <w:rFonts w:ascii="Times New Roman" w:eastAsia="Times New Roman" w:hAnsi="Times New Roman" w:cs="Times New Roman"/>
          <w:sz w:val="24"/>
          <w:szCs w:val="24"/>
        </w:rPr>
        <w:t>Ванкор</w:t>
      </w:r>
      <w:proofErr w:type="spellEnd"/>
      <w:r w:rsidRPr="00D0036F">
        <w:rPr>
          <w:rFonts w:ascii="Times New Roman" w:eastAsia="Times New Roman" w:hAnsi="Times New Roman" w:cs="Times New Roman"/>
          <w:sz w:val="24"/>
          <w:szCs w:val="24"/>
        </w:rPr>
        <w:t xml:space="preserve">" № П3-05 РГБП-0881 ЮЛ-583 </w:t>
      </w:r>
      <w:r w:rsidR="007D5A2B">
        <w:rPr>
          <w:rFonts w:ascii="Times New Roman" w:eastAsia="Times New Roman" w:hAnsi="Times New Roman" w:cs="Times New Roman"/>
          <w:sz w:val="24"/>
          <w:szCs w:val="24"/>
        </w:rPr>
        <w:t xml:space="preserve">версия 1 </w:t>
      </w:r>
      <w:r w:rsidRPr="00D0036F">
        <w:rPr>
          <w:rFonts w:ascii="Times New Roman" w:eastAsia="Times New Roman" w:hAnsi="Times New Roman" w:cs="Times New Roman"/>
          <w:sz w:val="24"/>
          <w:szCs w:val="24"/>
        </w:rPr>
        <w:t>«Взаимодействие с подрядными организациями в области промышленной и пожарной безопасности, охраны труда и окружающей среды».</w:t>
      </w:r>
    </w:p>
    <w:p w:rsidR="00700887" w:rsidRPr="007845C1" w:rsidRDefault="00700887" w:rsidP="0017007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5C1">
        <w:rPr>
          <w:rFonts w:ascii="Times New Roman" w:hAnsi="Times New Roman" w:cs="Times New Roman"/>
          <w:sz w:val="24"/>
          <w:szCs w:val="24"/>
        </w:rPr>
        <w:t>Приложения к Техническому заданию:</w:t>
      </w:r>
    </w:p>
    <w:p w:rsidR="00700887" w:rsidRPr="007845C1" w:rsidRDefault="00700887" w:rsidP="00D3622C">
      <w:pPr>
        <w:spacing w:line="240" w:lineRule="auto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5C1">
        <w:rPr>
          <w:rFonts w:ascii="Times New Roman" w:hAnsi="Times New Roman" w:cs="Times New Roman"/>
          <w:sz w:val="24"/>
          <w:szCs w:val="24"/>
        </w:rPr>
        <w:t>1. Приложение №1 к ТЗ – Схема расположения площадки</w:t>
      </w:r>
      <w:r w:rsidR="00170074">
        <w:rPr>
          <w:rFonts w:ascii="Times New Roman" w:hAnsi="Times New Roman" w:cs="Times New Roman"/>
          <w:sz w:val="24"/>
          <w:szCs w:val="24"/>
        </w:rPr>
        <w:t>.</w:t>
      </w:r>
    </w:p>
    <w:p w:rsidR="00700887" w:rsidRPr="007845C1" w:rsidRDefault="00F56C09" w:rsidP="002C32F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45C1">
        <w:rPr>
          <w:rFonts w:ascii="Times New Roman" w:hAnsi="Times New Roman" w:cs="Times New Roman"/>
          <w:b/>
          <w:sz w:val="24"/>
          <w:szCs w:val="24"/>
        </w:rPr>
        <w:t>П</w:t>
      </w:r>
      <w:r w:rsidR="002C32F7">
        <w:rPr>
          <w:rFonts w:ascii="Times New Roman" w:hAnsi="Times New Roman" w:cs="Times New Roman"/>
          <w:b/>
          <w:sz w:val="24"/>
          <w:szCs w:val="24"/>
        </w:rPr>
        <w:t>ОДРЯДЧИК</w:t>
      </w:r>
      <w:r w:rsidR="00700887" w:rsidRPr="007845C1">
        <w:rPr>
          <w:rFonts w:ascii="Times New Roman" w:hAnsi="Times New Roman" w:cs="Times New Roman"/>
          <w:b/>
          <w:sz w:val="24"/>
          <w:szCs w:val="24"/>
        </w:rPr>
        <w:t xml:space="preserve">:   </w:t>
      </w:r>
      <w:proofErr w:type="gramEnd"/>
      <w:r w:rsidR="00700887" w:rsidRPr="007845C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7845C1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2C32F7">
        <w:rPr>
          <w:rFonts w:ascii="Times New Roman" w:hAnsi="Times New Roman" w:cs="Times New Roman"/>
          <w:b/>
          <w:sz w:val="24"/>
          <w:szCs w:val="24"/>
        </w:rPr>
        <w:t>АКАЗЧИК</w:t>
      </w:r>
      <w:r w:rsidR="00700887" w:rsidRPr="007845C1">
        <w:rPr>
          <w:rFonts w:ascii="Times New Roman" w:hAnsi="Times New Roman" w:cs="Times New Roman"/>
          <w:b/>
          <w:sz w:val="24"/>
          <w:szCs w:val="24"/>
        </w:rPr>
        <w:t>:</w:t>
      </w:r>
    </w:p>
    <w:p w:rsidR="00700887" w:rsidRPr="007845C1" w:rsidRDefault="00F56C09" w:rsidP="00FC04DA">
      <w:pPr>
        <w:spacing w:line="240" w:lineRule="auto"/>
        <w:ind w:left="567" w:righ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845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proofErr w:type="gramStart"/>
      <w:r w:rsidRPr="007845C1">
        <w:rPr>
          <w:rFonts w:ascii="Times New Roman" w:hAnsi="Times New Roman" w:cs="Times New Roman"/>
          <w:sz w:val="24"/>
          <w:szCs w:val="24"/>
        </w:rPr>
        <w:t>Генеральный  директор</w:t>
      </w:r>
      <w:proofErr w:type="gramEnd"/>
      <w:r w:rsidRPr="007845C1">
        <w:rPr>
          <w:rFonts w:ascii="Times New Roman" w:hAnsi="Times New Roman" w:cs="Times New Roman"/>
          <w:sz w:val="24"/>
          <w:szCs w:val="24"/>
        </w:rPr>
        <w:t xml:space="preserve"> ООО «БНГРЭ»</w:t>
      </w:r>
    </w:p>
    <w:p w:rsidR="002C32F7" w:rsidRDefault="00F56C09" w:rsidP="002C32F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5C1">
        <w:rPr>
          <w:rFonts w:ascii="Times New Roman" w:hAnsi="Times New Roman" w:cs="Times New Roman"/>
          <w:sz w:val="24"/>
          <w:szCs w:val="24"/>
        </w:rPr>
        <w:t>__________________ /__________</w:t>
      </w:r>
      <w:r w:rsidR="00B516F9">
        <w:rPr>
          <w:rFonts w:ascii="Times New Roman" w:hAnsi="Times New Roman" w:cs="Times New Roman"/>
          <w:sz w:val="24"/>
          <w:szCs w:val="24"/>
        </w:rPr>
        <w:t xml:space="preserve">/                 </w:t>
      </w:r>
      <w:r w:rsidR="00700887" w:rsidRPr="007845C1">
        <w:rPr>
          <w:rFonts w:ascii="Times New Roman" w:hAnsi="Times New Roman" w:cs="Times New Roman"/>
          <w:sz w:val="24"/>
          <w:szCs w:val="24"/>
        </w:rPr>
        <w:t>____________________/</w:t>
      </w:r>
      <w:r w:rsidRPr="007845C1">
        <w:rPr>
          <w:rFonts w:ascii="Times New Roman" w:hAnsi="Times New Roman" w:cs="Times New Roman"/>
          <w:sz w:val="24"/>
          <w:szCs w:val="24"/>
        </w:rPr>
        <w:t>Н.Ф. Ганиев</w:t>
      </w:r>
      <w:r w:rsidR="0070088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21904" w:rsidRDefault="002C32F7" w:rsidP="002C32F7">
      <w:pPr>
        <w:spacing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70088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700887"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921904" w:rsidSect="0093775E">
      <w:footerReference w:type="default" r:id="rId14"/>
      <w:footerReference w:type="first" r:id="rId15"/>
      <w:pgSz w:w="11906" w:h="16838"/>
      <w:pgMar w:top="567" w:right="99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47C" w:rsidRDefault="008C247C" w:rsidP="0084211A">
      <w:pPr>
        <w:spacing w:after="0" w:line="240" w:lineRule="auto"/>
      </w:pPr>
      <w:r>
        <w:separator/>
      </w:r>
    </w:p>
  </w:endnote>
  <w:endnote w:type="continuationSeparator" w:id="0">
    <w:p w:rsidR="008C247C" w:rsidRDefault="008C247C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7114731"/>
      <w:docPartObj>
        <w:docPartGallery w:val="Page Numbers (Bottom of Page)"/>
        <w:docPartUnique/>
      </w:docPartObj>
    </w:sdtPr>
    <w:sdtEndPr/>
    <w:sdtContent>
      <w:p w:rsidR="00B078AE" w:rsidRDefault="00B078AE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078AE" w:rsidRDefault="00B078A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AE" w:rsidRDefault="00B078AE">
    <w:pPr>
      <w:pStyle w:val="af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47C" w:rsidRDefault="008C247C" w:rsidP="0084211A">
      <w:pPr>
        <w:spacing w:after="0" w:line="240" w:lineRule="auto"/>
      </w:pPr>
      <w:r>
        <w:separator/>
      </w:r>
    </w:p>
  </w:footnote>
  <w:footnote w:type="continuationSeparator" w:id="0">
    <w:p w:rsidR="008C247C" w:rsidRDefault="008C247C" w:rsidP="0084211A">
      <w:pPr>
        <w:spacing w:after="0" w:line="240" w:lineRule="auto"/>
      </w:pPr>
      <w:r>
        <w:continuationSeparator/>
      </w:r>
    </w:p>
  </w:footnote>
  <w:footnote w:id="1">
    <w:p w:rsidR="00B078AE" w:rsidRPr="00170074" w:rsidRDefault="00B078AE" w:rsidP="00170074">
      <w:pPr>
        <w:pStyle w:val="afe"/>
        <w:jc w:val="both"/>
        <w:rPr>
          <w:rFonts w:ascii="Times New Roman" w:hAnsi="Times New Roman" w:cs="Times New Roman"/>
        </w:rPr>
      </w:pPr>
      <w:r w:rsidRPr="00D3622C">
        <w:rPr>
          <w:rStyle w:val="aff0"/>
          <w:rFonts w:ascii="Times New Roman" w:hAnsi="Times New Roman" w:cs="Times New Roman"/>
        </w:rPr>
        <w:footnoteRef/>
      </w:r>
      <w:r w:rsidRPr="00D3622C">
        <w:rPr>
          <w:rFonts w:ascii="Times New Roman" w:hAnsi="Times New Roman" w:cs="Times New Roman"/>
        </w:rPr>
        <w:t xml:space="preserve"> Производственная площадка Заказчика до которой требуется выполнить строительство дороги. На этапе подписания соответствующего Договора, Заказчик вправе указать номер производственного объекта, на котором должен быть достигнут запланированный результат выполнения работ.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B8A"/>
    <w:multiLevelType w:val="hybridMultilevel"/>
    <w:tmpl w:val="4C5A88E4"/>
    <w:lvl w:ilvl="0" w:tplc="14A2E7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662714"/>
    <w:multiLevelType w:val="hybridMultilevel"/>
    <w:tmpl w:val="E340C88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272C7"/>
    <w:multiLevelType w:val="multilevel"/>
    <w:tmpl w:val="400EC2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19FE4D66"/>
    <w:multiLevelType w:val="hybridMultilevel"/>
    <w:tmpl w:val="ED906D98"/>
    <w:lvl w:ilvl="0" w:tplc="13309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5B98"/>
    <w:multiLevelType w:val="multilevel"/>
    <w:tmpl w:val="ABCAF5EA"/>
    <w:lvl w:ilvl="0">
      <w:start w:val="1"/>
      <w:numFmt w:val="decimal"/>
      <w:lvlText w:val="1.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CA04C7"/>
    <w:multiLevelType w:val="hybridMultilevel"/>
    <w:tmpl w:val="E8F210D4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55C7D"/>
    <w:multiLevelType w:val="multilevel"/>
    <w:tmpl w:val="C67C1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5416A2"/>
    <w:multiLevelType w:val="hybridMultilevel"/>
    <w:tmpl w:val="282A53EC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87509"/>
    <w:multiLevelType w:val="hybridMultilevel"/>
    <w:tmpl w:val="1DF2375C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77B85"/>
    <w:multiLevelType w:val="hybridMultilevel"/>
    <w:tmpl w:val="C5667E90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959CC"/>
    <w:multiLevelType w:val="hybridMultilevel"/>
    <w:tmpl w:val="9AD69D1A"/>
    <w:lvl w:ilvl="0" w:tplc="7BB40E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D39DC"/>
    <w:multiLevelType w:val="hybridMultilevel"/>
    <w:tmpl w:val="E3A85B1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64D"/>
    <w:multiLevelType w:val="hybridMultilevel"/>
    <w:tmpl w:val="CCAC9E64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343F2"/>
    <w:multiLevelType w:val="hybridMultilevel"/>
    <w:tmpl w:val="DFA66106"/>
    <w:lvl w:ilvl="0" w:tplc="13309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0000A"/>
    <w:multiLevelType w:val="multilevel"/>
    <w:tmpl w:val="FA1CB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15" w15:restartNumberingAfterBreak="0">
    <w:nsid w:val="46735ACF"/>
    <w:multiLevelType w:val="hybridMultilevel"/>
    <w:tmpl w:val="0BFE4DBE"/>
    <w:lvl w:ilvl="0" w:tplc="133093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8863B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255DC3"/>
    <w:multiLevelType w:val="multilevel"/>
    <w:tmpl w:val="B5FE4C22"/>
    <w:lvl w:ilvl="0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52101"/>
    <w:multiLevelType w:val="hybridMultilevel"/>
    <w:tmpl w:val="B5FE4C22"/>
    <w:lvl w:ilvl="0" w:tplc="874011E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B1C9B"/>
    <w:multiLevelType w:val="hybridMultilevel"/>
    <w:tmpl w:val="1ED2E6A0"/>
    <w:lvl w:ilvl="0" w:tplc="13309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0B52BEB"/>
    <w:multiLevelType w:val="hybridMultilevel"/>
    <w:tmpl w:val="1A0CB804"/>
    <w:lvl w:ilvl="0" w:tplc="14A2E7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7E14897"/>
    <w:multiLevelType w:val="hybridMultilevel"/>
    <w:tmpl w:val="17742FC0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47F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7E5558E7"/>
    <w:multiLevelType w:val="hybridMultilevel"/>
    <w:tmpl w:val="DB8AB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4"/>
  </w:num>
  <w:num w:numId="4">
    <w:abstractNumId w:val="17"/>
  </w:num>
  <w:num w:numId="5">
    <w:abstractNumId w:val="25"/>
  </w:num>
  <w:num w:numId="6">
    <w:abstractNumId w:val="2"/>
  </w:num>
  <w:num w:numId="7">
    <w:abstractNumId w:val="21"/>
  </w:num>
  <w:num w:numId="8">
    <w:abstractNumId w:val="0"/>
  </w:num>
  <w:num w:numId="9">
    <w:abstractNumId w:val="19"/>
  </w:num>
  <w:num w:numId="10">
    <w:abstractNumId w:val="24"/>
  </w:num>
  <w:num w:numId="11">
    <w:abstractNumId w:val="5"/>
  </w:num>
  <w:num w:numId="12">
    <w:abstractNumId w:val="23"/>
  </w:num>
  <w:num w:numId="13">
    <w:abstractNumId w:val="12"/>
  </w:num>
  <w:num w:numId="14">
    <w:abstractNumId w:val="9"/>
  </w:num>
  <w:num w:numId="15">
    <w:abstractNumId w:val="11"/>
  </w:num>
  <w:num w:numId="16">
    <w:abstractNumId w:val="1"/>
  </w:num>
  <w:num w:numId="17">
    <w:abstractNumId w:val="18"/>
  </w:num>
  <w:num w:numId="18">
    <w:abstractNumId w:val="6"/>
  </w:num>
  <w:num w:numId="19">
    <w:abstractNumId w:val="8"/>
  </w:num>
  <w:num w:numId="20">
    <w:abstractNumId w:val="7"/>
  </w:num>
  <w:num w:numId="21">
    <w:abstractNumId w:val="16"/>
  </w:num>
  <w:num w:numId="22">
    <w:abstractNumId w:val="14"/>
  </w:num>
  <w:num w:numId="23">
    <w:abstractNumId w:val="3"/>
  </w:num>
  <w:num w:numId="24">
    <w:abstractNumId w:val="13"/>
  </w:num>
  <w:num w:numId="25">
    <w:abstractNumId w:val="26"/>
  </w:num>
  <w:num w:numId="26">
    <w:abstractNumId w:val="15"/>
  </w:num>
  <w:num w:numId="27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E6"/>
    <w:rsid w:val="000006DF"/>
    <w:rsid w:val="000029D5"/>
    <w:rsid w:val="00003921"/>
    <w:rsid w:val="00003DA0"/>
    <w:rsid w:val="00004689"/>
    <w:rsid w:val="00005AAF"/>
    <w:rsid w:val="00006AF0"/>
    <w:rsid w:val="00015669"/>
    <w:rsid w:val="00016A13"/>
    <w:rsid w:val="000213E9"/>
    <w:rsid w:val="000224B6"/>
    <w:rsid w:val="00022CFC"/>
    <w:rsid w:val="00023DCB"/>
    <w:rsid w:val="0002439F"/>
    <w:rsid w:val="000245A0"/>
    <w:rsid w:val="00024815"/>
    <w:rsid w:val="0002508C"/>
    <w:rsid w:val="00025B8D"/>
    <w:rsid w:val="0002721B"/>
    <w:rsid w:val="000327CB"/>
    <w:rsid w:val="00032A05"/>
    <w:rsid w:val="000337DC"/>
    <w:rsid w:val="00035D22"/>
    <w:rsid w:val="00036D0F"/>
    <w:rsid w:val="0003758F"/>
    <w:rsid w:val="00040982"/>
    <w:rsid w:val="000419C7"/>
    <w:rsid w:val="00042B0F"/>
    <w:rsid w:val="00043094"/>
    <w:rsid w:val="0004356A"/>
    <w:rsid w:val="00053128"/>
    <w:rsid w:val="000533A6"/>
    <w:rsid w:val="000613B3"/>
    <w:rsid w:val="00080908"/>
    <w:rsid w:val="00081CCF"/>
    <w:rsid w:val="00083A37"/>
    <w:rsid w:val="00085CAF"/>
    <w:rsid w:val="00086E59"/>
    <w:rsid w:val="00092052"/>
    <w:rsid w:val="000923FE"/>
    <w:rsid w:val="000944A1"/>
    <w:rsid w:val="0009511A"/>
    <w:rsid w:val="00095597"/>
    <w:rsid w:val="000A1B8E"/>
    <w:rsid w:val="000A2894"/>
    <w:rsid w:val="000A4348"/>
    <w:rsid w:val="000B0986"/>
    <w:rsid w:val="000B1A46"/>
    <w:rsid w:val="000B450A"/>
    <w:rsid w:val="000B6333"/>
    <w:rsid w:val="000B7B8A"/>
    <w:rsid w:val="000C048E"/>
    <w:rsid w:val="000C1EDF"/>
    <w:rsid w:val="000C3078"/>
    <w:rsid w:val="000C79BF"/>
    <w:rsid w:val="000D1D1C"/>
    <w:rsid w:val="000D2DDF"/>
    <w:rsid w:val="000E0DBE"/>
    <w:rsid w:val="000E65E1"/>
    <w:rsid w:val="000F2039"/>
    <w:rsid w:val="000F702E"/>
    <w:rsid w:val="001001C7"/>
    <w:rsid w:val="0010611F"/>
    <w:rsid w:val="00114D15"/>
    <w:rsid w:val="0011731C"/>
    <w:rsid w:val="00120694"/>
    <w:rsid w:val="00122371"/>
    <w:rsid w:val="00122FA6"/>
    <w:rsid w:val="0013126F"/>
    <w:rsid w:val="00134F90"/>
    <w:rsid w:val="00142E7A"/>
    <w:rsid w:val="001448FC"/>
    <w:rsid w:val="00152C5F"/>
    <w:rsid w:val="00162947"/>
    <w:rsid w:val="0016342E"/>
    <w:rsid w:val="00165AE9"/>
    <w:rsid w:val="00167298"/>
    <w:rsid w:val="00167DFC"/>
    <w:rsid w:val="00170074"/>
    <w:rsid w:val="001708A2"/>
    <w:rsid w:val="00174666"/>
    <w:rsid w:val="00174EDD"/>
    <w:rsid w:val="00176213"/>
    <w:rsid w:val="00184D1D"/>
    <w:rsid w:val="0018592F"/>
    <w:rsid w:val="0019009F"/>
    <w:rsid w:val="00190FDE"/>
    <w:rsid w:val="00192CEE"/>
    <w:rsid w:val="001949EE"/>
    <w:rsid w:val="00196D10"/>
    <w:rsid w:val="0019763E"/>
    <w:rsid w:val="001A3ACF"/>
    <w:rsid w:val="001A5677"/>
    <w:rsid w:val="001B796B"/>
    <w:rsid w:val="001C096C"/>
    <w:rsid w:val="001C10B6"/>
    <w:rsid w:val="001C1864"/>
    <w:rsid w:val="001C18AB"/>
    <w:rsid w:val="001C5E3F"/>
    <w:rsid w:val="001C7F77"/>
    <w:rsid w:val="001D057C"/>
    <w:rsid w:val="001D0B1C"/>
    <w:rsid w:val="001D13D5"/>
    <w:rsid w:val="001D5AAA"/>
    <w:rsid w:val="001E3079"/>
    <w:rsid w:val="001E6339"/>
    <w:rsid w:val="001E6721"/>
    <w:rsid w:val="001F1A34"/>
    <w:rsid w:val="001F44D3"/>
    <w:rsid w:val="001F7B0B"/>
    <w:rsid w:val="00203B7F"/>
    <w:rsid w:val="00205557"/>
    <w:rsid w:val="00206D7C"/>
    <w:rsid w:val="002070E6"/>
    <w:rsid w:val="002132ED"/>
    <w:rsid w:val="00216431"/>
    <w:rsid w:val="0021715E"/>
    <w:rsid w:val="002221AC"/>
    <w:rsid w:val="00223964"/>
    <w:rsid w:val="0022416E"/>
    <w:rsid w:val="002324FA"/>
    <w:rsid w:val="00236F4B"/>
    <w:rsid w:val="00240989"/>
    <w:rsid w:val="00242F58"/>
    <w:rsid w:val="00246D2E"/>
    <w:rsid w:val="002533F3"/>
    <w:rsid w:val="00254517"/>
    <w:rsid w:val="00255CFD"/>
    <w:rsid w:val="00255E32"/>
    <w:rsid w:val="00260F2A"/>
    <w:rsid w:val="00261961"/>
    <w:rsid w:val="00262C19"/>
    <w:rsid w:val="0026521A"/>
    <w:rsid w:val="002665C2"/>
    <w:rsid w:val="00267325"/>
    <w:rsid w:val="00271ECE"/>
    <w:rsid w:val="00274D84"/>
    <w:rsid w:val="00275D5B"/>
    <w:rsid w:val="002813EE"/>
    <w:rsid w:val="00282247"/>
    <w:rsid w:val="00282612"/>
    <w:rsid w:val="00282764"/>
    <w:rsid w:val="0028592F"/>
    <w:rsid w:val="00285975"/>
    <w:rsid w:val="00287945"/>
    <w:rsid w:val="002919A5"/>
    <w:rsid w:val="0029281A"/>
    <w:rsid w:val="002940A4"/>
    <w:rsid w:val="00295775"/>
    <w:rsid w:val="002962EB"/>
    <w:rsid w:val="00296678"/>
    <w:rsid w:val="0029734E"/>
    <w:rsid w:val="002977FA"/>
    <w:rsid w:val="002A2778"/>
    <w:rsid w:val="002A36B8"/>
    <w:rsid w:val="002A51CB"/>
    <w:rsid w:val="002A5C28"/>
    <w:rsid w:val="002A729D"/>
    <w:rsid w:val="002B3E89"/>
    <w:rsid w:val="002B57E6"/>
    <w:rsid w:val="002C178B"/>
    <w:rsid w:val="002C1DB1"/>
    <w:rsid w:val="002C2817"/>
    <w:rsid w:val="002C32F7"/>
    <w:rsid w:val="002C3754"/>
    <w:rsid w:val="002C6A57"/>
    <w:rsid w:val="002D3A06"/>
    <w:rsid w:val="002D487B"/>
    <w:rsid w:val="002D4969"/>
    <w:rsid w:val="002D6A35"/>
    <w:rsid w:val="002E1A2E"/>
    <w:rsid w:val="002E2484"/>
    <w:rsid w:val="002E2581"/>
    <w:rsid w:val="002E2AB4"/>
    <w:rsid w:val="002E2FB4"/>
    <w:rsid w:val="002F0753"/>
    <w:rsid w:val="002F14E5"/>
    <w:rsid w:val="002F3AFB"/>
    <w:rsid w:val="002F40C7"/>
    <w:rsid w:val="002F62E1"/>
    <w:rsid w:val="00301A1F"/>
    <w:rsid w:val="00301D3B"/>
    <w:rsid w:val="00304345"/>
    <w:rsid w:val="00306226"/>
    <w:rsid w:val="00306D4D"/>
    <w:rsid w:val="003156B0"/>
    <w:rsid w:val="00316F2C"/>
    <w:rsid w:val="00317BB7"/>
    <w:rsid w:val="0032122F"/>
    <w:rsid w:val="0032370D"/>
    <w:rsid w:val="00323BD9"/>
    <w:rsid w:val="00325BA6"/>
    <w:rsid w:val="0033462E"/>
    <w:rsid w:val="00336B8F"/>
    <w:rsid w:val="003373A5"/>
    <w:rsid w:val="00342FB9"/>
    <w:rsid w:val="003433F8"/>
    <w:rsid w:val="0034440E"/>
    <w:rsid w:val="0034480B"/>
    <w:rsid w:val="003524AE"/>
    <w:rsid w:val="003544AB"/>
    <w:rsid w:val="003546AA"/>
    <w:rsid w:val="003629FF"/>
    <w:rsid w:val="00362B47"/>
    <w:rsid w:val="00364AD8"/>
    <w:rsid w:val="00366731"/>
    <w:rsid w:val="00372F96"/>
    <w:rsid w:val="00375651"/>
    <w:rsid w:val="00375B84"/>
    <w:rsid w:val="00375F96"/>
    <w:rsid w:val="00380E09"/>
    <w:rsid w:val="0038390B"/>
    <w:rsid w:val="00387755"/>
    <w:rsid w:val="00390140"/>
    <w:rsid w:val="00390679"/>
    <w:rsid w:val="00392BD2"/>
    <w:rsid w:val="00392D57"/>
    <w:rsid w:val="0039490D"/>
    <w:rsid w:val="00394926"/>
    <w:rsid w:val="003974B8"/>
    <w:rsid w:val="00397B4A"/>
    <w:rsid w:val="003A1210"/>
    <w:rsid w:val="003A3D3C"/>
    <w:rsid w:val="003A52BB"/>
    <w:rsid w:val="003A6568"/>
    <w:rsid w:val="003A7B8E"/>
    <w:rsid w:val="003B09D9"/>
    <w:rsid w:val="003B29D5"/>
    <w:rsid w:val="003B6906"/>
    <w:rsid w:val="003C2CD0"/>
    <w:rsid w:val="003C33A0"/>
    <w:rsid w:val="003C62A5"/>
    <w:rsid w:val="003D262B"/>
    <w:rsid w:val="003D71DC"/>
    <w:rsid w:val="003E0DA6"/>
    <w:rsid w:val="003E3096"/>
    <w:rsid w:val="003E48B5"/>
    <w:rsid w:val="003F0766"/>
    <w:rsid w:val="003F1E80"/>
    <w:rsid w:val="003F1F39"/>
    <w:rsid w:val="003F2724"/>
    <w:rsid w:val="003F2ABB"/>
    <w:rsid w:val="003F3F5B"/>
    <w:rsid w:val="003F715D"/>
    <w:rsid w:val="00405778"/>
    <w:rsid w:val="004057AA"/>
    <w:rsid w:val="00412EDC"/>
    <w:rsid w:val="00414AFB"/>
    <w:rsid w:val="004154D2"/>
    <w:rsid w:val="004201F5"/>
    <w:rsid w:val="004243FC"/>
    <w:rsid w:val="00431440"/>
    <w:rsid w:val="00431B01"/>
    <w:rsid w:val="00431D84"/>
    <w:rsid w:val="00434B49"/>
    <w:rsid w:val="004375FF"/>
    <w:rsid w:val="00443028"/>
    <w:rsid w:val="0044362A"/>
    <w:rsid w:val="00443AD9"/>
    <w:rsid w:val="00446EF4"/>
    <w:rsid w:val="0045012D"/>
    <w:rsid w:val="0045395B"/>
    <w:rsid w:val="004548A4"/>
    <w:rsid w:val="00463067"/>
    <w:rsid w:val="00463A6A"/>
    <w:rsid w:val="004655C5"/>
    <w:rsid w:val="00466384"/>
    <w:rsid w:val="00466F68"/>
    <w:rsid w:val="004705C6"/>
    <w:rsid w:val="00473CD1"/>
    <w:rsid w:val="00490A28"/>
    <w:rsid w:val="004971A3"/>
    <w:rsid w:val="004A0FBC"/>
    <w:rsid w:val="004A46AE"/>
    <w:rsid w:val="004A6FFB"/>
    <w:rsid w:val="004B13BC"/>
    <w:rsid w:val="004B2091"/>
    <w:rsid w:val="004B28F0"/>
    <w:rsid w:val="004B3CDA"/>
    <w:rsid w:val="004B410A"/>
    <w:rsid w:val="004C12E2"/>
    <w:rsid w:val="004C4865"/>
    <w:rsid w:val="004C51D3"/>
    <w:rsid w:val="004D682B"/>
    <w:rsid w:val="004E1038"/>
    <w:rsid w:val="004E4F5B"/>
    <w:rsid w:val="004E63CB"/>
    <w:rsid w:val="004E673B"/>
    <w:rsid w:val="004E7C4D"/>
    <w:rsid w:val="004F1DD9"/>
    <w:rsid w:val="004F4848"/>
    <w:rsid w:val="004F7916"/>
    <w:rsid w:val="00501F33"/>
    <w:rsid w:val="005026B3"/>
    <w:rsid w:val="00506ADE"/>
    <w:rsid w:val="00512FBF"/>
    <w:rsid w:val="00513314"/>
    <w:rsid w:val="00513C00"/>
    <w:rsid w:val="00513E0B"/>
    <w:rsid w:val="005142BF"/>
    <w:rsid w:val="005150BF"/>
    <w:rsid w:val="005153B9"/>
    <w:rsid w:val="00517EAD"/>
    <w:rsid w:val="005223D8"/>
    <w:rsid w:val="00522E19"/>
    <w:rsid w:val="00524046"/>
    <w:rsid w:val="00530D95"/>
    <w:rsid w:val="0053209C"/>
    <w:rsid w:val="00532670"/>
    <w:rsid w:val="005360B0"/>
    <w:rsid w:val="00537070"/>
    <w:rsid w:val="00540AF2"/>
    <w:rsid w:val="005432BB"/>
    <w:rsid w:val="00544429"/>
    <w:rsid w:val="00544FB2"/>
    <w:rsid w:val="00545429"/>
    <w:rsid w:val="005506B5"/>
    <w:rsid w:val="00556A4E"/>
    <w:rsid w:val="0056178E"/>
    <w:rsid w:val="00561C78"/>
    <w:rsid w:val="00562A5F"/>
    <w:rsid w:val="005718EA"/>
    <w:rsid w:val="0057564D"/>
    <w:rsid w:val="00580B3A"/>
    <w:rsid w:val="00583B19"/>
    <w:rsid w:val="0058430A"/>
    <w:rsid w:val="005957B2"/>
    <w:rsid w:val="00596C8F"/>
    <w:rsid w:val="005A13B7"/>
    <w:rsid w:val="005A175E"/>
    <w:rsid w:val="005A44D4"/>
    <w:rsid w:val="005B0B93"/>
    <w:rsid w:val="005B12B4"/>
    <w:rsid w:val="005B3342"/>
    <w:rsid w:val="005B5397"/>
    <w:rsid w:val="005C247D"/>
    <w:rsid w:val="005C25D3"/>
    <w:rsid w:val="005C53CA"/>
    <w:rsid w:val="005D0828"/>
    <w:rsid w:val="005D1B37"/>
    <w:rsid w:val="005D2F9C"/>
    <w:rsid w:val="005D5C5E"/>
    <w:rsid w:val="005D5F2C"/>
    <w:rsid w:val="005D6D5F"/>
    <w:rsid w:val="005E035D"/>
    <w:rsid w:val="005E3F6C"/>
    <w:rsid w:val="005F149A"/>
    <w:rsid w:val="005F2A7B"/>
    <w:rsid w:val="005F41CC"/>
    <w:rsid w:val="005F462B"/>
    <w:rsid w:val="0060211A"/>
    <w:rsid w:val="00603B08"/>
    <w:rsid w:val="0060523C"/>
    <w:rsid w:val="00606DC9"/>
    <w:rsid w:val="00611260"/>
    <w:rsid w:val="00612844"/>
    <w:rsid w:val="00615E26"/>
    <w:rsid w:val="006234B8"/>
    <w:rsid w:val="006261D1"/>
    <w:rsid w:val="0062777F"/>
    <w:rsid w:val="00630B39"/>
    <w:rsid w:val="00631A61"/>
    <w:rsid w:val="00631E4C"/>
    <w:rsid w:val="00643FD6"/>
    <w:rsid w:val="00644F11"/>
    <w:rsid w:val="00646BE2"/>
    <w:rsid w:val="00653972"/>
    <w:rsid w:val="00656E40"/>
    <w:rsid w:val="0066152F"/>
    <w:rsid w:val="00662443"/>
    <w:rsid w:val="00662846"/>
    <w:rsid w:val="006653C2"/>
    <w:rsid w:val="00666441"/>
    <w:rsid w:val="006730E6"/>
    <w:rsid w:val="00675E32"/>
    <w:rsid w:val="006760BA"/>
    <w:rsid w:val="00677A88"/>
    <w:rsid w:val="00677E9C"/>
    <w:rsid w:val="00681626"/>
    <w:rsid w:val="00681926"/>
    <w:rsid w:val="006819F5"/>
    <w:rsid w:val="00681FA4"/>
    <w:rsid w:val="00683EF0"/>
    <w:rsid w:val="0068598C"/>
    <w:rsid w:val="0068630C"/>
    <w:rsid w:val="006871A1"/>
    <w:rsid w:val="00691E05"/>
    <w:rsid w:val="006922DE"/>
    <w:rsid w:val="00692384"/>
    <w:rsid w:val="006926A7"/>
    <w:rsid w:val="00692C0B"/>
    <w:rsid w:val="00692EB0"/>
    <w:rsid w:val="00693765"/>
    <w:rsid w:val="0069571A"/>
    <w:rsid w:val="006977E8"/>
    <w:rsid w:val="006A1E66"/>
    <w:rsid w:val="006A2117"/>
    <w:rsid w:val="006A5F62"/>
    <w:rsid w:val="006B09E4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3AE3"/>
    <w:rsid w:val="006E56E5"/>
    <w:rsid w:val="006E6CA6"/>
    <w:rsid w:val="006F0739"/>
    <w:rsid w:val="006F3C1C"/>
    <w:rsid w:val="006F4C89"/>
    <w:rsid w:val="006F5CA7"/>
    <w:rsid w:val="006F6E49"/>
    <w:rsid w:val="007006F8"/>
    <w:rsid w:val="00700887"/>
    <w:rsid w:val="00703979"/>
    <w:rsid w:val="00717EBC"/>
    <w:rsid w:val="00721087"/>
    <w:rsid w:val="00722651"/>
    <w:rsid w:val="00723E7B"/>
    <w:rsid w:val="00725221"/>
    <w:rsid w:val="00726C51"/>
    <w:rsid w:val="00726C7F"/>
    <w:rsid w:val="00726E9A"/>
    <w:rsid w:val="007279E3"/>
    <w:rsid w:val="007338C1"/>
    <w:rsid w:val="00734954"/>
    <w:rsid w:val="00735E63"/>
    <w:rsid w:val="00747FE8"/>
    <w:rsid w:val="00750A2C"/>
    <w:rsid w:val="007511E8"/>
    <w:rsid w:val="00751E36"/>
    <w:rsid w:val="0076096F"/>
    <w:rsid w:val="00760B8B"/>
    <w:rsid w:val="00762CCE"/>
    <w:rsid w:val="00763EDF"/>
    <w:rsid w:val="00764BEF"/>
    <w:rsid w:val="007678DA"/>
    <w:rsid w:val="00771BA9"/>
    <w:rsid w:val="00771EA8"/>
    <w:rsid w:val="00772238"/>
    <w:rsid w:val="007725B8"/>
    <w:rsid w:val="007732E8"/>
    <w:rsid w:val="00781BD1"/>
    <w:rsid w:val="007821BA"/>
    <w:rsid w:val="007823A5"/>
    <w:rsid w:val="007845C1"/>
    <w:rsid w:val="00785DFA"/>
    <w:rsid w:val="0079217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3BF4"/>
    <w:rsid w:val="007B4801"/>
    <w:rsid w:val="007B5A9E"/>
    <w:rsid w:val="007B5C68"/>
    <w:rsid w:val="007B7BB1"/>
    <w:rsid w:val="007C1609"/>
    <w:rsid w:val="007C4AE1"/>
    <w:rsid w:val="007C616C"/>
    <w:rsid w:val="007D22CB"/>
    <w:rsid w:val="007D5417"/>
    <w:rsid w:val="007D5A2B"/>
    <w:rsid w:val="007D7D08"/>
    <w:rsid w:val="007D7F50"/>
    <w:rsid w:val="007E33C7"/>
    <w:rsid w:val="007F5B9A"/>
    <w:rsid w:val="007F6757"/>
    <w:rsid w:val="007F746C"/>
    <w:rsid w:val="007F7A93"/>
    <w:rsid w:val="00800B30"/>
    <w:rsid w:val="0080553E"/>
    <w:rsid w:val="00807C77"/>
    <w:rsid w:val="0081435D"/>
    <w:rsid w:val="00815380"/>
    <w:rsid w:val="00815633"/>
    <w:rsid w:val="00815656"/>
    <w:rsid w:val="008179C4"/>
    <w:rsid w:val="00817B31"/>
    <w:rsid w:val="008206BE"/>
    <w:rsid w:val="0082161E"/>
    <w:rsid w:val="00822A59"/>
    <w:rsid w:val="00823672"/>
    <w:rsid w:val="00832975"/>
    <w:rsid w:val="00832E9C"/>
    <w:rsid w:val="00833F09"/>
    <w:rsid w:val="008346BC"/>
    <w:rsid w:val="008355E0"/>
    <w:rsid w:val="0084211A"/>
    <w:rsid w:val="00843B7B"/>
    <w:rsid w:val="00843BCB"/>
    <w:rsid w:val="00845D49"/>
    <w:rsid w:val="00847506"/>
    <w:rsid w:val="00850F1E"/>
    <w:rsid w:val="0085338B"/>
    <w:rsid w:val="008536C1"/>
    <w:rsid w:val="00854123"/>
    <w:rsid w:val="00855BA7"/>
    <w:rsid w:val="00856591"/>
    <w:rsid w:val="00856FD5"/>
    <w:rsid w:val="00857E1B"/>
    <w:rsid w:val="008612EF"/>
    <w:rsid w:val="0086185A"/>
    <w:rsid w:val="00862056"/>
    <w:rsid w:val="00862A13"/>
    <w:rsid w:val="008631D4"/>
    <w:rsid w:val="00872BA9"/>
    <w:rsid w:val="0087340D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4660"/>
    <w:rsid w:val="0089683B"/>
    <w:rsid w:val="00897407"/>
    <w:rsid w:val="00897BD6"/>
    <w:rsid w:val="008A00E6"/>
    <w:rsid w:val="008A04F3"/>
    <w:rsid w:val="008A605C"/>
    <w:rsid w:val="008B175E"/>
    <w:rsid w:val="008B7B12"/>
    <w:rsid w:val="008C247C"/>
    <w:rsid w:val="008D1C87"/>
    <w:rsid w:val="008D490D"/>
    <w:rsid w:val="008E32ED"/>
    <w:rsid w:val="008E35D0"/>
    <w:rsid w:val="008E4ACB"/>
    <w:rsid w:val="008F19EF"/>
    <w:rsid w:val="008F2DB9"/>
    <w:rsid w:val="008F3D61"/>
    <w:rsid w:val="00900FDD"/>
    <w:rsid w:val="00902525"/>
    <w:rsid w:val="00902938"/>
    <w:rsid w:val="00902ACE"/>
    <w:rsid w:val="00903F3C"/>
    <w:rsid w:val="00904F30"/>
    <w:rsid w:val="00913830"/>
    <w:rsid w:val="009138FB"/>
    <w:rsid w:val="00921135"/>
    <w:rsid w:val="009214C9"/>
    <w:rsid w:val="00921904"/>
    <w:rsid w:val="009221A7"/>
    <w:rsid w:val="00922FF0"/>
    <w:rsid w:val="00924F2E"/>
    <w:rsid w:val="009258C6"/>
    <w:rsid w:val="00925F47"/>
    <w:rsid w:val="00926B62"/>
    <w:rsid w:val="0093029C"/>
    <w:rsid w:val="00931A49"/>
    <w:rsid w:val="009344AF"/>
    <w:rsid w:val="0093775E"/>
    <w:rsid w:val="00942928"/>
    <w:rsid w:val="00943DCA"/>
    <w:rsid w:val="00946EE1"/>
    <w:rsid w:val="009552D6"/>
    <w:rsid w:val="00957646"/>
    <w:rsid w:val="00960484"/>
    <w:rsid w:val="00961EEE"/>
    <w:rsid w:val="009623E9"/>
    <w:rsid w:val="00966389"/>
    <w:rsid w:val="00967D2C"/>
    <w:rsid w:val="00974900"/>
    <w:rsid w:val="00975CE2"/>
    <w:rsid w:val="00976B08"/>
    <w:rsid w:val="00977F5E"/>
    <w:rsid w:val="0098072D"/>
    <w:rsid w:val="009832A2"/>
    <w:rsid w:val="00983786"/>
    <w:rsid w:val="009846E5"/>
    <w:rsid w:val="009854D2"/>
    <w:rsid w:val="009862EE"/>
    <w:rsid w:val="0098711D"/>
    <w:rsid w:val="009877FD"/>
    <w:rsid w:val="00991211"/>
    <w:rsid w:val="009948B9"/>
    <w:rsid w:val="00994CC2"/>
    <w:rsid w:val="009965D1"/>
    <w:rsid w:val="00996C61"/>
    <w:rsid w:val="009A5406"/>
    <w:rsid w:val="009A6F9F"/>
    <w:rsid w:val="009A7823"/>
    <w:rsid w:val="009A78B6"/>
    <w:rsid w:val="009B10D3"/>
    <w:rsid w:val="009B25B5"/>
    <w:rsid w:val="009B53C8"/>
    <w:rsid w:val="009B5A9C"/>
    <w:rsid w:val="009B756A"/>
    <w:rsid w:val="009C1050"/>
    <w:rsid w:val="009C72B5"/>
    <w:rsid w:val="009C780C"/>
    <w:rsid w:val="009D086B"/>
    <w:rsid w:val="009D11AC"/>
    <w:rsid w:val="009D39F0"/>
    <w:rsid w:val="009E00FA"/>
    <w:rsid w:val="009E1F6B"/>
    <w:rsid w:val="009E31FB"/>
    <w:rsid w:val="009E5473"/>
    <w:rsid w:val="009E6AF1"/>
    <w:rsid w:val="009F2938"/>
    <w:rsid w:val="009F3681"/>
    <w:rsid w:val="009F37A0"/>
    <w:rsid w:val="009F7855"/>
    <w:rsid w:val="00A03D4B"/>
    <w:rsid w:val="00A03D85"/>
    <w:rsid w:val="00A05647"/>
    <w:rsid w:val="00A07085"/>
    <w:rsid w:val="00A07592"/>
    <w:rsid w:val="00A0759F"/>
    <w:rsid w:val="00A1012A"/>
    <w:rsid w:val="00A1207B"/>
    <w:rsid w:val="00A139CB"/>
    <w:rsid w:val="00A14D05"/>
    <w:rsid w:val="00A23218"/>
    <w:rsid w:val="00A239FA"/>
    <w:rsid w:val="00A243F9"/>
    <w:rsid w:val="00A30490"/>
    <w:rsid w:val="00A360E9"/>
    <w:rsid w:val="00A44FD7"/>
    <w:rsid w:val="00A471EB"/>
    <w:rsid w:val="00A54A1C"/>
    <w:rsid w:val="00A55D18"/>
    <w:rsid w:val="00A60842"/>
    <w:rsid w:val="00A61F2F"/>
    <w:rsid w:val="00A64BE4"/>
    <w:rsid w:val="00A66761"/>
    <w:rsid w:val="00A66BFE"/>
    <w:rsid w:val="00A67363"/>
    <w:rsid w:val="00A70096"/>
    <w:rsid w:val="00A71D3E"/>
    <w:rsid w:val="00A74EDF"/>
    <w:rsid w:val="00A754EB"/>
    <w:rsid w:val="00A804AD"/>
    <w:rsid w:val="00A81450"/>
    <w:rsid w:val="00A840A2"/>
    <w:rsid w:val="00A84A27"/>
    <w:rsid w:val="00A9158D"/>
    <w:rsid w:val="00A9164A"/>
    <w:rsid w:val="00A921BA"/>
    <w:rsid w:val="00A9349A"/>
    <w:rsid w:val="00A97263"/>
    <w:rsid w:val="00AA097E"/>
    <w:rsid w:val="00AA3208"/>
    <w:rsid w:val="00AA4760"/>
    <w:rsid w:val="00AA58E8"/>
    <w:rsid w:val="00AB1A25"/>
    <w:rsid w:val="00AB2BDD"/>
    <w:rsid w:val="00AB41F9"/>
    <w:rsid w:val="00AC0261"/>
    <w:rsid w:val="00AC225F"/>
    <w:rsid w:val="00AC327A"/>
    <w:rsid w:val="00AD0262"/>
    <w:rsid w:val="00AD1642"/>
    <w:rsid w:val="00AE00AC"/>
    <w:rsid w:val="00AE5411"/>
    <w:rsid w:val="00AE67CF"/>
    <w:rsid w:val="00AE75F8"/>
    <w:rsid w:val="00AF5FCE"/>
    <w:rsid w:val="00B014F4"/>
    <w:rsid w:val="00B050C3"/>
    <w:rsid w:val="00B05A4F"/>
    <w:rsid w:val="00B07818"/>
    <w:rsid w:val="00B078AE"/>
    <w:rsid w:val="00B07B76"/>
    <w:rsid w:val="00B127E5"/>
    <w:rsid w:val="00B12E62"/>
    <w:rsid w:val="00B16ADC"/>
    <w:rsid w:val="00B1796A"/>
    <w:rsid w:val="00B2151B"/>
    <w:rsid w:val="00B22F6B"/>
    <w:rsid w:val="00B25A27"/>
    <w:rsid w:val="00B339A7"/>
    <w:rsid w:val="00B42551"/>
    <w:rsid w:val="00B42CF0"/>
    <w:rsid w:val="00B449D5"/>
    <w:rsid w:val="00B45626"/>
    <w:rsid w:val="00B46F0E"/>
    <w:rsid w:val="00B50258"/>
    <w:rsid w:val="00B51399"/>
    <w:rsid w:val="00B516F9"/>
    <w:rsid w:val="00B60453"/>
    <w:rsid w:val="00B6186C"/>
    <w:rsid w:val="00B61C13"/>
    <w:rsid w:val="00B61C41"/>
    <w:rsid w:val="00B63462"/>
    <w:rsid w:val="00B63B19"/>
    <w:rsid w:val="00B63EE2"/>
    <w:rsid w:val="00B65905"/>
    <w:rsid w:val="00B7339B"/>
    <w:rsid w:val="00B778EC"/>
    <w:rsid w:val="00B80F43"/>
    <w:rsid w:val="00B87380"/>
    <w:rsid w:val="00B87C4A"/>
    <w:rsid w:val="00B9464C"/>
    <w:rsid w:val="00B95264"/>
    <w:rsid w:val="00B95681"/>
    <w:rsid w:val="00B958A5"/>
    <w:rsid w:val="00B95C6F"/>
    <w:rsid w:val="00BA0E9C"/>
    <w:rsid w:val="00BA46C2"/>
    <w:rsid w:val="00BA6063"/>
    <w:rsid w:val="00BB207B"/>
    <w:rsid w:val="00BB270D"/>
    <w:rsid w:val="00BB2E06"/>
    <w:rsid w:val="00BB33DF"/>
    <w:rsid w:val="00BB5005"/>
    <w:rsid w:val="00BB73C1"/>
    <w:rsid w:val="00BC1418"/>
    <w:rsid w:val="00BC30AB"/>
    <w:rsid w:val="00BD1D30"/>
    <w:rsid w:val="00BD2701"/>
    <w:rsid w:val="00BD6B9C"/>
    <w:rsid w:val="00BE6C02"/>
    <w:rsid w:val="00BF330E"/>
    <w:rsid w:val="00C04578"/>
    <w:rsid w:val="00C11EED"/>
    <w:rsid w:val="00C12883"/>
    <w:rsid w:val="00C17975"/>
    <w:rsid w:val="00C23B0A"/>
    <w:rsid w:val="00C2444C"/>
    <w:rsid w:val="00C27740"/>
    <w:rsid w:val="00C27CAF"/>
    <w:rsid w:val="00C31028"/>
    <w:rsid w:val="00C32ED7"/>
    <w:rsid w:val="00C46CF1"/>
    <w:rsid w:val="00C5194B"/>
    <w:rsid w:val="00C5247D"/>
    <w:rsid w:val="00C52594"/>
    <w:rsid w:val="00C60EDA"/>
    <w:rsid w:val="00C616D0"/>
    <w:rsid w:val="00C638E6"/>
    <w:rsid w:val="00C64B2E"/>
    <w:rsid w:val="00C676D8"/>
    <w:rsid w:val="00C677D0"/>
    <w:rsid w:val="00C77FD7"/>
    <w:rsid w:val="00C8104D"/>
    <w:rsid w:val="00C823C9"/>
    <w:rsid w:val="00C855F9"/>
    <w:rsid w:val="00C90074"/>
    <w:rsid w:val="00C90F97"/>
    <w:rsid w:val="00C95F06"/>
    <w:rsid w:val="00C9702E"/>
    <w:rsid w:val="00C9743D"/>
    <w:rsid w:val="00CA0117"/>
    <w:rsid w:val="00CA2447"/>
    <w:rsid w:val="00CA36BA"/>
    <w:rsid w:val="00CA5B20"/>
    <w:rsid w:val="00CA6765"/>
    <w:rsid w:val="00CB15A1"/>
    <w:rsid w:val="00CB2B16"/>
    <w:rsid w:val="00CB370C"/>
    <w:rsid w:val="00CB40A3"/>
    <w:rsid w:val="00CB6C4E"/>
    <w:rsid w:val="00CC18AB"/>
    <w:rsid w:val="00CC190D"/>
    <w:rsid w:val="00CC1EBF"/>
    <w:rsid w:val="00CC4EB4"/>
    <w:rsid w:val="00CC688D"/>
    <w:rsid w:val="00CD0042"/>
    <w:rsid w:val="00CD3BB7"/>
    <w:rsid w:val="00CD464C"/>
    <w:rsid w:val="00CD4D80"/>
    <w:rsid w:val="00CE0CEE"/>
    <w:rsid w:val="00CE6421"/>
    <w:rsid w:val="00CE7284"/>
    <w:rsid w:val="00CF0D24"/>
    <w:rsid w:val="00CF2B05"/>
    <w:rsid w:val="00CF5596"/>
    <w:rsid w:val="00CF736C"/>
    <w:rsid w:val="00CF7F00"/>
    <w:rsid w:val="00D0036F"/>
    <w:rsid w:val="00D00ABB"/>
    <w:rsid w:val="00D00C87"/>
    <w:rsid w:val="00D0108E"/>
    <w:rsid w:val="00D033C1"/>
    <w:rsid w:val="00D03DF9"/>
    <w:rsid w:val="00D06517"/>
    <w:rsid w:val="00D12CA8"/>
    <w:rsid w:val="00D1377B"/>
    <w:rsid w:val="00D13E16"/>
    <w:rsid w:val="00D13ED4"/>
    <w:rsid w:val="00D14398"/>
    <w:rsid w:val="00D14EB2"/>
    <w:rsid w:val="00D221C0"/>
    <w:rsid w:val="00D2394D"/>
    <w:rsid w:val="00D241D3"/>
    <w:rsid w:val="00D267BB"/>
    <w:rsid w:val="00D30E86"/>
    <w:rsid w:val="00D317FF"/>
    <w:rsid w:val="00D3622C"/>
    <w:rsid w:val="00D37D76"/>
    <w:rsid w:val="00D40FFB"/>
    <w:rsid w:val="00D41AD9"/>
    <w:rsid w:val="00D43037"/>
    <w:rsid w:val="00D44984"/>
    <w:rsid w:val="00D474E8"/>
    <w:rsid w:val="00D52C26"/>
    <w:rsid w:val="00D5364E"/>
    <w:rsid w:val="00D57FA1"/>
    <w:rsid w:val="00D605A5"/>
    <w:rsid w:val="00D6232B"/>
    <w:rsid w:val="00D628C6"/>
    <w:rsid w:val="00D65ADA"/>
    <w:rsid w:val="00D6667A"/>
    <w:rsid w:val="00D67E4B"/>
    <w:rsid w:val="00D70A6B"/>
    <w:rsid w:val="00D722F9"/>
    <w:rsid w:val="00D75A1E"/>
    <w:rsid w:val="00D77369"/>
    <w:rsid w:val="00D82360"/>
    <w:rsid w:val="00D82DA1"/>
    <w:rsid w:val="00D83893"/>
    <w:rsid w:val="00D84FD6"/>
    <w:rsid w:val="00D853B2"/>
    <w:rsid w:val="00D85AB6"/>
    <w:rsid w:val="00D863F5"/>
    <w:rsid w:val="00D9057F"/>
    <w:rsid w:val="00D9358A"/>
    <w:rsid w:val="00D95677"/>
    <w:rsid w:val="00D95AD2"/>
    <w:rsid w:val="00DA0465"/>
    <w:rsid w:val="00DA10D7"/>
    <w:rsid w:val="00DA523E"/>
    <w:rsid w:val="00DA53A4"/>
    <w:rsid w:val="00DA56C2"/>
    <w:rsid w:val="00DA76C4"/>
    <w:rsid w:val="00DB5CA8"/>
    <w:rsid w:val="00DC0FEB"/>
    <w:rsid w:val="00DC10CB"/>
    <w:rsid w:val="00DC3FE9"/>
    <w:rsid w:val="00DD06E8"/>
    <w:rsid w:val="00DD2531"/>
    <w:rsid w:val="00DD2A35"/>
    <w:rsid w:val="00DD3E2F"/>
    <w:rsid w:val="00DD4AA9"/>
    <w:rsid w:val="00DE02B2"/>
    <w:rsid w:val="00DE30A5"/>
    <w:rsid w:val="00DE4A64"/>
    <w:rsid w:val="00DE67B4"/>
    <w:rsid w:val="00DF0D09"/>
    <w:rsid w:val="00DF0E46"/>
    <w:rsid w:val="00DF375D"/>
    <w:rsid w:val="00DF4AAB"/>
    <w:rsid w:val="00DF6A27"/>
    <w:rsid w:val="00DF6DAB"/>
    <w:rsid w:val="00DF7333"/>
    <w:rsid w:val="00E015DF"/>
    <w:rsid w:val="00E043B8"/>
    <w:rsid w:val="00E07347"/>
    <w:rsid w:val="00E10E19"/>
    <w:rsid w:val="00E1265A"/>
    <w:rsid w:val="00E14E21"/>
    <w:rsid w:val="00E15505"/>
    <w:rsid w:val="00E15B94"/>
    <w:rsid w:val="00E25CD0"/>
    <w:rsid w:val="00E26DA7"/>
    <w:rsid w:val="00E3203C"/>
    <w:rsid w:val="00E324DF"/>
    <w:rsid w:val="00E3385D"/>
    <w:rsid w:val="00E339C7"/>
    <w:rsid w:val="00E3553E"/>
    <w:rsid w:val="00E41FB2"/>
    <w:rsid w:val="00E430C2"/>
    <w:rsid w:val="00E4395F"/>
    <w:rsid w:val="00E44366"/>
    <w:rsid w:val="00E474F7"/>
    <w:rsid w:val="00E479E2"/>
    <w:rsid w:val="00E51556"/>
    <w:rsid w:val="00E5381F"/>
    <w:rsid w:val="00E572E8"/>
    <w:rsid w:val="00E60697"/>
    <w:rsid w:val="00E637F8"/>
    <w:rsid w:val="00E650D5"/>
    <w:rsid w:val="00E658D0"/>
    <w:rsid w:val="00E716C4"/>
    <w:rsid w:val="00E71A7B"/>
    <w:rsid w:val="00E723C4"/>
    <w:rsid w:val="00E74B98"/>
    <w:rsid w:val="00E80F5C"/>
    <w:rsid w:val="00E85794"/>
    <w:rsid w:val="00E90EF2"/>
    <w:rsid w:val="00E9567E"/>
    <w:rsid w:val="00E95BC0"/>
    <w:rsid w:val="00E96A41"/>
    <w:rsid w:val="00EA5D90"/>
    <w:rsid w:val="00EA62F7"/>
    <w:rsid w:val="00EA76FB"/>
    <w:rsid w:val="00EA780A"/>
    <w:rsid w:val="00EB0E56"/>
    <w:rsid w:val="00EB2F80"/>
    <w:rsid w:val="00EB4FC2"/>
    <w:rsid w:val="00EB5F4D"/>
    <w:rsid w:val="00EB6E1E"/>
    <w:rsid w:val="00EB764F"/>
    <w:rsid w:val="00EC19E5"/>
    <w:rsid w:val="00EC1F76"/>
    <w:rsid w:val="00EC2F24"/>
    <w:rsid w:val="00EC5BDD"/>
    <w:rsid w:val="00EC6B23"/>
    <w:rsid w:val="00ED1251"/>
    <w:rsid w:val="00ED3AB6"/>
    <w:rsid w:val="00ED3E08"/>
    <w:rsid w:val="00ED613B"/>
    <w:rsid w:val="00EE562F"/>
    <w:rsid w:val="00EE5F5A"/>
    <w:rsid w:val="00EE69C2"/>
    <w:rsid w:val="00EF080C"/>
    <w:rsid w:val="00EF4E11"/>
    <w:rsid w:val="00EF6235"/>
    <w:rsid w:val="00EF6D41"/>
    <w:rsid w:val="00EF79B7"/>
    <w:rsid w:val="00EF7CD6"/>
    <w:rsid w:val="00F00EBE"/>
    <w:rsid w:val="00F023D0"/>
    <w:rsid w:val="00F036CA"/>
    <w:rsid w:val="00F05D43"/>
    <w:rsid w:val="00F1271E"/>
    <w:rsid w:val="00F14049"/>
    <w:rsid w:val="00F1524D"/>
    <w:rsid w:val="00F156F7"/>
    <w:rsid w:val="00F16286"/>
    <w:rsid w:val="00F2239B"/>
    <w:rsid w:val="00F23220"/>
    <w:rsid w:val="00F27D6F"/>
    <w:rsid w:val="00F33B0D"/>
    <w:rsid w:val="00F371C7"/>
    <w:rsid w:val="00F40730"/>
    <w:rsid w:val="00F412F2"/>
    <w:rsid w:val="00F44AA7"/>
    <w:rsid w:val="00F44E30"/>
    <w:rsid w:val="00F5168D"/>
    <w:rsid w:val="00F53D6E"/>
    <w:rsid w:val="00F55E15"/>
    <w:rsid w:val="00F56C09"/>
    <w:rsid w:val="00F5732A"/>
    <w:rsid w:val="00F61272"/>
    <w:rsid w:val="00F6196B"/>
    <w:rsid w:val="00F63CB7"/>
    <w:rsid w:val="00F6532D"/>
    <w:rsid w:val="00F7423D"/>
    <w:rsid w:val="00F82152"/>
    <w:rsid w:val="00F829B4"/>
    <w:rsid w:val="00F841FC"/>
    <w:rsid w:val="00F90165"/>
    <w:rsid w:val="00F9389A"/>
    <w:rsid w:val="00F96A48"/>
    <w:rsid w:val="00F97022"/>
    <w:rsid w:val="00F9774F"/>
    <w:rsid w:val="00FA35DC"/>
    <w:rsid w:val="00FA4D17"/>
    <w:rsid w:val="00FA53E0"/>
    <w:rsid w:val="00FA5D54"/>
    <w:rsid w:val="00FA7D21"/>
    <w:rsid w:val="00FB29CB"/>
    <w:rsid w:val="00FB40C6"/>
    <w:rsid w:val="00FB5744"/>
    <w:rsid w:val="00FB5953"/>
    <w:rsid w:val="00FB5ABE"/>
    <w:rsid w:val="00FC04DA"/>
    <w:rsid w:val="00FC13F1"/>
    <w:rsid w:val="00FC24A4"/>
    <w:rsid w:val="00FD0C76"/>
    <w:rsid w:val="00FD0FA7"/>
    <w:rsid w:val="00FD2A8A"/>
    <w:rsid w:val="00FD45C6"/>
    <w:rsid w:val="00FD60B9"/>
    <w:rsid w:val="00FD76B1"/>
    <w:rsid w:val="00FE1813"/>
    <w:rsid w:val="00FE2002"/>
    <w:rsid w:val="00FE2156"/>
    <w:rsid w:val="00FE3C31"/>
    <w:rsid w:val="00FE4D04"/>
    <w:rsid w:val="00FE78D3"/>
    <w:rsid w:val="00FF2C53"/>
    <w:rsid w:val="00FF2C82"/>
    <w:rsid w:val="00FF4B75"/>
    <w:rsid w:val="00FF5C2E"/>
    <w:rsid w:val="00FF636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384BFB6"/>
  <w15:docId w15:val="{2B3BFBB7-4AA2-4C52-94DC-46F02D32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0"/>
    <w:qFormat/>
    <w:rsid w:val="00700887"/>
    <w:pPr>
      <w:keepNext/>
      <w:pageBreakBefore/>
      <w:numPr>
        <w:numId w:val="2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700887"/>
    <w:pPr>
      <w:keepNext/>
      <w:widowControl w:val="0"/>
      <w:numPr>
        <w:ilvl w:val="1"/>
        <w:numId w:val="2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2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2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2B57E6"/>
    <w:pPr>
      <w:ind w:left="720"/>
      <w:contextualSpacing/>
    </w:pPr>
  </w:style>
  <w:style w:type="table" w:styleId="a5">
    <w:name w:val="Table Grid"/>
    <w:basedOn w:val="a1"/>
    <w:uiPriority w:val="3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6">
    <w:name w:val="Обычный текст с отступом"/>
    <w:basedOn w:val="a"/>
    <w:link w:val="a7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7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6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8">
    <w:name w:val="Шапка таблицы"/>
    <w:basedOn w:val="a"/>
    <w:next w:val="a"/>
    <w:link w:val="a9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9">
    <w:name w:val="Шапка таблицы Знак"/>
    <w:basedOn w:val="a0"/>
    <w:link w:val="a8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99"/>
    <w:rsid w:val="001D13D5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4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4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4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5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e">
    <w:name w:val="header"/>
    <w:basedOn w:val="a"/>
    <w:link w:val="af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4211A"/>
  </w:style>
  <w:style w:type="paragraph" w:styleId="af0">
    <w:name w:val="footer"/>
    <w:basedOn w:val="a"/>
    <w:link w:val="af1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211A"/>
  </w:style>
  <w:style w:type="paragraph" w:customStyle="1" w:styleId="FORMATTEXT">
    <w:name w:val=".FORMATTEXT"/>
    <w:uiPriority w:val="99"/>
    <w:rsid w:val="00D003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Чертежный"/>
    <w:qFormat/>
    <w:rsid w:val="00D0036F"/>
    <w:pPr>
      <w:spacing w:after="0" w:line="240" w:lineRule="auto"/>
      <w:jc w:val="both"/>
    </w:pPr>
    <w:rPr>
      <w:rFonts w:ascii="ISOCPEUR" w:eastAsia="Arial Unicode MS" w:hAnsi="ISOCPEUR" w:cs="Times New Roman"/>
      <w:i/>
      <w:sz w:val="28"/>
      <w:szCs w:val="20"/>
      <w:lang w:val="uk-UA"/>
    </w:rPr>
  </w:style>
  <w:style w:type="table" w:customStyle="1" w:styleId="11">
    <w:name w:val="Сетка таблицы1"/>
    <w:basedOn w:val="a1"/>
    <w:next w:val="a5"/>
    <w:uiPriority w:val="59"/>
    <w:rsid w:val="00D0036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Колонтитул_"/>
    <w:link w:val="af4"/>
    <w:rsid w:val="00D003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5pt">
    <w:name w:val="Колонтитул + 12;5 pt"/>
    <w:rsid w:val="00D003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4">
    <w:name w:val="Колонтитул"/>
    <w:basedOn w:val="a"/>
    <w:link w:val="af3"/>
    <w:rsid w:val="00D0036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uiPriority w:val="99"/>
    <w:locked/>
    <w:rsid w:val="00D0036F"/>
    <w:rPr>
      <w:rFonts w:ascii="Times New Roman" w:hAnsi="Times New Roman"/>
      <w:b/>
      <w:sz w:val="3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D0036F"/>
    <w:pPr>
      <w:shd w:val="clear" w:color="auto" w:fill="FFFFFF"/>
      <w:spacing w:after="0" w:line="364" w:lineRule="exact"/>
      <w:jc w:val="both"/>
    </w:pPr>
    <w:rPr>
      <w:rFonts w:ascii="Times New Roman" w:hAnsi="Times New Roman"/>
      <w:b/>
      <w:sz w:val="33"/>
    </w:rPr>
  </w:style>
  <w:style w:type="character" w:customStyle="1" w:styleId="FontStyle14">
    <w:name w:val="Font Style14"/>
    <w:uiPriority w:val="99"/>
    <w:qFormat/>
    <w:rsid w:val="00D0036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qFormat/>
    <w:rsid w:val="00D0036F"/>
    <w:pPr>
      <w:widowControl w:val="0"/>
      <w:autoSpaceDE w:val="0"/>
      <w:autoSpaceDN w:val="0"/>
      <w:adjustRightInd w:val="0"/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D0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uiPriority w:val="99"/>
    <w:unhideWhenUsed/>
    <w:rsid w:val="00D0036F"/>
    <w:rPr>
      <w:color w:val="0000FF"/>
      <w:u w:val="single"/>
    </w:rPr>
  </w:style>
  <w:style w:type="character" w:styleId="af7">
    <w:name w:val="line number"/>
    <w:basedOn w:val="a0"/>
    <w:uiPriority w:val="99"/>
    <w:semiHidden/>
    <w:unhideWhenUsed/>
    <w:rsid w:val="007B3BF4"/>
  </w:style>
  <w:style w:type="paragraph" w:styleId="af8">
    <w:name w:val="caption"/>
    <w:basedOn w:val="a"/>
    <w:next w:val="a"/>
    <w:uiPriority w:val="35"/>
    <w:unhideWhenUsed/>
    <w:qFormat/>
    <w:rsid w:val="005A175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832975"/>
  </w:style>
  <w:style w:type="character" w:styleId="af9">
    <w:name w:val="annotation reference"/>
    <w:basedOn w:val="a0"/>
    <w:uiPriority w:val="99"/>
    <w:semiHidden/>
    <w:unhideWhenUsed/>
    <w:rsid w:val="009623E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623E9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623E9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623E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623E9"/>
    <w:rPr>
      <w:b/>
      <w:bCs/>
      <w:sz w:val="20"/>
      <w:szCs w:val="20"/>
    </w:rPr>
  </w:style>
  <w:style w:type="paragraph" w:styleId="afe">
    <w:name w:val="footnote text"/>
    <w:basedOn w:val="a"/>
    <w:link w:val="aff"/>
    <w:uiPriority w:val="99"/>
    <w:semiHidden/>
    <w:unhideWhenUsed/>
    <w:rsid w:val="008E4ACB"/>
    <w:pPr>
      <w:spacing w:after="0" w:line="240" w:lineRule="auto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8E4ACB"/>
    <w:rPr>
      <w:sz w:val="20"/>
      <w:szCs w:val="20"/>
    </w:rPr>
  </w:style>
  <w:style w:type="character" w:styleId="aff0">
    <w:name w:val="footnote reference"/>
    <w:basedOn w:val="a0"/>
    <w:uiPriority w:val="99"/>
    <w:semiHidden/>
    <w:unhideWhenUsed/>
    <w:rsid w:val="008E4ACB"/>
    <w:rPr>
      <w:vertAlign w:val="superscript"/>
    </w:rPr>
  </w:style>
  <w:style w:type="paragraph" w:styleId="aff1">
    <w:name w:val="Revision"/>
    <w:hidden/>
    <w:uiPriority w:val="99"/>
    <w:semiHidden/>
    <w:rsid w:val="00170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docload.ru/Basesdoc/4/4653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6583729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FCC2-CDAA-45AD-8C7E-E64203BF5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5340</Words>
  <Characters>30441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Щербакова Екатерина Александровна</cp:lastModifiedBy>
  <cp:revision>8</cp:revision>
  <cp:lastPrinted>2022-10-12T03:05:00Z</cp:lastPrinted>
  <dcterms:created xsi:type="dcterms:W3CDTF">2023-09-05T02:35:00Z</dcterms:created>
  <dcterms:modified xsi:type="dcterms:W3CDTF">2023-09-20T04:25:00Z</dcterms:modified>
</cp:coreProperties>
</file>