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E0BD2">
        <w:rPr>
          <w:rFonts w:ascii="Times New Roman" w:hAnsi="Times New Roman"/>
          <w:b/>
          <w:szCs w:val="22"/>
        </w:rPr>
        <w:t>5</w:t>
      </w:r>
      <w:r w:rsidR="00D11CC4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D11CC4" w:rsidRPr="00D11CC4">
        <w:rPr>
          <w:rFonts w:ascii="Times New Roman" w:hAnsi="Times New Roman"/>
          <w:b/>
          <w:szCs w:val="22"/>
        </w:rPr>
        <w:t>пакерно</w:t>
      </w:r>
      <w:proofErr w:type="spellEnd"/>
      <w:r w:rsidR="00D11CC4" w:rsidRPr="00D11CC4">
        <w:rPr>
          <w:rFonts w:ascii="Times New Roman" w:hAnsi="Times New Roman"/>
          <w:b/>
          <w:szCs w:val="22"/>
        </w:rPr>
        <w:t>-якорного оборудования и ЗИП к нему в 2025 году</w:t>
      </w:r>
      <w:r w:rsidR="00D11CC4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0440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81</cp:revision>
  <dcterms:created xsi:type="dcterms:W3CDTF">2016-11-30T12:38:00Z</dcterms:created>
  <dcterms:modified xsi:type="dcterms:W3CDTF">2024-09-10T03:28:00Z</dcterms:modified>
</cp:coreProperties>
</file>