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4A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891084">
        <w:rPr>
          <w:rFonts w:ascii="Times New Roman" w:hAnsi="Times New Roman" w:cs="Times New Roman"/>
          <w:b/>
          <w:szCs w:val="24"/>
        </w:rPr>
        <w:t>5</w:t>
      </w:r>
    </w:p>
    <w:p w:rsidR="00A07BEC" w:rsidRPr="00A07BEC" w:rsidRDefault="00A07BEC" w:rsidP="00A07BEC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 w:rsidRPr="00A07BEC">
        <w:rPr>
          <w:rFonts w:ascii="Times New Roman" w:hAnsi="Times New Roman" w:cs="Times New Roman"/>
          <w:b/>
          <w:szCs w:val="24"/>
        </w:rPr>
        <w:t>к договору №</w:t>
      </w:r>
      <w:r w:rsidR="003C459E">
        <w:rPr>
          <w:rFonts w:ascii="Times New Roman" w:hAnsi="Times New Roman" w:cs="Times New Roman"/>
          <w:b/>
          <w:szCs w:val="24"/>
        </w:rPr>
        <w:t>__________</w:t>
      </w:r>
      <w:r w:rsidRPr="00A07BEC">
        <w:rPr>
          <w:rFonts w:ascii="Times New Roman" w:hAnsi="Times New Roman" w:cs="Times New Roman"/>
          <w:b/>
          <w:szCs w:val="24"/>
        </w:rPr>
        <w:t xml:space="preserve"> </w:t>
      </w:r>
    </w:p>
    <w:p w:rsidR="0086444A" w:rsidRDefault="00A07BEC" w:rsidP="00A07BEC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 w:rsidRPr="00A07BEC">
        <w:rPr>
          <w:rFonts w:ascii="Times New Roman" w:hAnsi="Times New Roman" w:cs="Times New Roman"/>
          <w:b/>
          <w:szCs w:val="24"/>
        </w:rPr>
        <w:t>от «</w:t>
      </w:r>
      <w:r w:rsidR="003C459E">
        <w:rPr>
          <w:rFonts w:ascii="Times New Roman" w:hAnsi="Times New Roman" w:cs="Times New Roman"/>
          <w:b/>
          <w:szCs w:val="24"/>
        </w:rPr>
        <w:t>____</w:t>
      </w:r>
      <w:r w:rsidRPr="00A07BEC">
        <w:rPr>
          <w:rFonts w:ascii="Times New Roman" w:hAnsi="Times New Roman" w:cs="Times New Roman"/>
          <w:b/>
          <w:szCs w:val="24"/>
        </w:rPr>
        <w:t xml:space="preserve">» </w:t>
      </w:r>
      <w:r w:rsidR="003C459E">
        <w:rPr>
          <w:rFonts w:ascii="Times New Roman" w:hAnsi="Times New Roman" w:cs="Times New Roman"/>
          <w:b/>
          <w:szCs w:val="24"/>
        </w:rPr>
        <w:t>_____</w:t>
      </w:r>
      <w:r w:rsidRPr="00A07BEC">
        <w:rPr>
          <w:rFonts w:ascii="Times New Roman" w:hAnsi="Times New Roman" w:cs="Times New Roman"/>
          <w:b/>
          <w:szCs w:val="24"/>
        </w:rPr>
        <w:t xml:space="preserve"> 202</w:t>
      </w:r>
      <w:r w:rsidR="0093313E">
        <w:rPr>
          <w:rFonts w:ascii="Times New Roman" w:hAnsi="Times New Roman" w:cs="Times New Roman"/>
          <w:b/>
          <w:szCs w:val="24"/>
        </w:rPr>
        <w:t>2</w:t>
      </w:r>
      <w:r w:rsidRPr="00A07BEC">
        <w:rPr>
          <w:rFonts w:ascii="Times New Roman" w:hAnsi="Times New Roman" w:cs="Times New Roman"/>
          <w:b/>
          <w:szCs w:val="24"/>
        </w:rPr>
        <w:t>г.</w:t>
      </w: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946C4A" w:rsidRPr="00503987" w:rsidRDefault="00946C4A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946C4A" w:rsidRDefault="00946C4A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</w:t>
      </w:r>
      <w:r w:rsidR="00A07BEC" w:rsidRPr="00A07BE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№</w:t>
      </w:r>
      <w:r w:rsidR="003C459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________</w:t>
      </w:r>
      <w:r w:rsidR="00A07BE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421CF1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поставки, выполнения шеф-монтажных и пуско-наладочных работ</w:t>
      </w:r>
    </w:p>
    <w:p w:rsid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3C459E">
        <w:rPr>
          <w:rFonts w:ascii="Times New Roman" w:eastAsia="Times New Roman" w:hAnsi="Times New Roman" w:cs="Times New Roman"/>
          <w:bCs/>
          <w:szCs w:val="24"/>
          <w:lang w:eastAsia="ru-RU"/>
        </w:rPr>
        <w:t>___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3C459E">
        <w:rPr>
          <w:rFonts w:ascii="Times New Roman" w:eastAsia="Times New Roman" w:hAnsi="Times New Roman" w:cs="Times New Roman"/>
          <w:bCs/>
          <w:szCs w:val="24"/>
          <w:lang w:eastAsia="ru-RU"/>
        </w:rPr>
        <w:t>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</w:t>
      </w:r>
      <w:r w:rsidR="00DE1422">
        <w:rPr>
          <w:rFonts w:ascii="Times New Roman" w:eastAsia="Times New Roman" w:hAnsi="Times New Roman" w:cs="Times New Roman"/>
          <w:bCs/>
          <w:szCs w:val="24"/>
          <w:lang w:eastAsia="ru-RU"/>
        </w:rPr>
        <w:t>2</w:t>
      </w:r>
      <w:r w:rsidR="0093313E">
        <w:rPr>
          <w:rFonts w:ascii="Times New Roman" w:eastAsia="Times New Roman" w:hAnsi="Times New Roman" w:cs="Times New Roman"/>
          <w:bCs/>
          <w:szCs w:val="24"/>
          <w:lang w:eastAsia="ru-RU"/>
        </w:rPr>
        <w:t>2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г.</w:t>
      </w:r>
    </w:p>
    <w:p w:rsidR="003C459E" w:rsidRPr="00E04E3A" w:rsidRDefault="003C459E" w:rsidP="003C459E">
      <w:pPr>
        <w:pStyle w:val="ConsPlusNormal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E04E3A">
        <w:rPr>
          <w:rFonts w:ascii="Times New Roman" w:hAnsi="Times New Roman" w:cs="Times New Roman"/>
          <w:b/>
          <w:sz w:val="21"/>
          <w:szCs w:val="21"/>
        </w:rPr>
        <w:t>Общество с ограниченной ответственностью «Байкитская нефтегазоразведочная экспедиция» (ООО «БНГРЭ»)</w:t>
      </w:r>
      <w:r w:rsidRPr="00E04E3A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</w:t>
      </w:r>
      <w:r>
        <w:rPr>
          <w:rFonts w:ascii="Times New Roman" w:hAnsi="Times New Roman" w:cs="Times New Roman"/>
          <w:sz w:val="21"/>
          <w:szCs w:val="21"/>
        </w:rPr>
        <w:t>______________</w:t>
      </w:r>
      <w:r w:rsidRPr="00251D6D">
        <w:rPr>
          <w:rFonts w:ascii="Times New Roman" w:hAnsi="Times New Roman" w:cs="Times New Roman"/>
          <w:sz w:val="21"/>
          <w:szCs w:val="21"/>
        </w:rPr>
        <w:t>,</w:t>
      </w:r>
      <w:r w:rsidRPr="00E04E3A">
        <w:rPr>
          <w:rFonts w:ascii="Times New Roman" w:hAnsi="Times New Roman" w:cs="Times New Roman"/>
          <w:sz w:val="21"/>
          <w:szCs w:val="21"/>
        </w:rPr>
        <w:t xml:space="preserve"> действующего на основании </w:t>
      </w:r>
      <w:r>
        <w:rPr>
          <w:rFonts w:ascii="Times New Roman" w:hAnsi="Times New Roman" w:cs="Times New Roman"/>
          <w:sz w:val="21"/>
          <w:szCs w:val="21"/>
        </w:rPr>
        <w:t>____________</w:t>
      </w:r>
      <w:r w:rsidRPr="00E04E3A">
        <w:rPr>
          <w:rFonts w:ascii="Times New Roman" w:hAnsi="Times New Roman" w:cs="Times New Roman"/>
          <w:sz w:val="21"/>
          <w:szCs w:val="21"/>
        </w:rPr>
        <w:t xml:space="preserve"> с одной стороны, и </w:t>
      </w:r>
    </w:p>
    <w:p w:rsidR="001576DA" w:rsidRDefault="003C459E" w:rsidP="003C4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51D6D">
        <w:rPr>
          <w:rFonts w:ascii="Times New Roman" w:hAnsi="Times New Roman" w:cs="Times New Roman"/>
          <w:b/>
          <w:sz w:val="21"/>
          <w:szCs w:val="21"/>
        </w:rPr>
        <w:t>_____________ «__________________» (__________)</w:t>
      </w:r>
      <w:r w:rsidRPr="00251D6D">
        <w:rPr>
          <w:rFonts w:ascii="Times New Roman" w:hAnsi="Times New Roman" w:cs="Times New Roman"/>
          <w:sz w:val="21"/>
          <w:szCs w:val="21"/>
        </w:rPr>
        <w:t>,</w:t>
      </w:r>
      <w:r w:rsidRPr="00E04E3A">
        <w:rPr>
          <w:rFonts w:ascii="Times New Roman" w:hAnsi="Times New Roman" w:cs="Times New Roman"/>
          <w:sz w:val="21"/>
          <w:szCs w:val="21"/>
        </w:rPr>
        <w:t xml:space="preserve"> именуемое в дальнейшем «Поставщик», в лице </w:t>
      </w:r>
      <w:r w:rsidRPr="00251D6D">
        <w:rPr>
          <w:rFonts w:ascii="Times New Roman" w:hAnsi="Times New Roman" w:cs="Times New Roman"/>
          <w:sz w:val="21"/>
          <w:szCs w:val="21"/>
        </w:rPr>
        <w:t>________________________,</w:t>
      </w:r>
      <w:r w:rsidRPr="00E04E3A">
        <w:rPr>
          <w:rFonts w:ascii="Times New Roman" w:hAnsi="Times New Roman" w:cs="Times New Roman"/>
          <w:sz w:val="21"/>
          <w:szCs w:val="21"/>
        </w:rPr>
        <w:t xml:space="preserve"> действующего на основании </w:t>
      </w:r>
      <w:r w:rsidRPr="00251D6D">
        <w:rPr>
          <w:rFonts w:ascii="Times New Roman" w:hAnsi="Times New Roman" w:cs="Times New Roman"/>
          <w:sz w:val="21"/>
          <w:szCs w:val="21"/>
        </w:rPr>
        <w:t>___________________,</w:t>
      </w:r>
      <w:r w:rsidRPr="00E04E3A">
        <w:rPr>
          <w:rFonts w:ascii="Times New Roman" w:hAnsi="Times New Roman" w:cs="Times New Roman"/>
          <w:sz w:val="21"/>
          <w:szCs w:val="21"/>
        </w:rPr>
        <w:t xml:space="preserve"> с другой стороны, именуемые вместе «Стороны», а по отдельности «Сторона», </w:t>
      </w:r>
      <w:r w:rsidR="001576DA" w:rsidRPr="00756668">
        <w:rPr>
          <w:rFonts w:ascii="Times New Roman" w:eastAsia="Times New Roman" w:hAnsi="Times New Roman" w:cs="Times New Roman"/>
          <w:szCs w:val="24"/>
          <w:lang w:eastAsia="ru-RU"/>
        </w:rPr>
        <w:t>составили настоящий акт о нижеследующем:</w:t>
      </w:r>
    </w:p>
    <w:p w:rsidR="00745545" w:rsidRDefault="00745545" w:rsidP="00666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946C4A">
        <w:rPr>
          <w:rFonts w:ascii="Times New Roman" w:eastAsia="Times New Roman" w:hAnsi="Times New Roman" w:cs="Times New Roman"/>
          <w:b/>
          <w:szCs w:val="24"/>
          <w:lang w:eastAsia="ru-RU"/>
        </w:rPr>
        <w:t>Поставщик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</w:t>
      </w:r>
      <w:r w:rsidR="00745545">
        <w:rPr>
          <w:rFonts w:ascii="Times New Roman" w:eastAsia="Times New Roman" w:hAnsi="Times New Roman" w:cs="Times New Roman"/>
          <w:szCs w:val="24"/>
          <w:lang w:eastAsia="ru-RU"/>
        </w:rPr>
        <w:t>:</w:t>
      </w:r>
    </w:p>
    <w:p w:rsidR="001A5046" w:rsidRDefault="001A5046" w:rsidP="001A5046">
      <w:pPr>
        <w:spacing w:before="120" w:after="120"/>
        <w:jc w:val="center"/>
      </w:pPr>
    </w:p>
    <w:tbl>
      <w:tblPr>
        <w:tblStyle w:val="af0"/>
        <w:tblW w:w="10060" w:type="dxa"/>
        <w:tblLook w:val="04A0"/>
      </w:tblPr>
      <w:tblGrid>
        <w:gridCol w:w="568"/>
        <w:gridCol w:w="3980"/>
        <w:gridCol w:w="1810"/>
        <w:gridCol w:w="3702"/>
      </w:tblGrid>
      <w:tr w:rsidR="001A5046" w:rsidRPr="001A5046" w:rsidTr="001A504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A50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1A50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1A50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И НАИМЕНОВАНИЕ ЛНД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УТВЕРЖДЕНИЯ ЛНД, ВЕРСИЯ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РЕКВИЗИТЫ РАСПОРЯДИТЕЛЬНЫХ ДОКУМЕНТОВ ОБ УТВЕРЖДЕНИИ И ИЗМЕНЕНИИ ЛНД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«Анализ безопасности выполнения работ»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И-0006, 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№ 56 от 23.03.2016г.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30.09.2020 № 1222)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Технологическая инструкция ООО «Славнефть-Красноярскнефтегаз» Безаварийное ведение буровых работ на месторождениях ООО «Славнефть-Красноярскнефтегаз»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П2-10 ТИ-0001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№ 810 от 30.06.2021 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«Славнефть-Красноярскнефтегаз» «Организация пропускного и внутриобъектового режимов на объектах Общества»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П3-11.01 Р-0006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№821 от 28.12.2017г.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27.05.2021 № 626)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47" w:type="dxa"/>
          </w:tcPr>
          <w:p w:rsidR="001A5046" w:rsidRPr="001A5046" w:rsidRDefault="001A5046" w:rsidP="001A5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Общества «Система управления безопасной эксплуатацией транспортных средств»</w:t>
            </w:r>
          </w:p>
        </w:tc>
        <w:tc>
          <w:tcPr>
            <w:tcW w:w="1507" w:type="dxa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№ П3-05 Р-0853 ЮЛ-428, ВЕРСИЯ 1.00.</w:t>
            </w:r>
          </w:p>
        </w:tc>
        <w:tc>
          <w:tcPr>
            <w:tcW w:w="3830" w:type="dxa"/>
          </w:tcPr>
          <w:p w:rsidR="001A5046" w:rsidRPr="001A5046" w:rsidRDefault="001A5046" w:rsidP="001A5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«30» сентября 2019 г. № 1422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18.03.2022 № 337)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Стандарт ООО «Славнефть-Красноярскнефтегаз»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П3-11.04 С-0013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№90 от 06.02.2018г.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25.02.2022 № 233)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Стандарт ООО «Славнефть-Красноярскнефтегаз»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П3-11.04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С-0001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№ 180 от 12.07.2016 (с изменениями, внесенными приказом ООО «Славнефть-Красноярскнефтегаз» от 25.02.2022 № 233)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расследования происшествий»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Р-0778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«13» января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 г. № 5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«Предупреждение и ликвидация 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газонефтеводопроявлений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и открытых фонтанов скважин»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ПЗ-05 С-0257 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№171 от 24.06.2017 (с изменениями, внесенными приказом ООО «Славнефть-Красноярскнефтегаз» от 13.07.2022 № 849)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«Славнефть-Красноярскнефтегаз» «Порядок расследования происшествий 4 уровня»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И-089703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от 30.12.2020 № 1616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18.03.2022 № 328)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«Крепление скважин»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П2-05.01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ТТР-1208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24.06.2016 № 171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11.01.2022 № 12)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Супервайзинг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ремонта скважин и скважинных технологий»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П1-01.03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Р-0133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Toc403031888"/>
            <w:bookmarkStart w:id="1" w:name="_Toc403031691"/>
            <w:bookmarkStart w:id="2" w:name="_Toc402281891"/>
            <w:bookmarkStart w:id="3" w:name="_Toc399409345"/>
            <w:bookmarkStart w:id="4" w:name="_Toc399409196"/>
            <w:bookmarkStart w:id="5" w:name="_Toc140050983"/>
            <w:bookmarkStart w:id="6" w:name="_Toc139965937"/>
            <w:bookmarkStart w:id="7" w:name="_Toc139964849"/>
            <w:bookmarkStart w:id="8" w:name="_Toc139773097"/>
            <w:bookmarkStart w:id="9" w:name="_Toc138229467"/>
            <w:bookmarkStart w:id="10" w:name="_Toc138229267"/>
            <w:bookmarkStart w:id="11" w:name="_Toc138228727"/>
            <w:bookmarkStart w:id="12" w:name="_Toc137532479"/>
            <w:bookmarkStart w:id="13" w:name="_Toc137531655"/>
            <w:bookmarkStart w:id="14" w:name="_Toc106715408"/>
            <w:bookmarkStart w:id="15" w:name="_Toc106104516"/>
            <w:bookmarkStart w:id="16" w:name="_Toc105847810"/>
            <w:bookmarkStart w:id="17" w:name="_Toc105829489"/>
            <w:bookmarkStart w:id="18" w:name="_Toc105827836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11.06.2020 № 751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25.04.2022 № 509)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«Управление отходами бурения»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Р-1173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pStyle w:val="ae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от «26» февраля 2017 № 144 </w:t>
            </w: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(с изменениями, внесенными приказом ООО «Славнефть-Красноярскнефтегаз» от 31.03.2022 № 418)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«Славнефть-Красноярскнефтегаз» «Выявление опасных условий и опасных действий»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И-089704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№ 1641 от 31.12.2020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29.06.2022 № 779)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П2-05.01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ТТР-1209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Распоряжение ПАО «НК «Роснефть» №33 от 19.03.2021 г. Приказ ООО «Славнефть-Красноярскнефтегаз» №438 от 15.04.2021 г.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Технологическая инструкция Компании «Восстановление скважин методом бурения боковых стволов»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П2-10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ТИ-0001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«09» апреля 2020 г. № 513 (с изменениями, внесенными приказом ПАО «НК «Роснефть» от 28.03.2022 № 164, введенными в ООО «Славнефть-Красноярскнефтегаз» приказом от 08.04.2022 № 450)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П3-04 ТР-0001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«29» июля 2019 г. № 1015 (с изменениями, внесенными приказом ООО «Славнефть-Красноярскнефтегаз» от 24.02.2022 № 222)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Регламент бизнес-процесса «Подключение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временных потребителей к электрическим сетям ООО «Славнефть-Красноярскнефтегаз» на 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Куюмбинском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Терско-камовском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лицензионных участках»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П2-04 РГБП-0431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Приказ ООО «Славнефть-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Красноярскнефтегаз» от 31.12.2020 № 1626 (с изменениями, внесенными приказом ООО «Славнефть-Красноярскнефтегаз» от 08.06.2022 № 704)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С-0001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№171 от 24.06.2016г. (с изменениями, внесенными приказом ООО «Славнефть-Красноярскнефтегаз» от 16.05.2017 № 213)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И-0012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«21» февраля 2019г. № 204 </w:t>
            </w: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«Славнефть-Красноярскнефтегаз»</w:t>
            </w: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 12.05.2021 № 541)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П2-05.01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М-0027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«14» марта 2018 г. № 190</w:t>
            </w:r>
          </w:p>
        </w:tc>
      </w:tr>
      <w:tr w:rsidR="001A5046" w:rsidRPr="001A5046" w:rsidTr="001A5046">
        <w:trPr>
          <w:trHeight w:val="1944"/>
        </w:trPr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зарезки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П2-10 Р-0133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«09» июня 2017 г.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№ 253 (с изменениями, внесенными приказом ООО «Славнефть-Красноярскнефтегаз» </w:t>
            </w:r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</w:rPr>
              <w:t>от 15.05.2018 № 403)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«Прием-передача кустовых площадок и устьев эксплуатационных скважин в процессе строительства скважин»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П2-10 И-000003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pStyle w:val="a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«21» декабря 2021 г. № 1589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A5046" w:rsidRPr="001A5046" w:rsidRDefault="001A5046" w:rsidP="001A5046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проведении "Пятиминуток безопасности"»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И-89684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ЮЛ-428 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 от «26» декабря 2016 г.  № 411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П2-10 ТТР-0001</w:t>
            </w:r>
          </w:p>
          <w:p w:rsidR="001A5046" w:rsidRPr="001A5046" w:rsidRDefault="001A5046" w:rsidP="001A5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«15» декабря 2020 № 1494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«Славнефть-Красноярскнефтегаз»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Р-0905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pStyle w:val="a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«19» декабря 2018г. </w:t>
            </w:r>
          </w:p>
          <w:p w:rsidR="001A5046" w:rsidRPr="001A5046" w:rsidRDefault="001A5046" w:rsidP="001A5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№ 1244 </w:t>
            </w: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 изменениями, внесенными приказом ООО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«Славнефть-Красноярскнефтегаз» </w:t>
            </w: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от 20.06.2022 № 736)</w:t>
            </w:r>
          </w:p>
          <w:p w:rsidR="001A5046" w:rsidRPr="001A5046" w:rsidRDefault="001A5046" w:rsidP="001A5046">
            <w:pPr>
              <w:pStyle w:val="a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«Славнефть-Красноярскнефтегаз» «Порядок организации работы бурового 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супервайзера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при строительстве скважин и 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 на суше»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П2-10 И-0002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«23» декабря 2017г. № 1934 (с изменениями, внесенными приказом ООО «Славнефть-Красноярскнефтегаз» от 09.02.2022 № 155)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«Славнефть-Красноярскнефтегаз» «Порядок приемки, перемещения, хранения и отпуска материально-технических ресурсов»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П2-02 Р-0588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«27» ноября 2019 г. № 1761 (с изменениями, внесенными приказом ООО «Славнефть-Красноярскнефтегаз» от 30.11.2021 № 1464)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«Организация оповещения об угрозах военных конфликтов и чрезвычайных ситуаций»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П3-11.04 И-01111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ООО «Славнефть-Красноярскнефтегаз» от 25.02.2022 № 234</w:t>
            </w:r>
          </w:p>
        </w:tc>
      </w:tr>
      <w:tr w:rsidR="001A5046" w:rsidRPr="001A5046" w:rsidTr="001A5046">
        <w:trPr>
          <w:trHeight w:val="2119"/>
        </w:trPr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Стандарт ООО «Славнефть-Красноярскнефтегаз»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П3-11.04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С-0012 ЮЛ-428 ВЕРСИЯ 2.00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«08» февраля 2018г. № 100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pStyle w:val="a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</w:rPr>
              <w:t>от 19.01.2021 № 48)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«Меры пожарной безопасности»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И-0042 ЮЛ-428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pStyle w:val="ae"/>
              <w:tabs>
                <w:tab w:val="left" w:pos="482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ООО «Славнефть-Красноярскнефтегаз» от «13» декабря 2017г. № 759 (с изменениями, внесенными Приказом от 17.02.2021 № 177)</w:t>
            </w:r>
          </w:p>
        </w:tc>
      </w:tr>
      <w:tr w:rsidR="001A5046" w:rsidRPr="001A5046" w:rsidTr="001A5046">
        <w:trPr>
          <w:trHeight w:val="1136"/>
        </w:trPr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Стандарт ООО «Славнефть – Красноярскнефтегаз»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1507" w:type="dxa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№ П3-01.01 С-0165 ЮЛ-428 ВЕРСИЯ 1.00</w:t>
            </w:r>
          </w:p>
        </w:tc>
        <w:tc>
          <w:tcPr>
            <w:tcW w:w="3830" w:type="dxa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Приказ ООО «Славнефть-Красноярскнефтегаз» от «27» мая 2020 г. № 672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147" w:type="dxa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 – Красноярскнефтегаз» «Организация безопасного проведения огневых работ на объектах Общества»</w:t>
            </w:r>
          </w:p>
        </w:tc>
        <w:tc>
          <w:tcPr>
            <w:tcW w:w="1507" w:type="dxa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И-75484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№ 473 от 13.09.2017 (с изменениями, внесенными приказом ООО «Славнефть-Красноярскнефтегаз» от 11.04.2022 № 456)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147" w:type="dxa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 – Красноярскнефтегаз» «Эксплуатация 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извещателей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пожарных автономных дымовых оптико-электронных»</w:t>
            </w:r>
          </w:p>
        </w:tc>
        <w:tc>
          <w:tcPr>
            <w:tcW w:w="1507" w:type="dxa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И-0019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№ 562 от 09.10.2017 (с изменениями, внесенными Приказом от 12.05.2021 № 541)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«Славнефть – Красноярскнефтегаз» «По охране труда при работе в среде с возможным выделением сероводорода»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ИОТ-089770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20.06.2022 № 731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«Славнефть-Красноярскнефтегаз»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Р-0771 ЮЛ-428   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31.08.2018г. № 766 (</w:t>
            </w: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 изменениями, внесенными приказом ООО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«Славнефть-Красноярскнефтегаз»</w:t>
            </w: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 26.01.2022 № 78)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«Славнефть-Красноярскнефтегаз» «Одновременное производство буровых работ, освоение, ремонт и эксплуатация скважин на кустовой площадке»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Р-1242 ЮЛ-428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«03» ноября 2020 г. № 1350 (с изменениями, внесенными приказом ООО «Славнефть-Красноярскнефтегаз» от 07.02.2022 № 144)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«Об объектовом звене ООО «Славнефть-Красноярскнефтегаз» Единой государственной системы предупреждения и ликвидации чрезвычайных ситуаций»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П3-11.04 Р-0001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10.08.2016 № 220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25.02.2022 № 233)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«Система управления промышленной безопасностью»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Р-0877 ЮЛ-428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«05» декабря 2019 г. № 1809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21.03.2022 № 350)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ООО «Славнефть – Красноярскнефтегаз» «Порядок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взаимодействия, реагирования и ликвидации аварийных разливов нефти и нефтепродуктов»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П3-05 Р-1275 ЮЛ-428 ВЕРСИЯ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1.00 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Приказ ООО «Славнефть-Красноярскнефтегаз»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«21» декабря 2018 г. № 1258(с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19.06.2020 №798)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П1-01.05 Р-0422 ЮЛ-428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«28» сентября 2018 г. № 879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от 14.04.2022 № 476)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П3-05 Р-0888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ООО «Славнефть-Красноярскнефтегаз» от «24» января 2019 г. № 77 (с изменениями, внесенными приказом ПАО «НК «Роснефть» от 15.05.2020 № 264,</w:t>
            </w:r>
            <w:proofErr w:type="gramEnd"/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введенными в ООО «Славнефть-Красноярскнефтегаз» приказом от 10.11.2021 № 1372)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П2-05.01 Р-0493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12.02.2022 № 202 (с изменениями, внесенными приказом </w:t>
            </w: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ООО «Славнефть-Красноярскнефтегаз» от 25.04.2022 № 509)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</w:t>
            </w: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</w:t>
            </w:r>
            <w:proofErr w:type="gramStart"/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дств стр</w:t>
            </w:r>
            <w:proofErr w:type="gramEnd"/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аховки и индивидуальной защиты, необходимых для ликвидации </w:t>
            </w:r>
            <w:proofErr w:type="spellStart"/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газонефтеводопроявлений</w:t>
            </w:r>
            <w:proofErr w:type="spellEnd"/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открытых фонтанов скважин»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М-0076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от 02.02.2022 № 130 (с изменениями, внесенными приказом ПАО «НК «Роснефть» от 22.10.2021 № 544)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«Порядок перевозки крупногабаритных и тяжеловесных грузов»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П2-09 И-0002 ЮЛ-428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от «13» февраля 2019 г. № 174 (с изменениями, внесенными приказом ООО «Славнефть-Красноярскнефтегаз» от 03.06.2020 №713)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«По оказанию первой доврачебной помощи пострадавшим при несчастных случаях»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И-0120 ЮЛ-428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от «04» марта 2019 г. № 245 (с изменениями, внесенными приказом ООО «Славнефть-Красноярскнефтегаз» от 19.06.2020 №798)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«Организация электроснабжения буровых установок»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П2-04 И-0008 ЮЛ-428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«29» марта 2019 г. № 389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06.09.2021 от 1098)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Стандарт Компании «Управление отходами»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С-0084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4.00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ПАО «НК «Роснефть»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от «28» сентября 2017 г. № 562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«16» октября 2017 г. № 584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«По охране труда при перевозке работников автотранспортом»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П3-05 ИОТ-089830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ЮЛ-428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Приказ ООО «Славнефть-Красноярскнефтегаз» от «29» июня 2022 г. № 773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«Славнефть-Красноярскнефтегаз» «Порядок использования мобильных технических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П3-04 И-0002 ЮЛ-428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«17» июня 2019 г. № 764 (с изменениями,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внесенными приказом ООО «Славнефть-Красноярскнефтегаз» от 27.10.2021 № 1346)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ООО «Славнефть – Красноярскнефтегаз»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Р-1918 ЮЛ-428,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«12» августа 2019 г. № 1111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01.09.2021 № 1085)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И-0016,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«05» </w:t>
            </w: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ентября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2019 г. № 1267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ООО «Славнефть – Красноярскнефтегаз» «Меры пожарной безопасности в лесах»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И-0195 ЮЛ-428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«09» сентября 2019 г. № 1293 (с изменениями, внесенными приказом ООО «Славнефть-Красноярскнефтегаз» от 12.05.2021 № 541)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 – Красноярскнефтегаз» «По охране труда при перевозке пассажиров и грузов вертолетами, привлекаемыми ООО «Славнефть-Красноярскнефтегаз»»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И-0022 ЮЛ-428, ВЕРСИЯ 1.00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от «04» октября 2018 г. № 910 </w:t>
            </w: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(с изменениями, внесенными приказом ООО «Славнефть-Красноярскнефтегаз» от 24.08.2021 № 1046)</w:t>
            </w:r>
          </w:p>
        </w:tc>
      </w:tr>
      <w:tr w:rsidR="001A5046" w:rsidRPr="001A5046" w:rsidTr="001A5046">
        <w:tc>
          <w:tcPr>
            <w:tcW w:w="576" w:type="dxa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П3-05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М-0180,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«30» сентября 2019 г. № 1412 (с изменениями, внесенными приказом ПАО «НК «Роснефть» от 17.03.2022 № 132, введенными в ООО «Славнефть-Красноярскнефтегаз» приказом от 05.04.2022 № 437)</w:t>
            </w:r>
          </w:p>
        </w:tc>
      </w:tr>
      <w:tr w:rsidR="001A5046" w:rsidRPr="001A5046" w:rsidTr="001A5046">
        <w:tc>
          <w:tcPr>
            <w:tcW w:w="576" w:type="dxa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Паспорт документации типового проектирования «</w:t>
            </w:r>
            <w:r w:rsidRPr="001A5046">
              <w:rPr>
                <w:rFonts w:ascii="Times New Roman" w:hAnsi="Times New Roman" w:cs="Times New Roman"/>
                <w:bCs/>
                <w:sz w:val="20"/>
                <w:szCs w:val="20"/>
              </w:rPr>
              <w:t>Типовые технические решения. Типовые проектные решения. Кустовые площадки скважин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П1-01.04 ПДТП-0011,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046" w:rsidRPr="001A5046" w:rsidRDefault="001A5046" w:rsidP="001A5046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«27» февраля 2018 г. № 151(с изменениями, введенными в ООО «Славнефть-Красноярскнефтегаз» приказом от 08.10.2019 № 1481)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Р-0853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ПАО «НК «Роснефть» от 13.03.2017 №138, введенное в действие приказом ООО «Славнефть-Красноярскнефтегаз» от 03.10.2017 № 540 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Временная инструкция Компании «Классификация скважин и учёта баланса времени при бурении скважин и 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зарезке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Распоряжение ООО «Славнефть-Красноярскнефтегаз» №330 от 31.12.2019г.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Р-0881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«16» января 2020 г. № 25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10.11.2021 от 1386)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pStyle w:val="af1"/>
              <w:rPr>
                <w:rFonts w:ascii="Times New Roman" w:hAnsi="Times New Roman"/>
                <w:bCs/>
              </w:rPr>
            </w:pPr>
            <w:r w:rsidRPr="001A5046">
              <w:rPr>
                <w:rFonts w:ascii="Times New Roman" w:hAnsi="Times New Roman"/>
              </w:rPr>
              <w:t>Положение ООО «Славнефть-Красноярскнефтегаз</w:t>
            </w:r>
            <w:r w:rsidRPr="001A5046">
              <w:rPr>
                <w:rFonts w:ascii="Times New Roman" w:hAnsi="Times New Roman"/>
                <w:bCs/>
              </w:rPr>
              <w:t>»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«Порядок приема-передачи кустовых площадок и устьев эксплуатационных скважин на производственных объектах ООО «Славнефть-Красноярскнефтегаз» в процессе строительства скважин»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П2-10 И-000003 ЮЛ-428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«27» апреля 2016 г. № 100 (с изменениями, внесенными приказом ООО «Славнефть-Красноярскнефтегаз» от 11.06.2020 № 746)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pStyle w:val="af1"/>
              <w:rPr>
                <w:rFonts w:ascii="Times New Roman" w:hAnsi="Times New Roman"/>
              </w:rPr>
            </w:pPr>
            <w:r w:rsidRPr="001A5046">
              <w:rPr>
                <w:rFonts w:ascii="Times New Roman" w:hAnsi="Times New Roman"/>
              </w:rPr>
              <w:t xml:space="preserve">Инструкция ООО «Славнефть-Красноярскнефтегаз» «По охране труда при перемещении и пребывании работников на территории административных зданий и прилегающих </w:t>
            </w:r>
            <w:r w:rsidRPr="001A5046">
              <w:rPr>
                <w:rFonts w:ascii="Times New Roman" w:hAnsi="Times New Roman"/>
              </w:rPr>
              <w:lastRenderedPageBreak/>
              <w:t>территориях»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П3-05 ИОТ-089787 ЮЛ-428 версия 2.00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«29» июня 2022 г. № 773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«По охране труда по обустройству и содержанию территории производственного объекта, производственных помещений и рабочих мест»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И-0200 ЮЛ-428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«30» сентября 2019 г. № 1423 (с изменениями, внесенными приказом ООО «Славнефть-Красноярскнефтегаз» от 08.07.2021 № 867)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здания мобильного «Вагон-дом мастера»»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И-0049 ЮЛ-428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«13» декабря 2017 г. № 760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 09.02.2022 № 159)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здания мобильного "Вагон-дом жилой на 4/8 человек"»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И-0051 ЮЛ-428 версия 1.00.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«13» декабря 2017 г. № 760 (с изменениями, внесенными приказом ООО «Славнефть-Красноярскнефтегаз» от 09.02.2022 № 163)     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здания мобильного "Сушилка" (вагон-дом)»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И-0052 ЮЛ-428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«13» декабря 2017 г. № 760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от 09.02.2022 № 163)     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здания мобильного "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Культвагон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" (вагон-дом)»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И-0053 ЮЛ-428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«13» декабря 2017 г. № 760 (с изменениями, внесенными приказом ООО «Славнефть-Красноярскнефтегаз» от 02.09.2022 № 163)     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бани»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И-0055 ЮЛ-428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«13» декабря 2017 г. № 760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от 25.05.2021 № 602)         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И-0224 ЮЛ-428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«30» декабря 2019 г. № 2004 (с изменениями, внесенными приказом ООО «Славнефть-Красноярскнефтегаз» </w:t>
            </w:r>
            <w:proofErr w:type="gramEnd"/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от 12.05.2021 № 541)   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«Санитарно-авиационная эвакуация на производственных объектах»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П2-09 И-0001 ЮЛ-428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«05» апреля 2018 г. № 266 (с изменениями, внесенными приказом ООО «Славнефть-Красноярскнефтегаз» от 19.06.2020 № 798)       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Технологический регламент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ООО «Славнефть-Красноярскнефтегаз» «Порядок организации безопасного производства одновременных работ на опасном производственном объекте «Фонд скважин А-66-02175-0002»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П1-01.05 ТР-0017 ЮЛ-428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«28» мая 2019 г. № 671 (с изменениями, внесенными приказом ООО «Славнефть-Красноярскнефтегаз» от 19.06.2020 № 798)     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И-0124 ЮЛ-428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«26» марта 2019 г. № 360 (с изменениями, внесенными приказом ООО «Славнефть-Красноярскнефтегаз» от 26.05.2022 № 631)     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ООО «Славнефть-Красноярскнефтегаз» «Организация контроля, учета и движения технического грунта, образованного в результате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утилизации отходов бурения на установке термической деструкции»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П3-05 Р-0006 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«12» июля 2016 г. №179 (с изменениями, внесенными приказом ООО «Славнефть-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Красноярскнефтегаз» от 19.06.2020 № 798)     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П3-11.03 ТТР-0001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«23» сентября 2020 г. № 1188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«Разграничение полномочий и ответственности при организации обеспечения информационной безопасности» 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П3-11.01 Р-0126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17.03.2021 № 285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«Проведение погрузочно-разгрузочных работ автомобильными кранами»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П2-09 И-0003 ЮЛ-428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</w:t>
            </w: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12.04.2019 № 469 (с изменениями, внесенными приказом ООО «Славнефть-Красноярскнефтегаз» от 28.06.2022 № 762)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«Организация контроля и недопущения попадания хлорорганических соединений в товарную нефть»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П1-01.05 И-002768 ЮЛ-428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30.03.2022 № 393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М-0072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версия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09.06.2017 № 253 с изменениями, внесенными приказом ПАО</w:t>
            </w:r>
            <w:r w:rsidRPr="001A50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«НК</w:t>
            </w:r>
            <w:r w:rsidRPr="001A50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«Роснефть» от 21.12.2021 №694, введенными в ООО «Славнефть-Красноярскнефтегаз» приказом от 30.12.2021 № 1645)</w:t>
            </w:r>
            <w:proofErr w:type="gramEnd"/>
          </w:p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Типовые требования Компании «Учет воды на объектах поддержания пластового давления и пунктах отпуска воды в нефтегазодобывающих Обществах Группы»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П1-01.05 ТТР-0006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версия 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3.00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27.10.2021 № 1311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 мерах пожарной безопасности ООО «Славнефть-Красноярскнефтегаз» «Для закрытого пневмокаркасного арочного сооружения, предназначенного для склада аварийного запаса оборудования для ликвидации 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газонефтеводопроявлений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и открытых фонтанов»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ИПБ-0011 ЮЛ-428</w:t>
            </w:r>
          </w:p>
          <w:p w:rsidR="001A5046" w:rsidRPr="001A5046" w:rsidRDefault="001A5046" w:rsidP="001A504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версия 1 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. 2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08.06.2021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br/>
              <w:t>№ 699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«Меры пожарной безопасности при мобилизации, консервации и демобилизации жилых городков (производственных баз) на лицензионных участках ООО «Славнефть-Красноярскнефтегаз»»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И-089702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30.12.2020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br/>
              <w:t>№ 1615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ООО «Славнефть-Красноярскнефтегаз» «Организация контроля содержания хлорорганических соединений в химических реагентах»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П1-01.05 И-002770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30.03.2022 № 393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Инструкция о мерах пожарной безопасности «Для посадочных площадок ООО «Славнефть-Красноярскнефтегаз»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П3-05 ИПБ-0090 ЮЛ-428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30.03.2022 № 394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Положение Компании «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Супервайзинг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строительства 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скважи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и ЗБС на суше»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П2-10 Р-0122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Приказ ООО «Славнефть-Красноярскнефтегаз» от 28.11.2019 № 1764 (с изменениями, внесенными приказом ООО «Славнефть-Красноярскнефтегаз» от 16.02.2021 № 168)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Компании «Порядок организации безопасного производства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одновременных работ </w:t>
            </w: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кустовых</w:t>
            </w:r>
            <w:proofErr w:type="gram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плошадках</w:t>
            </w:r>
            <w:proofErr w:type="spellEnd"/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 скважин, эксплуатируемых обществами группы»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П3-05 Р-0354</w:t>
            </w:r>
          </w:p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 xml:space="preserve">Приказ ООО «Славнефть-Красноярскнефтегаз» от 08.08.2022 № </w:t>
            </w:r>
            <w:r w:rsidRPr="001A50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950</w:t>
            </w:r>
          </w:p>
        </w:tc>
      </w:tr>
      <w:tr w:rsidR="001A5046" w:rsidRPr="001A5046" w:rsidTr="001A5046">
        <w:tc>
          <w:tcPr>
            <w:tcW w:w="576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7" w:type="dxa"/>
            <w:vAlign w:val="center"/>
          </w:tcPr>
          <w:p w:rsidR="001A5046" w:rsidRPr="001A5046" w:rsidRDefault="001A5046" w:rsidP="001A50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046">
              <w:rPr>
                <w:rFonts w:ascii="Times New Roman" w:hAnsi="Times New Roman" w:cs="Times New Roman"/>
                <w:sz w:val="20"/>
                <w:szCs w:val="20"/>
              </w:rPr>
              <w:t>Другие требования в области ПБОТОС по мере ввода в действие в ООО «Славнефть-Красноярскнефтегаз»</w:t>
            </w:r>
          </w:p>
        </w:tc>
        <w:tc>
          <w:tcPr>
            <w:tcW w:w="1507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0" w:type="dxa"/>
            <w:vAlign w:val="center"/>
          </w:tcPr>
          <w:p w:rsidR="001A5046" w:rsidRPr="001A5046" w:rsidRDefault="001A5046" w:rsidP="001A5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A5046" w:rsidRPr="00E54EE1" w:rsidRDefault="001A5046" w:rsidP="001A5046">
      <w:pPr>
        <w:pStyle w:val="11"/>
        <w:spacing w:before="0" w:line="240" w:lineRule="auto"/>
        <w:rPr>
          <w:sz w:val="23"/>
          <w:szCs w:val="23"/>
        </w:rPr>
      </w:pPr>
    </w:p>
    <w:p w:rsidR="0093313E" w:rsidRDefault="0093313E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Pr="005F546B" w:rsidRDefault="0093313E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1576DA"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421CF1">
        <w:rPr>
          <w:rFonts w:ascii="Times New Roman" w:eastAsia="Times New Roman" w:hAnsi="Times New Roman" w:cs="Times New Roman"/>
          <w:b/>
          <w:szCs w:val="24"/>
          <w:lang w:eastAsia="ru-RU"/>
        </w:rPr>
        <w:t>Поставщик</w:t>
      </w:r>
      <w:r w:rsidR="001576DA"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 xml:space="preserve">требования </w:t>
      </w:r>
      <w:r w:rsidR="001576DA" w:rsidRPr="004E3DCE">
        <w:rPr>
          <w:rFonts w:ascii="Times New Roman" w:eastAsia="Times New Roman" w:hAnsi="Times New Roman" w:cs="Times New Roman"/>
          <w:szCs w:val="24"/>
          <w:lang w:eastAsia="ru-RU"/>
        </w:rPr>
        <w:t>переданны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х</w:t>
      </w:r>
      <w:r w:rsidR="001576DA"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 ЛНД, с целью регламентации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 xml:space="preserve"> осуществления поставки,</w:t>
      </w:r>
      <w:r w:rsidR="001576DA"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="001576DA"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Д</w:t>
      </w:r>
      <w:r w:rsidR="001576DA" w:rsidRPr="008E176D">
        <w:rPr>
          <w:rFonts w:ascii="Times New Roman" w:eastAsia="Times New Roman" w:hAnsi="Times New Roman" w:cs="Times New Roman"/>
          <w:szCs w:val="24"/>
          <w:lang w:eastAsia="ru-RU"/>
        </w:rPr>
        <w:t>оговору и нести ответственность за несоблюдение требований</w:t>
      </w:r>
      <w:r w:rsidR="001576DA"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="001576DA"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 w:rsidR="001576DA"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="001576DA"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="001576DA"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21CF1" w:rsidRDefault="00421CF1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283" w:type="dxa"/>
        <w:tblLook w:val="0000"/>
      </w:tblPr>
      <w:tblGrid>
        <w:gridCol w:w="5285"/>
        <w:gridCol w:w="4998"/>
      </w:tblGrid>
      <w:tr w:rsidR="008E176D" w:rsidRPr="00DE1422" w:rsidTr="00745545">
        <w:trPr>
          <w:trHeight w:val="438"/>
        </w:trPr>
        <w:tc>
          <w:tcPr>
            <w:tcW w:w="5285" w:type="dxa"/>
          </w:tcPr>
          <w:p w:rsidR="008E176D" w:rsidRPr="00DE1422" w:rsidRDefault="00421CF1" w:rsidP="00DE1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>ЛНД</w:t>
            </w:r>
            <w:r w:rsidR="00DE1422"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получил</w:t>
            </w:r>
            <w:r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="00DE1422"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4998" w:type="dxa"/>
          </w:tcPr>
          <w:p w:rsidR="00472562" w:rsidRPr="00DE1422" w:rsidRDefault="00421CF1" w:rsidP="00DE1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ЛНД </w:t>
            </w:r>
            <w:r w:rsidR="00DE1422"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>передал</w:t>
            </w:r>
            <w:r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</w:tc>
      </w:tr>
    </w:tbl>
    <w:p w:rsidR="003A133E" w:rsidRPr="00572AC8" w:rsidRDefault="003A133E" w:rsidP="003A133E">
      <w:pPr>
        <w:pStyle w:val="ae"/>
        <w:ind w:left="-142" w:right="-172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0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4175"/>
      </w:tblGrid>
      <w:tr w:rsidR="003A133E" w:rsidRPr="005A0F65" w:rsidTr="003A133E">
        <w:tc>
          <w:tcPr>
            <w:tcW w:w="5245" w:type="dxa"/>
          </w:tcPr>
          <w:p w:rsidR="003A133E" w:rsidRPr="005A0F65" w:rsidRDefault="003A133E" w:rsidP="00A07BEC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Поставщик:</w:t>
            </w:r>
          </w:p>
        </w:tc>
        <w:tc>
          <w:tcPr>
            <w:tcW w:w="4175" w:type="dxa"/>
          </w:tcPr>
          <w:p w:rsidR="003A133E" w:rsidRPr="005A0F65" w:rsidRDefault="003A133E" w:rsidP="00A07BEC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Заказчик:</w:t>
            </w:r>
          </w:p>
        </w:tc>
      </w:tr>
      <w:tr w:rsidR="003A133E" w:rsidRPr="005A0F65" w:rsidTr="003A133E">
        <w:tc>
          <w:tcPr>
            <w:tcW w:w="5245" w:type="dxa"/>
          </w:tcPr>
          <w:p w:rsidR="003A133E" w:rsidRDefault="003A133E" w:rsidP="00A07BEC">
            <w:pPr>
              <w:rPr>
                <w:rFonts w:ascii="Times New Roman" w:hAnsi="Times New Roman"/>
              </w:rPr>
            </w:pPr>
          </w:p>
          <w:p w:rsidR="003C459E" w:rsidRDefault="003C459E" w:rsidP="00A07BEC">
            <w:pPr>
              <w:rPr>
                <w:rFonts w:ascii="Times New Roman" w:hAnsi="Times New Roman"/>
              </w:rPr>
            </w:pPr>
          </w:p>
          <w:p w:rsidR="003C459E" w:rsidRPr="005A0F65" w:rsidRDefault="003C459E" w:rsidP="00A07BEC">
            <w:pPr>
              <w:rPr>
                <w:rFonts w:ascii="Times New Roman" w:hAnsi="Times New Roman"/>
              </w:rPr>
            </w:pPr>
          </w:p>
          <w:p w:rsidR="003A133E" w:rsidRPr="005A0F65" w:rsidRDefault="003A133E" w:rsidP="003C459E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____________________</w:t>
            </w:r>
          </w:p>
        </w:tc>
        <w:tc>
          <w:tcPr>
            <w:tcW w:w="4175" w:type="dxa"/>
          </w:tcPr>
          <w:p w:rsidR="003A133E" w:rsidRPr="005A0F65" w:rsidRDefault="003A133E" w:rsidP="00A07BEC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ООО «БНГРЭ»</w:t>
            </w:r>
          </w:p>
          <w:p w:rsidR="003A133E" w:rsidRPr="005A0F65" w:rsidRDefault="003A133E" w:rsidP="00A07BEC">
            <w:pPr>
              <w:rPr>
                <w:rFonts w:ascii="Times New Roman" w:hAnsi="Times New Roman"/>
              </w:rPr>
            </w:pPr>
          </w:p>
          <w:p w:rsidR="003A133E" w:rsidRPr="005A0F65" w:rsidRDefault="003A133E" w:rsidP="003C459E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____________________</w:t>
            </w:r>
          </w:p>
        </w:tc>
      </w:tr>
      <w:tr w:rsidR="003A133E" w:rsidRPr="005A0F65" w:rsidTr="003A133E">
        <w:tc>
          <w:tcPr>
            <w:tcW w:w="5245" w:type="dxa"/>
          </w:tcPr>
          <w:p w:rsidR="003A133E" w:rsidRPr="005A0F65" w:rsidRDefault="003A133E" w:rsidP="00A07BE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A0F65">
              <w:rPr>
                <w:rFonts w:ascii="Times New Roman" w:hAnsi="Times New Roman"/>
                <w:sz w:val="16"/>
                <w:szCs w:val="16"/>
              </w:rPr>
              <w:t>мп</w:t>
            </w:r>
            <w:proofErr w:type="spellEnd"/>
          </w:p>
        </w:tc>
        <w:tc>
          <w:tcPr>
            <w:tcW w:w="4175" w:type="dxa"/>
          </w:tcPr>
          <w:p w:rsidR="003A133E" w:rsidRPr="005A0F65" w:rsidRDefault="003A133E" w:rsidP="00A07BE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A0F65">
              <w:rPr>
                <w:rFonts w:ascii="Times New Roman" w:hAnsi="Times New Roman"/>
                <w:sz w:val="16"/>
                <w:szCs w:val="16"/>
              </w:rPr>
              <w:t>мп</w:t>
            </w:r>
            <w:proofErr w:type="spellEnd"/>
          </w:p>
        </w:tc>
      </w:tr>
    </w:tbl>
    <w:p w:rsidR="003A133E" w:rsidRPr="005A0F65" w:rsidRDefault="003A133E" w:rsidP="003A133E">
      <w:pPr>
        <w:rPr>
          <w:rFonts w:ascii="Times New Roman" w:hAnsi="Times New Roman" w:cs="Times New Roman"/>
        </w:rPr>
      </w:pPr>
    </w:p>
    <w:p w:rsidR="009C245C" w:rsidRPr="003A133E" w:rsidRDefault="009C245C" w:rsidP="003A133E">
      <w:pPr>
        <w:rPr>
          <w:rFonts w:ascii="Times New Roman" w:hAnsi="Times New Roman" w:cs="Times New Roman"/>
          <w:sz w:val="24"/>
          <w:szCs w:val="24"/>
        </w:rPr>
      </w:pPr>
    </w:p>
    <w:sectPr w:rsidR="009C245C" w:rsidRPr="003A133E" w:rsidSect="009D48DA">
      <w:footerReference w:type="default" r:id="rId8"/>
      <w:pgSz w:w="11906" w:h="16838"/>
      <w:pgMar w:top="568" w:right="850" w:bottom="993" w:left="1134" w:header="708" w:footer="7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046" w:rsidRDefault="001A5046" w:rsidP="008E176D">
      <w:pPr>
        <w:spacing w:after="0" w:line="240" w:lineRule="auto"/>
      </w:pPr>
      <w:r>
        <w:separator/>
      </w:r>
    </w:p>
  </w:endnote>
  <w:endnote w:type="continuationSeparator" w:id="0">
    <w:p w:rsidR="001A5046" w:rsidRDefault="001A5046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7983954"/>
      <w:docPartObj>
        <w:docPartGallery w:val="Page Numbers (Bottom of Page)"/>
        <w:docPartUnique/>
      </w:docPartObj>
    </w:sdtPr>
    <w:sdtContent>
      <w:sdt>
        <w:sdtPr>
          <w:id w:val="43076292"/>
          <w:docPartObj>
            <w:docPartGallery w:val="Page Numbers (Top of Page)"/>
            <w:docPartUnique/>
          </w:docPartObj>
        </w:sdtPr>
        <w:sdtContent>
          <w:p w:rsidR="001A5046" w:rsidRDefault="001A5046" w:rsidP="00297142">
            <w:pPr>
              <w:pStyle w:val="a7"/>
              <w:jc w:val="center"/>
            </w:pPr>
            <w:r w:rsidRPr="003E6157">
              <w:rPr>
                <w:rFonts w:ascii="Times New Roman" w:hAnsi="Times New Roman" w:cs="Times New Roman"/>
                <w:sz w:val="16"/>
                <w:szCs w:val="16"/>
              </w:rPr>
              <w:t xml:space="preserve">Страница </w:t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F23B81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9</w:t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3E6157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F23B81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9</w:t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1A5046" w:rsidRDefault="001A504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046" w:rsidRDefault="001A5046" w:rsidP="008E176D">
      <w:pPr>
        <w:spacing w:after="0" w:line="240" w:lineRule="auto"/>
      </w:pPr>
      <w:r>
        <w:separator/>
      </w:r>
    </w:p>
  </w:footnote>
  <w:footnote w:type="continuationSeparator" w:id="0">
    <w:p w:rsidR="001A5046" w:rsidRDefault="001A5046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F60E0"/>
    <w:multiLevelType w:val="hybridMultilevel"/>
    <w:tmpl w:val="7352B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62F231A8"/>
    <w:multiLevelType w:val="hybridMultilevel"/>
    <w:tmpl w:val="3CE20202"/>
    <w:lvl w:ilvl="0" w:tplc="07A8146E">
      <w:start w:val="1"/>
      <w:numFmt w:val="decimal"/>
      <w:lvlText w:val="%1."/>
      <w:lvlJc w:val="righ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20A14"/>
    <w:rsid w:val="000328FB"/>
    <w:rsid w:val="00086B63"/>
    <w:rsid w:val="00094924"/>
    <w:rsid w:val="00096190"/>
    <w:rsid w:val="000A1FF0"/>
    <w:rsid w:val="000B2733"/>
    <w:rsid w:val="000B7342"/>
    <w:rsid w:val="000C1649"/>
    <w:rsid w:val="000D3268"/>
    <w:rsid w:val="000F5C72"/>
    <w:rsid w:val="000F7CF6"/>
    <w:rsid w:val="00104086"/>
    <w:rsid w:val="00113621"/>
    <w:rsid w:val="001576DA"/>
    <w:rsid w:val="00166B31"/>
    <w:rsid w:val="00193168"/>
    <w:rsid w:val="00196797"/>
    <w:rsid w:val="001A2751"/>
    <w:rsid w:val="001A2EDF"/>
    <w:rsid w:val="001A5046"/>
    <w:rsid w:val="001F7CAA"/>
    <w:rsid w:val="00222406"/>
    <w:rsid w:val="00223DDE"/>
    <w:rsid w:val="00246A7F"/>
    <w:rsid w:val="00264620"/>
    <w:rsid w:val="00265B4D"/>
    <w:rsid w:val="0027615E"/>
    <w:rsid w:val="00284B3F"/>
    <w:rsid w:val="0029370D"/>
    <w:rsid w:val="00297142"/>
    <w:rsid w:val="002B43EE"/>
    <w:rsid w:val="002D760C"/>
    <w:rsid w:val="00307FDE"/>
    <w:rsid w:val="003442DC"/>
    <w:rsid w:val="00365B12"/>
    <w:rsid w:val="00386458"/>
    <w:rsid w:val="003A133E"/>
    <w:rsid w:val="003C459E"/>
    <w:rsid w:val="003D1395"/>
    <w:rsid w:val="003E6157"/>
    <w:rsid w:val="003E7ACD"/>
    <w:rsid w:val="003F6D18"/>
    <w:rsid w:val="004022EC"/>
    <w:rsid w:val="00421CF1"/>
    <w:rsid w:val="0044080E"/>
    <w:rsid w:val="00440969"/>
    <w:rsid w:val="004513D1"/>
    <w:rsid w:val="0046106A"/>
    <w:rsid w:val="00461C4D"/>
    <w:rsid w:val="00472562"/>
    <w:rsid w:val="00481EEF"/>
    <w:rsid w:val="004826D1"/>
    <w:rsid w:val="0048642D"/>
    <w:rsid w:val="004A5FCE"/>
    <w:rsid w:val="004B257F"/>
    <w:rsid w:val="004B5FD3"/>
    <w:rsid w:val="004C23DE"/>
    <w:rsid w:val="004E3DCE"/>
    <w:rsid w:val="0054116E"/>
    <w:rsid w:val="005462BC"/>
    <w:rsid w:val="00597B72"/>
    <w:rsid w:val="005A7885"/>
    <w:rsid w:val="005C7D29"/>
    <w:rsid w:val="005D2C43"/>
    <w:rsid w:val="005E0F2D"/>
    <w:rsid w:val="00630FB9"/>
    <w:rsid w:val="00636E1A"/>
    <w:rsid w:val="006668EB"/>
    <w:rsid w:val="0067353C"/>
    <w:rsid w:val="00676F78"/>
    <w:rsid w:val="006837F9"/>
    <w:rsid w:val="006A1377"/>
    <w:rsid w:val="006C1F03"/>
    <w:rsid w:val="006D7EFD"/>
    <w:rsid w:val="006F2153"/>
    <w:rsid w:val="00707F72"/>
    <w:rsid w:val="00720206"/>
    <w:rsid w:val="00730096"/>
    <w:rsid w:val="007336E3"/>
    <w:rsid w:val="00745545"/>
    <w:rsid w:val="00745724"/>
    <w:rsid w:val="00747338"/>
    <w:rsid w:val="00751172"/>
    <w:rsid w:val="00756668"/>
    <w:rsid w:val="00764F56"/>
    <w:rsid w:val="007675A8"/>
    <w:rsid w:val="0078668C"/>
    <w:rsid w:val="007B5E18"/>
    <w:rsid w:val="007B74EE"/>
    <w:rsid w:val="007D3123"/>
    <w:rsid w:val="007E26D4"/>
    <w:rsid w:val="00810C74"/>
    <w:rsid w:val="00811BC6"/>
    <w:rsid w:val="00814D4B"/>
    <w:rsid w:val="008157C1"/>
    <w:rsid w:val="00830DC8"/>
    <w:rsid w:val="00833AEC"/>
    <w:rsid w:val="0086444A"/>
    <w:rsid w:val="00883785"/>
    <w:rsid w:val="00891084"/>
    <w:rsid w:val="008964A4"/>
    <w:rsid w:val="008A60D2"/>
    <w:rsid w:val="008B2998"/>
    <w:rsid w:val="008B3092"/>
    <w:rsid w:val="008B61C1"/>
    <w:rsid w:val="008E176D"/>
    <w:rsid w:val="008F4CE6"/>
    <w:rsid w:val="009064AC"/>
    <w:rsid w:val="00915025"/>
    <w:rsid w:val="00926813"/>
    <w:rsid w:val="0093313E"/>
    <w:rsid w:val="00946C4A"/>
    <w:rsid w:val="00947C71"/>
    <w:rsid w:val="00947FBC"/>
    <w:rsid w:val="00974C3D"/>
    <w:rsid w:val="009B0A1B"/>
    <w:rsid w:val="009C245C"/>
    <w:rsid w:val="009D48DA"/>
    <w:rsid w:val="00A07BEC"/>
    <w:rsid w:val="00A33661"/>
    <w:rsid w:val="00A357A2"/>
    <w:rsid w:val="00A36184"/>
    <w:rsid w:val="00A8303B"/>
    <w:rsid w:val="00A8305E"/>
    <w:rsid w:val="00A91CE1"/>
    <w:rsid w:val="00AA08E5"/>
    <w:rsid w:val="00AA5252"/>
    <w:rsid w:val="00AB5CED"/>
    <w:rsid w:val="00AD1CF3"/>
    <w:rsid w:val="00AD42B1"/>
    <w:rsid w:val="00AF7DFF"/>
    <w:rsid w:val="00B212B9"/>
    <w:rsid w:val="00B36BE6"/>
    <w:rsid w:val="00B45472"/>
    <w:rsid w:val="00B80E66"/>
    <w:rsid w:val="00B92FAA"/>
    <w:rsid w:val="00BA2B8C"/>
    <w:rsid w:val="00BB0993"/>
    <w:rsid w:val="00BB352A"/>
    <w:rsid w:val="00C10342"/>
    <w:rsid w:val="00C134BF"/>
    <w:rsid w:val="00C46BD9"/>
    <w:rsid w:val="00C47080"/>
    <w:rsid w:val="00C62E36"/>
    <w:rsid w:val="00C707E3"/>
    <w:rsid w:val="00C8365D"/>
    <w:rsid w:val="00C87971"/>
    <w:rsid w:val="00C96B46"/>
    <w:rsid w:val="00CA3DFC"/>
    <w:rsid w:val="00CC3383"/>
    <w:rsid w:val="00D17DA9"/>
    <w:rsid w:val="00D20B2C"/>
    <w:rsid w:val="00D27E10"/>
    <w:rsid w:val="00D348B3"/>
    <w:rsid w:val="00D407F3"/>
    <w:rsid w:val="00D55D55"/>
    <w:rsid w:val="00D63D79"/>
    <w:rsid w:val="00D9115C"/>
    <w:rsid w:val="00DA58E0"/>
    <w:rsid w:val="00DE1422"/>
    <w:rsid w:val="00DE1700"/>
    <w:rsid w:val="00E330D1"/>
    <w:rsid w:val="00E403BD"/>
    <w:rsid w:val="00E55A62"/>
    <w:rsid w:val="00E65AA9"/>
    <w:rsid w:val="00E8076E"/>
    <w:rsid w:val="00EA248B"/>
    <w:rsid w:val="00EB3434"/>
    <w:rsid w:val="00EC1869"/>
    <w:rsid w:val="00EE5D60"/>
    <w:rsid w:val="00F05B34"/>
    <w:rsid w:val="00F229A9"/>
    <w:rsid w:val="00F23B81"/>
    <w:rsid w:val="00F43106"/>
    <w:rsid w:val="00FB41D7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uiPriority w:val="9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31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3313E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aliases w:val="h"/>
    <w:basedOn w:val="a"/>
    <w:link w:val="a6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h Знак"/>
    <w:basedOn w:val="a0"/>
    <w:link w:val="a5"/>
    <w:uiPriority w:val="99"/>
    <w:rsid w:val="008E176D"/>
  </w:style>
  <w:style w:type="paragraph" w:styleId="a7">
    <w:name w:val="footer"/>
    <w:basedOn w:val="a"/>
    <w:link w:val="a8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note text"/>
    <w:basedOn w:val="a"/>
    <w:link w:val="aa"/>
    <w:uiPriority w:val="99"/>
    <w:semiHidden/>
    <w:unhideWhenUsed/>
    <w:rsid w:val="009D48D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9D48D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9D48DA"/>
    <w:rPr>
      <w:vertAlign w:val="superscript"/>
    </w:rPr>
  </w:style>
  <w:style w:type="paragraph" w:styleId="ac">
    <w:name w:val="Body Text"/>
    <w:basedOn w:val="a"/>
    <w:link w:val="ad"/>
    <w:rsid w:val="0074554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7455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No Spacing"/>
    <w:link w:val="af"/>
    <w:uiPriority w:val="1"/>
    <w:qFormat/>
    <w:rsid w:val="00745545"/>
    <w:pPr>
      <w:spacing w:after="0" w:line="240" w:lineRule="auto"/>
    </w:p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34"/>
    <w:rsid w:val="00DE14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basedOn w:val="a"/>
    <w:rsid w:val="00DE1422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table" w:styleId="af0">
    <w:name w:val="Table Grid"/>
    <w:basedOn w:val="a1"/>
    <w:uiPriority w:val="39"/>
    <w:rsid w:val="003A13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Без интервала Знак"/>
    <w:basedOn w:val="a0"/>
    <w:link w:val="ae"/>
    <w:uiPriority w:val="1"/>
    <w:rsid w:val="00C47080"/>
  </w:style>
  <w:style w:type="paragraph" w:customStyle="1" w:styleId="11">
    <w:name w:val="Обычный1"/>
    <w:rsid w:val="009B0A1B"/>
    <w:pPr>
      <w:widowControl w:val="0"/>
      <w:spacing w:before="220" w:after="0" w:line="30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1">
    <w:name w:val="Plain Text"/>
    <w:basedOn w:val="a"/>
    <w:link w:val="af2"/>
    <w:rsid w:val="009B0A1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9B0A1B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331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93313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Default">
    <w:name w:val="Default"/>
    <w:rsid w:val="009331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rsid w:val="0093313E"/>
    <w:pPr>
      <w:overflowPunct w:val="0"/>
      <w:autoSpaceDE w:val="0"/>
      <w:autoSpaceDN w:val="0"/>
      <w:adjustRightInd w:val="0"/>
      <w:spacing w:after="0" w:line="240" w:lineRule="auto"/>
      <w:ind w:firstLine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3313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Без интервала1"/>
    <w:qFormat/>
    <w:rsid w:val="0093313E"/>
    <w:pPr>
      <w:spacing w:after="0" w:line="240" w:lineRule="auto"/>
    </w:pPr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semiHidden/>
    <w:unhideWhenUsed/>
    <w:rsid w:val="00933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3313E"/>
    <w:rPr>
      <w:rFonts w:ascii="Tahoma" w:hAnsi="Tahoma" w:cs="Tahoma"/>
      <w:sz w:val="16"/>
      <w:szCs w:val="16"/>
    </w:rPr>
  </w:style>
  <w:style w:type="paragraph" w:styleId="af5">
    <w:name w:val="Revision"/>
    <w:hidden/>
    <w:uiPriority w:val="99"/>
    <w:semiHidden/>
    <w:rsid w:val="0093313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6650F-B507-4891-812E-58496FD25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3968</Words>
  <Characters>22619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Yuzhakova_PE</cp:lastModifiedBy>
  <cp:revision>19</cp:revision>
  <cp:lastPrinted>2016-11-22T08:42:00Z</cp:lastPrinted>
  <dcterms:created xsi:type="dcterms:W3CDTF">2018-05-03T10:53:00Z</dcterms:created>
  <dcterms:modified xsi:type="dcterms:W3CDTF">2022-09-14T09:10:00Z</dcterms:modified>
</cp:coreProperties>
</file>