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1B9" w:rsidRPr="00AC2C33" w:rsidRDefault="00D021B9" w:rsidP="00D021B9">
      <w:pPr>
        <w:jc w:val="right"/>
        <w:rPr>
          <w:rFonts w:ascii="Times New Roman" w:hAnsi="Times New Roman" w:cs="Times New Roman"/>
          <w:b/>
          <w:sz w:val="24"/>
          <w:szCs w:val="24"/>
        </w:rPr>
      </w:pPr>
      <w:r w:rsidRPr="00AC2C33">
        <w:rPr>
          <w:rFonts w:ascii="Times New Roman" w:hAnsi="Times New Roman" w:cs="Times New Roman"/>
          <w:b/>
          <w:sz w:val="24"/>
          <w:szCs w:val="24"/>
        </w:rPr>
        <w:t>Форма 2 «Требования к предмету оферты»</w:t>
      </w:r>
    </w:p>
    <w:p w:rsidR="00D021B9" w:rsidRDefault="00D021B9" w:rsidP="00D021B9">
      <w:pPr>
        <w:jc w:val="center"/>
        <w:rPr>
          <w:rFonts w:ascii="Times New Roman" w:hAnsi="Times New Roman" w:cs="Times New Roman"/>
          <w:b/>
          <w:sz w:val="24"/>
          <w:szCs w:val="24"/>
        </w:rPr>
      </w:pPr>
      <w:r w:rsidRPr="00AC2C33">
        <w:rPr>
          <w:rFonts w:ascii="Times New Roman" w:hAnsi="Times New Roman" w:cs="Times New Roman"/>
          <w:b/>
          <w:sz w:val="24"/>
          <w:szCs w:val="24"/>
        </w:rPr>
        <w:t>ТРЕБОВАНИЯ К ПРЕДМЕТУ ОФЕРТЫ</w:t>
      </w:r>
    </w:p>
    <w:p w:rsidR="00F44F8A" w:rsidRPr="00394112" w:rsidRDefault="00394112" w:rsidP="00F44F8A">
      <w:pPr>
        <w:autoSpaceDE w:val="0"/>
        <w:autoSpaceDN w:val="0"/>
        <w:adjustRightInd w:val="0"/>
        <w:jc w:val="center"/>
        <w:rPr>
          <w:rFonts w:ascii="Times New Roman" w:hAnsi="Times New Roman" w:cs="Times New Roman"/>
          <w:iCs/>
          <w:sz w:val="24"/>
          <w:szCs w:val="24"/>
          <w:u w:val="single"/>
        </w:rPr>
      </w:pPr>
      <w:r w:rsidRPr="00394112">
        <w:rPr>
          <w:rFonts w:ascii="Times New Roman" w:hAnsi="Times New Roman" w:cs="Times New Roman"/>
          <w:sz w:val="24"/>
          <w:szCs w:val="24"/>
          <w:u w:val="single"/>
        </w:rPr>
        <w:t>«</w:t>
      </w:r>
      <w:r w:rsidR="00F44F8A" w:rsidRPr="00394112">
        <w:rPr>
          <w:rFonts w:ascii="Times New Roman" w:hAnsi="Times New Roman" w:cs="Times New Roman"/>
          <w:sz w:val="24"/>
          <w:szCs w:val="24"/>
          <w:u w:val="single"/>
        </w:rPr>
        <w:t>Оказание услуг по проведению экспертизы промышленной безопасности (ЭПБ) сосудов работающих под избыточным давлением</w:t>
      </w:r>
      <w:r w:rsidR="00D66A4A" w:rsidRPr="00394112">
        <w:rPr>
          <w:rFonts w:ascii="Times New Roman" w:hAnsi="Times New Roman" w:cs="Times New Roman"/>
          <w:sz w:val="24"/>
          <w:szCs w:val="24"/>
          <w:u w:val="single"/>
        </w:rPr>
        <w:t>»</w:t>
      </w:r>
    </w:p>
    <w:p w:rsidR="00D021B9" w:rsidRPr="00AC2C33" w:rsidRDefault="00D021B9" w:rsidP="004B431A">
      <w:pPr>
        <w:pStyle w:val="a3"/>
        <w:numPr>
          <w:ilvl w:val="0"/>
          <w:numId w:val="1"/>
        </w:numPr>
        <w:spacing w:after="0" w:line="240" w:lineRule="auto"/>
        <w:jc w:val="both"/>
        <w:rPr>
          <w:rFonts w:ascii="Times New Roman" w:hAnsi="Times New Roman" w:cs="Times New Roman"/>
          <w:b/>
          <w:i/>
          <w:iCs/>
          <w:sz w:val="24"/>
          <w:szCs w:val="24"/>
        </w:rPr>
      </w:pPr>
      <w:r w:rsidRPr="00AC2C33">
        <w:rPr>
          <w:rFonts w:ascii="Times New Roman" w:hAnsi="Times New Roman" w:cs="Times New Roman"/>
          <w:b/>
          <w:i/>
          <w:iCs/>
          <w:sz w:val="24"/>
          <w:szCs w:val="24"/>
        </w:rPr>
        <w:t>Общие положения</w:t>
      </w:r>
    </w:p>
    <w:p w:rsidR="00D021B9" w:rsidRPr="00AC2C33" w:rsidRDefault="00D021B9"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 xml:space="preserve">Предметом закупки </w:t>
      </w:r>
      <w:r w:rsidR="00486D8E">
        <w:rPr>
          <w:rFonts w:ascii="Times New Roman" w:eastAsia="Times New Roman" w:hAnsi="Times New Roman"/>
          <w:sz w:val="24"/>
          <w:szCs w:val="24"/>
          <w:u w:val="single"/>
        </w:rPr>
        <w:t>является лот</w:t>
      </w:r>
      <w:r w:rsidRPr="00AC2C33">
        <w:rPr>
          <w:rFonts w:ascii="Times New Roman" w:eastAsia="Times New Roman" w:hAnsi="Times New Roman"/>
          <w:sz w:val="24"/>
          <w:szCs w:val="24"/>
          <w:u w:val="single"/>
        </w:rPr>
        <w:t>:</w:t>
      </w:r>
    </w:p>
    <w:p w:rsidR="00486D8E" w:rsidRDefault="00394112" w:rsidP="00394112">
      <w:pPr>
        <w:spacing w:after="0" w:line="240" w:lineRule="auto"/>
        <w:ind w:left="851"/>
        <w:jc w:val="both"/>
        <w:rPr>
          <w:rFonts w:ascii="Times New Roman" w:eastAsia="Times New Roman" w:hAnsi="Times New Roman"/>
          <w:sz w:val="24"/>
          <w:szCs w:val="24"/>
        </w:rPr>
      </w:pPr>
      <w:r>
        <w:rPr>
          <w:rFonts w:ascii="Times New Roman" w:eastAsia="Times New Roman" w:hAnsi="Times New Roman"/>
          <w:sz w:val="24"/>
          <w:szCs w:val="24"/>
        </w:rPr>
        <w:t>«</w:t>
      </w:r>
      <w:r w:rsidRPr="00394112">
        <w:rPr>
          <w:rFonts w:ascii="Times New Roman" w:eastAsia="Times New Roman" w:hAnsi="Times New Roman"/>
          <w:sz w:val="24"/>
          <w:szCs w:val="24"/>
        </w:rPr>
        <w:t>О</w:t>
      </w:r>
      <w:r w:rsidR="00486D8E" w:rsidRPr="00394112">
        <w:rPr>
          <w:rFonts w:ascii="Times New Roman" w:eastAsia="Times New Roman" w:hAnsi="Times New Roman"/>
          <w:sz w:val="24"/>
          <w:szCs w:val="24"/>
        </w:rPr>
        <w:t>казание услуг по проведению экспертизы промышленной безопасности (ЭПБ) сосудов работающих под избыточным давлением</w:t>
      </w:r>
      <w:r w:rsidR="005636C9" w:rsidRPr="00394112">
        <w:rPr>
          <w:rFonts w:ascii="Times New Roman" w:eastAsia="Times New Roman" w:hAnsi="Times New Roman"/>
          <w:sz w:val="24"/>
          <w:szCs w:val="24"/>
        </w:rPr>
        <w:t xml:space="preserve">: воздухосборники, </w:t>
      </w:r>
      <w:proofErr w:type="spellStart"/>
      <w:r w:rsidR="005636C9" w:rsidRPr="00394112">
        <w:rPr>
          <w:rFonts w:ascii="Times New Roman" w:eastAsia="Times New Roman" w:hAnsi="Times New Roman"/>
          <w:sz w:val="24"/>
          <w:szCs w:val="24"/>
        </w:rPr>
        <w:t>газосепараторы</w:t>
      </w:r>
      <w:proofErr w:type="spellEnd"/>
      <w:r>
        <w:rPr>
          <w:rFonts w:ascii="Times New Roman" w:eastAsia="Times New Roman" w:hAnsi="Times New Roman"/>
          <w:sz w:val="24"/>
          <w:szCs w:val="24"/>
        </w:rPr>
        <w:t>»</w:t>
      </w:r>
      <w:r w:rsidR="005636C9" w:rsidRPr="00394112">
        <w:rPr>
          <w:rFonts w:ascii="Times New Roman" w:eastAsia="Times New Roman" w:hAnsi="Times New Roman"/>
          <w:sz w:val="24"/>
          <w:szCs w:val="24"/>
        </w:rPr>
        <w:t>.</w:t>
      </w:r>
    </w:p>
    <w:p w:rsidR="00394112" w:rsidRPr="00206695" w:rsidRDefault="00394112" w:rsidP="00394112">
      <w:pPr>
        <w:pStyle w:val="a3"/>
        <w:numPr>
          <w:ilvl w:val="1"/>
          <w:numId w:val="20"/>
        </w:numPr>
        <w:tabs>
          <w:tab w:val="left" w:pos="993"/>
        </w:tabs>
        <w:spacing w:after="0" w:line="240" w:lineRule="auto"/>
        <w:jc w:val="both"/>
        <w:rPr>
          <w:rFonts w:ascii="Times New Roman" w:eastAsia="Times New Roman" w:hAnsi="Times New Roman"/>
          <w:sz w:val="24"/>
          <w:szCs w:val="24"/>
        </w:rPr>
      </w:pPr>
      <w:r w:rsidRPr="00206695">
        <w:rPr>
          <w:rFonts w:ascii="Times New Roman" w:eastAsia="Times New Roman" w:hAnsi="Times New Roman"/>
          <w:sz w:val="24"/>
          <w:szCs w:val="24"/>
          <w:u w:val="single"/>
        </w:rPr>
        <w:t>Лот является неделимым</w:t>
      </w:r>
      <w:r w:rsidRPr="00206695">
        <w:rPr>
          <w:rFonts w:ascii="Times New Roman" w:eastAsia="Times New Roman" w:hAnsi="Times New Roman"/>
          <w:sz w:val="24"/>
          <w:szCs w:val="24"/>
        </w:rPr>
        <w:t xml:space="preserve">. Оферта предоставляется на весь перечень </w:t>
      </w:r>
      <w:r w:rsidR="00CE0A18">
        <w:rPr>
          <w:rFonts w:ascii="Times New Roman" w:eastAsia="Times New Roman" w:hAnsi="Times New Roman"/>
          <w:sz w:val="24"/>
          <w:szCs w:val="24"/>
        </w:rPr>
        <w:t>услуг</w:t>
      </w:r>
      <w:r w:rsidRPr="00206695">
        <w:rPr>
          <w:rFonts w:ascii="Times New Roman" w:eastAsia="Times New Roman" w:hAnsi="Times New Roman"/>
          <w:sz w:val="24"/>
          <w:szCs w:val="24"/>
        </w:rPr>
        <w:t xml:space="preserve"> по  лоту, </w:t>
      </w:r>
      <w:proofErr w:type="gramStart"/>
      <w:r w:rsidRPr="00206695">
        <w:rPr>
          <w:rFonts w:ascii="Times New Roman" w:eastAsia="Times New Roman" w:hAnsi="Times New Roman"/>
          <w:sz w:val="24"/>
          <w:szCs w:val="24"/>
        </w:rPr>
        <w:t>согласно требований</w:t>
      </w:r>
      <w:proofErr w:type="gramEnd"/>
      <w:r w:rsidRPr="00206695">
        <w:rPr>
          <w:rFonts w:ascii="Times New Roman" w:eastAsia="Times New Roman" w:hAnsi="Times New Roman"/>
          <w:sz w:val="24"/>
          <w:szCs w:val="24"/>
        </w:rPr>
        <w:t xml:space="preserve"> к предмету закупки (раздел 2 настоящего документа). В случае нарушения данного условия участником тендера, оферта данного участника к рассмотрению не принимается.</w:t>
      </w:r>
    </w:p>
    <w:p w:rsidR="00D021B9" w:rsidRPr="00AC2C33" w:rsidRDefault="00D021B9" w:rsidP="00D021B9">
      <w:pPr>
        <w:pStyle w:val="a3"/>
        <w:numPr>
          <w:ilvl w:val="1"/>
          <w:numId w:val="20"/>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Инициатор закупки</w:t>
      </w:r>
      <w:r w:rsidRPr="00AC2C33">
        <w:rPr>
          <w:rFonts w:ascii="Times New Roman" w:eastAsia="Times New Roman" w:hAnsi="Times New Roman"/>
          <w:sz w:val="24"/>
          <w:szCs w:val="24"/>
        </w:rPr>
        <w:t xml:space="preserve">: Общество с ограниченной ответственностью «Байкитская нефтегазоразведочная экспедиция» </w:t>
      </w:r>
      <w:r w:rsidR="00394112">
        <w:rPr>
          <w:rFonts w:ascii="Times New Roman" w:eastAsia="Times New Roman" w:hAnsi="Times New Roman"/>
          <w:sz w:val="24"/>
          <w:szCs w:val="24"/>
        </w:rPr>
        <w:t>(Сокращенно - ООО «БНГРЭ»), ОГ</w:t>
      </w:r>
      <w:r w:rsidR="0015026D">
        <w:rPr>
          <w:rFonts w:ascii="Times New Roman" w:eastAsia="Times New Roman" w:hAnsi="Times New Roman"/>
          <w:sz w:val="24"/>
          <w:szCs w:val="24"/>
        </w:rPr>
        <w:t>Э</w:t>
      </w:r>
      <w:r w:rsidR="00394112">
        <w:rPr>
          <w:rFonts w:ascii="Times New Roman" w:eastAsia="Times New Roman" w:hAnsi="Times New Roman"/>
          <w:sz w:val="24"/>
          <w:szCs w:val="24"/>
        </w:rPr>
        <w:t>.</w:t>
      </w:r>
    </w:p>
    <w:p w:rsidR="00D021B9" w:rsidRPr="00AC2C33" w:rsidRDefault="0060101F" w:rsidP="00D021B9">
      <w:pPr>
        <w:pStyle w:val="a3"/>
        <w:numPr>
          <w:ilvl w:val="1"/>
          <w:numId w:val="20"/>
        </w:numPr>
        <w:spacing w:after="0" w:line="240" w:lineRule="auto"/>
        <w:ind w:left="0" w:firstLine="0"/>
        <w:jc w:val="both"/>
        <w:rPr>
          <w:rFonts w:ascii="Times New Roman" w:eastAsia="Times New Roman" w:hAnsi="Times New Roman"/>
          <w:sz w:val="24"/>
          <w:szCs w:val="24"/>
        </w:rPr>
      </w:pPr>
      <w:proofErr w:type="spellStart"/>
      <w:r>
        <w:rPr>
          <w:rFonts w:ascii="Times New Roman" w:eastAsia="Times New Roman" w:hAnsi="Times New Roman"/>
          <w:sz w:val="24"/>
          <w:szCs w:val="24"/>
          <w:u w:val="single"/>
        </w:rPr>
        <w:t>Ориентировичные</w:t>
      </w:r>
      <w:proofErr w:type="spellEnd"/>
      <w:r w:rsidR="00D021B9" w:rsidRPr="00AC2C33">
        <w:rPr>
          <w:rFonts w:ascii="Times New Roman" w:eastAsia="Times New Roman" w:hAnsi="Times New Roman"/>
          <w:sz w:val="24"/>
          <w:szCs w:val="24"/>
          <w:u w:val="single"/>
        </w:rPr>
        <w:t xml:space="preserve"> сроки оказания услуг</w:t>
      </w:r>
      <w:r w:rsidR="00394112">
        <w:rPr>
          <w:rStyle w:val="af1"/>
          <w:rFonts w:ascii="Times New Roman" w:eastAsia="Times New Roman" w:hAnsi="Times New Roman"/>
          <w:sz w:val="24"/>
          <w:szCs w:val="24"/>
          <w:u w:val="single"/>
        </w:rPr>
        <w:footnoteReference w:id="1"/>
      </w:r>
      <w:r w:rsidR="00D021B9" w:rsidRPr="00AC2C33">
        <w:rPr>
          <w:rFonts w:ascii="Times New Roman" w:eastAsia="Times New Roman" w:hAnsi="Times New Roman"/>
          <w:sz w:val="24"/>
          <w:szCs w:val="24"/>
        </w:rPr>
        <w:t xml:space="preserve">: </w:t>
      </w:r>
    </w:p>
    <w:p w:rsidR="00D021B9" w:rsidRPr="00E43FDA" w:rsidRDefault="00D021B9" w:rsidP="00E43FDA">
      <w:pPr>
        <w:spacing w:after="0" w:line="240" w:lineRule="auto"/>
        <w:ind w:left="851"/>
        <w:jc w:val="both"/>
        <w:rPr>
          <w:rFonts w:ascii="Times New Roman" w:eastAsia="Times New Roman" w:hAnsi="Times New Roman"/>
          <w:sz w:val="24"/>
          <w:szCs w:val="24"/>
        </w:rPr>
      </w:pPr>
      <w:r w:rsidRPr="00E43FDA">
        <w:rPr>
          <w:rFonts w:ascii="Times New Roman" w:eastAsia="Times New Roman" w:hAnsi="Times New Roman"/>
          <w:sz w:val="24"/>
          <w:szCs w:val="24"/>
        </w:rPr>
        <w:tab/>
        <w:t xml:space="preserve">с </w:t>
      </w:r>
      <w:r w:rsidR="00BB26E4" w:rsidRPr="00E43FDA">
        <w:rPr>
          <w:rFonts w:ascii="Times New Roman" w:eastAsia="Times New Roman" w:hAnsi="Times New Roman"/>
          <w:sz w:val="24"/>
          <w:szCs w:val="24"/>
        </w:rPr>
        <w:t>февраля 2019 г.</w:t>
      </w:r>
      <w:r w:rsidRPr="00E43FDA">
        <w:rPr>
          <w:rFonts w:ascii="Times New Roman" w:eastAsia="Times New Roman" w:hAnsi="Times New Roman"/>
          <w:sz w:val="24"/>
          <w:szCs w:val="24"/>
        </w:rPr>
        <w:t xml:space="preserve"> по </w:t>
      </w:r>
      <w:r w:rsidR="00BB26E4" w:rsidRPr="00E43FDA">
        <w:rPr>
          <w:rFonts w:ascii="Times New Roman" w:eastAsia="Times New Roman" w:hAnsi="Times New Roman"/>
          <w:sz w:val="24"/>
          <w:szCs w:val="24"/>
        </w:rPr>
        <w:t>июнь 2019 г.</w:t>
      </w:r>
      <w:r w:rsidRPr="00E43FDA">
        <w:rPr>
          <w:rFonts w:ascii="Times New Roman" w:eastAsia="Times New Roman" w:hAnsi="Times New Roman"/>
          <w:sz w:val="24"/>
          <w:szCs w:val="24"/>
        </w:rPr>
        <w:t>, готовность к ок</w:t>
      </w:r>
      <w:r w:rsidR="00AB0E0E" w:rsidRPr="00E43FDA">
        <w:rPr>
          <w:rFonts w:ascii="Times New Roman" w:eastAsia="Times New Roman" w:hAnsi="Times New Roman"/>
          <w:sz w:val="24"/>
          <w:szCs w:val="24"/>
        </w:rPr>
        <w:t>а</w:t>
      </w:r>
      <w:r w:rsidRPr="00E43FDA">
        <w:rPr>
          <w:rFonts w:ascii="Times New Roman" w:eastAsia="Times New Roman" w:hAnsi="Times New Roman"/>
          <w:sz w:val="24"/>
          <w:szCs w:val="24"/>
        </w:rPr>
        <w:t xml:space="preserve">занию услуг  не позднее  </w:t>
      </w:r>
      <w:r w:rsidR="00231A35" w:rsidRPr="00E43FDA">
        <w:rPr>
          <w:rFonts w:ascii="Times New Roman" w:eastAsia="Times New Roman" w:hAnsi="Times New Roman"/>
          <w:sz w:val="24"/>
          <w:szCs w:val="24"/>
        </w:rPr>
        <w:t xml:space="preserve">февраля 2019 </w:t>
      </w:r>
      <w:r w:rsidRPr="00E43FDA">
        <w:rPr>
          <w:rFonts w:ascii="Times New Roman" w:eastAsia="Times New Roman" w:hAnsi="Times New Roman"/>
          <w:sz w:val="24"/>
          <w:szCs w:val="24"/>
        </w:rPr>
        <w:t>года.</w:t>
      </w:r>
    </w:p>
    <w:p w:rsidR="00D021B9" w:rsidRPr="00AC2C33" w:rsidRDefault="00D021B9"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Место оказания услуг</w:t>
      </w:r>
      <w:r w:rsidRPr="00AC2C33">
        <w:rPr>
          <w:rFonts w:ascii="Times New Roman" w:eastAsia="Times New Roman" w:hAnsi="Times New Roman"/>
          <w:sz w:val="24"/>
          <w:szCs w:val="24"/>
        </w:rPr>
        <w:t xml:space="preserve">: </w:t>
      </w:r>
    </w:p>
    <w:p w:rsidR="00D021B9" w:rsidRPr="00AC2C33" w:rsidRDefault="00D021B9" w:rsidP="00D021B9">
      <w:pPr>
        <w:spacing w:after="0" w:line="240" w:lineRule="auto"/>
        <w:rPr>
          <w:rFonts w:ascii="Times New Roman" w:eastAsia="Times New Roman" w:hAnsi="Times New Roman" w:cs="Times New Roman"/>
          <w:sz w:val="24"/>
          <w:szCs w:val="24"/>
        </w:rPr>
      </w:pPr>
      <w:r w:rsidRPr="00AC2C33">
        <w:rPr>
          <w:rFonts w:ascii="Times New Roman" w:eastAsia="Times New Roman" w:hAnsi="Times New Roman" w:cs="Times New Roman"/>
          <w:sz w:val="24"/>
          <w:szCs w:val="24"/>
        </w:rPr>
        <w:t xml:space="preserve">Административное положение: </w:t>
      </w:r>
    </w:p>
    <w:p w:rsidR="00486D8E" w:rsidRPr="00486D8E" w:rsidRDefault="00D021B9" w:rsidP="00486D8E">
      <w:pPr>
        <w:pStyle w:val="a3"/>
        <w:numPr>
          <w:ilvl w:val="2"/>
          <w:numId w:val="20"/>
        </w:numPr>
        <w:spacing w:after="0" w:line="240" w:lineRule="auto"/>
        <w:jc w:val="both"/>
        <w:rPr>
          <w:rFonts w:ascii="Times New Roman" w:hAnsi="Times New Roman"/>
          <w:sz w:val="24"/>
          <w:szCs w:val="24"/>
        </w:rPr>
      </w:pPr>
      <w:r w:rsidRPr="00486D8E">
        <w:rPr>
          <w:rFonts w:ascii="Times New Roman" w:eastAsia="Times New Roman" w:hAnsi="Times New Roman"/>
          <w:sz w:val="24"/>
          <w:szCs w:val="24"/>
        </w:rPr>
        <w:t xml:space="preserve">Лот №1: </w:t>
      </w:r>
    </w:p>
    <w:p w:rsidR="00486D8E" w:rsidRPr="009C3D6D" w:rsidRDefault="00486D8E" w:rsidP="00486D8E">
      <w:pPr>
        <w:pStyle w:val="a3"/>
        <w:numPr>
          <w:ilvl w:val="0"/>
          <w:numId w:val="24"/>
        </w:numPr>
        <w:spacing w:after="0" w:line="240" w:lineRule="auto"/>
        <w:contextualSpacing w:val="0"/>
        <w:jc w:val="both"/>
        <w:rPr>
          <w:sz w:val="24"/>
          <w:szCs w:val="24"/>
        </w:rPr>
      </w:pPr>
      <w:r w:rsidRPr="009C3D6D">
        <w:rPr>
          <w:rFonts w:ascii="Times New Roman" w:hAnsi="Times New Roman"/>
          <w:sz w:val="24"/>
          <w:szCs w:val="24"/>
        </w:rPr>
        <w:t xml:space="preserve">Красноярский край, Эвенкийский район, Скважина №254 </w:t>
      </w:r>
      <w:proofErr w:type="spellStart"/>
      <w:r w:rsidRPr="009C3D6D">
        <w:rPr>
          <w:rFonts w:ascii="Times New Roman" w:hAnsi="Times New Roman"/>
          <w:sz w:val="24"/>
          <w:szCs w:val="24"/>
        </w:rPr>
        <w:t>Куюмбинского</w:t>
      </w:r>
      <w:proofErr w:type="spellEnd"/>
      <w:r w:rsidRPr="009C3D6D">
        <w:rPr>
          <w:rFonts w:ascii="Times New Roman" w:hAnsi="Times New Roman"/>
          <w:sz w:val="24"/>
          <w:szCs w:val="24"/>
        </w:rPr>
        <w:t xml:space="preserve"> лицензионного участка (далее – ЛУ);</w:t>
      </w:r>
      <w:r w:rsidR="009252A4">
        <w:rPr>
          <w:rStyle w:val="af1"/>
          <w:rFonts w:ascii="Times New Roman" w:hAnsi="Times New Roman"/>
          <w:sz w:val="24"/>
          <w:szCs w:val="24"/>
        </w:rPr>
        <w:footnoteReference w:id="2"/>
      </w:r>
    </w:p>
    <w:p w:rsidR="00486D8E" w:rsidRPr="009C3D6D" w:rsidRDefault="00486D8E" w:rsidP="00486D8E">
      <w:pPr>
        <w:pStyle w:val="a3"/>
        <w:numPr>
          <w:ilvl w:val="0"/>
          <w:numId w:val="24"/>
        </w:numPr>
        <w:spacing w:after="0" w:line="240" w:lineRule="auto"/>
        <w:contextualSpacing w:val="0"/>
        <w:jc w:val="both"/>
        <w:rPr>
          <w:sz w:val="24"/>
          <w:szCs w:val="24"/>
        </w:rPr>
      </w:pPr>
      <w:r w:rsidRPr="009C3D6D">
        <w:rPr>
          <w:rFonts w:ascii="Times New Roman" w:hAnsi="Times New Roman"/>
          <w:sz w:val="24"/>
          <w:szCs w:val="24"/>
        </w:rPr>
        <w:t xml:space="preserve">Красноярский край, Эвенкийский район, Скважина № 93 </w:t>
      </w:r>
      <w:proofErr w:type="spellStart"/>
      <w:r w:rsidRPr="009C3D6D">
        <w:rPr>
          <w:rFonts w:ascii="Times New Roman" w:hAnsi="Times New Roman"/>
          <w:sz w:val="24"/>
          <w:szCs w:val="24"/>
        </w:rPr>
        <w:t>Юрубчено-Тохомского</w:t>
      </w:r>
      <w:proofErr w:type="spellEnd"/>
      <w:r w:rsidRPr="009C3D6D">
        <w:rPr>
          <w:rFonts w:ascii="Times New Roman" w:hAnsi="Times New Roman"/>
          <w:sz w:val="24"/>
          <w:szCs w:val="24"/>
        </w:rPr>
        <w:t xml:space="preserve"> ЛУ;</w:t>
      </w:r>
    </w:p>
    <w:p w:rsidR="00486D8E" w:rsidRPr="009C3D6D" w:rsidRDefault="00486D8E" w:rsidP="00486D8E">
      <w:pPr>
        <w:pStyle w:val="a3"/>
        <w:numPr>
          <w:ilvl w:val="0"/>
          <w:numId w:val="24"/>
        </w:numPr>
        <w:spacing w:after="0" w:line="240" w:lineRule="auto"/>
        <w:contextualSpacing w:val="0"/>
        <w:jc w:val="both"/>
        <w:rPr>
          <w:b/>
          <w:sz w:val="24"/>
          <w:szCs w:val="24"/>
        </w:rPr>
      </w:pPr>
      <w:r w:rsidRPr="009C3D6D">
        <w:rPr>
          <w:rFonts w:ascii="Times New Roman" w:hAnsi="Times New Roman"/>
          <w:sz w:val="24"/>
          <w:szCs w:val="24"/>
        </w:rPr>
        <w:t xml:space="preserve">Красноярский край, Эвенкийский район, Скважина № 520 </w:t>
      </w:r>
      <w:proofErr w:type="spellStart"/>
      <w:r w:rsidRPr="009C3D6D">
        <w:rPr>
          <w:rFonts w:ascii="Times New Roman" w:hAnsi="Times New Roman"/>
          <w:sz w:val="24"/>
          <w:szCs w:val="24"/>
        </w:rPr>
        <w:t>Терско-Камовский</w:t>
      </w:r>
      <w:proofErr w:type="spellEnd"/>
      <w:r w:rsidRPr="009C3D6D">
        <w:rPr>
          <w:rFonts w:ascii="Times New Roman" w:hAnsi="Times New Roman"/>
          <w:sz w:val="24"/>
          <w:szCs w:val="24"/>
        </w:rPr>
        <w:t xml:space="preserve"> ЛУ;</w:t>
      </w:r>
    </w:p>
    <w:p w:rsidR="00486D8E" w:rsidRPr="009C3D6D" w:rsidRDefault="00486D8E" w:rsidP="00486D8E">
      <w:pPr>
        <w:pStyle w:val="a3"/>
        <w:numPr>
          <w:ilvl w:val="0"/>
          <w:numId w:val="24"/>
        </w:numPr>
        <w:spacing w:after="0" w:line="240" w:lineRule="auto"/>
        <w:contextualSpacing w:val="0"/>
        <w:jc w:val="both"/>
        <w:rPr>
          <w:b/>
          <w:sz w:val="24"/>
          <w:szCs w:val="24"/>
        </w:rPr>
      </w:pPr>
      <w:r w:rsidRPr="009C3D6D">
        <w:rPr>
          <w:rFonts w:ascii="Times New Roman" w:hAnsi="Times New Roman"/>
          <w:sz w:val="24"/>
          <w:szCs w:val="24"/>
        </w:rPr>
        <w:t>Красноярский край, Эвенкийский район, Скважина №264 Куюмбинского ЛУ;</w:t>
      </w:r>
    </w:p>
    <w:p w:rsidR="00486D8E" w:rsidRPr="009C3D6D" w:rsidRDefault="00486D8E" w:rsidP="00486D8E">
      <w:pPr>
        <w:pStyle w:val="a3"/>
        <w:numPr>
          <w:ilvl w:val="0"/>
          <w:numId w:val="23"/>
        </w:numPr>
        <w:spacing w:after="0" w:line="240" w:lineRule="auto"/>
        <w:contextualSpacing w:val="0"/>
        <w:rPr>
          <w:rFonts w:ascii="Times New Roman" w:hAnsi="Times New Roman"/>
          <w:sz w:val="24"/>
          <w:szCs w:val="24"/>
        </w:rPr>
      </w:pPr>
      <w:r w:rsidRPr="009C3D6D">
        <w:rPr>
          <w:rFonts w:ascii="Times New Roman" w:hAnsi="Times New Roman"/>
          <w:sz w:val="24"/>
          <w:szCs w:val="24"/>
        </w:rPr>
        <w:t xml:space="preserve">Красноярский край, Туруханский район, Скважина №53 </w:t>
      </w:r>
      <w:proofErr w:type="spellStart"/>
      <w:r w:rsidRPr="009C3D6D">
        <w:rPr>
          <w:rFonts w:ascii="Times New Roman" w:hAnsi="Times New Roman"/>
          <w:sz w:val="24"/>
          <w:szCs w:val="24"/>
        </w:rPr>
        <w:t>Тагульского</w:t>
      </w:r>
      <w:proofErr w:type="spellEnd"/>
      <w:r w:rsidRPr="009C3D6D">
        <w:rPr>
          <w:rFonts w:ascii="Times New Roman" w:hAnsi="Times New Roman"/>
          <w:sz w:val="24"/>
          <w:szCs w:val="24"/>
        </w:rPr>
        <w:t xml:space="preserve"> ЛУ;</w:t>
      </w:r>
    </w:p>
    <w:p w:rsidR="00486D8E" w:rsidRPr="009C3D6D" w:rsidRDefault="00486D8E" w:rsidP="00486D8E">
      <w:pPr>
        <w:pStyle w:val="a3"/>
        <w:numPr>
          <w:ilvl w:val="0"/>
          <w:numId w:val="23"/>
        </w:numPr>
        <w:spacing w:after="0" w:line="240" w:lineRule="auto"/>
        <w:contextualSpacing w:val="0"/>
        <w:rPr>
          <w:rFonts w:ascii="Times New Roman" w:hAnsi="Times New Roman"/>
          <w:sz w:val="24"/>
          <w:szCs w:val="24"/>
        </w:rPr>
      </w:pPr>
      <w:r w:rsidRPr="009C3D6D">
        <w:rPr>
          <w:rFonts w:ascii="Times New Roman" w:hAnsi="Times New Roman"/>
          <w:sz w:val="24"/>
          <w:szCs w:val="24"/>
        </w:rPr>
        <w:t xml:space="preserve">Красноярский край, Туруханский район, Скважина №29 </w:t>
      </w:r>
      <w:proofErr w:type="spellStart"/>
      <w:r w:rsidRPr="009C3D6D">
        <w:rPr>
          <w:rFonts w:ascii="Times New Roman" w:hAnsi="Times New Roman"/>
          <w:sz w:val="24"/>
          <w:szCs w:val="24"/>
        </w:rPr>
        <w:t>Тагульского</w:t>
      </w:r>
      <w:proofErr w:type="spellEnd"/>
      <w:r w:rsidRPr="009C3D6D">
        <w:rPr>
          <w:rFonts w:ascii="Times New Roman" w:hAnsi="Times New Roman"/>
          <w:sz w:val="24"/>
          <w:szCs w:val="24"/>
        </w:rPr>
        <w:t xml:space="preserve"> ЛУ;</w:t>
      </w:r>
    </w:p>
    <w:p w:rsidR="00486D8E" w:rsidRPr="009C3D6D" w:rsidRDefault="00486D8E" w:rsidP="00486D8E">
      <w:pPr>
        <w:pStyle w:val="a3"/>
        <w:numPr>
          <w:ilvl w:val="0"/>
          <w:numId w:val="23"/>
        </w:numPr>
        <w:spacing w:after="0" w:line="240" w:lineRule="auto"/>
        <w:contextualSpacing w:val="0"/>
        <w:rPr>
          <w:rFonts w:ascii="Times New Roman" w:hAnsi="Times New Roman"/>
          <w:sz w:val="24"/>
          <w:szCs w:val="24"/>
        </w:rPr>
      </w:pPr>
      <w:r w:rsidRPr="009C3D6D">
        <w:rPr>
          <w:rFonts w:ascii="Times New Roman" w:hAnsi="Times New Roman"/>
          <w:sz w:val="24"/>
          <w:szCs w:val="24"/>
        </w:rPr>
        <w:t>Красноярский край, Эвенкийский район, Кустовая площадка № 9 Куюмбинского ЛУ;</w:t>
      </w:r>
    </w:p>
    <w:p w:rsidR="00486D8E" w:rsidRPr="009C3D6D" w:rsidRDefault="00486D8E" w:rsidP="00486D8E">
      <w:pPr>
        <w:pStyle w:val="a3"/>
        <w:numPr>
          <w:ilvl w:val="0"/>
          <w:numId w:val="23"/>
        </w:numPr>
        <w:spacing w:after="0" w:line="240" w:lineRule="auto"/>
        <w:contextualSpacing w:val="0"/>
        <w:rPr>
          <w:rFonts w:ascii="Times New Roman" w:hAnsi="Times New Roman"/>
          <w:sz w:val="24"/>
          <w:szCs w:val="24"/>
        </w:rPr>
      </w:pPr>
      <w:r w:rsidRPr="009C3D6D">
        <w:rPr>
          <w:rFonts w:ascii="Times New Roman" w:hAnsi="Times New Roman"/>
          <w:sz w:val="24"/>
          <w:szCs w:val="24"/>
        </w:rPr>
        <w:t>Красноярский край, Туруханский рай</w:t>
      </w:r>
      <w:r>
        <w:rPr>
          <w:rFonts w:ascii="Times New Roman" w:hAnsi="Times New Roman"/>
          <w:sz w:val="24"/>
          <w:szCs w:val="24"/>
        </w:rPr>
        <w:t>он, Скважина №53</w:t>
      </w:r>
      <w:r w:rsidRPr="009C3D6D">
        <w:rPr>
          <w:rFonts w:ascii="Times New Roman" w:hAnsi="Times New Roman"/>
          <w:sz w:val="24"/>
          <w:szCs w:val="24"/>
        </w:rPr>
        <w:t>Тагульского ЛУ</w:t>
      </w:r>
      <w:bookmarkStart w:id="0" w:name="_GoBack"/>
      <w:bookmarkEnd w:id="0"/>
      <w:r>
        <w:rPr>
          <w:rFonts w:ascii="Times New Roman" w:hAnsi="Times New Roman"/>
          <w:sz w:val="24"/>
          <w:szCs w:val="24"/>
        </w:rPr>
        <w:t>.</w:t>
      </w:r>
    </w:p>
    <w:p w:rsidR="00D021B9" w:rsidRDefault="00D021B9"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Планируемый объем услуг</w:t>
      </w:r>
      <w:r w:rsidRPr="00AC2C33">
        <w:rPr>
          <w:rFonts w:ascii="Times New Roman" w:eastAsia="Times New Roman" w:hAnsi="Times New Roman"/>
          <w:sz w:val="24"/>
          <w:szCs w:val="24"/>
        </w:rPr>
        <w:t>: в Требованиях к предмету закупки (раздел 2)</w:t>
      </w:r>
      <w:r w:rsidR="00CE0A18">
        <w:rPr>
          <w:rFonts w:ascii="Times New Roman" w:eastAsia="Times New Roman" w:hAnsi="Times New Roman"/>
          <w:sz w:val="24"/>
          <w:szCs w:val="24"/>
        </w:rPr>
        <w:t>.</w:t>
      </w:r>
    </w:p>
    <w:p w:rsidR="00CE0A18" w:rsidRPr="00AC2C33" w:rsidRDefault="00CE0A18" w:rsidP="00CE0A18">
      <w:pPr>
        <w:pStyle w:val="a3"/>
        <w:numPr>
          <w:ilvl w:val="1"/>
          <w:numId w:val="20"/>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Заявленная стоимость услуг</w:t>
      </w:r>
      <w:r w:rsidRPr="00AC2C33">
        <w:rPr>
          <w:rFonts w:ascii="Times New Roman" w:eastAsia="Times New Roman" w:hAnsi="Times New Roman"/>
          <w:sz w:val="24"/>
          <w:szCs w:val="24"/>
        </w:rPr>
        <w:t xml:space="preserve"> должна включать в себя все затраты, необходимые для выполнения планируемого объема услуг, включая затраты на мобилизацию и демобилизацию Подрядчика до места сбора</w:t>
      </w:r>
      <w:r w:rsidRPr="00AC2C33">
        <w:rPr>
          <w:rFonts w:ascii="Times New Roman" w:hAnsi="Times New Roman"/>
          <w:sz w:val="24"/>
          <w:szCs w:val="24"/>
        </w:rPr>
        <w:t xml:space="preserve"> (</w:t>
      </w:r>
      <w:proofErr w:type="gramStart"/>
      <w:r w:rsidRPr="00AC2C33">
        <w:rPr>
          <w:rFonts w:ascii="Times New Roman" w:hAnsi="Times New Roman"/>
          <w:sz w:val="24"/>
          <w:szCs w:val="24"/>
        </w:rPr>
        <w:t>г</w:t>
      </w:r>
      <w:proofErr w:type="gramEnd"/>
      <w:r w:rsidRPr="00AC2C33">
        <w:rPr>
          <w:rFonts w:ascii="Times New Roman" w:hAnsi="Times New Roman"/>
          <w:sz w:val="24"/>
          <w:szCs w:val="24"/>
        </w:rPr>
        <w:t>. Красноярск</w:t>
      </w:r>
      <w:r>
        <w:rPr>
          <w:rFonts w:ascii="Times New Roman" w:hAnsi="Times New Roman"/>
          <w:sz w:val="24"/>
          <w:szCs w:val="24"/>
        </w:rPr>
        <w:t xml:space="preserve"> или п.</w:t>
      </w:r>
      <w:r w:rsidR="000E54F3">
        <w:rPr>
          <w:rFonts w:ascii="Times New Roman" w:hAnsi="Times New Roman"/>
          <w:sz w:val="24"/>
          <w:szCs w:val="24"/>
        </w:rPr>
        <w:t xml:space="preserve"> </w:t>
      </w:r>
      <w:proofErr w:type="spellStart"/>
      <w:r>
        <w:rPr>
          <w:rFonts w:ascii="Times New Roman" w:hAnsi="Times New Roman"/>
          <w:sz w:val="24"/>
          <w:szCs w:val="24"/>
        </w:rPr>
        <w:t>Богучаны</w:t>
      </w:r>
      <w:proofErr w:type="spellEnd"/>
      <w:r w:rsidRPr="00AC2C33">
        <w:rPr>
          <w:rFonts w:ascii="Times New Roman" w:hAnsi="Times New Roman"/>
          <w:sz w:val="24"/>
          <w:szCs w:val="24"/>
        </w:rPr>
        <w:t>).</w:t>
      </w:r>
    </w:p>
    <w:p w:rsidR="00D021B9" w:rsidRPr="00CE0A18" w:rsidRDefault="00D021B9"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Цель оказываемых услуг:</w:t>
      </w:r>
      <w:r w:rsidR="00CE0A18">
        <w:rPr>
          <w:rFonts w:ascii="Times New Roman" w:eastAsia="Times New Roman" w:hAnsi="Times New Roman"/>
          <w:sz w:val="24"/>
          <w:szCs w:val="24"/>
          <w:u w:val="single"/>
        </w:rPr>
        <w:t xml:space="preserve"> </w:t>
      </w:r>
      <w:r w:rsidR="00CE0A18">
        <w:rPr>
          <w:rFonts w:ascii="Times New Roman" w:hAnsi="Times New Roman"/>
          <w:sz w:val="24"/>
          <w:szCs w:val="24"/>
        </w:rPr>
        <w:t>п</w:t>
      </w:r>
      <w:r w:rsidR="00CE0A18" w:rsidRPr="00C91B45">
        <w:rPr>
          <w:rFonts w:ascii="Times New Roman" w:hAnsi="Times New Roman"/>
          <w:sz w:val="24"/>
          <w:szCs w:val="24"/>
        </w:rPr>
        <w:t>роведени</w:t>
      </w:r>
      <w:r w:rsidR="00CE0A18">
        <w:rPr>
          <w:rFonts w:ascii="Times New Roman" w:hAnsi="Times New Roman"/>
          <w:sz w:val="24"/>
          <w:szCs w:val="24"/>
        </w:rPr>
        <w:t>е</w:t>
      </w:r>
      <w:r w:rsidR="00CE0A18" w:rsidRPr="00C91B45">
        <w:rPr>
          <w:rFonts w:ascii="Times New Roman" w:hAnsi="Times New Roman"/>
          <w:sz w:val="24"/>
          <w:szCs w:val="24"/>
        </w:rPr>
        <w:t xml:space="preserve"> экспертизы промышленн</w:t>
      </w:r>
      <w:r w:rsidR="00CE0A18">
        <w:rPr>
          <w:rFonts w:ascii="Times New Roman" w:hAnsi="Times New Roman"/>
          <w:sz w:val="24"/>
          <w:szCs w:val="24"/>
        </w:rPr>
        <w:t xml:space="preserve">ой безопасности (далее - ЭПБ) </w:t>
      </w:r>
      <w:proofErr w:type="spellStart"/>
      <w:r w:rsidR="00CE0A18">
        <w:rPr>
          <w:rFonts w:ascii="Times New Roman" w:hAnsi="Times New Roman"/>
          <w:sz w:val="24"/>
          <w:szCs w:val="24"/>
        </w:rPr>
        <w:t>газосепараторов</w:t>
      </w:r>
      <w:proofErr w:type="spellEnd"/>
      <w:r w:rsidR="00CE0A18">
        <w:rPr>
          <w:rFonts w:ascii="Times New Roman" w:hAnsi="Times New Roman"/>
          <w:sz w:val="24"/>
          <w:szCs w:val="24"/>
        </w:rPr>
        <w:t xml:space="preserve">, воздухосборников </w:t>
      </w:r>
      <w:r w:rsidR="00CE0A18" w:rsidRPr="00C91B45">
        <w:rPr>
          <w:rFonts w:ascii="Times New Roman" w:hAnsi="Times New Roman"/>
          <w:sz w:val="24"/>
          <w:szCs w:val="24"/>
        </w:rPr>
        <w:t>(далее – услуги) в соответствии с Техническим заданием (Приложение №1)</w:t>
      </w:r>
      <w:r w:rsidR="00CE0A18">
        <w:rPr>
          <w:rFonts w:ascii="Times New Roman" w:hAnsi="Times New Roman"/>
          <w:sz w:val="24"/>
          <w:szCs w:val="24"/>
        </w:rPr>
        <w:t>.</w:t>
      </w:r>
    </w:p>
    <w:p w:rsidR="00CE0A18" w:rsidRPr="00CE0A18" w:rsidRDefault="00CE0A18" w:rsidP="00D021B9">
      <w:pPr>
        <w:pStyle w:val="a3"/>
        <w:numPr>
          <w:ilvl w:val="1"/>
          <w:numId w:val="20"/>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Результат оказываемых услуг:</w:t>
      </w:r>
      <w:r>
        <w:rPr>
          <w:rFonts w:ascii="Times New Roman" w:eastAsia="Times New Roman" w:hAnsi="Times New Roman"/>
          <w:sz w:val="24"/>
          <w:szCs w:val="24"/>
        </w:rPr>
        <w:t xml:space="preserve"> </w:t>
      </w:r>
      <w:r w:rsidRPr="00C91B45">
        <w:rPr>
          <w:rFonts w:ascii="Times New Roman" w:hAnsi="Times New Roman"/>
          <w:sz w:val="24"/>
          <w:szCs w:val="24"/>
        </w:rPr>
        <w:t>предоставленный Исполнителем Заказчику комплект Заключений ЭПБ, зарегистрированных в установленном порядке в реестре заключений ЭПБ в территориальном органе Федеральной службы по экологическому, технологическому и атомному надзору (</w:t>
      </w:r>
      <w:proofErr w:type="spellStart"/>
      <w:r w:rsidRPr="00C91B45">
        <w:rPr>
          <w:rFonts w:ascii="Times New Roman" w:hAnsi="Times New Roman"/>
          <w:sz w:val="24"/>
          <w:szCs w:val="24"/>
        </w:rPr>
        <w:t>Ростехнадзоре</w:t>
      </w:r>
      <w:proofErr w:type="spellEnd"/>
      <w:r w:rsidRPr="00C91B45">
        <w:rPr>
          <w:rFonts w:ascii="Times New Roman" w:hAnsi="Times New Roman"/>
          <w:sz w:val="24"/>
          <w:szCs w:val="24"/>
        </w:rPr>
        <w:t>)</w:t>
      </w:r>
      <w:r>
        <w:rPr>
          <w:rFonts w:ascii="Times New Roman" w:hAnsi="Times New Roman"/>
          <w:sz w:val="24"/>
          <w:szCs w:val="24"/>
        </w:rPr>
        <w:t>.</w:t>
      </w:r>
    </w:p>
    <w:p w:rsidR="00CE0A18" w:rsidRPr="00CE0A18" w:rsidRDefault="00CE0A18"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CE0A18">
        <w:rPr>
          <w:rFonts w:ascii="Times New Roman" w:eastAsia="Times New Roman" w:hAnsi="Times New Roman"/>
          <w:sz w:val="24"/>
          <w:szCs w:val="24"/>
        </w:rPr>
        <w:lastRenderedPageBreak/>
        <w:t>Подрядчик оказывает услуги за счет собственных средств.</w:t>
      </w:r>
    </w:p>
    <w:p w:rsidR="00D021B9" w:rsidRPr="00AC2C33" w:rsidRDefault="00D021B9" w:rsidP="00D021B9">
      <w:pPr>
        <w:pStyle w:val="a3"/>
        <w:numPr>
          <w:ilvl w:val="1"/>
          <w:numId w:val="20"/>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Реквизиты ООО «БНГРЭ»</w:t>
      </w:r>
      <w:r w:rsidRPr="00AC2C33">
        <w:rPr>
          <w:rFonts w:ascii="Times New Roman" w:eastAsia="Times New Roman" w:hAnsi="Times New Roman"/>
          <w:sz w:val="24"/>
          <w:szCs w:val="24"/>
        </w:rPr>
        <w:t xml:space="preserve">: </w:t>
      </w:r>
    </w:p>
    <w:p w:rsidR="00D021B9" w:rsidRPr="00AC2C33" w:rsidRDefault="00D021B9" w:rsidP="00D021B9">
      <w:pPr>
        <w:pStyle w:val="a3"/>
        <w:spacing w:after="0" w:line="240" w:lineRule="auto"/>
        <w:ind w:left="0"/>
        <w:jc w:val="both"/>
        <w:rPr>
          <w:rFonts w:ascii="Times New Roman" w:eastAsia="Times New Roman" w:hAnsi="Times New Roman"/>
          <w:sz w:val="24"/>
          <w:szCs w:val="24"/>
        </w:rPr>
      </w:pPr>
      <w:r w:rsidRPr="00AC2C33">
        <w:rPr>
          <w:rFonts w:ascii="Times New Roman" w:eastAsia="Times New Roman" w:hAnsi="Times New Roman"/>
          <w:sz w:val="24"/>
          <w:szCs w:val="24"/>
        </w:rPr>
        <w:t>Юридический адрес: 660135 Россия, г. Красноярск, ул. Весны, дом 3 «а».</w:t>
      </w:r>
    </w:p>
    <w:p w:rsidR="00D021B9" w:rsidRPr="00AC2C33" w:rsidRDefault="00D021B9" w:rsidP="00D021B9">
      <w:pPr>
        <w:pStyle w:val="a3"/>
        <w:spacing w:after="0" w:line="240" w:lineRule="auto"/>
        <w:ind w:left="0"/>
        <w:jc w:val="both"/>
        <w:rPr>
          <w:rFonts w:ascii="Times New Roman" w:eastAsia="Times New Roman" w:hAnsi="Times New Roman"/>
          <w:sz w:val="24"/>
          <w:szCs w:val="24"/>
        </w:rPr>
      </w:pPr>
      <w:r w:rsidRPr="00AC2C33">
        <w:rPr>
          <w:rFonts w:ascii="Times New Roman" w:eastAsia="Times New Roman" w:hAnsi="Times New Roman"/>
          <w:sz w:val="24"/>
          <w:szCs w:val="24"/>
        </w:rPr>
        <w:t>Почтовый адрес: 660135, г. Красноярск. ул. Весны 3 «а».</w:t>
      </w:r>
    </w:p>
    <w:p w:rsidR="00D021B9" w:rsidRPr="00AC2C33" w:rsidRDefault="00D021B9" w:rsidP="00D021B9">
      <w:pPr>
        <w:pStyle w:val="a3"/>
        <w:spacing w:after="0" w:line="240" w:lineRule="auto"/>
        <w:ind w:left="0"/>
        <w:jc w:val="both"/>
        <w:rPr>
          <w:rFonts w:ascii="Times New Roman" w:eastAsia="Times New Roman" w:hAnsi="Times New Roman"/>
          <w:sz w:val="24"/>
          <w:szCs w:val="24"/>
        </w:rPr>
      </w:pPr>
      <w:r w:rsidRPr="00AC2C33">
        <w:rPr>
          <w:rFonts w:ascii="Times New Roman" w:eastAsia="Times New Roman" w:hAnsi="Times New Roman"/>
          <w:sz w:val="24"/>
          <w:szCs w:val="24"/>
        </w:rPr>
        <w:t>Адрес для корреспонденции: 660077, г. Красноярск, ул. Весны 3 «а», б.ц. Весна 13 этаж.</w:t>
      </w:r>
    </w:p>
    <w:p w:rsidR="00D021B9" w:rsidRPr="00AC2C33" w:rsidRDefault="00D021B9" w:rsidP="00D021B9">
      <w:pPr>
        <w:pStyle w:val="a3"/>
        <w:spacing w:after="0" w:line="240" w:lineRule="auto"/>
        <w:ind w:left="0"/>
        <w:rPr>
          <w:rFonts w:ascii="Times New Roman" w:eastAsia="Times New Roman" w:hAnsi="Times New Roman"/>
          <w:sz w:val="24"/>
          <w:szCs w:val="24"/>
        </w:rPr>
      </w:pPr>
      <w:r w:rsidRPr="00AC2C33">
        <w:rPr>
          <w:rFonts w:ascii="Times New Roman" w:eastAsia="Times New Roman" w:hAnsi="Times New Roman"/>
          <w:sz w:val="24"/>
          <w:szCs w:val="24"/>
        </w:rPr>
        <w:t xml:space="preserve">Тел.(391)274-86-81, факс (391) 274-86-82, </w:t>
      </w:r>
    </w:p>
    <w:p w:rsidR="00D021B9" w:rsidRPr="00AC2C33" w:rsidRDefault="00D021B9" w:rsidP="00D021B9">
      <w:pPr>
        <w:pStyle w:val="a3"/>
        <w:spacing w:after="0" w:line="240" w:lineRule="auto"/>
        <w:ind w:left="0"/>
        <w:rPr>
          <w:rFonts w:ascii="Times New Roman" w:eastAsia="Times New Roman" w:hAnsi="Times New Roman"/>
          <w:sz w:val="24"/>
          <w:szCs w:val="24"/>
        </w:rPr>
      </w:pPr>
      <w:r w:rsidRPr="00AC2C33">
        <w:rPr>
          <w:rFonts w:ascii="Times New Roman" w:eastAsia="Times New Roman" w:hAnsi="Times New Roman"/>
          <w:sz w:val="24"/>
          <w:szCs w:val="24"/>
        </w:rPr>
        <w:t>ИНН 8801011908, КПП 246 501001</w:t>
      </w:r>
    </w:p>
    <w:p w:rsidR="00D021B9" w:rsidRPr="00AC2C33" w:rsidRDefault="00D021B9" w:rsidP="00D021B9">
      <w:pPr>
        <w:pStyle w:val="a3"/>
        <w:spacing w:after="0" w:line="240" w:lineRule="auto"/>
        <w:ind w:left="0"/>
        <w:rPr>
          <w:rFonts w:ascii="Times New Roman" w:hAnsi="Times New Roman"/>
          <w:bCs/>
          <w:iCs/>
          <w:sz w:val="24"/>
          <w:szCs w:val="24"/>
        </w:rPr>
      </w:pPr>
      <w:r w:rsidRPr="00AC2C33">
        <w:rPr>
          <w:rFonts w:ascii="Times New Roman" w:hAnsi="Times New Roman"/>
          <w:bCs/>
          <w:iCs/>
          <w:sz w:val="24"/>
          <w:szCs w:val="24"/>
        </w:rPr>
        <w:t xml:space="preserve">Банк «ВбРР» (АО) г. Москва </w:t>
      </w:r>
    </w:p>
    <w:p w:rsidR="00D021B9" w:rsidRPr="00AC2C33" w:rsidRDefault="00D021B9" w:rsidP="00D021B9">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 xml:space="preserve">БИК: 044525880 </w:t>
      </w:r>
    </w:p>
    <w:p w:rsidR="00D021B9" w:rsidRPr="00AC2C33" w:rsidRDefault="00D021B9" w:rsidP="00D021B9">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к/с: 30101810900000000880</w:t>
      </w:r>
    </w:p>
    <w:p w:rsidR="00D021B9" w:rsidRPr="00AC2C33" w:rsidRDefault="00D021B9" w:rsidP="00D021B9">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р/с: 40702810500000005949</w:t>
      </w:r>
    </w:p>
    <w:p w:rsidR="00D021B9" w:rsidRPr="00AC2C33" w:rsidRDefault="00D021B9" w:rsidP="00D021B9">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 xml:space="preserve">ИНН/КПП: 7736153344/775001001, </w:t>
      </w:r>
    </w:p>
    <w:p w:rsidR="00D021B9" w:rsidRPr="00AC2C33" w:rsidRDefault="00D021B9" w:rsidP="00D021B9">
      <w:pPr>
        <w:pStyle w:val="a3"/>
        <w:spacing w:after="0" w:line="240" w:lineRule="auto"/>
        <w:ind w:left="0"/>
        <w:rPr>
          <w:rFonts w:ascii="Times New Roman" w:hAnsi="Times New Roman"/>
          <w:iCs/>
          <w:sz w:val="24"/>
          <w:szCs w:val="24"/>
        </w:rPr>
      </w:pPr>
      <w:r w:rsidRPr="00AC2C33">
        <w:rPr>
          <w:rFonts w:ascii="Times New Roman" w:hAnsi="Times New Roman"/>
          <w:iCs/>
          <w:sz w:val="24"/>
          <w:szCs w:val="24"/>
        </w:rPr>
        <w:t>ОГРН: 1027739186914</w:t>
      </w:r>
    </w:p>
    <w:p w:rsidR="006734BB" w:rsidRPr="00AC2C33" w:rsidRDefault="00D021B9" w:rsidP="00CE0A18">
      <w:pPr>
        <w:pStyle w:val="a3"/>
        <w:ind w:left="0"/>
        <w:rPr>
          <w:rFonts w:ascii="Times New Roman" w:eastAsia="Times New Roman" w:hAnsi="Times New Roman" w:cs="Times New Roman"/>
          <w:b/>
          <w:sz w:val="24"/>
          <w:szCs w:val="24"/>
        </w:rPr>
      </w:pPr>
      <w:r w:rsidRPr="00AC2C33">
        <w:rPr>
          <w:rFonts w:ascii="Times New Roman" w:hAnsi="Times New Roman"/>
          <w:iCs/>
          <w:sz w:val="24"/>
          <w:szCs w:val="24"/>
        </w:rPr>
        <w:t>Код ОКПО: 42881635</w:t>
      </w:r>
    </w:p>
    <w:p w:rsidR="00412292" w:rsidRPr="00AC2C33" w:rsidRDefault="00412292" w:rsidP="00FF1F47">
      <w:pPr>
        <w:pStyle w:val="a3"/>
        <w:spacing w:after="0" w:line="240" w:lineRule="auto"/>
        <w:ind w:left="0" w:firstLine="851"/>
        <w:jc w:val="both"/>
        <w:rPr>
          <w:rFonts w:ascii="Times New Roman" w:eastAsia="Times New Roman" w:hAnsi="Times New Roman" w:cs="Times New Roman"/>
          <w:sz w:val="24"/>
          <w:szCs w:val="24"/>
        </w:rPr>
      </w:pPr>
    </w:p>
    <w:p w:rsidR="00BB40B3" w:rsidRPr="00AC2C33" w:rsidRDefault="0070141C" w:rsidP="00715BFC">
      <w:pPr>
        <w:pStyle w:val="a3"/>
        <w:numPr>
          <w:ilvl w:val="0"/>
          <w:numId w:val="1"/>
        </w:numPr>
        <w:spacing w:after="0" w:line="240" w:lineRule="auto"/>
        <w:jc w:val="both"/>
        <w:rPr>
          <w:rFonts w:ascii="Times New Roman" w:eastAsia="Times New Roman" w:hAnsi="Times New Roman" w:cs="Times New Roman"/>
          <w:b/>
          <w:i/>
          <w:sz w:val="24"/>
          <w:szCs w:val="24"/>
          <w:u w:val="single"/>
        </w:rPr>
      </w:pPr>
      <w:r w:rsidRPr="00AC2C33">
        <w:rPr>
          <w:rFonts w:ascii="Times New Roman" w:eastAsia="Times New Roman" w:hAnsi="Times New Roman" w:cs="Times New Roman"/>
          <w:b/>
          <w:i/>
          <w:sz w:val="24"/>
          <w:szCs w:val="24"/>
          <w:u w:val="single"/>
        </w:rPr>
        <w:t xml:space="preserve">Требования к предмету </w:t>
      </w:r>
      <w:r w:rsidR="00412292" w:rsidRPr="00AC2C33">
        <w:rPr>
          <w:rFonts w:ascii="Times New Roman" w:eastAsia="Times New Roman" w:hAnsi="Times New Roman" w:cs="Times New Roman"/>
          <w:b/>
          <w:i/>
          <w:sz w:val="24"/>
          <w:szCs w:val="24"/>
          <w:u w:val="single"/>
        </w:rPr>
        <w:t>закупки</w:t>
      </w:r>
      <w:r w:rsidR="00EF4A42" w:rsidRPr="00AC2C33">
        <w:rPr>
          <w:rFonts w:ascii="Times New Roman" w:eastAsia="Times New Roman" w:hAnsi="Times New Roman" w:cs="Times New Roman"/>
          <w:b/>
          <w:i/>
          <w:sz w:val="24"/>
          <w:szCs w:val="24"/>
          <w:u w:val="single"/>
        </w:rPr>
        <w:t xml:space="preserve">, сроки </w:t>
      </w:r>
      <w:r w:rsidR="00CE0A18">
        <w:rPr>
          <w:rFonts w:ascii="Times New Roman" w:eastAsia="Times New Roman" w:hAnsi="Times New Roman" w:cs="Times New Roman"/>
          <w:b/>
          <w:i/>
          <w:sz w:val="24"/>
          <w:szCs w:val="24"/>
          <w:u w:val="single"/>
        </w:rPr>
        <w:t>оказания услуг</w:t>
      </w:r>
      <w:r w:rsidR="00EF4A42" w:rsidRPr="00AC2C33">
        <w:rPr>
          <w:rFonts w:ascii="Times New Roman" w:eastAsia="Times New Roman" w:hAnsi="Times New Roman" w:cs="Times New Roman"/>
          <w:b/>
          <w:i/>
          <w:sz w:val="24"/>
          <w:szCs w:val="24"/>
          <w:u w:val="single"/>
        </w:rPr>
        <w:t>, требования к контрагенту, разделительная ведомость</w:t>
      </w:r>
    </w:p>
    <w:tbl>
      <w:tblPr>
        <w:tblW w:w="5000" w:type="pct"/>
        <w:tblCellMar>
          <w:left w:w="30" w:type="dxa"/>
          <w:right w:w="30" w:type="dxa"/>
        </w:tblCellMar>
        <w:tblLook w:val="0000"/>
      </w:tblPr>
      <w:tblGrid>
        <w:gridCol w:w="658"/>
        <w:gridCol w:w="5287"/>
        <w:gridCol w:w="1141"/>
        <w:gridCol w:w="1286"/>
        <w:gridCol w:w="3809"/>
        <w:gridCol w:w="1459"/>
        <w:gridCol w:w="1818"/>
      </w:tblGrid>
      <w:tr w:rsidR="000767F7" w:rsidRPr="000E54F3" w:rsidTr="00AC2C33">
        <w:trPr>
          <w:trHeight w:val="538"/>
        </w:trPr>
        <w:tc>
          <w:tcPr>
            <w:tcW w:w="213" w:type="pct"/>
            <w:tcBorders>
              <w:top w:val="single" w:sz="12"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w:t>
            </w:r>
            <w:proofErr w:type="spellStart"/>
            <w:proofErr w:type="gramStart"/>
            <w:r w:rsidRPr="000E54F3">
              <w:rPr>
                <w:rFonts w:ascii="Times New Roman" w:eastAsiaTheme="minorHAnsi" w:hAnsi="Times New Roman" w:cs="Times New Roman"/>
                <w:b/>
                <w:bCs/>
                <w:sz w:val="20"/>
                <w:szCs w:val="20"/>
                <w:lang w:eastAsia="en-US"/>
              </w:rPr>
              <w:t>п</w:t>
            </w:r>
            <w:proofErr w:type="spellEnd"/>
            <w:proofErr w:type="gramEnd"/>
            <w:r w:rsidRPr="000E54F3">
              <w:rPr>
                <w:rFonts w:ascii="Times New Roman" w:eastAsiaTheme="minorHAnsi" w:hAnsi="Times New Roman" w:cs="Times New Roman"/>
                <w:b/>
                <w:bCs/>
                <w:sz w:val="20"/>
                <w:szCs w:val="20"/>
                <w:lang w:eastAsia="en-US"/>
              </w:rPr>
              <w:t>/</w:t>
            </w:r>
            <w:proofErr w:type="spellStart"/>
            <w:r w:rsidRPr="000E54F3">
              <w:rPr>
                <w:rFonts w:ascii="Times New Roman" w:eastAsiaTheme="minorHAnsi" w:hAnsi="Times New Roman" w:cs="Times New Roman"/>
                <w:b/>
                <w:bCs/>
                <w:sz w:val="20"/>
                <w:szCs w:val="20"/>
                <w:lang w:eastAsia="en-US"/>
              </w:rPr>
              <w:t>п</w:t>
            </w:r>
            <w:proofErr w:type="spellEnd"/>
          </w:p>
        </w:tc>
        <w:tc>
          <w:tcPr>
            <w:tcW w:w="1710" w:type="pct"/>
            <w:tcBorders>
              <w:top w:val="single" w:sz="12"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(параметр оценки)</w:t>
            </w:r>
          </w:p>
        </w:tc>
        <w:tc>
          <w:tcPr>
            <w:tcW w:w="369" w:type="pct"/>
            <w:tcBorders>
              <w:top w:val="single" w:sz="12"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12"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12"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72" w:type="pct"/>
            <w:tcBorders>
              <w:top w:val="single" w:sz="12"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Единицы измерения</w:t>
            </w:r>
          </w:p>
        </w:tc>
        <w:tc>
          <w:tcPr>
            <w:tcW w:w="588" w:type="pct"/>
            <w:tcBorders>
              <w:top w:val="single" w:sz="12" w:space="0" w:color="auto"/>
              <w:left w:val="single" w:sz="6" w:space="0" w:color="auto"/>
              <w:bottom w:val="single" w:sz="6" w:space="0" w:color="auto"/>
              <w:right w:val="single" w:sz="12" w:space="0" w:color="auto"/>
            </w:tcBorders>
          </w:tcPr>
          <w:p w:rsidR="005739E5"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Условие соответствия</w:t>
            </w:r>
          </w:p>
        </w:tc>
      </w:tr>
      <w:tr w:rsidR="000767F7"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1</w:t>
            </w:r>
          </w:p>
        </w:tc>
        <w:tc>
          <w:tcPr>
            <w:tcW w:w="1710" w:type="pct"/>
            <w:tcBorders>
              <w:top w:val="single" w:sz="6"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2</w:t>
            </w:r>
          </w:p>
        </w:tc>
        <w:tc>
          <w:tcPr>
            <w:tcW w:w="369"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w:t>
            </w:r>
          </w:p>
        </w:tc>
        <w:tc>
          <w:tcPr>
            <w:tcW w:w="472" w:type="pct"/>
            <w:tcBorders>
              <w:top w:val="single" w:sz="6"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w:t>
            </w:r>
          </w:p>
        </w:tc>
        <w:tc>
          <w:tcPr>
            <w:tcW w:w="588" w:type="pct"/>
            <w:tcBorders>
              <w:top w:val="single" w:sz="6" w:space="0" w:color="auto"/>
              <w:left w:val="single" w:sz="6" w:space="0" w:color="auto"/>
              <w:bottom w:val="single" w:sz="6" w:space="0" w:color="auto"/>
              <w:right w:val="single" w:sz="12"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5</w:t>
            </w:r>
          </w:p>
        </w:tc>
      </w:tr>
      <w:tr w:rsidR="000767F7"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710" w:type="pct"/>
            <w:tcBorders>
              <w:top w:val="single" w:sz="6"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предмету закупки</w:t>
            </w:r>
          </w:p>
        </w:tc>
        <w:tc>
          <w:tcPr>
            <w:tcW w:w="369"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72" w:type="pct"/>
            <w:tcBorders>
              <w:top w:val="single" w:sz="6"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F46C6D"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1.</w:t>
            </w:r>
          </w:p>
        </w:tc>
        <w:tc>
          <w:tcPr>
            <w:tcW w:w="2495" w:type="pct"/>
            <w:gridSpan w:val="3"/>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CE0A18">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Объем </w:t>
            </w:r>
            <w:r w:rsidR="00CE0A18" w:rsidRPr="000E54F3">
              <w:rPr>
                <w:rFonts w:ascii="Times New Roman" w:eastAsiaTheme="minorHAnsi" w:hAnsi="Times New Roman" w:cs="Times New Roman"/>
                <w:b/>
                <w:bCs/>
                <w:sz w:val="20"/>
                <w:szCs w:val="20"/>
                <w:lang w:eastAsia="en-US"/>
              </w:rPr>
              <w:t>услуг</w:t>
            </w:r>
            <w:r w:rsidRPr="000E54F3">
              <w:rPr>
                <w:rFonts w:ascii="Times New Roman" w:eastAsiaTheme="minorHAnsi" w:hAnsi="Times New Roman" w:cs="Times New Roman"/>
                <w:b/>
                <w:bCs/>
                <w:sz w:val="20"/>
                <w:szCs w:val="20"/>
                <w:lang w:eastAsia="en-US"/>
              </w:rPr>
              <w:t xml:space="preserve"> по Лоту</w:t>
            </w: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0E54F3" w:rsidRPr="000E54F3" w:rsidTr="000E54F3">
        <w:trPr>
          <w:trHeight w:val="624"/>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69268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1.1</w:t>
            </w:r>
          </w:p>
        </w:tc>
        <w:tc>
          <w:tcPr>
            <w:tcW w:w="2495" w:type="pct"/>
            <w:gridSpan w:val="3"/>
            <w:tcBorders>
              <w:top w:val="single" w:sz="6" w:space="0" w:color="auto"/>
              <w:left w:val="single" w:sz="6" w:space="0" w:color="auto"/>
              <w:bottom w:val="single" w:sz="6" w:space="0" w:color="auto"/>
              <w:right w:val="single" w:sz="6" w:space="0" w:color="auto"/>
            </w:tcBorders>
          </w:tcPr>
          <w:p w:rsidR="000E54F3" w:rsidRPr="000E54F3" w:rsidRDefault="000E54F3" w:rsidP="000E54F3">
            <w:pP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Согласие с Техническим заданием (Приложение № </w:t>
            </w:r>
            <w:r>
              <w:rPr>
                <w:rFonts w:ascii="Times New Roman" w:eastAsia="Times New Roman" w:hAnsi="Times New Roman" w:cs="Times New Roman"/>
                <w:sz w:val="20"/>
                <w:szCs w:val="20"/>
              </w:rPr>
              <w:t>1 к Форме 2</w:t>
            </w:r>
            <w:r w:rsidRPr="000E54F3">
              <w:rPr>
                <w:rFonts w:ascii="Times New Roman" w:eastAsia="Times New Roman" w:hAnsi="Times New Roman" w:cs="Times New Roman"/>
                <w:sz w:val="20"/>
                <w:szCs w:val="20"/>
              </w:rPr>
              <w:t>)</w:t>
            </w:r>
          </w:p>
        </w:tc>
        <w:tc>
          <w:tcPr>
            <w:tcW w:w="1232" w:type="pct"/>
            <w:tcBorders>
              <w:top w:val="single" w:sz="6" w:space="0" w:color="auto"/>
              <w:left w:val="single" w:sz="6" w:space="0" w:color="auto"/>
              <w:right w:val="single" w:sz="4" w:space="0" w:color="auto"/>
            </w:tcBorders>
          </w:tcPr>
          <w:p w:rsidR="000E54F3" w:rsidRPr="000E54F3" w:rsidRDefault="000E54F3" w:rsidP="000E54F3">
            <w:pPr>
              <w:ind w:right="-123"/>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Подписанное </w:t>
            </w:r>
            <w:r>
              <w:rPr>
                <w:rFonts w:ascii="Times New Roman" w:eastAsia="Times New Roman" w:hAnsi="Times New Roman" w:cs="Times New Roman"/>
                <w:sz w:val="20"/>
                <w:szCs w:val="20"/>
              </w:rPr>
              <w:t xml:space="preserve">участником закупки </w:t>
            </w:r>
            <w:r w:rsidRPr="000E54F3">
              <w:rPr>
                <w:rFonts w:ascii="Times New Roman" w:eastAsia="Times New Roman" w:hAnsi="Times New Roman" w:cs="Times New Roman"/>
                <w:sz w:val="20"/>
                <w:szCs w:val="20"/>
              </w:rPr>
              <w:t xml:space="preserve">Техническое задание </w:t>
            </w:r>
            <w:r>
              <w:rPr>
                <w:rFonts w:ascii="Times New Roman" w:eastAsia="Times New Roman" w:hAnsi="Times New Roman" w:cs="Times New Roman"/>
                <w:sz w:val="20"/>
                <w:szCs w:val="20"/>
              </w:rPr>
              <w:t>(</w:t>
            </w:r>
            <w:r w:rsidRPr="000E54F3">
              <w:rPr>
                <w:rFonts w:ascii="Times New Roman" w:eastAsia="Times New Roman" w:hAnsi="Times New Roman" w:cs="Times New Roman"/>
                <w:sz w:val="20"/>
                <w:szCs w:val="20"/>
              </w:rPr>
              <w:t>Приложение №</w:t>
            </w:r>
            <w:r>
              <w:rPr>
                <w:rFonts w:ascii="Times New Roman" w:eastAsia="Times New Roman" w:hAnsi="Times New Roman" w:cs="Times New Roman"/>
                <w:sz w:val="20"/>
                <w:szCs w:val="20"/>
              </w:rPr>
              <w:t>1)</w:t>
            </w:r>
          </w:p>
          <w:p w:rsidR="000E54F3" w:rsidRPr="000E54F3" w:rsidRDefault="000E54F3" w:rsidP="000E54F3">
            <w:pPr>
              <w:ind w:right="-123"/>
              <w:jc w:val="center"/>
              <w:rPr>
                <w:rFonts w:ascii="Times New Roman" w:eastAsia="Times New Roman" w:hAnsi="Times New Roman" w:cs="Times New Roman"/>
                <w:sz w:val="20"/>
                <w:szCs w:val="20"/>
              </w:rPr>
            </w:pPr>
          </w:p>
        </w:tc>
        <w:tc>
          <w:tcPr>
            <w:tcW w:w="472" w:type="pct"/>
            <w:tcBorders>
              <w:top w:val="single" w:sz="6" w:space="0" w:color="auto"/>
              <w:left w:val="single" w:sz="4" w:space="0" w:color="auto"/>
              <w:bottom w:val="single" w:sz="6" w:space="0" w:color="auto"/>
              <w:right w:val="single" w:sz="4" w:space="0" w:color="auto"/>
            </w:tcBorders>
            <w:vAlign w:val="center"/>
          </w:tcPr>
          <w:p w:rsidR="000E54F3" w:rsidRPr="000E54F3" w:rsidRDefault="000E54F3" w:rsidP="000E54F3">
            <w:pPr>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Да</w:t>
            </w:r>
            <w:proofErr w:type="gramStart"/>
            <w:r w:rsidRPr="000E54F3">
              <w:rPr>
                <w:rFonts w:ascii="Times New Roman" w:eastAsia="Times New Roman" w:hAnsi="Times New Roman" w:cs="Times New Roman"/>
                <w:sz w:val="20"/>
                <w:szCs w:val="20"/>
              </w:rPr>
              <w:t>/Н</w:t>
            </w:r>
            <w:proofErr w:type="gramEnd"/>
            <w:r w:rsidRPr="000E54F3">
              <w:rPr>
                <w:rFonts w:ascii="Times New Roman" w:eastAsia="Times New Roman" w:hAnsi="Times New Roman" w:cs="Times New Roman"/>
                <w:sz w:val="20"/>
                <w:szCs w:val="20"/>
              </w:rPr>
              <w:t>ет</w:t>
            </w:r>
          </w:p>
        </w:tc>
        <w:tc>
          <w:tcPr>
            <w:tcW w:w="588" w:type="pct"/>
            <w:tcBorders>
              <w:top w:val="single" w:sz="6" w:space="0" w:color="auto"/>
              <w:left w:val="single" w:sz="4" w:space="0" w:color="auto"/>
              <w:bottom w:val="single" w:sz="6" w:space="0" w:color="auto"/>
              <w:right w:val="single" w:sz="12" w:space="0" w:color="auto"/>
            </w:tcBorders>
            <w:vAlign w:val="center"/>
          </w:tcPr>
          <w:p w:rsidR="000E54F3" w:rsidRPr="000E54F3" w:rsidRDefault="000E54F3" w:rsidP="000E54F3">
            <w:pPr>
              <w:jc w:val="center"/>
              <w:rPr>
                <w:rFonts w:ascii="Times New Roman" w:eastAsia="Times New Roman" w:hAnsi="Times New Roman" w:cs="Times New Roman"/>
                <w:b/>
                <w:bCs/>
                <w:sz w:val="20"/>
                <w:szCs w:val="20"/>
              </w:rPr>
            </w:pPr>
            <w:r w:rsidRPr="000E54F3">
              <w:rPr>
                <w:rFonts w:ascii="Times New Roman" w:eastAsia="Times New Roman" w:hAnsi="Times New Roman" w:cs="Times New Roman"/>
                <w:sz w:val="20"/>
                <w:szCs w:val="20"/>
              </w:rPr>
              <w:t>Да</w:t>
            </w:r>
          </w:p>
        </w:tc>
      </w:tr>
      <w:tr w:rsidR="000E54F3" w:rsidRPr="000E54F3" w:rsidTr="00AC2C33">
        <w:trPr>
          <w:trHeight w:val="624"/>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69268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1.2</w:t>
            </w:r>
          </w:p>
        </w:tc>
        <w:tc>
          <w:tcPr>
            <w:tcW w:w="2495" w:type="pct"/>
            <w:gridSpan w:val="3"/>
            <w:tcBorders>
              <w:top w:val="single" w:sz="6" w:space="0" w:color="auto"/>
              <w:left w:val="single" w:sz="6" w:space="0" w:color="auto"/>
              <w:bottom w:val="single" w:sz="6" w:space="0" w:color="auto"/>
              <w:right w:val="single" w:sz="6" w:space="0" w:color="auto"/>
            </w:tcBorders>
          </w:tcPr>
          <w:p w:rsidR="000E54F3" w:rsidRPr="000E54F3" w:rsidRDefault="000E54F3" w:rsidP="00F46C6D">
            <w:p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Pr>
                <w:rFonts w:ascii="Times New Roman" w:eastAsiaTheme="minorHAnsi" w:hAnsi="Times New Roman" w:cs="Times New Roman"/>
                <w:bCs/>
                <w:sz w:val="20"/>
                <w:szCs w:val="20"/>
                <w:lang w:eastAsia="en-US"/>
              </w:rPr>
              <w:t xml:space="preserve">Готовность выполнить </w:t>
            </w:r>
            <w:r w:rsidRPr="000E54F3">
              <w:rPr>
                <w:rFonts w:ascii="Times New Roman" w:eastAsiaTheme="minorHAnsi" w:hAnsi="Times New Roman" w:cs="Times New Roman"/>
                <w:bCs/>
                <w:sz w:val="20"/>
                <w:szCs w:val="20"/>
                <w:lang w:eastAsia="en-US"/>
              </w:rPr>
              <w:t>экспертиз</w:t>
            </w:r>
            <w:r>
              <w:rPr>
                <w:rFonts w:ascii="Times New Roman" w:eastAsiaTheme="minorHAnsi" w:hAnsi="Times New Roman" w:cs="Times New Roman"/>
                <w:bCs/>
                <w:sz w:val="20"/>
                <w:szCs w:val="20"/>
                <w:lang w:eastAsia="en-US"/>
              </w:rPr>
              <w:t>у</w:t>
            </w:r>
            <w:r w:rsidRPr="000E54F3">
              <w:rPr>
                <w:rFonts w:ascii="Times New Roman" w:eastAsiaTheme="minorHAnsi" w:hAnsi="Times New Roman" w:cs="Times New Roman"/>
                <w:bCs/>
                <w:sz w:val="20"/>
                <w:szCs w:val="20"/>
                <w:lang w:eastAsia="en-US"/>
              </w:rPr>
              <w:t xml:space="preserve"> промышленной безопасности (ЭПБ) сосудов </w:t>
            </w:r>
            <w:proofErr w:type="gramStart"/>
            <w:r w:rsidRPr="000E54F3">
              <w:rPr>
                <w:rFonts w:ascii="Times New Roman" w:eastAsiaTheme="minorHAnsi" w:hAnsi="Times New Roman" w:cs="Times New Roman"/>
                <w:bCs/>
                <w:sz w:val="20"/>
                <w:szCs w:val="20"/>
                <w:lang w:eastAsia="en-US"/>
              </w:rPr>
              <w:t>работающего</w:t>
            </w:r>
            <w:proofErr w:type="gramEnd"/>
            <w:r w:rsidRPr="000E54F3">
              <w:rPr>
                <w:rFonts w:ascii="Times New Roman" w:eastAsiaTheme="minorHAnsi" w:hAnsi="Times New Roman" w:cs="Times New Roman"/>
                <w:bCs/>
                <w:sz w:val="20"/>
                <w:szCs w:val="20"/>
                <w:lang w:eastAsia="en-US"/>
              </w:rPr>
              <w:t xml:space="preserve"> под избыточным давлением:</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22242</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20992</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20991</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ГС1-800-6,3-2 заводской № </w:t>
            </w:r>
            <w:r w:rsidRPr="000E54F3">
              <w:rPr>
                <w:rFonts w:ascii="Times New Roman" w:hAnsi="Times New Roman" w:cs="Times New Roman"/>
                <w:sz w:val="20"/>
                <w:szCs w:val="20"/>
              </w:rPr>
              <w:t>21103</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20513</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ГС-6,3-800-2 заводской № </w:t>
            </w:r>
            <w:r w:rsidRPr="000E54F3">
              <w:rPr>
                <w:rFonts w:ascii="Times New Roman" w:hAnsi="Times New Roman" w:cs="Times New Roman"/>
                <w:sz w:val="20"/>
                <w:szCs w:val="20"/>
              </w:rPr>
              <w:t>120826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Сб147.06/БУ250Эу заводской № </w:t>
            </w:r>
            <w:r w:rsidRPr="000E54F3">
              <w:rPr>
                <w:rFonts w:ascii="Times New Roman" w:hAnsi="Times New Roman" w:cs="Times New Roman"/>
                <w:sz w:val="20"/>
                <w:szCs w:val="20"/>
              </w:rPr>
              <w:t>6400</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Сб147.06/БУ250Эу заводской № </w:t>
            </w:r>
            <w:r w:rsidRPr="000E54F3">
              <w:rPr>
                <w:rFonts w:ascii="Times New Roman" w:hAnsi="Times New Roman" w:cs="Times New Roman"/>
                <w:sz w:val="20"/>
                <w:szCs w:val="20"/>
              </w:rPr>
              <w:t>6385</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8426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БУ250Эу Сб147.06 заводской № </w:t>
            </w:r>
            <w:r w:rsidRPr="000E54F3">
              <w:rPr>
                <w:rFonts w:ascii="Times New Roman" w:hAnsi="Times New Roman" w:cs="Times New Roman"/>
                <w:sz w:val="20"/>
                <w:szCs w:val="20"/>
              </w:rPr>
              <w:t>6396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БУ250Эу Сб147.06 заводской № </w:t>
            </w:r>
            <w:r w:rsidRPr="000E54F3">
              <w:rPr>
                <w:rFonts w:ascii="Times New Roman" w:hAnsi="Times New Roman" w:cs="Times New Roman"/>
                <w:sz w:val="20"/>
                <w:szCs w:val="20"/>
              </w:rPr>
              <w:t>6408</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177</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lastRenderedPageBreak/>
              <w:t xml:space="preserve">Воздухосборник V-2,7 заводской № </w:t>
            </w:r>
            <w:r w:rsidRPr="000E54F3">
              <w:rPr>
                <w:rFonts w:ascii="Times New Roman" w:hAnsi="Times New Roman" w:cs="Times New Roman"/>
                <w:sz w:val="20"/>
                <w:szCs w:val="20"/>
              </w:rPr>
              <w:t>187</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90234</w:t>
            </w:r>
          </w:p>
          <w:p w:rsidR="000E54F3" w:rsidRPr="000E54F3" w:rsidRDefault="000E54F3" w:rsidP="00F46C6D">
            <w:pPr>
              <w:autoSpaceDE w:val="0"/>
              <w:autoSpaceDN w:val="0"/>
              <w:adjustRightInd w:val="0"/>
              <w:spacing w:after="0" w:line="240" w:lineRule="auto"/>
              <w:jc w:val="both"/>
              <w:rPr>
                <w:rFonts w:ascii="Times New Roman" w:eastAsiaTheme="minorHAnsi" w:hAnsi="Times New Roman" w:cs="Times New Roman"/>
                <w:bCs/>
                <w:sz w:val="20"/>
                <w:szCs w:val="20"/>
                <w:lang w:eastAsia="en-US"/>
              </w:rPr>
            </w:pPr>
          </w:p>
        </w:tc>
        <w:tc>
          <w:tcPr>
            <w:tcW w:w="1232" w:type="pct"/>
            <w:tcBorders>
              <w:top w:val="single" w:sz="6" w:space="0" w:color="auto"/>
              <w:left w:val="single" w:sz="6" w:space="0" w:color="auto"/>
              <w:right w:val="single" w:sz="4" w:space="0" w:color="auto"/>
            </w:tcBorders>
          </w:tcPr>
          <w:p w:rsidR="000E54F3" w:rsidRPr="000E54F3" w:rsidRDefault="000E54F3" w:rsidP="00D021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4" w:space="0" w:color="auto"/>
              <w:bottom w:val="single" w:sz="6" w:space="0" w:color="auto"/>
              <w:right w:val="single" w:sz="4"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bottom w:val="single" w:sz="6" w:space="0" w:color="auto"/>
              <w:right w:val="single" w:sz="12" w:space="0" w:color="auto"/>
            </w:tcBorders>
          </w:tcPr>
          <w:p w:rsidR="000E54F3" w:rsidRPr="000E54F3" w:rsidRDefault="000E54F3" w:rsidP="00B2625A">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0E54F3"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lastRenderedPageBreak/>
              <w:t>2.</w:t>
            </w:r>
          </w:p>
        </w:tc>
        <w:tc>
          <w:tcPr>
            <w:tcW w:w="1710"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CE0A18">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Сроки оказания услуг по Лоту </w:t>
            </w:r>
            <w:r w:rsidR="001E2780">
              <w:rPr>
                <w:rFonts w:ascii="Times New Roman" w:eastAsiaTheme="minorHAnsi" w:hAnsi="Times New Roman" w:cs="Times New Roman"/>
                <w:b/>
                <w:bCs/>
                <w:sz w:val="20"/>
                <w:szCs w:val="20"/>
                <w:lang w:eastAsia="en-US"/>
              </w:rPr>
              <w:t>(СПРАВОЧНО)</w:t>
            </w:r>
          </w:p>
        </w:tc>
        <w:tc>
          <w:tcPr>
            <w:tcW w:w="369"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с</w:t>
            </w:r>
          </w:p>
        </w:tc>
        <w:tc>
          <w:tcPr>
            <w:tcW w:w="416"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по</w:t>
            </w:r>
          </w:p>
        </w:tc>
        <w:tc>
          <w:tcPr>
            <w:tcW w:w="1704" w:type="pct"/>
            <w:gridSpan w:val="2"/>
            <w:tcBorders>
              <w:top w:val="single" w:sz="6" w:space="0" w:color="auto"/>
              <w:left w:val="single" w:sz="6" w:space="0" w:color="auto"/>
              <w:bottom w:val="single" w:sz="6" w:space="0" w:color="auto"/>
              <w:right w:val="single" w:sz="4"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4" w:space="0" w:color="auto"/>
              <w:bottom w:val="single" w:sz="6" w:space="0" w:color="auto"/>
              <w:right w:val="single" w:sz="12"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r>
      <w:tr w:rsidR="000E54F3" w:rsidRPr="000E54F3" w:rsidTr="005636C9">
        <w:trPr>
          <w:trHeight w:val="458"/>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2.1</w:t>
            </w:r>
          </w:p>
        </w:tc>
        <w:tc>
          <w:tcPr>
            <w:tcW w:w="1710" w:type="pct"/>
            <w:tcBorders>
              <w:top w:val="single" w:sz="6" w:space="0" w:color="auto"/>
              <w:left w:val="single" w:sz="6" w:space="0" w:color="auto"/>
              <w:bottom w:val="single" w:sz="6" w:space="0" w:color="auto"/>
              <w:right w:val="single" w:sz="6" w:space="0" w:color="auto"/>
            </w:tcBorders>
          </w:tcPr>
          <w:p w:rsidR="000E54F3" w:rsidRPr="000E54F3" w:rsidRDefault="000E54F3" w:rsidP="005636C9">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imes New Roman" w:hAnsi="Times New Roman" w:cs="Times New Roman"/>
                <w:sz w:val="20"/>
                <w:szCs w:val="20"/>
              </w:rPr>
              <w:t>Оказание услуг по проведению экспертизы промышленной безопасности (ЭПБ) сосудов работающих под избыточным давлением: воздухосборники, газосепараторы.</w:t>
            </w:r>
          </w:p>
        </w:tc>
        <w:tc>
          <w:tcPr>
            <w:tcW w:w="369" w:type="pct"/>
            <w:tcBorders>
              <w:top w:val="single" w:sz="6" w:space="0" w:color="auto"/>
              <w:left w:val="single" w:sz="6" w:space="0" w:color="auto"/>
              <w:bottom w:val="single" w:sz="6" w:space="0" w:color="auto"/>
              <w:right w:val="single" w:sz="6" w:space="0" w:color="auto"/>
            </w:tcBorders>
          </w:tcPr>
          <w:p w:rsidR="000E54F3" w:rsidRPr="000E54F3" w:rsidRDefault="00327460" w:rsidP="006778A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Февраль 2019 г.</w:t>
            </w:r>
          </w:p>
        </w:tc>
        <w:tc>
          <w:tcPr>
            <w:tcW w:w="416" w:type="pct"/>
            <w:tcBorders>
              <w:top w:val="single" w:sz="6" w:space="0" w:color="auto"/>
              <w:left w:val="single" w:sz="6" w:space="0" w:color="auto"/>
              <w:bottom w:val="single" w:sz="6" w:space="0" w:color="auto"/>
              <w:right w:val="single" w:sz="4" w:space="0" w:color="auto"/>
            </w:tcBorders>
          </w:tcPr>
          <w:p w:rsidR="000E54F3" w:rsidRPr="000E54F3" w:rsidRDefault="00327460"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Июнь 2019 г.</w:t>
            </w:r>
          </w:p>
        </w:tc>
        <w:tc>
          <w:tcPr>
            <w:tcW w:w="1232" w:type="pct"/>
            <w:tcBorders>
              <w:top w:val="single" w:sz="6" w:space="0" w:color="auto"/>
              <w:left w:val="single" w:sz="4" w:space="0" w:color="auto"/>
              <w:bottom w:val="single" w:sz="4"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4"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4" w:space="0" w:color="auto"/>
              <w:bottom w:val="single" w:sz="6" w:space="0" w:color="auto"/>
              <w:right w:val="single" w:sz="12"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0E54F3" w:rsidRPr="000E54F3" w:rsidTr="005636C9">
        <w:trPr>
          <w:trHeight w:val="305"/>
        </w:trPr>
        <w:tc>
          <w:tcPr>
            <w:tcW w:w="2708" w:type="pct"/>
            <w:gridSpan w:val="4"/>
            <w:tcBorders>
              <w:top w:val="single" w:sz="6" w:space="0" w:color="auto"/>
              <w:bottom w:val="single" w:sz="6" w:space="0" w:color="auto"/>
            </w:tcBorders>
          </w:tcPr>
          <w:p w:rsidR="00377AF4" w:rsidRPr="00377AF4" w:rsidRDefault="00377AF4" w:rsidP="00377AF4">
            <w:pPr>
              <w:pStyle w:val="a3"/>
              <w:spacing w:after="0" w:line="240" w:lineRule="auto"/>
              <w:ind w:left="360"/>
              <w:jc w:val="both"/>
              <w:rPr>
                <w:rFonts w:ascii="Times New Roman" w:eastAsia="Times New Roman" w:hAnsi="Times New Roman" w:cs="Times New Roman"/>
                <w:b/>
                <w:i/>
                <w:sz w:val="24"/>
                <w:szCs w:val="24"/>
                <w:u w:val="single"/>
              </w:rPr>
            </w:pPr>
          </w:p>
          <w:p w:rsidR="000E54F3" w:rsidRPr="00377AF4" w:rsidRDefault="00377AF4" w:rsidP="00377AF4">
            <w:pPr>
              <w:pStyle w:val="a3"/>
              <w:numPr>
                <w:ilvl w:val="0"/>
                <w:numId w:val="1"/>
              </w:numPr>
              <w:spacing w:after="0" w:line="240" w:lineRule="auto"/>
              <w:jc w:val="both"/>
              <w:rPr>
                <w:rFonts w:ascii="Times New Roman" w:eastAsia="Times New Roman" w:hAnsi="Times New Roman" w:cs="Times New Roman"/>
                <w:b/>
                <w:i/>
                <w:sz w:val="24"/>
                <w:szCs w:val="24"/>
                <w:u w:val="single"/>
              </w:rPr>
            </w:pPr>
            <w:r w:rsidRPr="00377AF4">
              <w:rPr>
                <w:rFonts w:ascii="Times New Roman" w:eastAsia="Times New Roman" w:hAnsi="Times New Roman" w:cs="Times New Roman"/>
                <w:b/>
                <w:i/>
                <w:sz w:val="24"/>
                <w:szCs w:val="24"/>
                <w:u w:val="single"/>
              </w:rPr>
              <w:t>Требования к контрагенту</w:t>
            </w:r>
          </w:p>
        </w:tc>
        <w:tc>
          <w:tcPr>
            <w:tcW w:w="2292" w:type="pct"/>
            <w:gridSpan w:val="3"/>
            <w:tcBorders>
              <w:top w:val="single" w:sz="4" w:space="0" w:color="auto"/>
              <w:left w:val="nil"/>
            </w:tcBorders>
          </w:tcPr>
          <w:p w:rsidR="000E54F3" w:rsidRPr="000E54F3" w:rsidRDefault="000E54F3" w:rsidP="00AD1792">
            <w:pPr>
              <w:jc w:val="center"/>
              <w:rPr>
                <w:rFonts w:ascii="Times New Roman" w:hAnsi="Times New Roman" w:cs="Times New Roman"/>
                <w:sz w:val="20"/>
                <w:szCs w:val="20"/>
              </w:rPr>
            </w:pPr>
          </w:p>
        </w:tc>
      </w:tr>
      <w:tr w:rsidR="000E54F3"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710" w:type="pct"/>
            <w:tcBorders>
              <w:top w:val="single" w:sz="6" w:space="0" w:color="auto"/>
              <w:left w:val="single" w:sz="6" w:space="0" w:color="auto"/>
              <w:bottom w:val="single" w:sz="6" w:space="0" w:color="auto"/>
              <w:right w:val="nil"/>
            </w:tcBorders>
          </w:tcPr>
          <w:p w:rsidR="000E54F3" w:rsidRPr="000E54F3" w:rsidRDefault="000E54F3" w:rsidP="00377AF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                                </w:t>
            </w:r>
          </w:p>
        </w:tc>
        <w:tc>
          <w:tcPr>
            <w:tcW w:w="369"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72" w:type="pct"/>
            <w:tcBorders>
              <w:top w:val="single" w:sz="6" w:space="0" w:color="auto"/>
              <w:left w:val="nil"/>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0E54F3" w:rsidRPr="000E54F3" w:rsidRDefault="000E54F3"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1E2780"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1E2780" w:rsidRPr="000E54F3" w:rsidRDefault="001E2780"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3.</w:t>
            </w:r>
          </w:p>
        </w:tc>
        <w:tc>
          <w:tcPr>
            <w:tcW w:w="1710" w:type="pct"/>
            <w:tcBorders>
              <w:top w:val="single" w:sz="6" w:space="0" w:color="auto"/>
              <w:left w:val="single" w:sz="6" w:space="0" w:color="auto"/>
              <w:bottom w:val="single" w:sz="6" w:space="0" w:color="auto"/>
              <w:right w:val="nil"/>
            </w:tcBorders>
            <w:shd w:val="solid" w:color="CCFFFF" w:fill="auto"/>
          </w:tcPr>
          <w:p w:rsidR="001E2780" w:rsidRPr="000E54F3" w:rsidRDefault="001E2780"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Общие требования Заказчика</w:t>
            </w:r>
          </w:p>
        </w:tc>
        <w:tc>
          <w:tcPr>
            <w:tcW w:w="369" w:type="pct"/>
            <w:tcBorders>
              <w:top w:val="single" w:sz="6" w:space="0" w:color="auto"/>
              <w:left w:val="nil"/>
              <w:bottom w:val="single" w:sz="6" w:space="0" w:color="auto"/>
              <w:right w:val="nil"/>
            </w:tcBorders>
            <w:shd w:val="solid" w:color="CCFFFF" w:fill="auto"/>
          </w:tcPr>
          <w:p w:rsidR="001E2780" w:rsidRPr="000E54F3" w:rsidRDefault="001E2780"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1E2780" w:rsidRPr="000E54F3" w:rsidRDefault="001E2780"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Единицы измерения</w:t>
            </w: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Условие соответствия</w:t>
            </w:r>
          </w:p>
        </w:tc>
      </w:tr>
      <w:tr w:rsidR="001E2780" w:rsidRPr="000E54F3" w:rsidTr="00BB26E4">
        <w:trPr>
          <w:trHeight w:val="610"/>
        </w:trPr>
        <w:tc>
          <w:tcPr>
            <w:tcW w:w="213" w:type="pct"/>
            <w:tcBorders>
              <w:top w:val="single" w:sz="6" w:space="0" w:color="auto"/>
              <w:left w:val="single" w:sz="12" w:space="0" w:color="auto"/>
              <w:bottom w:val="single" w:sz="6" w:space="0" w:color="auto"/>
              <w:right w:val="single" w:sz="6" w:space="0" w:color="auto"/>
            </w:tcBorders>
          </w:tcPr>
          <w:p w:rsidR="001E2780" w:rsidRPr="000E54F3" w:rsidRDefault="001E2780"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3.1</w:t>
            </w:r>
          </w:p>
        </w:tc>
        <w:tc>
          <w:tcPr>
            <w:tcW w:w="2495" w:type="pct"/>
            <w:gridSpan w:val="3"/>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действующей лиценз</w:t>
            </w:r>
            <w:r w:rsidRPr="00206695">
              <w:rPr>
                <w:rFonts w:ascii="Times New Roman" w:eastAsia="Times New Roman" w:hAnsi="Times New Roman" w:cs="Times New Roman"/>
                <w:sz w:val="20"/>
                <w:szCs w:val="20"/>
              </w:rPr>
              <w:t xml:space="preserve">ии на </w:t>
            </w:r>
            <w:hyperlink r:id="rId8" w:history="1">
              <w:r w:rsidRPr="00206695">
                <w:rPr>
                  <w:rFonts w:ascii="Times New Roman" w:eastAsia="Times New Roman" w:hAnsi="Times New Roman" w:cs="Times New Roman"/>
                  <w:sz w:val="20"/>
                  <w:szCs w:val="20"/>
                </w:rPr>
                <w:t>деятельность</w:t>
              </w:r>
            </w:hyperlink>
            <w:r w:rsidRPr="00206695">
              <w:rPr>
                <w:rFonts w:ascii="Times New Roman" w:eastAsia="Times New Roman" w:hAnsi="Times New Roman" w:cs="Times New Roman"/>
                <w:sz w:val="20"/>
                <w:szCs w:val="20"/>
              </w:rPr>
              <w:t xml:space="preserve"> по проведению экспертизы промышленной безопасности:</w:t>
            </w:r>
          </w:p>
          <w:p w:rsidR="001E2780" w:rsidRPr="00206695" w:rsidRDefault="001E2780" w:rsidP="00BB26E4">
            <w:pPr>
              <w:autoSpaceDE w:val="0"/>
              <w:autoSpaceDN w:val="0"/>
              <w:adjustRightInd w:val="0"/>
              <w:ind w:firstLine="540"/>
              <w:jc w:val="both"/>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в)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9" w:history="1">
              <w:r w:rsidRPr="00206695">
                <w:rPr>
                  <w:rFonts w:ascii="Times New Roman" w:eastAsia="Times New Roman" w:hAnsi="Times New Roman" w:cs="Times New Roman"/>
                  <w:sz w:val="20"/>
                  <w:szCs w:val="20"/>
                </w:rPr>
                <w:t>статьей 7</w:t>
              </w:r>
            </w:hyperlink>
            <w:r w:rsidRPr="00206695">
              <w:rPr>
                <w:rFonts w:ascii="Times New Roman" w:eastAsia="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E2780" w:rsidRPr="00206695" w:rsidRDefault="001E2780" w:rsidP="00BB26E4">
            <w:pPr>
              <w:autoSpaceDE w:val="0"/>
              <w:autoSpaceDN w:val="0"/>
              <w:adjustRightInd w:val="0"/>
              <w:ind w:firstLine="539"/>
              <w:jc w:val="both"/>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г)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1232" w:type="pct"/>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Копия действующей лицензии участника закупки</w:t>
            </w:r>
          </w:p>
        </w:tc>
        <w:tc>
          <w:tcPr>
            <w:tcW w:w="472" w:type="pct"/>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
        </w:tc>
      </w:tr>
      <w:tr w:rsidR="00AB14EE" w:rsidRPr="000E54F3" w:rsidTr="00AB14EE">
        <w:trPr>
          <w:trHeight w:val="458"/>
        </w:trPr>
        <w:tc>
          <w:tcPr>
            <w:tcW w:w="213" w:type="pct"/>
            <w:tcBorders>
              <w:top w:val="single" w:sz="6" w:space="0" w:color="auto"/>
              <w:left w:val="single" w:sz="12" w:space="0" w:color="auto"/>
              <w:bottom w:val="single" w:sz="6" w:space="0" w:color="auto"/>
              <w:right w:val="single" w:sz="6" w:space="0" w:color="auto"/>
            </w:tcBorders>
          </w:tcPr>
          <w:p w:rsidR="00AB14EE"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3.2</w:t>
            </w:r>
          </w:p>
        </w:tc>
        <w:tc>
          <w:tcPr>
            <w:tcW w:w="2495" w:type="pct"/>
            <w:gridSpan w:val="3"/>
            <w:tcBorders>
              <w:top w:val="single" w:sz="6" w:space="0" w:color="auto"/>
              <w:left w:val="single" w:sz="6" w:space="0" w:color="auto"/>
              <w:bottom w:val="single" w:sz="6" w:space="0" w:color="auto"/>
              <w:right w:val="single" w:sz="6" w:space="0" w:color="auto"/>
            </w:tcBorders>
          </w:tcPr>
          <w:p w:rsidR="00AB14EE" w:rsidRPr="00206695" w:rsidRDefault="00AB14EE" w:rsidP="00AB14EE">
            <w:pP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Отсутствие в течение последних 3 (трех) лет до даты </w:t>
            </w:r>
            <w:proofErr w:type="gramStart"/>
            <w:r w:rsidRPr="00206695">
              <w:rPr>
                <w:rFonts w:ascii="Times New Roman" w:eastAsia="Times New Roman" w:hAnsi="Times New Roman" w:cs="Times New Roman"/>
                <w:sz w:val="20"/>
                <w:szCs w:val="20"/>
              </w:rPr>
              <w:t>окончания срока подачи заявок аварий</w:t>
            </w:r>
            <w:proofErr w:type="gramEnd"/>
            <w:r w:rsidRPr="00206695">
              <w:rPr>
                <w:rFonts w:ascii="Times New Roman" w:eastAsia="Times New Roman" w:hAnsi="Times New Roman" w:cs="Times New Roman"/>
                <w:sz w:val="20"/>
                <w:szCs w:val="20"/>
              </w:rPr>
              <w:t xml:space="preserve"> на опасных производственных объектах, в отношении которых участником закупки проводилась </w:t>
            </w:r>
            <w:r>
              <w:rPr>
                <w:rFonts w:ascii="Times New Roman" w:eastAsia="Times New Roman" w:hAnsi="Times New Roman" w:cs="Times New Roman"/>
                <w:sz w:val="20"/>
                <w:szCs w:val="20"/>
              </w:rPr>
              <w:t>ЭПБ</w:t>
            </w:r>
            <w:r w:rsidRPr="00206695">
              <w:rPr>
                <w:rFonts w:ascii="Times New Roman" w:eastAsia="Times New Roman" w:hAnsi="Times New Roman" w:cs="Times New Roman"/>
                <w:sz w:val="20"/>
                <w:szCs w:val="20"/>
              </w:rPr>
              <w:t>, при расследовании которых была установлена вина участника закупки и/или работников участника закупки</w:t>
            </w:r>
          </w:p>
        </w:tc>
        <w:tc>
          <w:tcPr>
            <w:tcW w:w="1232" w:type="pct"/>
            <w:tcBorders>
              <w:top w:val="single" w:sz="6" w:space="0" w:color="auto"/>
              <w:left w:val="single" w:sz="6" w:space="0" w:color="auto"/>
              <w:bottom w:val="single" w:sz="6" w:space="0" w:color="auto"/>
              <w:right w:val="single" w:sz="6" w:space="0" w:color="auto"/>
            </w:tcBorders>
            <w:vAlign w:val="center"/>
          </w:tcPr>
          <w:p w:rsidR="00AB14EE" w:rsidRPr="00206695" w:rsidRDefault="00AB14EE" w:rsidP="00AB14EE">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vAlign w:val="center"/>
          </w:tcPr>
          <w:p w:rsidR="00AB14EE" w:rsidRPr="00206695" w:rsidRDefault="00AB14EE" w:rsidP="00AB14EE">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tcPr>
          <w:p w:rsidR="00AB14EE" w:rsidRPr="000E54F3" w:rsidRDefault="00AB14EE" w:rsidP="00AD1792">
            <w:pPr>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3.3</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3-х лет у участника случаев судебных разбирательств в качестве ответчика по искам ПАО «</w:t>
            </w:r>
            <w:proofErr w:type="spellStart"/>
            <w:r w:rsidRPr="00206695">
              <w:rPr>
                <w:rFonts w:ascii="Times New Roman" w:eastAsia="Times New Roman" w:hAnsi="Times New Roman" w:cs="Times New Roman"/>
                <w:sz w:val="20"/>
                <w:szCs w:val="20"/>
              </w:rPr>
              <w:t>НГК-Славнефть</w:t>
            </w:r>
            <w:proofErr w:type="spellEnd"/>
            <w:r w:rsidRPr="00206695">
              <w:rPr>
                <w:rFonts w:ascii="Times New Roman" w:eastAsia="Times New Roman" w:hAnsi="Times New Roman" w:cs="Times New Roman"/>
                <w:sz w:val="20"/>
                <w:szCs w:val="20"/>
              </w:rPr>
              <w:t>» или Обще</w:t>
            </w:r>
            <w:proofErr w:type="gramStart"/>
            <w:r w:rsidRPr="00206695">
              <w:rPr>
                <w:rFonts w:ascii="Times New Roman" w:eastAsia="Times New Roman" w:hAnsi="Times New Roman" w:cs="Times New Roman"/>
                <w:sz w:val="20"/>
                <w:szCs w:val="20"/>
              </w:rPr>
              <w:t>ств гр</w:t>
            </w:r>
            <w:proofErr w:type="gramEnd"/>
            <w:r w:rsidRPr="00206695">
              <w:rPr>
                <w:rFonts w:ascii="Times New Roman" w:eastAsia="Times New Roman" w:hAnsi="Times New Roman" w:cs="Times New Roman"/>
                <w:sz w:val="20"/>
                <w:szCs w:val="20"/>
              </w:rPr>
              <w:t>уппы в связи с существенными нарушениями Договора, а также случаев расторжения ПАО «НГК «Славнефть»  или Обществ группы в одностороннем порядке договора в связи с существенными нарушений условий</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631"/>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3.4</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BB26E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BB26E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BB26E4">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631"/>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3.5</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 xml:space="preserve">Наличие аккредитации в ООО «БНГРЭ» / </w:t>
            </w:r>
            <w:r w:rsidR="00DC107B">
              <w:rPr>
                <w:rFonts w:ascii="Times New Roman" w:eastAsia="Times New Roman" w:hAnsi="Times New Roman" w:cs="Times New Roman"/>
                <w:sz w:val="20"/>
                <w:szCs w:val="20"/>
              </w:rPr>
              <w:t xml:space="preserve">либо </w:t>
            </w:r>
            <w:r w:rsidRPr="00206695">
              <w:rPr>
                <w:rFonts w:ascii="Times New Roman" w:eastAsia="Times New Roman" w:hAnsi="Times New Roman" w:cs="Times New Roman"/>
                <w:sz w:val="20"/>
                <w:szCs w:val="20"/>
              </w:rPr>
              <w:t xml:space="preserve">пакет документов для прохождения аккредитации Порядок прохождения процедуры по аккредитации находится на внешнем сайте Компании </w:t>
            </w:r>
            <w:hyperlink r:id="rId10" w:history="1">
              <w:r w:rsidRPr="00206695">
                <w:rPr>
                  <w:rFonts w:ascii="Times New Roman" w:eastAsia="Times New Roman" w:hAnsi="Times New Roman" w:cs="Times New Roman"/>
                  <w:sz w:val="20"/>
                  <w:szCs w:val="20"/>
                </w:rPr>
                <w:t>www.slavneft.ru</w:t>
              </w:r>
            </w:hyperlink>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документов на аккредитацию</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523"/>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3.6</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Потенциального Претендента с условиями Договора Заказчика</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Подписанный проект Договора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60101F">
        <w:trPr>
          <w:trHeight w:val="58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3.7</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206695" w:rsidRDefault="007F11C2" w:rsidP="007F11C2">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Согласие </w:t>
            </w:r>
            <w:proofErr w:type="gramStart"/>
            <w:r>
              <w:rPr>
                <w:rFonts w:ascii="Times New Roman" w:eastAsia="Times New Roman" w:hAnsi="Times New Roman" w:cs="Times New Roman"/>
                <w:sz w:val="20"/>
                <w:szCs w:val="20"/>
              </w:rPr>
              <w:t xml:space="preserve">на </w:t>
            </w:r>
            <w:r w:rsidR="0060101F" w:rsidRPr="00206695">
              <w:rPr>
                <w:rFonts w:ascii="Times New Roman" w:eastAsia="Times New Roman" w:hAnsi="Times New Roman" w:cs="Times New Roman"/>
                <w:sz w:val="20"/>
                <w:szCs w:val="20"/>
              </w:rPr>
              <w:t>проведени</w:t>
            </w:r>
            <w:r>
              <w:rPr>
                <w:rFonts w:ascii="Times New Roman" w:eastAsia="Times New Roman" w:hAnsi="Times New Roman" w:cs="Times New Roman"/>
                <w:sz w:val="20"/>
                <w:szCs w:val="20"/>
              </w:rPr>
              <w:t>е</w:t>
            </w:r>
            <w:r w:rsidR="0060101F" w:rsidRPr="00206695">
              <w:rPr>
                <w:rFonts w:ascii="Times New Roman" w:eastAsia="Times New Roman" w:hAnsi="Times New Roman" w:cs="Times New Roman"/>
                <w:sz w:val="20"/>
                <w:szCs w:val="20"/>
              </w:rPr>
              <w:t xml:space="preserve"> Заказчиком аудита участника закупки на соответствие требованиям к предмету оферты на этапе до заключения</w:t>
            </w:r>
            <w:proofErr w:type="gramEnd"/>
            <w:r w:rsidR="0060101F" w:rsidRPr="00206695">
              <w:rPr>
                <w:rFonts w:ascii="Times New Roman" w:eastAsia="Times New Roman" w:hAnsi="Times New Roman" w:cs="Times New Roman"/>
                <w:sz w:val="20"/>
                <w:szCs w:val="20"/>
              </w:rPr>
              <w:t xml:space="preserve"> договора и в период выполнения работ</w:t>
            </w:r>
          </w:p>
        </w:tc>
        <w:tc>
          <w:tcPr>
            <w:tcW w:w="1232" w:type="pct"/>
            <w:tcBorders>
              <w:top w:val="single" w:sz="6" w:space="0" w:color="auto"/>
              <w:left w:val="single" w:sz="6" w:space="0" w:color="auto"/>
              <w:bottom w:val="single" w:sz="6" w:space="0" w:color="auto"/>
              <w:right w:val="single" w:sz="6" w:space="0" w:color="auto"/>
            </w:tcBorders>
          </w:tcPr>
          <w:p w:rsidR="0060101F" w:rsidRPr="00206695" w:rsidRDefault="0060101F" w:rsidP="0060101F">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proofErr w:type="gramStart"/>
            <w:r w:rsidRPr="00206695">
              <w:rPr>
                <w:rFonts w:ascii="Times New Roman" w:eastAsia="Times New Roman" w:hAnsi="Times New Roman" w:cs="Times New Roman"/>
                <w:sz w:val="20"/>
                <w:szCs w:val="20"/>
              </w:rPr>
              <w:t>о согласии на проведение Заказчиком аудита участника закупки на соответствие требованиям к предмету оферты на этапе</w:t>
            </w:r>
            <w:proofErr w:type="gramEnd"/>
            <w:r w:rsidRPr="00206695">
              <w:rPr>
                <w:rFonts w:ascii="Times New Roman" w:eastAsia="Times New Roman" w:hAnsi="Times New Roman" w:cs="Times New Roman"/>
                <w:sz w:val="20"/>
                <w:szCs w:val="20"/>
              </w:rPr>
              <w:t xml:space="preserve"> до заключения договора и в период выполнения работ</w:t>
            </w:r>
          </w:p>
        </w:tc>
        <w:tc>
          <w:tcPr>
            <w:tcW w:w="472" w:type="pct"/>
            <w:tcBorders>
              <w:top w:val="single" w:sz="6" w:space="0" w:color="auto"/>
              <w:left w:val="single" w:sz="6" w:space="0" w:color="auto"/>
              <w:bottom w:val="single" w:sz="6" w:space="0" w:color="auto"/>
              <w:right w:val="single" w:sz="6" w:space="0" w:color="auto"/>
            </w:tcBorders>
            <w:vAlign w:val="center"/>
          </w:tcPr>
          <w:p w:rsidR="0060101F" w:rsidRPr="00206695" w:rsidRDefault="0060101F" w:rsidP="0060101F">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787FAA">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3.8</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Подрядчика открыть расчётный счёт в АО "Всероссийский Банк Развития регионов" для проведения всех расчётов по Договору и прислать его реквизиты в письменном виде Заказчику</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787FAA">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154"/>
        </w:trPr>
        <w:tc>
          <w:tcPr>
            <w:tcW w:w="213" w:type="pct"/>
            <w:tcBorders>
              <w:top w:val="single" w:sz="6" w:space="0" w:color="auto"/>
              <w:left w:val="single" w:sz="12"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3.9</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Потенциального Претендента с требованиями локальных нормативных документов (ЛНД) Заказчика, в том числе с условиями:</w:t>
            </w:r>
          </w:p>
        </w:tc>
        <w:tc>
          <w:tcPr>
            <w:tcW w:w="1232" w:type="pct"/>
            <w:tcBorders>
              <w:top w:val="single" w:sz="6" w:space="0" w:color="auto"/>
              <w:left w:val="single" w:sz="6" w:space="0" w:color="auto"/>
              <w:bottom w:val="nil"/>
              <w:right w:val="single" w:sz="6" w:space="0" w:color="auto"/>
            </w:tcBorders>
          </w:tcPr>
          <w:p w:rsidR="0060101F" w:rsidRPr="000E54F3" w:rsidRDefault="008D1F5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C3E68">
              <w:rPr>
                <w:rFonts w:ascii="Times New Roman" w:eastAsia="Times New Roman" w:hAnsi="Times New Roman" w:cs="Times New Roman"/>
                <w:sz w:val="20"/>
                <w:szCs w:val="20"/>
              </w:rPr>
              <w:t>Подписанны</w:t>
            </w:r>
            <w:r>
              <w:rPr>
                <w:rFonts w:ascii="Times New Roman" w:eastAsia="Times New Roman" w:hAnsi="Times New Roman" w:cs="Times New Roman"/>
                <w:sz w:val="20"/>
                <w:szCs w:val="20"/>
              </w:rPr>
              <w:t>е</w:t>
            </w:r>
            <w:r w:rsidRPr="002C3E68">
              <w:rPr>
                <w:rFonts w:ascii="Times New Roman" w:eastAsia="Times New Roman" w:hAnsi="Times New Roman" w:cs="Times New Roman"/>
                <w:sz w:val="20"/>
                <w:szCs w:val="20"/>
              </w:rPr>
              <w:t xml:space="preserve"> </w:t>
            </w:r>
            <w:r>
              <w:rPr>
                <w:rFonts w:ascii="Times New Roman" w:eastAsiaTheme="minorHAnsi" w:hAnsi="Times New Roman" w:cs="Times New Roman"/>
                <w:sz w:val="20"/>
                <w:szCs w:val="20"/>
                <w:lang w:eastAsia="en-US"/>
              </w:rPr>
              <w:t>Приложение № 2 к Форме 2 и Приложение № 3 к Форме 2</w:t>
            </w:r>
          </w:p>
        </w:tc>
        <w:tc>
          <w:tcPr>
            <w:tcW w:w="472" w:type="pct"/>
            <w:tcBorders>
              <w:top w:val="single" w:sz="6" w:space="0" w:color="auto"/>
              <w:left w:val="single" w:sz="6"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nil"/>
              <w:right w:val="single" w:sz="12" w:space="0" w:color="auto"/>
            </w:tcBorders>
          </w:tcPr>
          <w:p w:rsidR="0060101F" w:rsidRPr="000E54F3" w:rsidRDefault="0060101F" w:rsidP="00787FAA">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60101F" w:rsidRPr="000E54F3" w:rsidTr="00AC2C33">
        <w:trPr>
          <w:trHeight w:val="154"/>
        </w:trPr>
        <w:tc>
          <w:tcPr>
            <w:tcW w:w="213" w:type="pct"/>
            <w:tcBorders>
              <w:top w:val="nil"/>
              <w:left w:val="single" w:sz="12"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079" w:type="pct"/>
            <w:gridSpan w:val="2"/>
            <w:tcBorders>
              <w:top w:val="single" w:sz="6" w:space="0" w:color="auto"/>
              <w:left w:val="single" w:sz="6" w:space="0" w:color="auto"/>
              <w:bottom w:val="single" w:sz="6" w:space="0" w:color="auto"/>
              <w:right w:val="nil"/>
            </w:tcBorders>
          </w:tcPr>
          <w:p w:rsidR="0060101F" w:rsidRPr="0060101F"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60101F">
              <w:rPr>
                <w:rFonts w:ascii="Times New Roman" w:eastAsiaTheme="minorHAnsi" w:hAnsi="Times New Roman" w:cs="Times New Roman"/>
                <w:sz w:val="20"/>
                <w:szCs w:val="20"/>
                <w:lang w:eastAsia="en-US"/>
              </w:rPr>
              <w:t>- стандарта «Безопасность дорожного движения»</w:t>
            </w:r>
            <w:r>
              <w:rPr>
                <w:rFonts w:ascii="Times New Roman" w:eastAsiaTheme="minorHAnsi" w:hAnsi="Times New Roman" w:cs="Times New Roman"/>
                <w:sz w:val="20"/>
                <w:szCs w:val="20"/>
                <w:lang w:eastAsia="en-US"/>
              </w:rPr>
              <w:t xml:space="preserve"> (Приложение № 2 к Форме 2)</w:t>
            </w:r>
          </w:p>
        </w:tc>
        <w:tc>
          <w:tcPr>
            <w:tcW w:w="416" w:type="pct"/>
            <w:tcBorders>
              <w:top w:val="single" w:sz="6" w:space="0" w:color="auto"/>
              <w:left w:val="nil"/>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232" w:type="pct"/>
            <w:vMerge w:val="restart"/>
            <w:tcBorders>
              <w:top w:val="nil"/>
              <w:left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vMerge w:val="restart"/>
            <w:tcBorders>
              <w:top w:val="nil"/>
              <w:left w:val="single" w:sz="6" w:space="0" w:color="auto"/>
              <w:right w:val="single" w:sz="6" w:space="0" w:color="auto"/>
            </w:tcBorders>
          </w:tcPr>
          <w:p w:rsidR="0060101F" w:rsidRPr="000E54F3" w:rsidRDefault="0060101F">
            <w:pPr>
              <w:rPr>
                <w:rFonts w:ascii="Times New Roman" w:hAnsi="Times New Roman" w:cs="Times New Roman"/>
                <w:sz w:val="20"/>
                <w:szCs w:val="20"/>
              </w:rPr>
            </w:pPr>
          </w:p>
        </w:tc>
        <w:tc>
          <w:tcPr>
            <w:tcW w:w="588" w:type="pct"/>
            <w:vMerge w:val="restart"/>
            <w:tcBorders>
              <w:top w:val="nil"/>
              <w:left w:val="single" w:sz="6" w:space="0" w:color="auto"/>
              <w:right w:val="single" w:sz="12" w:space="0" w:color="auto"/>
            </w:tcBorders>
          </w:tcPr>
          <w:p w:rsidR="0060101F" w:rsidRPr="000E54F3" w:rsidRDefault="0060101F" w:rsidP="00787FAA">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458"/>
        </w:trPr>
        <w:tc>
          <w:tcPr>
            <w:tcW w:w="213" w:type="pct"/>
            <w:tcBorders>
              <w:top w:val="nil"/>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w:t>
            </w:r>
            <w:r>
              <w:rPr>
                <w:rFonts w:ascii="Times New Roman" w:eastAsiaTheme="minorHAnsi" w:hAnsi="Times New Roman" w:cs="Times New Roman"/>
                <w:sz w:val="20"/>
                <w:szCs w:val="20"/>
                <w:lang w:eastAsia="en-US"/>
              </w:rPr>
              <w:t>работ подрядными организациями) – Приложение № 3 к Форме 2</w:t>
            </w:r>
          </w:p>
        </w:tc>
        <w:tc>
          <w:tcPr>
            <w:tcW w:w="1232" w:type="pct"/>
            <w:vMerge/>
            <w:tcBorders>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vMerge/>
            <w:tcBorders>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588" w:type="pct"/>
            <w:vMerge/>
            <w:tcBorders>
              <w:left w:val="single" w:sz="6" w:space="0" w:color="auto"/>
              <w:bottom w:val="single" w:sz="6" w:space="0" w:color="auto"/>
              <w:right w:val="single" w:sz="12"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r>
      <w:tr w:rsidR="0060101F"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4.</w:t>
            </w:r>
          </w:p>
        </w:tc>
        <w:tc>
          <w:tcPr>
            <w:tcW w:w="1710" w:type="pct"/>
            <w:tcBorders>
              <w:top w:val="single" w:sz="6" w:space="0" w:color="auto"/>
              <w:left w:val="single" w:sz="6" w:space="0" w:color="auto"/>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Требования </w:t>
            </w:r>
            <w:proofErr w:type="gramStart"/>
            <w:r w:rsidRPr="000E54F3">
              <w:rPr>
                <w:rFonts w:ascii="Times New Roman" w:eastAsiaTheme="minorHAnsi" w:hAnsi="Times New Roman" w:cs="Times New Roman"/>
                <w:b/>
                <w:bCs/>
                <w:sz w:val="20"/>
                <w:szCs w:val="20"/>
                <w:lang w:eastAsia="en-US"/>
              </w:rPr>
              <w:t>к</w:t>
            </w:r>
            <w:proofErr w:type="gramEnd"/>
            <w:r w:rsidRPr="000E54F3">
              <w:rPr>
                <w:rFonts w:ascii="Times New Roman" w:eastAsiaTheme="minorHAnsi" w:hAnsi="Times New Roman" w:cs="Times New Roman"/>
                <w:b/>
                <w:bCs/>
                <w:sz w:val="20"/>
                <w:szCs w:val="20"/>
                <w:lang w:eastAsia="en-US"/>
              </w:rPr>
              <w:t xml:space="preserve"> ОТ, ТБ и ООС</w:t>
            </w:r>
          </w:p>
        </w:tc>
        <w:tc>
          <w:tcPr>
            <w:tcW w:w="369" w:type="pct"/>
            <w:tcBorders>
              <w:top w:val="single" w:sz="6" w:space="0" w:color="auto"/>
              <w:left w:val="nil"/>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4.1</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Оснащенность 100% персонала </w:t>
            </w:r>
            <w:proofErr w:type="gramStart"/>
            <w:r w:rsidRPr="000E54F3">
              <w:rPr>
                <w:rFonts w:ascii="Times New Roman" w:eastAsiaTheme="minorHAnsi" w:hAnsi="Times New Roman" w:cs="Times New Roman"/>
                <w:sz w:val="20"/>
                <w:szCs w:val="20"/>
                <w:lang w:eastAsia="en-US"/>
              </w:rPr>
              <w:t>СИЗ</w:t>
            </w:r>
            <w:proofErr w:type="gramEnd"/>
            <w:r w:rsidRPr="000E54F3">
              <w:rPr>
                <w:rFonts w:ascii="Times New Roman" w:eastAsiaTheme="minorHAnsi" w:hAnsi="Times New Roman" w:cs="Times New Roman"/>
                <w:sz w:val="20"/>
                <w:szCs w:val="20"/>
                <w:lang w:eastAsia="en-US"/>
              </w:rPr>
              <w:t xml:space="preserve"> (средства инд. защиты), спецодеждой согласно установленных норм  и их  использование для выполнения данного вида  услуг</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2010A1">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4.2</w:t>
            </w:r>
          </w:p>
        </w:tc>
        <w:tc>
          <w:tcPr>
            <w:tcW w:w="2495" w:type="pct"/>
            <w:gridSpan w:val="3"/>
            <w:tcBorders>
              <w:top w:val="single" w:sz="6" w:space="0" w:color="auto"/>
              <w:left w:val="single" w:sz="6" w:space="0" w:color="auto"/>
              <w:bottom w:val="single" w:sz="6" w:space="0" w:color="auto"/>
              <w:right w:val="single" w:sz="6" w:space="0" w:color="auto"/>
            </w:tcBorders>
            <w:vAlign w:val="center"/>
          </w:tcPr>
          <w:p w:rsidR="002010A1" w:rsidRPr="00CE1DBD" w:rsidRDefault="002010A1" w:rsidP="002010A1">
            <w:pPr>
              <w:spacing w:after="0" w:line="240" w:lineRule="auto"/>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Проведение специальной оценки условий труда</w:t>
            </w:r>
          </w:p>
        </w:tc>
        <w:tc>
          <w:tcPr>
            <w:tcW w:w="1232" w:type="pct"/>
            <w:tcBorders>
              <w:top w:val="single" w:sz="6" w:space="0" w:color="auto"/>
              <w:left w:val="single" w:sz="6" w:space="0" w:color="auto"/>
              <w:bottom w:val="single" w:sz="6" w:space="0" w:color="auto"/>
              <w:right w:val="single" w:sz="6" w:space="0" w:color="auto"/>
            </w:tcBorders>
            <w:vAlign w:val="center"/>
          </w:tcPr>
          <w:p w:rsidR="002010A1" w:rsidRPr="00CE1DBD" w:rsidRDefault="002010A1" w:rsidP="002010A1">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Копия сводной ведомости специальной оценки условий труда</w:t>
            </w: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E25DF">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2010A1">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4.3</w:t>
            </w:r>
          </w:p>
        </w:tc>
        <w:tc>
          <w:tcPr>
            <w:tcW w:w="2495" w:type="pct"/>
            <w:gridSpan w:val="3"/>
            <w:tcBorders>
              <w:top w:val="single" w:sz="6" w:space="0" w:color="auto"/>
              <w:left w:val="single" w:sz="6" w:space="0" w:color="auto"/>
              <w:bottom w:val="single" w:sz="6" w:space="0" w:color="auto"/>
              <w:right w:val="single" w:sz="6" w:space="0" w:color="auto"/>
            </w:tcBorders>
            <w:vAlign w:val="center"/>
          </w:tcPr>
          <w:p w:rsidR="002010A1" w:rsidRPr="00CE1DBD" w:rsidRDefault="002010A1" w:rsidP="002010A1">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1232" w:type="pct"/>
            <w:tcBorders>
              <w:top w:val="single" w:sz="6" w:space="0" w:color="auto"/>
              <w:left w:val="single" w:sz="6" w:space="0" w:color="auto"/>
              <w:bottom w:val="single" w:sz="6" w:space="0" w:color="auto"/>
              <w:right w:val="single" w:sz="6" w:space="0" w:color="auto"/>
            </w:tcBorders>
            <w:vAlign w:val="center"/>
          </w:tcPr>
          <w:p w:rsidR="002010A1" w:rsidRPr="00CE1DBD" w:rsidRDefault="002010A1" w:rsidP="002010A1">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 xml:space="preserve">Копия списка контингента с отметкой о его направлении территориального органа федерального органа исполнительной власти, уполномоченного на </w:t>
            </w:r>
            <w:r w:rsidRPr="00CE1DBD">
              <w:rPr>
                <w:rFonts w:ascii="Times New Roman" w:eastAsia="Times New Roman" w:hAnsi="Times New Roman" w:cs="Times New Roman"/>
                <w:sz w:val="20"/>
                <w:szCs w:val="20"/>
              </w:rPr>
              <w:lastRenderedPageBreak/>
              <w:t>осуществление федерального государственного санитарно-эпидемиологического надзора (</w:t>
            </w:r>
            <w:proofErr w:type="spellStart"/>
            <w:r w:rsidRPr="00CE1DBD">
              <w:rPr>
                <w:rFonts w:ascii="Times New Roman" w:eastAsia="Times New Roman" w:hAnsi="Times New Roman" w:cs="Times New Roman"/>
                <w:sz w:val="20"/>
                <w:szCs w:val="20"/>
              </w:rPr>
              <w:t>Роспотребнадзор</w:t>
            </w:r>
            <w:proofErr w:type="spellEnd"/>
            <w:r w:rsidRPr="00CE1DBD">
              <w:rPr>
                <w:rFonts w:ascii="Times New Roman" w:eastAsia="Times New Roman" w:hAnsi="Times New Roman" w:cs="Times New Roman"/>
                <w:sz w:val="20"/>
                <w:szCs w:val="20"/>
              </w:rPr>
              <w:t>)</w:t>
            </w: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E25DF">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610"/>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4.4</w:t>
            </w:r>
          </w:p>
        </w:tc>
        <w:tc>
          <w:tcPr>
            <w:tcW w:w="2495" w:type="pct"/>
            <w:gridSpan w:val="3"/>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1232" w:type="pct"/>
            <w:tcBorders>
              <w:top w:val="single" w:sz="6" w:space="0" w:color="auto"/>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E25DF">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4.4.1</w:t>
            </w:r>
          </w:p>
        </w:tc>
        <w:tc>
          <w:tcPr>
            <w:tcW w:w="1710" w:type="pct"/>
            <w:tcBorders>
              <w:top w:val="single" w:sz="6" w:space="0" w:color="auto"/>
              <w:left w:val="single" w:sz="6" w:space="0" w:color="auto"/>
              <w:bottom w:val="single" w:sz="6" w:space="0" w:color="auto"/>
              <w:right w:val="nil"/>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смерть в результате несчастного случая;</w:t>
            </w:r>
          </w:p>
        </w:tc>
        <w:tc>
          <w:tcPr>
            <w:tcW w:w="369" w:type="pct"/>
            <w:tcBorders>
              <w:top w:val="single" w:sz="6" w:space="0" w:color="auto"/>
              <w:left w:val="nil"/>
              <w:bottom w:val="single" w:sz="6" w:space="0" w:color="auto"/>
              <w:right w:val="nil"/>
            </w:tcBorders>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232" w:type="pct"/>
            <w:vMerge w:val="restart"/>
            <w:tcBorders>
              <w:top w:val="nil"/>
              <w:left w:val="single" w:sz="6" w:space="0" w:color="auto"/>
              <w:right w:val="single" w:sz="6" w:space="0" w:color="auto"/>
            </w:tcBorders>
          </w:tcPr>
          <w:p w:rsidR="002010A1" w:rsidRPr="000E54F3" w:rsidRDefault="002010A1">
            <w:pPr>
              <w:rPr>
                <w:rFonts w:ascii="Times New Roman" w:hAnsi="Times New Roman" w:cs="Times New Roman"/>
                <w:sz w:val="20"/>
                <w:szCs w:val="20"/>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E25D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2010A1"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4.4.2</w:t>
            </w:r>
          </w:p>
        </w:tc>
        <w:tc>
          <w:tcPr>
            <w:tcW w:w="2495" w:type="pct"/>
            <w:gridSpan w:val="3"/>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1232" w:type="pct"/>
            <w:vMerge/>
            <w:tcBorders>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4078B9">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326"/>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4.5</w:t>
            </w:r>
          </w:p>
        </w:tc>
        <w:tc>
          <w:tcPr>
            <w:tcW w:w="2495" w:type="pct"/>
            <w:gridSpan w:val="3"/>
            <w:tcBorders>
              <w:top w:val="single" w:sz="6" w:space="0" w:color="auto"/>
              <w:left w:val="single" w:sz="6" w:space="0" w:color="auto"/>
              <w:bottom w:val="single" w:sz="6" w:space="0" w:color="auto"/>
              <w:right w:val="single" w:sz="4"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1232" w:type="pct"/>
            <w:tcBorders>
              <w:top w:val="single" w:sz="6" w:space="0" w:color="auto"/>
              <w:left w:val="single" w:sz="4"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E25DF">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4A1B26">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4.6</w:t>
            </w:r>
          </w:p>
        </w:tc>
        <w:tc>
          <w:tcPr>
            <w:tcW w:w="2495" w:type="pct"/>
            <w:gridSpan w:val="3"/>
            <w:tcBorders>
              <w:top w:val="single" w:sz="6" w:space="0" w:color="auto"/>
              <w:left w:val="single" w:sz="6" w:space="0" w:color="auto"/>
              <w:bottom w:val="single" w:sz="6" w:space="0" w:color="auto"/>
              <w:right w:val="single" w:sz="4"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Аттестация руководителей по промышленной безопасности</w:t>
            </w:r>
          </w:p>
        </w:tc>
        <w:tc>
          <w:tcPr>
            <w:tcW w:w="1232" w:type="pct"/>
            <w:tcBorders>
              <w:left w:val="single" w:sz="4" w:space="0" w:color="auto"/>
              <w:bottom w:val="single" w:sz="4" w:space="0" w:color="auto"/>
              <w:right w:val="single" w:sz="6" w:space="0" w:color="auto"/>
            </w:tcBorders>
          </w:tcPr>
          <w:p w:rsidR="002010A1" w:rsidRPr="000E54F3" w:rsidRDefault="002010A1" w:rsidP="00E872B6">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0F5476">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348"/>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5.</w:t>
            </w:r>
          </w:p>
        </w:tc>
        <w:tc>
          <w:tcPr>
            <w:tcW w:w="1710" w:type="pct"/>
            <w:tcBorders>
              <w:top w:val="single" w:sz="6" w:space="0" w:color="auto"/>
              <w:left w:val="single" w:sz="6" w:space="0" w:color="auto"/>
              <w:bottom w:val="single" w:sz="6" w:space="0" w:color="auto"/>
              <w:right w:val="nil"/>
            </w:tcBorders>
            <w:shd w:val="solid" w:color="CCFFFF" w:fill="auto"/>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опыту работ</w:t>
            </w:r>
          </w:p>
        </w:tc>
        <w:tc>
          <w:tcPr>
            <w:tcW w:w="369" w:type="pct"/>
            <w:tcBorders>
              <w:top w:val="single" w:sz="6" w:space="0" w:color="auto"/>
              <w:left w:val="nil"/>
              <w:bottom w:val="single" w:sz="6" w:space="0" w:color="auto"/>
              <w:right w:val="nil"/>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2010A1" w:rsidRPr="000E54F3" w:rsidTr="00394112">
        <w:trPr>
          <w:trHeight w:val="3082"/>
        </w:trPr>
        <w:tc>
          <w:tcPr>
            <w:tcW w:w="213" w:type="pct"/>
            <w:tcBorders>
              <w:top w:val="single" w:sz="6" w:space="0" w:color="auto"/>
              <w:left w:val="single" w:sz="12"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5.1</w:t>
            </w:r>
          </w:p>
        </w:tc>
        <w:tc>
          <w:tcPr>
            <w:tcW w:w="2495" w:type="pct"/>
            <w:gridSpan w:val="3"/>
            <w:tcBorders>
              <w:top w:val="single" w:sz="6" w:space="0" w:color="auto"/>
              <w:left w:val="single" w:sz="6" w:space="0" w:color="auto"/>
              <w:right w:val="single" w:sz="6" w:space="0" w:color="auto"/>
            </w:tcBorders>
          </w:tcPr>
          <w:p w:rsidR="002010A1" w:rsidRPr="000E54F3" w:rsidRDefault="002010A1"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Общее количество оказанных услуг по </w:t>
            </w:r>
            <w:r w:rsidRPr="000E54F3">
              <w:rPr>
                <w:rFonts w:ascii="Times New Roman" w:hAnsi="Times New Roman" w:cs="Times New Roman"/>
                <w:sz w:val="20"/>
                <w:szCs w:val="20"/>
              </w:rPr>
              <w:t>проведению экспертизы промышленной безопасности (ЭПБ) сосудов работающих под избыточным давлением</w:t>
            </w:r>
            <w:r w:rsidRPr="000E54F3">
              <w:rPr>
                <w:rFonts w:ascii="Times New Roman" w:eastAsiaTheme="minorHAnsi" w:hAnsi="Times New Roman" w:cs="Times New Roman"/>
                <w:sz w:val="20"/>
                <w:szCs w:val="20"/>
                <w:lang w:eastAsia="en-US"/>
              </w:rPr>
              <w:t xml:space="preserve"> аналогичных предмету закупки - не менее 2-х </w:t>
            </w:r>
            <w:proofErr w:type="gramStart"/>
            <w:r w:rsidRPr="000E54F3">
              <w:rPr>
                <w:rFonts w:ascii="Times New Roman" w:eastAsiaTheme="minorHAnsi" w:hAnsi="Times New Roman" w:cs="Times New Roman"/>
                <w:sz w:val="20"/>
                <w:szCs w:val="20"/>
                <w:lang w:eastAsia="en-US"/>
              </w:rPr>
              <w:t>за</w:t>
            </w:r>
            <w:proofErr w:type="gramEnd"/>
            <w:r w:rsidRPr="000E54F3">
              <w:rPr>
                <w:rFonts w:ascii="Times New Roman" w:eastAsiaTheme="minorHAnsi" w:hAnsi="Times New Roman" w:cs="Times New Roman"/>
                <w:sz w:val="20"/>
                <w:szCs w:val="20"/>
                <w:lang w:eastAsia="en-US"/>
              </w:rPr>
              <w:t xml:space="preserve"> последние 3 года</w:t>
            </w:r>
          </w:p>
        </w:tc>
        <w:tc>
          <w:tcPr>
            <w:tcW w:w="1232" w:type="pct"/>
            <w:tcBorders>
              <w:top w:val="single" w:sz="6" w:space="0" w:color="auto"/>
              <w:left w:val="single" w:sz="6" w:space="0" w:color="auto"/>
              <w:right w:val="single" w:sz="6" w:space="0" w:color="auto"/>
            </w:tcBorders>
          </w:tcPr>
          <w:p w:rsidR="002010A1" w:rsidRPr="000E54F3" w:rsidRDefault="002010A1" w:rsidP="00CE0A1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 – перечня  с указанием объектов, Заказчиков и стоимости услуг, </w:t>
            </w:r>
            <w:proofErr w:type="gramStart"/>
            <w:r w:rsidRPr="000E54F3">
              <w:rPr>
                <w:rFonts w:ascii="Times New Roman" w:eastAsiaTheme="minorHAnsi" w:hAnsi="Times New Roman" w:cs="Times New Roman"/>
                <w:sz w:val="20"/>
                <w:szCs w:val="20"/>
                <w:lang w:eastAsia="en-US"/>
              </w:rPr>
              <w:t>заверенная</w:t>
            </w:r>
            <w:proofErr w:type="gramEnd"/>
            <w:r w:rsidRPr="000E54F3">
              <w:rPr>
                <w:rFonts w:ascii="Times New Roman" w:eastAsiaTheme="minorHAnsi" w:hAnsi="Times New Roman" w:cs="Times New Roman"/>
                <w:sz w:val="20"/>
                <w:szCs w:val="20"/>
                <w:lang w:eastAsia="en-US"/>
              </w:rPr>
              <w:t xml:space="preserve"> подписью руководителя предприятия</w:t>
            </w:r>
          </w:p>
        </w:tc>
        <w:tc>
          <w:tcPr>
            <w:tcW w:w="472" w:type="pct"/>
            <w:tcBorders>
              <w:top w:val="single" w:sz="6" w:space="0" w:color="auto"/>
              <w:left w:val="single" w:sz="6" w:space="0" w:color="auto"/>
              <w:right w:val="single" w:sz="4" w:space="0" w:color="auto"/>
            </w:tcBorders>
          </w:tcPr>
          <w:p w:rsidR="002010A1" w:rsidRPr="000E54F3" w:rsidRDefault="002010A1" w:rsidP="00AB14EE">
            <w:pP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         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right w:val="single" w:sz="12" w:space="0" w:color="auto"/>
            </w:tcBorders>
          </w:tcPr>
          <w:p w:rsidR="002010A1" w:rsidRPr="000E54F3" w:rsidRDefault="002010A1" w:rsidP="00AB14EE">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6.</w:t>
            </w:r>
          </w:p>
        </w:tc>
        <w:tc>
          <w:tcPr>
            <w:tcW w:w="1710" w:type="pct"/>
            <w:tcBorders>
              <w:top w:val="single" w:sz="6" w:space="0" w:color="auto"/>
              <w:left w:val="single" w:sz="6" w:space="0" w:color="auto"/>
              <w:bottom w:val="single" w:sz="6" w:space="0" w:color="auto"/>
              <w:right w:val="nil"/>
            </w:tcBorders>
            <w:shd w:val="solid" w:color="CCFFFF" w:fill="auto"/>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персоналу</w:t>
            </w:r>
          </w:p>
        </w:tc>
        <w:tc>
          <w:tcPr>
            <w:tcW w:w="369" w:type="pct"/>
            <w:tcBorders>
              <w:top w:val="single" w:sz="6" w:space="0" w:color="auto"/>
              <w:left w:val="nil"/>
              <w:bottom w:val="single" w:sz="6" w:space="0" w:color="auto"/>
              <w:right w:val="nil"/>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2010A1" w:rsidRPr="000E54F3" w:rsidTr="005636C9">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6.1</w:t>
            </w:r>
          </w:p>
        </w:tc>
        <w:tc>
          <w:tcPr>
            <w:tcW w:w="2495" w:type="pct"/>
            <w:gridSpan w:val="3"/>
            <w:tcBorders>
              <w:top w:val="single" w:sz="6" w:space="0" w:color="auto"/>
              <w:left w:val="single" w:sz="6" w:space="0" w:color="auto"/>
              <w:bottom w:val="single" w:sz="6" w:space="0" w:color="auto"/>
              <w:right w:val="single" w:sz="4" w:space="0" w:color="auto"/>
            </w:tcBorders>
          </w:tcPr>
          <w:p w:rsidR="002010A1" w:rsidRPr="000E54F3" w:rsidRDefault="002010A1" w:rsidP="007500F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hAnsi="Times New Roman" w:cs="Times New Roman"/>
                <w:sz w:val="20"/>
                <w:szCs w:val="20"/>
              </w:rPr>
              <w:t xml:space="preserve">Наличие </w:t>
            </w:r>
            <w:r w:rsidR="007500F5">
              <w:rPr>
                <w:rFonts w:ascii="Times New Roman" w:hAnsi="Times New Roman" w:cs="Times New Roman"/>
                <w:sz w:val="20"/>
                <w:szCs w:val="20"/>
              </w:rPr>
              <w:t>у персонала</w:t>
            </w:r>
            <w:r w:rsidR="007500F5" w:rsidRPr="000E54F3">
              <w:rPr>
                <w:rFonts w:ascii="Times New Roman" w:hAnsi="Times New Roman" w:cs="Times New Roman"/>
                <w:sz w:val="20"/>
                <w:szCs w:val="20"/>
              </w:rPr>
              <w:t>, прошедшего медицинское освидетельствование и не имеющего противопоказаний по состоянию здоровья</w:t>
            </w:r>
            <w:r w:rsidR="007500F5">
              <w:rPr>
                <w:rFonts w:ascii="Times New Roman" w:hAnsi="Times New Roman" w:cs="Times New Roman"/>
                <w:sz w:val="20"/>
                <w:szCs w:val="20"/>
              </w:rPr>
              <w:t xml:space="preserve">, </w:t>
            </w:r>
            <w:r w:rsidRPr="000E54F3">
              <w:rPr>
                <w:rFonts w:ascii="Times New Roman" w:hAnsi="Times New Roman" w:cs="Times New Roman"/>
                <w:sz w:val="20"/>
                <w:szCs w:val="20"/>
              </w:rPr>
              <w:t>(действующих) квалификационных удостоверений, дающие право допуска к определенному виду работ.</w:t>
            </w:r>
          </w:p>
        </w:tc>
        <w:tc>
          <w:tcPr>
            <w:tcW w:w="1232" w:type="pct"/>
            <w:tcBorders>
              <w:top w:val="single" w:sz="6" w:space="0" w:color="auto"/>
              <w:left w:val="single" w:sz="4" w:space="0" w:color="auto"/>
              <w:bottom w:val="single" w:sz="4" w:space="0" w:color="auto"/>
              <w:right w:val="single" w:sz="6" w:space="0" w:color="auto"/>
            </w:tcBorders>
          </w:tcPr>
          <w:p w:rsidR="002010A1" w:rsidRPr="000E54F3" w:rsidRDefault="002010A1" w:rsidP="00C656FB">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справки-перечня с указанием штатного расписания и организационной структуры предприятия, состава бригады с указанием Ф.И.О, специальностей, сведений по </w:t>
            </w:r>
            <w:proofErr w:type="spellStart"/>
            <w:r w:rsidRPr="000E54F3">
              <w:rPr>
                <w:rFonts w:ascii="Times New Roman" w:eastAsiaTheme="minorHAnsi" w:hAnsi="Times New Roman" w:cs="Times New Roman"/>
                <w:sz w:val="20"/>
                <w:szCs w:val="20"/>
                <w:lang w:eastAsia="en-US"/>
              </w:rPr>
              <w:t>обученности</w:t>
            </w:r>
            <w:proofErr w:type="spellEnd"/>
            <w:r w:rsidRPr="000E54F3">
              <w:rPr>
                <w:rFonts w:ascii="Times New Roman" w:eastAsiaTheme="minorHAnsi" w:hAnsi="Times New Roman" w:cs="Times New Roman"/>
                <w:sz w:val="20"/>
                <w:szCs w:val="20"/>
                <w:lang w:eastAsia="en-US"/>
              </w:rPr>
              <w:t xml:space="preserve"> за подписью руководителя предприятия</w:t>
            </w: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6349B4"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imes New Roman" w:hAnsi="Times New Roman" w:cs="Times New Roman"/>
                <w:sz w:val="20"/>
                <w:szCs w:val="20"/>
              </w:rPr>
              <w:t>Да</w:t>
            </w:r>
            <w:proofErr w:type="gramStart"/>
            <w:r>
              <w:rPr>
                <w:rFonts w:ascii="Times New Roman" w:eastAsia="Times New Roman" w:hAnsi="Times New Roman" w:cs="Times New Roman"/>
                <w:sz w:val="20"/>
                <w:szCs w:val="20"/>
              </w:rPr>
              <w:t>/Н</w:t>
            </w:r>
            <w:proofErr w:type="gramEnd"/>
            <w:r>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6349B4"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2010A1" w:rsidRPr="00C656FB" w:rsidTr="002010A1">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C656FB"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C656FB">
              <w:rPr>
                <w:rFonts w:ascii="Times New Roman" w:eastAsiaTheme="minorHAnsi" w:hAnsi="Times New Roman" w:cs="Times New Roman"/>
                <w:sz w:val="20"/>
                <w:szCs w:val="20"/>
                <w:lang w:eastAsia="en-US"/>
              </w:rPr>
              <w:lastRenderedPageBreak/>
              <w:t>6.2</w:t>
            </w:r>
          </w:p>
        </w:tc>
        <w:tc>
          <w:tcPr>
            <w:tcW w:w="2495" w:type="pct"/>
            <w:gridSpan w:val="3"/>
            <w:tcBorders>
              <w:top w:val="single" w:sz="6" w:space="0" w:color="auto"/>
              <w:left w:val="single" w:sz="6" w:space="0" w:color="auto"/>
              <w:bottom w:val="single" w:sz="6" w:space="0" w:color="auto"/>
              <w:right w:val="single" w:sz="4" w:space="0" w:color="auto"/>
            </w:tcBorders>
          </w:tcPr>
          <w:p w:rsidR="002010A1" w:rsidRPr="00C656FB" w:rsidRDefault="002010A1" w:rsidP="00B32C49">
            <w:pPr>
              <w:spacing w:after="240"/>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Э6ТУ, Э12ТУ) (Э7ТУ </w:t>
            </w:r>
            <w:proofErr w:type="gramStart"/>
            <w:r w:rsidRPr="00C656FB">
              <w:rPr>
                <w:rFonts w:ascii="Times New Roman" w:eastAsia="Times New Roman" w:hAnsi="Times New Roman" w:cs="Times New Roman"/>
                <w:sz w:val="20"/>
                <w:szCs w:val="20"/>
              </w:rPr>
              <w:t>-ж</w:t>
            </w:r>
            <w:proofErr w:type="gramEnd"/>
            <w:r w:rsidRPr="00C656FB">
              <w:rPr>
                <w:rFonts w:ascii="Times New Roman" w:eastAsia="Times New Roman" w:hAnsi="Times New Roman" w:cs="Times New Roman"/>
                <w:sz w:val="20"/>
                <w:szCs w:val="20"/>
              </w:rPr>
              <w:t>елательно), либо иных действующих документов РФ разрешающих оказание услуг по данному  виду деятельности.</w:t>
            </w:r>
          </w:p>
        </w:tc>
        <w:tc>
          <w:tcPr>
            <w:tcW w:w="1232" w:type="pct"/>
            <w:tcBorders>
              <w:top w:val="single" w:sz="6" w:space="0" w:color="auto"/>
              <w:left w:val="single" w:sz="4" w:space="0" w:color="auto"/>
              <w:bottom w:val="single" w:sz="4" w:space="0" w:color="auto"/>
              <w:right w:val="single" w:sz="6" w:space="0" w:color="auto"/>
            </w:tcBorders>
            <w:vAlign w:val="center"/>
          </w:tcPr>
          <w:p w:rsidR="002010A1" w:rsidRPr="00C656FB" w:rsidRDefault="002010A1" w:rsidP="002010A1">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2010A1" w:rsidRPr="00C656FB" w:rsidRDefault="002010A1" w:rsidP="002010A1">
            <w:pPr>
              <w:jc w:val="center"/>
              <w:rPr>
                <w:rFonts w:ascii="Times New Roman" w:eastAsia="Times New Roman" w:hAnsi="Times New Roman" w:cs="Times New Roman"/>
                <w:sz w:val="20"/>
                <w:szCs w:val="20"/>
              </w:rPr>
            </w:pPr>
          </w:p>
          <w:p w:rsidR="002010A1" w:rsidRPr="00C656FB" w:rsidRDefault="002010A1" w:rsidP="002010A1">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Наличие сведений в реестре экспертов, размещенном на официальном сайте </w:t>
            </w:r>
            <w:proofErr w:type="spellStart"/>
            <w:r w:rsidRPr="00C656FB">
              <w:rPr>
                <w:rFonts w:ascii="Times New Roman" w:eastAsia="Times New Roman" w:hAnsi="Times New Roman" w:cs="Times New Roman"/>
                <w:sz w:val="20"/>
                <w:szCs w:val="20"/>
              </w:rPr>
              <w:t>Ростехнадзора</w:t>
            </w:r>
            <w:proofErr w:type="spellEnd"/>
            <w:r w:rsidRPr="00C656FB">
              <w:rPr>
                <w:rFonts w:ascii="Times New Roman" w:eastAsia="Times New Roman" w:hAnsi="Times New Roman" w:cs="Times New Roman"/>
                <w:sz w:val="20"/>
                <w:szCs w:val="20"/>
              </w:rPr>
              <w:t>.</w:t>
            </w:r>
          </w:p>
        </w:tc>
        <w:tc>
          <w:tcPr>
            <w:tcW w:w="472" w:type="pct"/>
            <w:tcBorders>
              <w:top w:val="single" w:sz="6" w:space="0" w:color="auto"/>
              <w:left w:val="single" w:sz="6" w:space="0" w:color="auto"/>
              <w:bottom w:val="single" w:sz="6" w:space="0" w:color="auto"/>
              <w:right w:val="single" w:sz="6" w:space="0" w:color="auto"/>
            </w:tcBorders>
            <w:vAlign w:val="center"/>
          </w:tcPr>
          <w:p w:rsidR="002010A1" w:rsidRPr="00C656FB" w:rsidRDefault="002010A1" w:rsidP="002010A1">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Да</w:t>
            </w:r>
            <w:proofErr w:type="gramStart"/>
            <w:r w:rsidRPr="00C656FB">
              <w:rPr>
                <w:rFonts w:ascii="Times New Roman" w:eastAsia="Times New Roman" w:hAnsi="Times New Roman" w:cs="Times New Roman"/>
                <w:sz w:val="20"/>
                <w:szCs w:val="20"/>
              </w:rPr>
              <w:t>/Н</w:t>
            </w:r>
            <w:proofErr w:type="gramEnd"/>
            <w:r w:rsidRPr="00C656FB">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vAlign w:val="center"/>
          </w:tcPr>
          <w:p w:rsidR="002010A1" w:rsidRPr="00C656FB" w:rsidRDefault="002010A1" w:rsidP="002010A1">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Да</w:t>
            </w:r>
          </w:p>
        </w:tc>
      </w:tr>
      <w:tr w:rsidR="002010A1" w:rsidRPr="000E54F3" w:rsidTr="006778A4">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7.</w:t>
            </w:r>
          </w:p>
        </w:tc>
        <w:tc>
          <w:tcPr>
            <w:tcW w:w="1710"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Разделительная ведомость Лот</w:t>
            </w:r>
          </w:p>
        </w:tc>
        <w:tc>
          <w:tcPr>
            <w:tcW w:w="369"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Заказчик</w:t>
            </w:r>
          </w:p>
        </w:tc>
        <w:tc>
          <w:tcPr>
            <w:tcW w:w="416" w:type="pct"/>
            <w:tcBorders>
              <w:top w:val="single" w:sz="6" w:space="0" w:color="auto"/>
              <w:left w:val="single" w:sz="6" w:space="0" w:color="auto"/>
              <w:bottom w:val="single" w:sz="6" w:space="0" w:color="auto"/>
              <w:right w:val="single" w:sz="6" w:space="0" w:color="auto"/>
            </w:tcBorders>
            <w:shd w:val="solid" w:color="CCFFFF" w:fill="auto"/>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Подрядчик</w:t>
            </w:r>
          </w:p>
        </w:tc>
        <w:tc>
          <w:tcPr>
            <w:tcW w:w="2292" w:type="pct"/>
            <w:gridSpan w:val="3"/>
            <w:tcBorders>
              <w:top w:val="single" w:sz="6" w:space="0" w:color="auto"/>
              <w:left w:val="single" w:sz="6" w:space="0" w:color="auto"/>
              <w:bottom w:val="single" w:sz="6" w:space="0" w:color="auto"/>
              <w:right w:val="single" w:sz="12" w:space="0" w:color="auto"/>
            </w:tcBorders>
            <w:shd w:val="solid" w:color="CCFFFF" w:fill="auto"/>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Отметка о согласии/несогласии претендента с условиями</w:t>
            </w:r>
          </w:p>
        </w:tc>
      </w:tr>
      <w:tr w:rsidR="002010A1" w:rsidRPr="000E54F3" w:rsidTr="00AB14EE">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7.1</w:t>
            </w:r>
          </w:p>
        </w:tc>
        <w:tc>
          <w:tcPr>
            <w:tcW w:w="1710" w:type="pct"/>
            <w:tcBorders>
              <w:top w:val="single" w:sz="6" w:space="0" w:color="auto"/>
              <w:left w:val="single" w:sz="6" w:space="0" w:color="auto"/>
              <w:bottom w:val="single" w:sz="6" w:space="0" w:color="auto"/>
              <w:right w:val="single" w:sz="4"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Мобилизация/демобилизация  оборудования, МТР, техники, и персонала до Красноярска</w:t>
            </w:r>
          </w:p>
        </w:tc>
        <w:tc>
          <w:tcPr>
            <w:tcW w:w="369" w:type="pct"/>
            <w:tcBorders>
              <w:top w:val="single" w:sz="6" w:space="0" w:color="auto"/>
              <w:left w:val="single" w:sz="4" w:space="0" w:color="auto"/>
              <w:bottom w:val="single" w:sz="6" w:space="0" w:color="auto"/>
              <w:right w:val="single" w:sz="4"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4"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         х</w:t>
            </w:r>
          </w:p>
        </w:tc>
        <w:tc>
          <w:tcPr>
            <w:tcW w:w="1232" w:type="pct"/>
            <w:tcBorders>
              <w:top w:val="single" w:sz="6" w:space="0" w:color="auto"/>
              <w:left w:val="single" w:sz="6" w:space="0" w:color="auto"/>
              <w:bottom w:val="nil"/>
              <w:right w:val="single" w:sz="4"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 с приложением справки о наличии техники и оборудования с указанием права собственности, за подписью руководителя предприятия с приложением копий правоустанавливающих документов, договоров аренды</w:t>
            </w:r>
          </w:p>
        </w:tc>
        <w:tc>
          <w:tcPr>
            <w:tcW w:w="472" w:type="pct"/>
            <w:tcBorders>
              <w:top w:val="single" w:sz="6" w:space="0" w:color="auto"/>
              <w:left w:val="single" w:sz="4" w:space="0" w:color="auto"/>
              <w:bottom w:val="nil"/>
              <w:right w:val="single" w:sz="4"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bottom w:val="nil"/>
              <w:right w:val="single" w:sz="12" w:space="0" w:color="auto"/>
            </w:tcBorders>
          </w:tcPr>
          <w:p w:rsidR="002010A1" w:rsidRPr="000E54F3" w:rsidRDefault="002010A1" w:rsidP="000762DE">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7.2</w:t>
            </w:r>
          </w:p>
        </w:tc>
        <w:tc>
          <w:tcPr>
            <w:tcW w:w="1710" w:type="pct"/>
            <w:tcBorders>
              <w:top w:val="single" w:sz="6" w:space="0" w:color="auto"/>
              <w:left w:val="single" w:sz="6" w:space="0" w:color="auto"/>
              <w:bottom w:val="single" w:sz="6" w:space="0" w:color="auto"/>
              <w:right w:val="single" w:sz="4" w:space="0" w:color="auto"/>
            </w:tcBorders>
          </w:tcPr>
          <w:p w:rsidR="002010A1" w:rsidRPr="000E54F3" w:rsidRDefault="002010A1"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Мобилизация оборудования, МТР, техники, и персонала Подрядчика на кустовую  площадку </w:t>
            </w:r>
          </w:p>
        </w:tc>
        <w:tc>
          <w:tcPr>
            <w:tcW w:w="369" w:type="pct"/>
            <w:tcBorders>
              <w:top w:val="single" w:sz="6" w:space="0" w:color="auto"/>
              <w:left w:val="single" w:sz="4"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5636C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4"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4"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7.3</w:t>
            </w:r>
          </w:p>
        </w:tc>
        <w:tc>
          <w:tcPr>
            <w:tcW w:w="1710" w:type="pct"/>
            <w:tcBorders>
              <w:top w:val="single" w:sz="6" w:space="0" w:color="auto"/>
              <w:left w:val="single" w:sz="6" w:space="0" w:color="auto"/>
              <w:bottom w:val="single" w:sz="6" w:space="0" w:color="auto"/>
              <w:right w:val="single" w:sz="4" w:space="0" w:color="auto"/>
            </w:tcBorders>
          </w:tcPr>
          <w:p w:rsidR="002010A1" w:rsidRPr="000E54F3" w:rsidRDefault="002010A1"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Демобилизация оборудования, МТР, техники, и персонала Подрядчика с буровой площадки</w:t>
            </w:r>
          </w:p>
        </w:tc>
        <w:tc>
          <w:tcPr>
            <w:tcW w:w="369" w:type="pct"/>
            <w:tcBorders>
              <w:top w:val="single" w:sz="6" w:space="0" w:color="auto"/>
              <w:left w:val="single" w:sz="4"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5636C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7.4</w:t>
            </w:r>
          </w:p>
        </w:tc>
        <w:tc>
          <w:tcPr>
            <w:tcW w:w="1710" w:type="pct"/>
            <w:tcBorders>
              <w:top w:val="single" w:sz="6" w:space="0" w:color="auto"/>
              <w:left w:val="single" w:sz="6" w:space="0" w:color="auto"/>
              <w:bottom w:val="single" w:sz="6" w:space="0" w:color="auto"/>
              <w:right w:val="single" w:sz="6" w:space="0" w:color="auto"/>
            </w:tcBorders>
          </w:tcPr>
          <w:p w:rsidR="002010A1" w:rsidRPr="000E54F3" w:rsidRDefault="002010A1"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Демобилизация/демобилизация  оборудования, МТР, техники, и персонала от Красноярска</w:t>
            </w:r>
          </w:p>
        </w:tc>
        <w:tc>
          <w:tcPr>
            <w:tcW w:w="369"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7.5</w:t>
            </w:r>
          </w:p>
        </w:tc>
        <w:tc>
          <w:tcPr>
            <w:tcW w:w="1710" w:type="pct"/>
            <w:tcBorders>
              <w:top w:val="single" w:sz="6" w:space="0" w:color="auto"/>
              <w:left w:val="single" w:sz="6" w:space="0" w:color="auto"/>
              <w:bottom w:val="single" w:sz="6" w:space="0" w:color="auto"/>
              <w:right w:val="single" w:sz="6" w:space="0" w:color="auto"/>
            </w:tcBorders>
          </w:tcPr>
          <w:p w:rsidR="002010A1" w:rsidRPr="000E54F3" w:rsidRDefault="002010A1" w:rsidP="00CE0A18">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Обеспечение услуг техникой</w:t>
            </w:r>
          </w:p>
        </w:tc>
        <w:tc>
          <w:tcPr>
            <w:tcW w:w="369"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7.6</w:t>
            </w:r>
          </w:p>
        </w:tc>
        <w:tc>
          <w:tcPr>
            <w:tcW w:w="1710"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Защитные средства и специальная одежда</w:t>
            </w:r>
          </w:p>
        </w:tc>
        <w:tc>
          <w:tcPr>
            <w:tcW w:w="369"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w:t>
            </w:r>
          </w:p>
        </w:tc>
        <w:tc>
          <w:tcPr>
            <w:tcW w:w="1710" w:type="pct"/>
            <w:tcBorders>
              <w:top w:val="single" w:sz="6" w:space="0" w:color="auto"/>
              <w:left w:val="single" w:sz="6" w:space="0" w:color="auto"/>
              <w:bottom w:val="single" w:sz="6" w:space="0" w:color="auto"/>
              <w:right w:val="nil"/>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Обеспечение услугами:</w:t>
            </w:r>
          </w:p>
        </w:tc>
        <w:tc>
          <w:tcPr>
            <w:tcW w:w="369" w:type="pct"/>
            <w:tcBorders>
              <w:top w:val="single" w:sz="6" w:space="0" w:color="auto"/>
              <w:left w:val="nil"/>
              <w:bottom w:val="single" w:sz="6" w:space="0" w:color="auto"/>
              <w:right w:val="nil"/>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7.7.1</w:t>
            </w:r>
          </w:p>
        </w:tc>
        <w:tc>
          <w:tcPr>
            <w:tcW w:w="1710"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Телефонная связь, электронная почта</w:t>
            </w:r>
          </w:p>
        </w:tc>
        <w:tc>
          <w:tcPr>
            <w:tcW w:w="369"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7.7.2</w:t>
            </w:r>
          </w:p>
        </w:tc>
        <w:tc>
          <w:tcPr>
            <w:tcW w:w="1710"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Хозяйственно-бытовое обеспечение</w:t>
            </w:r>
          </w:p>
        </w:tc>
        <w:tc>
          <w:tcPr>
            <w:tcW w:w="369" w:type="pct"/>
            <w:tcBorders>
              <w:top w:val="single" w:sz="6" w:space="0" w:color="auto"/>
              <w:left w:val="single" w:sz="6" w:space="0" w:color="auto"/>
              <w:bottom w:val="single" w:sz="6" w:space="0" w:color="auto"/>
              <w:right w:val="single" w:sz="6" w:space="0" w:color="auto"/>
            </w:tcBorders>
          </w:tcPr>
          <w:p w:rsidR="002010A1" w:rsidRPr="000E54F3" w:rsidRDefault="002010A1" w:rsidP="0080143E">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2010A1" w:rsidRPr="000E54F3" w:rsidTr="00AC2C33">
        <w:trPr>
          <w:trHeight w:val="161"/>
        </w:trPr>
        <w:tc>
          <w:tcPr>
            <w:tcW w:w="213" w:type="pct"/>
            <w:tcBorders>
              <w:top w:val="single" w:sz="6" w:space="0" w:color="auto"/>
              <w:left w:val="single" w:sz="12" w:space="0" w:color="auto"/>
              <w:bottom w:val="single" w:sz="12"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7.7.3</w:t>
            </w:r>
          </w:p>
        </w:tc>
        <w:tc>
          <w:tcPr>
            <w:tcW w:w="1710" w:type="pct"/>
            <w:tcBorders>
              <w:top w:val="single" w:sz="6" w:space="0" w:color="auto"/>
              <w:left w:val="single" w:sz="6" w:space="0" w:color="auto"/>
              <w:bottom w:val="single" w:sz="12" w:space="0" w:color="auto"/>
              <w:right w:val="single" w:sz="6" w:space="0" w:color="auto"/>
            </w:tcBorders>
          </w:tcPr>
          <w:p w:rsidR="002010A1" w:rsidRPr="000E54F3" w:rsidRDefault="002010A1"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Питание</w:t>
            </w:r>
          </w:p>
        </w:tc>
        <w:tc>
          <w:tcPr>
            <w:tcW w:w="369" w:type="pct"/>
            <w:tcBorders>
              <w:top w:val="single" w:sz="6" w:space="0" w:color="auto"/>
              <w:left w:val="single" w:sz="6" w:space="0" w:color="auto"/>
              <w:bottom w:val="single" w:sz="12" w:space="0" w:color="auto"/>
              <w:right w:val="single" w:sz="6" w:space="0" w:color="auto"/>
            </w:tcBorders>
          </w:tcPr>
          <w:p w:rsidR="002010A1" w:rsidRPr="000E54F3" w:rsidRDefault="002010A1" w:rsidP="0080143E">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12" w:space="0" w:color="auto"/>
              <w:right w:val="single" w:sz="6" w:space="0" w:color="auto"/>
            </w:tcBorders>
          </w:tcPr>
          <w:p w:rsidR="002010A1" w:rsidRPr="000E54F3" w:rsidRDefault="002010A1"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single" w:sz="12"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12" w:space="0" w:color="auto"/>
              <w:right w:val="single" w:sz="6" w:space="0" w:color="auto"/>
            </w:tcBorders>
          </w:tcPr>
          <w:p w:rsidR="002010A1" w:rsidRPr="000E54F3" w:rsidRDefault="002010A1"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12" w:space="0" w:color="auto"/>
              <w:right w:val="single" w:sz="12" w:space="0" w:color="auto"/>
            </w:tcBorders>
          </w:tcPr>
          <w:p w:rsidR="002010A1" w:rsidRPr="000E54F3" w:rsidRDefault="002010A1" w:rsidP="00FC3631">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bl>
    <w:p w:rsidR="005739E5" w:rsidRPr="00AC2C33" w:rsidRDefault="005739E5" w:rsidP="005739E5">
      <w:pPr>
        <w:pStyle w:val="a3"/>
        <w:spacing w:after="0" w:line="240" w:lineRule="auto"/>
        <w:ind w:left="792"/>
        <w:jc w:val="both"/>
        <w:rPr>
          <w:rFonts w:ascii="Times New Roman" w:eastAsia="Times New Roman" w:hAnsi="Times New Roman" w:cs="Times New Roman"/>
          <w:b/>
          <w:i/>
          <w:sz w:val="24"/>
          <w:szCs w:val="24"/>
          <w:u w:val="single"/>
        </w:rPr>
      </w:pPr>
    </w:p>
    <w:p w:rsidR="00ED4421" w:rsidRPr="00AC2C33" w:rsidRDefault="00E4784F" w:rsidP="001339EA">
      <w:pPr>
        <w:spacing w:after="0"/>
        <w:contextualSpacing/>
        <w:rPr>
          <w:rFonts w:ascii="Times New Roman" w:hAnsi="Times New Roman" w:cs="Times New Roman"/>
          <w:i/>
          <w:sz w:val="24"/>
          <w:szCs w:val="24"/>
        </w:rPr>
      </w:pPr>
      <w:r w:rsidRPr="00AC2C33">
        <w:rPr>
          <w:rFonts w:ascii="Times New Roman" w:hAnsi="Times New Roman" w:cs="Times New Roman"/>
          <w:i/>
          <w:sz w:val="24"/>
          <w:szCs w:val="24"/>
        </w:rPr>
        <w:t>Приложения:</w:t>
      </w:r>
    </w:p>
    <w:p w:rsidR="00DB7936" w:rsidRPr="0060101F" w:rsidRDefault="007A05D3" w:rsidP="00DB7936">
      <w:pPr>
        <w:pStyle w:val="a3"/>
        <w:numPr>
          <w:ilvl w:val="0"/>
          <w:numId w:val="7"/>
        </w:numPr>
        <w:spacing w:after="0" w:line="240" w:lineRule="auto"/>
        <w:jc w:val="both"/>
        <w:rPr>
          <w:rFonts w:ascii="Times New Roman" w:eastAsia="Times New Roman" w:hAnsi="Times New Roman" w:cs="Times New Roman"/>
          <w:sz w:val="24"/>
          <w:szCs w:val="24"/>
        </w:rPr>
      </w:pPr>
      <w:r w:rsidRPr="0060101F">
        <w:rPr>
          <w:rFonts w:ascii="Times New Roman" w:eastAsia="Times New Roman" w:hAnsi="Times New Roman" w:cs="Times New Roman"/>
          <w:sz w:val="24"/>
          <w:szCs w:val="24"/>
        </w:rPr>
        <w:lastRenderedPageBreak/>
        <w:t>Приложение №1</w:t>
      </w:r>
      <w:r w:rsidR="00DB7936" w:rsidRPr="0060101F">
        <w:rPr>
          <w:rFonts w:ascii="Times New Roman" w:eastAsia="Times New Roman" w:hAnsi="Times New Roman" w:cs="Times New Roman"/>
          <w:sz w:val="24"/>
          <w:szCs w:val="24"/>
        </w:rPr>
        <w:t xml:space="preserve"> к </w:t>
      </w:r>
      <w:r w:rsidR="0060101F" w:rsidRPr="0060101F">
        <w:rPr>
          <w:rFonts w:ascii="Times New Roman" w:eastAsia="Times New Roman" w:hAnsi="Times New Roman" w:cs="Times New Roman"/>
          <w:sz w:val="24"/>
          <w:szCs w:val="24"/>
        </w:rPr>
        <w:t>Форме</w:t>
      </w:r>
      <w:r w:rsidR="00DB7936" w:rsidRPr="0060101F">
        <w:rPr>
          <w:rFonts w:ascii="Times New Roman" w:eastAsia="Times New Roman" w:hAnsi="Times New Roman" w:cs="Times New Roman"/>
          <w:sz w:val="24"/>
          <w:szCs w:val="24"/>
        </w:rPr>
        <w:t>.2</w:t>
      </w:r>
      <w:r w:rsidR="0060101F" w:rsidRPr="0060101F">
        <w:rPr>
          <w:rFonts w:ascii="Times New Roman" w:eastAsia="Times New Roman" w:hAnsi="Times New Roman" w:cs="Times New Roman"/>
          <w:sz w:val="24"/>
          <w:szCs w:val="24"/>
        </w:rPr>
        <w:t xml:space="preserve"> </w:t>
      </w:r>
      <w:r w:rsidR="00DB7936" w:rsidRPr="0060101F">
        <w:rPr>
          <w:rFonts w:ascii="Times New Roman" w:eastAsia="Times New Roman" w:hAnsi="Times New Roman" w:cs="Times New Roman"/>
          <w:sz w:val="24"/>
          <w:szCs w:val="24"/>
        </w:rPr>
        <w:t xml:space="preserve">«Техническое задание </w:t>
      </w:r>
      <w:r w:rsidR="000E54F3" w:rsidRPr="0060101F">
        <w:rPr>
          <w:rFonts w:ascii="Times New Roman" w:eastAsia="Times New Roman" w:hAnsi="Times New Roman" w:cs="Times New Roman"/>
          <w:sz w:val="24"/>
          <w:szCs w:val="24"/>
        </w:rPr>
        <w:t>на оказание услуг по проведению экспертизы промышленной безопасности (ЭПБ) сосудов работающих под избыточным давлением</w:t>
      </w:r>
      <w:r w:rsidR="0080143E" w:rsidRPr="0060101F">
        <w:rPr>
          <w:rFonts w:ascii="Times New Roman" w:eastAsia="Times New Roman" w:hAnsi="Times New Roman" w:cs="Times New Roman"/>
          <w:sz w:val="24"/>
          <w:szCs w:val="24"/>
        </w:rPr>
        <w:t>».</w:t>
      </w:r>
    </w:p>
    <w:p w:rsidR="0060101F" w:rsidRPr="0060101F" w:rsidRDefault="0060101F" w:rsidP="00DB7936">
      <w:pPr>
        <w:pStyle w:val="a3"/>
        <w:numPr>
          <w:ilvl w:val="0"/>
          <w:numId w:val="7"/>
        </w:numPr>
        <w:spacing w:after="0" w:line="240" w:lineRule="auto"/>
        <w:jc w:val="both"/>
        <w:rPr>
          <w:rFonts w:ascii="Times New Roman" w:eastAsia="Times New Roman" w:hAnsi="Times New Roman" w:cs="Times New Roman"/>
          <w:sz w:val="24"/>
          <w:szCs w:val="24"/>
        </w:rPr>
      </w:pPr>
      <w:r w:rsidRPr="0060101F">
        <w:rPr>
          <w:rFonts w:ascii="Times New Roman" w:eastAsia="Times New Roman" w:hAnsi="Times New Roman" w:cs="Times New Roman"/>
          <w:sz w:val="24"/>
          <w:szCs w:val="24"/>
        </w:rPr>
        <w:t>Приложение № 2 к Форме 2. Стандарт ОАО «НГК «Славнефть» «Безопасно</w:t>
      </w:r>
      <w:r w:rsidR="00D05EFE">
        <w:rPr>
          <w:rFonts w:ascii="Times New Roman" w:eastAsia="Times New Roman" w:hAnsi="Times New Roman" w:cs="Times New Roman"/>
          <w:sz w:val="24"/>
          <w:szCs w:val="24"/>
        </w:rPr>
        <w:t>с</w:t>
      </w:r>
      <w:r w:rsidRPr="0060101F">
        <w:rPr>
          <w:rFonts w:ascii="Times New Roman" w:eastAsia="Times New Roman" w:hAnsi="Times New Roman" w:cs="Times New Roman"/>
          <w:sz w:val="24"/>
          <w:szCs w:val="24"/>
        </w:rPr>
        <w:t>ть дорожного движения».</w:t>
      </w:r>
    </w:p>
    <w:p w:rsidR="0060101F" w:rsidRPr="0060101F" w:rsidRDefault="0060101F" w:rsidP="00DB7936">
      <w:pPr>
        <w:pStyle w:val="a3"/>
        <w:numPr>
          <w:ilvl w:val="0"/>
          <w:numId w:val="7"/>
        </w:numPr>
        <w:spacing w:after="0" w:line="240" w:lineRule="auto"/>
        <w:jc w:val="both"/>
        <w:rPr>
          <w:rFonts w:ascii="Times New Roman" w:eastAsia="Times New Roman" w:hAnsi="Times New Roman" w:cs="Times New Roman"/>
          <w:sz w:val="24"/>
          <w:szCs w:val="24"/>
        </w:rPr>
      </w:pPr>
      <w:r w:rsidRPr="0060101F">
        <w:rPr>
          <w:rFonts w:ascii="Times New Roman" w:eastAsiaTheme="minorHAnsi" w:hAnsi="Times New Roman" w:cs="Times New Roman"/>
          <w:sz w:val="24"/>
          <w:szCs w:val="24"/>
          <w:lang w:eastAsia="en-US"/>
        </w:rPr>
        <w:t xml:space="preserve">Приложение № 3 к Форме 2.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w:t>
      </w:r>
    </w:p>
    <w:p w:rsidR="00FF6B05" w:rsidRPr="00AC2C33" w:rsidRDefault="00FF6B05" w:rsidP="002117DD">
      <w:pPr>
        <w:pStyle w:val="ConsPlusNormal"/>
        <w:widowControl/>
        <w:ind w:firstLine="0"/>
        <w:contextualSpacing/>
        <w:jc w:val="both"/>
        <w:rPr>
          <w:sz w:val="24"/>
          <w:szCs w:val="24"/>
        </w:rPr>
      </w:pPr>
    </w:p>
    <w:p w:rsidR="0070141C" w:rsidRPr="00AC2C33" w:rsidRDefault="0070141C" w:rsidP="002117DD">
      <w:pPr>
        <w:pStyle w:val="ConsPlusNormal"/>
        <w:widowControl/>
        <w:ind w:firstLine="0"/>
        <w:contextualSpacing/>
        <w:jc w:val="both"/>
        <w:rPr>
          <w:sz w:val="24"/>
          <w:szCs w:val="24"/>
        </w:rPr>
      </w:pPr>
      <w:r w:rsidRPr="00AC2C33">
        <w:rPr>
          <w:sz w:val="24"/>
          <w:szCs w:val="24"/>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70141C" w:rsidRPr="00AC2C33" w:rsidTr="008F333C">
        <w:trPr>
          <w:trHeight w:val="511"/>
        </w:trPr>
        <w:tc>
          <w:tcPr>
            <w:tcW w:w="4962" w:type="dxa"/>
            <w:gridSpan w:val="3"/>
            <w:shd w:val="clear" w:color="auto" w:fill="auto"/>
            <w:vAlign w:val="bottom"/>
          </w:tcPr>
          <w:p w:rsidR="0070141C" w:rsidRPr="00AC2C33" w:rsidRDefault="0060101F" w:rsidP="008A0B71">
            <w:pPr>
              <w:pStyle w:val="ConsPlusNormal"/>
              <w:widowControl/>
              <w:ind w:firstLine="0"/>
              <w:contextualSpacing/>
              <w:rPr>
                <w:i/>
                <w:sz w:val="24"/>
                <w:szCs w:val="24"/>
              </w:rPr>
            </w:pPr>
            <w:r>
              <w:rPr>
                <w:sz w:val="24"/>
                <w:szCs w:val="24"/>
              </w:rPr>
              <w:t>Начальник ОРП</w:t>
            </w:r>
          </w:p>
        </w:tc>
        <w:tc>
          <w:tcPr>
            <w:tcW w:w="236" w:type="dxa"/>
            <w:shd w:val="clear" w:color="auto" w:fill="auto"/>
            <w:vAlign w:val="bottom"/>
          </w:tcPr>
          <w:p w:rsidR="0070141C" w:rsidRPr="00AC2C33" w:rsidRDefault="0070141C" w:rsidP="002117DD">
            <w:pPr>
              <w:pStyle w:val="ConsPlusNormal"/>
              <w:widowControl/>
              <w:ind w:firstLine="0"/>
              <w:contextualSpacing/>
              <w:rPr>
                <w:sz w:val="24"/>
                <w:szCs w:val="24"/>
              </w:rPr>
            </w:pPr>
          </w:p>
        </w:tc>
        <w:tc>
          <w:tcPr>
            <w:tcW w:w="2085" w:type="dxa"/>
            <w:shd w:val="clear" w:color="auto" w:fill="auto"/>
            <w:vAlign w:val="bottom"/>
          </w:tcPr>
          <w:p w:rsidR="0070141C" w:rsidRPr="00AC2C33" w:rsidRDefault="0070141C" w:rsidP="002117DD">
            <w:pPr>
              <w:pStyle w:val="ConsPlusNormal"/>
              <w:widowControl/>
              <w:ind w:firstLine="0"/>
              <w:contextualSpacing/>
              <w:rPr>
                <w:sz w:val="24"/>
                <w:szCs w:val="24"/>
              </w:rPr>
            </w:pPr>
          </w:p>
          <w:p w:rsidR="0070141C" w:rsidRPr="00AC2C33" w:rsidRDefault="0070141C" w:rsidP="002117DD">
            <w:pPr>
              <w:pStyle w:val="ConsPlusNormal"/>
              <w:widowControl/>
              <w:ind w:firstLine="0"/>
              <w:contextualSpacing/>
              <w:rPr>
                <w:sz w:val="24"/>
                <w:szCs w:val="24"/>
              </w:rPr>
            </w:pPr>
          </w:p>
          <w:p w:rsidR="0070141C" w:rsidRPr="00AC2C33" w:rsidRDefault="0060101F" w:rsidP="002117DD">
            <w:pPr>
              <w:pStyle w:val="ConsPlusNormal"/>
              <w:widowControl/>
              <w:ind w:firstLine="0"/>
              <w:contextualSpacing/>
              <w:rPr>
                <w:sz w:val="24"/>
                <w:szCs w:val="24"/>
              </w:rPr>
            </w:pPr>
            <w:r>
              <w:rPr>
                <w:sz w:val="24"/>
                <w:szCs w:val="24"/>
              </w:rPr>
              <w:t>Мартюшов В.Ю.</w:t>
            </w:r>
          </w:p>
        </w:tc>
        <w:tc>
          <w:tcPr>
            <w:tcW w:w="236" w:type="dxa"/>
            <w:shd w:val="clear" w:color="auto" w:fill="auto"/>
            <w:vAlign w:val="bottom"/>
          </w:tcPr>
          <w:p w:rsidR="0070141C" w:rsidRPr="00AC2C33" w:rsidRDefault="0070141C" w:rsidP="002117DD">
            <w:pPr>
              <w:pStyle w:val="ConsPlusNormal"/>
              <w:widowControl/>
              <w:ind w:firstLine="0"/>
              <w:contextualSpacing/>
              <w:rPr>
                <w:sz w:val="24"/>
                <w:szCs w:val="24"/>
              </w:rPr>
            </w:pPr>
          </w:p>
        </w:tc>
        <w:tc>
          <w:tcPr>
            <w:tcW w:w="2687" w:type="dxa"/>
            <w:shd w:val="clear" w:color="auto" w:fill="auto"/>
            <w:vAlign w:val="bottom"/>
          </w:tcPr>
          <w:p w:rsidR="0070141C" w:rsidRPr="00AC2C33" w:rsidRDefault="00E43FDA" w:rsidP="00E43FDA">
            <w:pPr>
              <w:pStyle w:val="ConsPlusNormal"/>
              <w:widowControl/>
              <w:ind w:firstLine="0"/>
              <w:contextualSpacing/>
              <w:rPr>
                <w:sz w:val="24"/>
                <w:szCs w:val="24"/>
              </w:rPr>
            </w:pPr>
            <w:r>
              <w:rPr>
                <w:i/>
                <w:iCs/>
                <w:sz w:val="24"/>
                <w:szCs w:val="24"/>
              </w:rPr>
              <w:t>«</w:t>
            </w:r>
            <w:r w:rsidR="00902A7D" w:rsidRPr="00AC2C33">
              <w:rPr>
                <w:i/>
                <w:iCs/>
                <w:sz w:val="24"/>
                <w:szCs w:val="24"/>
              </w:rPr>
              <w:t xml:space="preserve"> </w:t>
            </w:r>
            <w:r>
              <w:rPr>
                <w:i/>
                <w:iCs/>
                <w:sz w:val="24"/>
                <w:szCs w:val="24"/>
              </w:rPr>
              <w:t>04</w:t>
            </w:r>
            <w:r w:rsidR="00902A7D" w:rsidRPr="00AC2C33">
              <w:rPr>
                <w:i/>
                <w:iCs/>
                <w:sz w:val="24"/>
                <w:szCs w:val="24"/>
              </w:rPr>
              <w:t xml:space="preserve">» </w:t>
            </w:r>
            <w:r>
              <w:rPr>
                <w:i/>
                <w:iCs/>
                <w:sz w:val="24"/>
                <w:szCs w:val="24"/>
              </w:rPr>
              <w:t>12.</w:t>
            </w:r>
            <w:r w:rsidR="00160B4A" w:rsidRPr="00AC2C33">
              <w:rPr>
                <w:i/>
                <w:iCs/>
                <w:sz w:val="24"/>
                <w:szCs w:val="24"/>
              </w:rPr>
              <w:t xml:space="preserve"> 201</w:t>
            </w:r>
            <w:r>
              <w:rPr>
                <w:i/>
                <w:iCs/>
                <w:sz w:val="24"/>
                <w:szCs w:val="24"/>
              </w:rPr>
              <w:t>8</w:t>
            </w:r>
            <w:r w:rsidR="0070141C" w:rsidRPr="00AC2C33">
              <w:rPr>
                <w:i/>
                <w:iCs/>
                <w:sz w:val="24"/>
                <w:szCs w:val="24"/>
              </w:rPr>
              <w:t xml:space="preserve"> г.</w:t>
            </w:r>
          </w:p>
        </w:tc>
      </w:tr>
      <w:tr w:rsidR="0070141C" w:rsidRPr="00AC2C33" w:rsidTr="008F333C">
        <w:tc>
          <w:tcPr>
            <w:tcW w:w="2497" w:type="dxa"/>
            <w:shd w:val="clear" w:color="auto" w:fill="auto"/>
          </w:tcPr>
          <w:p w:rsidR="0070141C" w:rsidRPr="00AC2C33" w:rsidRDefault="0070141C" w:rsidP="002117DD">
            <w:pPr>
              <w:pStyle w:val="ad"/>
              <w:spacing w:before="0"/>
              <w:contextualSpacing/>
              <w:rPr>
                <w:rFonts w:ascii="Times New Roman" w:hAnsi="Times New Roman"/>
                <w:b w:val="0"/>
                <w:i/>
                <w:iCs/>
                <w:sz w:val="24"/>
              </w:rPr>
            </w:pPr>
          </w:p>
          <w:p w:rsidR="0070141C" w:rsidRPr="00AC2C33" w:rsidRDefault="0070141C" w:rsidP="002117DD">
            <w:pPr>
              <w:pStyle w:val="ad"/>
              <w:spacing w:before="0"/>
              <w:contextualSpacing/>
              <w:rPr>
                <w:rFonts w:ascii="Times New Roman" w:hAnsi="Times New Roman"/>
                <w:sz w:val="24"/>
              </w:rPr>
            </w:pPr>
            <w:r w:rsidRPr="00AC2C33">
              <w:rPr>
                <w:rFonts w:ascii="Times New Roman" w:hAnsi="Times New Roman"/>
                <w:b w:val="0"/>
                <w:i/>
                <w:iCs/>
                <w:sz w:val="24"/>
              </w:rPr>
              <w:t>(должность)</w:t>
            </w:r>
          </w:p>
        </w:tc>
        <w:tc>
          <w:tcPr>
            <w:tcW w:w="236" w:type="dxa"/>
            <w:shd w:val="clear" w:color="auto" w:fill="auto"/>
          </w:tcPr>
          <w:p w:rsidR="0070141C" w:rsidRPr="00AC2C33" w:rsidRDefault="0070141C" w:rsidP="002117DD">
            <w:pPr>
              <w:pStyle w:val="ConsPlusNormal"/>
              <w:widowControl/>
              <w:ind w:firstLine="0"/>
              <w:contextualSpacing/>
              <w:jc w:val="center"/>
              <w:rPr>
                <w:sz w:val="24"/>
                <w:szCs w:val="24"/>
              </w:rPr>
            </w:pPr>
          </w:p>
        </w:tc>
        <w:tc>
          <w:tcPr>
            <w:tcW w:w="2229" w:type="dxa"/>
            <w:shd w:val="clear" w:color="auto" w:fill="auto"/>
          </w:tcPr>
          <w:p w:rsidR="0070141C" w:rsidRPr="00AC2C33" w:rsidRDefault="0070141C" w:rsidP="002117DD">
            <w:pPr>
              <w:pStyle w:val="ConsPlusNormal"/>
              <w:ind w:firstLine="0"/>
              <w:contextualSpacing/>
              <w:jc w:val="center"/>
              <w:rPr>
                <w:i/>
                <w:iCs/>
                <w:sz w:val="24"/>
                <w:szCs w:val="24"/>
              </w:rPr>
            </w:pPr>
          </w:p>
          <w:p w:rsidR="0070141C" w:rsidRPr="00AC2C33" w:rsidRDefault="0070141C" w:rsidP="002117DD">
            <w:pPr>
              <w:pStyle w:val="ConsPlusNormal"/>
              <w:ind w:firstLine="0"/>
              <w:contextualSpacing/>
              <w:jc w:val="center"/>
              <w:rPr>
                <w:sz w:val="24"/>
                <w:szCs w:val="24"/>
              </w:rPr>
            </w:pPr>
            <w:r w:rsidRPr="00AC2C33">
              <w:rPr>
                <w:i/>
                <w:iCs/>
                <w:sz w:val="24"/>
                <w:szCs w:val="24"/>
              </w:rPr>
              <w:t xml:space="preserve">   (подпись)</w:t>
            </w:r>
          </w:p>
        </w:tc>
        <w:tc>
          <w:tcPr>
            <w:tcW w:w="236" w:type="dxa"/>
            <w:shd w:val="clear" w:color="auto" w:fill="auto"/>
          </w:tcPr>
          <w:p w:rsidR="0070141C" w:rsidRPr="00AC2C33" w:rsidRDefault="0070141C" w:rsidP="002117DD">
            <w:pPr>
              <w:pStyle w:val="ConsPlusNormal"/>
              <w:widowControl/>
              <w:ind w:firstLine="0"/>
              <w:contextualSpacing/>
              <w:jc w:val="center"/>
              <w:rPr>
                <w:sz w:val="24"/>
                <w:szCs w:val="24"/>
              </w:rPr>
            </w:pPr>
          </w:p>
        </w:tc>
        <w:tc>
          <w:tcPr>
            <w:tcW w:w="2085" w:type="dxa"/>
            <w:shd w:val="clear" w:color="auto" w:fill="auto"/>
          </w:tcPr>
          <w:p w:rsidR="0070141C" w:rsidRPr="00AC2C33" w:rsidRDefault="0070141C" w:rsidP="002117DD">
            <w:pPr>
              <w:pStyle w:val="ConsPlusNormal"/>
              <w:ind w:firstLine="0"/>
              <w:contextualSpacing/>
              <w:jc w:val="center"/>
              <w:rPr>
                <w:i/>
                <w:iCs/>
                <w:sz w:val="24"/>
                <w:szCs w:val="24"/>
              </w:rPr>
            </w:pPr>
          </w:p>
          <w:p w:rsidR="0070141C" w:rsidRPr="00AC2C33" w:rsidRDefault="0070141C" w:rsidP="002117DD">
            <w:pPr>
              <w:pStyle w:val="ConsPlusNormal"/>
              <w:ind w:firstLine="0"/>
              <w:contextualSpacing/>
              <w:jc w:val="center"/>
              <w:rPr>
                <w:sz w:val="24"/>
                <w:szCs w:val="24"/>
              </w:rPr>
            </w:pPr>
            <w:r w:rsidRPr="00AC2C33">
              <w:rPr>
                <w:i/>
                <w:iCs/>
                <w:sz w:val="24"/>
                <w:szCs w:val="24"/>
              </w:rPr>
              <w:t>(ф.и.о.)</w:t>
            </w:r>
          </w:p>
        </w:tc>
        <w:tc>
          <w:tcPr>
            <w:tcW w:w="236" w:type="dxa"/>
            <w:shd w:val="clear" w:color="auto" w:fill="auto"/>
          </w:tcPr>
          <w:p w:rsidR="0070141C" w:rsidRPr="00AC2C33" w:rsidRDefault="0070141C" w:rsidP="002117DD">
            <w:pPr>
              <w:pStyle w:val="ConsPlusNormal"/>
              <w:ind w:firstLine="0"/>
              <w:contextualSpacing/>
              <w:jc w:val="center"/>
              <w:rPr>
                <w:sz w:val="24"/>
                <w:szCs w:val="24"/>
              </w:rPr>
            </w:pPr>
          </w:p>
        </w:tc>
        <w:tc>
          <w:tcPr>
            <w:tcW w:w="2687" w:type="dxa"/>
            <w:shd w:val="clear" w:color="auto" w:fill="auto"/>
          </w:tcPr>
          <w:p w:rsidR="0070141C" w:rsidRPr="00AC2C33" w:rsidRDefault="0070141C" w:rsidP="002117DD">
            <w:pPr>
              <w:pStyle w:val="ConsPlusNormal"/>
              <w:widowControl/>
              <w:ind w:firstLine="0"/>
              <w:contextualSpacing/>
              <w:jc w:val="center"/>
              <w:rPr>
                <w:i/>
                <w:iCs/>
                <w:sz w:val="24"/>
                <w:szCs w:val="24"/>
              </w:rPr>
            </w:pPr>
          </w:p>
          <w:p w:rsidR="0070141C" w:rsidRPr="00AC2C33" w:rsidRDefault="0070141C" w:rsidP="002117DD">
            <w:pPr>
              <w:pStyle w:val="ConsPlusNormal"/>
              <w:widowControl/>
              <w:ind w:firstLine="0"/>
              <w:contextualSpacing/>
              <w:jc w:val="center"/>
              <w:rPr>
                <w:sz w:val="24"/>
                <w:szCs w:val="24"/>
              </w:rPr>
            </w:pPr>
            <w:r w:rsidRPr="00AC2C33">
              <w:rPr>
                <w:i/>
                <w:iCs/>
                <w:sz w:val="24"/>
                <w:szCs w:val="24"/>
              </w:rPr>
              <w:t>(дата)</w:t>
            </w:r>
          </w:p>
        </w:tc>
      </w:tr>
    </w:tbl>
    <w:p w:rsidR="001747A1" w:rsidRPr="00AC2C33" w:rsidRDefault="001747A1" w:rsidP="001339EA">
      <w:pPr>
        <w:spacing w:after="0" w:line="240" w:lineRule="auto"/>
        <w:rPr>
          <w:rFonts w:ascii="Times New Roman" w:eastAsia="Times New Roman" w:hAnsi="Times New Roman" w:cs="Times New Roman"/>
          <w:sz w:val="24"/>
          <w:szCs w:val="24"/>
        </w:rPr>
      </w:pPr>
    </w:p>
    <w:sectPr w:rsidR="001747A1" w:rsidRPr="00AC2C33" w:rsidSect="00E3439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EFE" w:rsidRDefault="00D05EFE" w:rsidP="0040168E">
      <w:pPr>
        <w:spacing w:after="0" w:line="240" w:lineRule="auto"/>
      </w:pPr>
      <w:r>
        <w:separator/>
      </w:r>
    </w:p>
  </w:endnote>
  <w:endnote w:type="continuationSeparator" w:id="0">
    <w:p w:rsidR="00D05EFE" w:rsidRDefault="00D05EFE" w:rsidP="00401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EFE" w:rsidRDefault="00D05EFE" w:rsidP="0040168E">
      <w:pPr>
        <w:spacing w:after="0" w:line="240" w:lineRule="auto"/>
      </w:pPr>
      <w:r>
        <w:separator/>
      </w:r>
    </w:p>
  </w:footnote>
  <w:footnote w:type="continuationSeparator" w:id="0">
    <w:p w:rsidR="00D05EFE" w:rsidRDefault="00D05EFE" w:rsidP="0040168E">
      <w:pPr>
        <w:spacing w:after="0" w:line="240" w:lineRule="auto"/>
      </w:pPr>
      <w:r>
        <w:continuationSeparator/>
      </w:r>
    </w:p>
  </w:footnote>
  <w:footnote w:id="1">
    <w:p w:rsidR="00D05EFE" w:rsidRPr="00394112" w:rsidRDefault="00D05EFE">
      <w:pPr>
        <w:pStyle w:val="af"/>
        <w:rPr>
          <w:rFonts w:ascii="Times New Roman" w:hAnsi="Times New Roman" w:cs="Times New Roman"/>
        </w:rPr>
      </w:pPr>
      <w:r w:rsidRPr="00394112">
        <w:rPr>
          <w:rStyle w:val="af1"/>
          <w:rFonts w:ascii="Times New Roman" w:hAnsi="Times New Roman" w:cs="Times New Roman"/>
        </w:rPr>
        <w:footnoteRef/>
      </w:r>
      <w:r w:rsidRPr="00394112">
        <w:rPr>
          <w:rFonts w:ascii="Times New Roman" w:hAnsi="Times New Roman" w:cs="Times New Roman"/>
        </w:rPr>
        <w:t xml:space="preserve"> Сроки будут определены при подписании Договора</w:t>
      </w:r>
    </w:p>
  </w:footnote>
  <w:footnote w:id="2">
    <w:p w:rsidR="009252A4" w:rsidRDefault="009252A4">
      <w:pPr>
        <w:pStyle w:val="af"/>
      </w:pPr>
      <w:r>
        <w:rPr>
          <w:rStyle w:val="af1"/>
        </w:rPr>
        <w:footnoteRef/>
      </w:r>
      <w:r>
        <w:t xml:space="preserve"> </w:t>
      </w:r>
      <w:r w:rsidRPr="009252A4">
        <w:rPr>
          <w:rFonts w:ascii="Times New Roman" w:hAnsi="Times New Roman" w:cs="Times New Roman"/>
        </w:rPr>
        <w:t xml:space="preserve">Номера скважин указаны ориентировочно. </w:t>
      </w:r>
      <w:r w:rsidRPr="009252A4">
        <w:rPr>
          <w:rFonts w:ascii="Times New Roman" w:hAnsi="Times New Roman" w:cs="Times New Roman"/>
        </w:rPr>
        <w:t xml:space="preserve">Точные номера скважин будут </w:t>
      </w:r>
      <w:r>
        <w:rPr>
          <w:rFonts w:ascii="Times New Roman" w:hAnsi="Times New Roman" w:cs="Times New Roman"/>
        </w:rPr>
        <w:t>предоставлены</w:t>
      </w:r>
      <w:r w:rsidRPr="009252A4">
        <w:rPr>
          <w:rFonts w:ascii="Times New Roman" w:hAnsi="Times New Roman" w:cs="Times New Roman"/>
        </w:rPr>
        <w:t xml:space="preserve"> </w:t>
      </w:r>
      <w:r>
        <w:rPr>
          <w:rFonts w:ascii="Times New Roman" w:hAnsi="Times New Roman" w:cs="Times New Roman"/>
        </w:rPr>
        <w:t xml:space="preserve">победителю </w:t>
      </w:r>
      <w:r w:rsidRPr="009252A4">
        <w:rPr>
          <w:rFonts w:ascii="Times New Roman" w:hAnsi="Times New Roman" w:cs="Times New Roman"/>
        </w:rPr>
        <w:t xml:space="preserve">на этапе заключения </w:t>
      </w:r>
      <w:r w:rsidRPr="009252A4">
        <w:rPr>
          <w:rFonts w:ascii="Times New Roman" w:hAnsi="Times New Roman" w:cs="Times New Roman"/>
        </w:rPr>
        <w:t>договора.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16">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8">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1">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5"/>
  </w:num>
  <w:num w:numId="4">
    <w:abstractNumId w:val="23"/>
  </w:num>
  <w:num w:numId="5">
    <w:abstractNumId w:val="3"/>
  </w:num>
  <w:num w:numId="6">
    <w:abstractNumId w:val="21"/>
  </w:num>
  <w:num w:numId="7">
    <w:abstractNumId w:val="14"/>
  </w:num>
  <w:num w:numId="8">
    <w:abstractNumId w:val="1"/>
  </w:num>
  <w:num w:numId="9">
    <w:abstractNumId w:val="9"/>
  </w:num>
  <w:num w:numId="10">
    <w:abstractNumId w:val="12"/>
  </w:num>
  <w:num w:numId="11">
    <w:abstractNumId w:val="6"/>
  </w:num>
  <w:num w:numId="12">
    <w:abstractNumId w:val="4"/>
  </w:num>
  <w:num w:numId="13">
    <w:abstractNumId w:val="7"/>
  </w:num>
  <w:num w:numId="14">
    <w:abstractNumId w:val="22"/>
  </w:num>
  <w:num w:numId="15">
    <w:abstractNumId w:val="8"/>
  </w:num>
  <w:num w:numId="16">
    <w:abstractNumId w:val="2"/>
  </w:num>
  <w:num w:numId="17">
    <w:abstractNumId w:val="17"/>
  </w:num>
  <w:num w:numId="18">
    <w:abstractNumId w:val="19"/>
  </w:num>
  <w:num w:numId="19">
    <w:abstractNumId w:val="18"/>
  </w:num>
  <w:num w:numId="20">
    <w:abstractNumId w:val="13"/>
  </w:num>
  <w:num w:numId="21">
    <w:abstractNumId w:val="20"/>
  </w:num>
  <w:num w:numId="22">
    <w:abstractNumId w:val="10"/>
  </w:num>
  <w:num w:numId="23">
    <w:abstractNumId w:val="24"/>
  </w:num>
  <w:num w:numId="24">
    <w:abstractNumId w:val="5"/>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F1F47"/>
    <w:rsid w:val="00006D86"/>
    <w:rsid w:val="00020AB7"/>
    <w:rsid w:val="00022E8F"/>
    <w:rsid w:val="00023B61"/>
    <w:rsid w:val="00025CE8"/>
    <w:rsid w:val="000307E1"/>
    <w:rsid w:val="0004377B"/>
    <w:rsid w:val="00043EB2"/>
    <w:rsid w:val="000466E9"/>
    <w:rsid w:val="00051076"/>
    <w:rsid w:val="0006727A"/>
    <w:rsid w:val="0006774F"/>
    <w:rsid w:val="00070139"/>
    <w:rsid w:val="0007178C"/>
    <w:rsid w:val="0007294A"/>
    <w:rsid w:val="00072F75"/>
    <w:rsid w:val="000762DE"/>
    <w:rsid w:val="000767F7"/>
    <w:rsid w:val="00082410"/>
    <w:rsid w:val="00082AA8"/>
    <w:rsid w:val="0009024F"/>
    <w:rsid w:val="00091945"/>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6C7C"/>
    <w:rsid w:val="000E3F9B"/>
    <w:rsid w:val="000E54F3"/>
    <w:rsid w:val="000F5476"/>
    <w:rsid w:val="000F5493"/>
    <w:rsid w:val="000F77AD"/>
    <w:rsid w:val="0010514E"/>
    <w:rsid w:val="001125E5"/>
    <w:rsid w:val="001141B7"/>
    <w:rsid w:val="00124166"/>
    <w:rsid w:val="00130B90"/>
    <w:rsid w:val="0013288C"/>
    <w:rsid w:val="001332B6"/>
    <w:rsid w:val="001339EA"/>
    <w:rsid w:val="00135C51"/>
    <w:rsid w:val="00147096"/>
    <w:rsid w:val="0015026D"/>
    <w:rsid w:val="001503D1"/>
    <w:rsid w:val="00153F5F"/>
    <w:rsid w:val="00154A6B"/>
    <w:rsid w:val="00154B96"/>
    <w:rsid w:val="0015781E"/>
    <w:rsid w:val="00160B4A"/>
    <w:rsid w:val="00166786"/>
    <w:rsid w:val="00172917"/>
    <w:rsid w:val="001747A1"/>
    <w:rsid w:val="00176C32"/>
    <w:rsid w:val="00180E9C"/>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2780"/>
    <w:rsid w:val="001E3356"/>
    <w:rsid w:val="001E6AB6"/>
    <w:rsid w:val="001F089E"/>
    <w:rsid w:val="001F243A"/>
    <w:rsid w:val="001F434B"/>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805CA"/>
    <w:rsid w:val="00282387"/>
    <w:rsid w:val="002845AC"/>
    <w:rsid w:val="00285824"/>
    <w:rsid w:val="00287322"/>
    <w:rsid w:val="00287843"/>
    <w:rsid w:val="00287F15"/>
    <w:rsid w:val="00290C77"/>
    <w:rsid w:val="00292143"/>
    <w:rsid w:val="002B3A9C"/>
    <w:rsid w:val="002B464B"/>
    <w:rsid w:val="002B51D2"/>
    <w:rsid w:val="002C4ED0"/>
    <w:rsid w:val="002C6829"/>
    <w:rsid w:val="002C77FF"/>
    <w:rsid w:val="002D10F3"/>
    <w:rsid w:val="002D31BA"/>
    <w:rsid w:val="002D6FC1"/>
    <w:rsid w:val="002E0BCC"/>
    <w:rsid w:val="002E70E7"/>
    <w:rsid w:val="002F4716"/>
    <w:rsid w:val="002F6BFF"/>
    <w:rsid w:val="00304374"/>
    <w:rsid w:val="0030461E"/>
    <w:rsid w:val="003106AB"/>
    <w:rsid w:val="00310D49"/>
    <w:rsid w:val="00311E16"/>
    <w:rsid w:val="003140AF"/>
    <w:rsid w:val="00324AD8"/>
    <w:rsid w:val="00327460"/>
    <w:rsid w:val="00327D08"/>
    <w:rsid w:val="003324A7"/>
    <w:rsid w:val="00333E5D"/>
    <w:rsid w:val="003424A8"/>
    <w:rsid w:val="00345021"/>
    <w:rsid w:val="003455B3"/>
    <w:rsid w:val="00354943"/>
    <w:rsid w:val="003552CF"/>
    <w:rsid w:val="003607FA"/>
    <w:rsid w:val="00366D94"/>
    <w:rsid w:val="00370805"/>
    <w:rsid w:val="00373744"/>
    <w:rsid w:val="00373824"/>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5434"/>
    <w:rsid w:val="003B64DA"/>
    <w:rsid w:val="003C1748"/>
    <w:rsid w:val="003C7808"/>
    <w:rsid w:val="003D12C0"/>
    <w:rsid w:val="003D444D"/>
    <w:rsid w:val="003E3B89"/>
    <w:rsid w:val="003E4060"/>
    <w:rsid w:val="003E45F2"/>
    <w:rsid w:val="0040168E"/>
    <w:rsid w:val="004066CC"/>
    <w:rsid w:val="0040784F"/>
    <w:rsid w:val="004078B9"/>
    <w:rsid w:val="00412292"/>
    <w:rsid w:val="00414B8D"/>
    <w:rsid w:val="00420CE6"/>
    <w:rsid w:val="00421442"/>
    <w:rsid w:val="00423019"/>
    <w:rsid w:val="00424DFC"/>
    <w:rsid w:val="004338AF"/>
    <w:rsid w:val="00440732"/>
    <w:rsid w:val="00443739"/>
    <w:rsid w:val="00443DFB"/>
    <w:rsid w:val="0044515C"/>
    <w:rsid w:val="00446923"/>
    <w:rsid w:val="00450C85"/>
    <w:rsid w:val="00451121"/>
    <w:rsid w:val="004521AE"/>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E497A"/>
    <w:rsid w:val="004F1A95"/>
    <w:rsid w:val="00502DCA"/>
    <w:rsid w:val="005055CF"/>
    <w:rsid w:val="00506A1B"/>
    <w:rsid w:val="00507BA7"/>
    <w:rsid w:val="00525F74"/>
    <w:rsid w:val="0053003C"/>
    <w:rsid w:val="00531C6A"/>
    <w:rsid w:val="00532449"/>
    <w:rsid w:val="00545360"/>
    <w:rsid w:val="00550BB3"/>
    <w:rsid w:val="005538AC"/>
    <w:rsid w:val="00554F5F"/>
    <w:rsid w:val="005636C9"/>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CF4"/>
    <w:rsid w:val="005C349E"/>
    <w:rsid w:val="005C5E08"/>
    <w:rsid w:val="005C5FEB"/>
    <w:rsid w:val="005C6A50"/>
    <w:rsid w:val="005D2504"/>
    <w:rsid w:val="005D27AA"/>
    <w:rsid w:val="005E25DF"/>
    <w:rsid w:val="005E766A"/>
    <w:rsid w:val="005F129C"/>
    <w:rsid w:val="005F2CD9"/>
    <w:rsid w:val="005F4691"/>
    <w:rsid w:val="005F482C"/>
    <w:rsid w:val="0060101F"/>
    <w:rsid w:val="006013D3"/>
    <w:rsid w:val="006031DA"/>
    <w:rsid w:val="0060492C"/>
    <w:rsid w:val="00607B2B"/>
    <w:rsid w:val="0061037D"/>
    <w:rsid w:val="00624B03"/>
    <w:rsid w:val="00630988"/>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3E72"/>
    <w:rsid w:val="006853B1"/>
    <w:rsid w:val="006857CD"/>
    <w:rsid w:val="00686268"/>
    <w:rsid w:val="006876CC"/>
    <w:rsid w:val="00692689"/>
    <w:rsid w:val="006A4D62"/>
    <w:rsid w:val="006A73E4"/>
    <w:rsid w:val="006B6372"/>
    <w:rsid w:val="006C0B9A"/>
    <w:rsid w:val="006C1AB5"/>
    <w:rsid w:val="006C2937"/>
    <w:rsid w:val="006C382E"/>
    <w:rsid w:val="006C7E53"/>
    <w:rsid w:val="006D4F27"/>
    <w:rsid w:val="006E1AEB"/>
    <w:rsid w:val="006E26CF"/>
    <w:rsid w:val="006E4F76"/>
    <w:rsid w:val="006F7CE4"/>
    <w:rsid w:val="0070028D"/>
    <w:rsid w:val="0070141C"/>
    <w:rsid w:val="007130CD"/>
    <w:rsid w:val="0071361A"/>
    <w:rsid w:val="00715A91"/>
    <w:rsid w:val="00715BFC"/>
    <w:rsid w:val="0071605F"/>
    <w:rsid w:val="00721256"/>
    <w:rsid w:val="007231D4"/>
    <w:rsid w:val="007259F2"/>
    <w:rsid w:val="00726F34"/>
    <w:rsid w:val="00727EF8"/>
    <w:rsid w:val="0073130A"/>
    <w:rsid w:val="007347E7"/>
    <w:rsid w:val="007433EE"/>
    <w:rsid w:val="007450F4"/>
    <w:rsid w:val="007500F5"/>
    <w:rsid w:val="007509CA"/>
    <w:rsid w:val="0076320C"/>
    <w:rsid w:val="00764E06"/>
    <w:rsid w:val="00773AAD"/>
    <w:rsid w:val="007741F8"/>
    <w:rsid w:val="00774CA3"/>
    <w:rsid w:val="00775DE5"/>
    <w:rsid w:val="007776A4"/>
    <w:rsid w:val="00782A1F"/>
    <w:rsid w:val="00787FAA"/>
    <w:rsid w:val="007922DE"/>
    <w:rsid w:val="00794DD9"/>
    <w:rsid w:val="007A05D3"/>
    <w:rsid w:val="007A1172"/>
    <w:rsid w:val="007A36D7"/>
    <w:rsid w:val="007A4088"/>
    <w:rsid w:val="007A6743"/>
    <w:rsid w:val="007B2FA6"/>
    <w:rsid w:val="007B514C"/>
    <w:rsid w:val="007B7C43"/>
    <w:rsid w:val="007C27A0"/>
    <w:rsid w:val="007D1117"/>
    <w:rsid w:val="007D643E"/>
    <w:rsid w:val="007D6CA8"/>
    <w:rsid w:val="007E0A63"/>
    <w:rsid w:val="007E3E7D"/>
    <w:rsid w:val="007E4FF4"/>
    <w:rsid w:val="007E77E1"/>
    <w:rsid w:val="007F11C2"/>
    <w:rsid w:val="007F27CB"/>
    <w:rsid w:val="007F6E8D"/>
    <w:rsid w:val="00801434"/>
    <w:rsid w:val="0080143E"/>
    <w:rsid w:val="00803834"/>
    <w:rsid w:val="008119F6"/>
    <w:rsid w:val="00820FB5"/>
    <w:rsid w:val="0083195C"/>
    <w:rsid w:val="00832947"/>
    <w:rsid w:val="0083497F"/>
    <w:rsid w:val="008357DF"/>
    <w:rsid w:val="00843776"/>
    <w:rsid w:val="00847BCC"/>
    <w:rsid w:val="00850C21"/>
    <w:rsid w:val="00850E8A"/>
    <w:rsid w:val="00853196"/>
    <w:rsid w:val="008552E4"/>
    <w:rsid w:val="00861537"/>
    <w:rsid w:val="00863522"/>
    <w:rsid w:val="008638D1"/>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5F7B"/>
    <w:rsid w:val="008B6BD7"/>
    <w:rsid w:val="008B7110"/>
    <w:rsid w:val="008B7B47"/>
    <w:rsid w:val="008C277D"/>
    <w:rsid w:val="008C5253"/>
    <w:rsid w:val="008C5F18"/>
    <w:rsid w:val="008C7772"/>
    <w:rsid w:val="008D1F5F"/>
    <w:rsid w:val="008D5E4D"/>
    <w:rsid w:val="008E05DE"/>
    <w:rsid w:val="008F333C"/>
    <w:rsid w:val="008F66F0"/>
    <w:rsid w:val="00902A7D"/>
    <w:rsid w:val="009034C6"/>
    <w:rsid w:val="00903893"/>
    <w:rsid w:val="009047CE"/>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7F9C"/>
    <w:rsid w:val="00972CDF"/>
    <w:rsid w:val="009764FA"/>
    <w:rsid w:val="00976AD0"/>
    <w:rsid w:val="00987EAF"/>
    <w:rsid w:val="009A127C"/>
    <w:rsid w:val="009A2A82"/>
    <w:rsid w:val="009A2AB4"/>
    <w:rsid w:val="009A35D8"/>
    <w:rsid w:val="009B220D"/>
    <w:rsid w:val="009B3AD2"/>
    <w:rsid w:val="009B66C8"/>
    <w:rsid w:val="009C0E26"/>
    <w:rsid w:val="009C41F4"/>
    <w:rsid w:val="009C432E"/>
    <w:rsid w:val="009D0E7A"/>
    <w:rsid w:val="009D7CAA"/>
    <w:rsid w:val="009D7D8C"/>
    <w:rsid w:val="009E0191"/>
    <w:rsid w:val="009E3057"/>
    <w:rsid w:val="009E5F7A"/>
    <w:rsid w:val="009E747A"/>
    <w:rsid w:val="009F709D"/>
    <w:rsid w:val="00A06335"/>
    <w:rsid w:val="00A114D0"/>
    <w:rsid w:val="00A253B8"/>
    <w:rsid w:val="00A26CA5"/>
    <w:rsid w:val="00A3550F"/>
    <w:rsid w:val="00A35747"/>
    <w:rsid w:val="00A35820"/>
    <w:rsid w:val="00A35D85"/>
    <w:rsid w:val="00A362D6"/>
    <w:rsid w:val="00A3641C"/>
    <w:rsid w:val="00A424AD"/>
    <w:rsid w:val="00A431B0"/>
    <w:rsid w:val="00A50641"/>
    <w:rsid w:val="00A52BDC"/>
    <w:rsid w:val="00A53C69"/>
    <w:rsid w:val="00A60D8C"/>
    <w:rsid w:val="00A63EDD"/>
    <w:rsid w:val="00A645BD"/>
    <w:rsid w:val="00A6497A"/>
    <w:rsid w:val="00A708DC"/>
    <w:rsid w:val="00A710E0"/>
    <w:rsid w:val="00A846C5"/>
    <w:rsid w:val="00A852D8"/>
    <w:rsid w:val="00A90002"/>
    <w:rsid w:val="00A91969"/>
    <w:rsid w:val="00A96499"/>
    <w:rsid w:val="00AA0272"/>
    <w:rsid w:val="00AA11CB"/>
    <w:rsid w:val="00AA57C4"/>
    <w:rsid w:val="00AA775E"/>
    <w:rsid w:val="00AB0E0E"/>
    <w:rsid w:val="00AB14EE"/>
    <w:rsid w:val="00AB199C"/>
    <w:rsid w:val="00AC18F3"/>
    <w:rsid w:val="00AC2C33"/>
    <w:rsid w:val="00AC6F30"/>
    <w:rsid w:val="00AD1792"/>
    <w:rsid w:val="00AD55D2"/>
    <w:rsid w:val="00AD6E69"/>
    <w:rsid w:val="00AE4481"/>
    <w:rsid w:val="00AE587E"/>
    <w:rsid w:val="00AF03CD"/>
    <w:rsid w:val="00AF1808"/>
    <w:rsid w:val="00AF2C11"/>
    <w:rsid w:val="00B01450"/>
    <w:rsid w:val="00B01BAD"/>
    <w:rsid w:val="00B02EA0"/>
    <w:rsid w:val="00B13795"/>
    <w:rsid w:val="00B152D6"/>
    <w:rsid w:val="00B2625A"/>
    <w:rsid w:val="00B302D8"/>
    <w:rsid w:val="00B31F88"/>
    <w:rsid w:val="00B3270C"/>
    <w:rsid w:val="00B32C49"/>
    <w:rsid w:val="00B347E4"/>
    <w:rsid w:val="00B36A6F"/>
    <w:rsid w:val="00B36E97"/>
    <w:rsid w:val="00B47418"/>
    <w:rsid w:val="00B53169"/>
    <w:rsid w:val="00B544E3"/>
    <w:rsid w:val="00B54BD1"/>
    <w:rsid w:val="00B55A12"/>
    <w:rsid w:val="00B61172"/>
    <w:rsid w:val="00B6281B"/>
    <w:rsid w:val="00B6459B"/>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C24"/>
    <w:rsid w:val="00C01749"/>
    <w:rsid w:val="00C05003"/>
    <w:rsid w:val="00C063EB"/>
    <w:rsid w:val="00C0785B"/>
    <w:rsid w:val="00C17F59"/>
    <w:rsid w:val="00C224B1"/>
    <w:rsid w:val="00C23D92"/>
    <w:rsid w:val="00C24B15"/>
    <w:rsid w:val="00C3222E"/>
    <w:rsid w:val="00C325ED"/>
    <w:rsid w:val="00C371E3"/>
    <w:rsid w:val="00C407E1"/>
    <w:rsid w:val="00C4245A"/>
    <w:rsid w:val="00C44265"/>
    <w:rsid w:val="00C452D7"/>
    <w:rsid w:val="00C4768F"/>
    <w:rsid w:val="00C5277C"/>
    <w:rsid w:val="00C5329A"/>
    <w:rsid w:val="00C54476"/>
    <w:rsid w:val="00C656FB"/>
    <w:rsid w:val="00C75A40"/>
    <w:rsid w:val="00C82FE9"/>
    <w:rsid w:val="00C86697"/>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D76"/>
    <w:rsid w:val="00D2405B"/>
    <w:rsid w:val="00D2598F"/>
    <w:rsid w:val="00D26C7D"/>
    <w:rsid w:val="00D30A75"/>
    <w:rsid w:val="00D3672B"/>
    <w:rsid w:val="00D3788E"/>
    <w:rsid w:val="00D4270F"/>
    <w:rsid w:val="00D42E16"/>
    <w:rsid w:val="00D43BF7"/>
    <w:rsid w:val="00D51EE9"/>
    <w:rsid w:val="00D525BB"/>
    <w:rsid w:val="00D54059"/>
    <w:rsid w:val="00D541AF"/>
    <w:rsid w:val="00D55BF8"/>
    <w:rsid w:val="00D61B56"/>
    <w:rsid w:val="00D62C17"/>
    <w:rsid w:val="00D654BE"/>
    <w:rsid w:val="00D66A4A"/>
    <w:rsid w:val="00D66B07"/>
    <w:rsid w:val="00D708D0"/>
    <w:rsid w:val="00D72DC0"/>
    <w:rsid w:val="00D733C1"/>
    <w:rsid w:val="00D77FF9"/>
    <w:rsid w:val="00D82617"/>
    <w:rsid w:val="00D90A63"/>
    <w:rsid w:val="00D96C3C"/>
    <w:rsid w:val="00D9763C"/>
    <w:rsid w:val="00DB13AD"/>
    <w:rsid w:val="00DB3780"/>
    <w:rsid w:val="00DB4AA7"/>
    <w:rsid w:val="00DB5A58"/>
    <w:rsid w:val="00DB73AF"/>
    <w:rsid w:val="00DB7936"/>
    <w:rsid w:val="00DC107B"/>
    <w:rsid w:val="00DC763E"/>
    <w:rsid w:val="00DD6EB5"/>
    <w:rsid w:val="00DE721E"/>
    <w:rsid w:val="00DF0A70"/>
    <w:rsid w:val="00DF21AD"/>
    <w:rsid w:val="00DF6CE6"/>
    <w:rsid w:val="00DF6FEA"/>
    <w:rsid w:val="00DF7C05"/>
    <w:rsid w:val="00E043FF"/>
    <w:rsid w:val="00E06DF8"/>
    <w:rsid w:val="00E11274"/>
    <w:rsid w:val="00E130F6"/>
    <w:rsid w:val="00E17406"/>
    <w:rsid w:val="00E17A09"/>
    <w:rsid w:val="00E22EE1"/>
    <w:rsid w:val="00E245DD"/>
    <w:rsid w:val="00E24BFD"/>
    <w:rsid w:val="00E2578C"/>
    <w:rsid w:val="00E303C4"/>
    <w:rsid w:val="00E3207E"/>
    <w:rsid w:val="00E33B6C"/>
    <w:rsid w:val="00E34397"/>
    <w:rsid w:val="00E349D3"/>
    <w:rsid w:val="00E36B75"/>
    <w:rsid w:val="00E36F14"/>
    <w:rsid w:val="00E41F65"/>
    <w:rsid w:val="00E43FDA"/>
    <w:rsid w:val="00E46CCC"/>
    <w:rsid w:val="00E4784F"/>
    <w:rsid w:val="00E63E0A"/>
    <w:rsid w:val="00E64522"/>
    <w:rsid w:val="00E67C0E"/>
    <w:rsid w:val="00E75048"/>
    <w:rsid w:val="00E85EC6"/>
    <w:rsid w:val="00E872B6"/>
    <w:rsid w:val="00E91E95"/>
    <w:rsid w:val="00E92463"/>
    <w:rsid w:val="00E93859"/>
    <w:rsid w:val="00EA0345"/>
    <w:rsid w:val="00EA218E"/>
    <w:rsid w:val="00EA6987"/>
    <w:rsid w:val="00EA79BD"/>
    <w:rsid w:val="00EB3DBE"/>
    <w:rsid w:val="00EB3E51"/>
    <w:rsid w:val="00EB480E"/>
    <w:rsid w:val="00EB6118"/>
    <w:rsid w:val="00EC76A9"/>
    <w:rsid w:val="00ED0F8D"/>
    <w:rsid w:val="00ED4421"/>
    <w:rsid w:val="00ED4856"/>
    <w:rsid w:val="00EE2689"/>
    <w:rsid w:val="00EE44FB"/>
    <w:rsid w:val="00EE6CB1"/>
    <w:rsid w:val="00EE7A71"/>
    <w:rsid w:val="00EF08A1"/>
    <w:rsid w:val="00EF4A42"/>
    <w:rsid w:val="00EF754F"/>
    <w:rsid w:val="00F06917"/>
    <w:rsid w:val="00F12C2F"/>
    <w:rsid w:val="00F1454D"/>
    <w:rsid w:val="00F16C2C"/>
    <w:rsid w:val="00F21FCD"/>
    <w:rsid w:val="00F227A1"/>
    <w:rsid w:val="00F2380B"/>
    <w:rsid w:val="00F2557C"/>
    <w:rsid w:val="00F25879"/>
    <w:rsid w:val="00F2651E"/>
    <w:rsid w:val="00F339CD"/>
    <w:rsid w:val="00F34EC0"/>
    <w:rsid w:val="00F37D6F"/>
    <w:rsid w:val="00F403B1"/>
    <w:rsid w:val="00F44F8A"/>
    <w:rsid w:val="00F46C6D"/>
    <w:rsid w:val="00F5648A"/>
    <w:rsid w:val="00F6718F"/>
    <w:rsid w:val="00F71A45"/>
    <w:rsid w:val="00F80EC4"/>
    <w:rsid w:val="00F86C51"/>
    <w:rsid w:val="00F9359D"/>
    <w:rsid w:val="00FA0E9D"/>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F47"/>
    <w:pPr>
      <w:ind w:left="720"/>
      <w:contextualSpacing/>
    </w:pPr>
  </w:style>
  <w:style w:type="table" w:styleId="a4">
    <w:name w:val="Table Grid"/>
    <w:basedOn w:val="a1"/>
    <w:uiPriority w:val="59"/>
    <w:rsid w:val="00FF1F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F1F4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F1F47"/>
    <w:rPr>
      <w:rFonts w:eastAsiaTheme="minorEastAsia"/>
      <w:lang w:eastAsia="ru-RU"/>
    </w:rPr>
  </w:style>
  <w:style w:type="paragraph" w:styleId="a7">
    <w:name w:val="footer"/>
    <w:basedOn w:val="a"/>
    <w:link w:val="a8"/>
    <w:uiPriority w:val="99"/>
    <w:semiHidden/>
    <w:unhideWhenUsed/>
    <w:rsid w:val="00FF1F4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1F47"/>
    <w:rPr>
      <w:rFonts w:eastAsiaTheme="minorEastAsia"/>
      <w:lang w:eastAsia="ru-RU"/>
    </w:rPr>
  </w:style>
  <w:style w:type="paragraph" w:styleId="a9">
    <w:name w:val="No Spacing"/>
    <w:link w:val="aa"/>
    <w:uiPriority w:val="1"/>
    <w:qFormat/>
    <w:rsid w:val="00FF1F47"/>
    <w:pPr>
      <w:spacing w:after="0" w:line="240" w:lineRule="auto"/>
    </w:pPr>
    <w:rPr>
      <w:rFonts w:eastAsiaTheme="minorEastAsia"/>
    </w:rPr>
  </w:style>
  <w:style w:type="character" w:customStyle="1" w:styleId="aa">
    <w:name w:val="Без интервала Знак"/>
    <w:basedOn w:val="a0"/>
    <w:link w:val="a9"/>
    <w:uiPriority w:val="1"/>
    <w:rsid w:val="00FF1F47"/>
    <w:rPr>
      <w:rFonts w:eastAsiaTheme="minorEastAsia"/>
    </w:rPr>
  </w:style>
  <w:style w:type="paragraph" w:styleId="ab">
    <w:name w:val="Balloon Text"/>
    <w:basedOn w:val="a"/>
    <w:link w:val="ac"/>
    <w:uiPriority w:val="99"/>
    <w:semiHidden/>
    <w:unhideWhenUsed/>
    <w:rsid w:val="00FF1F4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1F47"/>
    <w:rPr>
      <w:rFonts w:ascii="Tahoma" w:eastAsiaTheme="minorEastAsia" w:hAnsi="Tahoma" w:cs="Tahoma"/>
      <w:sz w:val="16"/>
      <w:szCs w:val="16"/>
      <w:lang w:eastAsia="ru-RU"/>
    </w:rPr>
  </w:style>
  <w:style w:type="paragraph" w:styleId="ad">
    <w:name w:val="Title"/>
    <w:basedOn w:val="a"/>
    <w:link w:val="ae"/>
    <w:qFormat/>
    <w:rsid w:val="00FF1F47"/>
    <w:pPr>
      <w:spacing w:before="120" w:after="0" w:line="240" w:lineRule="auto"/>
      <w:jc w:val="center"/>
    </w:pPr>
    <w:rPr>
      <w:rFonts w:ascii="Arial" w:eastAsia="Times New Roman" w:hAnsi="Arial" w:cs="Times New Roman"/>
      <w:b/>
      <w:bCs/>
      <w:sz w:val="28"/>
      <w:szCs w:val="24"/>
    </w:rPr>
  </w:style>
  <w:style w:type="character" w:customStyle="1" w:styleId="ae">
    <w:name w:val="Название Знак"/>
    <w:basedOn w:val="a0"/>
    <w:link w:val="ad"/>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
    <w:name w:val="footnote text"/>
    <w:basedOn w:val="a"/>
    <w:link w:val="af0"/>
    <w:uiPriority w:val="99"/>
    <w:semiHidden/>
    <w:unhideWhenUsed/>
    <w:rsid w:val="0040168E"/>
    <w:pPr>
      <w:spacing w:after="0" w:line="240" w:lineRule="auto"/>
    </w:pPr>
    <w:rPr>
      <w:rFonts w:eastAsiaTheme="minorHAnsi"/>
      <w:sz w:val="20"/>
      <w:szCs w:val="20"/>
      <w:lang w:eastAsia="en-US"/>
    </w:rPr>
  </w:style>
  <w:style w:type="character" w:customStyle="1" w:styleId="af0">
    <w:name w:val="Текст сноски Знак"/>
    <w:basedOn w:val="a0"/>
    <w:link w:val="af"/>
    <w:uiPriority w:val="99"/>
    <w:semiHidden/>
    <w:rsid w:val="0040168E"/>
    <w:rPr>
      <w:sz w:val="20"/>
      <w:szCs w:val="20"/>
    </w:rPr>
  </w:style>
  <w:style w:type="character" w:styleId="af1">
    <w:name w:val="footnote reference"/>
    <w:basedOn w:val="a0"/>
    <w:uiPriority w:val="99"/>
    <w:semiHidden/>
    <w:unhideWhenUsed/>
    <w:rsid w:val="0040168E"/>
    <w:rPr>
      <w:vertAlign w:val="superscript"/>
    </w:rPr>
  </w:style>
  <w:style w:type="character" w:styleId="af2">
    <w:name w:val="Hyperlink"/>
    <w:basedOn w:val="a0"/>
    <w:uiPriority w:val="99"/>
    <w:semiHidden/>
    <w:unhideWhenUsed/>
    <w:rsid w:val="00972CDF"/>
    <w:rPr>
      <w:color w:val="0000FF"/>
      <w:u w:val="single"/>
    </w:rPr>
  </w:style>
  <w:style w:type="character" w:styleId="af3">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Body Text"/>
    <w:basedOn w:val="a"/>
    <w:link w:val="af5"/>
    <w:uiPriority w:val="99"/>
    <w:unhideWhenUsed/>
    <w:rsid w:val="00486D8E"/>
    <w:pPr>
      <w:spacing w:after="120"/>
    </w:pPr>
  </w:style>
  <w:style w:type="character" w:customStyle="1" w:styleId="af5">
    <w:name w:val="Основной текст Знак"/>
    <w:basedOn w:val="a0"/>
    <w:link w:val="af4"/>
    <w:uiPriority w:val="99"/>
    <w:rsid w:val="00486D8E"/>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A45F73F93962712B7C7945FC257EE3B44AEE659B6E43AC7C012BE1AFA7CA4785E2465E0A034EE7x004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lavneft.ru" TargetMode="External"/><Relationship Id="rId4" Type="http://schemas.openxmlformats.org/officeDocument/2006/relationships/settings" Target="settings.xml"/><Relationship Id="rId9" Type="http://schemas.openxmlformats.org/officeDocument/2006/relationships/hyperlink" Target="consultantplus://offline/ref=E02A2719C77FCCD7CEB4A9392FD8B47072DA0F4A06DD6D2B9E2057CADAA9BEED0E70496EA45B8713E136E6708E416843DBB9B8FCBDI2A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DEC39-6070-49CB-9EDE-55045667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2129</Words>
  <Characters>12140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Yuzhakova_PE</cp:lastModifiedBy>
  <cp:revision>32</cp:revision>
  <cp:lastPrinted>2018-12-04T05:12:00Z</cp:lastPrinted>
  <dcterms:created xsi:type="dcterms:W3CDTF">2018-11-14T04:41:00Z</dcterms:created>
  <dcterms:modified xsi:type="dcterms:W3CDTF">2018-12-05T10:29:00Z</dcterms:modified>
</cp:coreProperties>
</file>