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E46" w:rsidRPr="00AF2B9B" w:rsidRDefault="00EE3E46" w:rsidP="00EE3E46">
      <w:pPr>
        <w:spacing w:after="0"/>
        <w:ind w:left="10490"/>
        <w:jc w:val="both"/>
        <w:rPr>
          <w:rFonts w:ascii="Times New Roman" w:eastAsia="Times New Roman" w:hAnsi="Times New Roman" w:cs="Times New Roman"/>
          <w:sz w:val="24"/>
          <w:szCs w:val="24"/>
        </w:rPr>
      </w:pPr>
      <w:r w:rsidRPr="00AF2B9B">
        <w:rPr>
          <w:rFonts w:ascii="Times New Roman" w:eastAsia="Times New Roman" w:hAnsi="Times New Roman" w:cs="Times New Roman"/>
          <w:sz w:val="24"/>
          <w:szCs w:val="24"/>
        </w:rPr>
        <w:t>Форма 6.</w:t>
      </w:r>
      <w:r>
        <w:rPr>
          <w:rFonts w:ascii="Times New Roman" w:eastAsia="Times New Roman" w:hAnsi="Times New Roman" w:cs="Times New Roman"/>
          <w:sz w:val="24"/>
          <w:szCs w:val="24"/>
        </w:rPr>
        <w:t>1</w:t>
      </w:r>
      <w:r w:rsidRPr="00AF2B9B">
        <w:rPr>
          <w:rFonts w:ascii="Times New Roman" w:eastAsia="Times New Roman" w:hAnsi="Times New Roman" w:cs="Times New Roman"/>
          <w:sz w:val="24"/>
          <w:szCs w:val="24"/>
        </w:rPr>
        <w:t>т  "Техническое предложение"</w:t>
      </w:r>
    </w:p>
    <w:p w:rsidR="00EE3E46" w:rsidRPr="00AF2B9B" w:rsidRDefault="00EE3E46" w:rsidP="00EE3E46">
      <w:pPr>
        <w:spacing w:after="0"/>
        <w:ind w:left="10490"/>
        <w:jc w:val="both"/>
        <w:rPr>
          <w:rFonts w:ascii="Times New Roman" w:hAnsi="Times New Roman" w:cs="Times New Roman"/>
          <w:sz w:val="24"/>
          <w:szCs w:val="24"/>
        </w:rPr>
      </w:pPr>
    </w:p>
    <w:p w:rsidR="00EE3E46" w:rsidRPr="00AF2B9B" w:rsidRDefault="00EE3E46" w:rsidP="00EE3E46">
      <w:pPr>
        <w:jc w:val="center"/>
        <w:rPr>
          <w:rFonts w:ascii="Times New Roman" w:eastAsia="Times New Roman" w:hAnsi="Times New Roman" w:cs="Times New Roman"/>
          <w:b/>
          <w:sz w:val="24"/>
          <w:szCs w:val="24"/>
        </w:rPr>
      </w:pPr>
      <w:r w:rsidRPr="00AF2B9B">
        <w:rPr>
          <w:rFonts w:ascii="Times New Roman" w:eastAsia="Times New Roman" w:hAnsi="Times New Roman" w:cs="Times New Roman"/>
          <w:b/>
          <w:sz w:val="24"/>
          <w:szCs w:val="24"/>
        </w:rPr>
        <w:t>ТЕХНИЧЕСКОЕ ПРЕДЛОЖЕНИЕ</w:t>
      </w:r>
    </w:p>
    <w:p w:rsidR="00EE3E46" w:rsidRPr="00D748FF" w:rsidRDefault="00EE3E46" w:rsidP="00EE3E46">
      <w:pPr>
        <w:pStyle w:val="a3"/>
        <w:spacing w:after="0"/>
        <w:ind w:left="360"/>
        <w:rPr>
          <w:rFonts w:ascii="Times New Roman" w:eastAsia="Times New Roman" w:hAnsi="Times New Roman" w:cs="Times New Roman"/>
          <w:sz w:val="24"/>
          <w:szCs w:val="24"/>
        </w:rPr>
      </w:pPr>
      <w:r w:rsidRPr="00D748FF">
        <w:rPr>
          <w:rFonts w:ascii="Times New Roman" w:eastAsia="Times New Roman" w:hAnsi="Times New Roman" w:cs="Times New Roman"/>
          <w:sz w:val="24"/>
          <w:szCs w:val="24"/>
        </w:rPr>
        <w:t>Участник закупки _______________________</w:t>
      </w:r>
    </w:p>
    <w:p w:rsidR="00EE3E46" w:rsidRPr="00D748FF" w:rsidRDefault="00EE3E46" w:rsidP="00EE3E46">
      <w:pPr>
        <w:pStyle w:val="a3"/>
        <w:spacing w:after="0"/>
        <w:ind w:left="360"/>
        <w:rPr>
          <w:rFonts w:ascii="Times New Roman" w:eastAsia="Times New Roman" w:hAnsi="Times New Roman" w:cs="Times New Roman"/>
          <w:sz w:val="24"/>
          <w:szCs w:val="24"/>
          <w:u w:val="single"/>
        </w:rPr>
      </w:pPr>
      <w:r w:rsidRPr="00D748FF">
        <w:rPr>
          <w:rFonts w:ascii="Times New Roman" w:eastAsia="Times New Roman" w:hAnsi="Times New Roman" w:cs="Times New Roman"/>
          <w:sz w:val="24"/>
          <w:szCs w:val="24"/>
        </w:rPr>
        <w:t>ПДО № 1</w:t>
      </w:r>
      <w:r>
        <w:rPr>
          <w:rFonts w:ascii="Times New Roman" w:eastAsia="Times New Roman" w:hAnsi="Times New Roman" w:cs="Times New Roman"/>
          <w:sz w:val="24"/>
          <w:szCs w:val="24"/>
        </w:rPr>
        <w:t>66</w:t>
      </w:r>
      <w:r w:rsidRPr="00D748FF">
        <w:rPr>
          <w:rFonts w:ascii="Times New Roman" w:eastAsia="Times New Roman" w:hAnsi="Times New Roman" w:cs="Times New Roman"/>
          <w:sz w:val="24"/>
          <w:szCs w:val="24"/>
        </w:rPr>
        <w:t>-БНГРЭ-2018</w:t>
      </w:r>
    </w:p>
    <w:p w:rsidR="00EE3E46" w:rsidRPr="00D748FF" w:rsidRDefault="00EE3E46" w:rsidP="00EE3E46">
      <w:pPr>
        <w:pStyle w:val="a3"/>
        <w:spacing w:after="0"/>
        <w:ind w:left="360"/>
        <w:rPr>
          <w:rFonts w:ascii="Times New Roman" w:eastAsia="Times New Roman" w:hAnsi="Times New Roman" w:cs="Times New Roman"/>
          <w:sz w:val="24"/>
          <w:szCs w:val="24"/>
        </w:rPr>
      </w:pPr>
      <w:r w:rsidRPr="00394112">
        <w:rPr>
          <w:rFonts w:ascii="Times New Roman" w:eastAsia="Times New Roman" w:hAnsi="Times New Roman"/>
          <w:sz w:val="24"/>
          <w:szCs w:val="24"/>
        </w:rPr>
        <w:t xml:space="preserve">Оказание услуг по проведению экспертизы промышленной безопасности (ЭПБ) сосудов работающих под избыточным давлением: воздухосборники, </w:t>
      </w:r>
      <w:proofErr w:type="spellStart"/>
      <w:r w:rsidRPr="00394112">
        <w:rPr>
          <w:rFonts w:ascii="Times New Roman" w:eastAsia="Times New Roman" w:hAnsi="Times New Roman"/>
          <w:sz w:val="24"/>
          <w:szCs w:val="24"/>
        </w:rPr>
        <w:t>газосепараторы</w:t>
      </w:r>
      <w:proofErr w:type="spellEnd"/>
    </w:p>
    <w:p w:rsidR="00EE3E46" w:rsidRPr="009F1B4E" w:rsidRDefault="00EE3E46" w:rsidP="00EE3E46">
      <w:pPr>
        <w:pStyle w:val="a3"/>
        <w:spacing w:after="0"/>
        <w:ind w:left="360"/>
        <w:rPr>
          <w:rFonts w:ascii="Times New Roman" w:eastAsia="Times New Roman" w:hAnsi="Times New Roman" w:cs="Times New Roman"/>
          <w:sz w:val="24"/>
          <w:szCs w:val="24"/>
        </w:rPr>
      </w:pPr>
    </w:p>
    <w:p w:rsidR="00EE3E46" w:rsidRPr="00EE3E46" w:rsidRDefault="00EE3E46" w:rsidP="00EE3E46">
      <w:pPr>
        <w:pStyle w:val="a3"/>
        <w:numPr>
          <w:ilvl w:val="0"/>
          <w:numId w:val="26"/>
        </w:numPr>
        <w:spacing w:after="0" w:line="240" w:lineRule="auto"/>
        <w:rPr>
          <w:rFonts w:ascii="Times New Roman" w:eastAsia="Times New Roman" w:hAnsi="Times New Roman" w:cs="Times New Roman"/>
          <w:b/>
          <w:bCs/>
          <w:i/>
          <w:u w:val="single"/>
        </w:rPr>
      </w:pPr>
      <w:r w:rsidRPr="00EE3E46">
        <w:rPr>
          <w:rFonts w:ascii="Times New Roman" w:eastAsia="Times New Roman" w:hAnsi="Times New Roman" w:cs="Times New Roman"/>
          <w:b/>
          <w:bCs/>
          <w:sz w:val="24"/>
          <w:szCs w:val="24"/>
        </w:rPr>
        <w:t>Требования к предмету закупки</w:t>
      </w:r>
    </w:p>
    <w:p w:rsidR="00412292" w:rsidRPr="00AC2C33" w:rsidRDefault="00412292" w:rsidP="00FF1F47">
      <w:pPr>
        <w:pStyle w:val="a3"/>
        <w:spacing w:after="0" w:line="240" w:lineRule="auto"/>
        <w:ind w:left="0" w:firstLine="851"/>
        <w:jc w:val="both"/>
        <w:rPr>
          <w:rFonts w:ascii="Times New Roman" w:eastAsia="Times New Roman" w:hAnsi="Times New Roman" w:cs="Times New Roman"/>
          <w:sz w:val="24"/>
          <w:szCs w:val="24"/>
        </w:rPr>
      </w:pPr>
    </w:p>
    <w:tbl>
      <w:tblPr>
        <w:tblW w:w="5000" w:type="pct"/>
        <w:tblCellMar>
          <w:left w:w="30" w:type="dxa"/>
          <w:right w:w="30" w:type="dxa"/>
        </w:tblCellMar>
        <w:tblLook w:val="0000"/>
      </w:tblPr>
      <w:tblGrid>
        <w:gridCol w:w="658"/>
        <w:gridCol w:w="5287"/>
        <w:gridCol w:w="1141"/>
        <w:gridCol w:w="1286"/>
        <w:gridCol w:w="3809"/>
        <w:gridCol w:w="1459"/>
        <w:gridCol w:w="1818"/>
      </w:tblGrid>
      <w:tr w:rsidR="000767F7" w:rsidRPr="000E54F3" w:rsidTr="00AC2C33">
        <w:trPr>
          <w:trHeight w:val="538"/>
        </w:trPr>
        <w:tc>
          <w:tcPr>
            <w:tcW w:w="213" w:type="pct"/>
            <w:tcBorders>
              <w:top w:val="single" w:sz="12"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w:t>
            </w:r>
            <w:proofErr w:type="spellStart"/>
            <w:proofErr w:type="gramStart"/>
            <w:r w:rsidRPr="000E54F3">
              <w:rPr>
                <w:rFonts w:ascii="Times New Roman" w:eastAsiaTheme="minorHAnsi" w:hAnsi="Times New Roman" w:cs="Times New Roman"/>
                <w:b/>
                <w:bCs/>
                <w:sz w:val="20"/>
                <w:szCs w:val="20"/>
                <w:lang w:eastAsia="en-US"/>
              </w:rPr>
              <w:t>п</w:t>
            </w:r>
            <w:proofErr w:type="spellEnd"/>
            <w:proofErr w:type="gramEnd"/>
            <w:r w:rsidRPr="000E54F3">
              <w:rPr>
                <w:rFonts w:ascii="Times New Roman" w:eastAsiaTheme="minorHAnsi" w:hAnsi="Times New Roman" w:cs="Times New Roman"/>
                <w:b/>
                <w:bCs/>
                <w:sz w:val="20"/>
                <w:szCs w:val="20"/>
                <w:lang w:eastAsia="en-US"/>
              </w:rPr>
              <w:t>/</w:t>
            </w:r>
            <w:proofErr w:type="spellStart"/>
            <w:r w:rsidRPr="000E54F3">
              <w:rPr>
                <w:rFonts w:ascii="Times New Roman" w:eastAsiaTheme="minorHAnsi" w:hAnsi="Times New Roman" w:cs="Times New Roman"/>
                <w:b/>
                <w:bCs/>
                <w:sz w:val="20"/>
                <w:szCs w:val="20"/>
                <w:lang w:eastAsia="en-US"/>
              </w:rPr>
              <w:t>п</w:t>
            </w:r>
            <w:proofErr w:type="spellEnd"/>
          </w:p>
        </w:tc>
        <w:tc>
          <w:tcPr>
            <w:tcW w:w="1710" w:type="pct"/>
            <w:tcBorders>
              <w:top w:val="single" w:sz="12"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(параметр оценки)</w:t>
            </w:r>
          </w:p>
        </w:tc>
        <w:tc>
          <w:tcPr>
            <w:tcW w:w="369" w:type="pct"/>
            <w:tcBorders>
              <w:top w:val="single" w:sz="12"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12"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12"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72" w:type="pct"/>
            <w:tcBorders>
              <w:top w:val="single" w:sz="12"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Единицы измерения</w:t>
            </w:r>
          </w:p>
        </w:tc>
        <w:tc>
          <w:tcPr>
            <w:tcW w:w="588" w:type="pct"/>
            <w:tcBorders>
              <w:top w:val="single" w:sz="12" w:space="0" w:color="auto"/>
              <w:left w:val="single" w:sz="6" w:space="0" w:color="auto"/>
              <w:bottom w:val="single" w:sz="6" w:space="0" w:color="auto"/>
              <w:right w:val="single" w:sz="12" w:space="0" w:color="auto"/>
            </w:tcBorders>
          </w:tcPr>
          <w:p w:rsidR="005739E5" w:rsidRPr="000E54F3" w:rsidRDefault="00EE3E46"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Предложение участника</w:t>
            </w:r>
          </w:p>
        </w:tc>
      </w:tr>
      <w:tr w:rsidR="000767F7"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1</w:t>
            </w:r>
          </w:p>
        </w:tc>
        <w:tc>
          <w:tcPr>
            <w:tcW w:w="1710" w:type="pct"/>
            <w:tcBorders>
              <w:top w:val="single" w:sz="6"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2</w:t>
            </w:r>
          </w:p>
        </w:tc>
        <w:tc>
          <w:tcPr>
            <w:tcW w:w="369"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w:t>
            </w:r>
          </w:p>
        </w:tc>
        <w:tc>
          <w:tcPr>
            <w:tcW w:w="472" w:type="pct"/>
            <w:tcBorders>
              <w:top w:val="single" w:sz="6" w:space="0" w:color="auto"/>
              <w:left w:val="single" w:sz="6"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w:t>
            </w:r>
          </w:p>
        </w:tc>
        <w:tc>
          <w:tcPr>
            <w:tcW w:w="588" w:type="pct"/>
            <w:tcBorders>
              <w:top w:val="single" w:sz="6" w:space="0" w:color="auto"/>
              <w:left w:val="single" w:sz="6" w:space="0" w:color="auto"/>
              <w:bottom w:val="single" w:sz="6" w:space="0" w:color="auto"/>
              <w:right w:val="single" w:sz="12"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5</w:t>
            </w:r>
          </w:p>
        </w:tc>
      </w:tr>
      <w:tr w:rsidR="000767F7"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710" w:type="pct"/>
            <w:tcBorders>
              <w:top w:val="single" w:sz="6" w:space="0" w:color="auto"/>
              <w:left w:val="single" w:sz="6" w:space="0" w:color="auto"/>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предмету закупки</w:t>
            </w:r>
          </w:p>
        </w:tc>
        <w:tc>
          <w:tcPr>
            <w:tcW w:w="369"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6" w:space="0" w:color="auto"/>
              <w:left w:val="nil"/>
              <w:bottom w:val="single" w:sz="6" w:space="0" w:color="auto"/>
              <w:right w:val="nil"/>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72" w:type="pct"/>
            <w:tcBorders>
              <w:top w:val="single" w:sz="6" w:space="0" w:color="auto"/>
              <w:left w:val="nil"/>
              <w:bottom w:val="single" w:sz="6" w:space="0" w:color="auto"/>
              <w:right w:val="single" w:sz="6"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5739E5" w:rsidRPr="000E54F3" w:rsidRDefault="005739E5"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F46C6D"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1.</w:t>
            </w:r>
          </w:p>
        </w:tc>
        <w:tc>
          <w:tcPr>
            <w:tcW w:w="2495" w:type="pct"/>
            <w:gridSpan w:val="3"/>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CE0A18">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Объем </w:t>
            </w:r>
            <w:r w:rsidR="00CE0A18" w:rsidRPr="000E54F3">
              <w:rPr>
                <w:rFonts w:ascii="Times New Roman" w:eastAsiaTheme="minorHAnsi" w:hAnsi="Times New Roman" w:cs="Times New Roman"/>
                <w:b/>
                <w:bCs/>
                <w:sz w:val="20"/>
                <w:szCs w:val="20"/>
                <w:lang w:eastAsia="en-US"/>
              </w:rPr>
              <w:t>услуг</w:t>
            </w:r>
            <w:r w:rsidRPr="000E54F3">
              <w:rPr>
                <w:rFonts w:ascii="Times New Roman" w:eastAsiaTheme="minorHAnsi" w:hAnsi="Times New Roman" w:cs="Times New Roman"/>
                <w:b/>
                <w:bCs/>
                <w:sz w:val="20"/>
                <w:szCs w:val="20"/>
                <w:lang w:eastAsia="en-US"/>
              </w:rPr>
              <w:t xml:space="preserve"> по Лоту</w:t>
            </w: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F46C6D" w:rsidRPr="000E54F3" w:rsidRDefault="00F46C6D"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0E54F3" w:rsidRPr="000E54F3" w:rsidTr="000E54F3">
        <w:trPr>
          <w:trHeight w:val="624"/>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69268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1.1</w:t>
            </w:r>
          </w:p>
        </w:tc>
        <w:tc>
          <w:tcPr>
            <w:tcW w:w="2495" w:type="pct"/>
            <w:gridSpan w:val="3"/>
            <w:tcBorders>
              <w:top w:val="single" w:sz="6" w:space="0" w:color="auto"/>
              <w:left w:val="single" w:sz="6" w:space="0" w:color="auto"/>
              <w:bottom w:val="single" w:sz="6" w:space="0" w:color="auto"/>
              <w:right w:val="single" w:sz="6" w:space="0" w:color="auto"/>
            </w:tcBorders>
          </w:tcPr>
          <w:p w:rsidR="000E54F3" w:rsidRPr="000E54F3" w:rsidRDefault="000E54F3" w:rsidP="000E54F3">
            <w:pP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Согласие с Техническим заданием (Приложение № </w:t>
            </w:r>
            <w:r>
              <w:rPr>
                <w:rFonts w:ascii="Times New Roman" w:eastAsia="Times New Roman" w:hAnsi="Times New Roman" w:cs="Times New Roman"/>
                <w:sz w:val="20"/>
                <w:szCs w:val="20"/>
              </w:rPr>
              <w:t>1 к Форме 2</w:t>
            </w:r>
            <w:r w:rsidRPr="000E54F3">
              <w:rPr>
                <w:rFonts w:ascii="Times New Roman" w:eastAsia="Times New Roman" w:hAnsi="Times New Roman" w:cs="Times New Roman"/>
                <w:sz w:val="20"/>
                <w:szCs w:val="20"/>
              </w:rPr>
              <w:t>)</w:t>
            </w:r>
          </w:p>
        </w:tc>
        <w:tc>
          <w:tcPr>
            <w:tcW w:w="1232" w:type="pct"/>
            <w:tcBorders>
              <w:top w:val="single" w:sz="6" w:space="0" w:color="auto"/>
              <w:left w:val="single" w:sz="6" w:space="0" w:color="auto"/>
              <w:right w:val="single" w:sz="4" w:space="0" w:color="auto"/>
            </w:tcBorders>
          </w:tcPr>
          <w:p w:rsidR="000E54F3" w:rsidRPr="000E54F3" w:rsidRDefault="000E54F3" w:rsidP="000E54F3">
            <w:pPr>
              <w:ind w:right="-123"/>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 xml:space="preserve">Подписанное </w:t>
            </w:r>
            <w:r>
              <w:rPr>
                <w:rFonts w:ascii="Times New Roman" w:eastAsia="Times New Roman" w:hAnsi="Times New Roman" w:cs="Times New Roman"/>
                <w:sz w:val="20"/>
                <w:szCs w:val="20"/>
              </w:rPr>
              <w:t xml:space="preserve">участником закупки </w:t>
            </w:r>
            <w:r w:rsidRPr="000E54F3">
              <w:rPr>
                <w:rFonts w:ascii="Times New Roman" w:eastAsia="Times New Roman" w:hAnsi="Times New Roman" w:cs="Times New Roman"/>
                <w:sz w:val="20"/>
                <w:szCs w:val="20"/>
              </w:rPr>
              <w:t xml:space="preserve">Техническое задание </w:t>
            </w:r>
            <w:r>
              <w:rPr>
                <w:rFonts w:ascii="Times New Roman" w:eastAsia="Times New Roman" w:hAnsi="Times New Roman" w:cs="Times New Roman"/>
                <w:sz w:val="20"/>
                <w:szCs w:val="20"/>
              </w:rPr>
              <w:t>(</w:t>
            </w:r>
            <w:r w:rsidRPr="000E54F3">
              <w:rPr>
                <w:rFonts w:ascii="Times New Roman" w:eastAsia="Times New Roman" w:hAnsi="Times New Roman" w:cs="Times New Roman"/>
                <w:sz w:val="20"/>
                <w:szCs w:val="20"/>
              </w:rPr>
              <w:t>Приложение №</w:t>
            </w:r>
            <w:r>
              <w:rPr>
                <w:rFonts w:ascii="Times New Roman" w:eastAsia="Times New Roman" w:hAnsi="Times New Roman" w:cs="Times New Roman"/>
                <w:sz w:val="20"/>
                <w:szCs w:val="20"/>
              </w:rPr>
              <w:t>1)</w:t>
            </w:r>
          </w:p>
          <w:p w:rsidR="000E54F3" w:rsidRPr="000E54F3" w:rsidRDefault="000E54F3" w:rsidP="000E54F3">
            <w:pPr>
              <w:ind w:right="-123"/>
              <w:jc w:val="center"/>
              <w:rPr>
                <w:rFonts w:ascii="Times New Roman" w:eastAsia="Times New Roman" w:hAnsi="Times New Roman" w:cs="Times New Roman"/>
                <w:sz w:val="20"/>
                <w:szCs w:val="20"/>
              </w:rPr>
            </w:pPr>
          </w:p>
        </w:tc>
        <w:tc>
          <w:tcPr>
            <w:tcW w:w="472" w:type="pct"/>
            <w:tcBorders>
              <w:top w:val="single" w:sz="6" w:space="0" w:color="auto"/>
              <w:left w:val="single" w:sz="4" w:space="0" w:color="auto"/>
              <w:bottom w:val="single" w:sz="6" w:space="0" w:color="auto"/>
              <w:right w:val="single" w:sz="4" w:space="0" w:color="auto"/>
            </w:tcBorders>
            <w:vAlign w:val="center"/>
          </w:tcPr>
          <w:p w:rsidR="000E54F3" w:rsidRPr="000E54F3" w:rsidRDefault="000E54F3" w:rsidP="000E54F3">
            <w:pPr>
              <w:jc w:val="center"/>
              <w:rPr>
                <w:rFonts w:ascii="Times New Roman" w:eastAsia="Times New Roman" w:hAnsi="Times New Roman" w:cs="Times New Roman"/>
                <w:sz w:val="20"/>
                <w:szCs w:val="20"/>
              </w:rPr>
            </w:pPr>
            <w:r w:rsidRPr="000E54F3">
              <w:rPr>
                <w:rFonts w:ascii="Times New Roman" w:eastAsia="Times New Roman" w:hAnsi="Times New Roman" w:cs="Times New Roman"/>
                <w:sz w:val="20"/>
                <w:szCs w:val="20"/>
              </w:rPr>
              <w:t>Да</w:t>
            </w:r>
            <w:proofErr w:type="gramStart"/>
            <w:r w:rsidRPr="000E54F3">
              <w:rPr>
                <w:rFonts w:ascii="Times New Roman" w:eastAsia="Times New Roman" w:hAnsi="Times New Roman" w:cs="Times New Roman"/>
                <w:sz w:val="20"/>
                <w:szCs w:val="20"/>
              </w:rPr>
              <w:t>/Н</w:t>
            </w:r>
            <w:proofErr w:type="gramEnd"/>
            <w:r w:rsidRPr="000E54F3">
              <w:rPr>
                <w:rFonts w:ascii="Times New Roman" w:eastAsia="Times New Roman" w:hAnsi="Times New Roman" w:cs="Times New Roman"/>
                <w:sz w:val="20"/>
                <w:szCs w:val="20"/>
              </w:rPr>
              <w:t>ет</w:t>
            </w:r>
          </w:p>
        </w:tc>
        <w:tc>
          <w:tcPr>
            <w:tcW w:w="588" w:type="pct"/>
            <w:tcBorders>
              <w:top w:val="single" w:sz="6" w:space="0" w:color="auto"/>
              <w:left w:val="single" w:sz="4" w:space="0" w:color="auto"/>
              <w:bottom w:val="single" w:sz="6" w:space="0" w:color="auto"/>
              <w:right w:val="single" w:sz="12" w:space="0" w:color="auto"/>
            </w:tcBorders>
            <w:vAlign w:val="center"/>
          </w:tcPr>
          <w:p w:rsidR="000E54F3" w:rsidRPr="000E54F3" w:rsidRDefault="000E54F3" w:rsidP="000E54F3">
            <w:pPr>
              <w:jc w:val="center"/>
              <w:rPr>
                <w:rFonts w:ascii="Times New Roman" w:eastAsia="Times New Roman" w:hAnsi="Times New Roman" w:cs="Times New Roman"/>
                <w:b/>
                <w:bCs/>
                <w:sz w:val="20"/>
                <w:szCs w:val="20"/>
              </w:rPr>
            </w:pPr>
          </w:p>
        </w:tc>
      </w:tr>
      <w:tr w:rsidR="000E54F3" w:rsidRPr="000E54F3" w:rsidTr="00AC2C33">
        <w:trPr>
          <w:trHeight w:val="624"/>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69268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1.2</w:t>
            </w:r>
          </w:p>
        </w:tc>
        <w:tc>
          <w:tcPr>
            <w:tcW w:w="2495" w:type="pct"/>
            <w:gridSpan w:val="3"/>
            <w:tcBorders>
              <w:top w:val="single" w:sz="6" w:space="0" w:color="auto"/>
              <w:left w:val="single" w:sz="6" w:space="0" w:color="auto"/>
              <w:bottom w:val="single" w:sz="6" w:space="0" w:color="auto"/>
              <w:right w:val="single" w:sz="6" w:space="0" w:color="auto"/>
            </w:tcBorders>
          </w:tcPr>
          <w:p w:rsidR="000E54F3" w:rsidRPr="000E54F3" w:rsidRDefault="000E54F3" w:rsidP="00F46C6D">
            <w:p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Pr>
                <w:rFonts w:ascii="Times New Roman" w:eastAsiaTheme="minorHAnsi" w:hAnsi="Times New Roman" w:cs="Times New Roman"/>
                <w:bCs/>
                <w:sz w:val="20"/>
                <w:szCs w:val="20"/>
                <w:lang w:eastAsia="en-US"/>
              </w:rPr>
              <w:t xml:space="preserve">Готовность выполнить </w:t>
            </w:r>
            <w:r w:rsidRPr="000E54F3">
              <w:rPr>
                <w:rFonts w:ascii="Times New Roman" w:eastAsiaTheme="minorHAnsi" w:hAnsi="Times New Roman" w:cs="Times New Roman"/>
                <w:bCs/>
                <w:sz w:val="20"/>
                <w:szCs w:val="20"/>
                <w:lang w:eastAsia="en-US"/>
              </w:rPr>
              <w:t>экспертиз</w:t>
            </w:r>
            <w:r>
              <w:rPr>
                <w:rFonts w:ascii="Times New Roman" w:eastAsiaTheme="minorHAnsi" w:hAnsi="Times New Roman" w:cs="Times New Roman"/>
                <w:bCs/>
                <w:sz w:val="20"/>
                <w:szCs w:val="20"/>
                <w:lang w:eastAsia="en-US"/>
              </w:rPr>
              <w:t>у</w:t>
            </w:r>
            <w:r w:rsidRPr="000E54F3">
              <w:rPr>
                <w:rFonts w:ascii="Times New Roman" w:eastAsiaTheme="minorHAnsi" w:hAnsi="Times New Roman" w:cs="Times New Roman"/>
                <w:bCs/>
                <w:sz w:val="20"/>
                <w:szCs w:val="20"/>
                <w:lang w:eastAsia="en-US"/>
              </w:rPr>
              <w:t xml:space="preserve"> промышленной безопасности (ЭПБ) сосудов </w:t>
            </w:r>
            <w:proofErr w:type="gramStart"/>
            <w:r w:rsidRPr="000E54F3">
              <w:rPr>
                <w:rFonts w:ascii="Times New Roman" w:eastAsiaTheme="minorHAnsi" w:hAnsi="Times New Roman" w:cs="Times New Roman"/>
                <w:bCs/>
                <w:sz w:val="20"/>
                <w:szCs w:val="20"/>
                <w:lang w:eastAsia="en-US"/>
              </w:rPr>
              <w:t>работающего</w:t>
            </w:r>
            <w:proofErr w:type="gramEnd"/>
            <w:r w:rsidRPr="000E54F3">
              <w:rPr>
                <w:rFonts w:ascii="Times New Roman" w:eastAsiaTheme="minorHAnsi" w:hAnsi="Times New Roman" w:cs="Times New Roman"/>
                <w:bCs/>
                <w:sz w:val="20"/>
                <w:szCs w:val="20"/>
                <w:lang w:eastAsia="en-US"/>
              </w:rPr>
              <w:t xml:space="preserve"> под избыточным давлением:</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22242</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20992</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20991</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ГС1-800-6,3-2 заводской № </w:t>
            </w:r>
            <w:r w:rsidRPr="000E54F3">
              <w:rPr>
                <w:rFonts w:ascii="Times New Roman" w:hAnsi="Times New Roman" w:cs="Times New Roman"/>
                <w:sz w:val="20"/>
                <w:szCs w:val="20"/>
              </w:rPr>
              <w:t>21103</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ГС-1-6,3-800-2 заводской № </w:t>
            </w:r>
            <w:r w:rsidRPr="000E54F3">
              <w:rPr>
                <w:rFonts w:ascii="Times New Roman" w:hAnsi="Times New Roman" w:cs="Times New Roman"/>
                <w:sz w:val="20"/>
                <w:szCs w:val="20"/>
              </w:rPr>
              <w:t>20513</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proofErr w:type="spellStart"/>
            <w:r w:rsidRPr="000E54F3">
              <w:rPr>
                <w:rFonts w:ascii="Times New Roman" w:eastAsiaTheme="minorHAnsi" w:hAnsi="Times New Roman" w:cs="Times New Roman"/>
                <w:bCs/>
                <w:sz w:val="20"/>
                <w:szCs w:val="20"/>
                <w:lang w:eastAsia="en-US"/>
              </w:rPr>
              <w:t>Газосепаратор</w:t>
            </w:r>
            <w:proofErr w:type="spellEnd"/>
            <w:r w:rsidRPr="000E54F3">
              <w:rPr>
                <w:rFonts w:ascii="Times New Roman" w:eastAsiaTheme="minorHAnsi" w:hAnsi="Times New Roman" w:cs="Times New Roman"/>
                <w:bCs/>
                <w:sz w:val="20"/>
                <w:szCs w:val="20"/>
                <w:lang w:eastAsia="en-US"/>
              </w:rPr>
              <w:t xml:space="preserve"> ГС-6,3-800-2 заводской № </w:t>
            </w:r>
            <w:r w:rsidRPr="000E54F3">
              <w:rPr>
                <w:rFonts w:ascii="Times New Roman" w:hAnsi="Times New Roman" w:cs="Times New Roman"/>
                <w:sz w:val="20"/>
                <w:szCs w:val="20"/>
              </w:rPr>
              <w:t>120826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Сб147.06/БУ250Эу заводской № </w:t>
            </w:r>
            <w:r w:rsidRPr="000E54F3">
              <w:rPr>
                <w:rFonts w:ascii="Times New Roman" w:hAnsi="Times New Roman" w:cs="Times New Roman"/>
                <w:sz w:val="20"/>
                <w:szCs w:val="20"/>
              </w:rPr>
              <w:t>6400</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Сб147.06/БУ250Эу заводской № </w:t>
            </w:r>
            <w:r w:rsidRPr="000E54F3">
              <w:rPr>
                <w:rFonts w:ascii="Times New Roman" w:hAnsi="Times New Roman" w:cs="Times New Roman"/>
                <w:sz w:val="20"/>
                <w:szCs w:val="20"/>
              </w:rPr>
              <w:t>6385</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8426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БУ250Эу Сб147.06 заводской № </w:t>
            </w:r>
            <w:r w:rsidRPr="000E54F3">
              <w:rPr>
                <w:rFonts w:ascii="Times New Roman" w:hAnsi="Times New Roman" w:cs="Times New Roman"/>
                <w:sz w:val="20"/>
                <w:szCs w:val="20"/>
              </w:rPr>
              <w:t>6396</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БУ250Эу Сб147.06 заводской № </w:t>
            </w:r>
            <w:r w:rsidRPr="000E54F3">
              <w:rPr>
                <w:rFonts w:ascii="Times New Roman" w:hAnsi="Times New Roman" w:cs="Times New Roman"/>
                <w:sz w:val="20"/>
                <w:szCs w:val="20"/>
              </w:rPr>
              <w:t>6408</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177</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187</w:t>
            </w:r>
          </w:p>
          <w:p w:rsidR="000E54F3" w:rsidRPr="000E54F3" w:rsidRDefault="000E54F3" w:rsidP="00486D8E">
            <w:pPr>
              <w:pStyle w:val="a3"/>
              <w:numPr>
                <w:ilvl w:val="0"/>
                <w:numId w:val="25"/>
              </w:numPr>
              <w:autoSpaceDE w:val="0"/>
              <w:autoSpaceDN w:val="0"/>
              <w:adjustRightInd w:val="0"/>
              <w:spacing w:after="0" w:line="240" w:lineRule="auto"/>
              <w:jc w:val="both"/>
              <w:rPr>
                <w:rFonts w:ascii="Times New Roman" w:eastAsiaTheme="minorHAnsi" w:hAnsi="Times New Roman" w:cs="Times New Roman"/>
                <w:bCs/>
                <w:sz w:val="20"/>
                <w:szCs w:val="20"/>
                <w:lang w:eastAsia="en-US"/>
              </w:rPr>
            </w:pPr>
            <w:r w:rsidRPr="000E54F3">
              <w:rPr>
                <w:rFonts w:ascii="Times New Roman" w:eastAsiaTheme="minorHAnsi" w:hAnsi="Times New Roman" w:cs="Times New Roman"/>
                <w:bCs/>
                <w:sz w:val="20"/>
                <w:szCs w:val="20"/>
                <w:lang w:eastAsia="en-US"/>
              </w:rPr>
              <w:t xml:space="preserve">Воздухосборник V-2,7 заводской № </w:t>
            </w:r>
            <w:r w:rsidRPr="000E54F3">
              <w:rPr>
                <w:rFonts w:ascii="Times New Roman" w:hAnsi="Times New Roman" w:cs="Times New Roman"/>
                <w:sz w:val="20"/>
                <w:szCs w:val="20"/>
              </w:rPr>
              <w:t>90234</w:t>
            </w:r>
          </w:p>
          <w:p w:rsidR="000E54F3" w:rsidRPr="000E54F3" w:rsidRDefault="000E54F3" w:rsidP="00F46C6D">
            <w:pPr>
              <w:autoSpaceDE w:val="0"/>
              <w:autoSpaceDN w:val="0"/>
              <w:adjustRightInd w:val="0"/>
              <w:spacing w:after="0" w:line="240" w:lineRule="auto"/>
              <w:jc w:val="both"/>
              <w:rPr>
                <w:rFonts w:ascii="Times New Roman" w:eastAsiaTheme="minorHAnsi" w:hAnsi="Times New Roman" w:cs="Times New Roman"/>
                <w:bCs/>
                <w:sz w:val="20"/>
                <w:szCs w:val="20"/>
                <w:lang w:eastAsia="en-US"/>
              </w:rPr>
            </w:pPr>
          </w:p>
        </w:tc>
        <w:tc>
          <w:tcPr>
            <w:tcW w:w="1232" w:type="pct"/>
            <w:tcBorders>
              <w:top w:val="single" w:sz="6" w:space="0" w:color="auto"/>
              <w:left w:val="single" w:sz="6" w:space="0" w:color="auto"/>
              <w:right w:val="single" w:sz="4" w:space="0" w:color="auto"/>
            </w:tcBorders>
          </w:tcPr>
          <w:p w:rsidR="000E54F3" w:rsidRPr="000E54F3" w:rsidRDefault="000E54F3" w:rsidP="00D021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4" w:space="0" w:color="auto"/>
              <w:bottom w:val="single" w:sz="6" w:space="0" w:color="auto"/>
              <w:right w:val="single" w:sz="4"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bottom w:val="single" w:sz="6" w:space="0" w:color="auto"/>
              <w:right w:val="single" w:sz="12" w:space="0" w:color="auto"/>
            </w:tcBorders>
          </w:tcPr>
          <w:p w:rsidR="000E54F3" w:rsidRPr="000E54F3" w:rsidRDefault="000E54F3" w:rsidP="00B2625A">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0E54F3"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2.</w:t>
            </w:r>
          </w:p>
        </w:tc>
        <w:tc>
          <w:tcPr>
            <w:tcW w:w="1710"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CE0A18">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Сроки оказания услуг по Лоту </w:t>
            </w:r>
            <w:r w:rsidR="001E2780">
              <w:rPr>
                <w:rFonts w:ascii="Times New Roman" w:eastAsiaTheme="minorHAnsi" w:hAnsi="Times New Roman" w:cs="Times New Roman"/>
                <w:b/>
                <w:bCs/>
                <w:sz w:val="20"/>
                <w:szCs w:val="20"/>
                <w:lang w:eastAsia="en-US"/>
              </w:rPr>
              <w:t>(СПРАВОЧНО)</w:t>
            </w:r>
          </w:p>
        </w:tc>
        <w:tc>
          <w:tcPr>
            <w:tcW w:w="369"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с</w:t>
            </w:r>
          </w:p>
        </w:tc>
        <w:tc>
          <w:tcPr>
            <w:tcW w:w="416" w:type="pct"/>
            <w:tcBorders>
              <w:top w:val="single" w:sz="6" w:space="0" w:color="auto"/>
              <w:left w:val="single" w:sz="6" w:space="0" w:color="auto"/>
              <w:bottom w:val="single" w:sz="6" w:space="0" w:color="auto"/>
              <w:right w:val="single" w:sz="6"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по</w:t>
            </w:r>
          </w:p>
        </w:tc>
        <w:tc>
          <w:tcPr>
            <w:tcW w:w="1704" w:type="pct"/>
            <w:gridSpan w:val="2"/>
            <w:tcBorders>
              <w:top w:val="single" w:sz="6" w:space="0" w:color="auto"/>
              <w:left w:val="single" w:sz="6" w:space="0" w:color="auto"/>
              <w:bottom w:val="single" w:sz="6" w:space="0" w:color="auto"/>
              <w:right w:val="single" w:sz="4"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4" w:space="0" w:color="auto"/>
              <w:bottom w:val="single" w:sz="6" w:space="0" w:color="auto"/>
              <w:right w:val="single" w:sz="12" w:space="0" w:color="auto"/>
            </w:tcBorders>
            <w:shd w:val="solid" w:color="CCFFFF" w:fill="auto"/>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r>
      <w:tr w:rsidR="000E54F3" w:rsidRPr="000E54F3" w:rsidTr="005636C9">
        <w:trPr>
          <w:trHeight w:val="458"/>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lastRenderedPageBreak/>
              <w:t>2.1</w:t>
            </w:r>
          </w:p>
        </w:tc>
        <w:tc>
          <w:tcPr>
            <w:tcW w:w="1710" w:type="pct"/>
            <w:tcBorders>
              <w:top w:val="single" w:sz="6" w:space="0" w:color="auto"/>
              <w:left w:val="single" w:sz="6" w:space="0" w:color="auto"/>
              <w:bottom w:val="single" w:sz="6" w:space="0" w:color="auto"/>
              <w:right w:val="single" w:sz="6" w:space="0" w:color="auto"/>
            </w:tcBorders>
          </w:tcPr>
          <w:p w:rsidR="000E54F3" w:rsidRPr="000E54F3" w:rsidRDefault="000E54F3" w:rsidP="005636C9">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imes New Roman" w:hAnsi="Times New Roman" w:cs="Times New Roman"/>
                <w:sz w:val="20"/>
                <w:szCs w:val="20"/>
              </w:rPr>
              <w:t>Оказание услуг по проведению экспертизы промышленной безопасности (ЭПБ) сосудов работающих под избыточным давлением: воздухосборники, газосепараторы.</w:t>
            </w:r>
          </w:p>
        </w:tc>
        <w:tc>
          <w:tcPr>
            <w:tcW w:w="369" w:type="pct"/>
            <w:tcBorders>
              <w:top w:val="single" w:sz="6" w:space="0" w:color="auto"/>
              <w:left w:val="single" w:sz="6" w:space="0" w:color="auto"/>
              <w:bottom w:val="single" w:sz="6" w:space="0" w:color="auto"/>
              <w:right w:val="single" w:sz="6" w:space="0" w:color="auto"/>
            </w:tcBorders>
          </w:tcPr>
          <w:p w:rsidR="000E54F3" w:rsidRPr="000E54F3" w:rsidRDefault="00327460" w:rsidP="006778A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Февраль 2019 г.</w:t>
            </w:r>
          </w:p>
        </w:tc>
        <w:tc>
          <w:tcPr>
            <w:tcW w:w="416" w:type="pct"/>
            <w:tcBorders>
              <w:top w:val="single" w:sz="6" w:space="0" w:color="auto"/>
              <w:left w:val="single" w:sz="6" w:space="0" w:color="auto"/>
              <w:bottom w:val="single" w:sz="6" w:space="0" w:color="auto"/>
              <w:right w:val="single" w:sz="4" w:space="0" w:color="auto"/>
            </w:tcBorders>
          </w:tcPr>
          <w:p w:rsidR="000E54F3" w:rsidRPr="000E54F3" w:rsidRDefault="00327460"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Июнь 2019 г.</w:t>
            </w:r>
          </w:p>
        </w:tc>
        <w:tc>
          <w:tcPr>
            <w:tcW w:w="1232" w:type="pct"/>
            <w:tcBorders>
              <w:top w:val="single" w:sz="6" w:space="0" w:color="auto"/>
              <w:left w:val="single" w:sz="4" w:space="0" w:color="auto"/>
              <w:bottom w:val="single" w:sz="4"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4"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4" w:space="0" w:color="auto"/>
              <w:bottom w:val="single" w:sz="6" w:space="0" w:color="auto"/>
              <w:right w:val="single" w:sz="12"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0E54F3" w:rsidRPr="000E54F3" w:rsidTr="005636C9">
        <w:trPr>
          <w:trHeight w:val="305"/>
        </w:trPr>
        <w:tc>
          <w:tcPr>
            <w:tcW w:w="2708" w:type="pct"/>
            <w:gridSpan w:val="4"/>
            <w:tcBorders>
              <w:top w:val="single" w:sz="6" w:space="0" w:color="auto"/>
              <w:bottom w:val="single" w:sz="6" w:space="0" w:color="auto"/>
            </w:tcBorders>
          </w:tcPr>
          <w:p w:rsidR="00EE3E46" w:rsidRDefault="00EE3E46" w:rsidP="006778A4">
            <w:pPr>
              <w:autoSpaceDE w:val="0"/>
              <w:autoSpaceDN w:val="0"/>
              <w:adjustRightInd w:val="0"/>
              <w:spacing w:after="0" w:line="240" w:lineRule="auto"/>
              <w:rPr>
                <w:rFonts w:ascii="Times New Roman" w:eastAsiaTheme="minorHAnsi" w:hAnsi="Times New Roman" w:cs="Times New Roman"/>
                <w:b/>
                <w:bCs/>
                <w:sz w:val="20"/>
                <w:szCs w:val="20"/>
                <w:lang w:eastAsia="en-US"/>
              </w:rPr>
            </w:pPr>
          </w:p>
          <w:p w:rsidR="000E54F3" w:rsidRPr="000E54F3" w:rsidRDefault="00EE3E46" w:rsidP="00EE3E46">
            <w:pPr>
              <w:pStyle w:val="a3"/>
              <w:numPr>
                <w:ilvl w:val="0"/>
                <w:numId w:val="26"/>
              </w:numPr>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b/>
                <w:bCs/>
                <w:sz w:val="20"/>
                <w:szCs w:val="20"/>
                <w:lang w:eastAsia="en-US"/>
              </w:rPr>
              <w:t>Требования к контрагенту</w:t>
            </w:r>
          </w:p>
        </w:tc>
        <w:tc>
          <w:tcPr>
            <w:tcW w:w="2292" w:type="pct"/>
            <w:gridSpan w:val="3"/>
            <w:tcBorders>
              <w:top w:val="single" w:sz="4" w:space="0" w:color="auto"/>
              <w:left w:val="nil"/>
            </w:tcBorders>
          </w:tcPr>
          <w:p w:rsidR="000E54F3" w:rsidRPr="000E54F3" w:rsidRDefault="000E54F3" w:rsidP="00AD1792">
            <w:pPr>
              <w:jc w:val="center"/>
              <w:rPr>
                <w:rFonts w:ascii="Times New Roman" w:hAnsi="Times New Roman" w:cs="Times New Roman"/>
                <w:sz w:val="20"/>
                <w:szCs w:val="20"/>
              </w:rPr>
            </w:pPr>
          </w:p>
        </w:tc>
      </w:tr>
      <w:tr w:rsidR="000E54F3"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710" w:type="pct"/>
            <w:tcBorders>
              <w:top w:val="single" w:sz="6" w:space="0" w:color="auto"/>
              <w:left w:val="single" w:sz="6" w:space="0" w:color="auto"/>
              <w:bottom w:val="single" w:sz="6" w:space="0" w:color="auto"/>
              <w:right w:val="nil"/>
            </w:tcBorders>
          </w:tcPr>
          <w:p w:rsidR="000E54F3" w:rsidRPr="000E54F3" w:rsidRDefault="000E54F3" w:rsidP="00EE3E46">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                                </w:t>
            </w:r>
          </w:p>
        </w:tc>
        <w:tc>
          <w:tcPr>
            <w:tcW w:w="369"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1232" w:type="pct"/>
            <w:tcBorders>
              <w:top w:val="single" w:sz="6" w:space="0" w:color="auto"/>
              <w:left w:val="nil"/>
              <w:bottom w:val="single" w:sz="6" w:space="0" w:color="auto"/>
              <w:right w:val="nil"/>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472" w:type="pct"/>
            <w:tcBorders>
              <w:top w:val="single" w:sz="6" w:space="0" w:color="auto"/>
              <w:left w:val="nil"/>
              <w:bottom w:val="single" w:sz="6" w:space="0" w:color="auto"/>
              <w:right w:val="single" w:sz="6" w:space="0" w:color="auto"/>
            </w:tcBorders>
          </w:tcPr>
          <w:p w:rsidR="000E54F3" w:rsidRPr="000E54F3" w:rsidRDefault="000E54F3"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0E54F3" w:rsidRPr="000E54F3" w:rsidRDefault="000E54F3"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1E2780"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1E2780" w:rsidRPr="000E54F3" w:rsidRDefault="001E2780"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3.</w:t>
            </w:r>
          </w:p>
        </w:tc>
        <w:tc>
          <w:tcPr>
            <w:tcW w:w="1710" w:type="pct"/>
            <w:tcBorders>
              <w:top w:val="single" w:sz="6" w:space="0" w:color="auto"/>
              <w:left w:val="single" w:sz="6" w:space="0" w:color="auto"/>
              <w:bottom w:val="single" w:sz="6" w:space="0" w:color="auto"/>
              <w:right w:val="nil"/>
            </w:tcBorders>
            <w:shd w:val="solid" w:color="CCFFFF" w:fill="auto"/>
          </w:tcPr>
          <w:p w:rsidR="001E2780" w:rsidRPr="000E54F3" w:rsidRDefault="001E2780"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Общие требования Заказчика</w:t>
            </w:r>
          </w:p>
        </w:tc>
        <w:tc>
          <w:tcPr>
            <w:tcW w:w="369" w:type="pct"/>
            <w:tcBorders>
              <w:top w:val="single" w:sz="6" w:space="0" w:color="auto"/>
              <w:left w:val="nil"/>
              <w:bottom w:val="single" w:sz="6" w:space="0" w:color="auto"/>
              <w:right w:val="nil"/>
            </w:tcBorders>
            <w:shd w:val="solid" w:color="CCFFFF" w:fill="auto"/>
          </w:tcPr>
          <w:p w:rsidR="001E2780" w:rsidRPr="000E54F3" w:rsidRDefault="001E2780"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1E2780" w:rsidRPr="000E54F3" w:rsidRDefault="001E2780"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Единицы измерения</w:t>
            </w: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1E2780" w:rsidRPr="000E54F3" w:rsidRDefault="001E2780" w:rsidP="00BB26E4">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Условие соответствия</w:t>
            </w:r>
          </w:p>
        </w:tc>
      </w:tr>
      <w:tr w:rsidR="001E2780" w:rsidRPr="000E54F3" w:rsidTr="00BB26E4">
        <w:trPr>
          <w:trHeight w:val="610"/>
        </w:trPr>
        <w:tc>
          <w:tcPr>
            <w:tcW w:w="213" w:type="pct"/>
            <w:tcBorders>
              <w:top w:val="single" w:sz="6" w:space="0" w:color="auto"/>
              <w:left w:val="single" w:sz="12" w:space="0" w:color="auto"/>
              <w:bottom w:val="single" w:sz="6" w:space="0" w:color="auto"/>
              <w:right w:val="single" w:sz="6" w:space="0" w:color="auto"/>
            </w:tcBorders>
          </w:tcPr>
          <w:p w:rsidR="001E2780" w:rsidRPr="000E54F3" w:rsidRDefault="001E2780"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3.1</w:t>
            </w:r>
          </w:p>
        </w:tc>
        <w:tc>
          <w:tcPr>
            <w:tcW w:w="2495" w:type="pct"/>
            <w:gridSpan w:val="3"/>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Наличие действующей лиценз</w:t>
            </w:r>
            <w:r w:rsidRPr="00206695">
              <w:rPr>
                <w:rFonts w:ascii="Times New Roman" w:eastAsia="Times New Roman" w:hAnsi="Times New Roman" w:cs="Times New Roman"/>
                <w:sz w:val="20"/>
                <w:szCs w:val="20"/>
              </w:rPr>
              <w:t xml:space="preserve">ии на </w:t>
            </w:r>
            <w:hyperlink r:id="rId8" w:history="1">
              <w:r w:rsidRPr="00206695">
                <w:rPr>
                  <w:rFonts w:ascii="Times New Roman" w:eastAsia="Times New Roman" w:hAnsi="Times New Roman" w:cs="Times New Roman"/>
                  <w:sz w:val="20"/>
                  <w:szCs w:val="20"/>
                </w:rPr>
                <w:t>деятельность</w:t>
              </w:r>
            </w:hyperlink>
            <w:r w:rsidRPr="00206695">
              <w:rPr>
                <w:rFonts w:ascii="Times New Roman" w:eastAsia="Times New Roman" w:hAnsi="Times New Roman" w:cs="Times New Roman"/>
                <w:sz w:val="20"/>
                <w:szCs w:val="20"/>
              </w:rPr>
              <w:t xml:space="preserve"> по проведению экспертизы промышленной безопасности:</w:t>
            </w:r>
          </w:p>
          <w:p w:rsidR="001E2780" w:rsidRPr="00206695" w:rsidRDefault="001E2780" w:rsidP="00BB26E4">
            <w:pPr>
              <w:autoSpaceDE w:val="0"/>
              <w:autoSpaceDN w:val="0"/>
              <w:adjustRightInd w:val="0"/>
              <w:ind w:firstLine="540"/>
              <w:jc w:val="both"/>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в)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9" w:history="1">
              <w:r w:rsidRPr="00206695">
                <w:rPr>
                  <w:rFonts w:ascii="Times New Roman" w:eastAsia="Times New Roman" w:hAnsi="Times New Roman" w:cs="Times New Roman"/>
                  <w:sz w:val="20"/>
                  <w:szCs w:val="20"/>
                </w:rPr>
                <w:t>статьей 7</w:t>
              </w:r>
            </w:hyperlink>
            <w:r w:rsidRPr="00206695">
              <w:rPr>
                <w:rFonts w:ascii="Times New Roman" w:eastAsia="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E2780" w:rsidRPr="00206695" w:rsidRDefault="001E2780" w:rsidP="00BB26E4">
            <w:pPr>
              <w:autoSpaceDE w:val="0"/>
              <w:autoSpaceDN w:val="0"/>
              <w:adjustRightInd w:val="0"/>
              <w:ind w:firstLine="539"/>
              <w:jc w:val="both"/>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г)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1232" w:type="pct"/>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Копия действующей лицензии участника закупки</w:t>
            </w:r>
          </w:p>
        </w:tc>
        <w:tc>
          <w:tcPr>
            <w:tcW w:w="472" w:type="pct"/>
            <w:tcBorders>
              <w:top w:val="single" w:sz="6" w:space="0" w:color="auto"/>
              <w:left w:val="single" w:sz="6" w:space="0" w:color="auto"/>
              <w:bottom w:val="single" w:sz="6" w:space="0" w:color="auto"/>
              <w:right w:val="single" w:sz="6"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vAlign w:val="center"/>
          </w:tcPr>
          <w:p w:rsidR="001E2780" w:rsidRPr="00206695" w:rsidRDefault="001E2780" w:rsidP="00BB26E4">
            <w:pPr>
              <w:jc w:val="center"/>
              <w:rPr>
                <w:rFonts w:ascii="Times New Roman" w:eastAsia="Times New Roman" w:hAnsi="Times New Roman" w:cs="Times New Roman"/>
                <w:sz w:val="20"/>
                <w:szCs w:val="20"/>
              </w:rPr>
            </w:pPr>
          </w:p>
        </w:tc>
      </w:tr>
      <w:tr w:rsidR="00AB14EE" w:rsidRPr="000E54F3" w:rsidTr="00AB14EE">
        <w:trPr>
          <w:trHeight w:val="458"/>
        </w:trPr>
        <w:tc>
          <w:tcPr>
            <w:tcW w:w="213" w:type="pct"/>
            <w:tcBorders>
              <w:top w:val="single" w:sz="6" w:space="0" w:color="auto"/>
              <w:left w:val="single" w:sz="12" w:space="0" w:color="auto"/>
              <w:bottom w:val="single" w:sz="6" w:space="0" w:color="auto"/>
              <w:right w:val="single" w:sz="6" w:space="0" w:color="auto"/>
            </w:tcBorders>
          </w:tcPr>
          <w:p w:rsidR="00AB14EE"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3.2</w:t>
            </w:r>
          </w:p>
        </w:tc>
        <w:tc>
          <w:tcPr>
            <w:tcW w:w="2495" w:type="pct"/>
            <w:gridSpan w:val="3"/>
            <w:tcBorders>
              <w:top w:val="single" w:sz="6" w:space="0" w:color="auto"/>
              <w:left w:val="single" w:sz="6" w:space="0" w:color="auto"/>
              <w:bottom w:val="single" w:sz="6" w:space="0" w:color="auto"/>
              <w:right w:val="single" w:sz="6" w:space="0" w:color="auto"/>
            </w:tcBorders>
          </w:tcPr>
          <w:p w:rsidR="00AB14EE" w:rsidRPr="00206695" w:rsidRDefault="00AB14EE" w:rsidP="00AB14EE">
            <w:pP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Отсутствие в течение последних 3 (трех) лет до даты </w:t>
            </w:r>
            <w:proofErr w:type="gramStart"/>
            <w:r w:rsidRPr="00206695">
              <w:rPr>
                <w:rFonts w:ascii="Times New Roman" w:eastAsia="Times New Roman" w:hAnsi="Times New Roman" w:cs="Times New Roman"/>
                <w:sz w:val="20"/>
                <w:szCs w:val="20"/>
              </w:rPr>
              <w:t>окончания срока подачи заявок аварий</w:t>
            </w:r>
            <w:proofErr w:type="gramEnd"/>
            <w:r w:rsidRPr="00206695">
              <w:rPr>
                <w:rFonts w:ascii="Times New Roman" w:eastAsia="Times New Roman" w:hAnsi="Times New Roman" w:cs="Times New Roman"/>
                <w:sz w:val="20"/>
                <w:szCs w:val="20"/>
              </w:rPr>
              <w:t xml:space="preserve"> на опасных производственных объектах, в отношении которых участником закупки проводилась </w:t>
            </w:r>
            <w:r>
              <w:rPr>
                <w:rFonts w:ascii="Times New Roman" w:eastAsia="Times New Roman" w:hAnsi="Times New Roman" w:cs="Times New Roman"/>
                <w:sz w:val="20"/>
                <w:szCs w:val="20"/>
              </w:rPr>
              <w:t>ЭПБ</w:t>
            </w:r>
            <w:r w:rsidRPr="00206695">
              <w:rPr>
                <w:rFonts w:ascii="Times New Roman" w:eastAsia="Times New Roman" w:hAnsi="Times New Roman" w:cs="Times New Roman"/>
                <w:sz w:val="20"/>
                <w:szCs w:val="20"/>
              </w:rPr>
              <w:t>, при расследовании которых была установлена вина участника закупки и/или работников участника закупки</w:t>
            </w:r>
          </w:p>
        </w:tc>
        <w:tc>
          <w:tcPr>
            <w:tcW w:w="1232" w:type="pct"/>
            <w:tcBorders>
              <w:top w:val="single" w:sz="6" w:space="0" w:color="auto"/>
              <w:left w:val="single" w:sz="6" w:space="0" w:color="auto"/>
              <w:bottom w:val="single" w:sz="6" w:space="0" w:color="auto"/>
              <w:right w:val="single" w:sz="6" w:space="0" w:color="auto"/>
            </w:tcBorders>
            <w:vAlign w:val="center"/>
          </w:tcPr>
          <w:p w:rsidR="00AB14EE" w:rsidRPr="00206695" w:rsidRDefault="00AB14EE" w:rsidP="00AB14EE">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vAlign w:val="center"/>
          </w:tcPr>
          <w:p w:rsidR="00AB14EE" w:rsidRPr="00206695" w:rsidRDefault="00AB14EE" w:rsidP="00AB14EE">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tcPr>
          <w:p w:rsidR="00AB14EE" w:rsidRPr="000E54F3" w:rsidRDefault="00AB14EE" w:rsidP="00AD1792">
            <w:pPr>
              <w:jc w:val="center"/>
              <w:rPr>
                <w:rFonts w:ascii="Times New Roman" w:eastAsiaTheme="minorHAnsi" w:hAnsi="Times New Roman" w:cs="Times New Roman"/>
                <w:sz w:val="20"/>
                <w:szCs w:val="20"/>
                <w:lang w:eastAsia="en-US"/>
              </w:rPr>
            </w:pP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3.3</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3-х лет у участника случаев судебных разбирательств в качестве ответчика по искам ПАО «</w:t>
            </w:r>
            <w:proofErr w:type="spellStart"/>
            <w:r w:rsidRPr="00206695">
              <w:rPr>
                <w:rFonts w:ascii="Times New Roman" w:eastAsia="Times New Roman" w:hAnsi="Times New Roman" w:cs="Times New Roman"/>
                <w:sz w:val="20"/>
                <w:szCs w:val="20"/>
              </w:rPr>
              <w:t>НГК-Славнефть</w:t>
            </w:r>
            <w:proofErr w:type="spellEnd"/>
            <w:r w:rsidRPr="00206695">
              <w:rPr>
                <w:rFonts w:ascii="Times New Roman" w:eastAsia="Times New Roman" w:hAnsi="Times New Roman" w:cs="Times New Roman"/>
                <w:sz w:val="20"/>
                <w:szCs w:val="20"/>
              </w:rPr>
              <w:t>» или Обще</w:t>
            </w:r>
            <w:proofErr w:type="gramStart"/>
            <w:r w:rsidRPr="00206695">
              <w:rPr>
                <w:rFonts w:ascii="Times New Roman" w:eastAsia="Times New Roman" w:hAnsi="Times New Roman" w:cs="Times New Roman"/>
                <w:sz w:val="20"/>
                <w:szCs w:val="20"/>
              </w:rPr>
              <w:t>ств гр</w:t>
            </w:r>
            <w:proofErr w:type="gramEnd"/>
            <w:r w:rsidRPr="00206695">
              <w:rPr>
                <w:rFonts w:ascii="Times New Roman" w:eastAsia="Times New Roman" w:hAnsi="Times New Roman" w:cs="Times New Roman"/>
                <w:sz w:val="20"/>
                <w:szCs w:val="20"/>
              </w:rPr>
              <w:t>уппы в связи с существенными нарушениями Договора, а также случаев расторжения ПАО «НГК «</w:t>
            </w:r>
            <w:proofErr w:type="spellStart"/>
            <w:r w:rsidRPr="00206695">
              <w:rPr>
                <w:rFonts w:ascii="Times New Roman" w:eastAsia="Times New Roman" w:hAnsi="Times New Roman" w:cs="Times New Roman"/>
                <w:sz w:val="20"/>
                <w:szCs w:val="20"/>
              </w:rPr>
              <w:t>Славнефть</w:t>
            </w:r>
            <w:proofErr w:type="spellEnd"/>
            <w:r w:rsidRPr="00206695">
              <w:rPr>
                <w:rFonts w:ascii="Times New Roman" w:eastAsia="Times New Roman" w:hAnsi="Times New Roman" w:cs="Times New Roman"/>
                <w:sz w:val="20"/>
                <w:szCs w:val="20"/>
              </w:rPr>
              <w:t>»  или Обществ группы в одностороннем порядке договора в связи с существенными нарушений условий</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p>
        </w:tc>
      </w:tr>
      <w:tr w:rsidR="0060101F" w:rsidRPr="000E54F3" w:rsidTr="00AC2C33">
        <w:trPr>
          <w:trHeight w:val="631"/>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3.4</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BB26E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BB26E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BB26E4">
            <w:pPr>
              <w:jc w:val="center"/>
              <w:rPr>
                <w:rFonts w:ascii="Times New Roman" w:hAnsi="Times New Roman" w:cs="Times New Roman"/>
                <w:sz w:val="20"/>
                <w:szCs w:val="20"/>
              </w:rPr>
            </w:pPr>
          </w:p>
        </w:tc>
      </w:tr>
      <w:tr w:rsidR="0060101F" w:rsidRPr="000E54F3" w:rsidTr="00AC2C33">
        <w:trPr>
          <w:trHeight w:val="631"/>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3.5</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 xml:space="preserve">Наличие аккредитации в ООО «БНГРЭ» / пакет документов для прохождения аккредитации Порядок прохождения процедуры по аккредитации находится на внешнем сайте Компании </w:t>
            </w:r>
            <w:hyperlink r:id="rId10" w:history="1">
              <w:r w:rsidRPr="00206695">
                <w:rPr>
                  <w:rFonts w:ascii="Times New Roman" w:eastAsia="Times New Roman" w:hAnsi="Times New Roman" w:cs="Times New Roman"/>
                  <w:sz w:val="20"/>
                  <w:szCs w:val="20"/>
                </w:rPr>
                <w:t>www.slavneft.ru</w:t>
              </w:r>
            </w:hyperlink>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документов на аккредитацию</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p>
        </w:tc>
      </w:tr>
      <w:tr w:rsidR="0060101F" w:rsidRPr="000E54F3" w:rsidTr="00AC2C33">
        <w:trPr>
          <w:trHeight w:val="523"/>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3.6</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Потенциального Претендента с условиями Договора Заказчика</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 Подписанный проект Договора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AD1792">
            <w:pPr>
              <w:jc w:val="center"/>
              <w:rPr>
                <w:rFonts w:ascii="Times New Roman" w:hAnsi="Times New Roman" w:cs="Times New Roman"/>
                <w:sz w:val="20"/>
                <w:szCs w:val="20"/>
              </w:rPr>
            </w:pPr>
          </w:p>
        </w:tc>
      </w:tr>
      <w:tr w:rsidR="0060101F" w:rsidRPr="000E54F3" w:rsidTr="0060101F">
        <w:trPr>
          <w:trHeight w:val="58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3.7</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206695" w:rsidRDefault="00BC49C5" w:rsidP="0060101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Согласие на </w:t>
            </w:r>
            <w:r w:rsidRPr="00206695">
              <w:rPr>
                <w:rFonts w:ascii="Times New Roman" w:eastAsia="Times New Roman" w:hAnsi="Times New Roman" w:cs="Times New Roman"/>
                <w:sz w:val="20"/>
                <w:szCs w:val="20"/>
              </w:rPr>
              <w:t>проведени</w:t>
            </w:r>
            <w:r>
              <w:rPr>
                <w:rFonts w:ascii="Times New Roman" w:eastAsia="Times New Roman" w:hAnsi="Times New Roman" w:cs="Times New Roman"/>
                <w:sz w:val="20"/>
                <w:szCs w:val="20"/>
              </w:rPr>
              <w:t>е</w:t>
            </w:r>
            <w:r w:rsidR="0060101F" w:rsidRPr="00206695">
              <w:rPr>
                <w:rFonts w:ascii="Times New Roman" w:eastAsia="Times New Roman" w:hAnsi="Times New Roman" w:cs="Times New Roman"/>
                <w:sz w:val="20"/>
                <w:szCs w:val="20"/>
              </w:rPr>
              <w:t xml:space="preserve"> Заказчиком аудита участника закупки на соответствие требованиям к предмету оферты на этапе до заключения договора и в период выполнения работ</w:t>
            </w:r>
          </w:p>
        </w:tc>
        <w:tc>
          <w:tcPr>
            <w:tcW w:w="1232" w:type="pct"/>
            <w:tcBorders>
              <w:top w:val="single" w:sz="6" w:space="0" w:color="auto"/>
              <w:left w:val="single" w:sz="6" w:space="0" w:color="auto"/>
              <w:bottom w:val="single" w:sz="6" w:space="0" w:color="auto"/>
              <w:right w:val="single" w:sz="6" w:space="0" w:color="auto"/>
            </w:tcBorders>
          </w:tcPr>
          <w:p w:rsidR="0060101F" w:rsidRPr="00206695" w:rsidRDefault="0060101F" w:rsidP="0060101F">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 xml:space="preserve">Письмо подтверждение в произвольном формате на фирменном бланке предприятия с печатью и подписью уполномоченного лица </w:t>
            </w:r>
            <w:proofErr w:type="gramStart"/>
            <w:r w:rsidRPr="00206695">
              <w:rPr>
                <w:rFonts w:ascii="Times New Roman" w:eastAsia="Times New Roman" w:hAnsi="Times New Roman" w:cs="Times New Roman"/>
                <w:sz w:val="20"/>
                <w:szCs w:val="20"/>
              </w:rPr>
              <w:t>о согласии на проведение Заказчиком аудита участника закупки на соответствие требованиям к предмету оферты на этапе</w:t>
            </w:r>
            <w:proofErr w:type="gramEnd"/>
            <w:r w:rsidRPr="00206695">
              <w:rPr>
                <w:rFonts w:ascii="Times New Roman" w:eastAsia="Times New Roman" w:hAnsi="Times New Roman" w:cs="Times New Roman"/>
                <w:sz w:val="20"/>
                <w:szCs w:val="20"/>
              </w:rPr>
              <w:t xml:space="preserve"> до заключения договора и в период выполнения работ</w:t>
            </w:r>
          </w:p>
        </w:tc>
        <w:tc>
          <w:tcPr>
            <w:tcW w:w="472" w:type="pct"/>
            <w:tcBorders>
              <w:top w:val="single" w:sz="6" w:space="0" w:color="auto"/>
              <w:left w:val="single" w:sz="6" w:space="0" w:color="auto"/>
              <w:bottom w:val="single" w:sz="6" w:space="0" w:color="auto"/>
              <w:right w:val="single" w:sz="6" w:space="0" w:color="auto"/>
            </w:tcBorders>
            <w:vAlign w:val="center"/>
          </w:tcPr>
          <w:p w:rsidR="0060101F" w:rsidRPr="00206695" w:rsidRDefault="0060101F" w:rsidP="0060101F">
            <w:pPr>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w:t>
            </w:r>
            <w:proofErr w:type="gramStart"/>
            <w:r w:rsidRPr="00206695">
              <w:rPr>
                <w:rFonts w:ascii="Times New Roman" w:eastAsia="Times New Roman" w:hAnsi="Times New Roman" w:cs="Times New Roman"/>
                <w:sz w:val="20"/>
                <w:szCs w:val="20"/>
              </w:rPr>
              <w:t>/Н</w:t>
            </w:r>
            <w:proofErr w:type="gramEnd"/>
            <w:r w:rsidRPr="00206695">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787FAA">
            <w:pPr>
              <w:jc w:val="center"/>
              <w:rPr>
                <w:rFonts w:ascii="Times New Roman" w:hAnsi="Times New Roman" w:cs="Times New Roman"/>
                <w:sz w:val="20"/>
                <w:szCs w:val="20"/>
              </w:rPr>
            </w:pP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3.8</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Подрядчика открыть расчётный счёт в АО "Всероссийский Банк Развития регионов" для проведения всех расчётов по Договору и прислать его реквизиты в письменном виде Заказчику</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787FAA">
            <w:pPr>
              <w:jc w:val="center"/>
              <w:rPr>
                <w:rFonts w:ascii="Times New Roman" w:hAnsi="Times New Roman" w:cs="Times New Roman"/>
                <w:sz w:val="20"/>
                <w:szCs w:val="20"/>
              </w:rPr>
            </w:pPr>
          </w:p>
        </w:tc>
      </w:tr>
      <w:tr w:rsidR="0060101F" w:rsidRPr="000E54F3" w:rsidTr="00AC2C33">
        <w:trPr>
          <w:trHeight w:val="154"/>
        </w:trPr>
        <w:tc>
          <w:tcPr>
            <w:tcW w:w="213" w:type="pct"/>
            <w:tcBorders>
              <w:top w:val="single" w:sz="6" w:space="0" w:color="auto"/>
              <w:left w:val="single" w:sz="12"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3.9</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Согласие Потенциального Претендента с требованиями локальных нормативных документов (ЛНД) Заказчика, в том числе с условиями:</w:t>
            </w:r>
          </w:p>
        </w:tc>
        <w:tc>
          <w:tcPr>
            <w:tcW w:w="1232" w:type="pct"/>
            <w:tcBorders>
              <w:top w:val="single" w:sz="6" w:space="0" w:color="auto"/>
              <w:left w:val="single" w:sz="6"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nil"/>
              <w:right w:val="single" w:sz="12" w:space="0" w:color="auto"/>
            </w:tcBorders>
          </w:tcPr>
          <w:p w:rsidR="0060101F" w:rsidRPr="000E54F3" w:rsidRDefault="0060101F" w:rsidP="00787FAA">
            <w:pPr>
              <w:jc w:val="center"/>
              <w:rPr>
                <w:rFonts w:ascii="Times New Roman" w:hAnsi="Times New Roman" w:cs="Times New Roman"/>
                <w:sz w:val="20"/>
                <w:szCs w:val="20"/>
              </w:rPr>
            </w:pPr>
          </w:p>
        </w:tc>
      </w:tr>
      <w:tr w:rsidR="0060101F" w:rsidRPr="000E54F3" w:rsidTr="00AC2C33">
        <w:trPr>
          <w:trHeight w:val="154"/>
        </w:trPr>
        <w:tc>
          <w:tcPr>
            <w:tcW w:w="213" w:type="pct"/>
            <w:tcBorders>
              <w:top w:val="nil"/>
              <w:left w:val="single" w:sz="12"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079" w:type="pct"/>
            <w:gridSpan w:val="2"/>
            <w:tcBorders>
              <w:top w:val="single" w:sz="6" w:space="0" w:color="auto"/>
              <w:left w:val="single" w:sz="6" w:space="0" w:color="auto"/>
              <w:bottom w:val="single" w:sz="6" w:space="0" w:color="auto"/>
              <w:right w:val="nil"/>
            </w:tcBorders>
          </w:tcPr>
          <w:p w:rsidR="0060101F" w:rsidRPr="0060101F"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60101F">
              <w:rPr>
                <w:rFonts w:ascii="Times New Roman" w:eastAsiaTheme="minorHAnsi" w:hAnsi="Times New Roman" w:cs="Times New Roman"/>
                <w:sz w:val="20"/>
                <w:szCs w:val="20"/>
                <w:lang w:eastAsia="en-US"/>
              </w:rPr>
              <w:t>- стандарта «Безопасность дорожного движения»</w:t>
            </w:r>
            <w:r>
              <w:rPr>
                <w:rFonts w:ascii="Times New Roman" w:eastAsiaTheme="minorHAnsi" w:hAnsi="Times New Roman" w:cs="Times New Roman"/>
                <w:sz w:val="20"/>
                <w:szCs w:val="20"/>
                <w:lang w:eastAsia="en-US"/>
              </w:rPr>
              <w:t xml:space="preserve"> (Приложение № 2 к Форме 2)</w:t>
            </w:r>
          </w:p>
        </w:tc>
        <w:tc>
          <w:tcPr>
            <w:tcW w:w="416" w:type="pct"/>
            <w:tcBorders>
              <w:top w:val="single" w:sz="6" w:space="0" w:color="auto"/>
              <w:left w:val="nil"/>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232" w:type="pct"/>
            <w:vMerge w:val="restart"/>
            <w:tcBorders>
              <w:top w:val="nil"/>
              <w:left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vMerge w:val="restart"/>
            <w:tcBorders>
              <w:top w:val="nil"/>
              <w:left w:val="single" w:sz="6" w:space="0" w:color="auto"/>
              <w:right w:val="single" w:sz="6" w:space="0" w:color="auto"/>
            </w:tcBorders>
          </w:tcPr>
          <w:p w:rsidR="0060101F" w:rsidRPr="000E54F3" w:rsidRDefault="0060101F">
            <w:pPr>
              <w:rPr>
                <w:rFonts w:ascii="Times New Roman" w:hAnsi="Times New Roman" w:cs="Times New Roman"/>
                <w:sz w:val="20"/>
                <w:szCs w:val="20"/>
              </w:rPr>
            </w:pPr>
          </w:p>
        </w:tc>
        <w:tc>
          <w:tcPr>
            <w:tcW w:w="588" w:type="pct"/>
            <w:vMerge w:val="restart"/>
            <w:tcBorders>
              <w:top w:val="nil"/>
              <w:left w:val="single" w:sz="6" w:space="0" w:color="auto"/>
              <w:right w:val="single" w:sz="12" w:space="0" w:color="auto"/>
            </w:tcBorders>
          </w:tcPr>
          <w:p w:rsidR="0060101F" w:rsidRPr="000E54F3" w:rsidRDefault="0060101F" w:rsidP="00787FAA">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458"/>
        </w:trPr>
        <w:tc>
          <w:tcPr>
            <w:tcW w:w="213" w:type="pct"/>
            <w:tcBorders>
              <w:top w:val="nil"/>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60101F">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w:t>
            </w:r>
            <w:r>
              <w:rPr>
                <w:rFonts w:ascii="Times New Roman" w:eastAsiaTheme="minorHAnsi" w:hAnsi="Times New Roman" w:cs="Times New Roman"/>
                <w:sz w:val="20"/>
                <w:szCs w:val="20"/>
                <w:lang w:eastAsia="en-US"/>
              </w:rPr>
              <w:t>работ подрядными организациями) – Приложение № 3 к Форме 2</w:t>
            </w:r>
          </w:p>
        </w:tc>
        <w:tc>
          <w:tcPr>
            <w:tcW w:w="1232" w:type="pct"/>
            <w:vMerge/>
            <w:tcBorders>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vMerge/>
            <w:tcBorders>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588" w:type="pct"/>
            <w:vMerge/>
            <w:tcBorders>
              <w:left w:val="single" w:sz="6" w:space="0" w:color="auto"/>
              <w:bottom w:val="single" w:sz="6" w:space="0" w:color="auto"/>
              <w:right w:val="single" w:sz="12"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r>
      <w:tr w:rsidR="0060101F"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4.</w:t>
            </w:r>
          </w:p>
        </w:tc>
        <w:tc>
          <w:tcPr>
            <w:tcW w:w="1710" w:type="pct"/>
            <w:tcBorders>
              <w:top w:val="single" w:sz="6" w:space="0" w:color="auto"/>
              <w:left w:val="single" w:sz="6" w:space="0" w:color="auto"/>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 xml:space="preserve">Требования </w:t>
            </w:r>
            <w:proofErr w:type="gramStart"/>
            <w:r w:rsidRPr="000E54F3">
              <w:rPr>
                <w:rFonts w:ascii="Times New Roman" w:eastAsiaTheme="minorHAnsi" w:hAnsi="Times New Roman" w:cs="Times New Roman"/>
                <w:b/>
                <w:bCs/>
                <w:sz w:val="20"/>
                <w:szCs w:val="20"/>
                <w:lang w:eastAsia="en-US"/>
              </w:rPr>
              <w:t>к</w:t>
            </w:r>
            <w:proofErr w:type="gramEnd"/>
            <w:r w:rsidRPr="000E54F3">
              <w:rPr>
                <w:rFonts w:ascii="Times New Roman" w:eastAsiaTheme="minorHAnsi" w:hAnsi="Times New Roman" w:cs="Times New Roman"/>
                <w:b/>
                <w:bCs/>
                <w:sz w:val="20"/>
                <w:szCs w:val="20"/>
                <w:lang w:eastAsia="en-US"/>
              </w:rPr>
              <w:t xml:space="preserve"> ОТ, ТБ и ООС</w:t>
            </w:r>
          </w:p>
        </w:tc>
        <w:tc>
          <w:tcPr>
            <w:tcW w:w="369" w:type="pct"/>
            <w:tcBorders>
              <w:top w:val="single" w:sz="6" w:space="0" w:color="auto"/>
              <w:left w:val="nil"/>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4.1</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Оснащенность 100% персонала </w:t>
            </w:r>
            <w:proofErr w:type="gramStart"/>
            <w:r w:rsidRPr="000E54F3">
              <w:rPr>
                <w:rFonts w:ascii="Times New Roman" w:eastAsiaTheme="minorHAnsi" w:hAnsi="Times New Roman" w:cs="Times New Roman"/>
                <w:sz w:val="20"/>
                <w:szCs w:val="20"/>
                <w:lang w:eastAsia="en-US"/>
              </w:rPr>
              <w:t>СИЗ</w:t>
            </w:r>
            <w:proofErr w:type="gramEnd"/>
            <w:r w:rsidRPr="000E54F3">
              <w:rPr>
                <w:rFonts w:ascii="Times New Roman" w:eastAsiaTheme="minorHAnsi" w:hAnsi="Times New Roman" w:cs="Times New Roman"/>
                <w:sz w:val="20"/>
                <w:szCs w:val="20"/>
                <w:lang w:eastAsia="en-US"/>
              </w:rPr>
              <w:t xml:space="preserve"> (средства инд. защиты), спецодеждой согласно установленных норм  и их  использование для выполнения данного вида  услуг</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p>
        </w:tc>
      </w:tr>
      <w:tr w:rsidR="0060101F"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4.2</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Проведение инструктажа </w:t>
            </w:r>
            <w:proofErr w:type="gramStart"/>
            <w:r w:rsidRPr="000E54F3">
              <w:rPr>
                <w:rFonts w:ascii="Times New Roman" w:eastAsiaTheme="minorHAnsi" w:hAnsi="Times New Roman" w:cs="Times New Roman"/>
                <w:sz w:val="20"/>
                <w:szCs w:val="20"/>
                <w:lang w:eastAsia="en-US"/>
              </w:rPr>
              <w:t>по</w:t>
            </w:r>
            <w:proofErr w:type="gramEnd"/>
            <w:r w:rsidRPr="000E54F3">
              <w:rPr>
                <w:rFonts w:ascii="Times New Roman" w:eastAsiaTheme="minorHAnsi" w:hAnsi="Times New Roman" w:cs="Times New Roman"/>
                <w:sz w:val="20"/>
                <w:szCs w:val="20"/>
                <w:lang w:eastAsia="en-US"/>
              </w:rPr>
              <w:t xml:space="preserve"> ОТ, ПБ и ООС перед началом услуг</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p>
        </w:tc>
      </w:tr>
      <w:tr w:rsidR="0060101F"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4.3</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Организация медицинских осмотров (предварительных и периодических) </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p>
        </w:tc>
      </w:tr>
      <w:tr w:rsidR="0060101F" w:rsidRPr="000E54F3" w:rsidTr="00AC2C33">
        <w:trPr>
          <w:trHeight w:val="610"/>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4.4</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1232" w:type="pct"/>
            <w:tcBorders>
              <w:top w:val="single" w:sz="6" w:space="0" w:color="auto"/>
              <w:left w:val="single" w:sz="6"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p>
        </w:tc>
      </w:tr>
      <w:tr w:rsidR="0060101F"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4.4.1</w:t>
            </w:r>
          </w:p>
        </w:tc>
        <w:tc>
          <w:tcPr>
            <w:tcW w:w="1710" w:type="pct"/>
            <w:tcBorders>
              <w:top w:val="single" w:sz="6" w:space="0" w:color="auto"/>
              <w:left w:val="single" w:sz="6" w:space="0" w:color="auto"/>
              <w:bottom w:val="single" w:sz="6" w:space="0" w:color="auto"/>
              <w:right w:val="nil"/>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смерть в результате несчастного случая;</w:t>
            </w:r>
          </w:p>
        </w:tc>
        <w:tc>
          <w:tcPr>
            <w:tcW w:w="369" w:type="pct"/>
            <w:tcBorders>
              <w:top w:val="single" w:sz="6" w:space="0" w:color="auto"/>
              <w:left w:val="nil"/>
              <w:bottom w:val="single" w:sz="6" w:space="0" w:color="auto"/>
              <w:right w:val="nil"/>
            </w:tcBorders>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232" w:type="pct"/>
            <w:vMerge w:val="restart"/>
            <w:tcBorders>
              <w:top w:val="nil"/>
              <w:left w:val="single" w:sz="6" w:space="0" w:color="auto"/>
              <w:right w:val="single" w:sz="6" w:space="0" w:color="auto"/>
            </w:tcBorders>
          </w:tcPr>
          <w:p w:rsidR="0060101F" w:rsidRPr="000E54F3" w:rsidRDefault="0060101F">
            <w:pPr>
              <w:rPr>
                <w:rFonts w:ascii="Times New Roman" w:hAnsi="Times New Roman" w:cs="Times New Roman"/>
                <w:sz w:val="20"/>
                <w:szCs w:val="20"/>
              </w:rPr>
            </w:pP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4.4.2</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1232" w:type="pct"/>
            <w:vMerge/>
            <w:tcBorders>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4078B9">
            <w:pPr>
              <w:jc w:val="center"/>
              <w:rPr>
                <w:rFonts w:ascii="Times New Roman" w:hAnsi="Times New Roman" w:cs="Times New Roman"/>
                <w:sz w:val="20"/>
                <w:szCs w:val="20"/>
              </w:rPr>
            </w:pPr>
          </w:p>
        </w:tc>
      </w:tr>
      <w:tr w:rsidR="0060101F" w:rsidRPr="000E54F3" w:rsidTr="00AC2C33">
        <w:trPr>
          <w:trHeight w:val="326"/>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4.5</w:t>
            </w:r>
          </w:p>
        </w:tc>
        <w:tc>
          <w:tcPr>
            <w:tcW w:w="2495" w:type="pct"/>
            <w:gridSpan w:val="3"/>
            <w:tcBorders>
              <w:top w:val="single" w:sz="6" w:space="0" w:color="auto"/>
              <w:left w:val="single" w:sz="6" w:space="0" w:color="auto"/>
              <w:bottom w:val="single" w:sz="6" w:space="0" w:color="auto"/>
              <w:right w:val="single" w:sz="4"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1232" w:type="pct"/>
            <w:tcBorders>
              <w:top w:val="single" w:sz="6" w:space="0" w:color="auto"/>
              <w:left w:val="single" w:sz="4" w:space="0" w:color="auto"/>
              <w:bottom w:val="nil"/>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jc w:val="center"/>
              <w:rPr>
                <w:rFonts w:ascii="Times New Roman" w:hAnsi="Times New Roman" w:cs="Times New Roman"/>
                <w:sz w:val="20"/>
                <w:szCs w:val="20"/>
              </w:rPr>
            </w:pPr>
          </w:p>
        </w:tc>
      </w:tr>
      <w:tr w:rsidR="0060101F" w:rsidRPr="000E54F3" w:rsidTr="004A1B26">
        <w:trPr>
          <w:trHeight w:val="154"/>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4.6</w:t>
            </w:r>
          </w:p>
        </w:tc>
        <w:tc>
          <w:tcPr>
            <w:tcW w:w="2495" w:type="pct"/>
            <w:gridSpan w:val="3"/>
            <w:tcBorders>
              <w:top w:val="single" w:sz="6" w:space="0" w:color="auto"/>
              <w:left w:val="single" w:sz="6" w:space="0" w:color="auto"/>
              <w:bottom w:val="single" w:sz="6" w:space="0" w:color="auto"/>
              <w:right w:val="single" w:sz="4"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Аттестация руководителей по промышленной безопасности</w:t>
            </w:r>
          </w:p>
        </w:tc>
        <w:tc>
          <w:tcPr>
            <w:tcW w:w="1232" w:type="pct"/>
            <w:tcBorders>
              <w:left w:val="single" w:sz="4" w:space="0" w:color="auto"/>
              <w:bottom w:val="single" w:sz="4" w:space="0" w:color="auto"/>
              <w:right w:val="single" w:sz="6" w:space="0" w:color="auto"/>
            </w:tcBorders>
          </w:tcPr>
          <w:p w:rsidR="0060101F" w:rsidRPr="000E54F3" w:rsidRDefault="0060101F" w:rsidP="00E872B6">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0F5476">
            <w:pPr>
              <w:jc w:val="center"/>
              <w:rPr>
                <w:rFonts w:ascii="Times New Roman" w:hAnsi="Times New Roman" w:cs="Times New Roman"/>
                <w:sz w:val="20"/>
                <w:szCs w:val="20"/>
              </w:rPr>
            </w:pPr>
          </w:p>
        </w:tc>
      </w:tr>
      <w:tr w:rsidR="0060101F"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4.7</w:t>
            </w:r>
          </w:p>
        </w:tc>
        <w:tc>
          <w:tcPr>
            <w:tcW w:w="2079" w:type="pct"/>
            <w:gridSpan w:val="2"/>
            <w:tcBorders>
              <w:top w:val="single" w:sz="6" w:space="0" w:color="auto"/>
              <w:left w:val="single" w:sz="6" w:space="0" w:color="auto"/>
              <w:bottom w:val="single" w:sz="6" w:space="0" w:color="auto"/>
              <w:right w:val="nil"/>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Проведение специальной оценки условий труда</w:t>
            </w:r>
          </w:p>
        </w:tc>
        <w:tc>
          <w:tcPr>
            <w:tcW w:w="416" w:type="pct"/>
            <w:tcBorders>
              <w:top w:val="single" w:sz="6" w:space="0" w:color="auto"/>
              <w:left w:val="nil"/>
              <w:bottom w:val="single" w:sz="6" w:space="0" w:color="auto"/>
              <w:right w:val="single" w:sz="4" w:space="0" w:color="auto"/>
            </w:tcBorders>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1232" w:type="pct"/>
            <w:tcBorders>
              <w:left w:val="single" w:sz="4" w:space="0" w:color="auto"/>
              <w:bottom w:val="single" w:sz="6" w:space="0" w:color="auto"/>
              <w:right w:val="single" w:sz="6" w:space="0" w:color="auto"/>
            </w:tcBorders>
          </w:tcPr>
          <w:p w:rsidR="0060101F" w:rsidRPr="000E54F3" w:rsidRDefault="0060101F">
            <w:pPr>
              <w:rPr>
                <w:rFonts w:ascii="Times New Roman" w:hAnsi="Times New Roman" w:cs="Times New Roman"/>
                <w:sz w:val="20"/>
                <w:szCs w:val="20"/>
              </w:rPr>
            </w:pPr>
            <w:r w:rsidRPr="000E54F3">
              <w:rPr>
                <w:rFonts w:ascii="Times New Roman" w:hAnsi="Times New Roman" w:cs="Times New Roman"/>
                <w:sz w:val="20"/>
                <w:szCs w:val="20"/>
              </w:rPr>
              <w:t>Копия ведомости специальной оценки труда</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rsidP="00E872B6">
            <w:pPr>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E25DF">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AC2C33">
        <w:trPr>
          <w:trHeight w:val="914"/>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4.8</w:t>
            </w:r>
          </w:p>
        </w:tc>
        <w:tc>
          <w:tcPr>
            <w:tcW w:w="2495" w:type="pct"/>
            <w:gridSpan w:val="3"/>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1232" w:type="pct"/>
            <w:tcBorders>
              <w:top w:val="single" w:sz="6" w:space="0" w:color="auto"/>
              <w:left w:val="single" w:sz="6"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60101F">
            <w:pP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         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0F5476">
            <w:pPr>
              <w:jc w:val="center"/>
              <w:rPr>
                <w:rFonts w:ascii="Times New Roman" w:hAnsi="Times New Roman" w:cs="Times New Roman"/>
                <w:sz w:val="20"/>
                <w:szCs w:val="20"/>
              </w:rPr>
            </w:pPr>
          </w:p>
        </w:tc>
      </w:tr>
      <w:tr w:rsidR="0060101F" w:rsidRPr="000E54F3" w:rsidTr="00AC2C33">
        <w:trPr>
          <w:trHeight w:val="348"/>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5.</w:t>
            </w:r>
          </w:p>
        </w:tc>
        <w:tc>
          <w:tcPr>
            <w:tcW w:w="1710" w:type="pct"/>
            <w:tcBorders>
              <w:top w:val="single" w:sz="6" w:space="0" w:color="auto"/>
              <w:left w:val="single" w:sz="6" w:space="0" w:color="auto"/>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опыту работ</w:t>
            </w:r>
          </w:p>
        </w:tc>
        <w:tc>
          <w:tcPr>
            <w:tcW w:w="369" w:type="pct"/>
            <w:tcBorders>
              <w:top w:val="single" w:sz="6" w:space="0" w:color="auto"/>
              <w:left w:val="nil"/>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60101F" w:rsidRPr="000E54F3" w:rsidTr="00394112">
        <w:trPr>
          <w:trHeight w:val="3082"/>
        </w:trPr>
        <w:tc>
          <w:tcPr>
            <w:tcW w:w="213" w:type="pct"/>
            <w:tcBorders>
              <w:top w:val="single" w:sz="6" w:space="0" w:color="auto"/>
              <w:left w:val="single" w:sz="12"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5.1</w:t>
            </w:r>
          </w:p>
        </w:tc>
        <w:tc>
          <w:tcPr>
            <w:tcW w:w="2495" w:type="pct"/>
            <w:gridSpan w:val="3"/>
            <w:tcBorders>
              <w:top w:val="single" w:sz="6" w:space="0" w:color="auto"/>
              <w:left w:val="single" w:sz="6" w:space="0" w:color="auto"/>
              <w:right w:val="single" w:sz="6"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Общее количество оказанных услуг по </w:t>
            </w:r>
            <w:r w:rsidRPr="000E54F3">
              <w:rPr>
                <w:rFonts w:ascii="Times New Roman" w:hAnsi="Times New Roman" w:cs="Times New Roman"/>
                <w:sz w:val="20"/>
                <w:szCs w:val="20"/>
              </w:rPr>
              <w:t>проведению экспертизы промышленной безопасности (ЭПБ) сосудов работающих под избыточным давлением</w:t>
            </w:r>
            <w:r w:rsidRPr="000E54F3">
              <w:rPr>
                <w:rFonts w:ascii="Times New Roman" w:eastAsiaTheme="minorHAnsi" w:hAnsi="Times New Roman" w:cs="Times New Roman"/>
                <w:sz w:val="20"/>
                <w:szCs w:val="20"/>
                <w:lang w:eastAsia="en-US"/>
              </w:rPr>
              <w:t xml:space="preserve"> аналогичных предмету закупки - не менее 2-х </w:t>
            </w:r>
            <w:proofErr w:type="gramStart"/>
            <w:r w:rsidRPr="000E54F3">
              <w:rPr>
                <w:rFonts w:ascii="Times New Roman" w:eastAsiaTheme="minorHAnsi" w:hAnsi="Times New Roman" w:cs="Times New Roman"/>
                <w:sz w:val="20"/>
                <w:szCs w:val="20"/>
                <w:lang w:eastAsia="en-US"/>
              </w:rPr>
              <w:t>за</w:t>
            </w:r>
            <w:proofErr w:type="gramEnd"/>
            <w:r w:rsidRPr="000E54F3">
              <w:rPr>
                <w:rFonts w:ascii="Times New Roman" w:eastAsiaTheme="minorHAnsi" w:hAnsi="Times New Roman" w:cs="Times New Roman"/>
                <w:sz w:val="20"/>
                <w:szCs w:val="20"/>
                <w:lang w:eastAsia="en-US"/>
              </w:rPr>
              <w:t xml:space="preserve"> последние 3 года</w:t>
            </w:r>
          </w:p>
        </w:tc>
        <w:tc>
          <w:tcPr>
            <w:tcW w:w="1232" w:type="pct"/>
            <w:tcBorders>
              <w:top w:val="single" w:sz="6" w:space="0" w:color="auto"/>
              <w:left w:val="single" w:sz="6" w:space="0" w:color="auto"/>
              <w:right w:val="single" w:sz="6" w:space="0" w:color="auto"/>
            </w:tcBorders>
          </w:tcPr>
          <w:p w:rsidR="0060101F" w:rsidRPr="000E54F3" w:rsidRDefault="0060101F" w:rsidP="00CE0A1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 – перечня  с указанием объектов, Заказчиков и стоимости услуг, </w:t>
            </w:r>
            <w:proofErr w:type="gramStart"/>
            <w:r w:rsidRPr="000E54F3">
              <w:rPr>
                <w:rFonts w:ascii="Times New Roman" w:eastAsiaTheme="minorHAnsi" w:hAnsi="Times New Roman" w:cs="Times New Roman"/>
                <w:sz w:val="20"/>
                <w:szCs w:val="20"/>
                <w:lang w:eastAsia="en-US"/>
              </w:rPr>
              <w:t>заверенная</w:t>
            </w:r>
            <w:proofErr w:type="gramEnd"/>
            <w:r w:rsidRPr="000E54F3">
              <w:rPr>
                <w:rFonts w:ascii="Times New Roman" w:eastAsiaTheme="minorHAnsi" w:hAnsi="Times New Roman" w:cs="Times New Roman"/>
                <w:sz w:val="20"/>
                <w:szCs w:val="20"/>
                <w:lang w:eastAsia="en-US"/>
              </w:rPr>
              <w:t xml:space="preserve"> подписью руководителя предприятия</w:t>
            </w:r>
          </w:p>
        </w:tc>
        <w:tc>
          <w:tcPr>
            <w:tcW w:w="472" w:type="pct"/>
            <w:tcBorders>
              <w:top w:val="single" w:sz="6" w:space="0" w:color="auto"/>
              <w:left w:val="single" w:sz="6" w:space="0" w:color="auto"/>
              <w:right w:val="single" w:sz="4" w:space="0" w:color="auto"/>
            </w:tcBorders>
          </w:tcPr>
          <w:p w:rsidR="0060101F" w:rsidRPr="000E54F3" w:rsidRDefault="0060101F" w:rsidP="00AB14EE">
            <w:pP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         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right w:val="single" w:sz="12" w:space="0" w:color="auto"/>
            </w:tcBorders>
          </w:tcPr>
          <w:p w:rsidR="0060101F" w:rsidRPr="000E54F3" w:rsidRDefault="0060101F" w:rsidP="00AB14EE">
            <w:pPr>
              <w:jc w:val="center"/>
              <w:rPr>
                <w:rFonts w:ascii="Times New Roman" w:hAnsi="Times New Roman" w:cs="Times New Roman"/>
                <w:sz w:val="20"/>
                <w:szCs w:val="20"/>
              </w:rPr>
            </w:pPr>
          </w:p>
        </w:tc>
      </w:tr>
      <w:tr w:rsidR="0060101F"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6.</w:t>
            </w:r>
          </w:p>
        </w:tc>
        <w:tc>
          <w:tcPr>
            <w:tcW w:w="1710" w:type="pct"/>
            <w:tcBorders>
              <w:top w:val="single" w:sz="6" w:space="0" w:color="auto"/>
              <w:left w:val="single" w:sz="6" w:space="0" w:color="auto"/>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Требования к персоналу</w:t>
            </w:r>
          </w:p>
        </w:tc>
        <w:tc>
          <w:tcPr>
            <w:tcW w:w="369" w:type="pct"/>
            <w:tcBorders>
              <w:top w:val="single" w:sz="6" w:space="0" w:color="auto"/>
              <w:left w:val="nil"/>
              <w:bottom w:val="single" w:sz="6" w:space="0" w:color="auto"/>
              <w:right w:val="nil"/>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416" w:type="pct"/>
            <w:tcBorders>
              <w:top w:val="single" w:sz="6" w:space="0" w:color="auto"/>
              <w:left w:val="nil"/>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b/>
                <w:bCs/>
                <w:sz w:val="20"/>
                <w:szCs w:val="20"/>
                <w:lang w:eastAsia="en-US"/>
              </w:rPr>
            </w:pPr>
          </w:p>
        </w:tc>
        <w:tc>
          <w:tcPr>
            <w:tcW w:w="123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shd w:val="solid" w:color="CCFFFF" w:fill="auto"/>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60101F" w:rsidRPr="000E54F3" w:rsidTr="005636C9">
        <w:trPr>
          <w:trHeight w:val="305"/>
        </w:trPr>
        <w:tc>
          <w:tcPr>
            <w:tcW w:w="213" w:type="pct"/>
            <w:tcBorders>
              <w:top w:val="single" w:sz="6" w:space="0" w:color="auto"/>
              <w:left w:val="single" w:sz="12" w:space="0" w:color="auto"/>
              <w:bottom w:val="single" w:sz="6" w:space="0" w:color="auto"/>
              <w:right w:val="single" w:sz="6"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6.1</w:t>
            </w:r>
          </w:p>
        </w:tc>
        <w:tc>
          <w:tcPr>
            <w:tcW w:w="2495" w:type="pct"/>
            <w:gridSpan w:val="3"/>
            <w:tcBorders>
              <w:top w:val="single" w:sz="6" w:space="0" w:color="auto"/>
              <w:left w:val="single" w:sz="6" w:space="0" w:color="auto"/>
              <w:bottom w:val="single" w:sz="6" w:space="0" w:color="auto"/>
              <w:right w:val="single" w:sz="4" w:space="0" w:color="auto"/>
            </w:tcBorders>
          </w:tcPr>
          <w:p w:rsidR="0060101F" w:rsidRPr="000E54F3" w:rsidRDefault="0060101F" w:rsidP="00FA5742">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hAnsi="Times New Roman" w:cs="Times New Roman"/>
                <w:sz w:val="20"/>
                <w:szCs w:val="20"/>
              </w:rPr>
              <w:t>Наличие (действующих) квалификационных удостоверений, дающие право допуска к определенному виду работ, прошедшего медицинское освидетельствование и не имеющего противопоказаний по состоянию здоровья.</w:t>
            </w:r>
          </w:p>
        </w:tc>
        <w:tc>
          <w:tcPr>
            <w:tcW w:w="1232" w:type="pct"/>
            <w:tcBorders>
              <w:top w:val="single" w:sz="6" w:space="0" w:color="auto"/>
              <w:left w:val="single" w:sz="4" w:space="0" w:color="auto"/>
              <w:bottom w:val="single" w:sz="4" w:space="0" w:color="auto"/>
              <w:right w:val="single" w:sz="6" w:space="0" w:color="auto"/>
            </w:tcBorders>
          </w:tcPr>
          <w:p w:rsidR="0060101F" w:rsidRPr="000E54F3" w:rsidRDefault="0060101F" w:rsidP="00C656FB">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справки-перечня с указанием штатного расписания и организационной структуры предприятия, состава бригады с указанием Ф.И.О, специальностей, сведений по </w:t>
            </w:r>
            <w:proofErr w:type="spellStart"/>
            <w:r w:rsidRPr="000E54F3">
              <w:rPr>
                <w:rFonts w:ascii="Times New Roman" w:eastAsiaTheme="minorHAnsi" w:hAnsi="Times New Roman" w:cs="Times New Roman"/>
                <w:sz w:val="20"/>
                <w:szCs w:val="20"/>
                <w:lang w:eastAsia="en-US"/>
              </w:rPr>
              <w:t>обученности</w:t>
            </w:r>
            <w:proofErr w:type="spellEnd"/>
            <w:r w:rsidRPr="000E54F3">
              <w:rPr>
                <w:rFonts w:ascii="Times New Roman" w:eastAsiaTheme="minorHAnsi" w:hAnsi="Times New Roman" w:cs="Times New Roman"/>
                <w:sz w:val="20"/>
                <w:szCs w:val="20"/>
                <w:lang w:eastAsia="en-US"/>
              </w:rPr>
              <w:t xml:space="preserve"> за подписью руководителя предприятия</w:t>
            </w:r>
          </w:p>
        </w:tc>
        <w:tc>
          <w:tcPr>
            <w:tcW w:w="472" w:type="pct"/>
            <w:tcBorders>
              <w:top w:val="single" w:sz="6" w:space="0" w:color="auto"/>
              <w:left w:val="single" w:sz="6" w:space="0" w:color="auto"/>
              <w:bottom w:val="single" w:sz="6" w:space="0" w:color="auto"/>
              <w:right w:val="single" w:sz="6" w:space="0" w:color="auto"/>
            </w:tcBorders>
          </w:tcPr>
          <w:p w:rsidR="0060101F" w:rsidRPr="000E54F3" w:rsidRDefault="003E3E77"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C656FB">
              <w:rPr>
                <w:rFonts w:ascii="Times New Roman" w:eastAsia="Times New Roman" w:hAnsi="Times New Roman" w:cs="Times New Roman"/>
                <w:sz w:val="20"/>
                <w:szCs w:val="20"/>
              </w:rPr>
              <w:t>Да/Нет</w:t>
            </w:r>
          </w:p>
        </w:tc>
        <w:tc>
          <w:tcPr>
            <w:tcW w:w="588" w:type="pct"/>
            <w:tcBorders>
              <w:top w:val="single" w:sz="6" w:space="0" w:color="auto"/>
              <w:left w:val="single" w:sz="6" w:space="0" w:color="auto"/>
              <w:bottom w:val="single" w:sz="6" w:space="0" w:color="auto"/>
              <w:right w:val="single" w:sz="12" w:space="0" w:color="auto"/>
            </w:tcBorders>
          </w:tcPr>
          <w:p w:rsidR="0060101F" w:rsidRPr="000E54F3" w:rsidRDefault="0060101F"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r>
      <w:tr w:rsidR="00C656FB" w:rsidRPr="00C656FB" w:rsidTr="0049742D">
        <w:trPr>
          <w:trHeight w:val="305"/>
        </w:trPr>
        <w:tc>
          <w:tcPr>
            <w:tcW w:w="213" w:type="pct"/>
            <w:tcBorders>
              <w:top w:val="single" w:sz="6" w:space="0" w:color="auto"/>
              <w:left w:val="single" w:sz="12" w:space="0" w:color="auto"/>
              <w:bottom w:val="single" w:sz="6" w:space="0" w:color="auto"/>
              <w:right w:val="single" w:sz="6" w:space="0" w:color="auto"/>
            </w:tcBorders>
          </w:tcPr>
          <w:p w:rsidR="00C656FB" w:rsidRPr="00C656FB"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C656FB">
              <w:rPr>
                <w:rFonts w:ascii="Times New Roman" w:eastAsiaTheme="minorHAnsi" w:hAnsi="Times New Roman" w:cs="Times New Roman"/>
                <w:sz w:val="20"/>
                <w:szCs w:val="20"/>
                <w:lang w:eastAsia="en-US"/>
              </w:rPr>
              <w:t>6.2</w:t>
            </w:r>
          </w:p>
        </w:tc>
        <w:tc>
          <w:tcPr>
            <w:tcW w:w="2495" w:type="pct"/>
            <w:gridSpan w:val="3"/>
            <w:tcBorders>
              <w:top w:val="single" w:sz="6" w:space="0" w:color="auto"/>
              <w:left w:val="single" w:sz="6" w:space="0" w:color="auto"/>
              <w:bottom w:val="single" w:sz="6" w:space="0" w:color="auto"/>
              <w:right w:val="single" w:sz="4" w:space="0" w:color="auto"/>
            </w:tcBorders>
          </w:tcPr>
          <w:p w:rsidR="00C656FB" w:rsidRPr="00C656FB" w:rsidRDefault="001D3A41" w:rsidP="00A80F6F">
            <w:pPr>
              <w:spacing w:after="240"/>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Э6ТУ, Э12ТУ) (Э7ТУ </w:t>
            </w:r>
            <w:proofErr w:type="gramStart"/>
            <w:r w:rsidRPr="00C656FB">
              <w:rPr>
                <w:rFonts w:ascii="Times New Roman" w:eastAsia="Times New Roman" w:hAnsi="Times New Roman" w:cs="Times New Roman"/>
                <w:sz w:val="20"/>
                <w:szCs w:val="20"/>
              </w:rPr>
              <w:t>-ж</w:t>
            </w:r>
            <w:proofErr w:type="gramEnd"/>
            <w:r w:rsidRPr="00C656FB">
              <w:rPr>
                <w:rFonts w:ascii="Times New Roman" w:eastAsia="Times New Roman" w:hAnsi="Times New Roman" w:cs="Times New Roman"/>
                <w:sz w:val="20"/>
                <w:szCs w:val="20"/>
              </w:rPr>
              <w:t>елательно), либо иных действующих документов РФ разрешающих оказание услуг по данному  виду деятельности.</w:t>
            </w:r>
          </w:p>
        </w:tc>
        <w:tc>
          <w:tcPr>
            <w:tcW w:w="1232" w:type="pct"/>
            <w:tcBorders>
              <w:top w:val="single" w:sz="6" w:space="0" w:color="auto"/>
              <w:left w:val="single" w:sz="4" w:space="0" w:color="auto"/>
              <w:bottom w:val="single" w:sz="4" w:space="0" w:color="auto"/>
              <w:right w:val="single" w:sz="6" w:space="0" w:color="auto"/>
            </w:tcBorders>
            <w:vAlign w:val="center"/>
          </w:tcPr>
          <w:p w:rsidR="00C656FB" w:rsidRPr="00C656FB" w:rsidRDefault="00C656FB" w:rsidP="00A80F6F">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C656FB" w:rsidRPr="00C656FB" w:rsidRDefault="00C656FB" w:rsidP="00A80F6F">
            <w:pPr>
              <w:jc w:val="center"/>
              <w:rPr>
                <w:rFonts w:ascii="Times New Roman" w:eastAsia="Times New Roman" w:hAnsi="Times New Roman" w:cs="Times New Roman"/>
                <w:sz w:val="20"/>
                <w:szCs w:val="20"/>
              </w:rPr>
            </w:pPr>
          </w:p>
          <w:p w:rsidR="00C656FB" w:rsidRPr="00C656FB" w:rsidRDefault="00C656FB" w:rsidP="00A80F6F">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Наличие сведений в реестре экспертов, размещенном на официальном сайте </w:t>
            </w:r>
            <w:proofErr w:type="spellStart"/>
            <w:r w:rsidRPr="00C656FB">
              <w:rPr>
                <w:rFonts w:ascii="Times New Roman" w:eastAsia="Times New Roman" w:hAnsi="Times New Roman" w:cs="Times New Roman"/>
                <w:sz w:val="20"/>
                <w:szCs w:val="20"/>
              </w:rPr>
              <w:t>Ростехнадзора</w:t>
            </w:r>
            <w:proofErr w:type="spellEnd"/>
            <w:r w:rsidRPr="00C656FB">
              <w:rPr>
                <w:rFonts w:ascii="Times New Roman" w:eastAsia="Times New Roman" w:hAnsi="Times New Roman" w:cs="Times New Roman"/>
                <w:sz w:val="20"/>
                <w:szCs w:val="20"/>
              </w:rPr>
              <w:t>.</w:t>
            </w:r>
          </w:p>
        </w:tc>
        <w:tc>
          <w:tcPr>
            <w:tcW w:w="472" w:type="pct"/>
            <w:tcBorders>
              <w:top w:val="single" w:sz="6" w:space="0" w:color="auto"/>
              <w:left w:val="single" w:sz="6" w:space="0" w:color="auto"/>
              <w:bottom w:val="single" w:sz="6" w:space="0" w:color="auto"/>
              <w:right w:val="single" w:sz="6" w:space="0" w:color="auto"/>
            </w:tcBorders>
            <w:vAlign w:val="center"/>
          </w:tcPr>
          <w:p w:rsidR="00C656FB" w:rsidRPr="00C656FB" w:rsidRDefault="00C656FB" w:rsidP="00A80F6F">
            <w:pPr>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Да</w:t>
            </w:r>
            <w:proofErr w:type="gramStart"/>
            <w:r w:rsidRPr="00C656FB">
              <w:rPr>
                <w:rFonts w:ascii="Times New Roman" w:eastAsia="Times New Roman" w:hAnsi="Times New Roman" w:cs="Times New Roman"/>
                <w:sz w:val="20"/>
                <w:szCs w:val="20"/>
              </w:rPr>
              <w:t>/Н</w:t>
            </w:r>
            <w:proofErr w:type="gramEnd"/>
            <w:r w:rsidRPr="00C656FB">
              <w:rPr>
                <w:rFonts w:ascii="Times New Roman" w:eastAsia="Times New Roman" w:hAnsi="Times New Roman" w:cs="Times New Roman"/>
                <w:sz w:val="20"/>
                <w:szCs w:val="20"/>
              </w:rPr>
              <w:t>ет</w:t>
            </w:r>
          </w:p>
        </w:tc>
        <w:tc>
          <w:tcPr>
            <w:tcW w:w="588" w:type="pct"/>
            <w:tcBorders>
              <w:top w:val="single" w:sz="6" w:space="0" w:color="auto"/>
              <w:left w:val="single" w:sz="6" w:space="0" w:color="auto"/>
              <w:bottom w:val="single" w:sz="6" w:space="0" w:color="auto"/>
              <w:right w:val="single" w:sz="12" w:space="0" w:color="auto"/>
            </w:tcBorders>
            <w:vAlign w:val="center"/>
          </w:tcPr>
          <w:p w:rsidR="00C656FB" w:rsidRPr="00C656FB" w:rsidRDefault="00C656FB" w:rsidP="00A80F6F">
            <w:pPr>
              <w:jc w:val="center"/>
              <w:rPr>
                <w:rFonts w:ascii="Times New Roman" w:eastAsia="Times New Roman" w:hAnsi="Times New Roman" w:cs="Times New Roman"/>
                <w:sz w:val="20"/>
                <w:szCs w:val="20"/>
              </w:rPr>
            </w:pPr>
          </w:p>
        </w:tc>
      </w:tr>
      <w:tr w:rsidR="00C656FB" w:rsidRPr="000E54F3" w:rsidTr="006778A4">
        <w:trPr>
          <w:trHeight w:val="154"/>
        </w:trPr>
        <w:tc>
          <w:tcPr>
            <w:tcW w:w="213" w:type="pct"/>
            <w:tcBorders>
              <w:top w:val="single" w:sz="6" w:space="0" w:color="auto"/>
              <w:left w:val="single" w:sz="12" w:space="0" w:color="auto"/>
              <w:bottom w:val="single" w:sz="6" w:space="0" w:color="auto"/>
              <w:right w:val="single" w:sz="6" w:space="0" w:color="auto"/>
            </w:tcBorders>
            <w:shd w:val="solid" w:color="CCFFFF" w:fill="auto"/>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7.</w:t>
            </w:r>
          </w:p>
        </w:tc>
        <w:tc>
          <w:tcPr>
            <w:tcW w:w="1710" w:type="pct"/>
            <w:tcBorders>
              <w:top w:val="single" w:sz="6" w:space="0" w:color="auto"/>
              <w:left w:val="single" w:sz="6" w:space="0" w:color="auto"/>
              <w:bottom w:val="single" w:sz="6" w:space="0" w:color="auto"/>
              <w:right w:val="single" w:sz="6" w:space="0" w:color="auto"/>
            </w:tcBorders>
            <w:shd w:val="solid" w:color="CCFFFF" w:fill="auto"/>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Разделительная ведомость Лот</w:t>
            </w:r>
          </w:p>
        </w:tc>
        <w:tc>
          <w:tcPr>
            <w:tcW w:w="369" w:type="pct"/>
            <w:tcBorders>
              <w:top w:val="single" w:sz="6" w:space="0" w:color="auto"/>
              <w:left w:val="single" w:sz="6" w:space="0" w:color="auto"/>
              <w:bottom w:val="single" w:sz="6" w:space="0" w:color="auto"/>
              <w:right w:val="single" w:sz="6" w:space="0" w:color="auto"/>
            </w:tcBorders>
            <w:shd w:val="solid" w:color="CCFFFF" w:fill="auto"/>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Заказчик</w:t>
            </w:r>
          </w:p>
        </w:tc>
        <w:tc>
          <w:tcPr>
            <w:tcW w:w="416" w:type="pct"/>
            <w:tcBorders>
              <w:top w:val="single" w:sz="6" w:space="0" w:color="auto"/>
              <w:left w:val="single" w:sz="6" w:space="0" w:color="auto"/>
              <w:bottom w:val="single" w:sz="6" w:space="0" w:color="auto"/>
              <w:right w:val="single" w:sz="6" w:space="0" w:color="auto"/>
            </w:tcBorders>
            <w:shd w:val="solid" w:color="CCFFFF" w:fill="auto"/>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b/>
                <w:bCs/>
                <w:sz w:val="20"/>
                <w:szCs w:val="20"/>
                <w:lang w:eastAsia="en-US"/>
              </w:rPr>
            </w:pPr>
            <w:r w:rsidRPr="000E54F3">
              <w:rPr>
                <w:rFonts w:ascii="Times New Roman" w:eastAsiaTheme="minorHAnsi" w:hAnsi="Times New Roman" w:cs="Times New Roman"/>
                <w:b/>
                <w:bCs/>
                <w:sz w:val="20"/>
                <w:szCs w:val="20"/>
                <w:lang w:eastAsia="en-US"/>
              </w:rPr>
              <w:t>Подрядчик</w:t>
            </w:r>
          </w:p>
        </w:tc>
        <w:tc>
          <w:tcPr>
            <w:tcW w:w="2292" w:type="pct"/>
            <w:gridSpan w:val="3"/>
            <w:tcBorders>
              <w:top w:val="single" w:sz="6" w:space="0" w:color="auto"/>
              <w:left w:val="single" w:sz="6" w:space="0" w:color="auto"/>
              <w:bottom w:val="single" w:sz="6" w:space="0" w:color="auto"/>
              <w:right w:val="single" w:sz="12" w:space="0" w:color="auto"/>
            </w:tcBorders>
            <w:shd w:val="solid" w:color="CCFFFF" w:fill="auto"/>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p>
        </w:tc>
      </w:tr>
      <w:tr w:rsidR="00C656FB" w:rsidRPr="000E54F3" w:rsidTr="00AB14EE">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7.1</w:t>
            </w:r>
          </w:p>
        </w:tc>
        <w:tc>
          <w:tcPr>
            <w:tcW w:w="1710" w:type="pct"/>
            <w:tcBorders>
              <w:top w:val="single" w:sz="6" w:space="0" w:color="auto"/>
              <w:left w:val="single" w:sz="6" w:space="0" w:color="auto"/>
              <w:bottom w:val="single" w:sz="6" w:space="0" w:color="auto"/>
              <w:right w:val="single" w:sz="4"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Мобилизация/демобилизация  оборудования, МТР, техники, и персонала до Красноярска</w:t>
            </w:r>
          </w:p>
        </w:tc>
        <w:tc>
          <w:tcPr>
            <w:tcW w:w="369" w:type="pct"/>
            <w:tcBorders>
              <w:top w:val="single" w:sz="6" w:space="0" w:color="auto"/>
              <w:left w:val="single" w:sz="4" w:space="0" w:color="auto"/>
              <w:bottom w:val="single" w:sz="6" w:space="0" w:color="auto"/>
              <w:right w:val="single" w:sz="4"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4"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         х</w:t>
            </w:r>
          </w:p>
        </w:tc>
        <w:tc>
          <w:tcPr>
            <w:tcW w:w="1232" w:type="pct"/>
            <w:tcBorders>
              <w:top w:val="single" w:sz="6" w:space="0" w:color="auto"/>
              <w:left w:val="single" w:sz="6" w:space="0" w:color="auto"/>
              <w:bottom w:val="nil"/>
              <w:right w:val="single" w:sz="4"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 с приложением справки о наличии техники и оборудования с указанием права собственности, за подписью руководителя предприятия с приложением копий правоустанавливающих документов, договоров аренды</w:t>
            </w:r>
          </w:p>
        </w:tc>
        <w:tc>
          <w:tcPr>
            <w:tcW w:w="472" w:type="pct"/>
            <w:tcBorders>
              <w:top w:val="single" w:sz="6" w:space="0" w:color="auto"/>
              <w:left w:val="single" w:sz="4" w:space="0" w:color="auto"/>
              <w:bottom w:val="nil"/>
              <w:right w:val="single" w:sz="4"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4" w:space="0" w:color="auto"/>
              <w:bottom w:val="nil"/>
              <w:right w:val="single" w:sz="12" w:space="0" w:color="auto"/>
            </w:tcBorders>
          </w:tcPr>
          <w:p w:rsidR="00C656FB" w:rsidRPr="000E54F3" w:rsidRDefault="00C656FB" w:rsidP="000762DE">
            <w:pPr>
              <w:jc w:val="center"/>
              <w:rPr>
                <w:rFonts w:ascii="Times New Roman" w:hAnsi="Times New Roman" w:cs="Times New Roman"/>
                <w:sz w:val="20"/>
                <w:szCs w:val="20"/>
              </w:rPr>
            </w:pPr>
          </w:p>
        </w:tc>
      </w:tr>
      <w:tr w:rsidR="00C656FB"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7.2</w:t>
            </w:r>
          </w:p>
        </w:tc>
        <w:tc>
          <w:tcPr>
            <w:tcW w:w="1710" w:type="pct"/>
            <w:tcBorders>
              <w:top w:val="single" w:sz="6" w:space="0" w:color="auto"/>
              <w:left w:val="single" w:sz="6" w:space="0" w:color="auto"/>
              <w:bottom w:val="single" w:sz="6" w:space="0" w:color="auto"/>
              <w:right w:val="single" w:sz="4" w:space="0" w:color="auto"/>
            </w:tcBorders>
          </w:tcPr>
          <w:p w:rsidR="00C656FB" w:rsidRPr="000E54F3" w:rsidRDefault="00C656FB"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xml:space="preserve">Мобилизация оборудования, МТР, техники, и персонала Подрядчика на кустовую  площадку </w:t>
            </w:r>
          </w:p>
        </w:tc>
        <w:tc>
          <w:tcPr>
            <w:tcW w:w="369" w:type="pct"/>
            <w:tcBorders>
              <w:top w:val="single" w:sz="6" w:space="0" w:color="auto"/>
              <w:left w:val="single" w:sz="4"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5636C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4"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4"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305"/>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7.3</w:t>
            </w:r>
          </w:p>
        </w:tc>
        <w:tc>
          <w:tcPr>
            <w:tcW w:w="1710" w:type="pct"/>
            <w:tcBorders>
              <w:top w:val="single" w:sz="6" w:space="0" w:color="auto"/>
              <w:left w:val="single" w:sz="6" w:space="0" w:color="auto"/>
              <w:bottom w:val="single" w:sz="6" w:space="0" w:color="auto"/>
              <w:right w:val="single" w:sz="4" w:space="0" w:color="auto"/>
            </w:tcBorders>
          </w:tcPr>
          <w:p w:rsidR="00C656FB" w:rsidRPr="000E54F3" w:rsidRDefault="00C656FB"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Демобилизация оборудования, МТР, техники, и персонала Подрядчика с буровой площадки</w:t>
            </w:r>
          </w:p>
        </w:tc>
        <w:tc>
          <w:tcPr>
            <w:tcW w:w="369" w:type="pct"/>
            <w:tcBorders>
              <w:top w:val="single" w:sz="6" w:space="0" w:color="auto"/>
              <w:left w:val="single" w:sz="4"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5636C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458"/>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7.4</w:t>
            </w:r>
          </w:p>
        </w:tc>
        <w:tc>
          <w:tcPr>
            <w:tcW w:w="1710" w:type="pct"/>
            <w:tcBorders>
              <w:top w:val="single" w:sz="6" w:space="0" w:color="auto"/>
              <w:left w:val="single" w:sz="6" w:space="0" w:color="auto"/>
              <w:bottom w:val="single" w:sz="6" w:space="0" w:color="auto"/>
              <w:right w:val="single" w:sz="6" w:space="0" w:color="auto"/>
            </w:tcBorders>
          </w:tcPr>
          <w:p w:rsidR="00C656FB" w:rsidRPr="000E54F3" w:rsidRDefault="00C656FB" w:rsidP="00EA218E">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Демобилизация/демобилизация  оборудования, МТР, техники, и персонала от Красноярска</w:t>
            </w:r>
          </w:p>
        </w:tc>
        <w:tc>
          <w:tcPr>
            <w:tcW w:w="369"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7.5</w:t>
            </w:r>
          </w:p>
        </w:tc>
        <w:tc>
          <w:tcPr>
            <w:tcW w:w="1710" w:type="pct"/>
            <w:tcBorders>
              <w:top w:val="single" w:sz="6" w:space="0" w:color="auto"/>
              <w:left w:val="single" w:sz="6" w:space="0" w:color="auto"/>
              <w:bottom w:val="single" w:sz="6" w:space="0" w:color="auto"/>
              <w:right w:val="single" w:sz="6" w:space="0" w:color="auto"/>
            </w:tcBorders>
          </w:tcPr>
          <w:p w:rsidR="00C656FB" w:rsidRPr="000E54F3" w:rsidRDefault="00C656FB" w:rsidP="00CE0A18">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Обеспечение услуг техникой</w:t>
            </w:r>
          </w:p>
        </w:tc>
        <w:tc>
          <w:tcPr>
            <w:tcW w:w="369"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7.6</w:t>
            </w:r>
          </w:p>
        </w:tc>
        <w:tc>
          <w:tcPr>
            <w:tcW w:w="1710"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Защитные средства и специальная одежда</w:t>
            </w:r>
          </w:p>
        </w:tc>
        <w:tc>
          <w:tcPr>
            <w:tcW w:w="369"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w:t>
            </w:r>
          </w:p>
        </w:tc>
        <w:tc>
          <w:tcPr>
            <w:tcW w:w="1710" w:type="pct"/>
            <w:tcBorders>
              <w:top w:val="single" w:sz="6" w:space="0" w:color="auto"/>
              <w:left w:val="single" w:sz="6" w:space="0" w:color="auto"/>
              <w:bottom w:val="single" w:sz="6" w:space="0" w:color="auto"/>
              <w:right w:val="nil"/>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Обеспечение услугами:</w:t>
            </w:r>
          </w:p>
        </w:tc>
        <w:tc>
          <w:tcPr>
            <w:tcW w:w="369" w:type="pct"/>
            <w:tcBorders>
              <w:top w:val="single" w:sz="6" w:space="0" w:color="auto"/>
              <w:left w:val="nil"/>
              <w:bottom w:val="single" w:sz="6" w:space="0" w:color="auto"/>
              <w:right w:val="nil"/>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416" w:type="pct"/>
            <w:tcBorders>
              <w:top w:val="single" w:sz="6" w:space="0" w:color="auto"/>
              <w:left w:val="nil"/>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rPr>
                <w:rFonts w:ascii="Times New Roman" w:eastAsiaTheme="minorHAnsi" w:hAnsi="Times New Roman" w:cs="Times New Roman"/>
                <w:sz w:val="20"/>
                <w:szCs w:val="20"/>
                <w:lang w:eastAsia="en-US"/>
              </w:rPr>
            </w:pP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5739E5">
            <w:pPr>
              <w:autoSpaceDE w:val="0"/>
              <w:autoSpaceDN w:val="0"/>
              <w:adjustRightInd w:val="0"/>
              <w:spacing w:after="0" w:line="240" w:lineRule="auto"/>
              <w:jc w:val="right"/>
              <w:rPr>
                <w:rFonts w:ascii="Times New Roman" w:eastAsiaTheme="minorHAnsi" w:hAnsi="Times New Roman" w:cs="Times New Roman"/>
                <w:sz w:val="20"/>
                <w:szCs w:val="20"/>
                <w:lang w:eastAsia="en-US"/>
              </w:rPr>
            </w:pPr>
          </w:p>
        </w:tc>
      </w:tr>
      <w:tr w:rsidR="00C656FB"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7.7.1</w:t>
            </w:r>
          </w:p>
        </w:tc>
        <w:tc>
          <w:tcPr>
            <w:tcW w:w="1710"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Телефонная связь, электронная почта</w:t>
            </w:r>
          </w:p>
        </w:tc>
        <w:tc>
          <w:tcPr>
            <w:tcW w:w="369"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154"/>
        </w:trPr>
        <w:tc>
          <w:tcPr>
            <w:tcW w:w="213" w:type="pct"/>
            <w:tcBorders>
              <w:top w:val="single" w:sz="6" w:space="0" w:color="auto"/>
              <w:left w:val="single" w:sz="12"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7.7.2</w:t>
            </w:r>
          </w:p>
        </w:tc>
        <w:tc>
          <w:tcPr>
            <w:tcW w:w="1710"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Хозяйственно-бытовое обеспечение</w:t>
            </w:r>
          </w:p>
        </w:tc>
        <w:tc>
          <w:tcPr>
            <w:tcW w:w="369" w:type="pct"/>
            <w:tcBorders>
              <w:top w:val="single" w:sz="6" w:space="0" w:color="auto"/>
              <w:left w:val="single" w:sz="6" w:space="0" w:color="auto"/>
              <w:bottom w:val="single" w:sz="6" w:space="0" w:color="auto"/>
              <w:right w:val="single" w:sz="6" w:space="0" w:color="auto"/>
            </w:tcBorders>
          </w:tcPr>
          <w:p w:rsidR="00C656FB" w:rsidRPr="000E54F3" w:rsidRDefault="00C656FB" w:rsidP="0080143E">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6"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nil"/>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6"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6"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r w:rsidR="00C656FB" w:rsidRPr="000E54F3" w:rsidTr="00AC2C33">
        <w:trPr>
          <w:trHeight w:val="161"/>
        </w:trPr>
        <w:tc>
          <w:tcPr>
            <w:tcW w:w="213" w:type="pct"/>
            <w:tcBorders>
              <w:top w:val="single" w:sz="6" w:space="0" w:color="auto"/>
              <w:left w:val="single" w:sz="12" w:space="0" w:color="auto"/>
              <w:bottom w:val="single" w:sz="12"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7.7.3</w:t>
            </w:r>
          </w:p>
        </w:tc>
        <w:tc>
          <w:tcPr>
            <w:tcW w:w="1710" w:type="pct"/>
            <w:tcBorders>
              <w:top w:val="single" w:sz="6" w:space="0" w:color="auto"/>
              <w:left w:val="single" w:sz="6" w:space="0" w:color="auto"/>
              <w:bottom w:val="single" w:sz="12" w:space="0" w:color="auto"/>
              <w:right w:val="single" w:sz="6" w:space="0" w:color="auto"/>
            </w:tcBorders>
          </w:tcPr>
          <w:p w:rsidR="00C656FB" w:rsidRPr="000E54F3" w:rsidRDefault="00C656FB" w:rsidP="005739E5">
            <w:pPr>
              <w:autoSpaceDE w:val="0"/>
              <w:autoSpaceDN w:val="0"/>
              <w:adjustRightInd w:val="0"/>
              <w:spacing w:after="0" w:line="240" w:lineRule="auto"/>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Питание</w:t>
            </w:r>
          </w:p>
        </w:tc>
        <w:tc>
          <w:tcPr>
            <w:tcW w:w="369" w:type="pct"/>
            <w:tcBorders>
              <w:top w:val="single" w:sz="6" w:space="0" w:color="auto"/>
              <w:left w:val="single" w:sz="6" w:space="0" w:color="auto"/>
              <w:bottom w:val="single" w:sz="12" w:space="0" w:color="auto"/>
              <w:right w:val="single" w:sz="6" w:space="0" w:color="auto"/>
            </w:tcBorders>
          </w:tcPr>
          <w:p w:rsidR="00C656FB" w:rsidRPr="000E54F3" w:rsidRDefault="00C656FB" w:rsidP="0080143E">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16" w:type="pct"/>
            <w:tcBorders>
              <w:top w:val="single" w:sz="6" w:space="0" w:color="auto"/>
              <w:left w:val="single" w:sz="6" w:space="0" w:color="auto"/>
              <w:bottom w:val="single" w:sz="12" w:space="0" w:color="auto"/>
              <w:right w:val="single" w:sz="6" w:space="0" w:color="auto"/>
            </w:tcBorders>
          </w:tcPr>
          <w:p w:rsidR="00C656FB" w:rsidRPr="000E54F3" w:rsidRDefault="00C656FB" w:rsidP="00887402">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х</w:t>
            </w:r>
          </w:p>
        </w:tc>
        <w:tc>
          <w:tcPr>
            <w:tcW w:w="1232" w:type="pct"/>
            <w:tcBorders>
              <w:top w:val="nil"/>
              <w:left w:val="single" w:sz="6" w:space="0" w:color="auto"/>
              <w:bottom w:val="single" w:sz="12"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472" w:type="pct"/>
            <w:tcBorders>
              <w:top w:val="single" w:sz="6" w:space="0" w:color="auto"/>
              <w:left w:val="single" w:sz="6" w:space="0" w:color="auto"/>
              <w:bottom w:val="single" w:sz="12" w:space="0" w:color="auto"/>
              <w:right w:val="single" w:sz="6" w:space="0" w:color="auto"/>
            </w:tcBorders>
          </w:tcPr>
          <w:p w:rsidR="00C656FB" w:rsidRPr="000E54F3" w:rsidRDefault="00C656FB" w:rsidP="005739E5">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roofErr w:type="gramStart"/>
            <w:r w:rsidRPr="000E54F3">
              <w:rPr>
                <w:rFonts w:ascii="Times New Roman" w:eastAsiaTheme="minorHAnsi" w:hAnsi="Times New Roman" w:cs="Times New Roman"/>
                <w:sz w:val="20"/>
                <w:szCs w:val="20"/>
                <w:lang w:eastAsia="en-US"/>
              </w:rPr>
              <w:t>/Н</w:t>
            </w:r>
            <w:proofErr w:type="gramEnd"/>
            <w:r w:rsidRPr="000E54F3">
              <w:rPr>
                <w:rFonts w:ascii="Times New Roman" w:eastAsiaTheme="minorHAnsi" w:hAnsi="Times New Roman" w:cs="Times New Roman"/>
                <w:sz w:val="20"/>
                <w:szCs w:val="20"/>
                <w:lang w:eastAsia="en-US"/>
              </w:rPr>
              <w:t>ет</w:t>
            </w:r>
          </w:p>
        </w:tc>
        <w:tc>
          <w:tcPr>
            <w:tcW w:w="588" w:type="pct"/>
            <w:tcBorders>
              <w:top w:val="single" w:sz="6" w:space="0" w:color="auto"/>
              <w:left w:val="single" w:sz="6" w:space="0" w:color="auto"/>
              <w:bottom w:val="single" w:sz="12" w:space="0" w:color="auto"/>
              <w:right w:val="single" w:sz="12" w:space="0" w:color="auto"/>
            </w:tcBorders>
          </w:tcPr>
          <w:p w:rsidR="00C656FB" w:rsidRPr="000E54F3" w:rsidRDefault="00C656FB" w:rsidP="00FC3631">
            <w:pPr>
              <w:jc w:val="center"/>
              <w:rPr>
                <w:rFonts w:ascii="Times New Roman" w:hAnsi="Times New Roman" w:cs="Times New Roman"/>
                <w:sz w:val="20"/>
                <w:szCs w:val="20"/>
              </w:rPr>
            </w:pPr>
          </w:p>
        </w:tc>
      </w:tr>
    </w:tbl>
    <w:p w:rsidR="005739E5" w:rsidRDefault="005739E5" w:rsidP="005739E5">
      <w:pPr>
        <w:pStyle w:val="a3"/>
        <w:spacing w:after="0" w:line="240" w:lineRule="auto"/>
        <w:ind w:left="792"/>
        <w:jc w:val="both"/>
        <w:rPr>
          <w:rFonts w:ascii="Times New Roman" w:eastAsia="Times New Roman" w:hAnsi="Times New Roman" w:cs="Times New Roman"/>
          <w:b/>
          <w:i/>
          <w:sz w:val="24"/>
          <w:szCs w:val="24"/>
          <w:u w:val="single"/>
        </w:rPr>
      </w:pPr>
    </w:p>
    <w:p w:rsidR="00EE3E46" w:rsidRDefault="00EE3E46" w:rsidP="005739E5">
      <w:pPr>
        <w:pStyle w:val="a3"/>
        <w:spacing w:after="0" w:line="240" w:lineRule="auto"/>
        <w:ind w:left="792"/>
        <w:jc w:val="both"/>
        <w:rPr>
          <w:rFonts w:ascii="Times New Roman" w:eastAsia="Times New Roman" w:hAnsi="Times New Roman" w:cs="Times New Roman"/>
          <w:b/>
          <w:i/>
          <w:sz w:val="24"/>
          <w:szCs w:val="24"/>
          <w:u w:val="single"/>
        </w:rPr>
      </w:pPr>
    </w:p>
    <w:tbl>
      <w:tblPr>
        <w:tblW w:w="10505" w:type="dxa"/>
        <w:tblInd w:w="93" w:type="dxa"/>
        <w:tblLook w:val="04A0"/>
      </w:tblPr>
      <w:tblGrid>
        <w:gridCol w:w="1171"/>
        <w:gridCol w:w="5223"/>
        <w:gridCol w:w="4111"/>
      </w:tblGrid>
      <w:tr w:rsidR="00EE3E46" w:rsidRPr="00AF2B9B" w:rsidTr="00593943">
        <w:trPr>
          <w:trHeight w:val="855"/>
        </w:trPr>
        <w:tc>
          <w:tcPr>
            <w:tcW w:w="1171" w:type="dxa"/>
            <w:shd w:val="clear" w:color="auto" w:fill="auto"/>
            <w:vAlign w:val="bottom"/>
            <w:hideMark/>
          </w:tcPr>
          <w:p w:rsidR="00EE3E46" w:rsidRPr="00AF2B9B" w:rsidRDefault="00EE3E46" w:rsidP="00593943">
            <w:pPr>
              <w:spacing w:after="0" w:line="240" w:lineRule="auto"/>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AF2B9B">
              <w:rPr>
                <w:rFonts w:ascii="Times New Roman" w:eastAsia="Times New Roman" w:hAnsi="Times New Roman" w:cs="Times New Roman"/>
                <w:color w:val="000000"/>
                <w:sz w:val="24"/>
                <w:szCs w:val="24"/>
              </w:rPr>
              <w:t>одпись:</w:t>
            </w:r>
          </w:p>
        </w:tc>
        <w:tc>
          <w:tcPr>
            <w:tcW w:w="5223" w:type="dxa"/>
            <w:tcBorders>
              <w:bottom w:val="single" w:sz="4" w:space="0" w:color="auto"/>
            </w:tcBorders>
            <w:shd w:val="clear" w:color="auto" w:fill="auto"/>
            <w:noWrap/>
            <w:vAlign w:val="bottom"/>
            <w:hideMark/>
          </w:tcPr>
          <w:p w:rsidR="00EE3E46" w:rsidRPr="00AF2B9B" w:rsidRDefault="00EE3E46" w:rsidP="00593943">
            <w:pPr>
              <w:spacing w:after="0" w:line="240" w:lineRule="auto"/>
              <w:outlineLvl w:val="0"/>
              <w:rPr>
                <w:rFonts w:ascii="Times New Roman" w:eastAsia="Times New Roman" w:hAnsi="Times New Roman" w:cs="Times New Roman"/>
                <w:sz w:val="24"/>
                <w:szCs w:val="24"/>
              </w:rPr>
            </w:pPr>
          </w:p>
        </w:tc>
        <w:tc>
          <w:tcPr>
            <w:tcW w:w="4111" w:type="dxa"/>
            <w:shd w:val="clear" w:color="auto" w:fill="auto"/>
            <w:noWrap/>
            <w:vAlign w:val="bottom"/>
            <w:hideMark/>
          </w:tcPr>
          <w:p w:rsidR="00EE3E46" w:rsidRPr="00AF2B9B" w:rsidRDefault="00EE3E46" w:rsidP="00593943">
            <w:pPr>
              <w:spacing w:after="0" w:line="240" w:lineRule="auto"/>
              <w:outlineLvl w:val="0"/>
              <w:rPr>
                <w:rFonts w:ascii="Times New Roman" w:eastAsia="Times New Roman" w:hAnsi="Times New Roman" w:cs="Times New Roman"/>
                <w:sz w:val="24"/>
                <w:szCs w:val="24"/>
              </w:rPr>
            </w:pPr>
            <w:r w:rsidRPr="00AF2B9B">
              <w:rPr>
                <w:rFonts w:ascii="Times New Roman" w:eastAsia="Times New Roman" w:hAnsi="Times New Roman" w:cs="Times New Roman"/>
                <w:color w:val="000000"/>
                <w:sz w:val="24"/>
                <w:szCs w:val="24"/>
              </w:rPr>
              <w:t>/Ф.И.О., должность, организация/</w:t>
            </w:r>
          </w:p>
        </w:tc>
      </w:tr>
      <w:tr w:rsidR="00EE3E46" w:rsidRPr="00AF2B9B" w:rsidTr="00593943">
        <w:trPr>
          <w:trHeight w:val="855"/>
        </w:trPr>
        <w:tc>
          <w:tcPr>
            <w:tcW w:w="1171" w:type="dxa"/>
            <w:shd w:val="clear" w:color="auto" w:fill="auto"/>
            <w:vAlign w:val="bottom"/>
            <w:hideMark/>
          </w:tcPr>
          <w:p w:rsidR="00EE3E46" w:rsidRPr="00AF2B9B" w:rsidRDefault="00EE3E46" w:rsidP="00593943">
            <w:pPr>
              <w:spacing w:after="0" w:line="240" w:lineRule="auto"/>
              <w:outlineLvl w:val="0"/>
              <w:rPr>
                <w:rFonts w:ascii="Times New Roman" w:eastAsia="Times New Roman" w:hAnsi="Times New Roman" w:cs="Times New Roman"/>
                <w:color w:val="000000"/>
                <w:sz w:val="24"/>
                <w:szCs w:val="24"/>
              </w:rPr>
            </w:pPr>
          </w:p>
        </w:tc>
        <w:tc>
          <w:tcPr>
            <w:tcW w:w="5223" w:type="dxa"/>
            <w:tcBorders>
              <w:top w:val="single" w:sz="4" w:space="0" w:color="auto"/>
            </w:tcBorders>
            <w:shd w:val="clear" w:color="auto" w:fill="auto"/>
            <w:noWrap/>
            <w:vAlign w:val="bottom"/>
            <w:hideMark/>
          </w:tcPr>
          <w:p w:rsidR="00EE3E46" w:rsidRPr="00AF2B9B" w:rsidRDefault="00EE3E46" w:rsidP="00593943">
            <w:pPr>
              <w:spacing w:after="0" w:line="240" w:lineRule="auto"/>
              <w:ind w:left="2410"/>
              <w:outlineLvl w:val="0"/>
              <w:rPr>
                <w:rFonts w:ascii="Times New Roman" w:eastAsia="Times New Roman" w:hAnsi="Times New Roman" w:cs="Times New Roman"/>
                <w:color w:val="000000"/>
                <w:sz w:val="24"/>
                <w:szCs w:val="24"/>
              </w:rPr>
            </w:pPr>
            <w:r w:rsidRPr="00AF2B9B">
              <w:rPr>
                <w:rFonts w:ascii="Times New Roman" w:eastAsia="Times New Roman" w:hAnsi="Times New Roman" w:cs="Times New Roman"/>
                <w:color w:val="000000"/>
                <w:sz w:val="24"/>
                <w:szCs w:val="24"/>
              </w:rPr>
              <w:t>М.П.</w:t>
            </w:r>
          </w:p>
          <w:p w:rsidR="00EE3E46" w:rsidRPr="00AF2B9B" w:rsidRDefault="00EE3E46" w:rsidP="00593943">
            <w:pPr>
              <w:spacing w:after="0" w:line="240" w:lineRule="auto"/>
              <w:outlineLvl w:val="0"/>
              <w:rPr>
                <w:rFonts w:ascii="Times New Roman" w:eastAsia="Times New Roman" w:hAnsi="Times New Roman" w:cs="Times New Roman"/>
                <w:sz w:val="24"/>
                <w:szCs w:val="24"/>
              </w:rPr>
            </w:pPr>
          </w:p>
        </w:tc>
        <w:tc>
          <w:tcPr>
            <w:tcW w:w="4111" w:type="dxa"/>
            <w:shd w:val="clear" w:color="auto" w:fill="auto"/>
            <w:noWrap/>
            <w:vAlign w:val="bottom"/>
            <w:hideMark/>
          </w:tcPr>
          <w:p w:rsidR="00EE3E46" w:rsidRPr="00AF2B9B" w:rsidRDefault="00EE3E46" w:rsidP="00593943">
            <w:pPr>
              <w:spacing w:after="0" w:line="240" w:lineRule="auto"/>
              <w:jc w:val="right"/>
              <w:outlineLvl w:val="0"/>
              <w:rPr>
                <w:rFonts w:ascii="Times New Roman" w:eastAsia="Times New Roman" w:hAnsi="Times New Roman" w:cs="Times New Roman"/>
                <w:sz w:val="24"/>
                <w:szCs w:val="24"/>
              </w:rPr>
            </w:pPr>
          </w:p>
        </w:tc>
      </w:tr>
    </w:tbl>
    <w:p w:rsidR="00EE3E46" w:rsidRPr="00AF2B9B" w:rsidRDefault="00EE3E46" w:rsidP="00EE3E46">
      <w:pPr>
        <w:rPr>
          <w:rFonts w:ascii="Times New Roman" w:hAnsi="Times New Roman" w:cs="Times New Roman"/>
          <w:sz w:val="24"/>
          <w:szCs w:val="24"/>
        </w:rPr>
      </w:pPr>
    </w:p>
    <w:p w:rsidR="00EE3E46" w:rsidRPr="00AC2C33" w:rsidRDefault="00EE3E46" w:rsidP="005739E5">
      <w:pPr>
        <w:pStyle w:val="a3"/>
        <w:spacing w:after="0" w:line="240" w:lineRule="auto"/>
        <w:ind w:left="792"/>
        <w:jc w:val="both"/>
        <w:rPr>
          <w:rFonts w:ascii="Times New Roman" w:eastAsia="Times New Roman" w:hAnsi="Times New Roman" w:cs="Times New Roman"/>
          <w:b/>
          <w:i/>
          <w:sz w:val="24"/>
          <w:szCs w:val="24"/>
          <w:u w:val="single"/>
        </w:rPr>
      </w:pPr>
    </w:p>
    <w:sectPr w:rsidR="00EE3E46" w:rsidRPr="00AC2C33" w:rsidSect="00E3439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1F" w:rsidRDefault="0060101F" w:rsidP="0040168E">
      <w:pPr>
        <w:spacing w:after="0" w:line="240" w:lineRule="auto"/>
      </w:pPr>
      <w:r>
        <w:separator/>
      </w:r>
    </w:p>
  </w:endnote>
  <w:endnote w:type="continuationSeparator" w:id="1">
    <w:p w:rsidR="0060101F" w:rsidRDefault="0060101F" w:rsidP="00401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1F" w:rsidRDefault="0060101F" w:rsidP="0040168E">
      <w:pPr>
        <w:spacing w:after="0" w:line="240" w:lineRule="auto"/>
      </w:pPr>
      <w:r>
        <w:separator/>
      </w:r>
    </w:p>
  </w:footnote>
  <w:footnote w:type="continuationSeparator" w:id="1">
    <w:p w:rsidR="0060101F" w:rsidRDefault="0060101F" w:rsidP="004016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16">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8">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1">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FA37625"/>
    <w:multiLevelType w:val="multilevel"/>
    <w:tmpl w:val="CE8082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5"/>
  </w:num>
  <w:num w:numId="4">
    <w:abstractNumId w:val="23"/>
  </w:num>
  <w:num w:numId="5">
    <w:abstractNumId w:val="3"/>
  </w:num>
  <w:num w:numId="6">
    <w:abstractNumId w:val="21"/>
  </w:num>
  <w:num w:numId="7">
    <w:abstractNumId w:val="14"/>
  </w:num>
  <w:num w:numId="8">
    <w:abstractNumId w:val="1"/>
  </w:num>
  <w:num w:numId="9">
    <w:abstractNumId w:val="9"/>
  </w:num>
  <w:num w:numId="10">
    <w:abstractNumId w:val="12"/>
  </w:num>
  <w:num w:numId="11">
    <w:abstractNumId w:val="6"/>
  </w:num>
  <w:num w:numId="12">
    <w:abstractNumId w:val="4"/>
  </w:num>
  <w:num w:numId="13">
    <w:abstractNumId w:val="7"/>
  </w:num>
  <w:num w:numId="14">
    <w:abstractNumId w:val="22"/>
  </w:num>
  <w:num w:numId="15">
    <w:abstractNumId w:val="8"/>
  </w:num>
  <w:num w:numId="16">
    <w:abstractNumId w:val="2"/>
  </w:num>
  <w:num w:numId="17">
    <w:abstractNumId w:val="17"/>
  </w:num>
  <w:num w:numId="18">
    <w:abstractNumId w:val="19"/>
  </w:num>
  <w:num w:numId="19">
    <w:abstractNumId w:val="18"/>
  </w:num>
  <w:num w:numId="20">
    <w:abstractNumId w:val="13"/>
  </w:num>
  <w:num w:numId="21">
    <w:abstractNumId w:val="20"/>
  </w:num>
  <w:num w:numId="22">
    <w:abstractNumId w:val="10"/>
  </w:num>
  <w:num w:numId="23">
    <w:abstractNumId w:val="25"/>
  </w:num>
  <w:num w:numId="24">
    <w:abstractNumId w:val="5"/>
  </w:num>
  <w:num w:numId="25">
    <w:abstractNumId w:val="0"/>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1F47"/>
    <w:rsid w:val="00006D86"/>
    <w:rsid w:val="00020AB7"/>
    <w:rsid w:val="00022E8F"/>
    <w:rsid w:val="00023B61"/>
    <w:rsid w:val="00025CE8"/>
    <w:rsid w:val="000307E1"/>
    <w:rsid w:val="0004377B"/>
    <w:rsid w:val="00043EB2"/>
    <w:rsid w:val="000466E9"/>
    <w:rsid w:val="00051076"/>
    <w:rsid w:val="0006727A"/>
    <w:rsid w:val="0006774F"/>
    <w:rsid w:val="00070139"/>
    <w:rsid w:val="0007178C"/>
    <w:rsid w:val="0007294A"/>
    <w:rsid w:val="00072F75"/>
    <w:rsid w:val="000762DE"/>
    <w:rsid w:val="000767F7"/>
    <w:rsid w:val="00082410"/>
    <w:rsid w:val="00082AA8"/>
    <w:rsid w:val="0009024F"/>
    <w:rsid w:val="00091945"/>
    <w:rsid w:val="000922E9"/>
    <w:rsid w:val="00093C30"/>
    <w:rsid w:val="00094C34"/>
    <w:rsid w:val="00095112"/>
    <w:rsid w:val="00095D72"/>
    <w:rsid w:val="000A0AFD"/>
    <w:rsid w:val="000A5ABD"/>
    <w:rsid w:val="000A6534"/>
    <w:rsid w:val="000B1E22"/>
    <w:rsid w:val="000B47B9"/>
    <w:rsid w:val="000B49E5"/>
    <w:rsid w:val="000B552D"/>
    <w:rsid w:val="000C54BD"/>
    <w:rsid w:val="000C6C7C"/>
    <w:rsid w:val="000E3F9B"/>
    <w:rsid w:val="000E54F3"/>
    <w:rsid w:val="000F5476"/>
    <w:rsid w:val="000F5493"/>
    <w:rsid w:val="000F77AD"/>
    <w:rsid w:val="0010514E"/>
    <w:rsid w:val="001125E5"/>
    <w:rsid w:val="001141B7"/>
    <w:rsid w:val="00124166"/>
    <w:rsid w:val="00130B90"/>
    <w:rsid w:val="001332B6"/>
    <w:rsid w:val="001339EA"/>
    <w:rsid w:val="00135C51"/>
    <w:rsid w:val="00147096"/>
    <w:rsid w:val="001503D1"/>
    <w:rsid w:val="00153F5F"/>
    <w:rsid w:val="00154A6B"/>
    <w:rsid w:val="00154B96"/>
    <w:rsid w:val="0015781E"/>
    <w:rsid w:val="00160B4A"/>
    <w:rsid w:val="00166786"/>
    <w:rsid w:val="00172917"/>
    <w:rsid w:val="001747A1"/>
    <w:rsid w:val="00175478"/>
    <w:rsid w:val="00176C32"/>
    <w:rsid w:val="00180E9C"/>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A41"/>
    <w:rsid w:val="001D3D18"/>
    <w:rsid w:val="001D6D55"/>
    <w:rsid w:val="001E2780"/>
    <w:rsid w:val="001E3356"/>
    <w:rsid w:val="001E6AB6"/>
    <w:rsid w:val="001F089E"/>
    <w:rsid w:val="001F243A"/>
    <w:rsid w:val="001F434B"/>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805CA"/>
    <w:rsid w:val="00282387"/>
    <w:rsid w:val="002845AC"/>
    <w:rsid w:val="00285824"/>
    <w:rsid w:val="00287322"/>
    <w:rsid w:val="00287843"/>
    <w:rsid w:val="00287F15"/>
    <w:rsid w:val="00290C77"/>
    <w:rsid w:val="00292143"/>
    <w:rsid w:val="002B3A9C"/>
    <w:rsid w:val="002B464B"/>
    <w:rsid w:val="002B51D2"/>
    <w:rsid w:val="002C4ED0"/>
    <w:rsid w:val="002C6829"/>
    <w:rsid w:val="002C77FF"/>
    <w:rsid w:val="002D10F3"/>
    <w:rsid w:val="002D31BA"/>
    <w:rsid w:val="002D6FC1"/>
    <w:rsid w:val="002E0BCC"/>
    <w:rsid w:val="002E70E7"/>
    <w:rsid w:val="002F4716"/>
    <w:rsid w:val="002F6BFF"/>
    <w:rsid w:val="00304374"/>
    <w:rsid w:val="0030461E"/>
    <w:rsid w:val="003106AB"/>
    <w:rsid w:val="00310D49"/>
    <w:rsid w:val="00311E16"/>
    <w:rsid w:val="003140AF"/>
    <w:rsid w:val="00324AD8"/>
    <w:rsid w:val="00327460"/>
    <w:rsid w:val="00327D08"/>
    <w:rsid w:val="003324A7"/>
    <w:rsid w:val="00333E5D"/>
    <w:rsid w:val="003424A8"/>
    <w:rsid w:val="00345021"/>
    <w:rsid w:val="003455B3"/>
    <w:rsid w:val="00354943"/>
    <w:rsid w:val="003552CF"/>
    <w:rsid w:val="003607FA"/>
    <w:rsid w:val="00366D94"/>
    <w:rsid w:val="00370805"/>
    <w:rsid w:val="00373744"/>
    <w:rsid w:val="00373824"/>
    <w:rsid w:val="00376A09"/>
    <w:rsid w:val="00380766"/>
    <w:rsid w:val="003807EF"/>
    <w:rsid w:val="00384C03"/>
    <w:rsid w:val="00387D19"/>
    <w:rsid w:val="00393CDD"/>
    <w:rsid w:val="00394112"/>
    <w:rsid w:val="00397BF7"/>
    <w:rsid w:val="003A0ADF"/>
    <w:rsid w:val="003A1C62"/>
    <w:rsid w:val="003A499D"/>
    <w:rsid w:val="003A6FD7"/>
    <w:rsid w:val="003B000E"/>
    <w:rsid w:val="003B5434"/>
    <w:rsid w:val="003B64DA"/>
    <w:rsid w:val="003C1748"/>
    <w:rsid w:val="003C7808"/>
    <w:rsid w:val="003D12C0"/>
    <w:rsid w:val="003D444D"/>
    <w:rsid w:val="003E3B89"/>
    <w:rsid w:val="003E3E77"/>
    <w:rsid w:val="003E4060"/>
    <w:rsid w:val="003E45F2"/>
    <w:rsid w:val="0040168E"/>
    <w:rsid w:val="004066CC"/>
    <w:rsid w:val="0040784F"/>
    <w:rsid w:val="004078B9"/>
    <w:rsid w:val="00412292"/>
    <w:rsid w:val="00414B8D"/>
    <w:rsid w:val="00420CE6"/>
    <w:rsid w:val="00421442"/>
    <w:rsid w:val="00423019"/>
    <w:rsid w:val="00424DFC"/>
    <w:rsid w:val="004338AF"/>
    <w:rsid w:val="00440732"/>
    <w:rsid w:val="00443739"/>
    <w:rsid w:val="00443DFB"/>
    <w:rsid w:val="0044515C"/>
    <w:rsid w:val="00446923"/>
    <w:rsid w:val="00450C85"/>
    <w:rsid w:val="00451121"/>
    <w:rsid w:val="004521AE"/>
    <w:rsid w:val="00461986"/>
    <w:rsid w:val="004631E8"/>
    <w:rsid w:val="004635E3"/>
    <w:rsid w:val="004668AF"/>
    <w:rsid w:val="0047305C"/>
    <w:rsid w:val="00486837"/>
    <w:rsid w:val="00486D8E"/>
    <w:rsid w:val="0048776B"/>
    <w:rsid w:val="0049173D"/>
    <w:rsid w:val="00492C05"/>
    <w:rsid w:val="004A1B26"/>
    <w:rsid w:val="004A26EE"/>
    <w:rsid w:val="004B17D3"/>
    <w:rsid w:val="004B3106"/>
    <w:rsid w:val="004B5674"/>
    <w:rsid w:val="004B6AC7"/>
    <w:rsid w:val="004C14C5"/>
    <w:rsid w:val="004D1A20"/>
    <w:rsid w:val="004D31A6"/>
    <w:rsid w:val="004E497A"/>
    <w:rsid w:val="004F1A95"/>
    <w:rsid w:val="00502DCA"/>
    <w:rsid w:val="005055CF"/>
    <w:rsid w:val="00506A1B"/>
    <w:rsid w:val="00507BA7"/>
    <w:rsid w:val="00525F74"/>
    <w:rsid w:val="0053003C"/>
    <w:rsid w:val="00532449"/>
    <w:rsid w:val="00545360"/>
    <w:rsid w:val="00550BB3"/>
    <w:rsid w:val="005538AC"/>
    <w:rsid w:val="00554F5F"/>
    <w:rsid w:val="005636C9"/>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CF4"/>
    <w:rsid w:val="005C349E"/>
    <w:rsid w:val="005C5E08"/>
    <w:rsid w:val="005C5FEB"/>
    <w:rsid w:val="005C6A50"/>
    <w:rsid w:val="005D2504"/>
    <w:rsid w:val="005D27AA"/>
    <w:rsid w:val="005E25DF"/>
    <w:rsid w:val="005E766A"/>
    <w:rsid w:val="005F129C"/>
    <w:rsid w:val="005F2CD9"/>
    <w:rsid w:val="005F4691"/>
    <w:rsid w:val="0060101F"/>
    <w:rsid w:val="006013D3"/>
    <w:rsid w:val="006031DA"/>
    <w:rsid w:val="0060492C"/>
    <w:rsid w:val="00607B2B"/>
    <w:rsid w:val="0061037D"/>
    <w:rsid w:val="00624B03"/>
    <w:rsid w:val="00630988"/>
    <w:rsid w:val="00634B06"/>
    <w:rsid w:val="00634B1A"/>
    <w:rsid w:val="00640588"/>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3E72"/>
    <w:rsid w:val="006853B1"/>
    <w:rsid w:val="006857CD"/>
    <w:rsid w:val="00686268"/>
    <w:rsid w:val="006876CC"/>
    <w:rsid w:val="00692689"/>
    <w:rsid w:val="006A4D62"/>
    <w:rsid w:val="006A73E4"/>
    <w:rsid w:val="006B6372"/>
    <w:rsid w:val="006C0B9A"/>
    <w:rsid w:val="006C1AB5"/>
    <w:rsid w:val="006C2937"/>
    <w:rsid w:val="006C382E"/>
    <w:rsid w:val="006C7E53"/>
    <w:rsid w:val="006D4F27"/>
    <w:rsid w:val="006E1AEB"/>
    <w:rsid w:val="006E26CF"/>
    <w:rsid w:val="006E4F76"/>
    <w:rsid w:val="006F7CE4"/>
    <w:rsid w:val="0070028D"/>
    <w:rsid w:val="0070141C"/>
    <w:rsid w:val="007130CD"/>
    <w:rsid w:val="00715A91"/>
    <w:rsid w:val="00715BFC"/>
    <w:rsid w:val="00721256"/>
    <w:rsid w:val="007231D4"/>
    <w:rsid w:val="007259F2"/>
    <w:rsid w:val="00726F34"/>
    <w:rsid w:val="00727EF8"/>
    <w:rsid w:val="0073130A"/>
    <w:rsid w:val="007347E7"/>
    <w:rsid w:val="007354A0"/>
    <w:rsid w:val="007433EE"/>
    <w:rsid w:val="007450F4"/>
    <w:rsid w:val="007509CA"/>
    <w:rsid w:val="0076320C"/>
    <w:rsid w:val="00764E06"/>
    <w:rsid w:val="00773AAD"/>
    <w:rsid w:val="007741F8"/>
    <w:rsid w:val="00774CA3"/>
    <w:rsid w:val="00775DE5"/>
    <w:rsid w:val="007776A4"/>
    <w:rsid w:val="00782A1F"/>
    <w:rsid w:val="00787FAA"/>
    <w:rsid w:val="007922DE"/>
    <w:rsid w:val="00794DD9"/>
    <w:rsid w:val="007A05D3"/>
    <w:rsid w:val="007A1172"/>
    <w:rsid w:val="007A36D7"/>
    <w:rsid w:val="007A4088"/>
    <w:rsid w:val="007A6743"/>
    <w:rsid w:val="007B2FA6"/>
    <w:rsid w:val="007B514C"/>
    <w:rsid w:val="007B7C43"/>
    <w:rsid w:val="007C27A0"/>
    <w:rsid w:val="007D1117"/>
    <w:rsid w:val="007D643E"/>
    <w:rsid w:val="007D6CA8"/>
    <w:rsid w:val="007E0A63"/>
    <w:rsid w:val="007E3E7D"/>
    <w:rsid w:val="007E4FF4"/>
    <w:rsid w:val="007E77E1"/>
    <w:rsid w:val="007F27CB"/>
    <w:rsid w:val="007F6E8D"/>
    <w:rsid w:val="00801434"/>
    <w:rsid w:val="0080143E"/>
    <w:rsid w:val="00803834"/>
    <w:rsid w:val="00807A30"/>
    <w:rsid w:val="008119F6"/>
    <w:rsid w:val="00820FB5"/>
    <w:rsid w:val="0083195C"/>
    <w:rsid w:val="00832947"/>
    <w:rsid w:val="0083497F"/>
    <w:rsid w:val="008357DF"/>
    <w:rsid w:val="00843776"/>
    <w:rsid w:val="00847BCC"/>
    <w:rsid w:val="00850C21"/>
    <w:rsid w:val="00850E8A"/>
    <w:rsid w:val="00853196"/>
    <w:rsid w:val="008552E4"/>
    <w:rsid w:val="00861537"/>
    <w:rsid w:val="00863522"/>
    <w:rsid w:val="008638D1"/>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5F7B"/>
    <w:rsid w:val="008B6BD7"/>
    <w:rsid w:val="008B7110"/>
    <w:rsid w:val="008B7B47"/>
    <w:rsid w:val="008C277D"/>
    <w:rsid w:val="008C5253"/>
    <w:rsid w:val="008C5F18"/>
    <w:rsid w:val="008C7772"/>
    <w:rsid w:val="008D5E4D"/>
    <w:rsid w:val="008E05DE"/>
    <w:rsid w:val="008F333C"/>
    <w:rsid w:val="008F66F0"/>
    <w:rsid w:val="00902A7D"/>
    <w:rsid w:val="009034C6"/>
    <w:rsid w:val="00903893"/>
    <w:rsid w:val="009047CE"/>
    <w:rsid w:val="00905C80"/>
    <w:rsid w:val="0090742F"/>
    <w:rsid w:val="00910715"/>
    <w:rsid w:val="009114E9"/>
    <w:rsid w:val="00911C65"/>
    <w:rsid w:val="00915294"/>
    <w:rsid w:val="00924EDD"/>
    <w:rsid w:val="00925815"/>
    <w:rsid w:val="00925CFA"/>
    <w:rsid w:val="00931DF7"/>
    <w:rsid w:val="00937DED"/>
    <w:rsid w:val="009401A1"/>
    <w:rsid w:val="0094323A"/>
    <w:rsid w:val="00947DAC"/>
    <w:rsid w:val="00950CF4"/>
    <w:rsid w:val="00952B0A"/>
    <w:rsid w:val="0095577A"/>
    <w:rsid w:val="009609CB"/>
    <w:rsid w:val="00962272"/>
    <w:rsid w:val="00967F9C"/>
    <w:rsid w:val="00972CDF"/>
    <w:rsid w:val="009764FA"/>
    <w:rsid w:val="00976AD0"/>
    <w:rsid w:val="00987EAF"/>
    <w:rsid w:val="009A127C"/>
    <w:rsid w:val="009A2A82"/>
    <w:rsid w:val="009A2AB4"/>
    <w:rsid w:val="009A35D8"/>
    <w:rsid w:val="009B220D"/>
    <w:rsid w:val="009B3AD2"/>
    <w:rsid w:val="009B66C8"/>
    <w:rsid w:val="009C0E26"/>
    <w:rsid w:val="009C41F4"/>
    <w:rsid w:val="009C432E"/>
    <w:rsid w:val="009D0E7A"/>
    <w:rsid w:val="009D7CAA"/>
    <w:rsid w:val="009D7D8C"/>
    <w:rsid w:val="009E0191"/>
    <w:rsid w:val="009E3057"/>
    <w:rsid w:val="009E5F7A"/>
    <w:rsid w:val="009E747A"/>
    <w:rsid w:val="009F709D"/>
    <w:rsid w:val="00A06335"/>
    <w:rsid w:val="00A114D0"/>
    <w:rsid w:val="00A253B8"/>
    <w:rsid w:val="00A26CA5"/>
    <w:rsid w:val="00A3550F"/>
    <w:rsid w:val="00A35747"/>
    <w:rsid w:val="00A35D85"/>
    <w:rsid w:val="00A362D6"/>
    <w:rsid w:val="00A3641C"/>
    <w:rsid w:val="00A424AD"/>
    <w:rsid w:val="00A431B0"/>
    <w:rsid w:val="00A50641"/>
    <w:rsid w:val="00A52BDC"/>
    <w:rsid w:val="00A53C69"/>
    <w:rsid w:val="00A60D8C"/>
    <w:rsid w:val="00A63EDD"/>
    <w:rsid w:val="00A645BD"/>
    <w:rsid w:val="00A6497A"/>
    <w:rsid w:val="00A708DC"/>
    <w:rsid w:val="00A710E0"/>
    <w:rsid w:val="00A73B18"/>
    <w:rsid w:val="00A846C5"/>
    <w:rsid w:val="00A852D8"/>
    <w:rsid w:val="00A90002"/>
    <w:rsid w:val="00A91969"/>
    <w:rsid w:val="00A96499"/>
    <w:rsid w:val="00AA0272"/>
    <w:rsid w:val="00AA11CB"/>
    <w:rsid w:val="00AA57C4"/>
    <w:rsid w:val="00AA775E"/>
    <w:rsid w:val="00AB0E0E"/>
    <w:rsid w:val="00AB14EE"/>
    <w:rsid w:val="00AB199C"/>
    <w:rsid w:val="00AC18F3"/>
    <w:rsid w:val="00AC2C33"/>
    <w:rsid w:val="00AC6F30"/>
    <w:rsid w:val="00AD1792"/>
    <w:rsid w:val="00AD55D2"/>
    <w:rsid w:val="00AD6E69"/>
    <w:rsid w:val="00AE4481"/>
    <w:rsid w:val="00AE587E"/>
    <w:rsid w:val="00AF03CD"/>
    <w:rsid w:val="00AF1808"/>
    <w:rsid w:val="00AF2C11"/>
    <w:rsid w:val="00B01450"/>
    <w:rsid w:val="00B01BAD"/>
    <w:rsid w:val="00B02EA0"/>
    <w:rsid w:val="00B13795"/>
    <w:rsid w:val="00B152D6"/>
    <w:rsid w:val="00B2625A"/>
    <w:rsid w:val="00B302D8"/>
    <w:rsid w:val="00B31F88"/>
    <w:rsid w:val="00B3270C"/>
    <w:rsid w:val="00B347E4"/>
    <w:rsid w:val="00B36A6F"/>
    <w:rsid w:val="00B36E97"/>
    <w:rsid w:val="00B47418"/>
    <w:rsid w:val="00B53169"/>
    <w:rsid w:val="00B544E3"/>
    <w:rsid w:val="00B54BD1"/>
    <w:rsid w:val="00B55A12"/>
    <w:rsid w:val="00B61172"/>
    <w:rsid w:val="00B6281B"/>
    <w:rsid w:val="00B6459B"/>
    <w:rsid w:val="00B75E5C"/>
    <w:rsid w:val="00B7670B"/>
    <w:rsid w:val="00B80720"/>
    <w:rsid w:val="00B8152E"/>
    <w:rsid w:val="00B94717"/>
    <w:rsid w:val="00B975A1"/>
    <w:rsid w:val="00BA5668"/>
    <w:rsid w:val="00BA6FB2"/>
    <w:rsid w:val="00BB26E4"/>
    <w:rsid w:val="00BB40B3"/>
    <w:rsid w:val="00BB66A2"/>
    <w:rsid w:val="00BB720E"/>
    <w:rsid w:val="00BC3CC4"/>
    <w:rsid w:val="00BC49C5"/>
    <w:rsid w:val="00BE4352"/>
    <w:rsid w:val="00BE4CB5"/>
    <w:rsid w:val="00BE5E15"/>
    <w:rsid w:val="00C00C24"/>
    <w:rsid w:val="00C01749"/>
    <w:rsid w:val="00C05003"/>
    <w:rsid w:val="00C063EB"/>
    <w:rsid w:val="00C0785B"/>
    <w:rsid w:val="00C17F59"/>
    <w:rsid w:val="00C224B1"/>
    <w:rsid w:val="00C23D92"/>
    <w:rsid w:val="00C24B15"/>
    <w:rsid w:val="00C3222E"/>
    <w:rsid w:val="00C325ED"/>
    <w:rsid w:val="00C371E3"/>
    <w:rsid w:val="00C407E1"/>
    <w:rsid w:val="00C4245A"/>
    <w:rsid w:val="00C44265"/>
    <w:rsid w:val="00C452D7"/>
    <w:rsid w:val="00C4768F"/>
    <w:rsid w:val="00C5277C"/>
    <w:rsid w:val="00C5329A"/>
    <w:rsid w:val="00C54476"/>
    <w:rsid w:val="00C656FB"/>
    <w:rsid w:val="00C75A40"/>
    <w:rsid w:val="00C82FE9"/>
    <w:rsid w:val="00C86697"/>
    <w:rsid w:val="00C90935"/>
    <w:rsid w:val="00C90F1D"/>
    <w:rsid w:val="00C954D8"/>
    <w:rsid w:val="00C95AD9"/>
    <w:rsid w:val="00CA0CAD"/>
    <w:rsid w:val="00CA2377"/>
    <w:rsid w:val="00CA5D0E"/>
    <w:rsid w:val="00CA6BFB"/>
    <w:rsid w:val="00CB52F4"/>
    <w:rsid w:val="00CC137D"/>
    <w:rsid w:val="00CC52DE"/>
    <w:rsid w:val="00CC7BA0"/>
    <w:rsid w:val="00CD38F4"/>
    <w:rsid w:val="00CE0A18"/>
    <w:rsid w:val="00CE2886"/>
    <w:rsid w:val="00CE5F32"/>
    <w:rsid w:val="00CF5B3E"/>
    <w:rsid w:val="00D000AD"/>
    <w:rsid w:val="00D01EDD"/>
    <w:rsid w:val="00D021B9"/>
    <w:rsid w:val="00D07683"/>
    <w:rsid w:val="00D100CB"/>
    <w:rsid w:val="00D10AF0"/>
    <w:rsid w:val="00D11873"/>
    <w:rsid w:val="00D16E9E"/>
    <w:rsid w:val="00D23D76"/>
    <w:rsid w:val="00D2405B"/>
    <w:rsid w:val="00D2598F"/>
    <w:rsid w:val="00D26C7D"/>
    <w:rsid w:val="00D30A75"/>
    <w:rsid w:val="00D3672B"/>
    <w:rsid w:val="00D3788E"/>
    <w:rsid w:val="00D4270F"/>
    <w:rsid w:val="00D42E16"/>
    <w:rsid w:val="00D43BF7"/>
    <w:rsid w:val="00D51EE9"/>
    <w:rsid w:val="00D525BB"/>
    <w:rsid w:val="00D54059"/>
    <w:rsid w:val="00D541AF"/>
    <w:rsid w:val="00D55BF8"/>
    <w:rsid w:val="00D61B56"/>
    <w:rsid w:val="00D62C17"/>
    <w:rsid w:val="00D654BE"/>
    <w:rsid w:val="00D66A4A"/>
    <w:rsid w:val="00D66B07"/>
    <w:rsid w:val="00D67A1E"/>
    <w:rsid w:val="00D708D0"/>
    <w:rsid w:val="00D72DC0"/>
    <w:rsid w:val="00D733C1"/>
    <w:rsid w:val="00D77FF9"/>
    <w:rsid w:val="00D82617"/>
    <w:rsid w:val="00D90A63"/>
    <w:rsid w:val="00D96C3C"/>
    <w:rsid w:val="00D9763C"/>
    <w:rsid w:val="00DB13AD"/>
    <w:rsid w:val="00DB3780"/>
    <w:rsid w:val="00DB4AA7"/>
    <w:rsid w:val="00DB5A58"/>
    <w:rsid w:val="00DB73AF"/>
    <w:rsid w:val="00DB7936"/>
    <w:rsid w:val="00DC763E"/>
    <w:rsid w:val="00DD6EB5"/>
    <w:rsid w:val="00DE721E"/>
    <w:rsid w:val="00DF0A70"/>
    <w:rsid w:val="00DF21AD"/>
    <w:rsid w:val="00DF6CE6"/>
    <w:rsid w:val="00DF6FEA"/>
    <w:rsid w:val="00DF7C05"/>
    <w:rsid w:val="00E043FF"/>
    <w:rsid w:val="00E06DF8"/>
    <w:rsid w:val="00E11274"/>
    <w:rsid w:val="00E130F6"/>
    <w:rsid w:val="00E17406"/>
    <w:rsid w:val="00E17A09"/>
    <w:rsid w:val="00E22EE1"/>
    <w:rsid w:val="00E245DD"/>
    <w:rsid w:val="00E24BFD"/>
    <w:rsid w:val="00E2578C"/>
    <w:rsid w:val="00E303C4"/>
    <w:rsid w:val="00E3207E"/>
    <w:rsid w:val="00E33B6C"/>
    <w:rsid w:val="00E34397"/>
    <w:rsid w:val="00E349D3"/>
    <w:rsid w:val="00E36B75"/>
    <w:rsid w:val="00E36F14"/>
    <w:rsid w:val="00E41F65"/>
    <w:rsid w:val="00E46CCC"/>
    <w:rsid w:val="00E4784F"/>
    <w:rsid w:val="00E63E0A"/>
    <w:rsid w:val="00E64522"/>
    <w:rsid w:val="00E67C0E"/>
    <w:rsid w:val="00E75048"/>
    <w:rsid w:val="00E85EC6"/>
    <w:rsid w:val="00E872B6"/>
    <w:rsid w:val="00E91E95"/>
    <w:rsid w:val="00E92463"/>
    <w:rsid w:val="00E93859"/>
    <w:rsid w:val="00EA0345"/>
    <w:rsid w:val="00EA218E"/>
    <w:rsid w:val="00EA6987"/>
    <w:rsid w:val="00EA79BD"/>
    <w:rsid w:val="00EB3DBE"/>
    <w:rsid w:val="00EB3E51"/>
    <w:rsid w:val="00EB480E"/>
    <w:rsid w:val="00EB6118"/>
    <w:rsid w:val="00EC76A9"/>
    <w:rsid w:val="00ED0F8D"/>
    <w:rsid w:val="00ED4421"/>
    <w:rsid w:val="00ED4856"/>
    <w:rsid w:val="00EE2689"/>
    <w:rsid w:val="00EE3E46"/>
    <w:rsid w:val="00EE44FB"/>
    <w:rsid w:val="00EE6CB1"/>
    <w:rsid w:val="00EE7A71"/>
    <w:rsid w:val="00EF08A1"/>
    <w:rsid w:val="00EF4A42"/>
    <w:rsid w:val="00EF754F"/>
    <w:rsid w:val="00F06917"/>
    <w:rsid w:val="00F12C2F"/>
    <w:rsid w:val="00F1454D"/>
    <w:rsid w:val="00F16C2C"/>
    <w:rsid w:val="00F21FCD"/>
    <w:rsid w:val="00F227A1"/>
    <w:rsid w:val="00F2380B"/>
    <w:rsid w:val="00F2557C"/>
    <w:rsid w:val="00F25879"/>
    <w:rsid w:val="00F2651E"/>
    <w:rsid w:val="00F339CD"/>
    <w:rsid w:val="00F34EC0"/>
    <w:rsid w:val="00F37D6F"/>
    <w:rsid w:val="00F403B1"/>
    <w:rsid w:val="00F44F8A"/>
    <w:rsid w:val="00F46C6D"/>
    <w:rsid w:val="00F5648A"/>
    <w:rsid w:val="00F6718F"/>
    <w:rsid w:val="00F71A45"/>
    <w:rsid w:val="00F80EC4"/>
    <w:rsid w:val="00F86C51"/>
    <w:rsid w:val="00F9359D"/>
    <w:rsid w:val="00FA0E9D"/>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F47"/>
    <w:pPr>
      <w:ind w:left="720"/>
      <w:contextualSpacing/>
    </w:pPr>
  </w:style>
  <w:style w:type="table" w:styleId="a4">
    <w:name w:val="Table Grid"/>
    <w:basedOn w:val="a1"/>
    <w:uiPriority w:val="59"/>
    <w:rsid w:val="00FF1F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F1F4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F1F47"/>
    <w:rPr>
      <w:rFonts w:eastAsiaTheme="minorEastAsia"/>
      <w:lang w:eastAsia="ru-RU"/>
    </w:rPr>
  </w:style>
  <w:style w:type="paragraph" w:styleId="a7">
    <w:name w:val="footer"/>
    <w:basedOn w:val="a"/>
    <w:link w:val="a8"/>
    <w:uiPriority w:val="99"/>
    <w:semiHidden/>
    <w:unhideWhenUsed/>
    <w:rsid w:val="00FF1F4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1F47"/>
    <w:rPr>
      <w:rFonts w:eastAsiaTheme="minorEastAsia"/>
      <w:lang w:eastAsia="ru-RU"/>
    </w:rPr>
  </w:style>
  <w:style w:type="paragraph" w:styleId="a9">
    <w:name w:val="No Spacing"/>
    <w:link w:val="aa"/>
    <w:uiPriority w:val="1"/>
    <w:qFormat/>
    <w:rsid w:val="00FF1F47"/>
    <w:pPr>
      <w:spacing w:after="0" w:line="240" w:lineRule="auto"/>
    </w:pPr>
    <w:rPr>
      <w:rFonts w:eastAsiaTheme="minorEastAsia"/>
    </w:rPr>
  </w:style>
  <w:style w:type="character" w:customStyle="1" w:styleId="aa">
    <w:name w:val="Без интервала Знак"/>
    <w:basedOn w:val="a0"/>
    <w:link w:val="a9"/>
    <w:uiPriority w:val="1"/>
    <w:rsid w:val="00FF1F47"/>
    <w:rPr>
      <w:rFonts w:eastAsiaTheme="minorEastAsia"/>
    </w:rPr>
  </w:style>
  <w:style w:type="paragraph" w:styleId="ab">
    <w:name w:val="Balloon Text"/>
    <w:basedOn w:val="a"/>
    <w:link w:val="ac"/>
    <w:uiPriority w:val="99"/>
    <w:semiHidden/>
    <w:unhideWhenUsed/>
    <w:rsid w:val="00FF1F4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1F47"/>
    <w:rPr>
      <w:rFonts w:ascii="Tahoma" w:eastAsiaTheme="minorEastAsia" w:hAnsi="Tahoma" w:cs="Tahoma"/>
      <w:sz w:val="16"/>
      <w:szCs w:val="16"/>
      <w:lang w:eastAsia="ru-RU"/>
    </w:rPr>
  </w:style>
  <w:style w:type="paragraph" w:styleId="ad">
    <w:name w:val="Title"/>
    <w:basedOn w:val="a"/>
    <w:link w:val="ae"/>
    <w:qFormat/>
    <w:rsid w:val="00FF1F47"/>
    <w:pPr>
      <w:spacing w:before="120" w:after="0" w:line="240" w:lineRule="auto"/>
      <w:jc w:val="center"/>
    </w:pPr>
    <w:rPr>
      <w:rFonts w:ascii="Arial" w:eastAsia="Times New Roman" w:hAnsi="Arial" w:cs="Times New Roman"/>
      <w:b/>
      <w:bCs/>
      <w:sz w:val="28"/>
      <w:szCs w:val="24"/>
    </w:rPr>
  </w:style>
  <w:style w:type="character" w:customStyle="1" w:styleId="ae">
    <w:name w:val="Название Знак"/>
    <w:basedOn w:val="a0"/>
    <w:link w:val="ad"/>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
    <w:name w:val="footnote text"/>
    <w:basedOn w:val="a"/>
    <w:link w:val="af0"/>
    <w:uiPriority w:val="99"/>
    <w:semiHidden/>
    <w:unhideWhenUsed/>
    <w:rsid w:val="0040168E"/>
    <w:pPr>
      <w:spacing w:after="0" w:line="240" w:lineRule="auto"/>
    </w:pPr>
    <w:rPr>
      <w:rFonts w:eastAsiaTheme="minorHAnsi"/>
      <w:sz w:val="20"/>
      <w:szCs w:val="20"/>
      <w:lang w:eastAsia="en-US"/>
    </w:rPr>
  </w:style>
  <w:style w:type="character" w:customStyle="1" w:styleId="af0">
    <w:name w:val="Текст сноски Знак"/>
    <w:basedOn w:val="a0"/>
    <w:link w:val="af"/>
    <w:uiPriority w:val="99"/>
    <w:semiHidden/>
    <w:rsid w:val="0040168E"/>
    <w:rPr>
      <w:sz w:val="20"/>
      <w:szCs w:val="20"/>
    </w:rPr>
  </w:style>
  <w:style w:type="character" w:styleId="af1">
    <w:name w:val="footnote reference"/>
    <w:basedOn w:val="a0"/>
    <w:uiPriority w:val="99"/>
    <w:semiHidden/>
    <w:unhideWhenUsed/>
    <w:rsid w:val="0040168E"/>
    <w:rPr>
      <w:vertAlign w:val="superscript"/>
    </w:rPr>
  </w:style>
  <w:style w:type="character" w:styleId="af2">
    <w:name w:val="Hyperlink"/>
    <w:basedOn w:val="a0"/>
    <w:uiPriority w:val="99"/>
    <w:semiHidden/>
    <w:unhideWhenUsed/>
    <w:rsid w:val="00972CDF"/>
    <w:rPr>
      <w:color w:val="0000FF"/>
      <w:u w:val="single"/>
    </w:rPr>
  </w:style>
  <w:style w:type="character" w:styleId="af3">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Body Text"/>
    <w:basedOn w:val="a"/>
    <w:link w:val="af5"/>
    <w:uiPriority w:val="99"/>
    <w:unhideWhenUsed/>
    <w:rsid w:val="00486D8E"/>
    <w:pPr>
      <w:spacing w:after="120"/>
    </w:pPr>
  </w:style>
  <w:style w:type="character" w:customStyle="1" w:styleId="af5">
    <w:name w:val="Основной текст Знак"/>
    <w:basedOn w:val="a0"/>
    <w:link w:val="af4"/>
    <w:uiPriority w:val="99"/>
    <w:rsid w:val="00486D8E"/>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A45F73F93962712B7C7945FC257EE3B44AEE659B6E43AC7C012BE1AFA7CA4785E2465E0A034EE7x004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lavneft.ru" TargetMode="External"/><Relationship Id="rId4" Type="http://schemas.openxmlformats.org/officeDocument/2006/relationships/settings" Target="settings.xml"/><Relationship Id="rId9" Type="http://schemas.openxmlformats.org/officeDocument/2006/relationships/hyperlink" Target="consultantplus://offline/ref=E02A2719C77FCCD7CEB4A9392FD8B47072DA0F4A06DD6D2B9E2057CADAA9BEED0E70496EA45B8713E136E6708E416843DBB9B8FCBDI2A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9B25F-91AA-4AA5-95F8-3473C62C9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1681</Words>
  <Characters>9586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Sysoev_a</cp:lastModifiedBy>
  <cp:revision>6</cp:revision>
  <cp:lastPrinted>2017-12-04T04:12:00Z</cp:lastPrinted>
  <dcterms:created xsi:type="dcterms:W3CDTF">2018-12-03T05:10:00Z</dcterms:created>
  <dcterms:modified xsi:type="dcterms:W3CDTF">2018-12-04T06:43:00Z</dcterms:modified>
</cp:coreProperties>
</file>