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F0C" w:rsidRDefault="00870F0C" w:rsidP="00870F0C">
      <w:pPr>
        <w:pStyle w:val="a5"/>
        <w:spacing w:line="276" w:lineRule="auto"/>
        <w:rPr>
          <w:rFonts w:ascii="Times New Roman" w:hAnsi="Times New Roman" w:cs="Times New Roman"/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62.85pt;margin-top:-10.15pt;width:240.1pt;height:135.45pt;z-index:251660288;mso-height-percent:200;mso-height-percent:200;mso-width-relative:margin;mso-height-relative:margin" stroked="f">
            <v:textbox style="mso-next-textbox:#_x0000_s1029;mso-fit-shape-to-text:t">
              <w:txbxContent>
                <w:p w:rsidR="00870F0C" w:rsidRDefault="00870F0C" w:rsidP="00870F0C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«Утверждаю»: </w:t>
                  </w:r>
                </w:p>
                <w:p w:rsidR="00870F0C" w:rsidRDefault="00870F0C" w:rsidP="00870F0C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70F0C" w:rsidRDefault="00870F0C" w:rsidP="00870F0C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Заместитель генерального директора – </w:t>
                  </w:r>
                </w:p>
                <w:p w:rsidR="00870F0C" w:rsidRDefault="00870F0C" w:rsidP="00870F0C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главный </w:t>
                  </w:r>
                </w:p>
                <w:p w:rsidR="00870F0C" w:rsidRDefault="00870F0C" w:rsidP="00870F0C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70F0C" w:rsidRDefault="00870F0C" w:rsidP="00870F0C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___________________Н.М. Игнатьев </w:t>
                  </w:r>
                </w:p>
                <w:p w:rsidR="00870F0C" w:rsidRDefault="00870F0C" w:rsidP="00870F0C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Подпись </w:t>
                  </w:r>
                </w:p>
                <w:p w:rsidR="00870F0C" w:rsidRDefault="00870F0C" w:rsidP="00870F0C">
                  <w:pPr>
                    <w:pStyle w:val="a5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70F0C" w:rsidRDefault="00870F0C" w:rsidP="00870F0C">
                  <w:pPr>
                    <w:pStyle w:val="a5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«______»______________ 201__ г.</w:t>
                  </w:r>
                </w:p>
              </w:txbxContent>
            </v:textbox>
          </v:shape>
        </w:pict>
      </w:r>
    </w:p>
    <w:p w:rsidR="00870F0C" w:rsidRDefault="00870F0C" w:rsidP="00870F0C">
      <w:pPr>
        <w:pStyle w:val="a5"/>
        <w:spacing w:line="276" w:lineRule="auto"/>
        <w:rPr>
          <w:rFonts w:ascii="Times New Roman" w:hAnsi="Times New Roman" w:cs="Times New Roman"/>
          <w:b/>
        </w:rPr>
      </w:pPr>
    </w:p>
    <w:p w:rsidR="00870F0C" w:rsidRDefault="00870F0C" w:rsidP="00870F0C">
      <w:pPr>
        <w:pStyle w:val="a5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70F0C" w:rsidRDefault="00870F0C" w:rsidP="00870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оказание услуг по проведению экспертизы промышленной безопасности (ЭПБ) сосудов работающих под избыточным давлением</w:t>
      </w:r>
    </w:p>
    <w:p w:rsidR="00870F0C" w:rsidRDefault="00870F0C" w:rsidP="00870F0C">
      <w:pPr>
        <w:jc w:val="center"/>
      </w:pPr>
    </w:p>
    <w:p w:rsidR="00870F0C" w:rsidRDefault="00870F0C" w:rsidP="00870F0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Разработал:</w:t>
      </w:r>
    </w:p>
    <w:p w:rsidR="00870F0C" w:rsidRDefault="00870F0C" w:rsidP="00870F0C">
      <w:pPr>
        <w:pStyle w:val="a3"/>
        <w:tabs>
          <w:tab w:val="left" w:pos="5760"/>
        </w:tabs>
        <w:rPr>
          <w:rFonts w:ascii="Times New Roman" w:hAnsi="Times New Roman" w:cs="Times New Roman"/>
          <w:b/>
          <w:sz w:val="24"/>
          <w:szCs w:val="24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32.6pt;margin-top:14.7pt;width:130.25pt;height:0;z-index:251661312" o:connectortype="straight"/>
        </w:pict>
      </w:r>
      <w:r>
        <w:rPr>
          <w:rFonts w:ascii="Times New Roman" w:hAnsi="Times New Roman" w:cs="Times New Roman"/>
          <w:b/>
          <w:sz w:val="24"/>
          <w:szCs w:val="24"/>
        </w:rPr>
        <w:t xml:space="preserve">Главный энергетик    </w:t>
      </w:r>
      <w:r>
        <w:rPr>
          <w:rFonts w:ascii="Times New Roman" w:hAnsi="Times New Roman" w:cs="Times New Roman"/>
          <w:b/>
          <w:sz w:val="24"/>
          <w:szCs w:val="24"/>
        </w:rPr>
        <w:tab/>
        <w:t>А.В. Тихонов</w:t>
      </w:r>
    </w:p>
    <w:p w:rsidR="00870F0C" w:rsidRDefault="00870F0C" w:rsidP="00870F0C">
      <w:pPr>
        <w:pStyle w:val="a5"/>
        <w:rPr>
          <w:rFonts w:ascii="Times New Roman" w:hAnsi="Times New Roman" w:cs="Times New Roman"/>
          <w:b/>
        </w:rPr>
      </w:pPr>
      <w:r>
        <w:t xml:space="preserve">                                                      </w:t>
      </w:r>
      <w:r>
        <w:rPr>
          <w:rFonts w:ascii="Times New Roman" w:hAnsi="Times New Roman" w:cs="Times New Roman"/>
          <w:b/>
        </w:rPr>
        <w:t>Подпись</w:t>
      </w:r>
    </w:p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/>
    <w:p w:rsidR="00870F0C" w:rsidRDefault="00870F0C" w:rsidP="00870F0C">
      <w:pPr>
        <w:jc w:val="center"/>
      </w:pPr>
    </w:p>
    <w:p w:rsidR="00870F0C" w:rsidRDefault="00870F0C" w:rsidP="00870F0C">
      <w:pPr>
        <w:jc w:val="center"/>
        <w:rPr>
          <w:rFonts w:ascii="Times New Roman" w:hAnsi="Times New Roman" w:cs="Times New Roman"/>
          <w:b/>
        </w:rPr>
      </w:pPr>
    </w:p>
    <w:p w:rsidR="00870F0C" w:rsidRDefault="00870F0C" w:rsidP="00870F0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2018г.</w:t>
      </w:r>
    </w:p>
    <w:p w:rsidR="00870F0C" w:rsidRDefault="00870F0C" w:rsidP="00870F0C">
      <w:pPr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Техническое задание на оказание услуг по проведению экспертизы промышленной безопасности (далее - ЭПБ) сосудов работающих под избыточным давлением является документом, устанавливающим технические требования к оказанию услуг ЭПБ сосудов работающих под избыточным давлением ООО «БНГРЭ».</w:t>
      </w:r>
    </w:p>
    <w:p w:rsidR="00870F0C" w:rsidRDefault="00870F0C" w:rsidP="00870F0C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Результат оказания услуг.</w:t>
      </w:r>
    </w:p>
    <w:p w:rsidR="00870F0C" w:rsidRDefault="00870F0C" w:rsidP="00870F0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Результатом оказания услуги по ЭПБ сосудов работающих под избыточным давлением является предоставленный Исполнителем Заказчику комплект Заключений ЭПБ, зарегистрированных в установленном порядке в реестре заключений ЭПБ в территориальном органе Федеральной службы по экологическому, технологическому и атомному надзору (</w:t>
      </w:r>
      <w:proofErr w:type="spellStart"/>
      <w:r>
        <w:rPr>
          <w:rFonts w:ascii="Times New Roman" w:hAnsi="Times New Roman" w:cs="Times New Roman"/>
        </w:rPr>
        <w:t>Ростехнадзоре</w:t>
      </w:r>
      <w:proofErr w:type="spellEnd"/>
      <w:r>
        <w:rPr>
          <w:rFonts w:ascii="Times New Roman" w:hAnsi="Times New Roman" w:cs="Times New Roman"/>
        </w:rPr>
        <w:t>)</w:t>
      </w:r>
    </w:p>
    <w:p w:rsidR="00870F0C" w:rsidRDefault="00870F0C" w:rsidP="00870F0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До подписания заключени</w:t>
      </w:r>
      <w:proofErr w:type="gramStart"/>
      <w:r>
        <w:rPr>
          <w:rFonts w:ascii="Times New Roman" w:hAnsi="Times New Roman" w:cs="Times New Roman"/>
        </w:rPr>
        <w:t>я(</w:t>
      </w:r>
      <w:proofErr w:type="spellStart"/>
      <w:proofErr w:type="gramEnd"/>
      <w:r>
        <w:rPr>
          <w:rFonts w:ascii="Times New Roman" w:hAnsi="Times New Roman" w:cs="Times New Roman"/>
        </w:rPr>
        <w:t>ий</w:t>
      </w:r>
      <w:proofErr w:type="spellEnd"/>
      <w:r>
        <w:rPr>
          <w:rFonts w:ascii="Times New Roman" w:hAnsi="Times New Roman" w:cs="Times New Roman"/>
        </w:rPr>
        <w:t>) ЭПБ руководителем Исполнителя, Исполнитель обязан направить копию проекта заключения(</w:t>
      </w:r>
      <w:proofErr w:type="spellStart"/>
      <w:r>
        <w:rPr>
          <w:rFonts w:ascii="Times New Roman" w:hAnsi="Times New Roman" w:cs="Times New Roman"/>
        </w:rPr>
        <w:t>ий</w:t>
      </w:r>
      <w:proofErr w:type="spellEnd"/>
      <w:r>
        <w:rPr>
          <w:rFonts w:ascii="Times New Roman" w:hAnsi="Times New Roman" w:cs="Times New Roman"/>
        </w:rPr>
        <w:t>) ЭПБ на рассмотрение Заказчику.</w:t>
      </w:r>
    </w:p>
    <w:p w:rsidR="00870F0C" w:rsidRDefault="00870F0C" w:rsidP="00870F0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Исполнитель обеспечивает предоставление Заказчику утвержденного руководителем Исполнителя двух экземпляров заключени</w:t>
      </w:r>
      <w:proofErr w:type="gramStart"/>
      <w:r>
        <w:rPr>
          <w:rFonts w:ascii="Times New Roman" w:hAnsi="Times New Roman" w:cs="Times New Roman"/>
        </w:rPr>
        <w:t>я(</w:t>
      </w:r>
      <w:proofErr w:type="spellStart"/>
      <w:proofErr w:type="gramEnd"/>
      <w:r>
        <w:rPr>
          <w:rFonts w:ascii="Times New Roman" w:hAnsi="Times New Roman" w:cs="Times New Roman"/>
        </w:rPr>
        <w:t>ий</w:t>
      </w:r>
      <w:proofErr w:type="spellEnd"/>
      <w:r>
        <w:rPr>
          <w:rFonts w:ascii="Times New Roman" w:hAnsi="Times New Roman" w:cs="Times New Roman"/>
        </w:rPr>
        <w:t xml:space="preserve">) ЭПБ на бумажном носителе и сканированный экземпляр в электронном виде (на </w:t>
      </w:r>
      <w:proofErr w:type="spellStart"/>
      <w:r>
        <w:rPr>
          <w:rFonts w:ascii="Times New Roman" w:hAnsi="Times New Roman" w:cs="Times New Roman"/>
        </w:rPr>
        <w:t>СО-диске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флеш-накопителе</w:t>
      </w:r>
      <w:proofErr w:type="spellEnd"/>
      <w:r>
        <w:rPr>
          <w:rFonts w:ascii="Times New Roman" w:hAnsi="Times New Roman" w:cs="Times New Roman"/>
        </w:rPr>
        <w:t xml:space="preserve"> и т.п.) зарегистрированные в установленном порядке в реестре заключений ЭПБ в территориальном органе Федеральной службы по экологическому, технологическому и атомному надзору (</w:t>
      </w:r>
      <w:proofErr w:type="spellStart"/>
      <w:r>
        <w:rPr>
          <w:rFonts w:ascii="Times New Roman" w:hAnsi="Times New Roman" w:cs="Times New Roman"/>
        </w:rPr>
        <w:t>Ростехнадзоре</w:t>
      </w:r>
      <w:proofErr w:type="spellEnd"/>
      <w:r>
        <w:rPr>
          <w:rFonts w:ascii="Times New Roman" w:hAnsi="Times New Roman" w:cs="Times New Roman"/>
        </w:rPr>
        <w:t>)</w:t>
      </w:r>
    </w:p>
    <w:p w:rsidR="00870F0C" w:rsidRDefault="00870F0C" w:rsidP="00870F0C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Требования к оказанию услуг.</w:t>
      </w:r>
    </w:p>
    <w:p w:rsidR="00870F0C" w:rsidRDefault="00870F0C" w:rsidP="00870F0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ЭПБ должны быть выполнены в соответствии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>:</w:t>
      </w:r>
    </w:p>
    <w:p w:rsidR="00870F0C" w:rsidRDefault="00870F0C" w:rsidP="00870F0C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федеральными нормами и правилами в области промышленной безопасности «Правила проведения экспертизы промышленной безопасности», утвержденными Приказом ФСЭТАН России от 14.11.2013 г. №538;</w:t>
      </w:r>
    </w:p>
    <w:p w:rsidR="00870F0C" w:rsidRDefault="00870F0C" w:rsidP="00870F0C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 153-34.17.439-2003 «Инструкция по продлению срока службы сосудов, работающих под давлением», утверждена Приказом Министерства энергетики РФ от 24.06.2003 г. №253.</w:t>
      </w:r>
    </w:p>
    <w:p w:rsidR="00870F0C" w:rsidRDefault="00870F0C" w:rsidP="00870F0C">
      <w:pPr>
        <w:pStyle w:val="Compact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3. Требования к персоналу.</w:t>
      </w:r>
    </w:p>
    <w:p w:rsidR="00870F0C" w:rsidRDefault="00870F0C" w:rsidP="00870F0C">
      <w:pPr>
        <w:pStyle w:val="FirstParagraph"/>
        <w:spacing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3.1. Исполнитель обязан оказывать услуги силами собственного квалифицированного персонала, имеющего соответствующие (действующие) квалификационные удостоверения, дающие право допуска к определенному виду работ, прошедшего медицинское освидетельствование и не имеющего противопоказаний по состоянию здоровья.</w:t>
      </w:r>
    </w:p>
    <w:p w:rsidR="00870F0C" w:rsidRDefault="00870F0C" w:rsidP="00870F0C">
      <w:pPr>
        <w:pStyle w:val="Compact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4. Доставка до места оказания услуг и обратно.</w:t>
      </w:r>
    </w:p>
    <w:p w:rsidR="00870F0C" w:rsidRDefault="00870F0C" w:rsidP="00870F0C">
      <w:pPr>
        <w:pStyle w:val="FirstParagrap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Доставка персонала и оборудования Исполнителя от пункта сбора (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 xml:space="preserve">. Красноярск или п.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Богучаны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) до объекта оказания услуг и обратно осуществляется силами и за счет Заказчика. Перевозка людей и оборудования Исполнителя с пунктов сбора в 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 xml:space="preserve">. Красноярск (аэропорт) или п.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Богучаны</w:t>
      </w:r>
      <w:proofErr w:type="spellEnd"/>
      <w:r>
        <w:rPr>
          <w:rFonts w:ascii="Times New Roman" w:hAnsi="Times New Roman" w:cs="Times New Roman"/>
          <w:sz w:val="22"/>
          <w:szCs w:val="22"/>
          <w:lang w:val="ru-RU"/>
        </w:rPr>
        <w:t xml:space="preserve"> до мест оказания услуг и обратно производится Заказчиком с помощью авиатранспорта и/или автомобильного транспорта.</w:t>
      </w:r>
    </w:p>
    <w:p w:rsidR="00870F0C" w:rsidRDefault="00870F0C" w:rsidP="00870F0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Подъезд (доставка персонала и оборудования Исполнителя) до пункта сбора (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. Красноярск) (аэропорт) или п. </w:t>
      </w:r>
      <w:proofErr w:type="spellStart"/>
      <w:r>
        <w:rPr>
          <w:rFonts w:ascii="Times New Roman" w:hAnsi="Times New Roman" w:cs="Times New Roman"/>
        </w:rPr>
        <w:t>Богучаны</w:t>
      </w:r>
      <w:proofErr w:type="spellEnd"/>
      <w:r>
        <w:rPr>
          <w:rFonts w:ascii="Times New Roman" w:hAnsi="Times New Roman" w:cs="Times New Roman"/>
        </w:rPr>
        <w:t xml:space="preserve"> производится силами и за счет Исполнителя.</w:t>
      </w:r>
    </w:p>
    <w:p w:rsidR="00870F0C" w:rsidRDefault="00870F0C" w:rsidP="00870F0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Заказчик обеспечивает посещение Исполнителем мест расположения сосудов в Эвенкийском районе в течение 20 календарных дней </w:t>
      </w:r>
      <w:proofErr w:type="gramStart"/>
      <w:r>
        <w:rPr>
          <w:rFonts w:ascii="Times New Roman" w:hAnsi="Times New Roman" w:cs="Times New Roman"/>
        </w:rPr>
        <w:t>с даты выезда</w:t>
      </w:r>
      <w:proofErr w:type="gramEnd"/>
      <w:r>
        <w:rPr>
          <w:rFonts w:ascii="Times New Roman" w:hAnsi="Times New Roman" w:cs="Times New Roman"/>
        </w:rPr>
        <w:t xml:space="preserve"> из пункта сбора сотрудников Исполнителя и Исполнителем мест расположения сосудов в Туруханском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районе в течение 20 календарных дней с даты выезда из пункта сбора сотрудников Исполнителя.</w:t>
      </w:r>
    </w:p>
    <w:p w:rsidR="00870F0C" w:rsidRDefault="00870F0C" w:rsidP="00870F0C">
      <w:pPr>
        <w:pStyle w:val="a3"/>
        <w:rPr>
          <w:rFonts w:ascii="Times New Roman" w:hAnsi="Times New Roman" w:cs="Times New Roman"/>
        </w:rPr>
      </w:pPr>
    </w:p>
    <w:p w:rsidR="00870F0C" w:rsidRDefault="00870F0C" w:rsidP="00870F0C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Объем оказываемых услуг</w:t>
      </w:r>
    </w:p>
    <w:p w:rsidR="00870F0C" w:rsidRDefault="00870F0C" w:rsidP="00870F0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ЭПБ сосудов работающих под избыточным давлением:</w:t>
      </w:r>
    </w:p>
    <w:tbl>
      <w:tblPr>
        <w:tblStyle w:val="a8"/>
        <w:tblW w:w="0" w:type="auto"/>
        <w:tblLook w:val="04A0"/>
      </w:tblPr>
      <w:tblGrid>
        <w:gridCol w:w="959"/>
        <w:gridCol w:w="4252"/>
        <w:gridCol w:w="1701"/>
        <w:gridCol w:w="3226"/>
      </w:tblGrid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ГС-1-6,3-800-2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22242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ГС-1-6,3-800-2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20992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ЮТЛУ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ГС-1-6,3-800-2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20991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ТКЛУ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ГС1-800-6,3-2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21103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ГС-1-6,3-800-2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20513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Туруханский район, ТЛУ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Газосепаратор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ГС-6,3-800-2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120826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Туруханский район, ТЛУ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Воздухосборник Сб147.06/БУ250Эу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ТКЛУ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Воздухосборник Сб147.06/БУ250Эу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6385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ТКЛУ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Воздухосборник </w:t>
            </w:r>
            <w:r>
              <w:rPr>
                <w:rFonts w:ascii="Times New Roman" w:hAnsi="Times New Roman" w:cs="Times New Roman"/>
                <w:lang w:val="en-US"/>
              </w:rPr>
              <w:t>V-</w:t>
            </w: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8426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ЮТЛУ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Воздухосборник БУ250Эу Сб147.06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6396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Воздухосборник БУ250Эу Сб147.06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6408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Воздухосборник </w:t>
            </w:r>
            <w:r>
              <w:rPr>
                <w:rFonts w:ascii="Times New Roman" w:hAnsi="Times New Roman" w:cs="Times New Roman"/>
                <w:lang w:val="en-US"/>
              </w:rPr>
              <w:t>V-</w:t>
            </w: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Воздухосборник </w:t>
            </w:r>
            <w:r>
              <w:rPr>
                <w:rFonts w:ascii="Times New Roman" w:hAnsi="Times New Roman" w:cs="Times New Roman"/>
                <w:lang w:val="en-US"/>
              </w:rPr>
              <w:t>V-</w:t>
            </w: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Эвенкийский район, КЛУ</w:t>
            </w:r>
          </w:p>
        </w:tc>
      </w:tr>
      <w:tr w:rsidR="00870F0C" w:rsidTr="00870F0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0F0C" w:rsidRDefault="00870F0C" w:rsidP="00870F0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Воздухосборник </w:t>
            </w:r>
            <w:r>
              <w:rPr>
                <w:rFonts w:ascii="Times New Roman" w:hAnsi="Times New Roman" w:cs="Times New Roman"/>
                <w:lang w:val="en-US"/>
              </w:rPr>
              <w:t>V-</w:t>
            </w: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90234</w:t>
            </w: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F0C" w:rsidRDefault="0087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край, Туруханский район, ТЛУ</w:t>
            </w:r>
          </w:p>
        </w:tc>
      </w:tr>
    </w:tbl>
    <w:p w:rsidR="00870F0C" w:rsidRDefault="00870F0C" w:rsidP="00870F0C">
      <w:pPr>
        <w:pStyle w:val="a3"/>
        <w:rPr>
          <w:rFonts w:ascii="Times New Roman" w:hAnsi="Times New Roman" w:cs="Times New Roman"/>
        </w:rPr>
      </w:pPr>
    </w:p>
    <w:p w:rsidR="00870F0C" w:rsidRDefault="00870F0C" w:rsidP="00870F0C">
      <w:pPr>
        <w:pStyle w:val="a3"/>
        <w:rPr>
          <w:rFonts w:ascii="Times New Roman" w:hAnsi="Times New Roman" w:cs="Times New Roman"/>
        </w:rPr>
      </w:pPr>
    </w:p>
    <w:p w:rsidR="009E2E85" w:rsidRPr="00870F0C" w:rsidRDefault="009E2E85" w:rsidP="00870F0C"/>
    <w:sectPr w:rsidR="009E2E85" w:rsidRPr="00870F0C" w:rsidSect="009E2E85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776FE9"/>
    <w:multiLevelType w:val="multilevel"/>
    <w:tmpl w:val="28F49B9C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CDB3BE9C"/>
    <w:multiLevelType w:val="multilevel"/>
    <w:tmpl w:val="FB628D36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E8502F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0450"/>
    <w:multiLevelType w:val="hybridMultilevel"/>
    <w:tmpl w:val="64B0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744C3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3F8B4"/>
    <w:multiLevelType w:val="multilevel"/>
    <w:tmpl w:val="43B4B136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151E4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F6241"/>
    <w:multiLevelType w:val="multilevel"/>
    <w:tmpl w:val="B10208F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1A1FFD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93473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A07AB6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A4E02"/>
    <w:multiLevelType w:val="hybridMultilevel"/>
    <w:tmpl w:val="A3AA2C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E50213"/>
    <w:multiLevelType w:val="hybridMultilevel"/>
    <w:tmpl w:val="6FAA5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9824ED"/>
    <w:multiLevelType w:val="hybridMultilevel"/>
    <w:tmpl w:val="49525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611351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BA3E8B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32B9E"/>
    <w:multiLevelType w:val="hybridMultilevel"/>
    <w:tmpl w:val="A75E3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0F2C8F"/>
    <w:multiLevelType w:val="hybridMultilevel"/>
    <w:tmpl w:val="C204C7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">
    <w:abstractNumId w:val="14"/>
  </w:num>
  <w:num w:numId="4">
    <w:abstractNumId w:val="18"/>
  </w:num>
  <w:num w:numId="5">
    <w:abstractNumId w:val="13"/>
  </w:num>
  <w:num w:numId="6">
    <w:abstractNumId w:val="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12"/>
  </w:num>
  <w:num w:numId="8">
    <w:abstractNumId w:val="1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9">
    <w:abstractNumId w:val="3"/>
  </w:num>
  <w:num w:numId="10">
    <w:abstractNumId w:val="11"/>
  </w:num>
  <w:num w:numId="11">
    <w:abstractNumId w:val="6"/>
  </w:num>
  <w:num w:numId="12">
    <w:abstractNumId w:val="2"/>
  </w:num>
  <w:num w:numId="13">
    <w:abstractNumId w:val="15"/>
  </w:num>
  <w:num w:numId="14">
    <w:abstractNumId w:val="7"/>
  </w:num>
  <w:num w:numId="15">
    <w:abstractNumId w:val="10"/>
  </w:num>
  <w:num w:numId="16">
    <w:abstractNumId w:val="16"/>
  </w:num>
  <w:num w:numId="17">
    <w:abstractNumId w:val="4"/>
  </w:num>
  <w:num w:numId="18">
    <w:abstractNumId w:val="9"/>
  </w:num>
  <w:num w:numId="19">
    <w:abstractNumId w:val="17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606B40"/>
    <w:rsid w:val="00042966"/>
    <w:rsid w:val="00090309"/>
    <w:rsid w:val="00136EF7"/>
    <w:rsid w:val="00154622"/>
    <w:rsid w:val="00177B6F"/>
    <w:rsid w:val="001E7B1E"/>
    <w:rsid w:val="00296683"/>
    <w:rsid w:val="003B194D"/>
    <w:rsid w:val="004B74E1"/>
    <w:rsid w:val="006066DA"/>
    <w:rsid w:val="00606B40"/>
    <w:rsid w:val="00667A84"/>
    <w:rsid w:val="006A1FF7"/>
    <w:rsid w:val="006A65A6"/>
    <w:rsid w:val="007522C2"/>
    <w:rsid w:val="00796038"/>
    <w:rsid w:val="00870F0C"/>
    <w:rsid w:val="009E2E85"/>
    <w:rsid w:val="009F2CFF"/>
    <w:rsid w:val="00A27093"/>
    <w:rsid w:val="00B32026"/>
    <w:rsid w:val="00B42E93"/>
    <w:rsid w:val="00C5386C"/>
    <w:rsid w:val="00DE4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7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Paragraph">
    <w:name w:val="First Paragraph"/>
    <w:basedOn w:val="a3"/>
    <w:next w:val="a3"/>
    <w:qFormat/>
    <w:rsid w:val="00606B40"/>
    <w:pPr>
      <w:spacing w:before="180" w:after="180" w:line="240" w:lineRule="auto"/>
    </w:pPr>
    <w:rPr>
      <w:rFonts w:eastAsiaTheme="minorHAnsi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unhideWhenUsed/>
    <w:rsid w:val="00606B4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06B40"/>
  </w:style>
  <w:style w:type="paragraph" w:styleId="a5">
    <w:name w:val="No Spacing"/>
    <w:uiPriority w:val="1"/>
    <w:qFormat/>
    <w:rsid w:val="00606B4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06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6B40"/>
    <w:rPr>
      <w:rFonts w:ascii="Tahoma" w:hAnsi="Tahoma" w:cs="Tahoma"/>
      <w:sz w:val="16"/>
      <w:szCs w:val="16"/>
    </w:rPr>
  </w:style>
  <w:style w:type="paragraph" w:customStyle="1" w:styleId="Compact">
    <w:name w:val="Compact"/>
    <w:basedOn w:val="a3"/>
    <w:qFormat/>
    <w:rsid w:val="009E2E85"/>
    <w:pPr>
      <w:spacing w:before="36" w:after="36" w:line="240" w:lineRule="auto"/>
    </w:pPr>
    <w:rPr>
      <w:rFonts w:eastAsiaTheme="minorHAnsi"/>
      <w:sz w:val="24"/>
      <w:szCs w:val="24"/>
      <w:lang w:val="en-US" w:eastAsia="en-US"/>
    </w:rPr>
  </w:style>
  <w:style w:type="table" w:styleId="a8">
    <w:name w:val="Table Grid"/>
    <w:basedOn w:val="a1"/>
    <w:rsid w:val="001546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090309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01AA3-80DC-48EC-9A9F-0C6B2358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Energetik</dc:creator>
  <cp:lastModifiedBy>Yuzhakova_PE</cp:lastModifiedBy>
  <cp:revision>12</cp:revision>
  <dcterms:created xsi:type="dcterms:W3CDTF">2018-11-14T03:48:00Z</dcterms:created>
  <dcterms:modified xsi:type="dcterms:W3CDTF">2018-12-05T10:21:00Z</dcterms:modified>
</cp:coreProperties>
</file>