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6762E" w14:textId="77777777" w:rsidR="00950DE9" w:rsidRPr="00206B22" w:rsidRDefault="00950DE9" w:rsidP="00E06382">
      <w:pPr>
        <w:jc w:val="right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Форма 2 «Требования к предмету оферты»</w:t>
      </w:r>
    </w:p>
    <w:p w14:paraId="71D082C6" w14:textId="77777777" w:rsidR="00950DE9" w:rsidRPr="00206B22" w:rsidRDefault="00950DE9" w:rsidP="00E06382">
      <w:pPr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6735CB61" w14:textId="77777777" w:rsidR="001F69BD" w:rsidRPr="00206B22" w:rsidRDefault="0059790B" w:rsidP="00E06382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ТРЕБОВАНИЯ К ПРЕДМЕТУ ОФЕРТЫ</w:t>
      </w:r>
    </w:p>
    <w:p w14:paraId="15C84658" w14:textId="05E6D071" w:rsidR="00D14998" w:rsidRPr="00206B22" w:rsidRDefault="00FF5DF3" w:rsidP="00D241A3">
      <w:pPr>
        <w:kinsoku w:val="0"/>
        <w:overflowPunct w:val="0"/>
        <w:autoSpaceDE w:val="0"/>
        <w:autoSpaceDN w:val="0"/>
        <w:ind w:left="142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Предмет закупки – </w:t>
      </w:r>
      <w:r w:rsidR="00203262" w:rsidRPr="00206B22">
        <w:rPr>
          <w:rFonts w:ascii="Times New Roman" w:hAnsi="Times New Roman"/>
          <w:color w:val="000000" w:themeColor="text1"/>
          <w:sz w:val="24"/>
        </w:rPr>
        <w:t xml:space="preserve">Оказание услуг </w:t>
      </w:r>
      <w:r w:rsidR="00545E28">
        <w:rPr>
          <w:rFonts w:ascii="Times New Roman" w:hAnsi="Times New Roman"/>
          <w:color w:val="000000" w:themeColor="text1"/>
          <w:sz w:val="24"/>
        </w:rPr>
        <w:t>санаторно-курортного лечения</w:t>
      </w:r>
      <w:r w:rsidR="00203262" w:rsidRPr="00206B22">
        <w:rPr>
          <w:rFonts w:ascii="Times New Roman" w:hAnsi="Times New Roman"/>
          <w:color w:val="000000" w:themeColor="text1"/>
          <w:sz w:val="24"/>
        </w:rPr>
        <w:t xml:space="preserve"> работник</w:t>
      </w:r>
      <w:r w:rsidR="00232FEB" w:rsidRPr="00206B22">
        <w:rPr>
          <w:rFonts w:ascii="Times New Roman" w:hAnsi="Times New Roman"/>
          <w:color w:val="000000" w:themeColor="text1"/>
          <w:sz w:val="24"/>
        </w:rPr>
        <w:t>ов</w:t>
      </w:r>
      <w:r w:rsidR="00203262" w:rsidRPr="00206B22">
        <w:rPr>
          <w:rFonts w:ascii="Times New Roman" w:hAnsi="Times New Roman"/>
          <w:color w:val="000000" w:themeColor="text1"/>
          <w:sz w:val="24"/>
        </w:rPr>
        <w:t xml:space="preserve"> ООО</w:t>
      </w:r>
      <w:r w:rsidR="00D241A3" w:rsidRPr="00206B22">
        <w:rPr>
          <w:rFonts w:ascii="Times New Roman" w:hAnsi="Times New Roman"/>
          <w:color w:val="000000" w:themeColor="text1"/>
          <w:sz w:val="24"/>
        </w:rPr>
        <w:t> </w:t>
      </w:r>
      <w:r w:rsidR="00203262" w:rsidRPr="00206B22">
        <w:rPr>
          <w:rFonts w:ascii="Times New Roman" w:hAnsi="Times New Roman"/>
          <w:color w:val="000000" w:themeColor="text1"/>
          <w:sz w:val="24"/>
        </w:rPr>
        <w:t>«БНГРЭ</w:t>
      </w:r>
      <w:r w:rsidR="00183A67" w:rsidRPr="00206B22">
        <w:rPr>
          <w:rFonts w:ascii="Times New Roman" w:hAnsi="Times New Roman"/>
          <w:color w:val="000000" w:themeColor="text1"/>
          <w:sz w:val="24"/>
        </w:rPr>
        <w:t>»</w:t>
      </w:r>
      <w:r w:rsidR="00545E28">
        <w:rPr>
          <w:rFonts w:ascii="Times New Roman" w:hAnsi="Times New Roman"/>
          <w:color w:val="000000" w:themeColor="text1"/>
          <w:sz w:val="24"/>
        </w:rPr>
        <w:t xml:space="preserve"> в 2025 году</w:t>
      </w:r>
      <w:r w:rsidR="00D95A51" w:rsidRPr="00206B22">
        <w:rPr>
          <w:rFonts w:ascii="Times New Roman" w:hAnsi="Times New Roman"/>
          <w:color w:val="000000" w:themeColor="text1"/>
          <w:sz w:val="24"/>
        </w:rPr>
        <w:t>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8"/>
        <w:gridCol w:w="7717"/>
      </w:tblGrid>
      <w:tr w:rsidR="00E52EB5" w:rsidRPr="00206B22" w14:paraId="60792821" w14:textId="77777777" w:rsidTr="001963EC">
        <w:trPr>
          <w:trHeight w:val="340"/>
        </w:trPr>
        <w:tc>
          <w:tcPr>
            <w:tcW w:w="2348" w:type="dxa"/>
          </w:tcPr>
          <w:p w14:paraId="3F3F6C58" w14:textId="77777777" w:rsidR="00E52EB5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Инициатор закупки </w:t>
            </w:r>
          </w:p>
        </w:tc>
        <w:tc>
          <w:tcPr>
            <w:tcW w:w="7717" w:type="dxa"/>
          </w:tcPr>
          <w:p w14:paraId="7F2C45A8" w14:textId="77777777" w:rsidR="001963EC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О</w:t>
            </w:r>
            <w:r w:rsidR="00115E0A" w:rsidRPr="00206B22">
              <w:rPr>
                <w:rFonts w:ascii="Times New Roman" w:hAnsi="Times New Roman"/>
                <w:color w:val="000000" w:themeColor="text1"/>
                <w:sz w:val="24"/>
              </w:rPr>
              <w:t>ОО «БНГРЭ»</w:t>
            </w:r>
          </w:p>
        </w:tc>
      </w:tr>
      <w:tr w:rsidR="00E52EB5" w:rsidRPr="00206B22" w14:paraId="3FADE6F5" w14:textId="77777777" w:rsidTr="00B40B8E">
        <w:trPr>
          <w:trHeight w:val="340"/>
        </w:trPr>
        <w:tc>
          <w:tcPr>
            <w:tcW w:w="2348" w:type="dxa"/>
          </w:tcPr>
          <w:p w14:paraId="23055B9F" w14:textId="77777777" w:rsidR="00E52EB5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717" w:type="dxa"/>
          </w:tcPr>
          <w:p w14:paraId="1F98B03D" w14:textId="77777777" w:rsidR="00E52EB5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Почтовый адрес: </w:t>
            </w:r>
            <w:r w:rsidR="00115E0A" w:rsidRPr="00206B22">
              <w:rPr>
                <w:rFonts w:ascii="Times New Roman" w:hAnsi="Times New Roman"/>
                <w:color w:val="000000" w:themeColor="text1"/>
                <w:sz w:val="24"/>
              </w:rPr>
              <w:t>660135, г. Красноярск, ул. Весны, 3, корпус А</w:t>
            </w:r>
          </w:p>
        </w:tc>
      </w:tr>
      <w:tr w:rsidR="00E52EB5" w:rsidRPr="00206B22" w14:paraId="346A6FA0" w14:textId="77777777" w:rsidTr="00B40B8E">
        <w:trPr>
          <w:trHeight w:val="340"/>
        </w:trPr>
        <w:tc>
          <w:tcPr>
            <w:tcW w:w="2348" w:type="dxa"/>
          </w:tcPr>
          <w:p w14:paraId="0D8213D5" w14:textId="77777777" w:rsidR="00E52EB5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717" w:type="dxa"/>
          </w:tcPr>
          <w:tbl>
            <w:tblPr>
              <w:tblW w:w="74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462"/>
            </w:tblGrid>
            <w:tr w:rsidR="00B40B8E" w:rsidRPr="00206B22" w14:paraId="6A7D6E8A" w14:textId="77777777" w:rsidTr="00B40B8E">
              <w:trPr>
                <w:trHeight w:val="465"/>
              </w:trPr>
              <w:tc>
                <w:tcPr>
                  <w:tcW w:w="7462" w:type="dxa"/>
                </w:tcPr>
                <w:p w14:paraId="523F8927" w14:textId="1CEDCBB4" w:rsidR="00B40B8E" w:rsidRPr="00615494" w:rsidRDefault="00615494" w:rsidP="00615494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ИНН/КПП: 7736153344/775001001</w:t>
                  </w:r>
                </w:p>
              </w:tc>
            </w:tr>
            <w:tr w:rsidR="00B40B8E" w:rsidRPr="00206B22" w14:paraId="3A9CB9CD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69068803" w14:textId="627F5062" w:rsidR="00B40B8E" w:rsidRPr="00615494" w:rsidRDefault="00615494" w:rsidP="00615494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р/с: 40702810500000005949</w:t>
                  </w:r>
                </w:p>
              </w:tc>
            </w:tr>
            <w:tr w:rsidR="00B40B8E" w:rsidRPr="00206B22" w14:paraId="2FE534A3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2990B7BA" w14:textId="54019B1E" w:rsidR="00B40B8E" w:rsidRPr="00615494" w:rsidRDefault="00615494" w:rsidP="00615494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Банк «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ВбРР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>» (АО) г. Москва</w:t>
                  </w:r>
                </w:p>
              </w:tc>
            </w:tr>
            <w:tr w:rsidR="00B40B8E" w:rsidRPr="00206B22" w14:paraId="1AA675FD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0721116F" w14:textId="6E600A58" w:rsidR="00B40B8E" w:rsidRPr="00615494" w:rsidRDefault="00615494" w:rsidP="00615494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БИК: 044525880</w:t>
                  </w:r>
                </w:p>
              </w:tc>
            </w:tr>
            <w:tr w:rsidR="00B40B8E" w:rsidRPr="00206B22" w14:paraId="200CDD88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7F093A41" w14:textId="58744013" w:rsidR="00B40B8E" w:rsidRPr="00615494" w:rsidRDefault="00615494" w:rsidP="00615494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к/с: 30101810900000000880</w:t>
                  </w:r>
                </w:p>
              </w:tc>
            </w:tr>
            <w:tr w:rsidR="00B40B8E" w:rsidRPr="00206B22" w14:paraId="6B9B76B4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289B5F15" w14:textId="0C987003" w:rsidR="00B40B8E" w:rsidRPr="00615494" w:rsidRDefault="00615494" w:rsidP="00615494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ОГРН: 1027739186914</w:t>
                  </w:r>
                </w:p>
              </w:tc>
            </w:tr>
            <w:tr w:rsidR="00B40B8E" w:rsidRPr="00206B22" w14:paraId="3099A456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4625BB92" w14:textId="76EE6D6C" w:rsidR="00B40B8E" w:rsidRPr="00615494" w:rsidRDefault="00615494" w:rsidP="00615494">
                  <w:pPr>
                    <w:pStyle w:val="a6"/>
                    <w:ind w:left="0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Код ОКПО: 42881635</w:t>
                  </w:r>
                </w:p>
              </w:tc>
            </w:tr>
          </w:tbl>
          <w:p w14:paraId="114237FC" w14:textId="77777777" w:rsidR="00B40B8E" w:rsidRPr="00206B22" w:rsidRDefault="00B40B8E" w:rsidP="00B40B8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7B434515" w14:textId="20A00CEA" w:rsidR="001F69BD" w:rsidRPr="00206B22" w:rsidRDefault="00EB78C8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Плановые с</w:t>
      </w:r>
      <w:r w:rsidR="001F69BD" w:rsidRPr="00206B22">
        <w:rPr>
          <w:rFonts w:ascii="Times New Roman" w:hAnsi="Times New Roman"/>
          <w:color w:val="000000" w:themeColor="text1"/>
          <w:sz w:val="24"/>
        </w:rPr>
        <w:t>роки оказания услуг</w:t>
      </w:r>
      <w:r w:rsidR="00B24910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11368B" w:rsidRPr="00206B22">
        <w:rPr>
          <w:rFonts w:ascii="Times New Roman" w:hAnsi="Times New Roman"/>
          <w:color w:val="000000" w:themeColor="text1"/>
          <w:sz w:val="24"/>
          <w:lang w:val="en-US"/>
        </w:rPr>
        <w:t>c</w:t>
      </w:r>
      <w:r w:rsidR="00115E0A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5403A9">
        <w:rPr>
          <w:rFonts w:ascii="Times New Roman" w:hAnsi="Times New Roman"/>
          <w:color w:val="000000" w:themeColor="text1"/>
          <w:sz w:val="24"/>
        </w:rPr>
        <w:t>сентября 2025г.</w:t>
      </w:r>
      <w:r w:rsidR="00115E0A" w:rsidRPr="00206B22">
        <w:rPr>
          <w:rFonts w:ascii="Times New Roman" w:hAnsi="Times New Roman"/>
          <w:color w:val="000000" w:themeColor="text1"/>
          <w:sz w:val="24"/>
        </w:rPr>
        <w:t xml:space="preserve"> по 31.</w:t>
      </w:r>
      <w:r w:rsidR="00183A67" w:rsidRPr="00206B22">
        <w:rPr>
          <w:rFonts w:ascii="Times New Roman" w:hAnsi="Times New Roman"/>
          <w:color w:val="000000" w:themeColor="text1"/>
          <w:sz w:val="24"/>
        </w:rPr>
        <w:t>12</w:t>
      </w:r>
      <w:r w:rsidR="0011368B" w:rsidRPr="00206B22">
        <w:rPr>
          <w:rFonts w:ascii="Times New Roman" w:hAnsi="Times New Roman"/>
          <w:color w:val="000000" w:themeColor="text1"/>
          <w:sz w:val="24"/>
        </w:rPr>
        <w:t>.20</w:t>
      </w:r>
      <w:r w:rsidR="00050C3A" w:rsidRPr="00206B22">
        <w:rPr>
          <w:rFonts w:ascii="Times New Roman" w:hAnsi="Times New Roman"/>
          <w:color w:val="000000" w:themeColor="text1"/>
          <w:sz w:val="24"/>
        </w:rPr>
        <w:t>2</w:t>
      </w:r>
      <w:r w:rsidR="00984D45" w:rsidRPr="00206B22">
        <w:rPr>
          <w:rFonts w:ascii="Times New Roman" w:hAnsi="Times New Roman"/>
          <w:color w:val="000000" w:themeColor="text1"/>
          <w:sz w:val="24"/>
        </w:rPr>
        <w:t>5</w:t>
      </w:r>
      <w:r w:rsidR="005403A9">
        <w:rPr>
          <w:rFonts w:ascii="Times New Roman" w:hAnsi="Times New Roman"/>
          <w:color w:val="000000" w:themeColor="text1"/>
          <w:sz w:val="24"/>
        </w:rPr>
        <w:t xml:space="preserve">г. </w:t>
      </w:r>
    </w:p>
    <w:p w14:paraId="5EBE1F4D" w14:textId="77777777" w:rsidR="00B40B8E" w:rsidRPr="00206B22" w:rsidRDefault="00B40B8E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</w:p>
    <w:p w14:paraId="3EC3C3BC" w14:textId="77777777" w:rsidR="00AC3553" w:rsidRPr="00206B22" w:rsidRDefault="00AC3553" w:rsidP="003243FD">
      <w:pPr>
        <w:numPr>
          <w:ilvl w:val="0"/>
          <w:numId w:val="6"/>
        </w:numPr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b/>
          <w:color w:val="000000" w:themeColor="text1"/>
          <w:sz w:val="24"/>
          <w:u w:val="single"/>
        </w:rPr>
      </w:pPr>
      <w:r w:rsidRPr="00206B22">
        <w:rPr>
          <w:rFonts w:ascii="Times New Roman" w:hAnsi="Times New Roman"/>
          <w:b/>
          <w:color w:val="000000" w:themeColor="text1"/>
          <w:sz w:val="24"/>
          <w:u w:val="single"/>
        </w:rPr>
        <w:t>Общие требования</w:t>
      </w:r>
      <w:r w:rsidR="005A5218" w:rsidRPr="00206B22">
        <w:rPr>
          <w:rFonts w:ascii="Times New Roman" w:hAnsi="Times New Roman"/>
          <w:b/>
          <w:color w:val="000000" w:themeColor="text1"/>
          <w:sz w:val="24"/>
          <w:u w:val="single"/>
        </w:rPr>
        <w:t>:</w:t>
      </w:r>
    </w:p>
    <w:p w14:paraId="37F0F87D" w14:textId="7ACE28CE" w:rsidR="00545E28" w:rsidRPr="00723B27" w:rsidRDefault="00AC3553" w:rsidP="00AA5C7F">
      <w:pPr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723B27">
        <w:rPr>
          <w:rFonts w:ascii="Times New Roman" w:hAnsi="Times New Roman"/>
          <w:color w:val="000000" w:themeColor="text1"/>
          <w:sz w:val="24"/>
        </w:rPr>
        <w:t xml:space="preserve">Ориентировочное количество лиц, </w:t>
      </w:r>
      <w:r w:rsidR="00545E28" w:rsidRPr="00723B27">
        <w:rPr>
          <w:rFonts w:ascii="Times New Roman" w:hAnsi="Times New Roman"/>
          <w:color w:val="000000" w:themeColor="text1"/>
          <w:sz w:val="24"/>
        </w:rPr>
        <w:t xml:space="preserve">получающих санаторно-курортное лечение, </w:t>
      </w:r>
      <w:r w:rsidR="00854911" w:rsidRPr="00723B27">
        <w:rPr>
          <w:rFonts w:ascii="Times New Roman" w:hAnsi="Times New Roman"/>
          <w:color w:val="000000" w:themeColor="text1"/>
          <w:sz w:val="24"/>
        </w:rPr>
        <w:t xml:space="preserve">– </w:t>
      </w:r>
      <w:r w:rsidR="00C81146">
        <w:rPr>
          <w:rFonts w:ascii="Times New Roman" w:hAnsi="Times New Roman"/>
          <w:color w:val="000000" w:themeColor="text1"/>
          <w:sz w:val="24"/>
        </w:rPr>
        <w:t>5</w:t>
      </w:r>
      <w:r w:rsidR="00854911" w:rsidRPr="00723B27">
        <w:rPr>
          <w:rFonts w:ascii="Times New Roman" w:hAnsi="Times New Roman"/>
          <w:color w:val="000000" w:themeColor="text1"/>
          <w:sz w:val="24"/>
        </w:rPr>
        <w:t xml:space="preserve"> человек.</w:t>
      </w:r>
    </w:p>
    <w:p w14:paraId="7B9F4796" w14:textId="1878E284" w:rsidR="00491F0A" w:rsidRPr="00491F0A" w:rsidRDefault="00284AC2" w:rsidP="00491F0A">
      <w:pPr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545E28">
        <w:rPr>
          <w:rFonts w:ascii="Times New Roman" w:hAnsi="Times New Roman"/>
          <w:color w:val="000000" w:themeColor="text1"/>
          <w:sz w:val="24"/>
        </w:rPr>
        <w:t>Д</w:t>
      </w:r>
      <w:r w:rsidR="001459B4" w:rsidRPr="00545E28">
        <w:rPr>
          <w:rFonts w:ascii="Times New Roman" w:hAnsi="Times New Roman"/>
          <w:color w:val="000000" w:themeColor="text1"/>
          <w:sz w:val="24"/>
        </w:rPr>
        <w:t>анная численность не является гарантированной и может быть изменена в сторону уменьшения или увеличения на дату заключения договора.</w:t>
      </w:r>
    </w:p>
    <w:p w14:paraId="1E4E4F39" w14:textId="5B3E66E6" w:rsidR="00491F0A" w:rsidRPr="00491F0A" w:rsidRDefault="00AC3553" w:rsidP="00491F0A">
      <w:pPr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491F0A">
        <w:rPr>
          <w:rFonts w:ascii="Times New Roman" w:hAnsi="Times New Roman"/>
          <w:color w:val="000000" w:themeColor="text1"/>
          <w:sz w:val="24"/>
        </w:rPr>
        <w:t xml:space="preserve">Условия оплаты: </w:t>
      </w:r>
      <w:r w:rsidR="0065748F" w:rsidRPr="00491F0A">
        <w:rPr>
          <w:rFonts w:ascii="Times New Roman" w:hAnsi="Times New Roman"/>
          <w:color w:val="000000" w:themeColor="text1"/>
          <w:sz w:val="24"/>
        </w:rPr>
        <w:t xml:space="preserve">инициатор закупки производит 100% предоплату путевок согласно направленной </w:t>
      </w:r>
      <w:r w:rsidR="00211EDC">
        <w:rPr>
          <w:rFonts w:ascii="Times New Roman" w:hAnsi="Times New Roman"/>
          <w:color w:val="000000" w:themeColor="text1"/>
          <w:sz w:val="24"/>
        </w:rPr>
        <w:t>контрагенту</w:t>
      </w:r>
      <w:r w:rsidR="0065748F" w:rsidRPr="00491F0A">
        <w:rPr>
          <w:rFonts w:ascii="Times New Roman" w:hAnsi="Times New Roman"/>
          <w:color w:val="000000" w:themeColor="text1"/>
          <w:sz w:val="24"/>
        </w:rPr>
        <w:t xml:space="preserve"> заявке, согласованной последним, в полном размере в течение 10 рабочих дней с момента получения счета, и дополнительно уведомляет </w:t>
      </w:r>
      <w:r w:rsidR="00211EDC">
        <w:rPr>
          <w:rFonts w:ascii="Times New Roman" w:hAnsi="Times New Roman"/>
          <w:color w:val="000000" w:themeColor="text1"/>
          <w:sz w:val="24"/>
        </w:rPr>
        <w:t>контрагента</w:t>
      </w:r>
      <w:r w:rsidR="0065748F" w:rsidRPr="00491F0A">
        <w:rPr>
          <w:rFonts w:ascii="Times New Roman" w:hAnsi="Times New Roman"/>
          <w:color w:val="000000" w:themeColor="text1"/>
          <w:sz w:val="24"/>
        </w:rPr>
        <w:t xml:space="preserve"> о перечислении денежных средств.</w:t>
      </w:r>
    </w:p>
    <w:p w14:paraId="28086E83" w14:textId="77777777" w:rsidR="00491F0A" w:rsidRPr="00491F0A" w:rsidRDefault="00E96C11" w:rsidP="005A5218">
      <w:pPr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491F0A">
        <w:rPr>
          <w:rFonts w:ascii="Times New Roman" w:hAnsi="Times New Roman"/>
          <w:color w:val="000000" w:themeColor="text1"/>
          <w:sz w:val="24"/>
        </w:rPr>
        <w:t xml:space="preserve">Услугой по санаторно-курортному лечению является предоставление физическим лицам - работникам ООО «БНГРЭ» лечебных процедур, входящих в стоимость путевки, а также услуг по проживанию и питанию на установленный путевкой срок в санаторно-курортном лечебном учреждении (санатории). Основанием для получения услуги является путевка, которая оформляется и предоставляется инициатору закупки. </w:t>
      </w:r>
    </w:p>
    <w:p w14:paraId="6CCEE6D9" w14:textId="4DA2DC81" w:rsidR="00491F0A" w:rsidRPr="00491F0A" w:rsidRDefault="001459B4" w:rsidP="00491F0A">
      <w:pPr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491F0A">
        <w:rPr>
          <w:rFonts w:ascii="Times New Roman" w:hAnsi="Times New Roman"/>
          <w:color w:val="000000" w:themeColor="text1"/>
          <w:sz w:val="24"/>
        </w:rPr>
        <w:t>Ценовой офертой в рамках данного лота явл</w:t>
      </w:r>
      <w:r w:rsidR="00723B27" w:rsidRPr="00491F0A">
        <w:rPr>
          <w:rFonts w:ascii="Times New Roman" w:hAnsi="Times New Roman"/>
          <w:color w:val="000000" w:themeColor="text1"/>
          <w:sz w:val="24"/>
        </w:rPr>
        <w:t>яет</w:t>
      </w:r>
      <w:r w:rsidRPr="00491F0A">
        <w:rPr>
          <w:rFonts w:ascii="Times New Roman" w:hAnsi="Times New Roman"/>
          <w:color w:val="000000" w:themeColor="text1"/>
          <w:sz w:val="24"/>
        </w:rPr>
        <w:t xml:space="preserve">ся </w:t>
      </w:r>
      <w:r w:rsidR="004709FF">
        <w:rPr>
          <w:rFonts w:ascii="Times New Roman" w:hAnsi="Times New Roman"/>
          <w:color w:val="000000" w:themeColor="text1"/>
          <w:sz w:val="24"/>
        </w:rPr>
        <w:t>сумма</w:t>
      </w:r>
      <w:r w:rsidRPr="00491F0A">
        <w:rPr>
          <w:rFonts w:ascii="Times New Roman" w:hAnsi="Times New Roman"/>
          <w:color w:val="000000" w:themeColor="text1"/>
          <w:sz w:val="24"/>
        </w:rPr>
        <w:t xml:space="preserve">, подлежащая уплате за заявленное количество </w:t>
      </w:r>
      <w:r w:rsidR="00723B27" w:rsidRPr="00491F0A">
        <w:rPr>
          <w:rFonts w:ascii="Times New Roman" w:hAnsi="Times New Roman"/>
          <w:color w:val="000000" w:themeColor="text1"/>
          <w:sz w:val="24"/>
        </w:rPr>
        <w:t>путёвок на санаторно-курортное лечение для работников ООО «БНГРЭ»</w:t>
      </w:r>
      <w:r w:rsidRPr="00491F0A">
        <w:rPr>
          <w:rFonts w:ascii="Times New Roman" w:hAnsi="Times New Roman"/>
          <w:color w:val="000000" w:themeColor="text1"/>
          <w:sz w:val="24"/>
        </w:rPr>
        <w:t>.</w:t>
      </w:r>
    </w:p>
    <w:p w14:paraId="3D580BC8" w14:textId="104E3EF3" w:rsidR="00413EDD" w:rsidRDefault="00413EDD" w:rsidP="00491F0A">
      <w:pPr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491F0A">
        <w:rPr>
          <w:rFonts w:ascii="Times New Roman" w:hAnsi="Times New Roman"/>
          <w:color w:val="000000" w:themeColor="text1"/>
          <w:sz w:val="24"/>
        </w:rPr>
        <w:t xml:space="preserve">Общество оставляет за собой </w:t>
      </w:r>
      <w:r w:rsidR="00155570">
        <w:rPr>
          <w:rFonts w:ascii="Times New Roman" w:hAnsi="Times New Roman"/>
          <w:color w:val="000000" w:themeColor="text1"/>
          <w:sz w:val="24"/>
        </w:rPr>
        <w:t xml:space="preserve">право </w:t>
      </w:r>
      <w:r w:rsidRPr="00491F0A">
        <w:rPr>
          <w:rFonts w:ascii="Times New Roman" w:hAnsi="Times New Roman"/>
          <w:color w:val="000000" w:themeColor="text1"/>
          <w:sz w:val="24"/>
        </w:rPr>
        <w:t xml:space="preserve">уменьшить или увеличить </w:t>
      </w:r>
      <w:r w:rsidR="00155570" w:rsidRPr="00491F0A">
        <w:rPr>
          <w:rFonts w:ascii="Times New Roman" w:hAnsi="Times New Roman"/>
          <w:color w:val="000000" w:themeColor="text1"/>
          <w:sz w:val="24"/>
        </w:rPr>
        <w:t xml:space="preserve">на ±20% </w:t>
      </w:r>
      <w:r w:rsidR="00B85856" w:rsidRPr="00491F0A">
        <w:rPr>
          <w:rFonts w:ascii="Times New Roman" w:hAnsi="Times New Roman"/>
          <w:color w:val="000000" w:themeColor="text1"/>
          <w:sz w:val="24"/>
        </w:rPr>
        <w:t>кол</w:t>
      </w:r>
      <w:r w:rsidR="000D499B" w:rsidRPr="00491F0A">
        <w:rPr>
          <w:rFonts w:ascii="Times New Roman" w:hAnsi="Times New Roman"/>
          <w:color w:val="000000" w:themeColor="text1"/>
          <w:sz w:val="24"/>
        </w:rPr>
        <w:t xml:space="preserve">ичество </w:t>
      </w:r>
      <w:r w:rsidR="004709FF">
        <w:rPr>
          <w:rFonts w:ascii="Times New Roman" w:hAnsi="Times New Roman"/>
          <w:color w:val="000000" w:themeColor="text1"/>
          <w:sz w:val="24"/>
        </w:rPr>
        <w:t>путёвок</w:t>
      </w:r>
      <w:r w:rsidR="00155570">
        <w:rPr>
          <w:rFonts w:ascii="Times New Roman" w:hAnsi="Times New Roman"/>
          <w:color w:val="000000" w:themeColor="text1"/>
          <w:sz w:val="24"/>
        </w:rPr>
        <w:t xml:space="preserve">, </w:t>
      </w:r>
      <w:r w:rsidR="00761486">
        <w:rPr>
          <w:rFonts w:ascii="Times New Roman" w:hAnsi="Times New Roman"/>
          <w:color w:val="000000" w:themeColor="text1"/>
          <w:sz w:val="24"/>
        </w:rPr>
        <w:t xml:space="preserve">в рамках согласованного </w:t>
      </w:r>
      <w:r w:rsidRPr="00491F0A">
        <w:rPr>
          <w:rFonts w:ascii="Times New Roman" w:hAnsi="Times New Roman"/>
          <w:color w:val="000000" w:themeColor="text1"/>
          <w:sz w:val="24"/>
        </w:rPr>
        <w:t>в договоре опциона.</w:t>
      </w:r>
    </w:p>
    <w:p w14:paraId="26BB917E" w14:textId="6B7A4B53" w:rsidR="004632DB" w:rsidRPr="004632DB" w:rsidRDefault="004632DB" w:rsidP="004632DB">
      <w:pPr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Возможность оказания услуг по всем видам лечения контрагент должен подтвердить, предоставив </w:t>
      </w:r>
      <w:r w:rsidR="006A64F8">
        <w:rPr>
          <w:rFonts w:ascii="Times New Roman" w:hAnsi="Times New Roman"/>
          <w:color w:val="000000" w:themeColor="text1"/>
          <w:sz w:val="24"/>
        </w:rPr>
        <w:t xml:space="preserve">инициатору закупки 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4"/>
        </w:rPr>
        <w:t>перечень лечебного оборудования</w:t>
      </w:r>
      <w:r w:rsidR="00C43417">
        <w:rPr>
          <w:rFonts w:ascii="Times New Roman" w:hAnsi="Times New Roman"/>
          <w:color w:val="000000" w:themeColor="text1"/>
          <w:sz w:val="24"/>
        </w:rPr>
        <w:t xml:space="preserve"> учреждения и </w:t>
      </w:r>
      <w:r>
        <w:rPr>
          <w:rFonts w:ascii="Times New Roman" w:hAnsi="Times New Roman"/>
          <w:color w:val="000000" w:themeColor="text1"/>
          <w:sz w:val="24"/>
        </w:rPr>
        <w:t xml:space="preserve">штатное расписание врачей. </w:t>
      </w:r>
    </w:p>
    <w:p w14:paraId="4489960F" w14:textId="22794E3B" w:rsidR="005A5218" w:rsidRPr="005403A9" w:rsidRDefault="00923BA2" w:rsidP="00E06382">
      <w:pPr>
        <w:tabs>
          <w:tab w:val="left" w:pos="851"/>
        </w:tabs>
        <w:jc w:val="both"/>
        <w:rPr>
          <w:rFonts w:ascii="Times New Roman" w:hAnsi="Times New Roman"/>
          <w:bCs/>
          <w:color w:val="000000" w:themeColor="text1"/>
          <w:sz w:val="24"/>
        </w:rPr>
      </w:pPr>
      <w:r>
        <w:rPr>
          <w:rFonts w:ascii="Times New Roman" w:hAnsi="Times New Roman"/>
          <w:bCs/>
          <w:color w:val="000000" w:themeColor="text1"/>
          <w:sz w:val="24"/>
        </w:rPr>
        <w:t>1.</w:t>
      </w:r>
      <w:r w:rsidR="006A64F8">
        <w:rPr>
          <w:rFonts w:ascii="Times New Roman" w:hAnsi="Times New Roman"/>
          <w:bCs/>
          <w:color w:val="000000" w:themeColor="text1"/>
          <w:sz w:val="24"/>
        </w:rPr>
        <w:t>8</w:t>
      </w:r>
      <w:r w:rsidR="002229A7" w:rsidRPr="005403A9">
        <w:rPr>
          <w:rFonts w:ascii="Times New Roman" w:hAnsi="Times New Roman"/>
          <w:bCs/>
          <w:color w:val="000000" w:themeColor="text1"/>
          <w:sz w:val="24"/>
        </w:rPr>
        <w:t>.</w:t>
      </w:r>
      <w:r w:rsidR="005A5218" w:rsidRPr="005403A9">
        <w:rPr>
          <w:rFonts w:ascii="Times New Roman" w:hAnsi="Times New Roman"/>
          <w:bCs/>
          <w:color w:val="000000" w:themeColor="text1"/>
          <w:sz w:val="24"/>
        </w:rPr>
        <w:t xml:space="preserve"> Требования к сопровождению договора </w:t>
      </w:r>
      <w:r w:rsidR="003B28C6" w:rsidRPr="005403A9">
        <w:rPr>
          <w:rFonts w:ascii="Times New Roman" w:hAnsi="Times New Roman"/>
          <w:bCs/>
          <w:color w:val="000000" w:themeColor="text1"/>
          <w:sz w:val="24"/>
        </w:rPr>
        <w:t>о санаторно-курортном лечении работников ООО «БНГРЭ»</w:t>
      </w:r>
      <w:r w:rsidR="006A64F8">
        <w:rPr>
          <w:rFonts w:ascii="Times New Roman" w:hAnsi="Times New Roman"/>
          <w:bCs/>
          <w:color w:val="000000" w:themeColor="text1"/>
          <w:sz w:val="24"/>
        </w:rPr>
        <w:t>:</w:t>
      </w:r>
    </w:p>
    <w:p w14:paraId="55C077E7" w14:textId="13F21E25" w:rsidR="003B28C6" w:rsidRDefault="00923BA2" w:rsidP="00923BA2">
      <w:pPr>
        <w:pStyle w:val="aff4"/>
        <w:ind w:right="-1"/>
        <w:jc w:val="both"/>
        <w:rPr>
          <w:sz w:val="24"/>
          <w:szCs w:val="24"/>
        </w:rPr>
      </w:pPr>
      <w:r>
        <w:rPr>
          <w:color w:val="000000" w:themeColor="text1"/>
          <w:sz w:val="24"/>
        </w:rPr>
        <w:t>1.</w:t>
      </w:r>
      <w:r w:rsidR="006A64F8">
        <w:rPr>
          <w:color w:val="000000" w:themeColor="text1"/>
          <w:sz w:val="24"/>
        </w:rPr>
        <w:t>8</w:t>
      </w:r>
      <w:r>
        <w:rPr>
          <w:color w:val="000000" w:themeColor="text1"/>
          <w:sz w:val="24"/>
        </w:rPr>
        <w:t xml:space="preserve">.1. </w:t>
      </w:r>
      <w:r w:rsidR="00761486">
        <w:rPr>
          <w:color w:val="000000" w:themeColor="text1"/>
          <w:sz w:val="24"/>
        </w:rPr>
        <w:t>Контрагент</w:t>
      </w:r>
      <w:r w:rsidR="003B28C6" w:rsidRPr="003B28C6">
        <w:rPr>
          <w:color w:val="000000" w:themeColor="text1"/>
          <w:sz w:val="24"/>
        </w:rPr>
        <w:t xml:space="preserve"> обязан п</w:t>
      </w:r>
      <w:r w:rsidR="005A5218" w:rsidRPr="003B28C6">
        <w:rPr>
          <w:color w:val="000000" w:themeColor="text1"/>
          <w:sz w:val="24"/>
        </w:rPr>
        <w:t>редоставлят</w:t>
      </w:r>
      <w:r w:rsidR="003B28C6" w:rsidRPr="003B28C6">
        <w:rPr>
          <w:color w:val="000000" w:themeColor="text1"/>
          <w:sz w:val="24"/>
        </w:rPr>
        <w:t xml:space="preserve">ь инициатору закупки </w:t>
      </w:r>
      <w:r w:rsidR="003B28C6" w:rsidRPr="003B28C6">
        <w:rPr>
          <w:sz w:val="24"/>
          <w:szCs w:val="24"/>
        </w:rPr>
        <w:t>надлежащим образом заверенные копии документов, подтверждающие право подписи лиц, фактически подписавших Договор (приложения, дополнительные соглашения к Договору – при их наличии), УПД вместе с оригиналами</w:t>
      </w:r>
      <w:r w:rsidR="00491F0A">
        <w:rPr>
          <w:sz w:val="24"/>
          <w:szCs w:val="24"/>
        </w:rPr>
        <w:t>, копии калькуляции стоимости путёвок.</w:t>
      </w:r>
    </w:p>
    <w:p w14:paraId="2572A01C" w14:textId="14410561" w:rsidR="004632DB" w:rsidRDefault="00923BA2" w:rsidP="004632DB">
      <w:pPr>
        <w:pStyle w:val="aff4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6A64F8">
        <w:rPr>
          <w:sz w:val="24"/>
          <w:szCs w:val="24"/>
        </w:rPr>
        <w:t>8</w:t>
      </w:r>
      <w:r>
        <w:rPr>
          <w:sz w:val="24"/>
          <w:szCs w:val="24"/>
        </w:rPr>
        <w:t xml:space="preserve">.2 </w:t>
      </w:r>
      <w:r w:rsidR="003B28C6" w:rsidRPr="003B28C6">
        <w:rPr>
          <w:sz w:val="24"/>
          <w:szCs w:val="24"/>
        </w:rPr>
        <w:t xml:space="preserve">По окончании оказания услуг </w:t>
      </w:r>
      <w:r w:rsidR="00761486">
        <w:rPr>
          <w:sz w:val="24"/>
          <w:szCs w:val="24"/>
        </w:rPr>
        <w:t>контрагент</w:t>
      </w:r>
      <w:r w:rsidR="003B28C6" w:rsidRPr="003B28C6">
        <w:rPr>
          <w:sz w:val="24"/>
          <w:szCs w:val="24"/>
        </w:rPr>
        <w:t xml:space="preserve"> обеспечивает передачу работнику Покупателя отрывного талона к путевке в момент окончания санаторно-курортного лечения.</w:t>
      </w:r>
    </w:p>
    <w:p w14:paraId="6D6E069D" w14:textId="77777777" w:rsidR="004632DB" w:rsidRDefault="004632DB" w:rsidP="004632DB">
      <w:pPr>
        <w:pStyle w:val="aff4"/>
        <w:ind w:right="-1"/>
        <w:jc w:val="both"/>
        <w:rPr>
          <w:sz w:val="24"/>
          <w:szCs w:val="24"/>
        </w:rPr>
      </w:pPr>
    </w:p>
    <w:p w14:paraId="4751B07B" w14:textId="397524E5" w:rsidR="001F69BD" w:rsidRPr="005403A9" w:rsidRDefault="004632DB" w:rsidP="004632DB">
      <w:pPr>
        <w:pStyle w:val="aff4"/>
        <w:ind w:right="-1"/>
        <w:jc w:val="both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lastRenderedPageBreak/>
        <w:t>Т</w:t>
      </w:r>
      <w:r w:rsidR="001F69BD" w:rsidRPr="005403A9">
        <w:rPr>
          <w:b/>
          <w:color w:val="000000" w:themeColor="text1"/>
          <w:sz w:val="24"/>
        </w:rPr>
        <w:t>ребования к предмету закупки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2551"/>
        <w:gridCol w:w="1745"/>
        <w:gridCol w:w="1657"/>
      </w:tblGrid>
      <w:tr w:rsidR="005C65E9" w:rsidRPr="001A2A23" w14:paraId="748A4043" w14:textId="77777777" w:rsidTr="001A2A23">
        <w:trPr>
          <w:trHeight w:val="517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14:paraId="23EC2A10" w14:textId="77777777" w:rsidR="006566CC" w:rsidRPr="001A2A23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14:paraId="36167750" w14:textId="77777777" w:rsidR="006566CC" w:rsidRPr="001A2A23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Требование </w:t>
            </w:r>
            <w:r w:rsidRPr="001A2A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551" w:type="dxa"/>
            <w:vMerge w:val="restart"/>
            <w:shd w:val="clear" w:color="auto" w:fill="D9D9D9"/>
            <w:vAlign w:val="center"/>
            <w:hideMark/>
          </w:tcPr>
          <w:p w14:paraId="16EC0731" w14:textId="77777777" w:rsidR="006566CC" w:rsidRPr="001A2A23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745" w:type="dxa"/>
            <w:vMerge w:val="restart"/>
            <w:shd w:val="clear" w:color="auto" w:fill="D9D9D9"/>
            <w:vAlign w:val="center"/>
            <w:hideMark/>
          </w:tcPr>
          <w:p w14:paraId="77DC8F15" w14:textId="77777777" w:rsidR="006566CC" w:rsidRPr="001A2A23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  <w:hideMark/>
          </w:tcPr>
          <w:p w14:paraId="6369FFE1" w14:textId="77777777" w:rsidR="006566CC" w:rsidRPr="001A2A23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1A2A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5C65E9" w:rsidRPr="001A2A23" w14:paraId="2A2181BD" w14:textId="77777777" w:rsidTr="001A2A23">
        <w:trPr>
          <w:trHeight w:val="517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14:paraId="76D04F42" w14:textId="77777777" w:rsidR="006566CC" w:rsidRPr="001A2A23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14:paraId="307DA02C" w14:textId="77777777" w:rsidR="006566CC" w:rsidRPr="001A2A23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/>
            <w:vAlign w:val="center"/>
            <w:hideMark/>
          </w:tcPr>
          <w:p w14:paraId="5E7681F0" w14:textId="77777777" w:rsidR="006566CC" w:rsidRPr="001A2A23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45" w:type="dxa"/>
            <w:vMerge/>
            <w:shd w:val="clear" w:color="auto" w:fill="D9D9D9"/>
            <w:vAlign w:val="center"/>
            <w:hideMark/>
          </w:tcPr>
          <w:p w14:paraId="0363B8BF" w14:textId="77777777" w:rsidR="006566CC" w:rsidRPr="001A2A23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57" w:type="dxa"/>
            <w:vMerge/>
            <w:shd w:val="clear" w:color="auto" w:fill="D9D9D9"/>
            <w:vAlign w:val="center"/>
            <w:hideMark/>
          </w:tcPr>
          <w:p w14:paraId="23B321B9" w14:textId="77777777" w:rsidR="006566CC" w:rsidRPr="001A2A23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5C65E9" w:rsidRPr="001A2A23" w14:paraId="1FE47BEB" w14:textId="77777777" w:rsidTr="001A2A23">
        <w:trPr>
          <w:trHeight w:val="53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14:paraId="627AE6BB" w14:textId="77777777" w:rsidR="006566CC" w:rsidRPr="001A2A23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1FF2812E" w14:textId="77777777" w:rsidR="006566CC" w:rsidRPr="001A2A23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3552951B" w14:textId="77777777" w:rsidR="006566CC" w:rsidRPr="001A2A23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45" w:type="dxa"/>
            <w:shd w:val="clear" w:color="auto" w:fill="D9D9D9"/>
            <w:vAlign w:val="center"/>
          </w:tcPr>
          <w:p w14:paraId="3C2F0D04" w14:textId="77777777" w:rsidR="006566CC" w:rsidRPr="001A2A23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57" w:type="dxa"/>
            <w:shd w:val="clear" w:color="auto" w:fill="D9D9D9"/>
            <w:vAlign w:val="center"/>
          </w:tcPr>
          <w:p w14:paraId="741334FB" w14:textId="77777777" w:rsidR="006566CC" w:rsidRPr="001A2A23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5C65E9" w:rsidRPr="001A2A23" w14:paraId="0694D574" w14:textId="77777777" w:rsidTr="001A2A23">
        <w:trPr>
          <w:trHeight w:val="1000"/>
        </w:trPr>
        <w:tc>
          <w:tcPr>
            <w:tcW w:w="709" w:type="dxa"/>
            <w:shd w:val="clear" w:color="auto" w:fill="auto"/>
            <w:noWrap/>
          </w:tcPr>
          <w:p w14:paraId="1B72AE3B" w14:textId="05C13829" w:rsidR="00C96682" w:rsidRPr="001A2A23" w:rsidRDefault="005403A9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F72270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8A7524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C96682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1992C854" w14:textId="7BF22C62" w:rsidR="00C96682" w:rsidRPr="001A2A23" w:rsidRDefault="00891922" w:rsidP="004E7CE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 xml:space="preserve">Срок оказания услуг: с </w:t>
            </w:r>
            <w:r w:rsidR="00B32B74" w:rsidRPr="001A2A23">
              <w:rPr>
                <w:rFonts w:ascii="Times New Roman" w:hAnsi="Times New Roman"/>
                <w:sz w:val="20"/>
                <w:szCs w:val="20"/>
              </w:rPr>
              <w:t xml:space="preserve">сентября </w:t>
            </w:r>
            <w:r w:rsidRPr="001A2A23">
              <w:rPr>
                <w:rFonts w:ascii="Times New Roman" w:hAnsi="Times New Roman"/>
                <w:sz w:val="20"/>
                <w:szCs w:val="20"/>
              </w:rPr>
              <w:t>по 31.12.2025 г.</w:t>
            </w:r>
          </w:p>
        </w:tc>
        <w:tc>
          <w:tcPr>
            <w:tcW w:w="2551" w:type="dxa"/>
            <w:shd w:val="clear" w:color="auto" w:fill="auto"/>
          </w:tcPr>
          <w:p w14:paraId="2F1C0F84" w14:textId="77777777" w:rsidR="00C96682" w:rsidRPr="001A2A23" w:rsidRDefault="00305DBE" w:rsidP="001E6A66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745" w:type="dxa"/>
            <w:shd w:val="clear" w:color="000000" w:fill="FFFFFF"/>
          </w:tcPr>
          <w:p w14:paraId="628BFBFD" w14:textId="77777777" w:rsidR="00C96682" w:rsidRPr="001A2A23" w:rsidRDefault="00C96682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2F4F0C3A" w14:textId="77777777" w:rsidR="00C96682" w:rsidRPr="001A2A23" w:rsidRDefault="00C96682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91922" w:rsidRPr="001A2A23" w14:paraId="69250102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16CD8874" w14:textId="2F4FE6DA" w:rsidR="00891922" w:rsidRPr="001A2A23" w:rsidRDefault="005403A9" w:rsidP="0089192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891922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5F87E4A" w14:textId="092C7537" w:rsidR="00891922" w:rsidRPr="001A2A23" w:rsidRDefault="00891922" w:rsidP="00891922">
            <w:pPr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>Требования к расположению санаторно-курортного учреждения: бальнеологический курорт должен располагаться на территории Российской Федерации в городе-курорте Алтайского края Белокуриха, Красноярский край, Республика Хакасия.</w:t>
            </w:r>
          </w:p>
        </w:tc>
        <w:tc>
          <w:tcPr>
            <w:tcW w:w="2551" w:type="dxa"/>
            <w:shd w:val="clear" w:color="auto" w:fill="auto"/>
          </w:tcPr>
          <w:p w14:paraId="0911C6E9" w14:textId="77777777" w:rsidR="00891922" w:rsidRPr="001A2A23" w:rsidRDefault="00891922" w:rsidP="00891922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745" w:type="dxa"/>
            <w:shd w:val="clear" w:color="000000" w:fill="FFFFFF"/>
          </w:tcPr>
          <w:p w14:paraId="0A088CF3" w14:textId="77777777" w:rsidR="00891922" w:rsidRPr="001A2A23" w:rsidRDefault="00891922" w:rsidP="0089192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0513F184" w14:textId="77777777" w:rsidR="00891922" w:rsidRPr="001A2A23" w:rsidRDefault="00891922" w:rsidP="0089192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5C65E9" w:rsidRPr="001A2A23" w14:paraId="17D54065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3583F10B" w14:textId="48B2A94F" w:rsidR="008A7524" w:rsidRPr="001A2A23" w:rsidRDefault="005403A9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F72270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614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8A7524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0D9A436E" w14:textId="77777777" w:rsidR="00891922" w:rsidRPr="001A2A23" w:rsidRDefault="00891922" w:rsidP="00891922">
            <w:pPr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 xml:space="preserve">Лечение по профилю заболевания: </w:t>
            </w:r>
          </w:p>
          <w:p w14:paraId="721998B7" w14:textId="77777777" w:rsidR="00891922" w:rsidRPr="001A2A23" w:rsidRDefault="00891922" w:rsidP="00891922">
            <w:pPr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 xml:space="preserve">- эндокринная система, расстройства питания и нарушение обмена веществ </w:t>
            </w:r>
            <w:r w:rsidRPr="001A2A23">
              <w:rPr>
                <w:rFonts w:ascii="Times New Roman" w:hAnsi="Times New Roman"/>
                <w:color w:val="000000"/>
                <w:sz w:val="20"/>
                <w:szCs w:val="20"/>
              </w:rPr>
              <w:t>(сахарный диабет, ожирение)</w:t>
            </w:r>
            <w:r w:rsidRPr="001A2A2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04A8CD" w14:textId="77777777" w:rsidR="00891922" w:rsidRPr="001A2A23" w:rsidRDefault="00891922" w:rsidP="00891922">
            <w:pPr>
              <w:pStyle w:val="submenur-item"/>
              <w:numPr>
                <w:ilvl w:val="1"/>
                <w:numId w:val="43"/>
              </w:numPr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1A2A23">
              <w:rPr>
                <w:sz w:val="20"/>
                <w:szCs w:val="20"/>
              </w:rPr>
              <w:t>- болезни органов пищеварения;</w:t>
            </w:r>
          </w:p>
          <w:p w14:paraId="5CCCB848" w14:textId="77777777" w:rsidR="00891922" w:rsidRPr="001A2A23" w:rsidRDefault="00891922" w:rsidP="00891922">
            <w:pPr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>- гинекологические;</w:t>
            </w:r>
          </w:p>
          <w:p w14:paraId="34C68D01" w14:textId="77777777" w:rsidR="00891922" w:rsidRPr="001A2A23" w:rsidRDefault="006A64F8" w:rsidP="00891922">
            <w:pPr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891922" w:rsidRPr="001A2A23">
                <w:rPr>
                  <w:rFonts w:ascii="Times New Roman" w:hAnsi="Times New Roman"/>
                  <w:sz w:val="20"/>
                  <w:szCs w:val="20"/>
                </w:rPr>
                <w:t>- кожи и подкожной клетчатки</w:t>
              </w:r>
            </w:hyperlink>
            <w:r w:rsidR="00891922" w:rsidRPr="001A2A2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01C39F4" w14:textId="77777777" w:rsidR="00891922" w:rsidRPr="001A2A23" w:rsidRDefault="00891922" w:rsidP="00891922">
            <w:pPr>
              <w:pStyle w:val="submenur-item"/>
              <w:numPr>
                <w:ilvl w:val="1"/>
                <w:numId w:val="43"/>
              </w:numPr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1A2A23">
              <w:rPr>
                <w:sz w:val="20"/>
                <w:szCs w:val="20"/>
              </w:rPr>
              <w:fldChar w:fldCharType="begin"/>
            </w:r>
            <w:r w:rsidRPr="001A2A23">
              <w:rPr>
                <w:sz w:val="20"/>
                <w:szCs w:val="20"/>
              </w:rPr>
              <w:instrText xml:space="preserve"> HYPERLINK "https://www.sanrussia.ru/meditsina/lechenie-zabolevaniy/zabolevaniya-kostno-myshechnoy-sistemy/" </w:instrText>
            </w:r>
            <w:r w:rsidRPr="001A2A23">
              <w:rPr>
                <w:sz w:val="20"/>
                <w:szCs w:val="20"/>
              </w:rPr>
              <w:fldChar w:fldCharType="separate"/>
            </w:r>
            <w:r w:rsidRPr="001A2A23">
              <w:rPr>
                <w:sz w:val="20"/>
                <w:szCs w:val="20"/>
              </w:rPr>
              <w:t>- костно-мышечной системы и соединительной ткани (опорно-двигательного аппарата); </w:t>
            </w:r>
          </w:p>
          <w:p w14:paraId="15E81046" w14:textId="77777777" w:rsidR="00891922" w:rsidRPr="001A2A23" w:rsidRDefault="00891922" w:rsidP="00891922">
            <w:pPr>
              <w:pStyle w:val="submenur-item"/>
              <w:numPr>
                <w:ilvl w:val="1"/>
                <w:numId w:val="43"/>
              </w:numPr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1A2A23">
              <w:rPr>
                <w:sz w:val="20"/>
                <w:szCs w:val="20"/>
              </w:rPr>
              <w:fldChar w:fldCharType="end"/>
            </w:r>
            <w:hyperlink r:id="rId9" w:history="1">
              <w:r w:rsidRPr="001A2A23">
                <w:rPr>
                  <w:sz w:val="20"/>
                  <w:szCs w:val="20"/>
                </w:rPr>
                <w:t>- мочеполовой системы</w:t>
              </w:r>
            </w:hyperlink>
            <w:r w:rsidRPr="001A2A23">
              <w:rPr>
                <w:sz w:val="20"/>
                <w:szCs w:val="20"/>
              </w:rPr>
              <w:t>;</w:t>
            </w:r>
          </w:p>
          <w:p w14:paraId="02C4FD9D" w14:textId="77777777" w:rsidR="00891922" w:rsidRPr="001A2A23" w:rsidRDefault="00891922" w:rsidP="00891922">
            <w:pPr>
              <w:pStyle w:val="submenur-item"/>
              <w:numPr>
                <w:ilvl w:val="1"/>
                <w:numId w:val="43"/>
              </w:numPr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1A2A23">
              <w:rPr>
                <w:sz w:val="20"/>
                <w:szCs w:val="20"/>
              </w:rPr>
              <w:t xml:space="preserve">- </w:t>
            </w:r>
            <w:hyperlink r:id="rId10" w:history="1">
              <w:r w:rsidRPr="001A2A23">
                <w:rPr>
                  <w:sz w:val="20"/>
                  <w:szCs w:val="20"/>
                </w:rPr>
                <w:t>нервной системы</w:t>
              </w:r>
            </w:hyperlink>
            <w:r w:rsidRPr="001A2A23">
              <w:rPr>
                <w:sz w:val="20"/>
                <w:szCs w:val="20"/>
              </w:rPr>
              <w:t>;</w:t>
            </w:r>
          </w:p>
          <w:p w14:paraId="5A421BA4" w14:textId="77777777" w:rsidR="00891922" w:rsidRPr="001A2A23" w:rsidRDefault="00891922" w:rsidP="00891922">
            <w:pPr>
              <w:pStyle w:val="submenur-item"/>
              <w:numPr>
                <w:ilvl w:val="1"/>
                <w:numId w:val="43"/>
              </w:numPr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1A2A23">
              <w:rPr>
                <w:sz w:val="20"/>
                <w:szCs w:val="20"/>
              </w:rPr>
              <w:t xml:space="preserve">- </w:t>
            </w:r>
            <w:hyperlink r:id="rId11" w:history="1">
              <w:r w:rsidRPr="001A2A23">
                <w:rPr>
                  <w:sz w:val="20"/>
                  <w:szCs w:val="20"/>
                </w:rPr>
                <w:t>сердечно-сосудистой системы</w:t>
              </w:r>
            </w:hyperlink>
            <w:r w:rsidRPr="001A2A23">
              <w:rPr>
                <w:sz w:val="20"/>
                <w:szCs w:val="20"/>
              </w:rPr>
              <w:t>;</w:t>
            </w:r>
          </w:p>
          <w:p w14:paraId="352B57D8" w14:textId="77777777" w:rsidR="00891922" w:rsidRPr="001A2A23" w:rsidRDefault="00891922" w:rsidP="00891922">
            <w:pPr>
              <w:pStyle w:val="3"/>
              <w:shd w:val="clear" w:color="auto" w:fill="FFFFFF"/>
              <w:jc w:val="left"/>
              <w:textAlignment w:val="baseline"/>
              <w:rPr>
                <w:rFonts w:ascii="Times New Roman" w:hAnsi="Times New Roman" w:cs="Times New Roman"/>
                <w:b w:val="0"/>
                <w:color w:val="000000"/>
                <w:szCs w:val="20"/>
              </w:rPr>
            </w:pPr>
            <w:r w:rsidRPr="001A2A23">
              <w:rPr>
                <w:rFonts w:ascii="Times New Roman" w:hAnsi="Times New Roman" w:cs="Times New Roman"/>
                <w:b w:val="0"/>
                <w:color w:val="000000"/>
                <w:szCs w:val="20"/>
              </w:rPr>
              <w:t>- кардиологии, неврологии</w:t>
            </w:r>
            <w:r w:rsidRPr="001A2A23">
              <w:rPr>
                <w:rFonts w:ascii="Times New Roman" w:hAnsi="Times New Roman" w:cs="Times New Roman"/>
                <w:b w:val="0"/>
                <w:szCs w:val="20"/>
              </w:rPr>
              <w:t>;</w:t>
            </w:r>
          </w:p>
          <w:p w14:paraId="5AD5CE36" w14:textId="77777777" w:rsidR="00891922" w:rsidRPr="001A2A23" w:rsidRDefault="00891922" w:rsidP="00891922">
            <w:pPr>
              <w:pStyle w:val="3"/>
              <w:shd w:val="clear" w:color="auto" w:fill="FFFFFF"/>
              <w:jc w:val="left"/>
              <w:textAlignment w:val="baseline"/>
              <w:rPr>
                <w:rFonts w:ascii="Times New Roman" w:hAnsi="Times New Roman" w:cs="Times New Roman"/>
                <w:b w:val="0"/>
                <w:color w:val="000000"/>
                <w:szCs w:val="20"/>
              </w:rPr>
            </w:pPr>
            <w:r w:rsidRPr="001A2A23">
              <w:rPr>
                <w:rFonts w:ascii="Times New Roman" w:hAnsi="Times New Roman" w:cs="Times New Roman"/>
                <w:b w:val="0"/>
                <w:color w:val="000000"/>
                <w:szCs w:val="20"/>
              </w:rPr>
              <w:t>- глаза и его придаточного аппарата</w:t>
            </w:r>
            <w:r w:rsidRPr="001A2A23">
              <w:rPr>
                <w:rFonts w:ascii="Times New Roman" w:hAnsi="Times New Roman" w:cs="Times New Roman"/>
                <w:b w:val="0"/>
                <w:szCs w:val="20"/>
              </w:rPr>
              <w:t>;</w:t>
            </w:r>
          </w:p>
          <w:p w14:paraId="5754D82A" w14:textId="77777777" w:rsidR="00891922" w:rsidRPr="001A2A23" w:rsidRDefault="00891922" w:rsidP="00891922">
            <w:pPr>
              <w:pStyle w:val="3"/>
              <w:shd w:val="clear" w:color="auto" w:fill="FFFFFF"/>
              <w:jc w:val="left"/>
              <w:textAlignment w:val="baseline"/>
              <w:rPr>
                <w:rFonts w:ascii="Times New Roman" w:hAnsi="Times New Roman" w:cs="Times New Roman"/>
                <w:b w:val="0"/>
                <w:color w:val="000000"/>
                <w:szCs w:val="20"/>
              </w:rPr>
            </w:pPr>
            <w:r w:rsidRPr="001A2A23">
              <w:rPr>
                <w:rFonts w:ascii="Times New Roman" w:hAnsi="Times New Roman" w:cs="Times New Roman"/>
                <w:b w:val="0"/>
                <w:color w:val="000000"/>
                <w:szCs w:val="20"/>
              </w:rPr>
              <w:t>- уха и сосцевидного отростка</w:t>
            </w:r>
            <w:r w:rsidRPr="001A2A23">
              <w:rPr>
                <w:rFonts w:ascii="Times New Roman" w:hAnsi="Times New Roman" w:cs="Times New Roman"/>
                <w:b w:val="0"/>
                <w:szCs w:val="20"/>
              </w:rPr>
              <w:t>;</w:t>
            </w:r>
          </w:p>
          <w:p w14:paraId="21C303B2" w14:textId="6CF5A855" w:rsidR="008A7524" w:rsidRPr="001A2A23" w:rsidRDefault="00891922" w:rsidP="0089192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/>
                <w:sz w:val="20"/>
                <w:szCs w:val="20"/>
              </w:rPr>
              <w:t>- органов дыхания.</w:t>
            </w:r>
          </w:p>
        </w:tc>
        <w:tc>
          <w:tcPr>
            <w:tcW w:w="2551" w:type="dxa"/>
            <w:shd w:val="clear" w:color="auto" w:fill="auto"/>
          </w:tcPr>
          <w:p w14:paraId="51718F31" w14:textId="77777777" w:rsidR="008A7524" w:rsidRPr="001A2A23" w:rsidRDefault="00A1735A" w:rsidP="00E06382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745" w:type="dxa"/>
            <w:shd w:val="clear" w:color="000000" w:fill="FFFFFF"/>
          </w:tcPr>
          <w:p w14:paraId="0C8F283D" w14:textId="77777777" w:rsidR="008A7524" w:rsidRPr="001A2A23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6B07730A" w14:textId="77777777" w:rsidR="008A7524" w:rsidRPr="001A2A23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1A2A23" w14:paraId="7C16F2A8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6B141C9C" w14:textId="497DAB34" w:rsidR="00D9024A" w:rsidRPr="001A2A23" w:rsidRDefault="005403A9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614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7D9A762B" w14:textId="7A30A0A2" w:rsidR="00D9024A" w:rsidRPr="001A2A23" w:rsidRDefault="00891922" w:rsidP="00D9024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 xml:space="preserve">Услуги специалистов, врачей восстановительной медицины, гинеколога, гастроэнтеролога, </w:t>
            </w:r>
            <w:proofErr w:type="spellStart"/>
            <w:r w:rsidRPr="001A2A23">
              <w:rPr>
                <w:rFonts w:ascii="Times New Roman" w:hAnsi="Times New Roman"/>
                <w:sz w:val="20"/>
                <w:szCs w:val="20"/>
              </w:rPr>
              <w:t>диабетолога</w:t>
            </w:r>
            <w:proofErr w:type="spellEnd"/>
            <w:r w:rsidRPr="001A2A23">
              <w:rPr>
                <w:rFonts w:ascii="Times New Roman" w:hAnsi="Times New Roman"/>
                <w:sz w:val="20"/>
                <w:szCs w:val="20"/>
              </w:rPr>
              <w:t xml:space="preserve">, кардиолога, косметолога, мануального терапевта, невролога, </w:t>
            </w:r>
            <w:proofErr w:type="spellStart"/>
            <w:r w:rsidRPr="001A2A23">
              <w:rPr>
                <w:rFonts w:ascii="Times New Roman" w:hAnsi="Times New Roman"/>
                <w:sz w:val="20"/>
                <w:szCs w:val="20"/>
              </w:rPr>
              <w:t>профпатолога</w:t>
            </w:r>
            <w:proofErr w:type="spellEnd"/>
            <w:r w:rsidRPr="001A2A23">
              <w:rPr>
                <w:rFonts w:ascii="Times New Roman" w:hAnsi="Times New Roman"/>
                <w:sz w:val="20"/>
                <w:szCs w:val="20"/>
              </w:rPr>
              <w:t>, психотерапевта, рефлексотерапевта, терапевта, физиотерапевта, врач функциональной диагностики, эндокринолога и др.</w:t>
            </w:r>
          </w:p>
        </w:tc>
        <w:tc>
          <w:tcPr>
            <w:tcW w:w="2551" w:type="dxa"/>
            <w:shd w:val="clear" w:color="auto" w:fill="auto"/>
          </w:tcPr>
          <w:p w14:paraId="29B4463C" w14:textId="77777777" w:rsidR="00D9024A" w:rsidRPr="001A2A23" w:rsidRDefault="00D9024A" w:rsidP="00D9024A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745" w:type="dxa"/>
            <w:shd w:val="clear" w:color="000000" w:fill="FFFFFF"/>
          </w:tcPr>
          <w:p w14:paraId="03F733F5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3D90EE68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1A2A23" w14:paraId="0C563FA7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1767FFEF" w14:textId="12AE25D0" w:rsidR="00D9024A" w:rsidRPr="001A2A23" w:rsidRDefault="005403A9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614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6D863EBD" w14:textId="77777777" w:rsidR="00891922" w:rsidRPr="001A2A23" w:rsidRDefault="00891922" w:rsidP="00891922">
            <w:pPr>
              <w:pStyle w:val="af6"/>
              <w:rPr>
                <w:rFonts w:ascii="Times New Roman" w:hAnsi="Times New Roman"/>
                <w:sz w:val="20"/>
              </w:rPr>
            </w:pPr>
            <w:r w:rsidRPr="001A2A23">
              <w:rPr>
                <w:rStyle w:val="aff5"/>
                <w:rFonts w:ascii="Times New Roman" w:hAnsi="Times New Roman"/>
                <w:sz w:val="20"/>
              </w:rPr>
              <w:t xml:space="preserve">Аппаратная физиотерапия: </w:t>
            </w:r>
            <w:r w:rsidRPr="001A2A23">
              <w:rPr>
                <w:rFonts w:ascii="Times New Roman" w:hAnsi="Times New Roman"/>
                <w:sz w:val="20"/>
              </w:rPr>
              <w:t xml:space="preserve">гальванизация, интерференционные токи, синусоидальные модулированные токи, электростимуляция мышц, диадинамические токи, ультразвук, электросон, электрофорез лекарственных веществ, дарсонвализация местная, </w:t>
            </w:r>
            <w:proofErr w:type="spellStart"/>
            <w:r w:rsidRPr="001A2A23">
              <w:rPr>
                <w:rFonts w:ascii="Times New Roman" w:hAnsi="Times New Roman"/>
                <w:sz w:val="20"/>
              </w:rPr>
              <w:t>дециметроволновая</w:t>
            </w:r>
            <w:proofErr w:type="spellEnd"/>
            <w:r w:rsidRPr="001A2A23">
              <w:rPr>
                <w:rFonts w:ascii="Times New Roman" w:hAnsi="Times New Roman"/>
                <w:sz w:val="20"/>
              </w:rPr>
              <w:t xml:space="preserve"> терапия, микроволновая терапия, УВЧ-терапия, магнитотерапия, индуктотермия, КВЧ-терапия, лазеротерапия, УФ-облучение, фототерапия видимый спектр, фототерапия поляризованный свет. </w:t>
            </w:r>
          </w:p>
          <w:p w14:paraId="5221C17C" w14:textId="77777777" w:rsidR="00891922" w:rsidRPr="001A2A23" w:rsidRDefault="00891922" w:rsidP="00891922">
            <w:pPr>
              <w:pStyle w:val="af6"/>
              <w:rPr>
                <w:rFonts w:ascii="Times New Roman" w:hAnsi="Times New Roman"/>
                <w:sz w:val="20"/>
              </w:rPr>
            </w:pPr>
            <w:r w:rsidRPr="001A2A23">
              <w:rPr>
                <w:rStyle w:val="aff5"/>
                <w:rFonts w:ascii="Times New Roman" w:hAnsi="Times New Roman"/>
                <w:sz w:val="20"/>
              </w:rPr>
              <w:lastRenderedPageBreak/>
              <w:t xml:space="preserve">Бальнеотерапия: </w:t>
            </w:r>
            <w:r w:rsidRPr="001A2A23">
              <w:rPr>
                <w:rFonts w:ascii="Times New Roman" w:hAnsi="Times New Roman"/>
                <w:sz w:val="20"/>
              </w:rPr>
              <w:t xml:space="preserve">ванны пресные, жемчужные, кислородные, ароматические, лекарственные, вихревые, контрастные, газовые углекислые, газовые азотные, минеральные хлоридные натриевые, минеральные </w:t>
            </w:r>
            <w:proofErr w:type="spellStart"/>
            <w:r w:rsidRPr="001A2A23">
              <w:rPr>
                <w:rFonts w:ascii="Times New Roman" w:hAnsi="Times New Roman"/>
                <w:sz w:val="20"/>
              </w:rPr>
              <w:t>йодобромные</w:t>
            </w:r>
            <w:proofErr w:type="spellEnd"/>
            <w:r w:rsidRPr="001A2A23">
              <w:rPr>
                <w:rFonts w:ascii="Times New Roman" w:hAnsi="Times New Roman"/>
                <w:sz w:val="20"/>
              </w:rPr>
              <w:t xml:space="preserve">, минеральные сероводородные, суховоздушные углекислые, суховоздушные радоновые, местные ножные, местные ручные, местные четырехкамерные, кишечные орошения, гинекологические орошения, душ Шарко, циркулярный душ, восходящий душ, подводный душ-массаж, вытяжение горизонтальное в воде. </w:t>
            </w:r>
          </w:p>
          <w:p w14:paraId="74089061" w14:textId="77777777" w:rsidR="00891922" w:rsidRPr="001A2A23" w:rsidRDefault="00891922" w:rsidP="00891922">
            <w:pPr>
              <w:pStyle w:val="af6"/>
              <w:rPr>
                <w:rFonts w:ascii="Times New Roman" w:hAnsi="Times New Roman"/>
                <w:sz w:val="20"/>
              </w:rPr>
            </w:pPr>
            <w:r w:rsidRPr="001A2A23">
              <w:rPr>
                <w:rStyle w:val="aff5"/>
                <w:rFonts w:ascii="Times New Roman" w:hAnsi="Times New Roman"/>
                <w:sz w:val="20"/>
              </w:rPr>
              <w:t>Грязелечение: </w:t>
            </w:r>
            <w:r w:rsidRPr="001A2A23">
              <w:rPr>
                <w:rFonts w:ascii="Times New Roman" w:hAnsi="Times New Roman"/>
                <w:sz w:val="20"/>
              </w:rPr>
              <w:t xml:space="preserve">грязевые аппликации. </w:t>
            </w:r>
          </w:p>
          <w:p w14:paraId="0797CD62" w14:textId="77777777" w:rsidR="00891922" w:rsidRPr="001A2A23" w:rsidRDefault="00891922" w:rsidP="00891922">
            <w:pPr>
              <w:pStyle w:val="af6"/>
              <w:rPr>
                <w:rFonts w:ascii="Times New Roman" w:hAnsi="Times New Roman"/>
                <w:sz w:val="20"/>
              </w:rPr>
            </w:pPr>
            <w:r w:rsidRPr="001A2A23">
              <w:rPr>
                <w:rStyle w:val="aff5"/>
                <w:rFonts w:ascii="Times New Roman" w:hAnsi="Times New Roman"/>
                <w:sz w:val="20"/>
              </w:rPr>
              <w:t>Теплолечение: </w:t>
            </w:r>
            <w:r w:rsidRPr="001A2A23">
              <w:rPr>
                <w:rFonts w:ascii="Times New Roman" w:hAnsi="Times New Roman"/>
                <w:sz w:val="20"/>
              </w:rPr>
              <w:t xml:space="preserve">аппликации парафиновые, озокеритовые. </w:t>
            </w:r>
          </w:p>
          <w:p w14:paraId="65AECAB1" w14:textId="77777777" w:rsidR="00891922" w:rsidRPr="001A2A23" w:rsidRDefault="00891922" w:rsidP="00891922">
            <w:pPr>
              <w:pStyle w:val="af6"/>
              <w:rPr>
                <w:rFonts w:ascii="Times New Roman" w:hAnsi="Times New Roman"/>
                <w:sz w:val="20"/>
              </w:rPr>
            </w:pPr>
            <w:proofErr w:type="spellStart"/>
            <w:r w:rsidRPr="001A2A23">
              <w:rPr>
                <w:rStyle w:val="aff5"/>
                <w:rFonts w:ascii="Times New Roman" w:hAnsi="Times New Roman"/>
                <w:sz w:val="20"/>
              </w:rPr>
              <w:t>Натуротерапия</w:t>
            </w:r>
            <w:proofErr w:type="spellEnd"/>
            <w:r w:rsidRPr="001A2A23">
              <w:rPr>
                <w:rStyle w:val="aff5"/>
                <w:rFonts w:ascii="Times New Roman" w:hAnsi="Times New Roman"/>
                <w:sz w:val="20"/>
              </w:rPr>
              <w:t xml:space="preserve">: </w:t>
            </w:r>
            <w:r w:rsidRPr="001A2A23">
              <w:rPr>
                <w:rFonts w:ascii="Times New Roman" w:hAnsi="Times New Roman"/>
                <w:sz w:val="20"/>
              </w:rPr>
              <w:t xml:space="preserve">фитотерапия. </w:t>
            </w:r>
          </w:p>
          <w:p w14:paraId="7DA2DAF0" w14:textId="77777777" w:rsidR="00891922" w:rsidRPr="001A2A23" w:rsidRDefault="00891922" w:rsidP="00891922">
            <w:pPr>
              <w:pStyle w:val="af6"/>
              <w:rPr>
                <w:rFonts w:ascii="Times New Roman" w:hAnsi="Times New Roman"/>
                <w:sz w:val="20"/>
              </w:rPr>
            </w:pPr>
            <w:r w:rsidRPr="001A2A23">
              <w:rPr>
                <w:rStyle w:val="aff5"/>
                <w:rFonts w:ascii="Times New Roman" w:hAnsi="Times New Roman"/>
                <w:sz w:val="20"/>
              </w:rPr>
              <w:t xml:space="preserve">Системы психологического оздоровления: </w:t>
            </w:r>
            <w:r w:rsidRPr="001A2A23">
              <w:rPr>
                <w:rFonts w:ascii="Times New Roman" w:hAnsi="Times New Roman"/>
                <w:sz w:val="20"/>
              </w:rPr>
              <w:t xml:space="preserve">ароматерапия. </w:t>
            </w:r>
          </w:p>
          <w:p w14:paraId="6BB625F1" w14:textId="77777777" w:rsidR="00891922" w:rsidRPr="001A2A23" w:rsidRDefault="00891922" w:rsidP="00891922">
            <w:pPr>
              <w:pStyle w:val="af6"/>
              <w:rPr>
                <w:rFonts w:ascii="Times New Roman" w:hAnsi="Times New Roman"/>
                <w:sz w:val="20"/>
              </w:rPr>
            </w:pPr>
            <w:r w:rsidRPr="001A2A23">
              <w:rPr>
                <w:rStyle w:val="aff5"/>
                <w:rFonts w:ascii="Times New Roman" w:hAnsi="Times New Roman"/>
                <w:sz w:val="20"/>
              </w:rPr>
              <w:t xml:space="preserve">Другие системы (технологии) оздоровления: </w:t>
            </w:r>
            <w:r w:rsidRPr="001A2A23">
              <w:rPr>
                <w:rFonts w:ascii="Times New Roman" w:hAnsi="Times New Roman"/>
                <w:sz w:val="20"/>
              </w:rPr>
              <w:t xml:space="preserve">аппликации </w:t>
            </w:r>
            <w:proofErr w:type="spellStart"/>
            <w:r w:rsidRPr="001A2A23">
              <w:rPr>
                <w:rFonts w:ascii="Times New Roman" w:hAnsi="Times New Roman"/>
                <w:sz w:val="20"/>
              </w:rPr>
              <w:t>фангопарафиновые</w:t>
            </w:r>
            <w:proofErr w:type="spellEnd"/>
            <w:r w:rsidRPr="001A2A23">
              <w:rPr>
                <w:rFonts w:ascii="Times New Roman" w:hAnsi="Times New Roman"/>
                <w:sz w:val="20"/>
              </w:rPr>
              <w:t xml:space="preserve">. </w:t>
            </w:r>
          </w:p>
          <w:p w14:paraId="0BD232B1" w14:textId="45DA7906" w:rsidR="00D9024A" w:rsidRPr="001A2A23" w:rsidRDefault="00891922" w:rsidP="0089192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Style w:val="aff5"/>
                <w:rFonts w:ascii="Times New Roman" w:hAnsi="Times New Roman"/>
                <w:sz w:val="20"/>
                <w:szCs w:val="20"/>
              </w:rPr>
              <w:t xml:space="preserve">Другие виды лечения: </w:t>
            </w:r>
            <w:proofErr w:type="spellStart"/>
            <w:r w:rsidRPr="001A2A23">
              <w:rPr>
                <w:rFonts w:ascii="Times New Roman" w:hAnsi="Times New Roman"/>
                <w:sz w:val="20"/>
                <w:szCs w:val="20"/>
              </w:rPr>
              <w:t>галотерапия</w:t>
            </w:r>
            <w:proofErr w:type="spellEnd"/>
            <w:r w:rsidRPr="001A2A23">
              <w:rPr>
                <w:rFonts w:ascii="Times New Roman" w:hAnsi="Times New Roman"/>
                <w:sz w:val="20"/>
                <w:szCs w:val="20"/>
              </w:rPr>
              <w:t xml:space="preserve">, диетотерапия, </w:t>
            </w:r>
            <w:proofErr w:type="spellStart"/>
            <w:r w:rsidRPr="001A2A23">
              <w:rPr>
                <w:rFonts w:ascii="Times New Roman" w:hAnsi="Times New Roman"/>
                <w:sz w:val="20"/>
                <w:szCs w:val="20"/>
              </w:rPr>
              <w:t>климатолечение</w:t>
            </w:r>
            <w:proofErr w:type="spellEnd"/>
            <w:r w:rsidRPr="001A2A23">
              <w:rPr>
                <w:rFonts w:ascii="Times New Roman" w:hAnsi="Times New Roman"/>
                <w:sz w:val="20"/>
                <w:szCs w:val="20"/>
              </w:rPr>
              <w:t>, криотерапия, лечебная физкультура (ЛФК), мануальная терапия, массаж, медикаментозная терапия, механотерапия, мониторная очистка кишечника, психотерапия, релаксационные капсулы, рефлексотерапия, терренкур.</w:t>
            </w:r>
          </w:p>
        </w:tc>
        <w:tc>
          <w:tcPr>
            <w:tcW w:w="2551" w:type="dxa"/>
            <w:shd w:val="clear" w:color="auto" w:fill="auto"/>
          </w:tcPr>
          <w:p w14:paraId="19EF72FD" w14:textId="77777777" w:rsidR="00D9024A" w:rsidRPr="001A2A23" w:rsidRDefault="00D9024A" w:rsidP="00D9024A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Заполненная и подписанная форма 6т «Техническое предложение»</w:t>
            </w:r>
          </w:p>
        </w:tc>
        <w:tc>
          <w:tcPr>
            <w:tcW w:w="1745" w:type="dxa"/>
            <w:shd w:val="clear" w:color="000000" w:fill="FFFFFF"/>
          </w:tcPr>
          <w:p w14:paraId="121B20B7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35C2C6ED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1A2A23" w14:paraId="5858595A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63D49D11" w14:textId="581833C8" w:rsidR="00D9024A" w:rsidRPr="001A2A23" w:rsidRDefault="005403A9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614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6E9A863D" w14:textId="3F29F472" w:rsidR="00D9024A" w:rsidRPr="001A2A23" w:rsidRDefault="00C33443" w:rsidP="00D9024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 xml:space="preserve">Лечение природными факторами: </w:t>
            </w:r>
            <w:r w:rsidRPr="001A2A23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1A2A23">
              <w:rPr>
                <w:rStyle w:val="aff5"/>
                <w:rFonts w:ascii="Times New Roman" w:hAnsi="Times New Roman"/>
                <w:b w:val="0"/>
                <w:sz w:val="20"/>
                <w:szCs w:val="20"/>
              </w:rPr>
              <w:t>инеральные воды для наружного применения и питьевые минеральные воды.</w:t>
            </w:r>
          </w:p>
        </w:tc>
        <w:tc>
          <w:tcPr>
            <w:tcW w:w="2551" w:type="dxa"/>
            <w:shd w:val="clear" w:color="auto" w:fill="auto"/>
          </w:tcPr>
          <w:p w14:paraId="391CD609" w14:textId="77777777" w:rsidR="00D9024A" w:rsidRPr="001A2A23" w:rsidRDefault="00D9024A" w:rsidP="00D9024A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745" w:type="dxa"/>
            <w:shd w:val="clear" w:color="000000" w:fill="FFFFFF"/>
          </w:tcPr>
          <w:p w14:paraId="224BE51F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54A1A589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1A2A23" w14:paraId="0FE96762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5068B0B4" w14:textId="6B83E32B" w:rsidR="00D9024A" w:rsidRPr="001A2A23" w:rsidRDefault="005403A9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614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0C1DF163" w14:textId="77777777" w:rsidR="00C33443" w:rsidRPr="001A2A23" w:rsidRDefault="00C33443" w:rsidP="00C334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 xml:space="preserve">Нетрадиционные методы лечения: Гирудотерапия- лечение заболеваний с использованием лечебной пиявки, озонотерапия - лечение с использованием газа озона. </w:t>
            </w:r>
          </w:p>
          <w:p w14:paraId="5B4FCF84" w14:textId="73C208D7" w:rsidR="00D9024A" w:rsidRPr="001A2A23" w:rsidRDefault="00C33443" w:rsidP="00C3344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>Рефлексотерапия – комплекс лечебных и диагностических методов воздействия на активные точки (нервные рецепторы).</w:t>
            </w:r>
          </w:p>
        </w:tc>
        <w:tc>
          <w:tcPr>
            <w:tcW w:w="2551" w:type="dxa"/>
            <w:shd w:val="clear" w:color="auto" w:fill="auto"/>
          </w:tcPr>
          <w:p w14:paraId="1FD8EAE6" w14:textId="77777777" w:rsidR="00D9024A" w:rsidRPr="001A2A23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745" w:type="dxa"/>
            <w:shd w:val="clear" w:color="000000" w:fill="FFFFFF"/>
          </w:tcPr>
          <w:p w14:paraId="5FB83B44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39C68502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1A2A23" w14:paraId="681BF39F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082FE349" w14:textId="763E6567" w:rsidR="00D9024A" w:rsidRPr="001A2A23" w:rsidRDefault="005403A9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614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2ABF6081" w14:textId="77777777" w:rsidR="00C33443" w:rsidRPr="001A2A23" w:rsidRDefault="00C33443" w:rsidP="00C334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>Клинико-биохимическая лаборатория с возможностью проведения исследований по назначению врача.</w:t>
            </w:r>
          </w:p>
          <w:p w14:paraId="11A8DF23" w14:textId="65282D1A" w:rsidR="00D9024A" w:rsidRPr="001A2A23" w:rsidRDefault="00C33443" w:rsidP="00C334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 xml:space="preserve"> Биохимические: показатели углеводного обмена, показатели липидного обмена, ферменты и др. Общеклинические: анализ крови, мочи</w:t>
            </w:r>
          </w:p>
        </w:tc>
        <w:tc>
          <w:tcPr>
            <w:tcW w:w="2551" w:type="dxa"/>
            <w:shd w:val="clear" w:color="auto" w:fill="auto"/>
          </w:tcPr>
          <w:p w14:paraId="1684F186" w14:textId="77777777" w:rsidR="00D9024A" w:rsidRPr="001A2A23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  <w:r w:rsidR="00192006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45" w:type="dxa"/>
            <w:shd w:val="clear" w:color="000000" w:fill="FFFFFF"/>
          </w:tcPr>
          <w:p w14:paraId="053250D0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7652F8B3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1A2A23" w14:paraId="564AB2CF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135DF9B3" w14:textId="285A937F" w:rsidR="00D9024A" w:rsidRPr="001A2A23" w:rsidRDefault="005403A9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614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1D6D7799" w14:textId="77777777" w:rsidR="0048650D" w:rsidRPr="001A2A23" w:rsidRDefault="0048650D" w:rsidP="0048650D">
            <w:pPr>
              <w:pStyle w:val="af6"/>
              <w:rPr>
                <w:rFonts w:ascii="Times New Roman" w:hAnsi="Times New Roman"/>
                <w:sz w:val="20"/>
              </w:rPr>
            </w:pPr>
            <w:r w:rsidRPr="001A2A23">
              <w:rPr>
                <w:rFonts w:ascii="Times New Roman" w:hAnsi="Times New Roman"/>
                <w:sz w:val="20"/>
              </w:rPr>
              <w:t xml:space="preserve">Оценка здоровья и физического состояния работника методами функциональной диагностики: Сердечно-сосудистой системы: мониторинг по </w:t>
            </w:r>
            <w:proofErr w:type="spellStart"/>
            <w:r w:rsidRPr="001A2A23">
              <w:rPr>
                <w:rFonts w:ascii="Times New Roman" w:hAnsi="Times New Roman"/>
                <w:sz w:val="20"/>
              </w:rPr>
              <w:t>Холтеру</w:t>
            </w:r>
            <w:proofErr w:type="spellEnd"/>
            <w:r w:rsidRPr="001A2A23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1A2A23">
              <w:rPr>
                <w:rFonts w:ascii="Times New Roman" w:hAnsi="Times New Roman"/>
                <w:sz w:val="20"/>
              </w:rPr>
              <w:t>реовазография</w:t>
            </w:r>
            <w:proofErr w:type="spellEnd"/>
            <w:r w:rsidRPr="001A2A23">
              <w:rPr>
                <w:rFonts w:ascii="Times New Roman" w:hAnsi="Times New Roman"/>
                <w:sz w:val="20"/>
              </w:rPr>
              <w:t xml:space="preserve">, ЭКГ. </w:t>
            </w:r>
          </w:p>
          <w:p w14:paraId="0B91E294" w14:textId="77777777" w:rsidR="0048650D" w:rsidRPr="001A2A23" w:rsidRDefault="0048650D" w:rsidP="0048650D">
            <w:pPr>
              <w:pStyle w:val="af6"/>
              <w:rPr>
                <w:rFonts w:ascii="Times New Roman" w:hAnsi="Times New Roman"/>
                <w:sz w:val="20"/>
              </w:rPr>
            </w:pPr>
            <w:r w:rsidRPr="001A2A23">
              <w:rPr>
                <w:rFonts w:ascii="Times New Roman" w:hAnsi="Times New Roman"/>
                <w:sz w:val="20"/>
              </w:rPr>
              <w:t xml:space="preserve">Опорно-двигательного аппарата: динамометрия. </w:t>
            </w:r>
          </w:p>
          <w:p w14:paraId="76AE11DE" w14:textId="77777777" w:rsidR="0048650D" w:rsidRPr="001A2A23" w:rsidRDefault="0048650D" w:rsidP="0048650D">
            <w:pPr>
              <w:tabs>
                <w:tab w:val="left" w:pos="142"/>
                <w:tab w:val="left" w:pos="284"/>
              </w:tabs>
              <w:kinsoku w:val="0"/>
              <w:overflowPunct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>Нагрузочные пробы: велоэргометрия.</w:t>
            </w:r>
          </w:p>
          <w:p w14:paraId="0EF06424" w14:textId="77777777" w:rsidR="0048650D" w:rsidRPr="001A2A23" w:rsidRDefault="006A64F8" w:rsidP="0048650D">
            <w:pPr>
              <w:pStyle w:val="submenur-item"/>
              <w:numPr>
                <w:ilvl w:val="1"/>
                <w:numId w:val="43"/>
              </w:numPr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hyperlink r:id="rId12" w:history="1">
              <w:r w:rsidR="0048650D" w:rsidRPr="001A2A23">
                <w:rPr>
                  <w:sz w:val="20"/>
                  <w:szCs w:val="20"/>
                </w:rPr>
                <w:t>Диагностика мужских заболеваний</w:t>
              </w:r>
            </w:hyperlink>
          </w:p>
          <w:p w14:paraId="174100D3" w14:textId="373E8189" w:rsidR="00D9024A" w:rsidRPr="001A2A23" w:rsidRDefault="006A64F8" w:rsidP="0048650D">
            <w:pPr>
              <w:tabs>
                <w:tab w:val="left" w:pos="142"/>
                <w:tab w:val="left" w:pos="284"/>
              </w:tabs>
              <w:kinsoku w:val="0"/>
              <w:overflowPunct w:val="0"/>
              <w:autoSpaceDE w:val="0"/>
              <w:autoSpaceDN w:val="0"/>
              <w:spacing w:befor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3" w:history="1">
              <w:r w:rsidR="0048650D" w:rsidRPr="001A2A23">
                <w:rPr>
                  <w:rFonts w:ascii="Times New Roman" w:hAnsi="Times New Roman"/>
                  <w:sz w:val="20"/>
                  <w:szCs w:val="20"/>
                </w:rPr>
                <w:t>Диагностика заболеваний щитовидной железы</w:t>
              </w:r>
            </w:hyperlink>
            <w:r w:rsidR="0048650D" w:rsidRPr="001A2A23">
              <w:rPr>
                <w:rFonts w:ascii="Times New Roman" w:hAnsi="Times New Roman"/>
                <w:sz w:val="20"/>
                <w:szCs w:val="20"/>
              </w:rPr>
              <w:t xml:space="preserve"> и др.</w:t>
            </w:r>
          </w:p>
        </w:tc>
        <w:tc>
          <w:tcPr>
            <w:tcW w:w="2551" w:type="dxa"/>
            <w:shd w:val="clear" w:color="auto" w:fill="auto"/>
          </w:tcPr>
          <w:p w14:paraId="33C96C5B" w14:textId="3B601F17" w:rsidR="00D9024A" w:rsidRPr="001A2A23" w:rsidRDefault="00D708BE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745" w:type="dxa"/>
            <w:shd w:val="clear" w:color="000000" w:fill="FFFFFF"/>
          </w:tcPr>
          <w:p w14:paraId="506C2B84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644215C9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1A2A23" w14:paraId="418F5F9D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0ABA9388" w14:textId="6781A227" w:rsidR="00D9024A" w:rsidRPr="001A2A23" w:rsidRDefault="005403A9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</w:t>
            </w:r>
            <w:r w:rsidR="007614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56180B9C" w14:textId="77777777" w:rsidR="0048650D" w:rsidRPr="001A2A23" w:rsidRDefault="0048650D" w:rsidP="0048650D">
            <w:pPr>
              <w:pStyle w:val="a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A2A23">
              <w:rPr>
                <w:color w:val="000000"/>
                <w:sz w:val="20"/>
                <w:szCs w:val="20"/>
              </w:rPr>
              <w:t>Обязательный перечень процедур и условий, входящих в стоимость санаторно-курортной путевки:</w:t>
            </w:r>
          </w:p>
          <w:p w14:paraId="738254B5" w14:textId="77777777" w:rsidR="0048650D" w:rsidRPr="001A2A23" w:rsidRDefault="0048650D" w:rsidP="0048650D">
            <w:pPr>
              <w:pStyle w:val="aff"/>
              <w:numPr>
                <w:ilvl w:val="0"/>
                <w:numId w:val="44"/>
              </w:numPr>
              <w:tabs>
                <w:tab w:val="left" w:pos="251"/>
              </w:tabs>
              <w:spacing w:before="0" w:beforeAutospacing="0" w:after="0" w:afterAutospacing="0"/>
              <w:ind w:left="50" w:firstLine="0"/>
              <w:jc w:val="both"/>
              <w:rPr>
                <w:sz w:val="20"/>
                <w:szCs w:val="20"/>
              </w:rPr>
            </w:pPr>
            <w:r w:rsidRPr="001A2A23">
              <w:rPr>
                <w:rFonts w:eastAsia="Calibri"/>
                <w:sz w:val="20"/>
                <w:szCs w:val="20"/>
              </w:rPr>
              <w:t>В стоимость одной санаторно-курортной путевки должно входить лечение</w:t>
            </w:r>
            <w:r w:rsidRPr="001A2A23">
              <w:rPr>
                <w:sz w:val="20"/>
                <w:szCs w:val="20"/>
              </w:rPr>
              <w:t xml:space="preserve"> (согласно стандартам в соответствии с профилем заболевания);</w:t>
            </w:r>
            <w:r w:rsidRPr="001A2A23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69F89950" w14:textId="77777777" w:rsidR="0048650D" w:rsidRPr="001A2A23" w:rsidRDefault="0048650D" w:rsidP="0048650D">
            <w:pPr>
              <w:pStyle w:val="aff6"/>
              <w:numPr>
                <w:ilvl w:val="0"/>
                <w:numId w:val="44"/>
              </w:numPr>
              <w:tabs>
                <w:tab w:val="left" w:pos="251"/>
              </w:tabs>
              <w:ind w:left="5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2A23">
              <w:rPr>
                <w:rFonts w:ascii="Times New Roman" w:eastAsia="Calibri" w:hAnsi="Times New Roman" w:cs="Times New Roman"/>
                <w:sz w:val="20"/>
                <w:szCs w:val="20"/>
              </w:rPr>
              <w:t>Период пребывания ½ дня - не менее 14 дней</w:t>
            </w:r>
            <w:r w:rsidRPr="001A2A2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86E706B" w14:textId="011E921E" w:rsidR="00D9024A" w:rsidRPr="001A2A23" w:rsidRDefault="0048650D" w:rsidP="0048650D">
            <w:pPr>
              <w:pStyle w:val="afb"/>
              <w:rPr>
                <w:color w:val="000000" w:themeColor="text1"/>
              </w:rPr>
            </w:pPr>
            <w:r w:rsidRPr="001A2A23">
              <w:t>Диетическое и лечебное питание в соответствии с медицинскими показаниями. При этом организация лечебного питания должна осуществляться в соответствии с приказом Минздрава РФ от 05.08.2003 № 330 «О мерах по совершенствованию лечебного питания в лечебно-профилактических учреждениях Российской Федерации». Наличие кулеров с питьевой водой и одноразовой посудой в корпусах на каждом этаже, в которых размещаются получатели услуг.</w:t>
            </w:r>
          </w:p>
        </w:tc>
        <w:tc>
          <w:tcPr>
            <w:tcW w:w="2551" w:type="dxa"/>
            <w:shd w:val="clear" w:color="auto" w:fill="auto"/>
          </w:tcPr>
          <w:p w14:paraId="7FDB952E" w14:textId="40A67FD1" w:rsidR="00D9024A" w:rsidRPr="001A2A23" w:rsidRDefault="0048650D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745" w:type="dxa"/>
            <w:shd w:val="clear" w:color="000000" w:fill="FFFFFF"/>
          </w:tcPr>
          <w:p w14:paraId="0F68C23E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65607C59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1A2A23" w14:paraId="2A3EA647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3453D87C" w14:textId="1004AAA0" w:rsidR="00D9024A" w:rsidRPr="001A2A23" w:rsidRDefault="005403A9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</w:t>
            </w:r>
            <w:r w:rsidR="007614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396A679E" w14:textId="77777777" w:rsidR="00643E96" w:rsidRPr="001A2A23" w:rsidRDefault="00643E96" w:rsidP="0064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 xml:space="preserve">Период организации услуг с даты заключения договора по 31 декабря 2025 года по заявкам Заказчика. </w:t>
            </w:r>
          </w:p>
          <w:p w14:paraId="528030CA" w14:textId="25A353F0" w:rsidR="00D9024A" w:rsidRPr="001A2A23" w:rsidRDefault="00643E96" w:rsidP="00643E96">
            <w:pPr>
              <w:pStyle w:val="Style6"/>
              <w:spacing w:line="317" w:lineRule="exact"/>
              <w:rPr>
                <w:color w:val="000000" w:themeColor="text1"/>
                <w:sz w:val="20"/>
                <w:szCs w:val="20"/>
              </w:rPr>
            </w:pPr>
            <w:r w:rsidRPr="001A2A23">
              <w:rPr>
                <w:sz w:val="20"/>
                <w:szCs w:val="20"/>
              </w:rPr>
              <w:t xml:space="preserve">Сроки заезда (не менее 14 дней) определяются в соответствии с Заявкой Заказчика. Количество путевок – ориентировочно </w:t>
            </w:r>
            <w:r w:rsidR="00211EDC">
              <w:rPr>
                <w:sz w:val="20"/>
                <w:szCs w:val="20"/>
              </w:rPr>
              <w:t>5</w:t>
            </w:r>
            <w:r w:rsidRPr="001A2A23">
              <w:rPr>
                <w:sz w:val="20"/>
                <w:szCs w:val="20"/>
              </w:rPr>
              <w:t xml:space="preserve"> (</w:t>
            </w:r>
            <w:r w:rsidR="00211EDC">
              <w:rPr>
                <w:sz w:val="20"/>
                <w:szCs w:val="20"/>
              </w:rPr>
              <w:t>пять</w:t>
            </w:r>
            <w:r w:rsidRPr="001A2A23">
              <w:rPr>
                <w:sz w:val="20"/>
                <w:szCs w:val="20"/>
              </w:rPr>
              <w:t xml:space="preserve">) </w:t>
            </w:r>
            <w:proofErr w:type="spellStart"/>
            <w:r w:rsidRPr="001A2A23">
              <w:rPr>
                <w:sz w:val="20"/>
                <w:szCs w:val="20"/>
              </w:rPr>
              <w:t>усл</w:t>
            </w:r>
            <w:proofErr w:type="spellEnd"/>
            <w:r w:rsidRPr="001A2A23">
              <w:rPr>
                <w:sz w:val="20"/>
                <w:szCs w:val="20"/>
              </w:rPr>
              <w:t>. единиц.</w:t>
            </w:r>
          </w:p>
        </w:tc>
        <w:tc>
          <w:tcPr>
            <w:tcW w:w="2551" w:type="dxa"/>
            <w:shd w:val="clear" w:color="auto" w:fill="auto"/>
          </w:tcPr>
          <w:p w14:paraId="1ADC88C8" w14:textId="638E9BC9" w:rsidR="00D9024A" w:rsidRPr="001A2A23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</w:t>
            </w:r>
            <w:r w:rsidR="00211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45" w:type="dxa"/>
            <w:shd w:val="clear" w:color="000000" w:fill="FFFFFF"/>
          </w:tcPr>
          <w:p w14:paraId="31554F3F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6638C085" w14:textId="06ABFBBE" w:rsidR="00D9024A" w:rsidRPr="001A2A23" w:rsidRDefault="001A2A23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</w:p>
        </w:tc>
      </w:tr>
      <w:tr w:rsidR="00761486" w:rsidRPr="001A2A23" w14:paraId="1D8A5F0E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4EC94041" w14:textId="7C180D58" w:rsidR="00761486" w:rsidRPr="001A2A23" w:rsidRDefault="00761486" w:rsidP="0076148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19B2DD4D" w14:textId="50CFDA0D" w:rsidR="00761486" w:rsidRPr="001A2A23" w:rsidRDefault="00761486" w:rsidP="00761486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>Спортивные сооружения и площадки, организация досуга: наличие открытых или крытых спортивных площадок для игры в волейбол, баскетбол, тренажерного зала, зала для занятий ЛФК; спортивные площадки должны быть оборудованы согласно действующим нормативам; прокат спортивного инвентаря; анимационные программы.</w:t>
            </w:r>
          </w:p>
        </w:tc>
        <w:tc>
          <w:tcPr>
            <w:tcW w:w="2551" w:type="dxa"/>
            <w:shd w:val="clear" w:color="auto" w:fill="auto"/>
          </w:tcPr>
          <w:p w14:paraId="7DE084B9" w14:textId="50ED0BF9" w:rsidR="00761486" w:rsidRPr="001A2A23" w:rsidRDefault="00761486" w:rsidP="00761486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745" w:type="dxa"/>
            <w:shd w:val="clear" w:color="000000" w:fill="FFFFFF"/>
          </w:tcPr>
          <w:p w14:paraId="29509E6D" w14:textId="30F134D6" w:rsidR="00761486" w:rsidRPr="001A2A23" w:rsidRDefault="00761486" w:rsidP="0076148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14DA80C2" w14:textId="3084C65E" w:rsidR="00761486" w:rsidRPr="001A2A23" w:rsidRDefault="00761486" w:rsidP="0076148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1A2A23" w14:paraId="1E636724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407DC437" w14:textId="612C7AAA" w:rsidR="00D9024A" w:rsidRPr="001A2A23" w:rsidRDefault="005403A9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D9024A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.13.</w:t>
            </w:r>
          </w:p>
        </w:tc>
        <w:tc>
          <w:tcPr>
            <w:tcW w:w="3686" w:type="dxa"/>
            <w:shd w:val="clear" w:color="auto" w:fill="auto"/>
          </w:tcPr>
          <w:p w14:paraId="1C700FE6" w14:textId="77777777" w:rsidR="00643E96" w:rsidRPr="001A2A23" w:rsidRDefault="00643E96" w:rsidP="00643E96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2A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Требования к территории, инфраструктуре и к условиям размещения: </w:t>
            </w:r>
          </w:p>
          <w:p w14:paraId="121EB6AF" w14:textId="77777777" w:rsidR="00643E96" w:rsidRPr="001A2A23" w:rsidRDefault="00643E96" w:rsidP="00643E96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2A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- тип корпуса – капитальное строение;</w:t>
            </w:r>
          </w:p>
          <w:p w14:paraId="3F532008" w14:textId="77777777" w:rsidR="00643E96" w:rsidRPr="001A2A23" w:rsidRDefault="00643E96" w:rsidP="00643E96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2A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территория санатория должна быть благоустроена, озеленена, освещена, оборудована проездами и тротуарами. </w:t>
            </w:r>
          </w:p>
          <w:p w14:paraId="73009F2E" w14:textId="77777777" w:rsidR="00643E96" w:rsidRPr="001A2A23" w:rsidRDefault="00643E96" w:rsidP="00643E96">
            <w:pPr>
              <w:pStyle w:val="aff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2A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на территории санатория (на аллеях, дорожках, у входов в помещения) должны быть установлены урны, которые должны своевременно очищаться</w:t>
            </w:r>
            <w:r w:rsidRPr="001A2A23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79E7A477" w14:textId="77777777" w:rsidR="00643E96" w:rsidRPr="001A2A23" w:rsidRDefault="00643E96" w:rsidP="00643E96">
            <w:pPr>
              <w:pStyle w:val="aff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2A23">
              <w:rPr>
                <w:rFonts w:ascii="Times New Roman" w:hAnsi="Times New Roman" w:cs="Times New Roman"/>
                <w:sz w:val="20"/>
                <w:szCs w:val="20"/>
              </w:rPr>
              <w:t>на территории должен быть организован пропускной режим и круглосуточная охрана санатория.</w:t>
            </w:r>
          </w:p>
          <w:p w14:paraId="469D53B4" w14:textId="77777777" w:rsidR="00643E96" w:rsidRPr="001A2A23" w:rsidRDefault="00643E96" w:rsidP="00643E96">
            <w:pPr>
              <w:pStyle w:val="aff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оказываются в специализированных помещениях, отвечающих требованиям законодательства РФ, в т.ч., в части пожарной безопасности.</w:t>
            </w:r>
          </w:p>
          <w:p w14:paraId="4A9315E5" w14:textId="6DD7F13A" w:rsidR="00D9024A" w:rsidRPr="001A2A23" w:rsidRDefault="00643E96" w:rsidP="00643E96">
            <w:pPr>
              <w:pStyle w:val="Style6"/>
              <w:tabs>
                <w:tab w:val="left" w:pos="173"/>
              </w:tabs>
              <w:spacing w:line="317" w:lineRule="exact"/>
              <w:rPr>
                <w:color w:val="000000" w:themeColor="text1"/>
                <w:sz w:val="20"/>
                <w:szCs w:val="20"/>
              </w:rPr>
            </w:pPr>
            <w:r w:rsidRPr="001A2A23">
              <w:rPr>
                <w:color w:val="000000"/>
                <w:sz w:val="20"/>
                <w:szCs w:val="20"/>
              </w:rPr>
              <w:t>Режим работы: круглосуточно</w:t>
            </w:r>
            <w:r w:rsidR="00223FC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07BBC1B2" w14:textId="77777777" w:rsidR="00D9024A" w:rsidRPr="001A2A23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Заполненная и подписанная форма 6т </w:t>
            </w: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«Техническое предложение</w:t>
            </w:r>
          </w:p>
        </w:tc>
        <w:tc>
          <w:tcPr>
            <w:tcW w:w="1745" w:type="dxa"/>
            <w:shd w:val="clear" w:color="000000" w:fill="FFFFFF"/>
          </w:tcPr>
          <w:p w14:paraId="7DEC923D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32090075" w14:textId="77777777" w:rsidR="00D9024A" w:rsidRPr="001A2A23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643E96" w:rsidRPr="001A2A23" w14:paraId="2F0730B6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2F009281" w14:textId="542584CD" w:rsidR="00643E96" w:rsidRPr="001A2A23" w:rsidRDefault="005403A9" w:rsidP="00643E9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643E96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.14. </w:t>
            </w:r>
          </w:p>
        </w:tc>
        <w:tc>
          <w:tcPr>
            <w:tcW w:w="3686" w:type="dxa"/>
            <w:shd w:val="clear" w:color="auto" w:fill="auto"/>
          </w:tcPr>
          <w:p w14:paraId="44013AF4" w14:textId="310724D0" w:rsidR="00643E96" w:rsidRPr="001A2A23" w:rsidRDefault="00643E96" w:rsidP="00643E96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2A23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r w:rsidRPr="001A2A23">
              <w:rPr>
                <w:rFonts w:ascii="Times New Roman" w:hAnsi="Times New Roman" w:cs="Times New Roman"/>
                <w:sz w:val="20"/>
                <w:szCs w:val="20"/>
              </w:rPr>
              <w:t>санитарно</w:t>
            </w:r>
            <w:proofErr w:type="spellEnd"/>
            <w:r w:rsidRPr="001A2A23">
              <w:rPr>
                <w:rFonts w:ascii="Times New Roman" w:hAnsi="Times New Roman" w:cs="Times New Roman"/>
                <w:sz w:val="20"/>
                <w:szCs w:val="20"/>
              </w:rPr>
              <w:t xml:space="preserve"> – техническому благоустройству санаторно-курортного учреждения: </w:t>
            </w:r>
            <w:r w:rsidRPr="001A2A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Соответствие </w:t>
            </w:r>
            <w:r w:rsidRPr="001A2A23">
              <w:rPr>
                <w:rFonts w:ascii="Times New Roman" w:hAnsi="Times New Roman" w:cs="Times New Roman"/>
                <w:sz w:val="20"/>
                <w:szCs w:val="20"/>
              </w:rPr>
              <w:t xml:space="preserve">ФЗ № 184 от 27.12.2002 года «О техническом регулировании» и </w:t>
            </w:r>
            <w:r w:rsidRPr="001A2A23">
              <w:rPr>
                <w:rFonts w:ascii="Times New Roman" w:hAnsi="Times New Roman" w:cs="Times New Roman"/>
                <w:bCs/>
                <w:spacing w:val="2"/>
                <w:kern w:val="2"/>
                <w:sz w:val="20"/>
                <w:szCs w:val="20"/>
              </w:rPr>
              <w:t>ГОСТ Р 57854-2017</w:t>
            </w:r>
            <w:r w:rsidRPr="001A2A2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1A2A23">
              <w:rPr>
                <w:rFonts w:ascii="Times New Roman" w:hAnsi="Times New Roman" w:cs="Times New Roman"/>
                <w:bCs/>
                <w:spacing w:val="2"/>
                <w:kern w:val="2"/>
                <w:sz w:val="20"/>
                <w:szCs w:val="20"/>
              </w:rPr>
              <w:t>Национальный стандарт Российской Федерации. Услуги оздоровительного туризма. Общие требования</w:t>
            </w:r>
            <w:r w:rsidRPr="001A2A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14:paraId="7E3F762F" w14:textId="435C3ECF" w:rsidR="00643E96" w:rsidRPr="001A2A23" w:rsidRDefault="00643E96" w:rsidP="00643E96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</w:t>
            </w:r>
          </w:p>
        </w:tc>
        <w:tc>
          <w:tcPr>
            <w:tcW w:w="1745" w:type="dxa"/>
            <w:shd w:val="clear" w:color="000000" w:fill="FFFFFF"/>
          </w:tcPr>
          <w:p w14:paraId="63A5D738" w14:textId="3B81CB5C" w:rsidR="00643E96" w:rsidRPr="001A2A23" w:rsidRDefault="00643E96" w:rsidP="00643E9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6C3E59C8" w14:textId="65E9169A" w:rsidR="00643E96" w:rsidRPr="001A2A23" w:rsidRDefault="00643E96" w:rsidP="00643E9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643E96" w:rsidRPr="001A2A23" w14:paraId="2FD196D0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6EA35659" w14:textId="30E65AB9" w:rsidR="00643E96" w:rsidRPr="001A2A23" w:rsidRDefault="005403A9" w:rsidP="00643E9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643E96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.15</w:t>
            </w:r>
            <w:r w:rsidR="003D5B2B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2ADC3EFB" w14:textId="77777777" w:rsidR="00643E96" w:rsidRPr="001A2A23" w:rsidRDefault="00643E96" w:rsidP="00643E96">
            <w:pPr>
              <w:tabs>
                <w:tab w:val="left" w:pos="7371"/>
              </w:tabs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>Технические характеристики:</w:t>
            </w:r>
          </w:p>
          <w:p w14:paraId="5E68E3FF" w14:textId="77777777" w:rsidR="00643E96" w:rsidRPr="001A2A23" w:rsidRDefault="00643E96" w:rsidP="00643E96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A23">
              <w:rPr>
                <w:rFonts w:ascii="Times New Roman" w:hAnsi="Times New Roman" w:cs="Times New Roman"/>
                <w:sz w:val="20"/>
                <w:szCs w:val="20"/>
              </w:rPr>
              <w:t>Размещение:</w:t>
            </w:r>
          </w:p>
          <w:p w14:paraId="7EAC7D1A" w14:textId="77777777" w:rsidR="00643E96" w:rsidRPr="001A2A23" w:rsidRDefault="00643E96" w:rsidP="00643E96">
            <w:pPr>
              <w:tabs>
                <w:tab w:val="left" w:pos="7371"/>
              </w:tabs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>-  номера – стандартный одноместный, двух местные номера со всеми удобствами, в том числе включая наличие холодильника, телевизора, включая возможность соблюдения личной гигиены (душевая кабина/ванна, туалет, туалетная бумага, мыло (с заменой по мере использования), холодное и горячее водоснабжение) в номере проживания, с учетом возраста получателей услуг.</w:t>
            </w:r>
          </w:p>
          <w:p w14:paraId="3A483912" w14:textId="77777777" w:rsidR="00643E96" w:rsidRPr="001A2A23" w:rsidRDefault="00643E96" w:rsidP="00643E96">
            <w:pPr>
              <w:tabs>
                <w:tab w:val="left" w:pos="7371"/>
              </w:tabs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 xml:space="preserve"> Номера должны быть оборудованы солнцезащитными устройствами (шторы, жалюзи, занавески), зеркалом, кроватью, постельным бельём, одеялом и тремя видами полотенец (банное, для лица, для ног) по количеству проживающих, шкафа для одежды, тумбы/стола и иной мебелью.</w:t>
            </w:r>
          </w:p>
          <w:p w14:paraId="7FC22D4B" w14:textId="77777777" w:rsidR="00643E96" w:rsidRPr="001A2A23" w:rsidRDefault="00643E96" w:rsidP="00643E96">
            <w:pPr>
              <w:tabs>
                <w:tab w:val="left" w:pos="7371"/>
              </w:tabs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>Смена постельного белья не реже 1 раза в 3 дня.</w:t>
            </w:r>
          </w:p>
          <w:p w14:paraId="0B3481E1" w14:textId="57509A92" w:rsidR="00643E96" w:rsidRPr="001A2A23" w:rsidRDefault="00643E96" w:rsidP="00643E96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2A23">
              <w:rPr>
                <w:rFonts w:ascii="Times New Roman" w:hAnsi="Times New Roman" w:cs="Times New Roman"/>
                <w:sz w:val="20"/>
                <w:szCs w:val="20"/>
              </w:rPr>
              <w:t>Смена полотенец каждый день.</w:t>
            </w:r>
          </w:p>
        </w:tc>
        <w:tc>
          <w:tcPr>
            <w:tcW w:w="2551" w:type="dxa"/>
            <w:shd w:val="clear" w:color="auto" w:fill="auto"/>
          </w:tcPr>
          <w:p w14:paraId="78675DCA" w14:textId="31268565" w:rsidR="00643E96" w:rsidRPr="001A2A23" w:rsidRDefault="00643E96" w:rsidP="00643E96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</w:t>
            </w:r>
          </w:p>
        </w:tc>
        <w:tc>
          <w:tcPr>
            <w:tcW w:w="1745" w:type="dxa"/>
            <w:shd w:val="clear" w:color="000000" w:fill="FFFFFF"/>
          </w:tcPr>
          <w:p w14:paraId="30861268" w14:textId="5E28EBD1" w:rsidR="00643E96" w:rsidRPr="001A2A23" w:rsidRDefault="00643E96" w:rsidP="00643E9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227CFBB8" w14:textId="05A99FAA" w:rsidR="00643E96" w:rsidRPr="001A2A23" w:rsidRDefault="00643E96" w:rsidP="00643E9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3D5B2B" w:rsidRPr="001A2A23" w14:paraId="6C65A93F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63726ED1" w14:textId="175A6CA6" w:rsidR="003D5B2B" w:rsidRPr="001A2A23" w:rsidRDefault="005403A9" w:rsidP="003D5B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3D5B2B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.16.</w:t>
            </w:r>
          </w:p>
        </w:tc>
        <w:tc>
          <w:tcPr>
            <w:tcW w:w="3686" w:type="dxa"/>
            <w:shd w:val="clear" w:color="auto" w:fill="auto"/>
          </w:tcPr>
          <w:p w14:paraId="679DDE9D" w14:textId="77777777" w:rsidR="003D5B2B" w:rsidRPr="001A2A23" w:rsidRDefault="003D5B2B" w:rsidP="003D5B2B">
            <w:pPr>
              <w:tabs>
                <w:tab w:val="left" w:pos="7371"/>
              </w:tabs>
              <w:spacing w:after="100"/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 xml:space="preserve">Организация питания: - пищеблок санаторно-курортной организации должен соответствовать санитарно-эпидемиологическим требованиям к организациям общественного питания, </w:t>
            </w:r>
            <w:r w:rsidRPr="001A2A23">
              <w:rPr>
                <w:rFonts w:ascii="Times New Roman" w:hAnsi="Times New Roman"/>
                <w:sz w:val="20"/>
                <w:szCs w:val="20"/>
              </w:rPr>
              <w:lastRenderedPageBreak/>
              <w:t>изготовлению продовольственного сырья и пищевых продуктов;</w:t>
            </w:r>
          </w:p>
          <w:p w14:paraId="38124535" w14:textId="433D6AE3" w:rsidR="003D5B2B" w:rsidRPr="001A2A23" w:rsidRDefault="003D5B2B" w:rsidP="001A2A23">
            <w:pPr>
              <w:tabs>
                <w:tab w:val="left" w:pos="7371"/>
              </w:tabs>
              <w:spacing w:after="100"/>
              <w:rPr>
                <w:rFonts w:ascii="Times New Roman" w:hAnsi="Times New Roman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sz w:val="20"/>
                <w:szCs w:val="20"/>
              </w:rPr>
              <w:t>- питание должно быть 3-4–х разовым, полноценным, разнообразным, с обязательным включением в меню свежих овощей, фруктов, соков, входящих в стоимость путевки.</w:t>
            </w:r>
          </w:p>
        </w:tc>
        <w:tc>
          <w:tcPr>
            <w:tcW w:w="2551" w:type="dxa"/>
            <w:shd w:val="clear" w:color="auto" w:fill="auto"/>
          </w:tcPr>
          <w:p w14:paraId="2FF5D0B5" w14:textId="0EC9D41D" w:rsidR="003D5B2B" w:rsidRPr="001A2A23" w:rsidRDefault="003D5B2B" w:rsidP="003D5B2B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Заполненная и подписанная форма 6т «Техническое предложение</w:t>
            </w:r>
          </w:p>
        </w:tc>
        <w:tc>
          <w:tcPr>
            <w:tcW w:w="1745" w:type="dxa"/>
            <w:shd w:val="clear" w:color="000000" w:fill="FFFFFF"/>
          </w:tcPr>
          <w:p w14:paraId="04546A0D" w14:textId="446EF8D4" w:rsidR="003D5B2B" w:rsidRPr="001A2A23" w:rsidRDefault="003D5B2B" w:rsidP="003D5B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35753456" w14:textId="48D94F33" w:rsidR="003D5B2B" w:rsidRPr="001A2A23" w:rsidRDefault="003D5B2B" w:rsidP="003D5B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3D5B2B" w:rsidRPr="001A2A23" w14:paraId="7525D888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61E9F10B" w14:textId="3ABF3667" w:rsidR="003D5B2B" w:rsidRPr="001A2A23" w:rsidRDefault="005403A9" w:rsidP="003D5B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3D5B2B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.17.</w:t>
            </w:r>
          </w:p>
        </w:tc>
        <w:tc>
          <w:tcPr>
            <w:tcW w:w="3686" w:type="dxa"/>
            <w:shd w:val="clear" w:color="auto" w:fill="auto"/>
          </w:tcPr>
          <w:p w14:paraId="66D11D51" w14:textId="1F3425AD" w:rsidR="003D5B2B" w:rsidRPr="001A2A23" w:rsidRDefault="003D5B2B" w:rsidP="003D5B2B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2A23">
              <w:rPr>
                <w:rFonts w:ascii="Times New Roman" w:hAnsi="Times New Roman" w:cs="Times New Roman"/>
                <w:sz w:val="20"/>
                <w:szCs w:val="20"/>
              </w:rPr>
              <w:t>Наличие менеджера со стажем работы не менее 3-х лет в этой должности для сопровождения договора. Наличие у менеджера корпоративной мобильной связи.</w:t>
            </w:r>
          </w:p>
        </w:tc>
        <w:tc>
          <w:tcPr>
            <w:tcW w:w="2551" w:type="dxa"/>
            <w:shd w:val="clear" w:color="auto" w:fill="auto"/>
          </w:tcPr>
          <w:p w14:paraId="7F5EA2F5" w14:textId="1C2A71B1" w:rsidR="003D5B2B" w:rsidRPr="001A2A23" w:rsidRDefault="003D5B2B" w:rsidP="003D5B2B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</w:t>
            </w:r>
          </w:p>
        </w:tc>
        <w:tc>
          <w:tcPr>
            <w:tcW w:w="1745" w:type="dxa"/>
            <w:shd w:val="clear" w:color="000000" w:fill="FFFFFF"/>
          </w:tcPr>
          <w:p w14:paraId="6C9E9ED7" w14:textId="0EAE1A4D" w:rsidR="003D5B2B" w:rsidRPr="001A2A23" w:rsidRDefault="003D5B2B" w:rsidP="003D5B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1C409877" w14:textId="03C46A99" w:rsidR="003D5B2B" w:rsidRPr="001A2A23" w:rsidRDefault="003D5B2B" w:rsidP="003D5B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3D5B2B" w:rsidRPr="001A2A23" w14:paraId="2632CC0F" w14:textId="77777777" w:rsidTr="001A2A23">
        <w:trPr>
          <w:trHeight w:val="164"/>
        </w:trPr>
        <w:tc>
          <w:tcPr>
            <w:tcW w:w="709" w:type="dxa"/>
            <w:shd w:val="clear" w:color="auto" w:fill="auto"/>
            <w:noWrap/>
          </w:tcPr>
          <w:p w14:paraId="6CF73557" w14:textId="3A35EE8B" w:rsidR="003D5B2B" w:rsidRPr="001A2A23" w:rsidRDefault="005403A9" w:rsidP="003D5B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3D5B2B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.18. </w:t>
            </w:r>
          </w:p>
        </w:tc>
        <w:tc>
          <w:tcPr>
            <w:tcW w:w="3686" w:type="dxa"/>
            <w:shd w:val="clear" w:color="auto" w:fill="auto"/>
          </w:tcPr>
          <w:p w14:paraId="62C634DA" w14:textId="4F5AD31C" w:rsidR="003D5B2B" w:rsidRPr="001A2A23" w:rsidRDefault="003D5B2B" w:rsidP="003D5B2B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2A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службы контроля качества</w:t>
            </w:r>
            <w:r w:rsidR="007614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68E67EE9" w14:textId="42DE7494" w:rsidR="003D5B2B" w:rsidRPr="001A2A23" w:rsidRDefault="003D5B2B" w:rsidP="003D5B2B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</w:t>
            </w:r>
          </w:p>
        </w:tc>
        <w:tc>
          <w:tcPr>
            <w:tcW w:w="1745" w:type="dxa"/>
            <w:shd w:val="clear" w:color="000000" w:fill="FFFFFF"/>
          </w:tcPr>
          <w:p w14:paraId="6D9FAA2D" w14:textId="73E3D794" w:rsidR="003D5B2B" w:rsidRPr="001A2A23" w:rsidRDefault="003D5B2B" w:rsidP="003D5B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14:paraId="21507204" w14:textId="4B8E2C1E" w:rsidR="003D5B2B" w:rsidRPr="001A2A23" w:rsidRDefault="003D5B2B" w:rsidP="003D5B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14:paraId="3ABA34F8" w14:textId="5A8117EF" w:rsidR="001F69BD" w:rsidRPr="00D11792" w:rsidRDefault="005403A9" w:rsidP="00E06382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3</w:t>
      </w:r>
      <w:r w:rsidR="00F72270" w:rsidRPr="00D11792">
        <w:rPr>
          <w:rFonts w:ascii="Times New Roman" w:hAnsi="Times New Roman"/>
          <w:b/>
          <w:color w:val="000000" w:themeColor="text1"/>
          <w:sz w:val="24"/>
        </w:rPr>
        <w:t>.</w:t>
      </w:r>
      <w:r w:rsidR="001F69BD" w:rsidRPr="00D11792">
        <w:rPr>
          <w:rFonts w:ascii="Times New Roman" w:hAnsi="Times New Roman"/>
          <w:b/>
          <w:color w:val="000000" w:themeColor="text1"/>
          <w:sz w:val="24"/>
        </w:rPr>
        <w:t>Требования к контрагенту</w:t>
      </w:r>
    </w:p>
    <w:tbl>
      <w:tblPr>
        <w:tblW w:w="508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3731"/>
        <w:gridCol w:w="2694"/>
        <w:gridCol w:w="1558"/>
        <w:gridCol w:w="1700"/>
      </w:tblGrid>
      <w:tr w:rsidR="002D1242" w:rsidRPr="001A2A23" w14:paraId="555750D4" w14:textId="77777777" w:rsidTr="001A2A23">
        <w:trPr>
          <w:trHeight w:val="690"/>
          <w:tblHeader/>
        </w:trPr>
        <w:tc>
          <w:tcPr>
            <w:tcW w:w="334" w:type="pct"/>
            <w:shd w:val="clear" w:color="auto" w:fill="D9D9D9"/>
            <w:vAlign w:val="center"/>
            <w:hideMark/>
          </w:tcPr>
          <w:p w14:paraId="148EF44D" w14:textId="77777777" w:rsidR="00257A52" w:rsidRPr="001A2A23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798" w:type="pct"/>
            <w:shd w:val="clear" w:color="auto" w:fill="D9D9D9"/>
            <w:vAlign w:val="center"/>
            <w:hideMark/>
          </w:tcPr>
          <w:p w14:paraId="4B3ED828" w14:textId="77777777" w:rsidR="00257A52" w:rsidRPr="001A2A23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Требование </w:t>
            </w:r>
            <w:r w:rsidRPr="001A2A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298" w:type="pct"/>
            <w:shd w:val="clear" w:color="auto" w:fill="D9D9D9"/>
            <w:vAlign w:val="center"/>
          </w:tcPr>
          <w:p w14:paraId="44F75A7C" w14:textId="77777777" w:rsidR="00257A52" w:rsidRPr="001A2A23" w:rsidRDefault="00020DC7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751" w:type="pct"/>
            <w:shd w:val="clear" w:color="auto" w:fill="D9D9D9"/>
            <w:vAlign w:val="center"/>
            <w:hideMark/>
          </w:tcPr>
          <w:p w14:paraId="60572CB9" w14:textId="77777777" w:rsidR="00257A52" w:rsidRPr="001A2A23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819" w:type="pct"/>
            <w:shd w:val="clear" w:color="auto" w:fill="D9D9D9"/>
            <w:vAlign w:val="center"/>
            <w:hideMark/>
          </w:tcPr>
          <w:p w14:paraId="0B5BA1B5" w14:textId="77777777" w:rsidR="00257A52" w:rsidRPr="001A2A23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1A2A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2D1242" w:rsidRPr="001A2A23" w14:paraId="7DD6CF3D" w14:textId="77777777" w:rsidTr="001A2A23">
        <w:trPr>
          <w:trHeight w:val="164"/>
          <w:tblHeader/>
        </w:trPr>
        <w:tc>
          <w:tcPr>
            <w:tcW w:w="334" w:type="pct"/>
            <w:shd w:val="clear" w:color="auto" w:fill="D9D9D9"/>
            <w:noWrap/>
            <w:vAlign w:val="center"/>
          </w:tcPr>
          <w:p w14:paraId="11C4B813" w14:textId="77777777" w:rsidR="00257A52" w:rsidRPr="001A2A23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98" w:type="pct"/>
            <w:shd w:val="clear" w:color="auto" w:fill="D9D9D9"/>
            <w:vAlign w:val="center"/>
          </w:tcPr>
          <w:p w14:paraId="42D66953" w14:textId="77777777" w:rsidR="00257A52" w:rsidRPr="001A2A23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98" w:type="pct"/>
            <w:shd w:val="clear" w:color="auto" w:fill="D9D9D9"/>
            <w:vAlign w:val="center"/>
          </w:tcPr>
          <w:p w14:paraId="36936660" w14:textId="0B458A1D" w:rsidR="00257A52" w:rsidRPr="001A2A23" w:rsidRDefault="00D1179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1" w:type="pct"/>
            <w:shd w:val="clear" w:color="auto" w:fill="D9D9D9"/>
            <w:vAlign w:val="center"/>
          </w:tcPr>
          <w:p w14:paraId="4FCB46D1" w14:textId="05F5A576" w:rsidR="00257A52" w:rsidRPr="001A2A23" w:rsidRDefault="00D1179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19" w:type="pct"/>
            <w:shd w:val="clear" w:color="auto" w:fill="D9D9D9"/>
            <w:vAlign w:val="center"/>
          </w:tcPr>
          <w:p w14:paraId="4468A6E1" w14:textId="37DEC66C" w:rsidR="00257A52" w:rsidRPr="001A2A23" w:rsidRDefault="00D1179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071FED" w:rsidRPr="001A2A23" w14:paraId="53AF7C07" w14:textId="77777777" w:rsidTr="001A2A23">
        <w:trPr>
          <w:trHeight w:val="196"/>
        </w:trPr>
        <w:tc>
          <w:tcPr>
            <w:tcW w:w="334" w:type="pct"/>
            <w:shd w:val="clear" w:color="auto" w:fill="auto"/>
            <w:noWrap/>
          </w:tcPr>
          <w:p w14:paraId="34D95EA2" w14:textId="53EE88F2" w:rsidR="00071FED" w:rsidRPr="001A2A23" w:rsidRDefault="005403A9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A6546B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916B16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6546B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14:paraId="63B09EEC" w14:textId="77777777" w:rsidR="00071FED" w:rsidRDefault="00071FED" w:rsidP="00E06382">
            <w:pPr>
              <w:rPr>
                <w:rStyle w:val="FontStyle11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Наличие </w:t>
            </w:r>
            <w:r w:rsidR="00211492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действующих </w:t>
            </w: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лицензий</w:t>
            </w:r>
            <w:r w:rsidR="00D34752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211492" w:rsidRPr="001A2A23">
              <w:rPr>
                <w:rStyle w:val="FontStyle11"/>
                <w:color w:val="000000" w:themeColor="text1"/>
                <w:sz w:val="20"/>
                <w:szCs w:val="20"/>
              </w:rPr>
              <w:t>на оказание услуг, являющихся предметом запроса предложений</w:t>
            </w:r>
            <w:r w:rsidR="009A34FC">
              <w:rPr>
                <w:rStyle w:val="FontStyle11"/>
                <w:color w:val="000000" w:themeColor="text1"/>
                <w:sz w:val="20"/>
                <w:szCs w:val="20"/>
              </w:rPr>
              <w:t>.</w:t>
            </w:r>
          </w:p>
          <w:p w14:paraId="12102FEA" w14:textId="0C243276" w:rsidR="009A34FC" w:rsidRPr="001A2A23" w:rsidRDefault="009A34FC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98" w:type="pct"/>
          </w:tcPr>
          <w:p w14:paraId="120AED4A" w14:textId="77777777" w:rsidR="00071FED" w:rsidRPr="001A2A23" w:rsidRDefault="00071FED" w:rsidP="00E0638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Заверенные подписью уполномоченного лица копии</w:t>
            </w:r>
          </w:p>
        </w:tc>
        <w:tc>
          <w:tcPr>
            <w:tcW w:w="751" w:type="pct"/>
            <w:shd w:val="clear" w:color="000000" w:fill="FFFFFF"/>
          </w:tcPr>
          <w:p w14:paraId="483DFC16" w14:textId="77777777" w:rsidR="00071FED" w:rsidRPr="001A2A23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19" w:type="pct"/>
            <w:shd w:val="clear" w:color="000000" w:fill="FFFFFF"/>
          </w:tcPr>
          <w:p w14:paraId="0CFCA76B" w14:textId="77777777" w:rsidR="00071FED" w:rsidRPr="001A2A23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071FED" w:rsidRPr="001A2A23" w14:paraId="2B889A92" w14:textId="77777777" w:rsidTr="004E7CED">
        <w:trPr>
          <w:cantSplit/>
          <w:trHeight w:val="196"/>
        </w:trPr>
        <w:tc>
          <w:tcPr>
            <w:tcW w:w="334" w:type="pct"/>
            <w:shd w:val="clear" w:color="auto" w:fill="auto"/>
            <w:noWrap/>
          </w:tcPr>
          <w:p w14:paraId="0E35EF50" w14:textId="42BA63D9" w:rsidR="00071FED" w:rsidRPr="001A2A23" w:rsidRDefault="005403A9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A6546B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FC3947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071FED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14:paraId="462A9093" w14:textId="6D8E5D5A" w:rsidR="00071FED" w:rsidRPr="001A2A23" w:rsidRDefault="00071FED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Наличие </w:t>
            </w:r>
            <w:r w:rsidR="00BE0D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успешного </w:t>
            </w: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опыта у участника Тендера не менее 10 лет</w:t>
            </w:r>
            <w:r w:rsidR="00BE0D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подтвержденного </w:t>
            </w:r>
            <w:r w:rsidR="00BE0DE5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другими контрагентами</w:t>
            </w:r>
          </w:p>
        </w:tc>
        <w:tc>
          <w:tcPr>
            <w:tcW w:w="1298" w:type="pct"/>
          </w:tcPr>
          <w:p w14:paraId="69F9404D" w14:textId="55821889" w:rsidR="00071FED" w:rsidRPr="001A2A23" w:rsidRDefault="00BE0DE5" w:rsidP="00E06382">
            <w:pPr>
              <w:ind w:hanging="4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Референс-лист и к</w:t>
            </w: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опии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благодарственных </w:t>
            </w: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писем, не более чем 3-х летней давности, заверенные подписью уполномоченного лица</w:t>
            </w:r>
          </w:p>
        </w:tc>
        <w:tc>
          <w:tcPr>
            <w:tcW w:w="751" w:type="pct"/>
            <w:shd w:val="clear" w:color="000000" w:fill="FFFFFF"/>
          </w:tcPr>
          <w:p w14:paraId="1A24AF34" w14:textId="77777777" w:rsidR="00071FED" w:rsidRPr="001A2A23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19" w:type="pct"/>
            <w:shd w:val="clear" w:color="000000" w:fill="FFFFFF"/>
          </w:tcPr>
          <w:p w14:paraId="0C622095" w14:textId="77777777" w:rsidR="00071FED" w:rsidRPr="001A2A23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0D499B" w:rsidRPr="001A2A23" w14:paraId="0D6AD87D" w14:textId="77777777" w:rsidTr="004E7CED">
        <w:trPr>
          <w:cantSplit/>
          <w:trHeight w:val="196"/>
        </w:trPr>
        <w:tc>
          <w:tcPr>
            <w:tcW w:w="334" w:type="pct"/>
            <w:shd w:val="clear" w:color="auto" w:fill="auto"/>
            <w:noWrap/>
            <w:vAlign w:val="center"/>
          </w:tcPr>
          <w:p w14:paraId="38780931" w14:textId="6CFF4AFF" w:rsidR="000D499B" w:rsidRPr="001A2A23" w:rsidRDefault="005403A9" w:rsidP="00984D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0D499B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BE0D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798" w:type="pct"/>
            <w:shd w:val="clear" w:color="auto" w:fill="auto"/>
          </w:tcPr>
          <w:p w14:paraId="70055C43" w14:textId="4A18E1FF" w:rsidR="000D499B" w:rsidRPr="001A2A23" w:rsidRDefault="000D499B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Согласие с условиями проекта договора (Форма №3)</w:t>
            </w:r>
            <w:r w:rsidR="002C3852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98" w:type="pct"/>
          </w:tcPr>
          <w:p w14:paraId="18B170C7" w14:textId="77777777" w:rsidR="000D499B" w:rsidRPr="001A2A23" w:rsidRDefault="000D499B" w:rsidP="00E06382">
            <w:pPr>
              <w:ind w:hanging="4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3).</w:t>
            </w:r>
          </w:p>
        </w:tc>
        <w:tc>
          <w:tcPr>
            <w:tcW w:w="751" w:type="pct"/>
            <w:shd w:val="clear" w:color="000000" w:fill="FFFFFF"/>
          </w:tcPr>
          <w:p w14:paraId="6A402E46" w14:textId="77777777" w:rsidR="000D499B" w:rsidRPr="001A2A23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19" w:type="pct"/>
            <w:shd w:val="clear" w:color="000000" w:fill="FFFFFF"/>
          </w:tcPr>
          <w:p w14:paraId="3B3C252C" w14:textId="77777777" w:rsidR="000D499B" w:rsidRPr="001A2A23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0D499B" w:rsidRPr="001A2A23" w14:paraId="2DC0AE67" w14:textId="77777777" w:rsidTr="004E7CED">
        <w:trPr>
          <w:trHeight w:val="2242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FDC2C" w14:textId="508A2AEC" w:rsidR="000D499B" w:rsidRPr="001A2A23" w:rsidRDefault="005403A9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0D499B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BE0D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  <w:r w:rsidR="000D499B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E56A2" w14:textId="527CDED9" w:rsidR="000D499B" w:rsidRPr="001A2A23" w:rsidRDefault="000D499B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аккредитации в ООО «БНГРЭ» /либо</w:t>
            </w:r>
            <w:r w:rsidR="00704148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предоставление</w:t>
            </w: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пакет</w:t>
            </w:r>
            <w:r w:rsidR="00704148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документов на аккредитацию.</w:t>
            </w:r>
          </w:p>
          <w:p w14:paraId="2B3E45BE" w14:textId="77777777" w:rsidR="000D499B" w:rsidRPr="001A2A23" w:rsidRDefault="000D499B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14" w:history="1">
              <w:r w:rsidRPr="001A2A23">
                <w:rPr>
                  <w:rStyle w:val="32"/>
                  <w:rFonts w:ascii="Times New Roman" w:hAnsi="Times New Roman" w:cs="Times New Roman"/>
                  <w:color w:val="000000" w:themeColor="text1"/>
                </w:rPr>
                <w:t>www.slavneft.ru</w:t>
              </w:r>
            </w:hyperlink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490B" w14:textId="77777777" w:rsidR="000D499B" w:rsidRPr="001A2A23" w:rsidRDefault="000D499B" w:rsidP="00E0638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CD541" w14:textId="77777777" w:rsidR="000D499B" w:rsidRPr="001A2A23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E0988" w14:textId="77777777" w:rsidR="000D499B" w:rsidRPr="001A2A23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0D499B" w:rsidRPr="001A2A23" w14:paraId="52E26086" w14:textId="77777777" w:rsidTr="004E7CED">
        <w:trPr>
          <w:trHeight w:val="53"/>
        </w:trPr>
        <w:tc>
          <w:tcPr>
            <w:tcW w:w="334" w:type="pct"/>
            <w:shd w:val="clear" w:color="auto" w:fill="auto"/>
            <w:noWrap/>
            <w:vAlign w:val="center"/>
          </w:tcPr>
          <w:p w14:paraId="53EF72F8" w14:textId="0BC0C723" w:rsidR="000D499B" w:rsidRPr="001A2A23" w:rsidRDefault="005403A9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0D499B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BE0D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798" w:type="pct"/>
            <w:shd w:val="clear" w:color="auto" w:fill="auto"/>
          </w:tcPr>
          <w:p w14:paraId="241A6DDC" w14:textId="77777777" w:rsidR="000D499B" w:rsidRPr="001A2A23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</w:t>
            </w: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ООО</w:t>
            </w:r>
            <w:r w:rsidR="00332EFD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«БНГРЭ», ПАО «НГК «Славнефть»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24F55BA1" w14:textId="77777777" w:rsidR="000D499B" w:rsidRPr="001A2A23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51" w:type="pct"/>
            <w:shd w:val="clear" w:color="000000" w:fill="FFFFFF"/>
            <w:vAlign w:val="center"/>
          </w:tcPr>
          <w:p w14:paraId="73C8E6A2" w14:textId="77777777" w:rsidR="000D499B" w:rsidRPr="001A2A23" w:rsidRDefault="000D499B" w:rsidP="00E06382">
            <w:pPr>
              <w:autoSpaceDE w:val="0"/>
              <w:autoSpaceDN w:val="0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7D44C910" w14:textId="77777777" w:rsidR="000D499B" w:rsidRPr="001A2A23" w:rsidRDefault="000D499B" w:rsidP="00E06382">
            <w:pPr>
              <w:autoSpaceDE w:val="0"/>
              <w:autoSpaceDN w:val="0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0D499B" w:rsidRPr="001A2A23" w14:paraId="4F8384FC" w14:textId="77777777" w:rsidTr="004E7CED">
        <w:trPr>
          <w:trHeight w:val="19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DDC4E" w14:textId="21F4AA9B" w:rsidR="000D499B" w:rsidRPr="001A2A23" w:rsidRDefault="005403A9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0D499B"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BE0D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97E32" w14:textId="77777777" w:rsidR="000D499B" w:rsidRPr="001A2A23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5D0B002E" w14:textId="77777777" w:rsidR="000D499B" w:rsidRPr="001A2A23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 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0A12D183" w14:textId="77777777" w:rsidR="000D499B" w:rsidRPr="001A2A23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0EFC382E" w14:textId="77777777" w:rsidR="000D499B" w:rsidRPr="001A2A23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7D03E8EA" w14:textId="77777777" w:rsidR="000D499B" w:rsidRPr="001A2A23" w:rsidRDefault="000D499B" w:rsidP="003F67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B5FA8" w14:textId="77777777" w:rsidR="000D499B" w:rsidRPr="001A2A23" w:rsidRDefault="000D499B" w:rsidP="00E06382">
            <w:pPr>
              <w:spacing w:after="2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1733E" w14:textId="77777777" w:rsidR="000D499B" w:rsidRPr="001A2A23" w:rsidRDefault="000D499B" w:rsidP="00E06382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EE8BD" w14:textId="77777777" w:rsidR="000D499B" w:rsidRPr="001A2A23" w:rsidRDefault="000D499B" w:rsidP="00E06382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A2A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14:paraId="01108553" w14:textId="3D4346F6" w:rsidR="00643FA6" w:rsidRDefault="00643FA6" w:rsidP="00E06382">
      <w:pPr>
        <w:spacing w:before="0" w:after="200" w:line="276" w:lineRule="auto"/>
        <w:rPr>
          <w:rFonts w:ascii="Times New Roman" w:hAnsi="Times New Roman"/>
          <w:color w:val="000000" w:themeColor="text1"/>
          <w:sz w:val="24"/>
        </w:rPr>
      </w:pPr>
    </w:p>
    <w:p w14:paraId="59062B33" w14:textId="77777777" w:rsidR="001A2A23" w:rsidRPr="00206B22" w:rsidRDefault="001A2A23" w:rsidP="00E06382">
      <w:pPr>
        <w:spacing w:before="0" w:after="200" w:line="276" w:lineRule="auto"/>
        <w:rPr>
          <w:rFonts w:ascii="Times New Roman" w:hAnsi="Times New Roman"/>
          <w:color w:val="000000" w:themeColor="text1"/>
          <w:sz w:val="24"/>
        </w:rPr>
      </w:pPr>
    </w:p>
    <w:p w14:paraId="70BF0060" w14:textId="4BEAD324" w:rsidR="00DD3DEE" w:rsidRPr="00206B22" w:rsidRDefault="003F678B" w:rsidP="00704148">
      <w:pPr>
        <w:spacing w:before="0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Н</w:t>
      </w:r>
      <w:r w:rsidR="00376D2F" w:rsidRPr="00206B22">
        <w:rPr>
          <w:rFonts w:ascii="Times New Roman" w:hAnsi="Times New Roman"/>
          <w:color w:val="000000" w:themeColor="text1"/>
          <w:sz w:val="24"/>
        </w:rPr>
        <w:t>ачальник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376D2F" w:rsidRPr="00206B22">
        <w:rPr>
          <w:rFonts w:ascii="Times New Roman" w:hAnsi="Times New Roman"/>
          <w:color w:val="000000" w:themeColor="text1"/>
          <w:sz w:val="24"/>
        </w:rPr>
        <w:t>управле</w:t>
      </w:r>
      <w:r w:rsidRPr="00206B22">
        <w:rPr>
          <w:rFonts w:ascii="Times New Roman" w:hAnsi="Times New Roman"/>
          <w:color w:val="000000" w:themeColor="text1"/>
          <w:sz w:val="24"/>
        </w:rPr>
        <w:t>ния по работе с персоналом</w:t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="00E86036" w:rsidRPr="00206B22">
        <w:rPr>
          <w:rFonts w:ascii="Times New Roman" w:hAnsi="Times New Roman"/>
          <w:color w:val="000000" w:themeColor="text1"/>
          <w:sz w:val="24"/>
        </w:rPr>
        <w:t>Л.В. Щедловская</w:t>
      </w:r>
    </w:p>
    <w:sectPr w:rsidR="00DD3DEE" w:rsidRPr="00206B22" w:rsidSect="00FC501F">
      <w:footerReference w:type="default" r:id="rId15"/>
      <w:pgSz w:w="11906" w:h="16838"/>
      <w:pgMar w:top="568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19276" w14:textId="77777777" w:rsidR="002B239F" w:rsidRDefault="002B239F" w:rsidP="00326436">
      <w:pPr>
        <w:spacing w:before="0"/>
      </w:pPr>
      <w:r>
        <w:separator/>
      </w:r>
    </w:p>
  </w:endnote>
  <w:endnote w:type="continuationSeparator" w:id="0">
    <w:p w14:paraId="27F5A978" w14:textId="77777777" w:rsidR="002B239F" w:rsidRDefault="002B239F" w:rsidP="00326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8C475" w14:textId="77777777" w:rsidR="00545E28" w:rsidRDefault="00545E28" w:rsidP="00444B11">
    <w:pPr>
      <w:pStyle w:val="af4"/>
    </w:pPr>
  </w:p>
  <w:p w14:paraId="1845942C" w14:textId="77777777" w:rsidR="00545E28" w:rsidRDefault="00545E2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D0FB5" w14:textId="77777777" w:rsidR="002B239F" w:rsidRDefault="002B239F" w:rsidP="00326436">
      <w:pPr>
        <w:spacing w:before="0"/>
      </w:pPr>
      <w:r>
        <w:separator/>
      </w:r>
    </w:p>
  </w:footnote>
  <w:footnote w:type="continuationSeparator" w:id="0">
    <w:p w14:paraId="43FFDA10" w14:textId="77777777" w:rsidR="002B239F" w:rsidRDefault="002B239F" w:rsidP="003264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620EF22"/>
    <w:lvl w:ilvl="0">
      <w:numFmt w:val="bullet"/>
      <w:lvlText w:val="*"/>
      <w:lvlJc w:val="left"/>
    </w:lvl>
  </w:abstractNum>
  <w:abstractNum w:abstractNumId="1" w15:restartNumberingAfterBreak="0">
    <w:nsid w:val="02CF7324"/>
    <w:multiLevelType w:val="multilevel"/>
    <w:tmpl w:val="564AEE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eastAsia="Times New Roman" w:hAnsi="Times New Roman" w:cs="Times New Roman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eastAsia="Times New Roman" w:hAnsi="Times New Roman" w:cs="Times New Roman" w:hint="default"/>
        <w:b/>
        <w:sz w:val="24"/>
      </w:rPr>
    </w:lvl>
  </w:abstractNum>
  <w:abstractNum w:abstractNumId="2" w15:restartNumberingAfterBreak="0">
    <w:nsid w:val="051F2A96"/>
    <w:multiLevelType w:val="multilevel"/>
    <w:tmpl w:val="5D82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07CB36C2"/>
    <w:multiLevelType w:val="multilevel"/>
    <w:tmpl w:val="D2FCB8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4" w15:restartNumberingAfterBreak="0">
    <w:nsid w:val="0AD42359"/>
    <w:multiLevelType w:val="hybridMultilevel"/>
    <w:tmpl w:val="4628FBDC"/>
    <w:lvl w:ilvl="0" w:tplc="CA5EFE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E03D90"/>
    <w:multiLevelType w:val="multilevel"/>
    <w:tmpl w:val="12C0C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D6099F"/>
    <w:multiLevelType w:val="hybridMultilevel"/>
    <w:tmpl w:val="39DAD6F2"/>
    <w:lvl w:ilvl="0" w:tplc="9A3EC2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A60DD"/>
    <w:multiLevelType w:val="hybridMultilevel"/>
    <w:tmpl w:val="ABFECE4E"/>
    <w:lvl w:ilvl="0" w:tplc="145C80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6A7D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B21C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E75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9A2B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2AC5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46A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E80B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A856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A6296"/>
    <w:multiLevelType w:val="multilevel"/>
    <w:tmpl w:val="658ABFD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 w15:restartNumberingAfterBreak="0">
    <w:nsid w:val="17BF2609"/>
    <w:multiLevelType w:val="multilevel"/>
    <w:tmpl w:val="6EFE70C8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194C31B4"/>
    <w:multiLevelType w:val="multilevel"/>
    <w:tmpl w:val="371A6E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1AB549E5"/>
    <w:multiLevelType w:val="multilevel"/>
    <w:tmpl w:val="374CC2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2" w15:restartNumberingAfterBreak="0">
    <w:nsid w:val="205B7BD7"/>
    <w:multiLevelType w:val="multilevel"/>
    <w:tmpl w:val="50F0873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104536F"/>
    <w:multiLevelType w:val="multilevel"/>
    <w:tmpl w:val="46D25CF6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ascii="Times New Roman" w:hAnsi="Times New Roman" w:hint="default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572" w:hanging="720"/>
      </w:pPr>
      <w:rPr>
        <w:rFonts w:ascii="Times New Roman" w:hAnsi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216" w:hanging="1080"/>
      </w:pPr>
      <w:rPr>
        <w:rFonts w:ascii="Times New Roman" w:hAnsi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0" w:hanging="1080"/>
      </w:pPr>
      <w:rPr>
        <w:rFonts w:ascii="Times New Roman" w:hAnsi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784" w:hanging="1080"/>
      </w:pPr>
      <w:rPr>
        <w:rFonts w:ascii="Times New Roman" w:hAnsi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3428" w:hanging="1440"/>
      </w:pPr>
      <w:rPr>
        <w:rFonts w:ascii="Times New Roman" w:hAnsi="Times New Roman" w:hint="default"/>
        <w:color w:val="auto"/>
        <w:sz w:val="22"/>
      </w:rPr>
    </w:lvl>
  </w:abstractNum>
  <w:abstractNum w:abstractNumId="14" w15:restartNumberingAfterBreak="0">
    <w:nsid w:val="24963D30"/>
    <w:multiLevelType w:val="multilevel"/>
    <w:tmpl w:val="2F0689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79079DD"/>
    <w:multiLevelType w:val="multilevel"/>
    <w:tmpl w:val="EF5C4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0B1FD5"/>
    <w:multiLevelType w:val="hybridMultilevel"/>
    <w:tmpl w:val="D9D43C0A"/>
    <w:lvl w:ilvl="0" w:tplc="EFC89114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DE2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B354310"/>
    <w:multiLevelType w:val="multilevel"/>
    <w:tmpl w:val="F8766DFA"/>
    <w:lvl w:ilvl="0">
      <w:start w:val="1"/>
      <w:numFmt w:val="none"/>
      <w:lvlText w:val="3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BCE403B"/>
    <w:multiLevelType w:val="multilevel"/>
    <w:tmpl w:val="9F0E6E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84" w:hanging="1800"/>
      </w:pPr>
      <w:rPr>
        <w:rFonts w:hint="default"/>
      </w:rPr>
    </w:lvl>
  </w:abstractNum>
  <w:abstractNum w:abstractNumId="19" w15:restartNumberingAfterBreak="0">
    <w:nsid w:val="2D9A2CCF"/>
    <w:multiLevelType w:val="multilevel"/>
    <w:tmpl w:val="892AA50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091557E"/>
    <w:multiLevelType w:val="multilevel"/>
    <w:tmpl w:val="F3EE749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30AD2CCD"/>
    <w:multiLevelType w:val="hybridMultilevel"/>
    <w:tmpl w:val="43185A74"/>
    <w:lvl w:ilvl="0" w:tplc="849A95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BF44F6"/>
    <w:multiLevelType w:val="multilevel"/>
    <w:tmpl w:val="B166137E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961017E"/>
    <w:multiLevelType w:val="multilevel"/>
    <w:tmpl w:val="EA80B7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103433"/>
    <w:multiLevelType w:val="multilevel"/>
    <w:tmpl w:val="871CD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5E15C2"/>
    <w:multiLevelType w:val="multilevel"/>
    <w:tmpl w:val="DE9247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41837464"/>
    <w:multiLevelType w:val="hybridMultilevel"/>
    <w:tmpl w:val="C658B0F4"/>
    <w:lvl w:ilvl="0" w:tplc="7242E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3D5CD5"/>
    <w:multiLevelType w:val="hybridMultilevel"/>
    <w:tmpl w:val="A880C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1D73F3"/>
    <w:multiLevelType w:val="multilevel"/>
    <w:tmpl w:val="02140E70"/>
    <w:lvl w:ilvl="0">
      <w:start w:val="1"/>
      <w:numFmt w:val="decimal"/>
      <w:lvlText w:val="%1."/>
      <w:lvlJc w:val="center"/>
      <w:pPr>
        <w:tabs>
          <w:tab w:val="num" w:pos="510"/>
        </w:tabs>
        <w:ind w:left="510" w:hanging="22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8"/>
        </w:tabs>
        <w:ind w:left="1" w:firstLine="56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-141" w:firstLine="1134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26"/>
        </w:tabs>
        <w:ind w:left="2826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9" w15:restartNumberingAfterBreak="0">
    <w:nsid w:val="49BC7DA6"/>
    <w:multiLevelType w:val="multilevel"/>
    <w:tmpl w:val="D3C6ED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C550D7C"/>
    <w:multiLevelType w:val="multilevel"/>
    <w:tmpl w:val="FB00BC1C"/>
    <w:lvl w:ilvl="0">
      <w:start w:val="1"/>
      <w:numFmt w:val="decimal"/>
      <w:lvlText w:val="%1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8D40449"/>
    <w:multiLevelType w:val="hybridMultilevel"/>
    <w:tmpl w:val="3B404F0A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32" w15:restartNumberingAfterBreak="0">
    <w:nsid w:val="5CFA3AE8"/>
    <w:multiLevelType w:val="multilevel"/>
    <w:tmpl w:val="3274FD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33" w15:restartNumberingAfterBreak="0">
    <w:nsid w:val="5FD6679F"/>
    <w:multiLevelType w:val="multilevel"/>
    <w:tmpl w:val="31C6D3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4" w15:restartNumberingAfterBreak="0">
    <w:nsid w:val="61721686"/>
    <w:multiLevelType w:val="hybridMultilevel"/>
    <w:tmpl w:val="F432D202"/>
    <w:lvl w:ilvl="0" w:tplc="EFC89114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DE2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 w15:restartNumberingAfterBreak="0">
    <w:nsid w:val="646712A5"/>
    <w:multiLevelType w:val="multilevel"/>
    <w:tmpl w:val="F39EA9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657D3063"/>
    <w:multiLevelType w:val="multilevel"/>
    <w:tmpl w:val="EC563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5C03A9D"/>
    <w:multiLevelType w:val="hybridMultilevel"/>
    <w:tmpl w:val="AEAEF856"/>
    <w:lvl w:ilvl="0" w:tplc="551C8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F81547"/>
    <w:multiLevelType w:val="hybridMultilevel"/>
    <w:tmpl w:val="FF1EA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98340A"/>
    <w:multiLevelType w:val="hybridMultilevel"/>
    <w:tmpl w:val="043A6D94"/>
    <w:lvl w:ilvl="0" w:tplc="04190001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1A4470"/>
    <w:multiLevelType w:val="hybridMultilevel"/>
    <w:tmpl w:val="881E85F0"/>
    <w:lvl w:ilvl="0" w:tplc="99B673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24EAC"/>
    <w:multiLevelType w:val="multilevel"/>
    <w:tmpl w:val="9FF620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2" w15:restartNumberingAfterBreak="0">
    <w:nsid w:val="7BF82B06"/>
    <w:multiLevelType w:val="multilevel"/>
    <w:tmpl w:val="11FC6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F250D3"/>
    <w:multiLevelType w:val="hybridMultilevel"/>
    <w:tmpl w:val="47F29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4"/>
  </w:num>
  <w:num w:numId="3">
    <w:abstractNumId w:val="19"/>
  </w:num>
  <w:num w:numId="4">
    <w:abstractNumId w:val="17"/>
  </w:num>
  <w:num w:numId="5">
    <w:abstractNumId w:val="16"/>
  </w:num>
  <w:num w:numId="6">
    <w:abstractNumId w:val="36"/>
  </w:num>
  <w:num w:numId="7">
    <w:abstractNumId w:val="10"/>
  </w:num>
  <w:num w:numId="8">
    <w:abstractNumId w:val="9"/>
  </w:num>
  <w:num w:numId="9">
    <w:abstractNumId w:val="2"/>
  </w:num>
  <w:num w:numId="10">
    <w:abstractNumId w:val="39"/>
  </w:num>
  <w:num w:numId="11">
    <w:abstractNumId w:val="27"/>
  </w:num>
  <w:num w:numId="12">
    <w:abstractNumId w:val="20"/>
  </w:num>
  <w:num w:numId="13">
    <w:abstractNumId w:val="8"/>
  </w:num>
  <w:num w:numId="14">
    <w:abstractNumId w:val="38"/>
  </w:num>
  <w:num w:numId="15">
    <w:abstractNumId w:val="11"/>
  </w:num>
  <w:num w:numId="16">
    <w:abstractNumId w:val="1"/>
  </w:num>
  <w:num w:numId="17">
    <w:abstractNumId w:val="22"/>
  </w:num>
  <w:num w:numId="18">
    <w:abstractNumId w:val="3"/>
  </w:num>
  <w:num w:numId="19">
    <w:abstractNumId w:val="18"/>
  </w:num>
  <w:num w:numId="20">
    <w:abstractNumId w:val="4"/>
  </w:num>
  <w:num w:numId="21">
    <w:abstractNumId w:val="25"/>
  </w:num>
  <w:num w:numId="22">
    <w:abstractNumId w:val="35"/>
  </w:num>
  <w:num w:numId="23">
    <w:abstractNumId w:val="14"/>
  </w:num>
  <w:num w:numId="24">
    <w:abstractNumId w:val="21"/>
  </w:num>
  <w:num w:numId="25">
    <w:abstractNumId w:val="42"/>
  </w:num>
  <w:num w:numId="26">
    <w:abstractNumId w:val="28"/>
  </w:num>
  <w:num w:numId="27">
    <w:abstractNumId w:val="26"/>
  </w:num>
  <w:num w:numId="28">
    <w:abstractNumId w:val="41"/>
  </w:num>
  <w:num w:numId="29">
    <w:abstractNumId w:val="33"/>
  </w:num>
  <w:num w:numId="30">
    <w:abstractNumId w:val="29"/>
  </w:num>
  <w:num w:numId="31">
    <w:abstractNumId w:val="6"/>
  </w:num>
  <w:num w:numId="32">
    <w:abstractNumId w:val="40"/>
  </w:num>
  <w:num w:numId="33">
    <w:abstractNumId w:val="23"/>
  </w:num>
  <w:num w:numId="34">
    <w:abstractNumId w:val="24"/>
  </w:num>
  <w:num w:numId="35">
    <w:abstractNumId w:val="12"/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31"/>
  </w:num>
  <w:num w:numId="38">
    <w:abstractNumId w:val="7"/>
  </w:num>
  <w:num w:numId="39">
    <w:abstractNumId w:val="43"/>
  </w:num>
  <w:num w:numId="40">
    <w:abstractNumId w:val="5"/>
  </w:num>
  <w:num w:numId="41">
    <w:abstractNumId w:val="13"/>
  </w:num>
  <w:num w:numId="42">
    <w:abstractNumId w:val="32"/>
  </w:num>
  <w:num w:numId="43">
    <w:abstractNumId w:val="15"/>
  </w:num>
  <w:num w:numId="44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BD"/>
    <w:rsid w:val="00001BFB"/>
    <w:rsid w:val="00004C6E"/>
    <w:rsid w:val="000104DD"/>
    <w:rsid w:val="00015BE9"/>
    <w:rsid w:val="00020DC7"/>
    <w:rsid w:val="00022034"/>
    <w:rsid w:val="00023CCA"/>
    <w:rsid w:val="000255D0"/>
    <w:rsid w:val="000268BB"/>
    <w:rsid w:val="00030B8D"/>
    <w:rsid w:val="0003205B"/>
    <w:rsid w:val="0004098B"/>
    <w:rsid w:val="00042750"/>
    <w:rsid w:val="000433AC"/>
    <w:rsid w:val="0004545C"/>
    <w:rsid w:val="00050C3A"/>
    <w:rsid w:val="000518ED"/>
    <w:rsid w:val="00051C81"/>
    <w:rsid w:val="000536A7"/>
    <w:rsid w:val="000547AC"/>
    <w:rsid w:val="00056EAD"/>
    <w:rsid w:val="0005717A"/>
    <w:rsid w:val="00057695"/>
    <w:rsid w:val="00062A5E"/>
    <w:rsid w:val="00062BAB"/>
    <w:rsid w:val="000710BC"/>
    <w:rsid w:val="00071FED"/>
    <w:rsid w:val="00077095"/>
    <w:rsid w:val="00077EC7"/>
    <w:rsid w:val="00080D95"/>
    <w:rsid w:val="00084D7A"/>
    <w:rsid w:val="00085D67"/>
    <w:rsid w:val="00086984"/>
    <w:rsid w:val="0008768F"/>
    <w:rsid w:val="0008791E"/>
    <w:rsid w:val="0009035F"/>
    <w:rsid w:val="0009093E"/>
    <w:rsid w:val="00097C82"/>
    <w:rsid w:val="000A045E"/>
    <w:rsid w:val="000A0B35"/>
    <w:rsid w:val="000A3672"/>
    <w:rsid w:val="000A452E"/>
    <w:rsid w:val="000A5F4A"/>
    <w:rsid w:val="000A6853"/>
    <w:rsid w:val="000A6FEF"/>
    <w:rsid w:val="000B56DE"/>
    <w:rsid w:val="000B595E"/>
    <w:rsid w:val="000B6DE9"/>
    <w:rsid w:val="000C4428"/>
    <w:rsid w:val="000C543F"/>
    <w:rsid w:val="000C6CAA"/>
    <w:rsid w:val="000C6E5C"/>
    <w:rsid w:val="000D499B"/>
    <w:rsid w:val="000D56CF"/>
    <w:rsid w:val="000D607F"/>
    <w:rsid w:val="000E2C54"/>
    <w:rsid w:val="000E46D3"/>
    <w:rsid w:val="000E4E9D"/>
    <w:rsid w:val="000E5463"/>
    <w:rsid w:val="000F084D"/>
    <w:rsid w:val="000F34A0"/>
    <w:rsid w:val="000F3E2D"/>
    <w:rsid w:val="000F7678"/>
    <w:rsid w:val="00103322"/>
    <w:rsid w:val="00112731"/>
    <w:rsid w:val="0011368B"/>
    <w:rsid w:val="00115E0A"/>
    <w:rsid w:val="001270AF"/>
    <w:rsid w:val="0013548F"/>
    <w:rsid w:val="001457AA"/>
    <w:rsid w:val="001459B4"/>
    <w:rsid w:val="0015074E"/>
    <w:rsid w:val="00153A98"/>
    <w:rsid w:val="00155570"/>
    <w:rsid w:val="00156730"/>
    <w:rsid w:val="00162B29"/>
    <w:rsid w:val="00162FA4"/>
    <w:rsid w:val="00164B5A"/>
    <w:rsid w:val="001671E4"/>
    <w:rsid w:val="00167212"/>
    <w:rsid w:val="00167B10"/>
    <w:rsid w:val="0017040B"/>
    <w:rsid w:val="00170717"/>
    <w:rsid w:val="001726F4"/>
    <w:rsid w:val="00173ACB"/>
    <w:rsid w:val="001756FC"/>
    <w:rsid w:val="00176355"/>
    <w:rsid w:val="00181130"/>
    <w:rsid w:val="00183A67"/>
    <w:rsid w:val="0018520B"/>
    <w:rsid w:val="00192006"/>
    <w:rsid w:val="00193C93"/>
    <w:rsid w:val="00194E36"/>
    <w:rsid w:val="001963EC"/>
    <w:rsid w:val="001A2A23"/>
    <w:rsid w:val="001A3249"/>
    <w:rsid w:val="001A541E"/>
    <w:rsid w:val="001B3546"/>
    <w:rsid w:val="001B43B2"/>
    <w:rsid w:val="001B79D2"/>
    <w:rsid w:val="001C094E"/>
    <w:rsid w:val="001C0FAB"/>
    <w:rsid w:val="001C338E"/>
    <w:rsid w:val="001C5E1E"/>
    <w:rsid w:val="001D0D01"/>
    <w:rsid w:val="001D35F1"/>
    <w:rsid w:val="001D66D9"/>
    <w:rsid w:val="001E175E"/>
    <w:rsid w:val="001E1AD9"/>
    <w:rsid w:val="001E2A64"/>
    <w:rsid w:val="001E5CCB"/>
    <w:rsid w:val="001E6A66"/>
    <w:rsid w:val="001E6C9A"/>
    <w:rsid w:val="001F329C"/>
    <w:rsid w:val="001F69BD"/>
    <w:rsid w:val="00203262"/>
    <w:rsid w:val="0020457E"/>
    <w:rsid w:val="00206B22"/>
    <w:rsid w:val="002101B5"/>
    <w:rsid w:val="00211492"/>
    <w:rsid w:val="00211EDC"/>
    <w:rsid w:val="00214DCD"/>
    <w:rsid w:val="00215EC0"/>
    <w:rsid w:val="002229A7"/>
    <w:rsid w:val="00223FC7"/>
    <w:rsid w:val="00224403"/>
    <w:rsid w:val="00232FEB"/>
    <w:rsid w:val="00234581"/>
    <w:rsid w:val="00234AB5"/>
    <w:rsid w:val="002360D6"/>
    <w:rsid w:val="00242866"/>
    <w:rsid w:val="00243BC2"/>
    <w:rsid w:val="00244A06"/>
    <w:rsid w:val="00245293"/>
    <w:rsid w:val="002527AB"/>
    <w:rsid w:val="002541B6"/>
    <w:rsid w:val="00255FA8"/>
    <w:rsid w:val="00256C42"/>
    <w:rsid w:val="00257A52"/>
    <w:rsid w:val="00257D37"/>
    <w:rsid w:val="00261CEB"/>
    <w:rsid w:val="00265AFA"/>
    <w:rsid w:val="00265BA3"/>
    <w:rsid w:val="00270D74"/>
    <w:rsid w:val="002734DE"/>
    <w:rsid w:val="00276A1C"/>
    <w:rsid w:val="002825A3"/>
    <w:rsid w:val="002845F0"/>
    <w:rsid w:val="00284AC2"/>
    <w:rsid w:val="002858E2"/>
    <w:rsid w:val="0029399C"/>
    <w:rsid w:val="002956B6"/>
    <w:rsid w:val="002A03A0"/>
    <w:rsid w:val="002A137F"/>
    <w:rsid w:val="002A4217"/>
    <w:rsid w:val="002A7261"/>
    <w:rsid w:val="002A7BF3"/>
    <w:rsid w:val="002B239F"/>
    <w:rsid w:val="002C2FE7"/>
    <w:rsid w:val="002C3852"/>
    <w:rsid w:val="002C4305"/>
    <w:rsid w:val="002C5393"/>
    <w:rsid w:val="002C6B6A"/>
    <w:rsid w:val="002D07DF"/>
    <w:rsid w:val="002D1242"/>
    <w:rsid w:val="002D6140"/>
    <w:rsid w:val="002E13A1"/>
    <w:rsid w:val="002F18C4"/>
    <w:rsid w:val="002F26F6"/>
    <w:rsid w:val="002F4D06"/>
    <w:rsid w:val="002F5214"/>
    <w:rsid w:val="00300B84"/>
    <w:rsid w:val="00303200"/>
    <w:rsid w:val="00304B7E"/>
    <w:rsid w:val="00304E27"/>
    <w:rsid w:val="00305DBE"/>
    <w:rsid w:val="003128F5"/>
    <w:rsid w:val="0032035E"/>
    <w:rsid w:val="0032147A"/>
    <w:rsid w:val="003243FD"/>
    <w:rsid w:val="003245DD"/>
    <w:rsid w:val="0032515B"/>
    <w:rsid w:val="00326436"/>
    <w:rsid w:val="00332EFD"/>
    <w:rsid w:val="00333063"/>
    <w:rsid w:val="0034071F"/>
    <w:rsid w:val="0034076F"/>
    <w:rsid w:val="0034227D"/>
    <w:rsid w:val="00342601"/>
    <w:rsid w:val="00343B24"/>
    <w:rsid w:val="00344FC8"/>
    <w:rsid w:val="003508EA"/>
    <w:rsid w:val="003527C1"/>
    <w:rsid w:val="003530B2"/>
    <w:rsid w:val="003533BE"/>
    <w:rsid w:val="00355968"/>
    <w:rsid w:val="003629FB"/>
    <w:rsid w:val="00362A0B"/>
    <w:rsid w:val="00362A23"/>
    <w:rsid w:val="0036682F"/>
    <w:rsid w:val="00366A5D"/>
    <w:rsid w:val="00373FEB"/>
    <w:rsid w:val="00375C6F"/>
    <w:rsid w:val="00376D2F"/>
    <w:rsid w:val="003806E3"/>
    <w:rsid w:val="00387607"/>
    <w:rsid w:val="00390966"/>
    <w:rsid w:val="00390EC7"/>
    <w:rsid w:val="003919F0"/>
    <w:rsid w:val="00392BE7"/>
    <w:rsid w:val="0039371A"/>
    <w:rsid w:val="0039619D"/>
    <w:rsid w:val="00397DA6"/>
    <w:rsid w:val="003A0D4D"/>
    <w:rsid w:val="003A57C1"/>
    <w:rsid w:val="003B28C6"/>
    <w:rsid w:val="003C15AB"/>
    <w:rsid w:val="003C4300"/>
    <w:rsid w:val="003D170E"/>
    <w:rsid w:val="003D5484"/>
    <w:rsid w:val="003D5B2B"/>
    <w:rsid w:val="003D60E1"/>
    <w:rsid w:val="003D6114"/>
    <w:rsid w:val="003D7F16"/>
    <w:rsid w:val="003E0187"/>
    <w:rsid w:val="003E0B0E"/>
    <w:rsid w:val="003E11A1"/>
    <w:rsid w:val="003F07B9"/>
    <w:rsid w:val="003F1D09"/>
    <w:rsid w:val="003F678B"/>
    <w:rsid w:val="003F750F"/>
    <w:rsid w:val="0040286D"/>
    <w:rsid w:val="00404AB4"/>
    <w:rsid w:val="0040689C"/>
    <w:rsid w:val="00406EDC"/>
    <w:rsid w:val="0040740D"/>
    <w:rsid w:val="00407F62"/>
    <w:rsid w:val="0041394D"/>
    <w:rsid w:val="00413EDD"/>
    <w:rsid w:val="004148B9"/>
    <w:rsid w:val="004264C7"/>
    <w:rsid w:val="00427F44"/>
    <w:rsid w:val="004311EC"/>
    <w:rsid w:val="00431DA7"/>
    <w:rsid w:val="004331C8"/>
    <w:rsid w:val="00435ED9"/>
    <w:rsid w:val="00441A1B"/>
    <w:rsid w:val="004423DB"/>
    <w:rsid w:val="00443C3F"/>
    <w:rsid w:val="004440D8"/>
    <w:rsid w:val="00444189"/>
    <w:rsid w:val="00444B11"/>
    <w:rsid w:val="00445B37"/>
    <w:rsid w:val="00445B5F"/>
    <w:rsid w:val="004559F0"/>
    <w:rsid w:val="004566C8"/>
    <w:rsid w:val="0045689A"/>
    <w:rsid w:val="004632DB"/>
    <w:rsid w:val="0046594E"/>
    <w:rsid w:val="00466C01"/>
    <w:rsid w:val="004709FF"/>
    <w:rsid w:val="00473382"/>
    <w:rsid w:val="00473542"/>
    <w:rsid w:val="004737E8"/>
    <w:rsid w:val="00475CF3"/>
    <w:rsid w:val="00484D9A"/>
    <w:rsid w:val="0048650D"/>
    <w:rsid w:val="004916B6"/>
    <w:rsid w:val="00491F0A"/>
    <w:rsid w:val="004A17E8"/>
    <w:rsid w:val="004A2A3D"/>
    <w:rsid w:val="004A3E67"/>
    <w:rsid w:val="004A533A"/>
    <w:rsid w:val="004B4C8A"/>
    <w:rsid w:val="004B526A"/>
    <w:rsid w:val="004C73A3"/>
    <w:rsid w:val="004C7D0C"/>
    <w:rsid w:val="004D029F"/>
    <w:rsid w:val="004D3029"/>
    <w:rsid w:val="004D30FD"/>
    <w:rsid w:val="004D455D"/>
    <w:rsid w:val="004D685D"/>
    <w:rsid w:val="004D73A2"/>
    <w:rsid w:val="004D7932"/>
    <w:rsid w:val="004E7CED"/>
    <w:rsid w:val="004F1151"/>
    <w:rsid w:val="004F4114"/>
    <w:rsid w:val="004F4BD7"/>
    <w:rsid w:val="00503A91"/>
    <w:rsid w:val="00503A9C"/>
    <w:rsid w:val="005064EE"/>
    <w:rsid w:val="00506E50"/>
    <w:rsid w:val="00507BFE"/>
    <w:rsid w:val="00512560"/>
    <w:rsid w:val="00513339"/>
    <w:rsid w:val="00522E2B"/>
    <w:rsid w:val="0052427A"/>
    <w:rsid w:val="00527997"/>
    <w:rsid w:val="00532137"/>
    <w:rsid w:val="005321D3"/>
    <w:rsid w:val="00532300"/>
    <w:rsid w:val="00533362"/>
    <w:rsid w:val="0053490D"/>
    <w:rsid w:val="005403A9"/>
    <w:rsid w:val="00544958"/>
    <w:rsid w:val="00545E28"/>
    <w:rsid w:val="00547357"/>
    <w:rsid w:val="00555209"/>
    <w:rsid w:val="00555347"/>
    <w:rsid w:val="00556594"/>
    <w:rsid w:val="005565E0"/>
    <w:rsid w:val="005578A3"/>
    <w:rsid w:val="00565154"/>
    <w:rsid w:val="0057032F"/>
    <w:rsid w:val="005704A3"/>
    <w:rsid w:val="00571AFA"/>
    <w:rsid w:val="005738EA"/>
    <w:rsid w:val="005746BD"/>
    <w:rsid w:val="005748C6"/>
    <w:rsid w:val="00583DFB"/>
    <w:rsid w:val="00584959"/>
    <w:rsid w:val="00596B6F"/>
    <w:rsid w:val="0059790B"/>
    <w:rsid w:val="005A5218"/>
    <w:rsid w:val="005A54E8"/>
    <w:rsid w:val="005A7D7E"/>
    <w:rsid w:val="005B02CB"/>
    <w:rsid w:val="005B1198"/>
    <w:rsid w:val="005B13A4"/>
    <w:rsid w:val="005B27F8"/>
    <w:rsid w:val="005B6A78"/>
    <w:rsid w:val="005C0628"/>
    <w:rsid w:val="005C15BC"/>
    <w:rsid w:val="005C65E9"/>
    <w:rsid w:val="005C6682"/>
    <w:rsid w:val="005D30AC"/>
    <w:rsid w:val="005D4B9F"/>
    <w:rsid w:val="005D57F4"/>
    <w:rsid w:val="005D76B0"/>
    <w:rsid w:val="005E2FB7"/>
    <w:rsid w:val="005E327C"/>
    <w:rsid w:val="005E5EC2"/>
    <w:rsid w:val="005F065B"/>
    <w:rsid w:val="005F27BF"/>
    <w:rsid w:val="005F3436"/>
    <w:rsid w:val="00600265"/>
    <w:rsid w:val="0060103D"/>
    <w:rsid w:val="006042B4"/>
    <w:rsid w:val="00606974"/>
    <w:rsid w:val="00610C05"/>
    <w:rsid w:val="006126BF"/>
    <w:rsid w:val="006136C2"/>
    <w:rsid w:val="00615494"/>
    <w:rsid w:val="00622306"/>
    <w:rsid w:val="00625F42"/>
    <w:rsid w:val="006277E3"/>
    <w:rsid w:val="00630CDC"/>
    <w:rsid w:val="00632E79"/>
    <w:rsid w:val="0063778D"/>
    <w:rsid w:val="00637B41"/>
    <w:rsid w:val="00640494"/>
    <w:rsid w:val="00643E96"/>
    <w:rsid w:val="00643FA6"/>
    <w:rsid w:val="006502BA"/>
    <w:rsid w:val="00651127"/>
    <w:rsid w:val="00651B07"/>
    <w:rsid w:val="00652609"/>
    <w:rsid w:val="006566CC"/>
    <w:rsid w:val="0065748F"/>
    <w:rsid w:val="00664E7E"/>
    <w:rsid w:val="0066510F"/>
    <w:rsid w:val="0067097E"/>
    <w:rsid w:val="0067104B"/>
    <w:rsid w:val="00672FAA"/>
    <w:rsid w:val="00681891"/>
    <w:rsid w:val="00682D3D"/>
    <w:rsid w:val="00682FAB"/>
    <w:rsid w:val="006835A6"/>
    <w:rsid w:val="00685CC1"/>
    <w:rsid w:val="0068615C"/>
    <w:rsid w:val="00686C6E"/>
    <w:rsid w:val="00687740"/>
    <w:rsid w:val="006906DC"/>
    <w:rsid w:val="00692F09"/>
    <w:rsid w:val="0069320E"/>
    <w:rsid w:val="0069336F"/>
    <w:rsid w:val="00695317"/>
    <w:rsid w:val="00696225"/>
    <w:rsid w:val="006962F8"/>
    <w:rsid w:val="006A0E4E"/>
    <w:rsid w:val="006A277F"/>
    <w:rsid w:val="006A4813"/>
    <w:rsid w:val="006A50BE"/>
    <w:rsid w:val="006A6043"/>
    <w:rsid w:val="006A64B1"/>
    <w:rsid w:val="006A64F8"/>
    <w:rsid w:val="006A7EE3"/>
    <w:rsid w:val="006B0F49"/>
    <w:rsid w:val="006B172A"/>
    <w:rsid w:val="006B4459"/>
    <w:rsid w:val="006B58EE"/>
    <w:rsid w:val="006C5432"/>
    <w:rsid w:val="006C630A"/>
    <w:rsid w:val="006D2EAD"/>
    <w:rsid w:val="006E15C4"/>
    <w:rsid w:val="006E2646"/>
    <w:rsid w:val="006E546D"/>
    <w:rsid w:val="006E7188"/>
    <w:rsid w:val="006F2F9D"/>
    <w:rsid w:val="006F67B1"/>
    <w:rsid w:val="006F6A14"/>
    <w:rsid w:val="006F7F7F"/>
    <w:rsid w:val="00703620"/>
    <w:rsid w:val="00704148"/>
    <w:rsid w:val="00711130"/>
    <w:rsid w:val="00713BA7"/>
    <w:rsid w:val="00717562"/>
    <w:rsid w:val="00723B27"/>
    <w:rsid w:val="0072642C"/>
    <w:rsid w:val="007305F9"/>
    <w:rsid w:val="00733973"/>
    <w:rsid w:val="00734773"/>
    <w:rsid w:val="00741144"/>
    <w:rsid w:val="00741A8F"/>
    <w:rsid w:val="007522C5"/>
    <w:rsid w:val="00760BFF"/>
    <w:rsid w:val="00760FCB"/>
    <w:rsid w:val="00761486"/>
    <w:rsid w:val="007623D9"/>
    <w:rsid w:val="00764395"/>
    <w:rsid w:val="00764C69"/>
    <w:rsid w:val="00765509"/>
    <w:rsid w:val="00765DFE"/>
    <w:rsid w:val="00770CB4"/>
    <w:rsid w:val="00774D3E"/>
    <w:rsid w:val="00775BFD"/>
    <w:rsid w:val="00776AA4"/>
    <w:rsid w:val="007810C3"/>
    <w:rsid w:val="007820E9"/>
    <w:rsid w:val="00785E27"/>
    <w:rsid w:val="0078678D"/>
    <w:rsid w:val="00786E10"/>
    <w:rsid w:val="00787724"/>
    <w:rsid w:val="00791322"/>
    <w:rsid w:val="007944E9"/>
    <w:rsid w:val="007A3632"/>
    <w:rsid w:val="007A3715"/>
    <w:rsid w:val="007A4FD9"/>
    <w:rsid w:val="007A58EB"/>
    <w:rsid w:val="007A69E3"/>
    <w:rsid w:val="007A7850"/>
    <w:rsid w:val="007C12DE"/>
    <w:rsid w:val="007C2B45"/>
    <w:rsid w:val="007C4C60"/>
    <w:rsid w:val="007C59CD"/>
    <w:rsid w:val="007C63F8"/>
    <w:rsid w:val="007C65A2"/>
    <w:rsid w:val="007C6D4B"/>
    <w:rsid w:val="007D1302"/>
    <w:rsid w:val="007D13F2"/>
    <w:rsid w:val="007D79BB"/>
    <w:rsid w:val="007E18D4"/>
    <w:rsid w:val="007E19B9"/>
    <w:rsid w:val="007E41AE"/>
    <w:rsid w:val="007E66A8"/>
    <w:rsid w:val="007F3374"/>
    <w:rsid w:val="007F395D"/>
    <w:rsid w:val="007F3CB4"/>
    <w:rsid w:val="007F5A10"/>
    <w:rsid w:val="00801C35"/>
    <w:rsid w:val="00802712"/>
    <w:rsid w:val="00814748"/>
    <w:rsid w:val="00815D9A"/>
    <w:rsid w:val="008210E3"/>
    <w:rsid w:val="008213A1"/>
    <w:rsid w:val="00826299"/>
    <w:rsid w:val="00826CF3"/>
    <w:rsid w:val="00834A90"/>
    <w:rsid w:val="0083538F"/>
    <w:rsid w:val="008430B8"/>
    <w:rsid w:val="008478BE"/>
    <w:rsid w:val="00851489"/>
    <w:rsid w:val="0085321B"/>
    <w:rsid w:val="00854139"/>
    <w:rsid w:val="00854911"/>
    <w:rsid w:val="00857BC5"/>
    <w:rsid w:val="0086303F"/>
    <w:rsid w:val="00864F8F"/>
    <w:rsid w:val="00866600"/>
    <w:rsid w:val="00867D8F"/>
    <w:rsid w:val="00871F4F"/>
    <w:rsid w:val="0087228B"/>
    <w:rsid w:val="00875C35"/>
    <w:rsid w:val="00881975"/>
    <w:rsid w:val="00886159"/>
    <w:rsid w:val="008905AE"/>
    <w:rsid w:val="00891922"/>
    <w:rsid w:val="008A35FA"/>
    <w:rsid w:val="008A7524"/>
    <w:rsid w:val="008B4A2B"/>
    <w:rsid w:val="008B54FB"/>
    <w:rsid w:val="008C1B0E"/>
    <w:rsid w:val="008C1CA3"/>
    <w:rsid w:val="008C20F1"/>
    <w:rsid w:val="008C4D89"/>
    <w:rsid w:val="008C5360"/>
    <w:rsid w:val="008C5395"/>
    <w:rsid w:val="008D42CE"/>
    <w:rsid w:val="008E504E"/>
    <w:rsid w:val="008E5D16"/>
    <w:rsid w:val="008E7A2D"/>
    <w:rsid w:val="008F623D"/>
    <w:rsid w:val="008F7606"/>
    <w:rsid w:val="00900CB0"/>
    <w:rsid w:val="00902755"/>
    <w:rsid w:val="00903B57"/>
    <w:rsid w:val="00904ADD"/>
    <w:rsid w:val="00911EE6"/>
    <w:rsid w:val="009124B6"/>
    <w:rsid w:val="009136EF"/>
    <w:rsid w:val="00915352"/>
    <w:rsid w:val="009163A4"/>
    <w:rsid w:val="00916B16"/>
    <w:rsid w:val="00922738"/>
    <w:rsid w:val="00923BA2"/>
    <w:rsid w:val="00925F6E"/>
    <w:rsid w:val="0092600F"/>
    <w:rsid w:val="0092793E"/>
    <w:rsid w:val="00930302"/>
    <w:rsid w:val="00936473"/>
    <w:rsid w:val="009403ED"/>
    <w:rsid w:val="009501DC"/>
    <w:rsid w:val="00950DE9"/>
    <w:rsid w:val="00951862"/>
    <w:rsid w:val="00951F08"/>
    <w:rsid w:val="009538C9"/>
    <w:rsid w:val="00957105"/>
    <w:rsid w:val="0095727D"/>
    <w:rsid w:val="00964102"/>
    <w:rsid w:val="0096410B"/>
    <w:rsid w:val="00967053"/>
    <w:rsid w:val="0097345F"/>
    <w:rsid w:val="009735BA"/>
    <w:rsid w:val="00973EB5"/>
    <w:rsid w:val="009748BE"/>
    <w:rsid w:val="009779B2"/>
    <w:rsid w:val="009810CF"/>
    <w:rsid w:val="0098147B"/>
    <w:rsid w:val="00984449"/>
    <w:rsid w:val="00984D45"/>
    <w:rsid w:val="009872DE"/>
    <w:rsid w:val="00987FB8"/>
    <w:rsid w:val="00991877"/>
    <w:rsid w:val="00992149"/>
    <w:rsid w:val="009957A3"/>
    <w:rsid w:val="00995EB8"/>
    <w:rsid w:val="009A34FC"/>
    <w:rsid w:val="009A529E"/>
    <w:rsid w:val="009A5576"/>
    <w:rsid w:val="009A5EDD"/>
    <w:rsid w:val="009A6E64"/>
    <w:rsid w:val="009B6E8B"/>
    <w:rsid w:val="009C4ACD"/>
    <w:rsid w:val="009C7C6E"/>
    <w:rsid w:val="009D2F00"/>
    <w:rsid w:val="009D38A1"/>
    <w:rsid w:val="009D572F"/>
    <w:rsid w:val="009D692B"/>
    <w:rsid w:val="009E0ABF"/>
    <w:rsid w:val="009E1FC8"/>
    <w:rsid w:val="009E518C"/>
    <w:rsid w:val="009E548D"/>
    <w:rsid w:val="009F255A"/>
    <w:rsid w:val="009F285F"/>
    <w:rsid w:val="009F7A65"/>
    <w:rsid w:val="00A0128B"/>
    <w:rsid w:val="00A01620"/>
    <w:rsid w:val="00A108C9"/>
    <w:rsid w:val="00A116C0"/>
    <w:rsid w:val="00A128C5"/>
    <w:rsid w:val="00A13A18"/>
    <w:rsid w:val="00A13D3A"/>
    <w:rsid w:val="00A15BF6"/>
    <w:rsid w:val="00A1735A"/>
    <w:rsid w:val="00A23110"/>
    <w:rsid w:val="00A2326A"/>
    <w:rsid w:val="00A26926"/>
    <w:rsid w:val="00A26B6B"/>
    <w:rsid w:val="00A27659"/>
    <w:rsid w:val="00A2767C"/>
    <w:rsid w:val="00A30757"/>
    <w:rsid w:val="00A316C3"/>
    <w:rsid w:val="00A36F12"/>
    <w:rsid w:val="00A379B5"/>
    <w:rsid w:val="00A433EF"/>
    <w:rsid w:val="00A464B9"/>
    <w:rsid w:val="00A57BAB"/>
    <w:rsid w:val="00A609B9"/>
    <w:rsid w:val="00A627D7"/>
    <w:rsid w:val="00A6546B"/>
    <w:rsid w:val="00A66AB1"/>
    <w:rsid w:val="00A73097"/>
    <w:rsid w:val="00A769F1"/>
    <w:rsid w:val="00A81066"/>
    <w:rsid w:val="00A81571"/>
    <w:rsid w:val="00A9226A"/>
    <w:rsid w:val="00A94294"/>
    <w:rsid w:val="00A9592F"/>
    <w:rsid w:val="00AA2765"/>
    <w:rsid w:val="00AA38D4"/>
    <w:rsid w:val="00AA787A"/>
    <w:rsid w:val="00AB01EE"/>
    <w:rsid w:val="00AB033D"/>
    <w:rsid w:val="00AB09A8"/>
    <w:rsid w:val="00AB4174"/>
    <w:rsid w:val="00AB4917"/>
    <w:rsid w:val="00AB4F39"/>
    <w:rsid w:val="00AC1CA0"/>
    <w:rsid w:val="00AC3553"/>
    <w:rsid w:val="00AC40D1"/>
    <w:rsid w:val="00AC50E1"/>
    <w:rsid w:val="00AC562C"/>
    <w:rsid w:val="00AC58BC"/>
    <w:rsid w:val="00AC712E"/>
    <w:rsid w:val="00AD2391"/>
    <w:rsid w:val="00AD41B4"/>
    <w:rsid w:val="00AE06B9"/>
    <w:rsid w:val="00AE24AE"/>
    <w:rsid w:val="00AE487D"/>
    <w:rsid w:val="00AF04B9"/>
    <w:rsid w:val="00AF04ED"/>
    <w:rsid w:val="00AF19D4"/>
    <w:rsid w:val="00AF210D"/>
    <w:rsid w:val="00B0188C"/>
    <w:rsid w:val="00B018D8"/>
    <w:rsid w:val="00B02015"/>
    <w:rsid w:val="00B0630D"/>
    <w:rsid w:val="00B14422"/>
    <w:rsid w:val="00B24910"/>
    <w:rsid w:val="00B25C03"/>
    <w:rsid w:val="00B27CBE"/>
    <w:rsid w:val="00B30C96"/>
    <w:rsid w:val="00B32B74"/>
    <w:rsid w:val="00B34D8F"/>
    <w:rsid w:val="00B40B8E"/>
    <w:rsid w:val="00B42CA5"/>
    <w:rsid w:val="00B47351"/>
    <w:rsid w:val="00B47747"/>
    <w:rsid w:val="00B52DE2"/>
    <w:rsid w:val="00B542AA"/>
    <w:rsid w:val="00B62481"/>
    <w:rsid w:val="00B64D5D"/>
    <w:rsid w:val="00B66711"/>
    <w:rsid w:val="00B67182"/>
    <w:rsid w:val="00B76C8F"/>
    <w:rsid w:val="00B772FC"/>
    <w:rsid w:val="00B85856"/>
    <w:rsid w:val="00B9019A"/>
    <w:rsid w:val="00B91F69"/>
    <w:rsid w:val="00B927AE"/>
    <w:rsid w:val="00B95320"/>
    <w:rsid w:val="00B97153"/>
    <w:rsid w:val="00BA0BF4"/>
    <w:rsid w:val="00BA47C3"/>
    <w:rsid w:val="00BA484E"/>
    <w:rsid w:val="00BB0E23"/>
    <w:rsid w:val="00BB575D"/>
    <w:rsid w:val="00BC0329"/>
    <w:rsid w:val="00BC0AB2"/>
    <w:rsid w:val="00BC297B"/>
    <w:rsid w:val="00BC4DC9"/>
    <w:rsid w:val="00BC65C0"/>
    <w:rsid w:val="00BD3B22"/>
    <w:rsid w:val="00BE0DE5"/>
    <w:rsid w:val="00BE2E70"/>
    <w:rsid w:val="00BE5178"/>
    <w:rsid w:val="00C033BC"/>
    <w:rsid w:val="00C05BC8"/>
    <w:rsid w:val="00C0609D"/>
    <w:rsid w:val="00C141A2"/>
    <w:rsid w:val="00C26A62"/>
    <w:rsid w:val="00C278BB"/>
    <w:rsid w:val="00C27FF8"/>
    <w:rsid w:val="00C3071D"/>
    <w:rsid w:val="00C31D02"/>
    <w:rsid w:val="00C33443"/>
    <w:rsid w:val="00C40526"/>
    <w:rsid w:val="00C43417"/>
    <w:rsid w:val="00C62F6C"/>
    <w:rsid w:val="00C67B5E"/>
    <w:rsid w:val="00C67E60"/>
    <w:rsid w:val="00C7004A"/>
    <w:rsid w:val="00C7324D"/>
    <w:rsid w:val="00C738F1"/>
    <w:rsid w:val="00C81146"/>
    <w:rsid w:val="00C85773"/>
    <w:rsid w:val="00C86C08"/>
    <w:rsid w:val="00C921FA"/>
    <w:rsid w:val="00C92730"/>
    <w:rsid w:val="00C931B2"/>
    <w:rsid w:val="00C95DBB"/>
    <w:rsid w:val="00C96682"/>
    <w:rsid w:val="00C973AC"/>
    <w:rsid w:val="00CA15FE"/>
    <w:rsid w:val="00CA22C6"/>
    <w:rsid w:val="00CA3244"/>
    <w:rsid w:val="00CA581F"/>
    <w:rsid w:val="00CA7798"/>
    <w:rsid w:val="00CB1200"/>
    <w:rsid w:val="00CB1312"/>
    <w:rsid w:val="00CB5707"/>
    <w:rsid w:val="00CB6B36"/>
    <w:rsid w:val="00CB7450"/>
    <w:rsid w:val="00CB75EF"/>
    <w:rsid w:val="00CC0285"/>
    <w:rsid w:val="00CC03F3"/>
    <w:rsid w:val="00CC07DD"/>
    <w:rsid w:val="00CC197B"/>
    <w:rsid w:val="00CC3B17"/>
    <w:rsid w:val="00CC6E3B"/>
    <w:rsid w:val="00CE0924"/>
    <w:rsid w:val="00CE1BC6"/>
    <w:rsid w:val="00CE56CD"/>
    <w:rsid w:val="00CF0E92"/>
    <w:rsid w:val="00CF2799"/>
    <w:rsid w:val="00CF280F"/>
    <w:rsid w:val="00CF342C"/>
    <w:rsid w:val="00CF5B2D"/>
    <w:rsid w:val="00D034A4"/>
    <w:rsid w:val="00D0379D"/>
    <w:rsid w:val="00D071A7"/>
    <w:rsid w:val="00D10F03"/>
    <w:rsid w:val="00D11792"/>
    <w:rsid w:val="00D14998"/>
    <w:rsid w:val="00D16782"/>
    <w:rsid w:val="00D16CA6"/>
    <w:rsid w:val="00D17996"/>
    <w:rsid w:val="00D240D4"/>
    <w:rsid w:val="00D241A3"/>
    <w:rsid w:val="00D307F7"/>
    <w:rsid w:val="00D34752"/>
    <w:rsid w:val="00D379F1"/>
    <w:rsid w:val="00D4022E"/>
    <w:rsid w:val="00D43FA8"/>
    <w:rsid w:val="00D47CC6"/>
    <w:rsid w:val="00D50395"/>
    <w:rsid w:val="00D5195E"/>
    <w:rsid w:val="00D5458F"/>
    <w:rsid w:val="00D700E1"/>
    <w:rsid w:val="00D708BE"/>
    <w:rsid w:val="00D714AC"/>
    <w:rsid w:val="00D71F7C"/>
    <w:rsid w:val="00D82479"/>
    <w:rsid w:val="00D9024A"/>
    <w:rsid w:val="00D93FA7"/>
    <w:rsid w:val="00D95846"/>
    <w:rsid w:val="00D95A51"/>
    <w:rsid w:val="00D975F0"/>
    <w:rsid w:val="00DA375E"/>
    <w:rsid w:val="00DA3D0D"/>
    <w:rsid w:val="00DB03D9"/>
    <w:rsid w:val="00DB163E"/>
    <w:rsid w:val="00DB389A"/>
    <w:rsid w:val="00DB7F44"/>
    <w:rsid w:val="00DC05A5"/>
    <w:rsid w:val="00DC1274"/>
    <w:rsid w:val="00DC694B"/>
    <w:rsid w:val="00DD03BF"/>
    <w:rsid w:val="00DD090B"/>
    <w:rsid w:val="00DD3DEE"/>
    <w:rsid w:val="00DD7E17"/>
    <w:rsid w:val="00DE16A6"/>
    <w:rsid w:val="00DE23C8"/>
    <w:rsid w:val="00DE2854"/>
    <w:rsid w:val="00DE3966"/>
    <w:rsid w:val="00DF4FE9"/>
    <w:rsid w:val="00DF6F9C"/>
    <w:rsid w:val="00E00D0B"/>
    <w:rsid w:val="00E026DE"/>
    <w:rsid w:val="00E0291D"/>
    <w:rsid w:val="00E05061"/>
    <w:rsid w:val="00E0591B"/>
    <w:rsid w:val="00E06382"/>
    <w:rsid w:val="00E07916"/>
    <w:rsid w:val="00E10951"/>
    <w:rsid w:val="00E11781"/>
    <w:rsid w:val="00E11EB3"/>
    <w:rsid w:val="00E14650"/>
    <w:rsid w:val="00E15AF2"/>
    <w:rsid w:val="00E2011C"/>
    <w:rsid w:val="00E21C93"/>
    <w:rsid w:val="00E278BD"/>
    <w:rsid w:val="00E30DC9"/>
    <w:rsid w:val="00E30F64"/>
    <w:rsid w:val="00E3320E"/>
    <w:rsid w:val="00E337B9"/>
    <w:rsid w:val="00E4270D"/>
    <w:rsid w:val="00E47D39"/>
    <w:rsid w:val="00E52040"/>
    <w:rsid w:val="00E52EB5"/>
    <w:rsid w:val="00E57685"/>
    <w:rsid w:val="00E6040E"/>
    <w:rsid w:val="00E6108B"/>
    <w:rsid w:val="00E7357D"/>
    <w:rsid w:val="00E7383F"/>
    <w:rsid w:val="00E86036"/>
    <w:rsid w:val="00E8716D"/>
    <w:rsid w:val="00E91235"/>
    <w:rsid w:val="00E92757"/>
    <w:rsid w:val="00E9525C"/>
    <w:rsid w:val="00E955DF"/>
    <w:rsid w:val="00E9657B"/>
    <w:rsid w:val="00E96C11"/>
    <w:rsid w:val="00EA52CD"/>
    <w:rsid w:val="00EA6DD6"/>
    <w:rsid w:val="00EB1D3E"/>
    <w:rsid w:val="00EB2108"/>
    <w:rsid w:val="00EB78C8"/>
    <w:rsid w:val="00EC0F6F"/>
    <w:rsid w:val="00EC177D"/>
    <w:rsid w:val="00EC5EFC"/>
    <w:rsid w:val="00EC60D0"/>
    <w:rsid w:val="00EC7940"/>
    <w:rsid w:val="00ED0B19"/>
    <w:rsid w:val="00ED10BA"/>
    <w:rsid w:val="00ED448D"/>
    <w:rsid w:val="00ED4936"/>
    <w:rsid w:val="00EE1273"/>
    <w:rsid w:val="00EE2E47"/>
    <w:rsid w:val="00EE2F27"/>
    <w:rsid w:val="00EE4607"/>
    <w:rsid w:val="00EE6632"/>
    <w:rsid w:val="00EE714B"/>
    <w:rsid w:val="00EF39F7"/>
    <w:rsid w:val="00EF3AA6"/>
    <w:rsid w:val="00EF6BF9"/>
    <w:rsid w:val="00EF77CA"/>
    <w:rsid w:val="00F0559B"/>
    <w:rsid w:val="00F06A9D"/>
    <w:rsid w:val="00F110CE"/>
    <w:rsid w:val="00F11FDB"/>
    <w:rsid w:val="00F17D2D"/>
    <w:rsid w:val="00F227A4"/>
    <w:rsid w:val="00F22C1A"/>
    <w:rsid w:val="00F27DC2"/>
    <w:rsid w:val="00F33421"/>
    <w:rsid w:val="00F3753B"/>
    <w:rsid w:val="00F40095"/>
    <w:rsid w:val="00F43FE8"/>
    <w:rsid w:val="00F4420D"/>
    <w:rsid w:val="00F4434E"/>
    <w:rsid w:val="00F44848"/>
    <w:rsid w:val="00F46C8D"/>
    <w:rsid w:val="00F46E80"/>
    <w:rsid w:val="00F50B20"/>
    <w:rsid w:val="00F539C3"/>
    <w:rsid w:val="00F555C5"/>
    <w:rsid w:val="00F57AEB"/>
    <w:rsid w:val="00F622B9"/>
    <w:rsid w:val="00F62CC6"/>
    <w:rsid w:val="00F63BEB"/>
    <w:rsid w:val="00F66E73"/>
    <w:rsid w:val="00F72270"/>
    <w:rsid w:val="00F76F78"/>
    <w:rsid w:val="00F80202"/>
    <w:rsid w:val="00F806F8"/>
    <w:rsid w:val="00F8242B"/>
    <w:rsid w:val="00F831EB"/>
    <w:rsid w:val="00F8340A"/>
    <w:rsid w:val="00F87583"/>
    <w:rsid w:val="00F95114"/>
    <w:rsid w:val="00F978B8"/>
    <w:rsid w:val="00FA153E"/>
    <w:rsid w:val="00FA1FE3"/>
    <w:rsid w:val="00FA64EB"/>
    <w:rsid w:val="00FA779D"/>
    <w:rsid w:val="00FB5498"/>
    <w:rsid w:val="00FB7FD0"/>
    <w:rsid w:val="00FC3947"/>
    <w:rsid w:val="00FC501F"/>
    <w:rsid w:val="00FC5F75"/>
    <w:rsid w:val="00FD0442"/>
    <w:rsid w:val="00FD3F14"/>
    <w:rsid w:val="00FE048C"/>
    <w:rsid w:val="00FE0508"/>
    <w:rsid w:val="00FE3B1D"/>
    <w:rsid w:val="00FE7A50"/>
    <w:rsid w:val="00FF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90ED7"/>
  <w15:docId w15:val="{E15EBB4A-6665-482E-B4D2-0E205BF0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3806E3"/>
    <w:pPr>
      <w:keepNext/>
      <w:spacing w:before="0"/>
      <w:jc w:val="both"/>
      <w:outlineLvl w:val="0"/>
    </w:pPr>
    <w:rPr>
      <w:b/>
      <w:bCs/>
      <w:sz w:val="24"/>
      <w:szCs w:val="20"/>
    </w:rPr>
  </w:style>
  <w:style w:type="paragraph" w:styleId="2">
    <w:name w:val="heading 2"/>
    <w:basedOn w:val="a"/>
    <w:link w:val="20"/>
    <w:uiPriority w:val="9"/>
    <w:qFormat/>
    <w:rsid w:val="00DB03D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4D029F"/>
    <w:pPr>
      <w:keepNext/>
      <w:spacing w:before="0"/>
      <w:ind w:right="-58"/>
      <w:jc w:val="center"/>
      <w:outlineLvl w:val="2"/>
    </w:pPr>
    <w:rPr>
      <w:rFonts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806E3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03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D029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aliases w:val="1,UL,Абзац маркированнный,Мой Список,Bullet_IRAO,List Paragraph"/>
    <w:basedOn w:val="a"/>
    <w:link w:val="a7"/>
    <w:uiPriority w:val="34"/>
    <w:qFormat/>
    <w:rsid w:val="009A5576"/>
    <w:pPr>
      <w:ind w:left="720"/>
      <w:contextualSpacing/>
    </w:pPr>
  </w:style>
  <w:style w:type="character" w:customStyle="1" w:styleId="a7">
    <w:name w:val="Абзац списка Знак"/>
    <w:aliases w:val="1 Знак,UL Знак,Абзац маркированнный Знак,Мой Список Знак,Bullet_IRAO Знак,List Paragraph Знак"/>
    <w:link w:val="a6"/>
    <w:uiPriority w:val="34"/>
    <w:qFormat/>
    <w:locked/>
    <w:rsid w:val="00167B10"/>
    <w:rPr>
      <w:rFonts w:ascii="Arial" w:eastAsia="Times New Roman" w:hAnsi="Arial" w:cs="Times New Roman"/>
      <w:szCs w:val="24"/>
      <w:lang w:eastAsia="ru-RU"/>
    </w:rPr>
  </w:style>
  <w:style w:type="paragraph" w:styleId="a8">
    <w:name w:val="footnote text"/>
    <w:basedOn w:val="a"/>
    <w:link w:val="a9"/>
    <w:unhideWhenUsed/>
    <w:rsid w:val="00326436"/>
    <w:rPr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rsid w:val="00326436"/>
    <w:rPr>
      <w:rFonts w:ascii="Arial" w:eastAsia="Times New Roman" w:hAnsi="Arial" w:cs="Times New Roman"/>
      <w:sz w:val="20"/>
      <w:szCs w:val="20"/>
    </w:rPr>
  </w:style>
  <w:style w:type="paragraph" w:customStyle="1" w:styleId="12">
    <w:name w:val="Обычный1"/>
    <w:rsid w:val="0032643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footnote reference"/>
    <w:unhideWhenUsed/>
    <w:rsid w:val="00326436"/>
    <w:rPr>
      <w:rFonts w:ascii="Arial" w:hAnsi="Arial" w:cs="Arial" w:hint="default"/>
      <w:vertAlign w:val="superscript"/>
    </w:rPr>
  </w:style>
  <w:style w:type="table" w:styleId="ab">
    <w:name w:val="Table Grid"/>
    <w:basedOn w:val="a1"/>
    <w:uiPriority w:val="59"/>
    <w:rsid w:val="00E52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F065B"/>
    <w:pPr>
      <w:spacing w:before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065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4D029F"/>
    <w:pPr>
      <w:spacing w:before="0"/>
      <w:ind w:right="-58"/>
      <w:jc w:val="both"/>
    </w:pPr>
    <w:rPr>
      <w:rFonts w:cs="Arial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4D029F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4D029F"/>
    <w:pPr>
      <w:spacing w:before="0"/>
      <w:ind w:firstLine="708"/>
      <w:jc w:val="both"/>
    </w:pPr>
    <w:rPr>
      <w:rFonts w:ascii="Times New Roman" w:hAnsi="Times New Roman"/>
      <w:sz w:val="20"/>
    </w:rPr>
  </w:style>
  <w:style w:type="character" w:customStyle="1" w:styleId="22">
    <w:name w:val="Основной текст с отступом 2 Знак"/>
    <w:basedOn w:val="a0"/>
    <w:link w:val="21"/>
    <w:rsid w:val="004D029F"/>
    <w:rPr>
      <w:rFonts w:ascii="Times New Roman" w:eastAsia="Times New Roman" w:hAnsi="Times New Roman" w:cs="Times New Roman"/>
      <w:sz w:val="20"/>
      <w:szCs w:val="24"/>
    </w:rPr>
  </w:style>
  <w:style w:type="character" w:styleId="ae">
    <w:name w:val="Hyperlink"/>
    <w:basedOn w:val="a0"/>
    <w:uiPriority w:val="99"/>
    <w:unhideWhenUsed/>
    <w:rsid w:val="00020D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020DC7"/>
    <w:rPr>
      <w:color w:val="800080"/>
      <w:u w:val="single"/>
    </w:rPr>
  </w:style>
  <w:style w:type="paragraph" w:customStyle="1" w:styleId="xl66">
    <w:name w:val="xl66"/>
    <w:basedOn w:val="a"/>
    <w:rsid w:val="00020DC7"/>
    <w:pP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7">
    <w:name w:val="xl67"/>
    <w:basedOn w:val="a"/>
    <w:rsid w:val="00020DC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8">
    <w:name w:val="xl68"/>
    <w:basedOn w:val="a"/>
    <w:rsid w:val="00020DC7"/>
    <w:pPr>
      <w:shd w:val="clear" w:color="000000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9">
    <w:name w:val="xl69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0">
    <w:name w:val="xl70"/>
    <w:basedOn w:val="a"/>
    <w:rsid w:val="00020DC7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1">
    <w:name w:val="xl7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2">
    <w:name w:val="xl72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3">
    <w:name w:val="xl7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4">
    <w:name w:val="xl7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5">
    <w:name w:val="xl75"/>
    <w:basedOn w:val="a"/>
    <w:rsid w:val="00020DC7"/>
    <w:pP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6">
    <w:name w:val="xl7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7">
    <w:name w:val="xl77"/>
    <w:basedOn w:val="a"/>
    <w:rsid w:val="00020DC7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8">
    <w:name w:val="xl78"/>
    <w:basedOn w:val="a"/>
    <w:rsid w:val="00020DC7"/>
    <w:pP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9">
    <w:name w:val="xl79"/>
    <w:basedOn w:val="a"/>
    <w:rsid w:val="00020DC7"/>
    <w:pPr>
      <w:spacing w:before="100" w:beforeAutospacing="1" w:after="100" w:afterAutospacing="1"/>
    </w:pPr>
    <w:rPr>
      <w:rFonts w:cs="Arial"/>
      <w:sz w:val="24"/>
    </w:rPr>
  </w:style>
  <w:style w:type="paragraph" w:customStyle="1" w:styleId="xl80">
    <w:name w:val="xl80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1">
    <w:name w:val="xl8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2">
    <w:name w:val="xl82"/>
    <w:basedOn w:val="a"/>
    <w:rsid w:val="00020DC7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3">
    <w:name w:val="xl8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4">
    <w:name w:val="xl8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5">
    <w:name w:val="xl85"/>
    <w:basedOn w:val="a"/>
    <w:rsid w:val="00020DC7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6">
    <w:name w:val="xl8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7">
    <w:name w:val="xl87"/>
    <w:basedOn w:val="a"/>
    <w:rsid w:val="0002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8">
    <w:name w:val="xl88"/>
    <w:basedOn w:val="a"/>
    <w:rsid w:val="0002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9">
    <w:name w:val="xl89"/>
    <w:basedOn w:val="a"/>
    <w:rsid w:val="00020D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0">
    <w:name w:val="xl90"/>
    <w:basedOn w:val="a"/>
    <w:rsid w:val="00020DC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1">
    <w:name w:val="xl91"/>
    <w:basedOn w:val="a"/>
    <w:rsid w:val="00020DC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styleId="af0">
    <w:name w:val="Plain Text"/>
    <w:basedOn w:val="a"/>
    <w:link w:val="af1"/>
    <w:uiPriority w:val="99"/>
    <w:semiHidden/>
    <w:unhideWhenUsed/>
    <w:rsid w:val="00181130"/>
    <w:pPr>
      <w:spacing w:before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181130"/>
    <w:rPr>
      <w:rFonts w:ascii="Consolas" w:hAnsi="Consolas"/>
      <w:sz w:val="21"/>
      <w:szCs w:val="21"/>
    </w:rPr>
  </w:style>
  <w:style w:type="paragraph" w:styleId="af2">
    <w:name w:val="header"/>
    <w:basedOn w:val="a"/>
    <w:link w:val="af3"/>
    <w:uiPriority w:val="99"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3">
    <w:name w:val="Верхний колонтитул Знак"/>
    <w:basedOn w:val="a0"/>
    <w:link w:val="af2"/>
    <w:uiPriority w:val="99"/>
    <w:rsid w:val="00406EDC"/>
    <w:rPr>
      <w:rFonts w:ascii="Arial" w:eastAsia="Times New Roman" w:hAnsi="Arial" w:cs="Times New Roman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0"/>
    <w:link w:val="af4"/>
    <w:uiPriority w:val="99"/>
    <w:rsid w:val="00406EDC"/>
    <w:rPr>
      <w:rFonts w:ascii="Arial" w:eastAsia="Times New Roman" w:hAnsi="Arial" w:cs="Times New Roman"/>
      <w:szCs w:val="24"/>
      <w:lang w:eastAsia="ru-RU"/>
    </w:rPr>
  </w:style>
  <w:style w:type="character" w:customStyle="1" w:styleId="-3">
    <w:name w:val="Пункт-3 Знак"/>
    <w:link w:val="-30"/>
    <w:locked/>
    <w:rsid w:val="005A5218"/>
    <w:rPr>
      <w:rFonts w:ascii="Times New Roman" w:eastAsia="Times New Roman" w:hAnsi="Times New Roman" w:cs="Times New Roman"/>
      <w:sz w:val="28"/>
      <w:szCs w:val="28"/>
      <w:lang w:eastAsia="ru-RU" w:bidi="he-IL"/>
    </w:rPr>
  </w:style>
  <w:style w:type="paragraph" w:customStyle="1" w:styleId="-30">
    <w:name w:val="Пункт-3"/>
    <w:basedOn w:val="a"/>
    <w:link w:val="-3"/>
    <w:autoRedefine/>
    <w:qFormat/>
    <w:rsid w:val="005A5218"/>
    <w:pPr>
      <w:kinsoku w:val="0"/>
      <w:overflowPunct w:val="0"/>
      <w:autoSpaceDE w:val="0"/>
      <w:autoSpaceDN w:val="0"/>
      <w:spacing w:before="0" w:line="288" w:lineRule="auto"/>
      <w:jc w:val="center"/>
    </w:pPr>
    <w:rPr>
      <w:rFonts w:ascii="Times New Roman" w:hAnsi="Times New Roman"/>
      <w:sz w:val="28"/>
      <w:szCs w:val="28"/>
      <w:lang w:bidi="he-IL"/>
    </w:rPr>
  </w:style>
  <w:style w:type="paragraph" w:styleId="af6">
    <w:name w:val="Body Text"/>
    <w:basedOn w:val="a"/>
    <w:link w:val="af7"/>
    <w:rsid w:val="003806E3"/>
    <w:pPr>
      <w:spacing w:before="0"/>
      <w:jc w:val="both"/>
    </w:pPr>
    <w:rPr>
      <w:rFonts w:ascii="Arial CYR" w:hAnsi="Arial CYR"/>
      <w:sz w:val="24"/>
      <w:szCs w:val="20"/>
    </w:rPr>
  </w:style>
  <w:style w:type="character" w:customStyle="1" w:styleId="af7">
    <w:name w:val="Основной текст Знак"/>
    <w:basedOn w:val="a0"/>
    <w:link w:val="af6"/>
    <w:rsid w:val="003806E3"/>
    <w:rPr>
      <w:rFonts w:ascii="Arial CYR" w:eastAsia="Times New Roman" w:hAnsi="Arial CYR" w:cs="Times New Roman"/>
      <w:sz w:val="24"/>
      <w:szCs w:val="20"/>
      <w:lang w:eastAsia="ru-RU"/>
    </w:rPr>
  </w:style>
  <w:style w:type="paragraph" w:styleId="af8">
    <w:name w:val="Body Text Indent"/>
    <w:basedOn w:val="a"/>
    <w:link w:val="af9"/>
    <w:rsid w:val="003806E3"/>
    <w:pPr>
      <w:spacing w:before="0"/>
      <w:ind w:firstLine="709"/>
      <w:jc w:val="both"/>
    </w:pPr>
    <w:rPr>
      <w:sz w:val="24"/>
      <w:szCs w:val="20"/>
    </w:rPr>
  </w:style>
  <w:style w:type="character" w:customStyle="1" w:styleId="af9">
    <w:name w:val="Основной текст с отступом Знак"/>
    <w:basedOn w:val="a0"/>
    <w:link w:val="af8"/>
    <w:rsid w:val="003806E3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rsid w:val="003806E3"/>
    <w:pPr>
      <w:spacing w:before="0"/>
      <w:jc w:val="both"/>
    </w:pPr>
    <w:rPr>
      <w:b/>
      <w:sz w:val="24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3806E3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fa">
    <w:name w:val="annotation reference"/>
    <w:rsid w:val="003806E3"/>
    <w:rPr>
      <w:sz w:val="16"/>
      <w:szCs w:val="16"/>
    </w:rPr>
  </w:style>
  <w:style w:type="paragraph" w:styleId="afb">
    <w:name w:val="annotation text"/>
    <w:basedOn w:val="a"/>
    <w:link w:val="afc"/>
    <w:rsid w:val="003806E3"/>
    <w:pPr>
      <w:spacing w:before="0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3806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c"/>
    <w:link w:val="afe"/>
    <w:uiPriority w:val="99"/>
    <w:semiHidden/>
    <w:rsid w:val="003806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b"/>
    <w:next w:val="afb"/>
    <w:link w:val="afd"/>
    <w:uiPriority w:val="99"/>
    <w:semiHidden/>
    <w:unhideWhenUsed/>
    <w:rsid w:val="003806E3"/>
    <w:rPr>
      <w:b/>
      <w:bCs/>
    </w:rPr>
  </w:style>
  <w:style w:type="paragraph" w:customStyle="1" w:styleId="110">
    <w:name w:val="Знак1 Знак Знак1 Знак"/>
    <w:basedOn w:val="a"/>
    <w:rsid w:val="003806E3"/>
    <w:pPr>
      <w:spacing w:before="0"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Default">
    <w:name w:val="Default"/>
    <w:rsid w:val="00380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iue">
    <w:name w:val="au?iue"/>
    <w:rsid w:val="003806E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Journal" w:eastAsia="Times New Roman" w:hAnsi="Journal" w:cs="Times New Roman"/>
      <w:sz w:val="24"/>
      <w:szCs w:val="20"/>
    </w:rPr>
  </w:style>
  <w:style w:type="paragraph" w:customStyle="1" w:styleId="Iniiaiieoaeno">
    <w:name w:val="!Iniiaiie oaeno"/>
    <w:basedOn w:val="a"/>
    <w:rsid w:val="003806E3"/>
    <w:pPr>
      <w:overflowPunct w:val="0"/>
      <w:autoSpaceDE w:val="0"/>
      <w:autoSpaceDN w:val="0"/>
      <w:adjustRightInd w:val="0"/>
      <w:spacing w:before="0"/>
      <w:ind w:firstLine="709"/>
      <w:jc w:val="both"/>
      <w:textAlignment w:val="baseline"/>
    </w:pPr>
    <w:rPr>
      <w:rFonts w:ascii="Times New Roman CYR" w:hAnsi="Times New Roman CYR"/>
      <w:sz w:val="24"/>
      <w:szCs w:val="20"/>
    </w:rPr>
  </w:style>
  <w:style w:type="paragraph" w:styleId="aff">
    <w:name w:val="Normal (Web)"/>
    <w:basedOn w:val="a"/>
    <w:uiPriority w:val="99"/>
    <w:qFormat/>
    <w:rsid w:val="003806E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0">
    <w:name w:val="List Number"/>
    <w:basedOn w:val="a"/>
    <w:rsid w:val="003806E3"/>
    <w:pPr>
      <w:jc w:val="both"/>
    </w:pPr>
    <w:rPr>
      <w:rFonts w:ascii="Times New Roman" w:hAnsi="Times New Roman"/>
      <w:sz w:val="24"/>
      <w:szCs w:val="20"/>
    </w:rPr>
  </w:style>
  <w:style w:type="paragraph" w:customStyle="1" w:styleId="111">
    <w:name w:val="Заголовок 11"/>
    <w:basedOn w:val="a"/>
    <w:next w:val="a"/>
    <w:rsid w:val="003806E3"/>
    <w:pPr>
      <w:keepNext/>
      <w:tabs>
        <w:tab w:val="num" w:pos="720"/>
      </w:tabs>
      <w:spacing w:before="240" w:after="60"/>
      <w:ind w:left="360" w:hanging="360"/>
      <w:jc w:val="center"/>
    </w:pPr>
    <w:rPr>
      <w:rFonts w:ascii="Times New Roman" w:hAnsi="Times New Roman"/>
      <w:b/>
      <w:caps/>
      <w:kern w:val="28"/>
      <w:sz w:val="24"/>
      <w:szCs w:val="20"/>
    </w:rPr>
  </w:style>
  <w:style w:type="paragraph" w:customStyle="1" w:styleId="1">
    <w:name w:val="Нумерованный список1"/>
    <w:basedOn w:val="a"/>
    <w:rsid w:val="003806E3"/>
    <w:pPr>
      <w:numPr>
        <w:ilvl w:val="1"/>
        <w:numId w:val="8"/>
      </w:numPr>
      <w:jc w:val="both"/>
    </w:pPr>
    <w:rPr>
      <w:rFonts w:ascii="Times New Roman" w:hAnsi="Times New Roman"/>
      <w:sz w:val="24"/>
      <w:szCs w:val="20"/>
    </w:rPr>
  </w:style>
  <w:style w:type="paragraph" w:customStyle="1" w:styleId="aff1">
    <w:name w:val="Знак Знак Знак Знак"/>
    <w:basedOn w:val="a"/>
    <w:rsid w:val="003806E3"/>
    <w:pPr>
      <w:spacing w:before="0"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120">
    <w:name w:val="Заголовок №1 (2)_"/>
    <w:basedOn w:val="a0"/>
    <w:link w:val="121"/>
    <w:rsid w:val="003806E3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121">
    <w:name w:val="Заголовок №1 (2)"/>
    <w:basedOn w:val="a"/>
    <w:link w:val="120"/>
    <w:rsid w:val="003806E3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Theme="minorHAnsi" w:hAnsi="Times New Roman" w:cstheme="minorBidi"/>
      <w:b/>
      <w:bCs/>
      <w:sz w:val="19"/>
      <w:szCs w:val="19"/>
      <w:lang w:eastAsia="en-US"/>
    </w:rPr>
  </w:style>
  <w:style w:type="paragraph" w:customStyle="1" w:styleId="25">
    <w:name w:val="Обычный2"/>
    <w:rsid w:val="003806E3"/>
    <w:pPr>
      <w:spacing w:after="0"/>
    </w:pPr>
    <w:rPr>
      <w:rFonts w:ascii="Arial" w:eastAsia="Arial" w:hAnsi="Arial" w:cs="Arial"/>
      <w:lang w:eastAsia="ru-RU"/>
    </w:rPr>
  </w:style>
  <w:style w:type="character" w:customStyle="1" w:styleId="7">
    <w:name w:val="Основной текст (7)_"/>
    <w:basedOn w:val="a0"/>
    <w:link w:val="70"/>
    <w:rsid w:val="003806E3"/>
    <w:rPr>
      <w:rFonts w:ascii="Times New Roman" w:hAnsi="Times New Roman"/>
      <w:spacing w:val="1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806E3"/>
    <w:pPr>
      <w:widowControl w:val="0"/>
      <w:shd w:val="clear" w:color="auto" w:fill="FFFFFF"/>
      <w:spacing w:before="0" w:line="252" w:lineRule="exact"/>
      <w:jc w:val="both"/>
    </w:pPr>
    <w:rPr>
      <w:rFonts w:ascii="Times New Roman" w:eastAsiaTheme="minorHAnsi" w:hAnsi="Times New Roman" w:cstheme="minorBidi"/>
      <w:spacing w:val="10"/>
      <w:sz w:val="19"/>
      <w:szCs w:val="19"/>
      <w:lang w:eastAsia="en-US"/>
    </w:rPr>
  </w:style>
  <w:style w:type="character" w:styleId="aff2">
    <w:name w:val="Strong"/>
    <w:basedOn w:val="a0"/>
    <w:uiPriority w:val="22"/>
    <w:qFormat/>
    <w:rsid w:val="003806E3"/>
    <w:rPr>
      <w:b/>
      <w:bCs/>
    </w:rPr>
  </w:style>
  <w:style w:type="paragraph" w:styleId="aff3">
    <w:name w:val="Revision"/>
    <w:hidden/>
    <w:uiPriority w:val="99"/>
    <w:semiHidden/>
    <w:rsid w:val="00CA581F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FontStyle11">
    <w:name w:val="Font Style11"/>
    <w:rsid w:val="00CE0924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211492"/>
    <w:pPr>
      <w:widowControl w:val="0"/>
      <w:autoSpaceDE w:val="0"/>
      <w:autoSpaceDN w:val="0"/>
      <w:adjustRightInd w:val="0"/>
      <w:spacing w:before="0" w:line="324" w:lineRule="exact"/>
      <w:jc w:val="both"/>
    </w:pPr>
    <w:rPr>
      <w:rFonts w:ascii="Times New Roman" w:hAnsi="Times New Roman"/>
      <w:sz w:val="24"/>
    </w:rPr>
  </w:style>
  <w:style w:type="paragraph" w:customStyle="1" w:styleId="Style6">
    <w:name w:val="Style6"/>
    <w:basedOn w:val="a"/>
    <w:rsid w:val="00211492"/>
    <w:pPr>
      <w:widowControl w:val="0"/>
      <w:autoSpaceDE w:val="0"/>
      <w:autoSpaceDN w:val="0"/>
      <w:adjustRightInd w:val="0"/>
      <w:spacing w:before="0" w:line="324" w:lineRule="exact"/>
      <w:jc w:val="both"/>
    </w:pPr>
    <w:rPr>
      <w:rFonts w:ascii="Times New Roman" w:hAnsi="Times New Roman"/>
      <w:sz w:val="24"/>
    </w:rPr>
  </w:style>
  <w:style w:type="character" w:customStyle="1" w:styleId="er2xx9">
    <w:name w:val="_er2xx9"/>
    <w:basedOn w:val="a0"/>
    <w:rsid w:val="00A609B9"/>
  </w:style>
  <w:style w:type="paragraph" w:customStyle="1" w:styleId="aff4">
    <w:name w:val="Стиль"/>
    <w:rsid w:val="006574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ubmenur-item">
    <w:name w:val="submenur-item"/>
    <w:basedOn w:val="a"/>
    <w:rsid w:val="00891922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ff5">
    <w:name w:val="Выделение жирным"/>
    <w:qFormat/>
    <w:rsid w:val="00891922"/>
    <w:rPr>
      <w:b/>
      <w:bCs/>
    </w:rPr>
  </w:style>
  <w:style w:type="paragraph" w:styleId="aff6">
    <w:name w:val="No Spacing"/>
    <w:link w:val="aff7"/>
    <w:uiPriority w:val="1"/>
    <w:qFormat/>
    <w:rsid w:val="0048650D"/>
    <w:pPr>
      <w:spacing w:after="0" w:line="240" w:lineRule="auto"/>
    </w:pPr>
    <w:rPr>
      <w:rFonts w:eastAsiaTheme="minorEastAsia"/>
    </w:rPr>
  </w:style>
  <w:style w:type="character" w:customStyle="1" w:styleId="aff7">
    <w:name w:val="Без интервала Знак"/>
    <w:basedOn w:val="a0"/>
    <w:link w:val="aff6"/>
    <w:uiPriority w:val="99"/>
    <w:rsid w:val="0048650D"/>
    <w:rPr>
      <w:rFonts w:eastAsiaTheme="minorEastAsia"/>
    </w:rPr>
  </w:style>
  <w:style w:type="paragraph" w:customStyle="1" w:styleId="xl107">
    <w:name w:val="xl107"/>
    <w:basedOn w:val="a"/>
    <w:rsid w:val="00486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129">
    <w:name w:val="xl129"/>
    <w:basedOn w:val="a"/>
    <w:rsid w:val="00643E96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34">
    <w:name w:val="xl134"/>
    <w:basedOn w:val="a"/>
    <w:rsid w:val="00643E96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4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nrussia.ru/meditsina/lechenie-zabolevaniy/zabolevaniya-kozhi-i-podkozhnoy-kletchatki/" TargetMode="External"/><Relationship Id="rId13" Type="http://schemas.openxmlformats.org/officeDocument/2006/relationships/hyperlink" Target="https://www.sanrussia.ru/ceni/diagnostika-zabolevaniy-shitovidno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anrussia.ru/ceni/diagnostika-muzhskih-zabolevaniy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anrussia.ru/meditsina/lechenie-zabolevaniy/zabolevaniya-serdechno-sosudistoy-sistemy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sanrussia.ru/meditsina/lechenie-zabolevaniy/zabolevaniya-nervnoy-sistem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nrussia.ru/meditsina/lechenie-zabolevaniy/zabolevaniya-mochepolovoy-sistemy/" TargetMode="External"/><Relationship Id="rId14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E3489-01CE-4E02-B043-CE92CA351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2153</Words>
  <Characters>12274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Поваляева Марина Николаевна</dc:creator>
  <cp:lastModifiedBy>Петрашова Елена Сергеевна</cp:lastModifiedBy>
  <cp:revision>15</cp:revision>
  <cp:lastPrinted>2025-07-02T09:15:00Z</cp:lastPrinted>
  <dcterms:created xsi:type="dcterms:W3CDTF">2025-06-27T02:24:00Z</dcterms:created>
  <dcterms:modified xsi:type="dcterms:W3CDTF">2025-07-08T09:50:00Z</dcterms:modified>
</cp:coreProperties>
</file>