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B93DDE" w:rsidRDefault="001E1029" w:rsidP="001E1029">
      <w:pPr>
        <w:jc w:val="right"/>
        <w:rPr>
          <w:rFonts w:ascii="Times New Roman" w:hAnsi="Times New Roman"/>
          <w:b/>
          <w:sz w:val="24"/>
        </w:rPr>
      </w:pPr>
      <w:r w:rsidRPr="00B93DDE">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1E1029" w:rsidRPr="00B93DDE" w:rsidTr="00D2270C">
        <w:trPr>
          <w:trHeight w:val="369"/>
        </w:trPr>
        <w:tc>
          <w:tcPr>
            <w:tcW w:w="5103" w:type="dxa"/>
          </w:tcPr>
          <w:p w:rsidR="001E1029" w:rsidRPr="00B93DDE" w:rsidRDefault="001E1029" w:rsidP="00D2270C">
            <w:pPr>
              <w:tabs>
                <w:tab w:val="left" w:pos="4606"/>
              </w:tabs>
              <w:ind w:right="353"/>
              <w:rPr>
                <w:rFonts w:ascii="Times New Roman" w:hAnsi="Times New Roman"/>
                <w:sz w:val="24"/>
              </w:rPr>
            </w:pPr>
          </w:p>
        </w:tc>
        <w:tc>
          <w:tcPr>
            <w:tcW w:w="5103" w:type="dxa"/>
          </w:tcPr>
          <w:p w:rsidR="001E1029" w:rsidRPr="00B93DDE" w:rsidRDefault="001E1029" w:rsidP="00D2270C">
            <w:pPr>
              <w:ind w:right="-72"/>
              <w:jc w:val="right"/>
              <w:rPr>
                <w:rFonts w:ascii="Times New Roman" w:hAnsi="Times New Roman"/>
                <w:sz w:val="24"/>
              </w:rPr>
            </w:pPr>
            <w:r w:rsidRPr="00B93DDE">
              <w:rPr>
                <w:rFonts w:ascii="Times New Roman" w:hAnsi="Times New Roman"/>
                <w:sz w:val="24"/>
              </w:rPr>
              <w:t>УТВЕРЖДЕНО</w:t>
            </w:r>
          </w:p>
        </w:tc>
      </w:tr>
      <w:tr w:rsidR="001E1029" w:rsidRPr="00B93DDE" w:rsidTr="00D2270C">
        <w:trPr>
          <w:trHeight w:val="369"/>
        </w:trPr>
        <w:tc>
          <w:tcPr>
            <w:tcW w:w="5103" w:type="dxa"/>
          </w:tcPr>
          <w:p w:rsidR="001E1029" w:rsidRPr="00B93DDE" w:rsidRDefault="001E1029" w:rsidP="00D2270C">
            <w:pPr>
              <w:ind w:right="-72"/>
              <w:rPr>
                <w:rFonts w:ascii="Times New Roman" w:hAnsi="Times New Roman"/>
                <w:sz w:val="24"/>
              </w:rPr>
            </w:pPr>
          </w:p>
        </w:tc>
        <w:tc>
          <w:tcPr>
            <w:tcW w:w="5103" w:type="dxa"/>
          </w:tcPr>
          <w:p w:rsidR="001E1029" w:rsidRPr="00B93DDE" w:rsidRDefault="001E1029" w:rsidP="00D2270C">
            <w:pPr>
              <w:ind w:right="-72"/>
              <w:jc w:val="right"/>
              <w:rPr>
                <w:rFonts w:ascii="Times New Roman" w:hAnsi="Times New Roman"/>
                <w:sz w:val="24"/>
              </w:rPr>
            </w:pPr>
            <w:r w:rsidRPr="00B93DDE">
              <w:rPr>
                <w:rFonts w:ascii="Times New Roman" w:hAnsi="Times New Roman"/>
                <w:sz w:val="24"/>
              </w:rPr>
              <w:t>решением Тендерной комиссии</w:t>
            </w:r>
          </w:p>
        </w:tc>
      </w:tr>
      <w:tr w:rsidR="001E1029" w:rsidRPr="00B93DDE" w:rsidTr="00D2270C">
        <w:trPr>
          <w:trHeight w:val="391"/>
        </w:trPr>
        <w:tc>
          <w:tcPr>
            <w:tcW w:w="5103" w:type="dxa"/>
          </w:tcPr>
          <w:p w:rsidR="001E1029" w:rsidRPr="00B93DDE" w:rsidRDefault="001E1029" w:rsidP="00D2270C">
            <w:pPr>
              <w:rPr>
                <w:rFonts w:ascii="Times New Roman" w:hAnsi="Times New Roman"/>
                <w:sz w:val="24"/>
              </w:rPr>
            </w:pPr>
          </w:p>
        </w:tc>
        <w:tc>
          <w:tcPr>
            <w:tcW w:w="5103" w:type="dxa"/>
          </w:tcPr>
          <w:p w:rsidR="001E1029" w:rsidRPr="00A26419" w:rsidRDefault="001E1029" w:rsidP="00107422">
            <w:pPr>
              <w:jc w:val="right"/>
              <w:rPr>
                <w:rFonts w:ascii="Times New Roman" w:hAnsi="Times New Roman"/>
                <w:sz w:val="24"/>
              </w:rPr>
            </w:pPr>
            <w:r w:rsidRPr="00A26419">
              <w:rPr>
                <w:rFonts w:ascii="Times New Roman" w:hAnsi="Times New Roman"/>
                <w:sz w:val="24"/>
              </w:rPr>
              <w:t xml:space="preserve">Протокол  № </w:t>
            </w:r>
            <w:r w:rsidR="00107422">
              <w:rPr>
                <w:rFonts w:ascii="Times New Roman" w:hAnsi="Times New Roman"/>
                <w:sz w:val="24"/>
              </w:rPr>
              <w:t>5/2018</w:t>
            </w:r>
          </w:p>
        </w:tc>
      </w:tr>
      <w:tr w:rsidR="001E1029" w:rsidRPr="005222EC" w:rsidTr="00D2270C">
        <w:trPr>
          <w:trHeight w:val="391"/>
        </w:trPr>
        <w:tc>
          <w:tcPr>
            <w:tcW w:w="5103" w:type="dxa"/>
          </w:tcPr>
          <w:p w:rsidR="001E1029" w:rsidRPr="00B93DDE" w:rsidRDefault="001E1029" w:rsidP="00D2270C">
            <w:pPr>
              <w:rPr>
                <w:rFonts w:ascii="Times New Roman" w:hAnsi="Times New Roman"/>
                <w:sz w:val="24"/>
              </w:rPr>
            </w:pPr>
          </w:p>
        </w:tc>
        <w:tc>
          <w:tcPr>
            <w:tcW w:w="5103" w:type="dxa"/>
          </w:tcPr>
          <w:p w:rsidR="001E1029" w:rsidRPr="005222EC" w:rsidRDefault="00FE1FF4" w:rsidP="00107422">
            <w:pPr>
              <w:jc w:val="right"/>
              <w:rPr>
                <w:rFonts w:ascii="Times New Roman" w:hAnsi="Times New Roman"/>
                <w:sz w:val="24"/>
              </w:rPr>
            </w:pPr>
            <w:r w:rsidRPr="005222EC">
              <w:rPr>
                <w:rFonts w:ascii="Times New Roman" w:hAnsi="Times New Roman"/>
                <w:sz w:val="24"/>
              </w:rPr>
              <w:t xml:space="preserve">от </w:t>
            </w:r>
            <w:r w:rsidR="001E1029" w:rsidRPr="005222EC">
              <w:rPr>
                <w:rFonts w:ascii="Times New Roman" w:hAnsi="Times New Roman"/>
                <w:sz w:val="24"/>
              </w:rPr>
              <w:t>«</w:t>
            </w:r>
            <w:r w:rsidR="00107422">
              <w:rPr>
                <w:rFonts w:ascii="Times New Roman" w:hAnsi="Times New Roman"/>
                <w:sz w:val="24"/>
              </w:rPr>
              <w:t>18</w:t>
            </w:r>
            <w:r w:rsidR="001E1029" w:rsidRPr="005222EC">
              <w:rPr>
                <w:rFonts w:ascii="Times New Roman" w:hAnsi="Times New Roman"/>
                <w:sz w:val="24"/>
              </w:rPr>
              <w:t>»</w:t>
            </w:r>
            <w:r w:rsidRPr="005222EC">
              <w:rPr>
                <w:rFonts w:ascii="Times New Roman" w:hAnsi="Times New Roman"/>
                <w:sz w:val="24"/>
              </w:rPr>
              <w:t xml:space="preserve"> </w:t>
            </w:r>
            <w:r w:rsidR="00107422">
              <w:rPr>
                <w:rFonts w:ascii="Times New Roman" w:hAnsi="Times New Roman"/>
                <w:sz w:val="24"/>
              </w:rPr>
              <w:t xml:space="preserve">января </w:t>
            </w:r>
            <w:r w:rsidR="00A26419" w:rsidRPr="005222EC">
              <w:rPr>
                <w:rFonts w:ascii="Times New Roman" w:hAnsi="Times New Roman"/>
                <w:sz w:val="24"/>
              </w:rPr>
              <w:t xml:space="preserve"> </w:t>
            </w:r>
            <w:r w:rsidR="008F4FFE" w:rsidRPr="005222EC">
              <w:rPr>
                <w:rFonts w:ascii="Times New Roman" w:hAnsi="Times New Roman"/>
                <w:sz w:val="24"/>
              </w:rPr>
              <w:t>20</w:t>
            </w:r>
            <w:r w:rsidR="00107422">
              <w:rPr>
                <w:rFonts w:ascii="Times New Roman" w:hAnsi="Times New Roman"/>
                <w:sz w:val="24"/>
              </w:rPr>
              <w:t>18</w:t>
            </w:r>
            <w:r w:rsidR="001E1029" w:rsidRPr="005222EC">
              <w:rPr>
                <w:rFonts w:ascii="Times New Roman" w:hAnsi="Times New Roman"/>
                <w:sz w:val="24"/>
              </w:rPr>
              <w:t xml:space="preserve"> г.</w:t>
            </w:r>
          </w:p>
        </w:tc>
      </w:tr>
    </w:tbl>
    <w:p w:rsidR="001E1029" w:rsidRPr="005222EC" w:rsidRDefault="001E1029" w:rsidP="001E1029">
      <w:pPr>
        <w:rPr>
          <w:rFonts w:ascii="Times New Roman" w:hAnsi="Times New Roman"/>
          <w:vanish/>
          <w:sz w:val="24"/>
        </w:rPr>
      </w:pPr>
    </w:p>
    <w:p w:rsidR="001E1029" w:rsidRPr="005222EC" w:rsidRDefault="004E6C27" w:rsidP="001E1029">
      <w:pPr>
        <w:rPr>
          <w:rFonts w:ascii="Times New Roman" w:hAnsi="Times New Roman"/>
          <w:sz w:val="24"/>
        </w:rPr>
      </w:pPr>
      <w:r w:rsidRPr="005222EC">
        <w:rPr>
          <w:rFonts w:ascii="Times New Roman" w:hAnsi="Times New Roman"/>
          <w:sz w:val="24"/>
        </w:rPr>
        <w:t>ПДО</w:t>
      </w:r>
      <w:r w:rsidR="00BF3337" w:rsidRPr="005222EC">
        <w:rPr>
          <w:rFonts w:ascii="Times New Roman" w:hAnsi="Times New Roman"/>
          <w:sz w:val="24"/>
        </w:rPr>
        <w:t xml:space="preserve"> №</w:t>
      </w:r>
      <w:r w:rsidR="00DE7AF2" w:rsidRPr="005222EC">
        <w:rPr>
          <w:rFonts w:ascii="Times New Roman" w:hAnsi="Times New Roman"/>
          <w:sz w:val="24"/>
        </w:rPr>
        <w:t>55</w:t>
      </w:r>
      <w:r w:rsidR="00335FCC" w:rsidRPr="005222EC">
        <w:rPr>
          <w:rFonts w:ascii="Times New Roman" w:hAnsi="Times New Roman"/>
          <w:sz w:val="24"/>
        </w:rPr>
        <w:t xml:space="preserve"> БНГРЭ-201</w:t>
      </w:r>
      <w:r w:rsidR="005222EC" w:rsidRPr="005222EC">
        <w:rPr>
          <w:rFonts w:ascii="Times New Roman" w:hAnsi="Times New Roman"/>
          <w:sz w:val="24"/>
        </w:rPr>
        <w:t>7</w:t>
      </w:r>
      <w:r w:rsidR="00D964B2" w:rsidRPr="005222EC">
        <w:rPr>
          <w:rFonts w:ascii="Times New Roman" w:hAnsi="Times New Roman"/>
          <w:sz w:val="24"/>
        </w:rPr>
        <w:t xml:space="preserve"> </w:t>
      </w:r>
      <w:r w:rsidR="002C5BEB" w:rsidRPr="005222EC">
        <w:rPr>
          <w:rFonts w:ascii="Times New Roman" w:hAnsi="Times New Roman"/>
          <w:sz w:val="24"/>
        </w:rPr>
        <w:t xml:space="preserve">от </w:t>
      </w:r>
      <w:r w:rsidR="00107422">
        <w:rPr>
          <w:rFonts w:ascii="Times New Roman" w:hAnsi="Times New Roman"/>
          <w:sz w:val="24"/>
        </w:rPr>
        <w:t>18.01.</w:t>
      </w:r>
      <w:r w:rsidR="002C5BEB" w:rsidRPr="005222EC">
        <w:rPr>
          <w:rFonts w:ascii="Times New Roman" w:hAnsi="Times New Roman"/>
          <w:sz w:val="24"/>
        </w:rPr>
        <w:t>20</w:t>
      </w:r>
      <w:r w:rsidR="00107422">
        <w:rPr>
          <w:rFonts w:ascii="Times New Roman" w:hAnsi="Times New Roman"/>
          <w:sz w:val="24"/>
        </w:rPr>
        <w:t>18</w:t>
      </w:r>
      <w:r w:rsidR="002C5BEB" w:rsidRPr="005222EC">
        <w:rPr>
          <w:rFonts w:ascii="Times New Roman" w:hAnsi="Times New Roman"/>
          <w:sz w:val="24"/>
        </w:rPr>
        <w:t>г.</w:t>
      </w:r>
    </w:p>
    <w:p w:rsidR="001E1029" w:rsidRPr="005222EC" w:rsidRDefault="001E1029" w:rsidP="001E1029">
      <w:pPr>
        <w:jc w:val="both"/>
        <w:rPr>
          <w:rFonts w:ascii="Times New Roman" w:hAnsi="Times New Roman"/>
          <w:sz w:val="24"/>
        </w:rPr>
      </w:pPr>
    </w:p>
    <w:p w:rsidR="001E1029" w:rsidRDefault="002E255F" w:rsidP="00A26419">
      <w:pPr>
        <w:ind w:firstLine="720"/>
        <w:jc w:val="both"/>
        <w:rPr>
          <w:rFonts w:ascii="Times New Roman" w:hAnsi="Times New Roman"/>
          <w:sz w:val="24"/>
        </w:rPr>
      </w:pPr>
      <w:r w:rsidRPr="005222EC">
        <w:rPr>
          <w:rFonts w:ascii="Times New Roman" w:hAnsi="Times New Roman"/>
          <w:b/>
          <w:sz w:val="24"/>
        </w:rPr>
        <w:t>ООО «БНГРЭ»</w:t>
      </w:r>
      <w:r w:rsidR="00107422">
        <w:rPr>
          <w:rFonts w:ascii="Times New Roman" w:hAnsi="Times New Roman"/>
          <w:b/>
          <w:sz w:val="24"/>
        </w:rPr>
        <w:t xml:space="preserve"> </w:t>
      </w:r>
      <w:r w:rsidR="001E1029" w:rsidRPr="005222EC">
        <w:rPr>
          <w:rFonts w:ascii="Times New Roman" w:hAnsi="Times New Roman"/>
          <w:sz w:val="24"/>
        </w:rPr>
        <w:t>(далее – Общество</w:t>
      </w:r>
      <w:r w:rsidR="001E1029" w:rsidRPr="00B93DDE">
        <w:rPr>
          <w:rFonts w:ascii="Times New Roman" w:hAnsi="Times New Roman"/>
          <w:sz w:val="24"/>
        </w:rPr>
        <w:t xml:space="preserve">) приглашает вас сделать предложение (оферту) </w:t>
      </w:r>
      <w:r w:rsidR="004E6C27" w:rsidRPr="00B93DDE">
        <w:rPr>
          <w:rFonts w:ascii="Times New Roman" w:hAnsi="Times New Roman"/>
          <w:sz w:val="24"/>
        </w:rPr>
        <w:t>на оказание</w:t>
      </w:r>
      <w:r w:rsidR="00FA6DAD">
        <w:rPr>
          <w:rFonts w:ascii="Times New Roman" w:hAnsi="Times New Roman"/>
          <w:sz w:val="24"/>
        </w:rPr>
        <w:t xml:space="preserve"> услуг</w:t>
      </w:r>
      <w:r w:rsidR="00A26419">
        <w:rPr>
          <w:rFonts w:ascii="Times New Roman" w:hAnsi="Times New Roman"/>
          <w:sz w:val="24"/>
        </w:rPr>
        <w:t xml:space="preserve"> </w:t>
      </w:r>
      <w:r w:rsidR="00880391" w:rsidRPr="00880391">
        <w:rPr>
          <w:rFonts w:ascii="Times New Roman" w:hAnsi="Times New Roman"/>
          <w:sz w:val="24"/>
        </w:rPr>
        <w:t>по</w:t>
      </w:r>
      <w:r w:rsidR="00A26419">
        <w:rPr>
          <w:rFonts w:ascii="Times New Roman" w:hAnsi="Times New Roman"/>
          <w:sz w:val="24"/>
        </w:rPr>
        <w:t xml:space="preserve"> </w:t>
      </w:r>
      <w:r w:rsidR="00880391" w:rsidRPr="00880391">
        <w:rPr>
          <w:rFonts w:ascii="Times New Roman" w:hAnsi="Times New Roman"/>
          <w:sz w:val="24"/>
        </w:rPr>
        <w:t>проведению</w:t>
      </w:r>
      <w:r w:rsidR="00A26419">
        <w:rPr>
          <w:rFonts w:ascii="Times New Roman" w:hAnsi="Times New Roman"/>
          <w:sz w:val="24"/>
        </w:rPr>
        <w:t xml:space="preserve"> «</w:t>
      </w:r>
      <w:r w:rsidR="00880391" w:rsidRPr="00B53798">
        <w:rPr>
          <w:rFonts w:ascii="Times New Roman" w:hAnsi="Times New Roman"/>
          <w:b/>
          <w:sz w:val="24"/>
        </w:rPr>
        <w:t>Э</w:t>
      </w:r>
      <w:r w:rsidR="00194973" w:rsidRPr="00B53798">
        <w:rPr>
          <w:rFonts w:ascii="Times New Roman" w:hAnsi="Times New Roman"/>
          <w:b/>
          <w:sz w:val="24"/>
        </w:rPr>
        <w:t>кспертиз</w:t>
      </w:r>
      <w:r w:rsidR="00880391" w:rsidRPr="00B53798">
        <w:rPr>
          <w:rFonts w:ascii="Times New Roman" w:hAnsi="Times New Roman"/>
          <w:b/>
          <w:sz w:val="24"/>
        </w:rPr>
        <w:t>ы</w:t>
      </w:r>
      <w:r w:rsidR="00194973" w:rsidRPr="00B53798">
        <w:rPr>
          <w:rFonts w:ascii="Times New Roman" w:hAnsi="Times New Roman"/>
          <w:b/>
          <w:sz w:val="24"/>
        </w:rPr>
        <w:t xml:space="preserve"> промышленной безопасности</w:t>
      </w:r>
      <w:r w:rsidR="00FA6DAD" w:rsidRPr="00B53798">
        <w:rPr>
          <w:rFonts w:ascii="Times New Roman" w:hAnsi="Times New Roman"/>
          <w:b/>
          <w:sz w:val="24"/>
        </w:rPr>
        <w:t xml:space="preserve"> бурового </w:t>
      </w:r>
      <w:r w:rsidR="00194973" w:rsidRPr="00B53798">
        <w:rPr>
          <w:rFonts w:ascii="Times New Roman" w:hAnsi="Times New Roman"/>
          <w:b/>
          <w:sz w:val="24"/>
        </w:rPr>
        <w:t>оборудования</w:t>
      </w:r>
      <w:r w:rsidR="00FA6DAD" w:rsidRPr="00B53798">
        <w:rPr>
          <w:rFonts w:ascii="Times New Roman" w:hAnsi="Times New Roman"/>
          <w:b/>
          <w:sz w:val="24"/>
        </w:rPr>
        <w:t xml:space="preserve">, </w:t>
      </w:r>
      <w:r w:rsidR="00F0376B" w:rsidRPr="00B53798">
        <w:rPr>
          <w:rFonts w:ascii="Times New Roman" w:hAnsi="Times New Roman"/>
          <w:b/>
          <w:sz w:val="24"/>
        </w:rPr>
        <w:t xml:space="preserve">проводимые на </w:t>
      </w:r>
      <w:r w:rsidR="00DE7AF2" w:rsidRPr="00B53798">
        <w:rPr>
          <w:rFonts w:ascii="Times New Roman" w:hAnsi="Times New Roman"/>
          <w:b/>
          <w:sz w:val="24"/>
        </w:rPr>
        <w:t xml:space="preserve">буровых площадках № 264, 254  Куюмбинского лицензионного участка, № 520 </w:t>
      </w:r>
      <w:proofErr w:type="spellStart"/>
      <w:r w:rsidR="00DE7AF2" w:rsidRPr="00B53798">
        <w:rPr>
          <w:rFonts w:ascii="Times New Roman" w:hAnsi="Times New Roman"/>
          <w:b/>
          <w:sz w:val="24"/>
        </w:rPr>
        <w:t>Терско-Камовского</w:t>
      </w:r>
      <w:proofErr w:type="spellEnd"/>
      <w:r w:rsidR="003A4611" w:rsidRPr="00B53798">
        <w:rPr>
          <w:rFonts w:ascii="Times New Roman" w:hAnsi="Times New Roman"/>
          <w:b/>
          <w:sz w:val="24"/>
        </w:rPr>
        <w:t xml:space="preserve"> лицензио</w:t>
      </w:r>
      <w:r w:rsidR="00DE7AF2" w:rsidRPr="00B53798">
        <w:rPr>
          <w:rFonts w:ascii="Times New Roman" w:hAnsi="Times New Roman"/>
          <w:b/>
          <w:sz w:val="24"/>
        </w:rPr>
        <w:t>нного участка, №53 Тагульского лицензионного участка в 2018</w:t>
      </w:r>
      <w:r w:rsidR="005222EC" w:rsidRPr="00B53798">
        <w:rPr>
          <w:rFonts w:ascii="Times New Roman" w:hAnsi="Times New Roman"/>
          <w:b/>
          <w:sz w:val="24"/>
        </w:rPr>
        <w:t>г.</w:t>
      </w:r>
      <w:r w:rsidR="00B53798">
        <w:rPr>
          <w:rFonts w:ascii="Times New Roman" w:hAnsi="Times New Roman"/>
          <w:sz w:val="24"/>
        </w:rPr>
        <w:t>».</w:t>
      </w:r>
      <w:r w:rsidR="00DE7AF2">
        <w:rPr>
          <w:rFonts w:ascii="Times New Roman" w:hAnsi="Times New Roman"/>
          <w:sz w:val="24"/>
        </w:rPr>
        <w:t xml:space="preserve"> </w:t>
      </w:r>
    </w:p>
    <w:p w:rsidR="002E1ADF" w:rsidRPr="00B53798" w:rsidRDefault="002F2DC4" w:rsidP="00E12E91">
      <w:pPr>
        <w:ind w:firstLine="720"/>
        <w:rPr>
          <w:rFonts w:ascii="Times New Roman" w:hAnsi="Times New Roman"/>
          <w:sz w:val="24"/>
          <w:u w:val="single"/>
        </w:rPr>
      </w:pPr>
      <w:r w:rsidRPr="00B53798">
        <w:rPr>
          <w:rFonts w:ascii="Times New Roman" w:hAnsi="Times New Roman"/>
          <w:sz w:val="24"/>
          <w:u w:val="single"/>
        </w:rPr>
        <w:t>Лот</w:t>
      </w:r>
      <w:r w:rsidR="002E1ADF" w:rsidRPr="00B53798">
        <w:rPr>
          <w:rFonts w:ascii="Times New Roman" w:hAnsi="Times New Roman"/>
          <w:sz w:val="24"/>
          <w:u w:val="single"/>
        </w:rPr>
        <w:t xml:space="preserve"> является неделим</w:t>
      </w:r>
      <w:r w:rsidRPr="00B53798">
        <w:rPr>
          <w:rFonts w:ascii="Times New Roman" w:hAnsi="Times New Roman"/>
          <w:sz w:val="24"/>
          <w:u w:val="single"/>
        </w:rPr>
        <w:t>ым</w:t>
      </w:r>
      <w:r w:rsidR="002E1ADF" w:rsidRPr="00B53798">
        <w:rPr>
          <w:rFonts w:ascii="Times New Roman" w:hAnsi="Times New Roman"/>
          <w:sz w:val="24"/>
          <w:u w:val="single"/>
        </w:rPr>
        <w:t>.</w:t>
      </w:r>
    </w:p>
    <w:p w:rsidR="004F1FFB" w:rsidRDefault="001E1029" w:rsidP="001E1029">
      <w:pPr>
        <w:ind w:firstLine="720"/>
        <w:jc w:val="both"/>
        <w:rPr>
          <w:rFonts w:ascii="Times New Roman" w:hAnsi="Times New Roman"/>
          <w:sz w:val="24"/>
        </w:rPr>
      </w:pPr>
      <w:r w:rsidRPr="00B93DDE">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2E1ADF">
        <w:rPr>
          <w:rFonts w:ascii="Times New Roman" w:hAnsi="Times New Roman"/>
          <w:sz w:val="24"/>
        </w:rPr>
        <w:t xml:space="preserve"> критерий оценки </w:t>
      </w:r>
      <w:r w:rsidRPr="002E1ADF">
        <w:rPr>
          <w:rFonts w:ascii="Times New Roman" w:hAnsi="Times New Roman"/>
          <w:sz w:val="24"/>
        </w:rPr>
        <w:t xml:space="preserve">наименьшая </w:t>
      </w:r>
      <w:r w:rsidR="002E1ADF" w:rsidRPr="002E1ADF">
        <w:rPr>
          <w:rFonts w:ascii="Times New Roman" w:hAnsi="Times New Roman"/>
          <w:sz w:val="24"/>
        </w:rPr>
        <w:t>стоимость лота</w:t>
      </w:r>
      <w:r w:rsidR="002E1ADF">
        <w:rPr>
          <w:rFonts w:ascii="Times New Roman" w:hAnsi="Times New Roman"/>
          <w:sz w:val="24"/>
        </w:rPr>
        <w:t>.</w:t>
      </w:r>
    </w:p>
    <w:p w:rsidR="00586850" w:rsidRPr="00B93DDE" w:rsidRDefault="001E1029" w:rsidP="001E1029">
      <w:pPr>
        <w:ind w:firstLine="720"/>
        <w:jc w:val="both"/>
        <w:rPr>
          <w:rFonts w:ascii="Times New Roman" w:hAnsi="Times New Roman"/>
          <w:sz w:val="24"/>
        </w:rPr>
      </w:pPr>
      <w:r w:rsidRPr="00B93DDE">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00E12E91" w:rsidRPr="00B93DDE">
        <w:rPr>
          <w:rFonts w:ascii="Times New Roman" w:hAnsi="Times New Roman"/>
          <w:sz w:val="24"/>
        </w:rPr>
        <w:t>.</w:t>
      </w:r>
    </w:p>
    <w:p w:rsidR="001E1029" w:rsidRDefault="001E1029" w:rsidP="001E1029">
      <w:pPr>
        <w:ind w:firstLine="708"/>
        <w:jc w:val="both"/>
        <w:rPr>
          <w:rFonts w:ascii="Times New Roman" w:hAnsi="Times New Roman"/>
          <w:sz w:val="24"/>
        </w:rPr>
      </w:pPr>
      <w:r w:rsidRPr="00B93DDE">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F1FFB" w:rsidRDefault="004F1FFB" w:rsidP="004F1FFB">
      <w:pPr>
        <w:ind w:firstLine="708"/>
        <w:jc w:val="both"/>
        <w:rPr>
          <w:rFonts w:ascii="Times New Roman" w:hAnsi="Times New Roman"/>
          <w:sz w:val="24"/>
        </w:rPr>
      </w:pPr>
      <w:r w:rsidRPr="004F1FFB">
        <w:rPr>
          <w:rFonts w:ascii="Times New Roman" w:hAnsi="Times New Roman"/>
          <w:sz w:val="24"/>
        </w:rPr>
        <w:t>Общество оставляет за собой право изменять общий объем оказываемых услугв пределах согласованного в договоре опциона.</w:t>
      </w:r>
    </w:p>
    <w:p w:rsidR="004F1FFB" w:rsidRPr="004F1FFB" w:rsidRDefault="004F1FFB" w:rsidP="004F1FFB">
      <w:pPr>
        <w:ind w:firstLine="708"/>
        <w:jc w:val="both"/>
        <w:rPr>
          <w:rFonts w:ascii="Times New Roman" w:hAnsi="Times New Roman"/>
          <w:sz w:val="24"/>
        </w:rPr>
      </w:pPr>
      <w:r w:rsidRPr="004F1FFB">
        <w:rPr>
          <w:rFonts w:ascii="Times New Roman" w:hAnsi="Times New Roman"/>
          <w:sz w:val="24"/>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B93DDE" w:rsidRDefault="001E1029" w:rsidP="004F1FFB">
      <w:pPr>
        <w:jc w:val="both"/>
        <w:rPr>
          <w:rFonts w:ascii="Times New Roman" w:hAnsi="Times New Roman"/>
          <w:sz w:val="24"/>
        </w:rPr>
      </w:pPr>
      <w:r w:rsidRPr="00B93DDE">
        <w:rPr>
          <w:rFonts w:ascii="Times New Roman" w:hAnsi="Times New Roman"/>
          <w:sz w:val="24"/>
        </w:rPr>
        <w:t>Подача одним участником закупки альтернативных оферт не допускается.</w:t>
      </w:r>
    </w:p>
    <w:p w:rsidR="001E1029" w:rsidRPr="00B93DDE" w:rsidRDefault="001E1029" w:rsidP="001E1029">
      <w:pPr>
        <w:ind w:firstLine="720"/>
        <w:jc w:val="both"/>
        <w:rPr>
          <w:rFonts w:ascii="Times New Roman" w:hAnsi="Times New Roman"/>
          <w:sz w:val="24"/>
        </w:rPr>
      </w:pPr>
      <w:r w:rsidRPr="00B93DDE">
        <w:rPr>
          <w:rFonts w:ascii="Times New Roman" w:hAnsi="Times New Roman"/>
          <w:sz w:val="24"/>
        </w:rPr>
        <w:t>Существенные условия оказания ус</w:t>
      </w:r>
      <w:r w:rsidR="00E12E91" w:rsidRPr="00B93DDE">
        <w:rPr>
          <w:rFonts w:ascii="Times New Roman" w:hAnsi="Times New Roman"/>
          <w:sz w:val="24"/>
        </w:rPr>
        <w:t xml:space="preserve">луг, объем, цена, сумма, сроки </w:t>
      </w:r>
      <w:r w:rsidRPr="00B93DDE">
        <w:rPr>
          <w:rFonts w:ascii="Times New Roman" w:hAnsi="Times New Roman"/>
          <w:sz w:val="24"/>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B93DDE" w:rsidRDefault="001E1029" w:rsidP="001E1029">
      <w:pPr>
        <w:ind w:firstLine="720"/>
        <w:jc w:val="both"/>
        <w:rPr>
          <w:rFonts w:ascii="Times New Roman" w:hAnsi="Times New Roman"/>
          <w:sz w:val="24"/>
        </w:rPr>
      </w:pPr>
      <w:r w:rsidRPr="00B93DDE">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B93DDE">
        <w:rPr>
          <w:rFonts w:ascii="Times New Roman" w:hAnsi="Times New Roman"/>
          <w:sz w:val="24"/>
        </w:rPr>
        <w:t>.</w:t>
      </w:r>
    </w:p>
    <w:p w:rsidR="001E1029" w:rsidRPr="00B53798" w:rsidRDefault="001E1029" w:rsidP="001E1029">
      <w:pPr>
        <w:ind w:firstLine="720"/>
        <w:jc w:val="both"/>
        <w:rPr>
          <w:rFonts w:ascii="Times New Roman" w:hAnsi="Times New Roman"/>
          <w:sz w:val="24"/>
          <w:u w:val="single"/>
        </w:rPr>
      </w:pPr>
      <w:r w:rsidRPr="00B53798">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1E1029" w:rsidRPr="00B93DDE" w:rsidRDefault="001E1029" w:rsidP="001E1029">
      <w:pPr>
        <w:pStyle w:val="a"/>
        <w:numPr>
          <w:ilvl w:val="0"/>
          <w:numId w:val="0"/>
        </w:numPr>
        <w:tabs>
          <w:tab w:val="left" w:pos="284"/>
        </w:tabs>
        <w:ind w:firstLine="709"/>
        <w:rPr>
          <w:rFonts w:ascii="Times New Roman" w:hAnsi="Times New Roman" w:cs="Times New Roman"/>
          <w:sz w:val="24"/>
          <w:szCs w:val="24"/>
        </w:rPr>
      </w:pPr>
      <w:r w:rsidRPr="00B93DDE">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93DDE">
        <w:rPr>
          <w:rFonts w:ascii="Times New Roman" w:hAnsi="Times New Roman" w:cs="Times New Roman"/>
          <w:sz w:val="24"/>
          <w:szCs w:val="24"/>
        </w:rPr>
        <w:t xml:space="preserve">Участник закупки вправе вместе с </w:t>
      </w:r>
      <w:r w:rsidRPr="00B93DDE">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93DDE">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1E1029" w:rsidRPr="00B93DDE" w:rsidRDefault="001E1029" w:rsidP="001E1029">
      <w:pPr>
        <w:pStyle w:val="a"/>
        <w:numPr>
          <w:ilvl w:val="0"/>
          <w:numId w:val="0"/>
        </w:numPr>
        <w:tabs>
          <w:tab w:val="left" w:pos="284"/>
        </w:tabs>
        <w:ind w:firstLine="709"/>
        <w:rPr>
          <w:rFonts w:ascii="Times New Roman" w:hAnsi="Times New Roman" w:cs="Times New Roman"/>
          <w:sz w:val="24"/>
          <w:szCs w:val="24"/>
        </w:rPr>
      </w:pPr>
      <w:r w:rsidRPr="00B93DDE">
        <w:rPr>
          <w:rFonts w:ascii="Times New Roman" w:hAnsi="Times New Roman" w:cs="Times New Roman"/>
          <w:sz w:val="24"/>
          <w:szCs w:val="24"/>
        </w:rPr>
        <w:t xml:space="preserve">В ходе коммерческой оценки оферт Обществом вскрывается и рассматривается </w:t>
      </w:r>
      <w:proofErr w:type="gramStart"/>
      <w:r w:rsidRPr="00B93DDE">
        <w:rPr>
          <w:rFonts w:ascii="Times New Roman" w:hAnsi="Times New Roman" w:cs="Times New Roman"/>
          <w:sz w:val="24"/>
          <w:szCs w:val="24"/>
        </w:rPr>
        <w:t>последняя</w:t>
      </w:r>
      <w:proofErr w:type="gramEnd"/>
      <w:r w:rsidRPr="00B93DDE">
        <w:rPr>
          <w:rFonts w:ascii="Times New Roman" w:hAnsi="Times New Roman" w:cs="Times New Roman"/>
          <w:sz w:val="24"/>
          <w:szCs w:val="24"/>
        </w:rPr>
        <w:t xml:space="preserve"> из принятых коммерческая часть оферты участника закупки, допущенного до этапа коммерческой оценки.</w:t>
      </w:r>
    </w:p>
    <w:p w:rsidR="001E1029" w:rsidRPr="00B93DDE" w:rsidRDefault="001E1029" w:rsidP="001E1029">
      <w:pPr>
        <w:pStyle w:val="a"/>
        <w:numPr>
          <w:ilvl w:val="0"/>
          <w:numId w:val="0"/>
        </w:numPr>
        <w:tabs>
          <w:tab w:val="left" w:pos="284"/>
        </w:tabs>
        <w:ind w:firstLine="709"/>
        <w:rPr>
          <w:rFonts w:ascii="Times New Roman" w:hAnsi="Times New Roman" w:cs="Times New Roman"/>
          <w:sz w:val="24"/>
          <w:szCs w:val="24"/>
        </w:rPr>
      </w:pPr>
      <w:r w:rsidRPr="00B93DDE">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B93DDE" w:rsidRDefault="001E1029" w:rsidP="001E1029">
      <w:pPr>
        <w:pStyle w:val="a"/>
        <w:numPr>
          <w:ilvl w:val="0"/>
          <w:numId w:val="0"/>
        </w:numPr>
        <w:tabs>
          <w:tab w:val="left" w:pos="284"/>
        </w:tabs>
        <w:ind w:firstLine="709"/>
        <w:rPr>
          <w:rFonts w:ascii="Times New Roman" w:hAnsi="Times New Roman" w:cs="Times New Roman"/>
          <w:sz w:val="24"/>
          <w:szCs w:val="24"/>
        </w:rPr>
      </w:pPr>
      <w:r w:rsidRPr="00B93DDE">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B93DDE" w:rsidRDefault="001E1029" w:rsidP="001E1029">
      <w:pPr>
        <w:pStyle w:val="a"/>
        <w:numPr>
          <w:ilvl w:val="0"/>
          <w:numId w:val="0"/>
        </w:numPr>
        <w:tabs>
          <w:tab w:val="left" w:pos="284"/>
        </w:tabs>
        <w:ind w:firstLine="709"/>
        <w:rPr>
          <w:rFonts w:ascii="Times New Roman" w:hAnsi="Times New Roman" w:cs="Times New Roman"/>
          <w:sz w:val="24"/>
          <w:szCs w:val="24"/>
        </w:rPr>
      </w:pPr>
      <w:r w:rsidRPr="00B93DDE">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B93DDE">
        <w:rPr>
          <w:rFonts w:ascii="Times New Roman" w:hAnsi="Times New Roman" w:cs="Times New Roman"/>
          <w:sz w:val="24"/>
          <w:szCs w:val="24"/>
        </w:rPr>
        <w:t>улучшенную</w:t>
      </w:r>
      <w:proofErr w:type="gramEnd"/>
      <w:r w:rsidRPr="00B93DDE">
        <w:rPr>
          <w:rFonts w:ascii="Times New Roman" w:hAnsi="Times New Roman" w:cs="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B93DDE" w:rsidRDefault="001E1029" w:rsidP="001E1029">
      <w:pPr>
        <w:pStyle w:val="a"/>
        <w:numPr>
          <w:ilvl w:val="0"/>
          <w:numId w:val="0"/>
        </w:numPr>
        <w:tabs>
          <w:tab w:val="left" w:pos="284"/>
        </w:tabs>
        <w:ind w:firstLine="709"/>
        <w:rPr>
          <w:rFonts w:ascii="Times New Roman" w:hAnsi="Times New Roman" w:cs="Times New Roman"/>
          <w:sz w:val="24"/>
          <w:szCs w:val="24"/>
        </w:rPr>
      </w:pPr>
      <w:r w:rsidRPr="00B93DDE">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93DDE">
        <w:rPr>
          <w:rFonts w:ascii="Times New Roman" w:hAnsi="Times New Roman" w:cs="Times New Roman"/>
          <w:sz w:val="24"/>
          <w:szCs w:val="24"/>
        </w:rPr>
        <w:t>поданных</w:t>
      </w:r>
      <w:proofErr w:type="gramEnd"/>
      <w:r w:rsidRPr="00B93DDE">
        <w:rPr>
          <w:rFonts w:ascii="Times New Roman" w:hAnsi="Times New Roman" w:cs="Times New Roman"/>
          <w:sz w:val="24"/>
          <w:szCs w:val="24"/>
        </w:rPr>
        <w:t xml:space="preserve"> участником закупки коммерческая часть оферты</w:t>
      </w:r>
      <w:r w:rsidR="00FA49E3" w:rsidRPr="00B93DDE">
        <w:rPr>
          <w:rFonts w:ascii="Times New Roman" w:hAnsi="Times New Roman" w:cs="Times New Roman"/>
          <w:sz w:val="24"/>
          <w:szCs w:val="24"/>
        </w:rPr>
        <w:t>.</w:t>
      </w:r>
    </w:p>
    <w:p w:rsidR="001E1029" w:rsidRPr="00B93DDE" w:rsidRDefault="001E1029" w:rsidP="001E1029">
      <w:pPr>
        <w:ind w:firstLine="720"/>
        <w:jc w:val="both"/>
        <w:rPr>
          <w:rFonts w:ascii="Times New Roman" w:hAnsi="Times New Roman"/>
          <w:sz w:val="24"/>
        </w:rPr>
      </w:pPr>
      <w:r w:rsidRPr="00B93DDE">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1E1029" w:rsidRPr="005222EC" w:rsidRDefault="001E1029" w:rsidP="001E1029">
      <w:pPr>
        <w:ind w:firstLine="720"/>
        <w:jc w:val="both"/>
        <w:rPr>
          <w:rFonts w:ascii="Times New Roman" w:hAnsi="Times New Roman"/>
          <w:sz w:val="24"/>
        </w:rPr>
      </w:pPr>
      <w:r w:rsidRPr="00B93DDE">
        <w:rPr>
          <w:rFonts w:ascii="Times New Roman" w:hAnsi="Times New Roman"/>
          <w:sz w:val="24"/>
        </w:rPr>
        <w:t xml:space="preserve">В случае Вашей </w:t>
      </w:r>
      <w:r w:rsidRPr="005222EC">
        <w:rPr>
          <w:rFonts w:ascii="Times New Roman" w:hAnsi="Times New Roman"/>
          <w:sz w:val="24"/>
        </w:rPr>
        <w:t xml:space="preserve">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5222EC">
        <w:rPr>
          <w:rFonts w:ascii="Times New Roman" w:hAnsi="Times New Roman"/>
          <w:b/>
          <w:sz w:val="24"/>
        </w:rPr>
        <w:t>со сроком для акцепта до</w:t>
      </w:r>
      <w:r w:rsidR="00A26419" w:rsidRPr="005222EC">
        <w:rPr>
          <w:rFonts w:ascii="Times New Roman" w:hAnsi="Times New Roman"/>
          <w:b/>
          <w:sz w:val="24"/>
        </w:rPr>
        <w:t xml:space="preserve"> </w:t>
      </w:r>
      <w:r w:rsidR="004E60B9">
        <w:rPr>
          <w:rFonts w:ascii="Times New Roman" w:hAnsi="Times New Roman"/>
          <w:b/>
          <w:sz w:val="24"/>
        </w:rPr>
        <w:t>15</w:t>
      </w:r>
      <w:r w:rsidR="00D2270C" w:rsidRPr="005222EC">
        <w:rPr>
          <w:rFonts w:ascii="Times New Roman" w:hAnsi="Times New Roman"/>
          <w:b/>
          <w:sz w:val="24"/>
        </w:rPr>
        <w:t>.</w:t>
      </w:r>
      <w:r w:rsidR="005222EC" w:rsidRPr="005222EC">
        <w:rPr>
          <w:rFonts w:ascii="Times New Roman" w:hAnsi="Times New Roman"/>
          <w:b/>
          <w:sz w:val="24"/>
        </w:rPr>
        <w:t>0</w:t>
      </w:r>
      <w:r w:rsidR="004E60B9">
        <w:rPr>
          <w:rFonts w:ascii="Times New Roman" w:hAnsi="Times New Roman"/>
          <w:b/>
          <w:sz w:val="24"/>
        </w:rPr>
        <w:t>3</w:t>
      </w:r>
      <w:r w:rsidR="004E6C27" w:rsidRPr="005222EC">
        <w:rPr>
          <w:rFonts w:ascii="Times New Roman" w:hAnsi="Times New Roman"/>
          <w:b/>
          <w:sz w:val="24"/>
        </w:rPr>
        <w:t>.</w:t>
      </w:r>
      <w:r w:rsidR="002E1ADF" w:rsidRPr="005222EC">
        <w:rPr>
          <w:rFonts w:ascii="Times New Roman" w:hAnsi="Times New Roman"/>
          <w:b/>
          <w:sz w:val="24"/>
        </w:rPr>
        <w:t>201</w:t>
      </w:r>
      <w:r w:rsidR="005222EC" w:rsidRPr="005222EC">
        <w:rPr>
          <w:rFonts w:ascii="Times New Roman" w:hAnsi="Times New Roman"/>
          <w:b/>
          <w:sz w:val="24"/>
        </w:rPr>
        <w:t>8</w:t>
      </w:r>
      <w:r w:rsidR="003C5D95" w:rsidRPr="005222EC">
        <w:rPr>
          <w:rFonts w:ascii="Times New Roman" w:hAnsi="Times New Roman"/>
          <w:b/>
          <w:sz w:val="24"/>
        </w:rPr>
        <w:t xml:space="preserve"> г.</w:t>
      </w:r>
      <w:r w:rsidRPr="005222EC">
        <w:rPr>
          <w:rFonts w:ascii="Times New Roman" w:hAnsi="Times New Roman"/>
          <w:sz w:val="24"/>
        </w:rPr>
        <w:t xml:space="preserve"> включительно, соответствовать всем условиям, указанным в настоящем извещении.</w:t>
      </w:r>
    </w:p>
    <w:p w:rsidR="001E1029" w:rsidRPr="00B93DDE" w:rsidRDefault="001E1029" w:rsidP="001E1029">
      <w:pPr>
        <w:ind w:firstLine="720"/>
        <w:jc w:val="both"/>
        <w:rPr>
          <w:rFonts w:ascii="Times New Roman" w:hAnsi="Times New Roman"/>
          <w:sz w:val="24"/>
        </w:rPr>
      </w:pPr>
      <w:r w:rsidRPr="005222EC">
        <w:rPr>
          <w:rFonts w:ascii="Times New Roman" w:hAnsi="Times New Roman"/>
          <w:sz w:val="24"/>
        </w:rPr>
        <w:t>Офертой контрагента будет считаться</w:t>
      </w:r>
      <w:r w:rsidRPr="00B93DDE">
        <w:rPr>
          <w:rFonts w:ascii="Times New Roman" w:hAnsi="Times New Roman"/>
          <w:sz w:val="24"/>
        </w:rPr>
        <w:t xml:space="preserve"> следующий комплект документов:</w:t>
      </w:r>
    </w:p>
    <w:p w:rsidR="001E1029" w:rsidRPr="00B93DDE" w:rsidRDefault="001E1029" w:rsidP="001E1029">
      <w:pPr>
        <w:ind w:firstLine="720"/>
        <w:jc w:val="both"/>
        <w:rPr>
          <w:rFonts w:ascii="Times New Roman" w:hAnsi="Times New Roman"/>
          <w:sz w:val="24"/>
        </w:rPr>
      </w:pPr>
      <w:r w:rsidRPr="00B93DDE">
        <w:rPr>
          <w:rFonts w:ascii="Times New Roman" w:hAnsi="Times New Roman"/>
          <w:sz w:val="24"/>
        </w:rPr>
        <w:t>техническая часть:</w:t>
      </w:r>
    </w:p>
    <w:p w:rsidR="001E1029"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9D48E2" w:rsidRPr="00312E3E" w:rsidRDefault="009D48E2" w:rsidP="00E071B9">
      <w:pPr>
        <w:pStyle w:val="a6"/>
        <w:numPr>
          <w:ilvl w:val="0"/>
          <w:numId w:val="2"/>
        </w:numPr>
        <w:tabs>
          <w:tab w:val="left" w:pos="1418"/>
        </w:tabs>
        <w:ind w:left="1418" w:hanging="341"/>
        <w:contextualSpacing w:val="0"/>
        <w:jc w:val="both"/>
        <w:rPr>
          <w:rFonts w:ascii="Times New Roman" w:hAnsi="Times New Roman"/>
          <w:b/>
          <w:color w:val="FF0000"/>
          <w:sz w:val="24"/>
        </w:rPr>
      </w:pPr>
      <w:r w:rsidRPr="009D48E2">
        <w:rPr>
          <w:rFonts w:ascii="Times New Roman" w:hAnsi="Times New Roman"/>
          <w:sz w:val="24"/>
        </w:rPr>
        <w:t xml:space="preserve">Подписанный проект договора </w:t>
      </w:r>
      <w:r w:rsidR="00312E3E" w:rsidRPr="002E1ADF">
        <w:rPr>
          <w:rFonts w:ascii="Times New Roman" w:hAnsi="Times New Roman"/>
          <w:sz w:val="24"/>
        </w:rPr>
        <w:t>без указания стоимости.</w:t>
      </w:r>
    </w:p>
    <w:p w:rsidR="001E1029" w:rsidRPr="004247A7"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4247A7">
        <w:rPr>
          <w:rFonts w:ascii="Times New Roman" w:hAnsi="Times New Roman"/>
          <w:sz w:val="24"/>
        </w:rPr>
        <w:t>Техническое предложение (форма 6т</w:t>
      </w:r>
      <w:r w:rsidR="00FA45EE">
        <w:rPr>
          <w:rFonts w:ascii="Times New Roman" w:hAnsi="Times New Roman"/>
          <w:sz w:val="24"/>
        </w:rPr>
        <w:t xml:space="preserve"> </w:t>
      </w:r>
      <w:r w:rsidR="00FA6DAD" w:rsidRPr="004247A7">
        <w:rPr>
          <w:rFonts w:ascii="Times New Roman" w:hAnsi="Times New Roman"/>
          <w:sz w:val="24"/>
        </w:rPr>
        <w:t>подписанн</w:t>
      </w:r>
      <w:r w:rsidR="009D48E2">
        <w:rPr>
          <w:rFonts w:ascii="Times New Roman" w:hAnsi="Times New Roman"/>
          <w:sz w:val="24"/>
        </w:rPr>
        <w:t>ая</w:t>
      </w:r>
      <w:r w:rsidR="004145BC">
        <w:rPr>
          <w:rFonts w:ascii="Times New Roman" w:hAnsi="Times New Roman"/>
          <w:sz w:val="24"/>
        </w:rPr>
        <w:t xml:space="preserve"> </w:t>
      </w:r>
      <w:r w:rsidRPr="004247A7">
        <w:rPr>
          <w:rFonts w:ascii="Times New Roman" w:hAnsi="Times New Roman"/>
          <w:sz w:val="24"/>
        </w:rPr>
        <w:t>уполномоченным лицом и заверенная печатью участника закупки);</w:t>
      </w:r>
    </w:p>
    <w:p w:rsidR="001E1029" w:rsidRPr="00B93DDE"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FA49E3" w:rsidRPr="00F5166F" w:rsidRDefault="00CA1008" w:rsidP="00E071B9">
      <w:pPr>
        <w:pStyle w:val="a6"/>
        <w:numPr>
          <w:ilvl w:val="0"/>
          <w:numId w:val="2"/>
        </w:numPr>
        <w:tabs>
          <w:tab w:val="left" w:pos="1418"/>
        </w:tabs>
        <w:ind w:left="1418" w:hanging="341"/>
        <w:contextualSpacing w:val="0"/>
        <w:jc w:val="both"/>
        <w:rPr>
          <w:rFonts w:ascii="Times New Roman" w:hAnsi="Times New Roman"/>
          <w:sz w:val="24"/>
        </w:rPr>
      </w:pPr>
      <w:proofErr w:type="gramStart"/>
      <w:r w:rsidRPr="00F5166F">
        <w:rPr>
          <w:rFonts w:ascii="Times New Roman" w:hAnsi="Times New Roman"/>
          <w:sz w:val="24"/>
        </w:rPr>
        <w:t>Письма-подтверждение</w:t>
      </w:r>
      <w:proofErr w:type="gramEnd"/>
      <w:r w:rsidRPr="00F5166F">
        <w:rPr>
          <w:rFonts w:ascii="Times New Roman" w:hAnsi="Times New Roman"/>
          <w:sz w:val="24"/>
        </w:rPr>
        <w:t xml:space="preserve"> в произвольном формате на фирменном бланке предприятия с печатью и подписью уполномоченного лица </w:t>
      </w:r>
      <w:r w:rsidR="001E1029" w:rsidRPr="00F5166F">
        <w:rPr>
          <w:rFonts w:ascii="Times New Roman" w:hAnsi="Times New Roman"/>
          <w:sz w:val="24"/>
        </w:rPr>
        <w:t>в соответствии с требованиями формы 2</w:t>
      </w:r>
      <w:r w:rsidR="00D2270C" w:rsidRPr="00F5166F">
        <w:rPr>
          <w:rFonts w:ascii="Times New Roman" w:hAnsi="Times New Roman"/>
          <w:sz w:val="24"/>
        </w:rPr>
        <w:t xml:space="preserve">, </w:t>
      </w:r>
      <w:r w:rsidR="002F2DC4" w:rsidRPr="00F5166F">
        <w:rPr>
          <w:rFonts w:ascii="Times New Roman" w:hAnsi="Times New Roman"/>
          <w:sz w:val="24"/>
        </w:rPr>
        <w:t>подтверждающие</w:t>
      </w:r>
      <w:r w:rsidR="00B53798">
        <w:rPr>
          <w:rFonts w:ascii="Times New Roman" w:hAnsi="Times New Roman"/>
          <w:sz w:val="24"/>
        </w:rPr>
        <w:t>;</w:t>
      </w:r>
    </w:p>
    <w:p w:rsidR="001E1029" w:rsidRPr="00B93DDE"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 xml:space="preserve">Копия уведомления о прохождении </w:t>
      </w:r>
      <w:r w:rsidR="00FA6DAD">
        <w:rPr>
          <w:rFonts w:ascii="Times New Roman" w:hAnsi="Times New Roman"/>
          <w:sz w:val="24"/>
        </w:rPr>
        <w:t xml:space="preserve">в ООО «БНГРЭ» </w:t>
      </w:r>
      <w:r w:rsidRPr="00B93DDE">
        <w:rPr>
          <w:rFonts w:ascii="Times New Roman" w:hAnsi="Times New Roman"/>
          <w:sz w:val="24"/>
        </w:rPr>
        <w:t>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B93DDE"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1E1029" w:rsidRPr="00B93DDE" w:rsidRDefault="001E1029" w:rsidP="001E1029">
      <w:pPr>
        <w:ind w:firstLine="720"/>
        <w:jc w:val="both"/>
        <w:rPr>
          <w:rFonts w:ascii="Times New Roman" w:hAnsi="Times New Roman"/>
          <w:sz w:val="24"/>
        </w:rPr>
      </w:pPr>
      <w:r w:rsidRPr="00B93DDE">
        <w:rPr>
          <w:rFonts w:ascii="Times New Roman" w:hAnsi="Times New Roman"/>
          <w:sz w:val="24"/>
        </w:rPr>
        <w:t>коммерческая часть:</w:t>
      </w:r>
    </w:p>
    <w:p w:rsidR="001E102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E778F" w:rsidRPr="00B151FB" w:rsidRDefault="007E778F" w:rsidP="007E778F">
      <w:pPr>
        <w:pStyle w:val="a6"/>
        <w:numPr>
          <w:ilvl w:val="0"/>
          <w:numId w:val="2"/>
        </w:numPr>
        <w:tabs>
          <w:tab w:val="left" w:pos="1418"/>
        </w:tabs>
        <w:ind w:left="1418" w:hanging="341"/>
        <w:contextualSpacing w:val="0"/>
        <w:jc w:val="both"/>
        <w:rPr>
          <w:rFonts w:ascii="Times New Roman" w:hAnsi="Times New Roman"/>
          <w:b/>
          <w:strike/>
          <w:color w:val="FF0000"/>
          <w:sz w:val="24"/>
        </w:rPr>
      </w:pPr>
      <w:r w:rsidRPr="009D48E2">
        <w:rPr>
          <w:rFonts w:ascii="Times New Roman" w:hAnsi="Times New Roman"/>
          <w:sz w:val="24"/>
        </w:rPr>
        <w:t xml:space="preserve">Подписанный проект договора </w:t>
      </w:r>
      <w:r w:rsidR="002E1ADF" w:rsidRPr="002E1ADF">
        <w:rPr>
          <w:rFonts w:ascii="Times New Roman" w:hAnsi="Times New Roman"/>
          <w:sz w:val="24"/>
        </w:rPr>
        <w:t>без указания стоимости.</w:t>
      </w:r>
    </w:p>
    <w:p w:rsidR="001E1029" w:rsidRPr="00B93DDE" w:rsidRDefault="001E1029" w:rsidP="00FA49E3">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 xml:space="preserve">Коммерческое предложение (форма 6к, </w:t>
      </w:r>
      <w:r w:rsidR="00FA6DAD" w:rsidRPr="00B93DDE">
        <w:rPr>
          <w:rFonts w:ascii="Times New Roman" w:hAnsi="Times New Roman"/>
          <w:sz w:val="24"/>
        </w:rPr>
        <w:t>подписанн</w:t>
      </w:r>
      <w:r w:rsidR="009D48E2">
        <w:rPr>
          <w:rFonts w:ascii="Times New Roman" w:hAnsi="Times New Roman"/>
          <w:sz w:val="24"/>
        </w:rPr>
        <w:t>ая</w:t>
      </w:r>
      <w:r w:rsidRPr="00B93DDE">
        <w:rPr>
          <w:rFonts w:ascii="Times New Roman" w:hAnsi="Times New Roman"/>
          <w:sz w:val="24"/>
        </w:rPr>
        <w:t>уполномоченным лицом и заверенная печатью участника закупки);</w:t>
      </w:r>
    </w:p>
    <w:p w:rsidR="001E1029" w:rsidRPr="00B93DDE"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B93DD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Оферта предоставляется на русском языке.</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Все суммы денежных средств в оферте и приложениях к ней должны быть выражены в российских рублях</w:t>
      </w:r>
      <w:r w:rsidR="003C5D95" w:rsidRPr="00B93DDE">
        <w:rPr>
          <w:rFonts w:ascii="Times New Roman" w:hAnsi="Times New Roman"/>
          <w:sz w:val="24"/>
        </w:rPr>
        <w:t>.</w:t>
      </w:r>
    </w:p>
    <w:p w:rsidR="00B56AA0" w:rsidRPr="00B53798" w:rsidRDefault="001E1029" w:rsidP="00B53798">
      <w:pPr>
        <w:ind w:firstLine="708"/>
        <w:jc w:val="both"/>
        <w:rPr>
          <w:rFonts w:ascii="Times New Roman" w:hAnsi="Times New Roman"/>
          <w:sz w:val="24"/>
        </w:rPr>
      </w:pPr>
      <w:r w:rsidRPr="00B93DDE">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5222EC" w:rsidRDefault="001E1029" w:rsidP="001E1029">
      <w:pPr>
        <w:widowControl w:val="0"/>
        <w:overflowPunct w:val="0"/>
        <w:autoSpaceDE w:val="0"/>
        <w:autoSpaceDN w:val="0"/>
        <w:adjustRightInd w:val="0"/>
        <w:ind w:firstLine="708"/>
        <w:jc w:val="both"/>
        <w:rPr>
          <w:rFonts w:ascii="Times New Roman" w:hAnsi="Times New Roman"/>
          <w:kern w:val="28"/>
          <w:sz w:val="24"/>
        </w:rPr>
      </w:pPr>
      <w:r w:rsidRPr="00B93DDE">
        <w:rPr>
          <w:rFonts w:ascii="Times New Roman" w:hAnsi="Times New Roman"/>
          <w:kern w:val="28"/>
          <w:sz w:val="24"/>
        </w:rPr>
        <w:t xml:space="preserve">Оферты принимаются только в конвертах. Оферты, направленные по электронной почте, к рассмотрению не </w:t>
      </w:r>
      <w:r w:rsidRPr="005222EC">
        <w:rPr>
          <w:rFonts w:ascii="Times New Roman" w:hAnsi="Times New Roman"/>
          <w:kern w:val="28"/>
          <w:sz w:val="24"/>
        </w:rPr>
        <w:t>принимаются.</w:t>
      </w:r>
    </w:p>
    <w:p w:rsidR="001E1029" w:rsidRPr="005222EC" w:rsidRDefault="001E1029" w:rsidP="001E1029">
      <w:pPr>
        <w:ind w:firstLine="708"/>
        <w:jc w:val="both"/>
        <w:rPr>
          <w:rFonts w:ascii="Times New Roman" w:hAnsi="Times New Roman"/>
          <w:b/>
          <w:sz w:val="24"/>
        </w:rPr>
      </w:pPr>
      <w:r w:rsidRPr="005222E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222E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Pr="005222EC">
        <w:rPr>
          <w:rFonts w:ascii="Times New Roman" w:hAnsi="Times New Roman"/>
          <w:b/>
          <w:sz w:val="24"/>
        </w:rPr>
        <w:t xml:space="preserve">«Предложение на ПДО </w:t>
      </w:r>
      <w:r w:rsidR="00BF3337" w:rsidRPr="005222EC">
        <w:rPr>
          <w:rFonts w:ascii="Times New Roman" w:hAnsi="Times New Roman"/>
          <w:b/>
          <w:sz w:val="24"/>
        </w:rPr>
        <w:t xml:space="preserve">№ </w:t>
      </w:r>
      <w:r w:rsidR="00DE7AF2" w:rsidRPr="005222EC">
        <w:rPr>
          <w:rFonts w:ascii="Times New Roman" w:hAnsi="Times New Roman"/>
          <w:b/>
          <w:sz w:val="24"/>
        </w:rPr>
        <w:t>55</w:t>
      </w:r>
      <w:r w:rsidR="00335FCC" w:rsidRPr="005222EC">
        <w:rPr>
          <w:rFonts w:ascii="Times New Roman" w:hAnsi="Times New Roman"/>
          <w:b/>
          <w:sz w:val="24"/>
        </w:rPr>
        <w:t xml:space="preserve"> БНГРЭ-201</w:t>
      </w:r>
      <w:r w:rsidR="00DE7AF2" w:rsidRPr="005222EC">
        <w:rPr>
          <w:rFonts w:ascii="Times New Roman" w:hAnsi="Times New Roman"/>
          <w:b/>
          <w:sz w:val="24"/>
        </w:rPr>
        <w:t>7</w:t>
      </w:r>
      <w:r w:rsidR="002C5BEB" w:rsidRPr="005222EC">
        <w:rPr>
          <w:rFonts w:ascii="Times New Roman" w:hAnsi="Times New Roman"/>
          <w:b/>
          <w:sz w:val="24"/>
        </w:rPr>
        <w:t xml:space="preserve"> от </w:t>
      </w:r>
      <w:r w:rsidR="00107422">
        <w:rPr>
          <w:rFonts w:ascii="Times New Roman" w:hAnsi="Times New Roman"/>
          <w:b/>
          <w:sz w:val="24"/>
        </w:rPr>
        <w:t>18</w:t>
      </w:r>
      <w:r w:rsidR="00A26419" w:rsidRPr="005222EC">
        <w:rPr>
          <w:rFonts w:ascii="Times New Roman" w:hAnsi="Times New Roman"/>
          <w:b/>
          <w:sz w:val="24"/>
        </w:rPr>
        <w:t>.</w:t>
      </w:r>
      <w:r w:rsidR="004E60B9">
        <w:rPr>
          <w:rFonts w:ascii="Times New Roman" w:hAnsi="Times New Roman"/>
          <w:b/>
          <w:sz w:val="24"/>
        </w:rPr>
        <w:t>01</w:t>
      </w:r>
      <w:r w:rsidR="00A26419" w:rsidRPr="005222EC">
        <w:rPr>
          <w:rFonts w:ascii="Times New Roman" w:hAnsi="Times New Roman"/>
          <w:b/>
          <w:sz w:val="24"/>
        </w:rPr>
        <w:t>.</w:t>
      </w:r>
      <w:r w:rsidR="002C5BEB" w:rsidRPr="005222EC">
        <w:rPr>
          <w:rFonts w:ascii="Times New Roman" w:hAnsi="Times New Roman"/>
          <w:b/>
          <w:sz w:val="24"/>
        </w:rPr>
        <w:t>20</w:t>
      </w:r>
      <w:r w:rsidR="004E60B9">
        <w:rPr>
          <w:rFonts w:ascii="Times New Roman" w:hAnsi="Times New Roman"/>
          <w:b/>
          <w:sz w:val="24"/>
        </w:rPr>
        <w:t>18</w:t>
      </w:r>
      <w:r w:rsidR="002C5BEB" w:rsidRPr="005222EC">
        <w:rPr>
          <w:rFonts w:ascii="Times New Roman" w:hAnsi="Times New Roman"/>
          <w:b/>
          <w:sz w:val="24"/>
        </w:rPr>
        <w:t>г.</w:t>
      </w:r>
      <w:r w:rsidRPr="005222EC">
        <w:rPr>
          <w:rFonts w:ascii="Times New Roman" w:hAnsi="Times New Roman"/>
          <w:b/>
          <w:sz w:val="24"/>
        </w:rPr>
        <w:t>».</w:t>
      </w:r>
    </w:p>
    <w:p w:rsidR="001E1029" w:rsidRPr="00B93DDE" w:rsidRDefault="001E1029" w:rsidP="001E1029">
      <w:pPr>
        <w:widowControl w:val="0"/>
        <w:overflowPunct w:val="0"/>
        <w:autoSpaceDE w:val="0"/>
        <w:autoSpaceDN w:val="0"/>
        <w:adjustRightInd w:val="0"/>
        <w:ind w:firstLine="708"/>
        <w:jc w:val="both"/>
        <w:rPr>
          <w:rFonts w:ascii="Times New Roman" w:hAnsi="Times New Roman"/>
          <w:sz w:val="24"/>
        </w:rPr>
      </w:pPr>
      <w:r w:rsidRPr="005222EC">
        <w:rPr>
          <w:rFonts w:ascii="Times New Roman" w:hAnsi="Times New Roman"/>
          <w:sz w:val="24"/>
        </w:rPr>
        <w:t>Учитывая, что тендер проводится в два этапа, участник закупки передает четыре конверта документов:</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BF0CE4">
        <w:rPr>
          <w:rFonts w:ascii="Times New Roman" w:hAnsi="Times New Roman"/>
          <w:sz w:val="24"/>
        </w:rPr>
        <w:t>, а так же данную информацию на электронном носителе</w:t>
      </w:r>
      <w:r w:rsidRPr="00B93DDE">
        <w:rPr>
          <w:rFonts w:ascii="Times New Roman" w:hAnsi="Times New Roman"/>
          <w:sz w:val="24"/>
        </w:rPr>
        <w:t>;</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второй  конверт с надписью «Техническая часть» (с пометкой «Копия»), содержащий копии д</w:t>
      </w:r>
      <w:r w:rsidR="00BF0CE4">
        <w:rPr>
          <w:rFonts w:ascii="Times New Roman" w:hAnsi="Times New Roman"/>
          <w:sz w:val="24"/>
        </w:rPr>
        <w:t>окументов и на электронном носителе,</w:t>
      </w:r>
      <w:r w:rsidRPr="00B93DDE">
        <w:rPr>
          <w:rFonts w:ascii="Times New Roman" w:hAnsi="Times New Roman"/>
          <w:sz w:val="24"/>
        </w:rPr>
        <w:t xml:space="preserve"> находящихся в первом конверте;</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BF0CE4">
        <w:rPr>
          <w:rFonts w:ascii="Times New Roman" w:hAnsi="Times New Roman"/>
          <w:sz w:val="24"/>
        </w:rPr>
        <w:t>, а так же данную информацию на электронном носителе</w:t>
      </w:r>
      <w:r w:rsidRPr="00B93DDE">
        <w:rPr>
          <w:rFonts w:ascii="Times New Roman" w:hAnsi="Times New Roman"/>
          <w:sz w:val="24"/>
        </w:rPr>
        <w:t>;</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четвертый  конверт с надписью «Коммерческая часть» (с пометкой «Копия»), содержащий копии документов</w:t>
      </w:r>
      <w:r w:rsidR="00BF0CE4">
        <w:rPr>
          <w:rFonts w:ascii="Times New Roman" w:hAnsi="Times New Roman"/>
          <w:sz w:val="24"/>
        </w:rPr>
        <w:t xml:space="preserve"> и на электронном носителе</w:t>
      </w:r>
      <w:r w:rsidRPr="00B93DDE">
        <w:rPr>
          <w:rFonts w:ascii="Times New Roman" w:hAnsi="Times New Roman"/>
          <w:sz w:val="24"/>
        </w:rPr>
        <w:t>, находящихся в третьем конверте</w:t>
      </w:r>
      <w:r w:rsidR="00FA49E3" w:rsidRPr="00B93DDE">
        <w:rPr>
          <w:rFonts w:ascii="Times New Roman" w:hAnsi="Times New Roman"/>
          <w:sz w:val="24"/>
        </w:rPr>
        <w:t>.</w:t>
      </w:r>
    </w:p>
    <w:p w:rsidR="001E1029" w:rsidRPr="00B93DDE" w:rsidRDefault="001E1029" w:rsidP="001E1029">
      <w:pPr>
        <w:widowControl w:val="0"/>
        <w:overflowPunct w:val="0"/>
        <w:autoSpaceDE w:val="0"/>
        <w:autoSpaceDN w:val="0"/>
        <w:adjustRightInd w:val="0"/>
        <w:ind w:firstLine="708"/>
        <w:jc w:val="both"/>
        <w:rPr>
          <w:rFonts w:ascii="Times New Roman" w:hAnsi="Times New Roman"/>
          <w:kern w:val="28"/>
          <w:sz w:val="24"/>
        </w:rPr>
      </w:pPr>
      <w:r w:rsidRPr="00B93DDE">
        <w:rPr>
          <w:rFonts w:ascii="Times New Roman" w:hAnsi="Times New Roman"/>
          <w:sz w:val="24"/>
        </w:rPr>
        <w:t>Документы в конверте с пометкой «Оригинал» являются официальной офертой.</w:t>
      </w:r>
    </w:p>
    <w:p w:rsidR="001E1029" w:rsidRPr="00B93DDE" w:rsidRDefault="001E1029" w:rsidP="001E1029">
      <w:pPr>
        <w:widowControl w:val="0"/>
        <w:overflowPunct w:val="0"/>
        <w:autoSpaceDE w:val="0"/>
        <w:autoSpaceDN w:val="0"/>
        <w:adjustRightInd w:val="0"/>
        <w:ind w:firstLine="708"/>
        <w:jc w:val="both"/>
        <w:rPr>
          <w:rFonts w:ascii="Times New Roman" w:hAnsi="Times New Roman"/>
          <w:kern w:val="28"/>
          <w:sz w:val="24"/>
        </w:rPr>
      </w:pPr>
      <w:r w:rsidRPr="00B93DDE">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B93DDE">
        <w:rPr>
          <w:rFonts w:ascii="Times New Roman" w:hAnsi="Times New Roman"/>
          <w:kern w:val="28"/>
          <w:sz w:val="24"/>
        </w:rPr>
        <w:t>.С</w:t>
      </w:r>
      <w:proofErr w:type="gramEnd"/>
      <w:r w:rsidRPr="00B93DDE">
        <w:rPr>
          <w:rFonts w:ascii="Times New Roman" w:hAnsi="Times New Roman"/>
          <w:kern w:val="28"/>
          <w:sz w:val="24"/>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B93DDE">
        <w:rPr>
          <w:rFonts w:ascii="Times New Roman" w:hAnsi="Times New Roman"/>
          <w:sz w:val="24"/>
        </w:rPr>
        <w:t>экспресс-почтой</w:t>
      </w:r>
      <w:proofErr w:type="gramEnd"/>
      <w:r w:rsidRPr="00B93DDE">
        <w:rPr>
          <w:rFonts w:ascii="Times New Roman" w:hAnsi="Times New Roman"/>
          <w:sz w:val="24"/>
        </w:rPr>
        <w:t xml:space="preserve"> или заказным письмом с уведомлением о вручении по адресу: </w:t>
      </w:r>
      <w:r w:rsidR="009533E3" w:rsidRPr="00B93DDE">
        <w:rPr>
          <w:rFonts w:ascii="Times New Roman" w:hAnsi="Times New Roman"/>
          <w:sz w:val="24"/>
        </w:rPr>
        <w:t>660135, г. Красноярск, ул. Весны, 3-а, 13-й этаж. Тендерный комитет ООО «БНГРЭ».</w:t>
      </w:r>
    </w:p>
    <w:p w:rsidR="001E1029" w:rsidRPr="005222EC" w:rsidRDefault="001E1029" w:rsidP="001E1029">
      <w:pPr>
        <w:ind w:left="708"/>
        <w:jc w:val="both"/>
        <w:rPr>
          <w:rFonts w:ascii="Times New Roman" w:hAnsi="Times New Roman"/>
          <w:b/>
          <w:sz w:val="24"/>
        </w:rPr>
      </w:pPr>
      <w:r w:rsidRPr="005222EC">
        <w:rPr>
          <w:rFonts w:ascii="Times New Roman" w:hAnsi="Times New Roman"/>
          <w:b/>
          <w:sz w:val="24"/>
        </w:rPr>
        <w:t>Начало приема оферт – «</w:t>
      </w:r>
      <w:r w:rsidR="00107422">
        <w:rPr>
          <w:rFonts w:ascii="Times New Roman" w:hAnsi="Times New Roman"/>
          <w:b/>
          <w:sz w:val="24"/>
        </w:rPr>
        <w:t>19</w:t>
      </w:r>
      <w:r w:rsidRPr="005222EC">
        <w:rPr>
          <w:rFonts w:ascii="Times New Roman" w:hAnsi="Times New Roman"/>
          <w:b/>
          <w:sz w:val="24"/>
        </w:rPr>
        <w:t xml:space="preserve">» </w:t>
      </w:r>
      <w:r w:rsidR="00107422">
        <w:rPr>
          <w:rFonts w:ascii="Times New Roman" w:hAnsi="Times New Roman"/>
          <w:b/>
          <w:sz w:val="24"/>
        </w:rPr>
        <w:t xml:space="preserve">января </w:t>
      </w:r>
      <w:r w:rsidR="00504895" w:rsidRPr="005222EC">
        <w:rPr>
          <w:rFonts w:ascii="Times New Roman" w:hAnsi="Times New Roman"/>
          <w:b/>
          <w:sz w:val="24"/>
        </w:rPr>
        <w:t>20</w:t>
      </w:r>
      <w:r w:rsidR="00B7197B">
        <w:rPr>
          <w:rFonts w:ascii="Times New Roman" w:hAnsi="Times New Roman"/>
          <w:b/>
          <w:sz w:val="24"/>
        </w:rPr>
        <w:t>18</w:t>
      </w:r>
      <w:r w:rsidRPr="005222EC">
        <w:rPr>
          <w:rFonts w:ascii="Times New Roman" w:hAnsi="Times New Roman"/>
          <w:b/>
          <w:sz w:val="24"/>
        </w:rPr>
        <w:t xml:space="preserve"> года.</w:t>
      </w:r>
    </w:p>
    <w:p w:rsidR="001E1029" w:rsidRPr="005222EC" w:rsidRDefault="001E1029" w:rsidP="001E1029">
      <w:pPr>
        <w:ind w:left="708"/>
        <w:jc w:val="both"/>
        <w:rPr>
          <w:rFonts w:ascii="Times New Roman" w:hAnsi="Times New Roman"/>
          <w:b/>
          <w:sz w:val="24"/>
        </w:rPr>
      </w:pPr>
      <w:r w:rsidRPr="005222EC">
        <w:rPr>
          <w:rFonts w:ascii="Times New Roman" w:hAnsi="Times New Roman"/>
          <w:b/>
          <w:sz w:val="24"/>
        </w:rPr>
        <w:t xml:space="preserve">Окончание приема оферт – </w:t>
      </w:r>
      <w:r w:rsidR="00107422">
        <w:rPr>
          <w:rFonts w:ascii="Times New Roman" w:hAnsi="Times New Roman"/>
          <w:b/>
          <w:sz w:val="24"/>
        </w:rPr>
        <w:t xml:space="preserve">16:00 </w:t>
      </w:r>
      <w:r w:rsidR="008F4FFE" w:rsidRPr="005222EC">
        <w:rPr>
          <w:rFonts w:ascii="Times New Roman" w:hAnsi="Times New Roman"/>
          <w:b/>
          <w:sz w:val="24"/>
        </w:rPr>
        <w:t>(</w:t>
      </w:r>
      <w:r w:rsidR="00A26419" w:rsidRPr="005222EC">
        <w:rPr>
          <w:rFonts w:ascii="Times New Roman" w:hAnsi="Times New Roman"/>
          <w:b/>
          <w:sz w:val="24"/>
        </w:rPr>
        <w:t>красноярского времени</w:t>
      </w:r>
      <w:r w:rsidR="008F4FFE" w:rsidRPr="005222EC">
        <w:rPr>
          <w:rFonts w:ascii="Times New Roman" w:hAnsi="Times New Roman"/>
          <w:b/>
          <w:sz w:val="24"/>
        </w:rPr>
        <w:t xml:space="preserve">) </w:t>
      </w:r>
      <w:r w:rsidR="00611A98" w:rsidRPr="005222EC">
        <w:rPr>
          <w:rFonts w:ascii="Times New Roman" w:hAnsi="Times New Roman"/>
          <w:b/>
          <w:sz w:val="24"/>
        </w:rPr>
        <w:t>«</w:t>
      </w:r>
      <w:r w:rsidR="00107422">
        <w:rPr>
          <w:rFonts w:ascii="Times New Roman" w:hAnsi="Times New Roman"/>
          <w:b/>
          <w:sz w:val="24"/>
        </w:rPr>
        <w:t>02</w:t>
      </w:r>
      <w:r w:rsidR="00611A98" w:rsidRPr="005222EC">
        <w:rPr>
          <w:rFonts w:ascii="Times New Roman" w:hAnsi="Times New Roman"/>
          <w:b/>
          <w:sz w:val="24"/>
        </w:rPr>
        <w:t xml:space="preserve">» </w:t>
      </w:r>
      <w:r w:rsidR="00107422">
        <w:rPr>
          <w:rFonts w:ascii="Times New Roman" w:hAnsi="Times New Roman"/>
          <w:b/>
          <w:sz w:val="24"/>
        </w:rPr>
        <w:t>февраля</w:t>
      </w:r>
      <w:r w:rsidR="00A26419" w:rsidRPr="005222EC">
        <w:rPr>
          <w:rFonts w:ascii="Times New Roman" w:hAnsi="Times New Roman"/>
          <w:b/>
          <w:sz w:val="24"/>
        </w:rPr>
        <w:t xml:space="preserve"> </w:t>
      </w:r>
      <w:r w:rsidR="00504895" w:rsidRPr="005222EC">
        <w:rPr>
          <w:rFonts w:ascii="Times New Roman" w:hAnsi="Times New Roman"/>
          <w:b/>
          <w:sz w:val="24"/>
        </w:rPr>
        <w:t>201</w:t>
      </w:r>
      <w:r w:rsidR="003A4611">
        <w:rPr>
          <w:rFonts w:ascii="Times New Roman" w:hAnsi="Times New Roman"/>
          <w:b/>
          <w:sz w:val="24"/>
        </w:rPr>
        <w:t>8</w:t>
      </w:r>
      <w:r w:rsidRPr="005222EC">
        <w:rPr>
          <w:rFonts w:ascii="Times New Roman" w:hAnsi="Times New Roman"/>
          <w:b/>
          <w:sz w:val="24"/>
        </w:rPr>
        <w:t xml:space="preserve"> года.</w:t>
      </w:r>
    </w:p>
    <w:p w:rsidR="001E1029" w:rsidRPr="005222EC" w:rsidRDefault="001E1029" w:rsidP="001E1029">
      <w:pPr>
        <w:ind w:left="708"/>
        <w:jc w:val="both"/>
        <w:rPr>
          <w:rFonts w:ascii="Times New Roman" w:hAnsi="Times New Roman"/>
          <w:b/>
          <w:sz w:val="24"/>
        </w:rPr>
      </w:pPr>
      <w:r w:rsidRPr="005222EC">
        <w:rPr>
          <w:rFonts w:ascii="Times New Roman" w:hAnsi="Times New Roman"/>
          <w:b/>
          <w:sz w:val="24"/>
        </w:rPr>
        <w:t xml:space="preserve">Срок для определения победителя – до </w:t>
      </w:r>
      <w:r w:rsidR="00611A98" w:rsidRPr="005222EC">
        <w:rPr>
          <w:rFonts w:ascii="Times New Roman" w:hAnsi="Times New Roman"/>
          <w:b/>
          <w:sz w:val="24"/>
        </w:rPr>
        <w:t>«</w:t>
      </w:r>
      <w:r w:rsidR="004E60B9">
        <w:rPr>
          <w:rFonts w:ascii="Times New Roman" w:hAnsi="Times New Roman"/>
          <w:b/>
          <w:sz w:val="24"/>
        </w:rPr>
        <w:t>15</w:t>
      </w:r>
      <w:r w:rsidR="00611A98" w:rsidRPr="005222EC">
        <w:rPr>
          <w:rFonts w:ascii="Times New Roman" w:hAnsi="Times New Roman"/>
          <w:b/>
          <w:sz w:val="24"/>
        </w:rPr>
        <w:t xml:space="preserve">» </w:t>
      </w:r>
      <w:r w:rsidR="004E60B9">
        <w:rPr>
          <w:rFonts w:ascii="Times New Roman" w:hAnsi="Times New Roman"/>
          <w:b/>
          <w:sz w:val="24"/>
        </w:rPr>
        <w:t>марта</w:t>
      </w:r>
      <w:r w:rsidR="002F2DC4">
        <w:rPr>
          <w:rFonts w:ascii="Times New Roman" w:hAnsi="Times New Roman"/>
          <w:b/>
          <w:sz w:val="24"/>
        </w:rPr>
        <w:t xml:space="preserve"> </w:t>
      </w:r>
      <w:r w:rsidR="002E1ADF" w:rsidRPr="005222EC">
        <w:rPr>
          <w:rFonts w:ascii="Times New Roman" w:hAnsi="Times New Roman"/>
          <w:b/>
          <w:sz w:val="24"/>
        </w:rPr>
        <w:t xml:space="preserve"> 20</w:t>
      </w:r>
      <w:r w:rsidR="002F2DC4">
        <w:rPr>
          <w:rFonts w:ascii="Times New Roman" w:hAnsi="Times New Roman"/>
          <w:b/>
          <w:sz w:val="24"/>
        </w:rPr>
        <w:t xml:space="preserve">18 </w:t>
      </w:r>
      <w:r w:rsidR="00C918D9" w:rsidRPr="005222EC">
        <w:rPr>
          <w:rFonts w:ascii="Times New Roman" w:hAnsi="Times New Roman"/>
          <w:b/>
          <w:sz w:val="24"/>
        </w:rPr>
        <w:t>года</w:t>
      </w:r>
      <w:r w:rsidRPr="005222EC">
        <w:rPr>
          <w:rFonts w:ascii="Times New Roman" w:hAnsi="Times New Roman"/>
          <w:b/>
          <w:sz w:val="24"/>
        </w:rPr>
        <w:t>.</w:t>
      </w:r>
      <w:r w:rsidR="00AA35D0" w:rsidRPr="005222EC">
        <w:rPr>
          <w:rFonts w:ascii="Times New Roman" w:hAnsi="Times New Roman"/>
          <w:b/>
          <w:color w:val="FF0000"/>
          <w:sz w:val="24"/>
        </w:rPr>
        <w:t xml:space="preserve"> </w:t>
      </w:r>
    </w:p>
    <w:p w:rsidR="001E1029" w:rsidRPr="005222EC" w:rsidRDefault="001E1029" w:rsidP="001E1029">
      <w:pPr>
        <w:ind w:firstLine="708"/>
        <w:jc w:val="both"/>
        <w:rPr>
          <w:rFonts w:ascii="Times New Roman" w:hAnsi="Times New Roman"/>
          <w:sz w:val="24"/>
        </w:rPr>
      </w:pPr>
      <w:r w:rsidRPr="005222EC">
        <w:rPr>
          <w:rFonts w:ascii="Times New Roman" w:hAnsi="Times New Roman"/>
          <w:sz w:val="24"/>
        </w:rPr>
        <w:t>Оферты, полученные позже указанного срока, к рассмотрению не принимаются.</w:t>
      </w:r>
    </w:p>
    <w:p w:rsidR="001E1029" w:rsidRPr="005222EC" w:rsidRDefault="001E1029" w:rsidP="001E1029">
      <w:pPr>
        <w:ind w:firstLine="708"/>
        <w:jc w:val="both"/>
        <w:rPr>
          <w:rFonts w:ascii="Times New Roman" w:hAnsi="Times New Roman"/>
          <w:sz w:val="24"/>
        </w:rPr>
      </w:pPr>
      <w:r w:rsidRPr="005222EC">
        <w:rPr>
          <w:rFonts w:ascii="Times New Roman" w:hAnsi="Times New Roman"/>
          <w:sz w:val="24"/>
        </w:rPr>
        <w:t>Общество имеет право продлить срок приема оферт.</w:t>
      </w:r>
    </w:p>
    <w:p w:rsidR="00B56AA0" w:rsidRPr="005222EC" w:rsidRDefault="00B56AA0" w:rsidP="001E1029">
      <w:pPr>
        <w:ind w:firstLine="708"/>
        <w:jc w:val="both"/>
        <w:rPr>
          <w:rFonts w:ascii="Times New Roman" w:hAnsi="Times New Roman"/>
          <w:sz w:val="24"/>
        </w:rPr>
      </w:pPr>
    </w:p>
    <w:p w:rsidR="001E1029" w:rsidRPr="005222EC" w:rsidRDefault="001E1029" w:rsidP="001E1029">
      <w:pPr>
        <w:ind w:firstLine="708"/>
        <w:jc w:val="both"/>
        <w:rPr>
          <w:rFonts w:ascii="Times New Roman" w:hAnsi="Times New Roman"/>
          <w:sz w:val="24"/>
        </w:rPr>
      </w:pPr>
      <w:r w:rsidRPr="005222E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45EE" w:rsidRPr="00FA45EE" w:rsidRDefault="00FA45EE" w:rsidP="00FA45EE">
      <w:pPr>
        <w:ind w:firstLine="708"/>
        <w:jc w:val="both"/>
        <w:rPr>
          <w:rFonts w:ascii="Times New Roman" w:hAnsi="Times New Roman"/>
          <w:szCs w:val="22"/>
        </w:rPr>
      </w:pPr>
      <w:r w:rsidRPr="005222E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07422">
        <w:rPr>
          <w:rFonts w:ascii="Times New Roman" w:hAnsi="Times New Roman"/>
          <w:szCs w:val="22"/>
        </w:rPr>
        <w:t>29</w:t>
      </w:r>
      <w:r w:rsidRPr="005222EC">
        <w:rPr>
          <w:rFonts w:ascii="Times New Roman" w:hAnsi="Times New Roman"/>
          <w:szCs w:val="22"/>
        </w:rPr>
        <w:t xml:space="preserve">» </w:t>
      </w:r>
      <w:r w:rsidR="00107422">
        <w:rPr>
          <w:rFonts w:ascii="Times New Roman" w:hAnsi="Times New Roman"/>
          <w:szCs w:val="22"/>
        </w:rPr>
        <w:t>января</w:t>
      </w:r>
      <w:r w:rsidRPr="005222EC">
        <w:rPr>
          <w:rFonts w:ascii="Times New Roman" w:hAnsi="Times New Roman"/>
          <w:szCs w:val="22"/>
        </w:rPr>
        <w:t xml:space="preserve"> 20</w:t>
      </w:r>
      <w:r w:rsidR="00107422">
        <w:rPr>
          <w:rFonts w:ascii="Times New Roman" w:hAnsi="Times New Roman"/>
          <w:szCs w:val="22"/>
        </w:rPr>
        <w:t xml:space="preserve">18 </w:t>
      </w:r>
      <w:r w:rsidRPr="005222EC">
        <w:rPr>
          <w:rFonts w:ascii="Times New Roman" w:hAnsi="Times New Roman"/>
          <w:szCs w:val="22"/>
        </w:rPr>
        <w:t>года. Ответ</w:t>
      </w:r>
      <w:r w:rsidRPr="00FA45EE">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По вопросам технического характера обращаться:</w:t>
      </w:r>
    </w:p>
    <w:p w:rsidR="00A25DC0" w:rsidRPr="002F2DC4" w:rsidRDefault="00A14967" w:rsidP="00A25DC0">
      <w:pPr>
        <w:widowControl w:val="0"/>
        <w:overflowPunct w:val="0"/>
        <w:autoSpaceDE w:val="0"/>
        <w:autoSpaceDN w:val="0"/>
        <w:adjustRightInd w:val="0"/>
        <w:ind w:firstLine="708"/>
        <w:jc w:val="both"/>
        <w:rPr>
          <w:rFonts w:ascii="Times New Roman" w:hAnsi="Times New Roman"/>
          <w:kern w:val="28"/>
          <w:sz w:val="24"/>
        </w:rPr>
      </w:pPr>
      <w:r w:rsidRPr="002F2DC4">
        <w:rPr>
          <w:rFonts w:ascii="Times New Roman" w:hAnsi="Times New Roman"/>
          <w:kern w:val="28"/>
          <w:sz w:val="24"/>
        </w:rPr>
        <w:t>Бондарь Игорь Иванович</w:t>
      </w:r>
      <w:r w:rsidR="00A25DC0" w:rsidRPr="002F2DC4">
        <w:rPr>
          <w:rFonts w:ascii="Times New Roman" w:hAnsi="Times New Roman"/>
          <w:kern w:val="28"/>
          <w:sz w:val="24"/>
        </w:rPr>
        <w:t xml:space="preserve">, </w:t>
      </w:r>
      <w:r w:rsidR="00B93DDE" w:rsidRPr="002F2DC4">
        <w:rPr>
          <w:rFonts w:ascii="Times New Roman" w:hAnsi="Times New Roman"/>
          <w:kern w:val="28"/>
          <w:sz w:val="24"/>
        </w:rPr>
        <w:t xml:space="preserve">главный </w:t>
      </w:r>
      <w:r w:rsidRPr="002F2DC4">
        <w:rPr>
          <w:rFonts w:ascii="Times New Roman" w:hAnsi="Times New Roman"/>
          <w:kern w:val="28"/>
          <w:sz w:val="24"/>
        </w:rPr>
        <w:t>механик</w:t>
      </w:r>
      <w:r w:rsidR="00A25DC0" w:rsidRPr="002F2DC4">
        <w:rPr>
          <w:rFonts w:ascii="Times New Roman" w:hAnsi="Times New Roman"/>
          <w:kern w:val="28"/>
          <w:sz w:val="24"/>
        </w:rPr>
        <w:t xml:space="preserve">, тел. (391) 274-86-99 доб. </w:t>
      </w:r>
      <w:r w:rsidR="00B93DDE" w:rsidRPr="002F2DC4">
        <w:rPr>
          <w:rFonts w:ascii="Times New Roman" w:hAnsi="Times New Roman"/>
          <w:kern w:val="28"/>
          <w:sz w:val="24"/>
        </w:rPr>
        <w:t>2</w:t>
      </w:r>
      <w:r w:rsidRPr="002F2DC4">
        <w:rPr>
          <w:rFonts w:ascii="Times New Roman" w:hAnsi="Times New Roman"/>
          <w:kern w:val="28"/>
          <w:sz w:val="24"/>
        </w:rPr>
        <w:t>220</w:t>
      </w:r>
      <w:r w:rsidR="00A25DC0" w:rsidRPr="002F2DC4">
        <w:rPr>
          <w:rFonts w:ascii="Times New Roman" w:hAnsi="Times New Roman"/>
          <w:kern w:val="28"/>
          <w:sz w:val="24"/>
        </w:rPr>
        <w:t xml:space="preserve">,  </w:t>
      </w:r>
      <w:hyperlink r:id="rId6" w:history="1">
        <w:r w:rsidRPr="002F2DC4">
          <w:rPr>
            <w:rStyle w:val="a8"/>
            <w:rFonts w:ascii="Times New Roman" w:hAnsi="Times New Roman"/>
            <w:sz w:val="24"/>
            <w:lang w:val="en-US"/>
          </w:rPr>
          <w:t>B</w:t>
        </w:r>
        <w:r w:rsidRPr="002F2DC4">
          <w:rPr>
            <w:rStyle w:val="a8"/>
            <w:rFonts w:ascii="Times New Roman" w:hAnsi="Times New Roman"/>
            <w:sz w:val="24"/>
          </w:rPr>
          <w:t>ondar_</w:t>
        </w:r>
        <w:r w:rsidRPr="002F2DC4">
          <w:rPr>
            <w:rStyle w:val="a8"/>
            <w:rFonts w:ascii="Times New Roman" w:hAnsi="Times New Roman"/>
            <w:sz w:val="24"/>
            <w:lang w:val="en-US"/>
          </w:rPr>
          <w:t>II</w:t>
        </w:r>
        <w:r w:rsidRPr="002F2DC4">
          <w:rPr>
            <w:rStyle w:val="a8"/>
            <w:rFonts w:ascii="Times New Roman" w:hAnsi="Times New Roman"/>
            <w:sz w:val="24"/>
          </w:rPr>
          <w:t>@bngre.ru</w:t>
        </w:r>
      </w:hyperlink>
      <w:r w:rsidR="00B93DDE" w:rsidRPr="002F2DC4">
        <w:rPr>
          <w:rFonts w:ascii="Times New Roman" w:hAnsi="Times New Roman"/>
          <w:kern w:val="28"/>
          <w:sz w:val="24"/>
        </w:rPr>
        <w:t>;</w:t>
      </w:r>
    </w:p>
    <w:p w:rsidR="00B93DDE" w:rsidRPr="002F2DC4" w:rsidRDefault="00A14967" w:rsidP="00A25DC0">
      <w:pPr>
        <w:widowControl w:val="0"/>
        <w:overflowPunct w:val="0"/>
        <w:autoSpaceDE w:val="0"/>
        <w:autoSpaceDN w:val="0"/>
        <w:adjustRightInd w:val="0"/>
        <w:ind w:firstLine="708"/>
        <w:jc w:val="both"/>
        <w:rPr>
          <w:rFonts w:ascii="Times New Roman" w:hAnsi="Times New Roman"/>
          <w:kern w:val="28"/>
          <w:sz w:val="24"/>
        </w:rPr>
      </w:pPr>
      <w:r w:rsidRPr="002F2DC4">
        <w:rPr>
          <w:rFonts w:ascii="Times New Roman" w:hAnsi="Times New Roman"/>
          <w:kern w:val="28"/>
          <w:sz w:val="24"/>
        </w:rPr>
        <w:t>Безматерных Павел Викторович</w:t>
      </w:r>
      <w:r w:rsidR="00B93DDE" w:rsidRPr="002F2DC4">
        <w:rPr>
          <w:rFonts w:ascii="Times New Roman" w:hAnsi="Times New Roman"/>
          <w:kern w:val="28"/>
          <w:sz w:val="24"/>
        </w:rPr>
        <w:t xml:space="preserve">, главный специалист отдела главного </w:t>
      </w:r>
      <w:r w:rsidRPr="002F2DC4">
        <w:rPr>
          <w:rFonts w:ascii="Times New Roman" w:hAnsi="Times New Roman"/>
          <w:kern w:val="28"/>
          <w:sz w:val="24"/>
        </w:rPr>
        <w:t>механика</w:t>
      </w:r>
      <w:r w:rsidR="00B93DDE" w:rsidRPr="002F2DC4">
        <w:rPr>
          <w:rFonts w:ascii="Times New Roman" w:hAnsi="Times New Roman"/>
          <w:kern w:val="28"/>
          <w:sz w:val="24"/>
        </w:rPr>
        <w:t>,</w:t>
      </w:r>
      <w:r w:rsidRPr="002F2DC4">
        <w:rPr>
          <w:rFonts w:ascii="Times New Roman" w:hAnsi="Times New Roman"/>
          <w:kern w:val="28"/>
          <w:sz w:val="24"/>
        </w:rPr>
        <w:t xml:space="preserve"> тел. (391)274-86-99, доб. 2222</w:t>
      </w:r>
      <w:r w:rsidR="004811B0" w:rsidRPr="002F2DC4">
        <w:rPr>
          <w:rFonts w:ascii="Times New Roman" w:hAnsi="Times New Roman"/>
          <w:kern w:val="28"/>
          <w:sz w:val="24"/>
        </w:rPr>
        <w:t xml:space="preserve">, </w:t>
      </w:r>
      <w:hyperlink r:id="rId7" w:history="1">
        <w:r w:rsidRPr="002F2DC4">
          <w:rPr>
            <w:rStyle w:val="a8"/>
            <w:rFonts w:ascii="Times New Roman" w:hAnsi="Times New Roman"/>
            <w:sz w:val="24"/>
            <w:lang w:val="en-US"/>
          </w:rPr>
          <w:t>B</w:t>
        </w:r>
        <w:r w:rsidRPr="002F2DC4">
          <w:rPr>
            <w:rStyle w:val="a8"/>
            <w:rFonts w:ascii="Times New Roman" w:hAnsi="Times New Roman"/>
            <w:sz w:val="24"/>
          </w:rPr>
          <w:t>ezmaternykh_</w:t>
        </w:r>
        <w:r w:rsidRPr="002F2DC4">
          <w:rPr>
            <w:rStyle w:val="a8"/>
            <w:rFonts w:ascii="Times New Roman" w:hAnsi="Times New Roman"/>
            <w:sz w:val="24"/>
            <w:lang w:val="en-US"/>
          </w:rPr>
          <w:t>PV</w:t>
        </w:r>
        <w:r w:rsidRPr="002F2DC4">
          <w:rPr>
            <w:rStyle w:val="a8"/>
            <w:rFonts w:ascii="Times New Roman" w:hAnsi="Times New Roman"/>
            <w:sz w:val="24"/>
          </w:rPr>
          <w:t>@bngre.ru</w:t>
        </w:r>
      </w:hyperlink>
      <w:r w:rsidRPr="002F2DC4">
        <w:rPr>
          <w:rFonts w:ascii="Times New Roman" w:hAnsi="Times New Roman"/>
          <w:sz w:val="24"/>
        </w:rPr>
        <w:t>.</w:t>
      </w:r>
    </w:p>
    <w:p w:rsidR="001E1029" w:rsidRPr="002F2DC4" w:rsidRDefault="001E1029" w:rsidP="001E1029">
      <w:pPr>
        <w:ind w:firstLine="708"/>
        <w:jc w:val="both"/>
        <w:rPr>
          <w:rFonts w:ascii="Times New Roman" w:hAnsi="Times New Roman"/>
          <w:sz w:val="24"/>
        </w:rPr>
      </w:pPr>
      <w:r w:rsidRPr="002F2DC4">
        <w:rPr>
          <w:rFonts w:ascii="Times New Roman" w:hAnsi="Times New Roman"/>
          <w:sz w:val="24"/>
        </w:rPr>
        <w:t>По вопросам организационного характера обращаться:</w:t>
      </w:r>
    </w:p>
    <w:p w:rsidR="00A26419" w:rsidRPr="002F2DC4" w:rsidRDefault="00A26419" w:rsidP="00A26419">
      <w:pPr>
        <w:ind w:firstLine="708"/>
        <w:jc w:val="both"/>
        <w:rPr>
          <w:rFonts w:ascii="Times New Roman" w:hAnsi="Times New Roman"/>
          <w:sz w:val="24"/>
        </w:rPr>
      </w:pPr>
      <w:r w:rsidRPr="002F2DC4">
        <w:rPr>
          <w:rFonts w:ascii="Times New Roman" w:hAnsi="Times New Roman"/>
          <w:sz w:val="24"/>
        </w:rPr>
        <w:t>Ершов Дмитрий Николаевич</w:t>
      </w:r>
      <w:r w:rsidR="00655044" w:rsidRPr="002F2DC4">
        <w:rPr>
          <w:rFonts w:ascii="Times New Roman" w:hAnsi="Times New Roman"/>
          <w:sz w:val="24"/>
        </w:rPr>
        <w:t>,</w:t>
      </w:r>
      <w:r w:rsidRPr="002F2DC4">
        <w:rPr>
          <w:rFonts w:ascii="Times New Roman" w:hAnsi="Times New Roman"/>
          <w:sz w:val="24"/>
        </w:rPr>
        <w:t xml:space="preserve"> руководитель тендерного комитета</w:t>
      </w:r>
      <w:r w:rsidR="00655044" w:rsidRPr="002F2DC4">
        <w:rPr>
          <w:rFonts w:ascii="Times New Roman" w:hAnsi="Times New Roman"/>
          <w:sz w:val="24"/>
        </w:rPr>
        <w:t>, тел.</w:t>
      </w:r>
      <w:r w:rsidRPr="002F2DC4">
        <w:rPr>
          <w:rFonts w:ascii="Times New Roman" w:hAnsi="Times New Roman"/>
          <w:sz w:val="24"/>
        </w:rPr>
        <w:t xml:space="preserve"> (391) 274-86-99, доб.2020</w:t>
      </w:r>
      <w:r w:rsidR="00655044" w:rsidRPr="002F2DC4">
        <w:rPr>
          <w:rFonts w:ascii="Times New Roman" w:hAnsi="Times New Roman"/>
          <w:sz w:val="24"/>
        </w:rPr>
        <w:t>,</w:t>
      </w:r>
      <w:r w:rsidRPr="002F2DC4">
        <w:rPr>
          <w:rFonts w:ascii="Times New Roman" w:hAnsi="Times New Roman"/>
          <w:sz w:val="24"/>
        </w:rPr>
        <w:t xml:space="preserve"> </w:t>
      </w:r>
      <w:hyperlink r:id="rId8" w:history="1">
        <w:r w:rsidRPr="002F2DC4">
          <w:rPr>
            <w:rStyle w:val="a8"/>
            <w:rFonts w:ascii="Times New Roman" w:hAnsi="Times New Roman"/>
            <w:sz w:val="24"/>
          </w:rPr>
          <w:t>ershov_dn@</w:t>
        </w:r>
        <w:r w:rsidRPr="002F2DC4">
          <w:rPr>
            <w:rStyle w:val="a8"/>
            <w:rFonts w:ascii="Times New Roman" w:hAnsi="Times New Roman"/>
            <w:sz w:val="24"/>
            <w:lang w:val="en-US"/>
          </w:rPr>
          <w:t>bngre</w:t>
        </w:r>
        <w:r w:rsidRPr="002F2DC4">
          <w:rPr>
            <w:rStyle w:val="a8"/>
            <w:rFonts w:ascii="Times New Roman" w:hAnsi="Times New Roman"/>
            <w:sz w:val="24"/>
          </w:rPr>
          <w:t>.</w:t>
        </w:r>
        <w:r w:rsidRPr="002F2DC4">
          <w:rPr>
            <w:rStyle w:val="a8"/>
            <w:rFonts w:ascii="Times New Roman" w:hAnsi="Times New Roman"/>
            <w:sz w:val="24"/>
            <w:lang w:val="en-US"/>
          </w:rPr>
          <w:t>ru</w:t>
        </w:r>
      </w:hyperlink>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3C5D95" w:rsidRPr="00B93DDE">
          <w:rPr>
            <w:rStyle w:val="a8"/>
            <w:rFonts w:ascii="Times New Roman" w:hAnsi="Times New Roman"/>
            <w:color w:val="auto"/>
            <w:sz w:val="24"/>
          </w:rPr>
          <w:t>http://slavneft.ru/supplier/procurement</w:t>
        </w:r>
      </w:hyperlink>
      <w:r w:rsidR="003C5D95" w:rsidRPr="00B93DDE">
        <w:rPr>
          <w:rFonts w:ascii="Times New Roman" w:hAnsi="Times New Roman"/>
          <w:sz w:val="24"/>
        </w:rPr>
        <w:t xml:space="preserve">. </w:t>
      </w:r>
    </w:p>
    <w:p w:rsidR="001E1029" w:rsidRPr="00B93DDE" w:rsidRDefault="001E1029" w:rsidP="001E1029">
      <w:pPr>
        <w:ind w:firstLine="720"/>
        <w:jc w:val="both"/>
        <w:rPr>
          <w:rFonts w:ascii="Times New Roman" w:hAnsi="Times New Roman"/>
          <w:b/>
          <w:sz w:val="24"/>
        </w:rPr>
      </w:pPr>
      <w:r w:rsidRPr="00B93DDE">
        <w:rPr>
          <w:rFonts w:ascii="Times New Roman" w:hAnsi="Times New Roman"/>
          <w:b/>
          <w:sz w:val="24"/>
        </w:rPr>
        <w:t xml:space="preserve">Внимание: настоящее </w:t>
      </w:r>
      <w:proofErr w:type="gramStart"/>
      <w:r w:rsidRPr="00B93DDE">
        <w:rPr>
          <w:rFonts w:ascii="Times New Roman" w:hAnsi="Times New Roman"/>
          <w:b/>
          <w:sz w:val="24"/>
        </w:rPr>
        <w:t>предложение</w:t>
      </w:r>
      <w:proofErr w:type="gramEnd"/>
      <w:r w:rsidRPr="00B93DDE">
        <w:rPr>
          <w:rFonts w:ascii="Times New Roman" w:hAnsi="Times New Roman"/>
          <w:b/>
          <w:sz w:val="24"/>
        </w:rPr>
        <w:t xml:space="preserve"> ни при </w:t>
      </w:r>
      <w:proofErr w:type="gramStart"/>
      <w:r w:rsidRPr="00B93DDE">
        <w:rPr>
          <w:rFonts w:ascii="Times New Roman" w:hAnsi="Times New Roman"/>
          <w:b/>
          <w:sz w:val="24"/>
        </w:rPr>
        <w:t>каких</w:t>
      </w:r>
      <w:proofErr w:type="gramEnd"/>
      <w:r w:rsidRPr="00B93DDE">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93DDE">
        <w:rPr>
          <w:rFonts w:ascii="Times New Roman" w:hAnsi="Times New Roman"/>
          <w:b/>
          <w:sz w:val="24"/>
        </w:rPr>
        <w:t>несет какой бы то ни было</w:t>
      </w:r>
      <w:proofErr w:type="gramEnd"/>
      <w:r w:rsidRPr="00B93DDE">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1E1029" w:rsidRPr="00B93DDE" w:rsidRDefault="001E1029" w:rsidP="001E1029">
      <w:pPr>
        <w:ind w:firstLine="708"/>
        <w:jc w:val="both"/>
        <w:rPr>
          <w:rFonts w:ascii="Times New Roman" w:hAnsi="Times New Roman"/>
          <w:sz w:val="24"/>
        </w:rPr>
      </w:pPr>
      <w:proofErr w:type="gramStart"/>
      <w:r w:rsidRPr="00B93DDE">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93DDE">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не подана ни одна оферта (с учетом оферт, отозванных участниками закупки);</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1E1029" w:rsidRPr="00B93DDE" w:rsidRDefault="001E1029" w:rsidP="001E1029">
      <w:pPr>
        <w:pStyle w:val="a6"/>
        <w:numPr>
          <w:ilvl w:val="0"/>
          <w:numId w:val="2"/>
        </w:numPr>
        <w:ind w:left="1134" w:hanging="425"/>
        <w:contextualSpacing w:val="0"/>
        <w:jc w:val="both"/>
        <w:rPr>
          <w:rFonts w:ascii="Times New Roman" w:hAnsi="Times New Roman"/>
          <w:sz w:val="24"/>
        </w:rPr>
      </w:pPr>
      <w:r w:rsidRPr="00B93DDE">
        <w:rPr>
          <w:rFonts w:ascii="Times New Roman" w:hAnsi="Times New Roman"/>
          <w:sz w:val="24"/>
        </w:rPr>
        <w:t>все поданные оферты отклонены.</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93DDE">
        <w:rPr>
          <w:rFonts w:ascii="Times New Roman" w:hAnsi="Times New Roman"/>
          <w:sz w:val="24"/>
        </w:rPr>
        <w:t>с даты получения</w:t>
      </w:r>
      <w:proofErr w:type="gramEnd"/>
      <w:r w:rsidRPr="00B93DDE">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0" w:history="1">
        <w:r w:rsidR="00A23A56" w:rsidRPr="00B93DDE">
          <w:rPr>
            <w:rStyle w:val="a8"/>
            <w:rFonts w:ascii="Times New Roman" w:hAnsi="Times New Roman"/>
            <w:color w:val="auto"/>
            <w:sz w:val="24"/>
          </w:rPr>
          <w:t>http://slavneft.ru/supplier/accreditation</w:t>
        </w:r>
      </w:hyperlink>
      <w:r w:rsidR="00A23A56" w:rsidRPr="00B93DDE">
        <w:rPr>
          <w:rFonts w:ascii="Times New Roman" w:hAnsi="Times New Roman"/>
          <w:sz w:val="24"/>
        </w:rPr>
        <w:t xml:space="preserve">. </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B93DDE" w:rsidRDefault="001E1029" w:rsidP="001E1029">
      <w:pPr>
        <w:ind w:firstLine="708"/>
        <w:jc w:val="both"/>
        <w:rPr>
          <w:rFonts w:ascii="Times New Roman" w:hAnsi="Times New Roman"/>
          <w:sz w:val="24"/>
        </w:rPr>
      </w:pPr>
      <w:proofErr w:type="gramStart"/>
      <w:r w:rsidRPr="00B93DDE">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93DDE">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E3536B" w:rsidRPr="00B93DDE">
          <w:rPr>
            <w:rStyle w:val="a8"/>
            <w:rFonts w:ascii="Times New Roman" w:hAnsi="Times New Roman"/>
            <w:color w:val="auto"/>
            <w:sz w:val="24"/>
          </w:rPr>
          <w:t>http://slavneft.ru/supplier/accreditation</w:t>
        </w:r>
      </w:hyperlink>
      <w:r w:rsidR="00E3536B" w:rsidRPr="00B93DDE">
        <w:rPr>
          <w:rFonts w:ascii="Times New Roman" w:hAnsi="Times New Roman"/>
          <w:sz w:val="24"/>
        </w:rPr>
        <w:t xml:space="preserve">. </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B93DDE" w:rsidRDefault="001E1029" w:rsidP="001E1029">
      <w:pPr>
        <w:ind w:firstLine="708"/>
        <w:jc w:val="both"/>
        <w:rPr>
          <w:rFonts w:ascii="Times New Roman" w:hAnsi="Times New Roman"/>
          <w:sz w:val="24"/>
        </w:rPr>
      </w:pPr>
      <w:proofErr w:type="gramStart"/>
      <w:r w:rsidRPr="00B93DDE">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2" w:history="1">
        <w:r w:rsidR="00E56555" w:rsidRPr="00B93DDE">
          <w:rPr>
            <w:rStyle w:val="a8"/>
            <w:rFonts w:ascii="Times New Roman" w:hAnsi="Times New Roman"/>
            <w:color w:val="auto"/>
            <w:sz w:val="24"/>
          </w:rPr>
          <w:t>http://slavneft</w:t>
        </w:r>
        <w:proofErr w:type="gramEnd"/>
        <w:r w:rsidR="00E56555" w:rsidRPr="00B93DDE">
          <w:rPr>
            <w:rStyle w:val="a8"/>
            <w:rFonts w:ascii="Times New Roman" w:hAnsi="Times New Roman"/>
            <w:color w:val="auto"/>
            <w:sz w:val="24"/>
          </w:rPr>
          <w:t>.ru/supplier/procurement</w:t>
        </w:r>
      </w:hyperlink>
      <w:r w:rsidRPr="00B93DDE">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Жалоба в письменном виде направляется в Тенде</w:t>
      </w:r>
      <w:r w:rsidR="00E3536B" w:rsidRPr="00B93DDE">
        <w:rPr>
          <w:rFonts w:ascii="Times New Roman" w:hAnsi="Times New Roman"/>
          <w:sz w:val="24"/>
        </w:rPr>
        <w:t>рный комитет Общества по адресу: 660135, г. Красноярск, ул. Весны, 3-а. ООО «БНГРЭ», 13-й этаж.</w:t>
      </w:r>
      <w:r w:rsidRPr="00B93DDE">
        <w:rPr>
          <w:rFonts w:ascii="Times New Roman" w:hAnsi="Times New Roman"/>
          <w:sz w:val="24"/>
        </w:rPr>
        <w:t xml:space="preserve"> В жалобе указываются: обжалуемое вынесенное решение Компании, обжалуемые действия (бездействие) </w:t>
      </w:r>
      <w:r w:rsidR="00E3536B" w:rsidRPr="00B93DDE">
        <w:rPr>
          <w:rFonts w:ascii="Times New Roman" w:hAnsi="Times New Roman"/>
          <w:sz w:val="24"/>
        </w:rPr>
        <w:t>Общества</w:t>
      </w:r>
      <w:r w:rsidRPr="00B93DDE">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B93DDE" w:rsidRDefault="001E1029" w:rsidP="001E1029">
      <w:pPr>
        <w:ind w:firstLine="708"/>
        <w:jc w:val="both"/>
        <w:rPr>
          <w:rFonts w:ascii="Times New Roman" w:hAnsi="Times New Roman"/>
          <w:sz w:val="24"/>
        </w:rPr>
      </w:pPr>
      <w:r w:rsidRPr="00B93DDE">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Pr="005222EC" w:rsidRDefault="001E1029" w:rsidP="001E1029">
      <w:pPr>
        <w:ind w:firstLine="708"/>
        <w:jc w:val="both"/>
        <w:rPr>
          <w:rFonts w:ascii="Times New Roman" w:hAnsi="Times New Roman"/>
          <w:sz w:val="24"/>
          <w:u w:val="single"/>
        </w:rPr>
      </w:pPr>
      <w:r w:rsidRPr="00B93DDE">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2E255F" w:rsidRPr="00B93DDE">
        <w:rPr>
          <w:rFonts w:ascii="Times New Roman" w:hAnsi="Times New Roman"/>
          <w:sz w:val="24"/>
        </w:rPr>
        <w:t>ОАО «НГК «</w:t>
      </w:r>
      <w:proofErr w:type="spellStart"/>
      <w:r w:rsidR="002E255F" w:rsidRPr="00B93DDE">
        <w:rPr>
          <w:rFonts w:ascii="Times New Roman" w:hAnsi="Times New Roman"/>
          <w:sz w:val="24"/>
        </w:rPr>
        <w:t>Славнефть</w:t>
      </w:r>
      <w:proofErr w:type="spellEnd"/>
      <w:r w:rsidR="002E255F" w:rsidRPr="00B93DDE">
        <w:rPr>
          <w:rFonts w:ascii="Times New Roman" w:hAnsi="Times New Roman"/>
          <w:sz w:val="24"/>
        </w:rPr>
        <w:t xml:space="preserve">» </w:t>
      </w:r>
      <w:r w:rsidRPr="00B93DDE">
        <w:rPr>
          <w:rFonts w:ascii="Times New Roman" w:hAnsi="Times New Roman"/>
          <w:sz w:val="24"/>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Pr="005222EC">
        <w:rPr>
          <w:rFonts w:ascii="Times New Roman" w:hAnsi="Times New Roman"/>
          <w:sz w:val="24"/>
        </w:rPr>
        <w:t xml:space="preserve">Телефон «Горячей линии»: +7 (495) 777-74-15, электронная почта </w:t>
      </w:r>
      <w:hyperlink r:id="rId13" w:history="1">
        <w:r w:rsidRPr="005222EC">
          <w:rPr>
            <w:rFonts w:ascii="Times New Roman" w:hAnsi="Times New Roman"/>
            <w:sz w:val="24"/>
            <w:u w:val="single"/>
          </w:rPr>
          <w:t>hotline@slavneft.ru.</w:t>
        </w:r>
      </w:hyperlink>
    </w:p>
    <w:p w:rsidR="001E1029" w:rsidRPr="005222EC" w:rsidRDefault="001E1029" w:rsidP="001E1029">
      <w:pPr>
        <w:rPr>
          <w:rFonts w:ascii="Times New Roman" w:hAnsi="Times New Roman"/>
          <w:sz w:val="24"/>
        </w:rPr>
      </w:pPr>
    </w:p>
    <w:p w:rsidR="001E1029" w:rsidRPr="00065B00" w:rsidRDefault="001E1029" w:rsidP="001E1029">
      <w:pPr>
        <w:rPr>
          <w:rFonts w:ascii="Times New Roman" w:hAnsi="Times New Roman"/>
          <w:sz w:val="24"/>
        </w:rPr>
      </w:pPr>
      <w:r w:rsidRPr="005222EC">
        <w:rPr>
          <w:rFonts w:ascii="Times New Roman" w:hAnsi="Times New Roman"/>
          <w:sz w:val="24"/>
        </w:rPr>
        <w:t xml:space="preserve">Перечень документов в составе Предложения делать оферты № </w:t>
      </w:r>
      <w:r w:rsidR="00DE7AF2" w:rsidRPr="005222EC">
        <w:rPr>
          <w:rFonts w:ascii="Times New Roman" w:hAnsi="Times New Roman"/>
          <w:b/>
          <w:sz w:val="24"/>
        </w:rPr>
        <w:t>55</w:t>
      </w:r>
      <w:r w:rsidR="002C5BEB" w:rsidRPr="005222EC">
        <w:rPr>
          <w:rFonts w:ascii="Times New Roman" w:hAnsi="Times New Roman"/>
          <w:b/>
          <w:sz w:val="24"/>
        </w:rPr>
        <w:t>-БНГРЭ-201</w:t>
      </w:r>
      <w:r w:rsidR="00DE7AF2" w:rsidRPr="005222EC">
        <w:rPr>
          <w:rFonts w:ascii="Times New Roman" w:hAnsi="Times New Roman"/>
          <w:b/>
          <w:sz w:val="24"/>
        </w:rPr>
        <w:t>7</w:t>
      </w:r>
      <w:r w:rsidR="002C5BEB" w:rsidRPr="005222EC">
        <w:rPr>
          <w:rFonts w:ascii="Times New Roman" w:hAnsi="Times New Roman"/>
          <w:b/>
          <w:sz w:val="24"/>
        </w:rPr>
        <w:t xml:space="preserve"> </w:t>
      </w:r>
      <w:r w:rsidR="000C6719" w:rsidRPr="005222EC">
        <w:rPr>
          <w:rFonts w:ascii="Times New Roman" w:hAnsi="Times New Roman"/>
          <w:b/>
          <w:sz w:val="24"/>
        </w:rPr>
        <w:t>от</w:t>
      </w:r>
      <w:r w:rsidR="00655044" w:rsidRPr="005222EC">
        <w:rPr>
          <w:rFonts w:ascii="Times New Roman" w:hAnsi="Times New Roman"/>
          <w:b/>
          <w:sz w:val="24"/>
        </w:rPr>
        <w:t xml:space="preserve"> </w:t>
      </w:r>
      <w:r w:rsidR="00107422">
        <w:rPr>
          <w:rFonts w:ascii="Times New Roman" w:hAnsi="Times New Roman"/>
          <w:b/>
          <w:sz w:val="24"/>
        </w:rPr>
        <w:t>18.01</w:t>
      </w:r>
      <w:r w:rsidR="00655044" w:rsidRPr="005222EC">
        <w:rPr>
          <w:rFonts w:ascii="Times New Roman" w:hAnsi="Times New Roman"/>
          <w:b/>
          <w:sz w:val="24"/>
        </w:rPr>
        <w:t>.20</w:t>
      </w:r>
      <w:bookmarkStart w:id="0" w:name="_GoBack"/>
      <w:bookmarkEnd w:id="0"/>
      <w:r w:rsidR="00B53798">
        <w:rPr>
          <w:rFonts w:ascii="Times New Roman" w:hAnsi="Times New Roman"/>
          <w:b/>
          <w:sz w:val="24"/>
        </w:rPr>
        <w:t>18</w:t>
      </w:r>
      <w:r w:rsidR="00655044" w:rsidRPr="005222EC">
        <w:rPr>
          <w:rFonts w:ascii="Times New Roman" w:hAnsi="Times New Roman"/>
          <w:b/>
          <w:sz w:val="24"/>
        </w:rPr>
        <w:t>.</w:t>
      </w:r>
    </w:p>
    <w:p w:rsidR="001E1029" w:rsidRPr="00065B00" w:rsidRDefault="001E1029" w:rsidP="001E1029">
      <w:pPr>
        <w:rPr>
          <w:rFonts w:ascii="Times New Roman" w:hAnsi="Times New Roman"/>
          <w:sz w:val="24"/>
        </w:rPr>
      </w:pPr>
      <w:r w:rsidRPr="00065B00">
        <w:rPr>
          <w:rFonts w:ascii="Times New Roman" w:hAnsi="Times New Roman"/>
          <w:sz w:val="24"/>
        </w:rPr>
        <w:t xml:space="preserve">1. Извещение о проведении тендера (настоящий документ) </w:t>
      </w:r>
    </w:p>
    <w:p w:rsidR="001E1029" w:rsidRPr="00065B00" w:rsidRDefault="001E1029" w:rsidP="001E1029">
      <w:pPr>
        <w:rPr>
          <w:rFonts w:ascii="Times New Roman" w:hAnsi="Times New Roman"/>
          <w:sz w:val="24"/>
        </w:rPr>
      </w:pPr>
      <w:r w:rsidRPr="00065B00">
        <w:rPr>
          <w:rFonts w:ascii="Times New Roman" w:hAnsi="Times New Roman"/>
          <w:sz w:val="24"/>
        </w:rPr>
        <w:t>2. Требования к предмету оферты</w:t>
      </w:r>
    </w:p>
    <w:p w:rsidR="00EB2159" w:rsidRPr="00065B00" w:rsidRDefault="001E1029" w:rsidP="00EB2159">
      <w:pPr>
        <w:rPr>
          <w:rFonts w:ascii="Times New Roman" w:hAnsi="Times New Roman"/>
          <w:sz w:val="24"/>
        </w:rPr>
      </w:pPr>
      <w:r w:rsidRPr="00065B00">
        <w:rPr>
          <w:rFonts w:ascii="Times New Roman" w:hAnsi="Times New Roman"/>
          <w:sz w:val="24"/>
        </w:rPr>
        <w:t>3. Проект договора</w:t>
      </w:r>
    </w:p>
    <w:p w:rsidR="00EB2159" w:rsidRPr="00065B00" w:rsidRDefault="001E1029" w:rsidP="00EB2159">
      <w:pPr>
        <w:rPr>
          <w:rFonts w:ascii="Times New Roman" w:hAnsi="Times New Roman"/>
          <w:sz w:val="24"/>
        </w:rPr>
      </w:pPr>
      <w:r w:rsidRPr="00065B00">
        <w:rPr>
          <w:rFonts w:ascii="Times New Roman" w:hAnsi="Times New Roman"/>
          <w:sz w:val="24"/>
        </w:rPr>
        <w:t>4. Изв</w:t>
      </w:r>
      <w:r w:rsidR="004E6C27" w:rsidRPr="00065B00">
        <w:rPr>
          <w:rFonts w:ascii="Times New Roman" w:hAnsi="Times New Roman"/>
          <w:sz w:val="24"/>
        </w:rPr>
        <w:t xml:space="preserve">ещение о согласии сделать оферт </w:t>
      </w:r>
    </w:p>
    <w:p w:rsidR="00EB2159" w:rsidRPr="00065B00" w:rsidRDefault="001E1029" w:rsidP="00EB2159">
      <w:pPr>
        <w:rPr>
          <w:rFonts w:ascii="Times New Roman" w:hAnsi="Times New Roman"/>
          <w:sz w:val="24"/>
        </w:rPr>
      </w:pPr>
      <w:r w:rsidRPr="00065B00">
        <w:rPr>
          <w:rFonts w:ascii="Times New Roman" w:hAnsi="Times New Roman"/>
          <w:sz w:val="24"/>
        </w:rPr>
        <w:t>5. Предложение о заключении договора</w:t>
      </w:r>
      <w:r w:rsidR="00065B00">
        <w:rPr>
          <w:rFonts w:ascii="Times New Roman" w:hAnsi="Times New Roman"/>
          <w:sz w:val="24"/>
        </w:rPr>
        <w:t xml:space="preserve"> </w:t>
      </w:r>
    </w:p>
    <w:p w:rsidR="001E1029" w:rsidRPr="00065B00" w:rsidRDefault="001E1029" w:rsidP="001E1029">
      <w:pPr>
        <w:rPr>
          <w:rFonts w:ascii="Times New Roman" w:hAnsi="Times New Roman"/>
          <w:sz w:val="24"/>
        </w:rPr>
      </w:pPr>
      <w:r w:rsidRPr="00065B00">
        <w:rPr>
          <w:rFonts w:ascii="Times New Roman" w:hAnsi="Times New Roman"/>
          <w:sz w:val="24"/>
        </w:rPr>
        <w:t xml:space="preserve">6т. </w:t>
      </w:r>
      <w:r w:rsidR="004E6C27" w:rsidRPr="00065B00">
        <w:rPr>
          <w:rFonts w:ascii="Times New Roman" w:hAnsi="Times New Roman"/>
          <w:sz w:val="24"/>
        </w:rPr>
        <w:t xml:space="preserve">Форма «Техническое предложение» </w:t>
      </w:r>
    </w:p>
    <w:p w:rsidR="00EB2159" w:rsidRPr="00065B00" w:rsidRDefault="001E1029" w:rsidP="00EB2159">
      <w:pPr>
        <w:rPr>
          <w:rFonts w:ascii="Times New Roman" w:hAnsi="Times New Roman"/>
          <w:sz w:val="24"/>
        </w:rPr>
      </w:pPr>
      <w:r w:rsidRPr="00065B00">
        <w:rPr>
          <w:rFonts w:ascii="Times New Roman" w:hAnsi="Times New Roman"/>
          <w:sz w:val="24"/>
        </w:rPr>
        <w:t>6к. Форма «Коммерческое предложение»</w:t>
      </w:r>
    </w:p>
    <w:p w:rsidR="00EB2159" w:rsidRPr="00B93DDE" w:rsidRDefault="001E1029" w:rsidP="00EB2159">
      <w:pPr>
        <w:rPr>
          <w:rFonts w:ascii="Times New Roman" w:hAnsi="Times New Roman"/>
          <w:sz w:val="24"/>
        </w:rPr>
      </w:pPr>
      <w:r w:rsidRPr="00065B00">
        <w:rPr>
          <w:rFonts w:ascii="Times New Roman" w:hAnsi="Times New Roman"/>
          <w:sz w:val="24"/>
        </w:rPr>
        <w:t>7. Форма «Перечень аффилированных организаций</w:t>
      </w:r>
      <w:r w:rsidR="00EB2159" w:rsidRPr="00065B00">
        <w:rPr>
          <w:rFonts w:ascii="Times New Roman" w:hAnsi="Times New Roman"/>
          <w:sz w:val="24"/>
        </w:rPr>
        <w:t xml:space="preserve">на </w:t>
      </w:r>
    </w:p>
    <w:p w:rsidR="001E1029" w:rsidRPr="00B93DDE" w:rsidRDefault="001E1029" w:rsidP="001E1029">
      <w:pPr>
        <w:rPr>
          <w:rFonts w:ascii="Times New Roman" w:hAnsi="Times New Roman"/>
          <w:sz w:val="24"/>
        </w:rPr>
      </w:pPr>
    </w:p>
    <w:p w:rsidR="00075783" w:rsidRPr="00B93DDE" w:rsidRDefault="00B93DDE" w:rsidP="001E1029">
      <w:pPr>
        <w:pStyle w:val="ConsPlusNormal"/>
        <w:widowControl/>
        <w:ind w:firstLine="0"/>
        <w:jc w:val="both"/>
        <w:rPr>
          <w:sz w:val="24"/>
          <w:szCs w:val="24"/>
        </w:rPr>
      </w:pPr>
      <w:r w:rsidRPr="00B93DDE">
        <w:rPr>
          <w:sz w:val="24"/>
          <w:szCs w:val="24"/>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1E1029" w:rsidRPr="00B93DDE" w:rsidTr="00D2270C">
        <w:trPr>
          <w:trHeight w:val="435"/>
        </w:trPr>
        <w:tc>
          <w:tcPr>
            <w:tcW w:w="2497" w:type="dxa"/>
            <w:tcBorders>
              <w:bottom w:val="single" w:sz="4" w:space="0" w:color="auto"/>
            </w:tcBorders>
            <w:shd w:val="clear" w:color="auto" w:fill="auto"/>
            <w:vAlign w:val="bottom"/>
          </w:tcPr>
          <w:p w:rsidR="001E1029" w:rsidRPr="00B93DDE" w:rsidRDefault="00B93DDE" w:rsidP="00442D8B">
            <w:pPr>
              <w:pStyle w:val="ConsPlusNormal"/>
              <w:widowControl/>
              <w:ind w:firstLine="0"/>
              <w:rPr>
                <w:sz w:val="24"/>
                <w:szCs w:val="24"/>
              </w:rPr>
            </w:pPr>
            <w:r w:rsidRPr="00B93DDE">
              <w:rPr>
                <w:sz w:val="24"/>
                <w:szCs w:val="24"/>
              </w:rPr>
              <w:t xml:space="preserve">Главный </w:t>
            </w:r>
            <w:r w:rsidR="00442D8B">
              <w:rPr>
                <w:sz w:val="24"/>
                <w:szCs w:val="24"/>
              </w:rPr>
              <w:t>механик</w:t>
            </w:r>
          </w:p>
        </w:tc>
        <w:tc>
          <w:tcPr>
            <w:tcW w:w="236" w:type="dxa"/>
            <w:shd w:val="clear" w:color="auto" w:fill="auto"/>
            <w:vAlign w:val="bottom"/>
          </w:tcPr>
          <w:p w:rsidR="001E1029" w:rsidRPr="00B93DDE" w:rsidRDefault="001E1029" w:rsidP="00D2270C">
            <w:pPr>
              <w:pStyle w:val="ConsPlusNormal"/>
              <w:widowControl/>
              <w:ind w:firstLine="0"/>
              <w:rPr>
                <w:sz w:val="24"/>
                <w:szCs w:val="24"/>
              </w:rPr>
            </w:pPr>
          </w:p>
        </w:tc>
        <w:tc>
          <w:tcPr>
            <w:tcW w:w="2229" w:type="dxa"/>
            <w:tcBorders>
              <w:bottom w:val="single" w:sz="4" w:space="0" w:color="auto"/>
            </w:tcBorders>
            <w:shd w:val="clear" w:color="auto" w:fill="auto"/>
            <w:vAlign w:val="bottom"/>
          </w:tcPr>
          <w:p w:rsidR="001E1029" w:rsidRPr="00B93DDE" w:rsidRDefault="001E1029" w:rsidP="00D2270C">
            <w:pPr>
              <w:pStyle w:val="ConsPlusNormal"/>
              <w:widowControl/>
              <w:ind w:firstLine="0"/>
              <w:rPr>
                <w:sz w:val="24"/>
                <w:szCs w:val="24"/>
              </w:rPr>
            </w:pPr>
          </w:p>
        </w:tc>
        <w:tc>
          <w:tcPr>
            <w:tcW w:w="236" w:type="dxa"/>
            <w:shd w:val="clear" w:color="auto" w:fill="auto"/>
            <w:vAlign w:val="bottom"/>
          </w:tcPr>
          <w:p w:rsidR="001E1029" w:rsidRPr="00B93DDE" w:rsidRDefault="001E1029" w:rsidP="00D2270C">
            <w:pPr>
              <w:pStyle w:val="ConsPlusNormal"/>
              <w:widowControl/>
              <w:ind w:firstLine="0"/>
              <w:rPr>
                <w:sz w:val="24"/>
                <w:szCs w:val="24"/>
              </w:rPr>
            </w:pPr>
          </w:p>
        </w:tc>
        <w:tc>
          <w:tcPr>
            <w:tcW w:w="2085" w:type="dxa"/>
            <w:tcBorders>
              <w:bottom w:val="single" w:sz="4" w:space="0" w:color="auto"/>
            </w:tcBorders>
            <w:shd w:val="clear" w:color="auto" w:fill="auto"/>
            <w:vAlign w:val="bottom"/>
          </w:tcPr>
          <w:p w:rsidR="001E1029" w:rsidRPr="00B93DDE" w:rsidRDefault="00442D8B" w:rsidP="00D2270C">
            <w:pPr>
              <w:pStyle w:val="ConsPlusNormal"/>
              <w:widowControl/>
              <w:ind w:firstLine="0"/>
              <w:rPr>
                <w:sz w:val="24"/>
                <w:szCs w:val="24"/>
              </w:rPr>
            </w:pPr>
            <w:r>
              <w:rPr>
                <w:sz w:val="24"/>
                <w:szCs w:val="24"/>
              </w:rPr>
              <w:t>Бондарь И.И.</w:t>
            </w:r>
          </w:p>
        </w:tc>
        <w:tc>
          <w:tcPr>
            <w:tcW w:w="236" w:type="dxa"/>
            <w:shd w:val="clear" w:color="auto" w:fill="auto"/>
            <w:vAlign w:val="bottom"/>
          </w:tcPr>
          <w:p w:rsidR="001E1029" w:rsidRPr="00B93DDE" w:rsidRDefault="001E1029" w:rsidP="00D2270C">
            <w:pPr>
              <w:pStyle w:val="ConsPlusNormal"/>
              <w:widowControl/>
              <w:ind w:firstLine="0"/>
              <w:rPr>
                <w:sz w:val="24"/>
                <w:szCs w:val="24"/>
              </w:rPr>
            </w:pPr>
          </w:p>
        </w:tc>
        <w:tc>
          <w:tcPr>
            <w:tcW w:w="2687" w:type="dxa"/>
            <w:tcBorders>
              <w:bottom w:val="single" w:sz="4" w:space="0" w:color="auto"/>
            </w:tcBorders>
            <w:shd w:val="clear" w:color="auto" w:fill="auto"/>
            <w:vAlign w:val="bottom"/>
          </w:tcPr>
          <w:p w:rsidR="001E1029" w:rsidRPr="00065B00" w:rsidRDefault="001E1029" w:rsidP="00DE7AF2">
            <w:pPr>
              <w:pStyle w:val="ConsPlusNormal"/>
              <w:widowControl/>
              <w:ind w:firstLine="0"/>
              <w:rPr>
                <w:sz w:val="24"/>
                <w:szCs w:val="24"/>
              </w:rPr>
            </w:pPr>
          </w:p>
        </w:tc>
      </w:tr>
      <w:tr w:rsidR="001E1029" w:rsidRPr="00B93DDE" w:rsidTr="00D2270C">
        <w:tc>
          <w:tcPr>
            <w:tcW w:w="2497" w:type="dxa"/>
            <w:tcBorders>
              <w:top w:val="single" w:sz="4" w:space="0" w:color="auto"/>
            </w:tcBorders>
            <w:shd w:val="clear" w:color="auto" w:fill="auto"/>
          </w:tcPr>
          <w:p w:rsidR="001E1029" w:rsidRPr="00B93DDE" w:rsidRDefault="001E1029" w:rsidP="00D2270C">
            <w:pPr>
              <w:pStyle w:val="a4"/>
              <w:spacing w:before="0"/>
              <w:rPr>
                <w:rFonts w:ascii="Times New Roman" w:hAnsi="Times New Roman"/>
                <w:sz w:val="24"/>
              </w:rPr>
            </w:pPr>
            <w:r w:rsidRPr="00B93DDE">
              <w:rPr>
                <w:rFonts w:ascii="Times New Roman" w:hAnsi="Times New Roman"/>
                <w:b w:val="0"/>
                <w:i/>
                <w:iCs/>
                <w:sz w:val="24"/>
              </w:rPr>
              <w:t>(должность)</w:t>
            </w:r>
          </w:p>
        </w:tc>
        <w:tc>
          <w:tcPr>
            <w:tcW w:w="236" w:type="dxa"/>
            <w:shd w:val="clear" w:color="auto" w:fill="auto"/>
          </w:tcPr>
          <w:p w:rsidR="001E1029" w:rsidRPr="00B93DDE" w:rsidRDefault="001E1029" w:rsidP="00D2270C">
            <w:pPr>
              <w:pStyle w:val="ConsPlusNormal"/>
              <w:widowControl/>
              <w:ind w:firstLine="0"/>
              <w:jc w:val="center"/>
              <w:rPr>
                <w:sz w:val="24"/>
                <w:szCs w:val="24"/>
              </w:rPr>
            </w:pPr>
          </w:p>
        </w:tc>
        <w:tc>
          <w:tcPr>
            <w:tcW w:w="2229" w:type="dxa"/>
            <w:tcBorders>
              <w:top w:val="single" w:sz="4" w:space="0" w:color="auto"/>
            </w:tcBorders>
            <w:shd w:val="clear" w:color="auto" w:fill="auto"/>
          </w:tcPr>
          <w:p w:rsidR="001E1029" w:rsidRPr="00B93DDE" w:rsidRDefault="001E1029" w:rsidP="00D2270C">
            <w:pPr>
              <w:pStyle w:val="ConsPlusNormal"/>
              <w:ind w:firstLine="0"/>
              <w:jc w:val="center"/>
              <w:rPr>
                <w:sz w:val="24"/>
                <w:szCs w:val="24"/>
              </w:rPr>
            </w:pPr>
            <w:r w:rsidRPr="00B93DDE">
              <w:rPr>
                <w:i/>
                <w:iCs/>
                <w:sz w:val="24"/>
                <w:szCs w:val="24"/>
              </w:rPr>
              <w:t>(подпись)</w:t>
            </w:r>
          </w:p>
        </w:tc>
        <w:tc>
          <w:tcPr>
            <w:tcW w:w="236" w:type="dxa"/>
            <w:shd w:val="clear" w:color="auto" w:fill="auto"/>
          </w:tcPr>
          <w:p w:rsidR="001E1029" w:rsidRPr="00B93DDE" w:rsidRDefault="001E1029" w:rsidP="00D2270C">
            <w:pPr>
              <w:pStyle w:val="ConsPlusNormal"/>
              <w:widowControl/>
              <w:ind w:firstLine="0"/>
              <w:jc w:val="center"/>
              <w:rPr>
                <w:sz w:val="24"/>
                <w:szCs w:val="24"/>
              </w:rPr>
            </w:pPr>
          </w:p>
        </w:tc>
        <w:tc>
          <w:tcPr>
            <w:tcW w:w="2085" w:type="dxa"/>
            <w:tcBorders>
              <w:top w:val="single" w:sz="4" w:space="0" w:color="auto"/>
            </w:tcBorders>
            <w:shd w:val="clear" w:color="auto" w:fill="auto"/>
          </w:tcPr>
          <w:p w:rsidR="001E1029" w:rsidRPr="00B93DDE" w:rsidRDefault="001E1029" w:rsidP="00D2270C">
            <w:pPr>
              <w:pStyle w:val="ConsPlusNormal"/>
              <w:ind w:firstLine="0"/>
              <w:jc w:val="center"/>
              <w:rPr>
                <w:sz w:val="24"/>
                <w:szCs w:val="24"/>
              </w:rPr>
            </w:pPr>
            <w:r w:rsidRPr="00B93DDE">
              <w:rPr>
                <w:i/>
                <w:iCs/>
                <w:sz w:val="24"/>
                <w:szCs w:val="24"/>
              </w:rPr>
              <w:t>(ф.и.о.)</w:t>
            </w:r>
          </w:p>
        </w:tc>
        <w:tc>
          <w:tcPr>
            <w:tcW w:w="236" w:type="dxa"/>
            <w:shd w:val="clear" w:color="auto" w:fill="auto"/>
          </w:tcPr>
          <w:p w:rsidR="001E1029" w:rsidRPr="00B93DDE" w:rsidRDefault="001E1029" w:rsidP="00D2270C">
            <w:pPr>
              <w:pStyle w:val="ConsPlusNormal"/>
              <w:ind w:firstLine="0"/>
              <w:jc w:val="center"/>
              <w:rPr>
                <w:sz w:val="24"/>
                <w:szCs w:val="24"/>
              </w:rPr>
            </w:pPr>
          </w:p>
        </w:tc>
        <w:tc>
          <w:tcPr>
            <w:tcW w:w="2687" w:type="dxa"/>
            <w:tcBorders>
              <w:top w:val="single" w:sz="4" w:space="0" w:color="auto"/>
            </w:tcBorders>
            <w:shd w:val="clear" w:color="auto" w:fill="auto"/>
          </w:tcPr>
          <w:p w:rsidR="001E1029" w:rsidRPr="00065B00" w:rsidRDefault="001E1029" w:rsidP="00D2270C">
            <w:pPr>
              <w:pStyle w:val="ConsPlusNormal"/>
              <w:widowControl/>
              <w:ind w:firstLine="0"/>
              <w:jc w:val="center"/>
              <w:rPr>
                <w:sz w:val="24"/>
                <w:szCs w:val="24"/>
              </w:rPr>
            </w:pPr>
            <w:r w:rsidRPr="00065B00">
              <w:rPr>
                <w:i/>
                <w:iCs/>
                <w:sz w:val="24"/>
                <w:szCs w:val="24"/>
              </w:rPr>
              <w:t>(дата)</w:t>
            </w:r>
          </w:p>
        </w:tc>
      </w:tr>
    </w:tbl>
    <w:p w:rsidR="00F3753B" w:rsidRPr="00B93DDE" w:rsidRDefault="00F3753B">
      <w:pPr>
        <w:rPr>
          <w:rFonts w:ascii="Times New Roman" w:hAnsi="Times New Roman"/>
          <w:sz w:val="24"/>
        </w:rPr>
      </w:pPr>
    </w:p>
    <w:sectPr w:rsidR="00F3753B" w:rsidRPr="00B93DDE"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E1029"/>
    <w:rsid w:val="00026B51"/>
    <w:rsid w:val="00043245"/>
    <w:rsid w:val="00065B00"/>
    <w:rsid w:val="00075783"/>
    <w:rsid w:val="000804DC"/>
    <w:rsid w:val="00092E64"/>
    <w:rsid w:val="000C6719"/>
    <w:rsid w:val="000C7CC3"/>
    <w:rsid w:val="00107422"/>
    <w:rsid w:val="0011165F"/>
    <w:rsid w:val="001266DC"/>
    <w:rsid w:val="001429E9"/>
    <w:rsid w:val="00151627"/>
    <w:rsid w:val="00161A91"/>
    <w:rsid w:val="00161CA1"/>
    <w:rsid w:val="00194973"/>
    <w:rsid w:val="001A0843"/>
    <w:rsid w:val="001B3173"/>
    <w:rsid w:val="001C5EFC"/>
    <w:rsid w:val="001D3D8E"/>
    <w:rsid w:val="001D3F5B"/>
    <w:rsid w:val="001E1029"/>
    <w:rsid w:val="00240ED1"/>
    <w:rsid w:val="00272669"/>
    <w:rsid w:val="002C5BEB"/>
    <w:rsid w:val="002E1ADF"/>
    <w:rsid w:val="002E255F"/>
    <w:rsid w:val="002F2DC4"/>
    <w:rsid w:val="00312E3E"/>
    <w:rsid w:val="00335FCC"/>
    <w:rsid w:val="00350441"/>
    <w:rsid w:val="00357BAC"/>
    <w:rsid w:val="00370366"/>
    <w:rsid w:val="003A4611"/>
    <w:rsid w:val="003C5D95"/>
    <w:rsid w:val="003F2C13"/>
    <w:rsid w:val="004145BC"/>
    <w:rsid w:val="0041743F"/>
    <w:rsid w:val="004247A7"/>
    <w:rsid w:val="004332E7"/>
    <w:rsid w:val="00441C5F"/>
    <w:rsid w:val="00442D8B"/>
    <w:rsid w:val="00451E49"/>
    <w:rsid w:val="004555E5"/>
    <w:rsid w:val="004811B0"/>
    <w:rsid w:val="00484BEF"/>
    <w:rsid w:val="00487454"/>
    <w:rsid w:val="004954D3"/>
    <w:rsid w:val="004B7858"/>
    <w:rsid w:val="004E0FC7"/>
    <w:rsid w:val="004E60B9"/>
    <w:rsid w:val="004E6C27"/>
    <w:rsid w:val="004F1FFB"/>
    <w:rsid w:val="004F42BF"/>
    <w:rsid w:val="00504895"/>
    <w:rsid w:val="0051776F"/>
    <w:rsid w:val="005222EC"/>
    <w:rsid w:val="00542F2A"/>
    <w:rsid w:val="00547F9B"/>
    <w:rsid w:val="00562FA7"/>
    <w:rsid w:val="00585AF8"/>
    <w:rsid w:val="00586850"/>
    <w:rsid w:val="005A364B"/>
    <w:rsid w:val="005A6336"/>
    <w:rsid w:val="005C00BD"/>
    <w:rsid w:val="005C3462"/>
    <w:rsid w:val="005F2959"/>
    <w:rsid w:val="00611A98"/>
    <w:rsid w:val="00617DA2"/>
    <w:rsid w:val="00655044"/>
    <w:rsid w:val="0066324B"/>
    <w:rsid w:val="00666949"/>
    <w:rsid w:val="00676FFD"/>
    <w:rsid w:val="007313D4"/>
    <w:rsid w:val="00774A8A"/>
    <w:rsid w:val="007759F7"/>
    <w:rsid w:val="007E778F"/>
    <w:rsid w:val="007F0C07"/>
    <w:rsid w:val="00812402"/>
    <w:rsid w:val="00831AF0"/>
    <w:rsid w:val="00880391"/>
    <w:rsid w:val="00882444"/>
    <w:rsid w:val="00891047"/>
    <w:rsid w:val="00892610"/>
    <w:rsid w:val="008A6A95"/>
    <w:rsid w:val="008F4FFE"/>
    <w:rsid w:val="009229C7"/>
    <w:rsid w:val="009533E3"/>
    <w:rsid w:val="009C63DE"/>
    <w:rsid w:val="009D48E2"/>
    <w:rsid w:val="00A1392E"/>
    <w:rsid w:val="00A14967"/>
    <w:rsid w:val="00A23A56"/>
    <w:rsid w:val="00A25C3F"/>
    <w:rsid w:val="00A25DC0"/>
    <w:rsid w:val="00A26419"/>
    <w:rsid w:val="00A46366"/>
    <w:rsid w:val="00AA35D0"/>
    <w:rsid w:val="00AA366C"/>
    <w:rsid w:val="00AC41E5"/>
    <w:rsid w:val="00AD4CDD"/>
    <w:rsid w:val="00AF350A"/>
    <w:rsid w:val="00AF7BBA"/>
    <w:rsid w:val="00B151FB"/>
    <w:rsid w:val="00B53798"/>
    <w:rsid w:val="00B56AA0"/>
    <w:rsid w:val="00B7197B"/>
    <w:rsid w:val="00B86C1C"/>
    <w:rsid w:val="00B93DDE"/>
    <w:rsid w:val="00B96E56"/>
    <w:rsid w:val="00BE3531"/>
    <w:rsid w:val="00BE48DE"/>
    <w:rsid w:val="00BF0CE4"/>
    <w:rsid w:val="00BF3337"/>
    <w:rsid w:val="00C079C9"/>
    <w:rsid w:val="00C205C6"/>
    <w:rsid w:val="00C21788"/>
    <w:rsid w:val="00C3313E"/>
    <w:rsid w:val="00C46F43"/>
    <w:rsid w:val="00C918D9"/>
    <w:rsid w:val="00CA1008"/>
    <w:rsid w:val="00D1152F"/>
    <w:rsid w:val="00D2270C"/>
    <w:rsid w:val="00D22755"/>
    <w:rsid w:val="00D3734D"/>
    <w:rsid w:val="00D65F92"/>
    <w:rsid w:val="00D66CD6"/>
    <w:rsid w:val="00D964B2"/>
    <w:rsid w:val="00DA2308"/>
    <w:rsid w:val="00DB65E5"/>
    <w:rsid w:val="00DE7AF2"/>
    <w:rsid w:val="00E071B9"/>
    <w:rsid w:val="00E12E91"/>
    <w:rsid w:val="00E142BC"/>
    <w:rsid w:val="00E21760"/>
    <w:rsid w:val="00E30075"/>
    <w:rsid w:val="00E3536B"/>
    <w:rsid w:val="00E56555"/>
    <w:rsid w:val="00E62E1E"/>
    <w:rsid w:val="00E70630"/>
    <w:rsid w:val="00EB121D"/>
    <w:rsid w:val="00EB2159"/>
    <w:rsid w:val="00EB5409"/>
    <w:rsid w:val="00EB54B8"/>
    <w:rsid w:val="00EC60BF"/>
    <w:rsid w:val="00EC79E2"/>
    <w:rsid w:val="00EF76D8"/>
    <w:rsid w:val="00F0376B"/>
    <w:rsid w:val="00F2000C"/>
    <w:rsid w:val="00F3753B"/>
    <w:rsid w:val="00F4010C"/>
    <w:rsid w:val="00F42FED"/>
    <w:rsid w:val="00F5166F"/>
    <w:rsid w:val="00F532AE"/>
    <w:rsid w:val="00F92D08"/>
    <w:rsid w:val="00FA45EE"/>
    <w:rsid w:val="00FA49E3"/>
    <w:rsid w:val="00FA6DAD"/>
    <w:rsid w:val="00FB2664"/>
    <w:rsid w:val="00FE1FF4"/>
    <w:rsid w:val="00FE5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617DA2"/>
    <w:pPr>
      <w:spacing w:before="0"/>
    </w:pPr>
    <w:rPr>
      <w:rFonts w:ascii="Tahoma" w:hAnsi="Tahoma" w:cs="Tahoma"/>
      <w:sz w:val="16"/>
      <w:szCs w:val="16"/>
    </w:rPr>
  </w:style>
  <w:style w:type="character" w:customStyle="1" w:styleId="ad">
    <w:name w:val="Текст выноски Знак"/>
    <w:basedOn w:val="a1"/>
    <w:link w:val="ac"/>
    <w:uiPriority w:val="99"/>
    <w:semiHidden/>
    <w:rsid w:val="00617DA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617DA2"/>
    <w:pPr>
      <w:spacing w:before="0"/>
    </w:pPr>
    <w:rPr>
      <w:rFonts w:ascii="Tahoma" w:hAnsi="Tahoma" w:cs="Tahoma"/>
      <w:sz w:val="16"/>
      <w:szCs w:val="16"/>
    </w:rPr>
  </w:style>
  <w:style w:type="character" w:customStyle="1" w:styleId="ad">
    <w:name w:val="Текст выноски Знак"/>
    <w:basedOn w:val="a1"/>
    <w:link w:val="ac"/>
    <w:uiPriority w:val="99"/>
    <w:semiHidden/>
    <w:rsid w:val="00617DA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686297">
      <w:bodyDiv w:val="1"/>
      <w:marLeft w:val="0"/>
      <w:marRight w:val="0"/>
      <w:marTop w:val="0"/>
      <w:marBottom w:val="0"/>
      <w:divBdr>
        <w:top w:val="none" w:sz="0" w:space="0" w:color="auto"/>
        <w:left w:val="none" w:sz="0" w:space="0" w:color="auto"/>
        <w:bottom w:val="none" w:sz="0" w:space="0" w:color="auto"/>
        <w:right w:val="none" w:sz="0" w:space="0" w:color="auto"/>
      </w:divBdr>
    </w:div>
    <w:div w:id="1725522905">
      <w:bodyDiv w:val="1"/>
      <w:marLeft w:val="0"/>
      <w:marRight w:val="0"/>
      <w:marTop w:val="0"/>
      <w:marBottom w:val="0"/>
      <w:divBdr>
        <w:top w:val="none" w:sz="0" w:space="0" w:color="auto"/>
        <w:left w:val="none" w:sz="0" w:space="0" w:color="auto"/>
        <w:bottom w:val="none" w:sz="0" w:space="0" w:color="auto"/>
        <w:right w:val="none" w:sz="0" w:space="0" w:color="auto"/>
      </w:divBdr>
    </w:div>
    <w:div w:id="211628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file:///C:\TEMP\Rar$DIa0.138\Bezmaternykh_PV@bngre.ru" TargetMode="External"/><Relationship Id="rId12" Type="http://schemas.openxmlformats.org/officeDocument/2006/relationships/hyperlink" Target="http://slavneft.ru/supplier/procurement"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file:///C:\TEMP\Rar$DIa0.138\Bondar_II@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E06F4-5595-46A0-B423-46485555D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2459</Words>
  <Characters>14020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26</cp:revision>
  <cp:lastPrinted>2018-01-09T09:05:00Z</cp:lastPrinted>
  <dcterms:created xsi:type="dcterms:W3CDTF">2016-12-26T10:16:00Z</dcterms:created>
  <dcterms:modified xsi:type="dcterms:W3CDTF">2018-01-19T09:46:00Z</dcterms:modified>
</cp:coreProperties>
</file>