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B25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УТВЕРЖДЕНО</w:t>
      </w:r>
    </w:p>
    <w:p w:rsidR="005A2B25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Протокол Технической комиссии </w:t>
      </w:r>
      <w:r w:rsidR="00C81954">
        <w:rPr>
          <w:rFonts w:ascii="Times New Roman" w:hAnsi="Times New Roman" w:cs="Times New Roman"/>
          <w:b/>
        </w:rPr>
        <w:t>ПТО№ 72/2022</w:t>
      </w:r>
    </w:p>
    <w:p w:rsidR="005A2B25" w:rsidRDefault="00C81954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</w:t>
      </w:r>
      <w:r w:rsidR="005A2B25"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</w:rPr>
        <w:t xml:space="preserve"> «07» ноября 2022 г.</w:t>
      </w:r>
    </w:p>
    <w:p w:rsidR="005A2B25" w:rsidRPr="00415AE7" w:rsidRDefault="005A2B25" w:rsidP="005A2B25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415AE7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BF3A25" w:rsidRPr="00A318C0" w:rsidRDefault="00BF3A25" w:rsidP="00BF3A25">
      <w:pPr>
        <w:rPr>
          <w:rFonts w:ascii="Times New Roman" w:hAnsi="Times New Roman" w:cs="Times New Roman"/>
          <w:b/>
        </w:rPr>
      </w:pPr>
    </w:p>
    <w:p w:rsidR="00BF3A25" w:rsidRPr="00A318C0" w:rsidRDefault="00BF3A25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318C0">
        <w:rPr>
          <w:rFonts w:ascii="Times New Roman" w:eastAsia="Times New Roman" w:hAnsi="Times New Roman" w:cs="Times New Roman"/>
          <w:b/>
          <w:bCs/>
        </w:rPr>
        <w:t>ТРЕБОВАНИЯ К ПРЕДМЕТУ ОФЕРТЫ</w:t>
      </w:r>
    </w:p>
    <w:p w:rsidR="00BF3A25" w:rsidRDefault="006F613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«</w:t>
      </w:r>
      <w:r w:rsidR="002E0910" w:rsidRPr="002E0910">
        <w:rPr>
          <w:rFonts w:ascii="Times New Roman" w:eastAsia="Times New Roman" w:hAnsi="Times New Roman" w:cs="Times New Roman"/>
          <w:b/>
          <w:bCs/>
        </w:rPr>
        <w:t>Оказание услуг по инженерно-технологическому сопровождению сборки, спуска и активации подвески цементируемого хвостовика</w:t>
      </w:r>
      <w:r w:rsidR="002E0910">
        <w:rPr>
          <w:rFonts w:ascii="Times New Roman" w:eastAsia="Times New Roman" w:hAnsi="Times New Roman" w:cs="Times New Roman"/>
          <w:b/>
          <w:bCs/>
        </w:rPr>
        <w:t xml:space="preserve"> на Восточно-Сузунском ЛУ</w:t>
      </w:r>
      <w:r w:rsidR="003E4EC1">
        <w:rPr>
          <w:rFonts w:ascii="Times New Roman" w:eastAsia="Times New Roman" w:hAnsi="Times New Roman" w:cs="Times New Roman"/>
          <w:b/>
          <w:bCs/>
        </w:rPr>
        <w:t xml:space="preserve"> в 2023 году</w:t>
      </w:r>
      <w:r w:rsidR="002E0910"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»</w:t>
      </w:r>
    </w:p>
    <w:p w:rsidR="002E0910" w:rsidRPr="00A318C0" w:rsidRDefault="002E0910" w:rsidP="00BF3A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</w:rPr>
      </w:pPr>
    </w:p>
    <w:p w:rsidR="00BF3A25" w:rsidRPr="00A318C0" w:rsidRDefault="00BF3A25" w:rsidP="00BF3A25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i/>
          <w:u w:val="single"/>
        </w:rPr>
      </w:pPr>
      <w:r w:rsidRPr="00A318C0">
        <w:rPr>
          <w:rFonts w:ascii="Times New Roman" w:eastAsia="Times New Roman" w:hAnsi="Times New Roman" w:cs="Times New Roman"/>
          <w:b/>
          <w:bCs/>
          <w:i/>
          <w:u w:val="single"/>
        </w:rPr>
        <w:t>Общие положения</w:t>
      </w:r>
    </w:p>
    <w:p w:rsidR="00826D46" w:rsidRPr="00A318C0" w:rsidRDefault="00826D46" w:rsidP="00826D46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2E091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2E0910">
        <w:rPr>
          <w:rFonts w:ascii="Times New Roman" w:eastAsia="Times New Roman" w:hAnsi="Times New Roman" w:cs="Times New Roman"/>
          <w:u w:val="single"/>
        </w:rPr>
        <w:t>Предмет закупки:</w:t>
      </w:r>
      <w:r w:rsidR="002E0910">
        <w:rPr>
          <w:rFonts w:ascii="Times New Roman" w:eastAsia="Times New Roman" w:hAnsi="Times New Roman" w:cs="Times New Roman"/>
        </w:rPr>
        <w:t xml:space="preserve"> Оказание услуг по инженерно-технологическому сопровождению сборки, спуска и активации подвески цементируемого хвостовика на Восточно-Сузунском ЛУ</w:t>
      </w:r>
      <w:r w:rsidR="003E4EC1">
        <w:rPr>
          <w:rFonts w:ascii="Times New Roman" w:eastAsia="Times New Roman" w:hAnsi="Times New Roman" w:cs="Times New Roman"/>
        </w:rPr>
        <w:t xml:space="preserve"> в 2023 г</w:t>
      </w:r>
      <w:r w:rsidR="002E0910">
        <w:rPr>
          <w:rFonts w:ascii="Times New Roman" w:eastAsia="Times New Roman" w:hAnsi="Times New Roman" w:cs="Times New Roman"/>
        </w:rPr>
        <w:t>.</w:t>
      </w:r>
    </w:p>
    <w:p w:rsidR="00BF3A25" w:rsidRPr="002E0910" w:rsidRDefault="00BF3A25" w:rsidP="002D4896">
      <w:pPr>
        <w:pStyle w:val="a3"/>
        <w:numPr>
          <w:ilvl w:val="1"/>
          <w:numId w:val="1"/>
        </w:numPr>
        <w:spacing w:after="12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2E0910">
        <w:rPr>
          <w:rFonts w:ascii="Times New Roman" w:eastAsia="Times New Roman" w:hAnsi="Times New Roman" w:cs="Times New Roman"/>
          <w:u w:val="single"/>
        </w:rPr>
        <w:t>Лот является неделимым</w:t>
      </w:r>
      <w:r w:rsidR="00807FD3" w:rsidRPr="002E0910">
        <w:rPr>
          <w:rFonts w:ascii="Times New Roman" w:eastAsia="Times New Roman" w:hAnsi="Times New Roman" w:cs="Times New Roman"/>
          <w:u w:val="single"/>
        </w:rPr>
        <w:t xml:space="preserve">. </w:t>
      </w:r>
      <w:r w:rsidR="00B2044C" w:rsidRPr="002E0910">
        <w:rPr>
          <w:rFonts w:ascii="Times New Roman" w:hAnsi="Times New Roman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</w:t>
      </w:r>
      <w:r w:rsidR="00B2044C" w:rsidRPr="002E0910">
        <w:rPr>
          <w:rFonts w:ascii="Times New Roman" w:eastAsia="Times New Roman" w:hAnsi="Times New Roman" w:cs="Times New Roman"/>
        </w:rPr>
        <w:t>ю.</w:t>
      </w:r>
    </w:p>
    <w:p w:rsidR="00BF3A25" w:rsidRDefault="00BF3A25" w:rsidP="002D4896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Инициатор закупки</w:t>
      </w:r>
      <w:r w:rsidRPr="00A318C0">
        <w:rPr>
          <w:rFonts w:ascii="Times New Roman" w:eastAsia="Times New Roman" w:hAnsi="Times New Roman" w:cs="Times New Roman"/>
        </w:rPr>
        <w:t>: ООО</w:t>
      </w:r>
      <w:r w:rsidR="006A3FD0">
        <w:rPr>
          <w:rFonts w:ascii="Times New Roman" w:eastAsia="Times New Roman" w:hAnsi="Times New Roman" w:cs="Times New Roman"/>
        </w:rPr>
        <w:t xml:space="preserve"> «</w:t>
      </w:r>
      <w:proofErr w:type="spellStart"/>
      <w:r w:rsidR="006A3FD0">
        <w:rPr>
          <w:rFonts w:ascii="Times New Roman" w:eastAsia="Times New Roman" w:hAnsi="Times New Roman" w:cs="Times New Roman"/>
        </w:rPr>
        <w:t>Байкитская</w:t>
      </w:r>
      <w:proofErr w:type="spellEnd"/>
      <w:r w:rsidR="006A3FD0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A3FD0">
        <w:rPr>
          <w:rFonts w:ascii="Times New Roman" w:eastAsia="Times New Roman" w:hAnsi="Times New Roman" w:cs="Times New Roman"/>
        </w:rPr>
        <w:t>нефтегазоразведочная</w:t>
      </w:r>
      <w:proofErr w:type="spellEnd"/>
      <w:r w:rsidR="006A3FD0">
        <w:rPr>
          <w:rFonts w:ascii="Times New Roman" w:eastAsia="Times New Roman" w:hAnsi="Times New Roman" w:cs="Times New Roman"/>
        </w:rPr>
        <w:t xml:space="preserve"> экспедиция» (ООО </w:t>
      </w:r>
      <w:r w:rsidRPr="00A318C0">
        <w:rPr>
          <w:rFonts w:ascii="Times New Roman" w:eastAsia="Times New Roman" w:hAnsi="Times New Roman" w:cs="Times New Roman"/>
        </w:rPr>
        <w:t>«БНГРЭ»</w:t>
      </w:r>
      <w:r w:rsidR="006A3FD0">
        <w:rPr>
          <w:rFonts w:ascii="Times New Roman" w:eastAsia="Times New Roman" w:hAnsi="Times New Roman" w:cs="Times New Roman"/>
        </w:rPr>
        <w:t>)</w:t>
      </w:r>
    </w:p>
    <w:p w:rsidR="009D5300" w:rsidRPr="00D821DC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FF4DDE">
        <w:rPr>
          <w:rFonts w:ascii="Times New Roman" w:hAnsi="Times New Roman" w:cs="Times New Roman"/>
        </w:rPr>
        <w:t>эт</w:t>
      </w:r>
      <w:proofErr w:type="spellEnd"/>
      <w:r w:rsidRPr="00FF4DDE">
        <w:rPr>
          <w:rFonts w:ascii="Times New Roman" w:hAnsi="Times New Roman" w:cs="Times New Roman"/>
        </w:rPr>
        <w:t xml:space="preserve">. </w:t>
      </w:r>
    </w:p>
    <w:p w:rsid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 xml:space="preserve">Тел./факс: (391)274-86-81/(391)274-86-82 </w:t>
      </w:r>
    </w:p>
    <w:p w:rsidR="009D5300" w:rsidRPr="00D821DC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 xml:space="preserve">ОГРН 103 880 000 3990 </w:t>
      </w:r>
    </w:p>
    <w:p w:rsid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>ИНН/КПП 880 101 1908/246 501</w:t>
      </w:r>
      <w:r>
        <w:rPr>
          <w:rFonts w:ascii="Times New Roman" w:hAnsi="Times New Roman" w:cs="Times New Roman"/>
        </w:rPr>
        <w:t> </w:t>
      </w:r>
      <w:r w:rsidRPr="00FF4DDE">
        <w:rPr>
          <w:rFonts w:ascii="Times New Roman" w:hAnsi="Times New Roman" w:cs="Times New Roman"/>
        </w:rPr>
        <w:t xml:space="preserve">001 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F4DDE">
        <w:rPr>
          <w:rFonts w:ascii="Times New Roman" w:hAnsi="Times New Roman" w:cs="Times New Roman"/>
        </w:rPr>
        <w:t xml:space="preserve">ОКПО 47833210 </w:t>
      </w:r>
    </w:p>
    <w:p w:rsidR="009D5300" w:rsidRPr="00FF4DDE" w:rsidRDefault="009D5300" w:rsidP="009D5300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</w:rPr>
      </w:pPr>
      <w:r w:rsidRPr="00FF4DDE">
        <w:rPr>
          <w:rFonts w:ascii="Times New Roman" w:hAnsi="Times New Roman" w:cs="Times New Roman"/>
          <w:bCs/>
          <w:iCs/>
        </w:rPr>
        <w:t>Банк ВТБ (ПАО) в г.Красноярске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>БИК: 040407777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>к/с: 30101810200000000777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>р/с: 40702810300030003480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>ИНН/КПП: 7702070139/246602001</w:t>
      </w:r>
    </w:p>
    <w:p w:rsidR="009D5300" w:rsidRPr="00FF4DDE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>ОГРН: 1027739609391</w:t>
      </w:r>
    </w:p>
    <w:p w:rsidR="009D5300" w:rsidRPr="009D5300" w:rsidRDefault="009D5300" w:rsidP="009D530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iCs/>
        </w:rPr>
      </w:pPr>
      <w:r w:rsidRPr="00FF4DDE">
        <w:rPr>
          <w:rFonts w:ascii="Times New Roman" w:hAnsi="Times New Roman" w:cs="Times New Roman"/>
          <w:iCs/>
        </w:rPr>
        <w:t>Код ОКПО: 21864130</w:t>
      </w:r>
    </w:p>
    <w:p w:rsidR="005A2B25" w:rsidRPr="005A2B25" w:rsidRDefault="00BF3A25" w:rsidP="005A2B25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Плановые сроки оказания услуг</w:t>
      </w:r>
      <w:r w:rsidRPr="00A318C0">
        <w:rPr>
          <w:rFonts w:ascii="Times New Roman" w:eastAsia="Times New Roman" w:hAnsi="Times New Roman" w:cs="Times New Roman"/>
        </w:rPr>
        <w:t xml:space="preserve">: </w:t>
      </w:r>
    </w:p>
    <w:p w:rsidR="005A2B25" w:rsidRPr="00933218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A318C0">
        <w:rPr>
          <w:rFonts w:ascii="Times New Roman" w:hAnsi="Times New Roman" w:cs="Times New Roman"/>
        </w:rPr>
        <w:t xml:space="preserve">1.4.1 Начало оказания услуг: </w:t>
      </w:r>
      <w:r w:rsidR="00933218" w:rsidRPr="00933218">
        <w:rPr>
          <w:rFonts w:ascii="Times New Roman" w:hAnsi="Times New Roman" w:cs="Times New Roman"/>
        </w:rPr>
        <w:t>15.02.202</w:t>
      </w:r>
      <w:r w:rsidR="00F16A64">
        <w:rPr>
          <w:rFonts w:ascii="Times New Roman" w:hAnsi="Times New Roman" w:cs="Times New Roman"/>
        </w:rPr>
        <w:t>3</w:t>
      </w:r>
      <w:r w:rsidR="001E10E3">
        <w:rPr>
          <w:rFonts w:ascii="Times New Roman" w:hAnsi="Times New Roman" w:cs="Times New Roman"/>
        </w:rPr>
        <w:t>г;</w:t>
      </w:r>
    </w:p>
    <w:p w:rsidR="00BF3A25" w:rsidRDefault="00BF3A25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 w:rsidRPr="00933218">
        <w:rPr>
          <w:rFonts w:ascii="Times New Roman" w:hAnsi="Times New Roman" w:cs="Times New Roman"/>
        </w:rPr>
        <w:t>1.</w:t>
      </w:r>
      <w:r w:rsidR="00933218" w:rsidRPr="00933218">
        <w:rPr>
          <w:rFonts w:ascii="Times New Roman" w:hAnsi="Times New Roman" w:cs="Times New Roman"/>
        </w:rPr>
        <w:t>4.2 Окончание оказания услуг: 01.03.202</w:t>
      </w:r>
      <w:r w:rsidR="00F16A64">
        <w:rPr>
          <w:rFonts w:ascii="Times New Roman" w:hAnsi="Times New Roman" w:cs="Times New Roman"/>
        </w:rPr>
        <w:t>4</w:t>
      </w:r>
      <w:r w:rsidRPr="00933218">
        <w:rPr>
          <w:rFonts w:ascii="Times New Roman" w:hAnsi="Times New Roman" w:cs="Times New Roman"/>
        </w:rPr>
        <w:t>г.</w:t>
      </w:r>
      <w:r w:rsidR="001E10E3">
        <w:rPr>
          <w:rFonts w:ascii="Times New Roman" w:hAnsi="Times New Roman" w:cs="Times New Roman"/>
        </w:rPr>
        <w:t>;</w:t>
      </w:r>
    </w:p>
    <w:p w:rsidR="001E10E3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1.4.3 Начал</w:t>
      </w:r>
      <w:r w:rsidR="009527BD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бурени</w:t>
      </w:r>
      <w:r w:rsidR="009527BD">
        <w:rPr>
          <w:rFonts w:ascii="Times New Roman" w:hAnsi="Times New Roman" w:cs="Times New Roman"/>
        </w:rPr>
        <w:t>я</w:t>
      </w:r>
      <w:r>
        <w:rPr>
          <w:rFonts w:ascii="Times New Roman" w:hAnsi="Times New Roman" w:cs="Times New Roman"/>
        </w:rPr>
        <w:t xml:space="preserve"> скважины: </w:t>
      </w:r>
      <w:r w:rsidR="00F16A64">
        <w:rPr>
          <w:rFonts w:ascii="Times New Roman" w:hAnsi="Times New Roman" w:cs="Times New Roman"/>
        </w:rPr>
        <w:t>01.05.2023</w:t>
      </w:r>
      <w:r>
        <w:rPr>
          <w:rFonts w:ascii="Times New Roman" w:hAnsi="Times New Roman" w:cs="Times New Roman"/>
        </w:rPr>
        <w:t xml:space="preserve"> г;</w:t>
      </w:r>
    </w:p>
    <w:p w:rsidR="001E10E3" w:rsidRDefault="001E10E3" w:rsidP="005A2B25">
      <w:pPr>
        <w:spacing w:after="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1.4.4</w:t>
      </w:r>
      <w:r w:rsidR="00CE1EC8">
        <w:rPr>
          <w:rFonts w:ascii="Times New Roman" w:hAnsi="Times New Roman" w:cs="Times New Roman"/>
        </w:rPr>
        <w:t xml:space="preserve">. Окончание бурения скважины: </w:t>
      </w:r>
      <w:r w:rsidR="00F16A64">
        <w:rPr>
          <w:rFonts w:ascii="Times New Roman" w:hAnsi="Times New Roman" w:cs="Times New Roman"/>
        </w:rPr>
        <w:t xml:space="preserve">13.08.2023 </w:t>
      </w:r>
      <w:r>
        <w:rPr>
          <w:rFonts w:ascii="Times New Roman" w:hAnsi="Times New Roman" w:cs="Times New Roman"/>
        </w:rPr>
        <w:t>г.;</w:t>
      </w:r>
    </w:p>
    <w:p w:rsidR="005A2B25" w:rsidRPr="005A2B25" w:rsidRDefault="005A2B25" w:rsidP="005A2B25">
      <w:pPr>
        <w:spacing w:after="0" w:line="240" w:lineRule="auto"/>
        <w:ind w:firstLine="426"/>
        <w:rPr>
          <w:rFonts w:ascii="Times New Roman" w:hAnsi="Times New Roman" w:cs="Times New Roman"/>
        </w:rPr>
      </w:pPr>
      <w:r w:rsidRPr="005A2B25">
        <w:rPr>
          <w:rFonts w:ascii="Times New Roman" w:hAnsi="Times New Roman" w:cs="Times New Roman"/>
        </w:rPr>
        <w:t>1.4.</w:t>
      </w:r>
      <w:r w:rsidR="003F5A03" w:rsidRPr="003F5A03">
        <w:rPr>
          <w:rFonts w:ascii="Times New Roman" w:hAnsi="Times New Roman" w:cs="Times New Roman"/>
        </w:rPr>
        <w:t>5</w:t>
      </w:r>
      <w:r w:rsidRPr="005A2B25">
        <w:rPr>
          <w:rFonts w:ascii="Times New Roman" w:hAnsi="Times New Roman" w:cs="Times New Roman"/>
        </w:rPr>
        <w:t>. Мобилизация материалов и</w:t>
      </w:r>
      <w:r w:rsidR="00CE1EC8">
        <w:rPr>
          <w:rFonts w:ascii="Times New Roman" w:hAnsi="Times New Roman" w:cs="Times New Roman"/>
        </w:rPr>
        <w:t xml:space="preserve"> оборудования: 15.02.202</w:t>
      </w:r>
      <w:r w:rsidR="00F16A64">
        <w:rPr>
          <w:rFonts w:ascii="Times New Roman" w:hAnsi="Times New Roman" w:cs="Times New Roman"/>
        </w:rPr>
        <w:t>3</w:t>
      </w:r>
      <w:r w:rsidR="00CE1EC8">
        <w:rPr>
          <w:rFonts w:ascii="Times New Roman" w:hAnsi="Times New Roman" w:cs="Times New Roman"/>
        </w:rPr>
        <w:t>г. - 01.04</w:t>
      </w:r>
      <w:r w:rsidRPr="005A2B25">
        <w:rPr>
          <w:rFonts w:ascii="Times New Roman" w:hAnsi="Times New Roman" w:cs="Times New Roman"/>
        </w:rPr>
        <w:t>.202</w:t>
      </w:r>
      <w:r w:rsidR="00F16A64">
        <w:rPr>
          <w:rFonts w:ascii="Times New Roman" w:hAnsi="Times New Roman" w:cs="Times New Roman"/>
        </w:rPr>
        <w:t>3</w:t>
      </w:r>
      <w:r w:rsidRPr="005A2B25">
        <w:rPr>
          <w:rFonts w:ascii="Times New Roman" w:hAnsi="Times New Roman" w:cs="Times New Roman"/>
        </w:rPr>
        <w:t>г</w:t>
      </w:r>
      <w:r w:rsidR="001E10E3">
        <w:rPr>
          <w:rFonts w:ascii="Times New Roman" w:hAnsi="Times New Roman" w:cs="Times New Roman"/>
        </w:rPr>
        <w:t>;</w:t>
      </w:r>
    </w:p>
    <w:p w:rsidR="005A2B25" w:rsidRPr="00A318C0" w:rsidRDefault="005A2B25" w:rsidP="00711487">
      <w:pPr>
        <w:spacing w:after="120" w:line="240" w:lineRule="auto"/>
        <w:ind w:left="42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</w:t>
      </w:r>
      <w:r w:rsidR="003F5A03" w:rsidRPr="00D24F4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Pr="00415AE7">
        <w:rPr>
          <w:rFonts w:ascii="Times New Roman" w:hAnsi="Times New Roman" w:cs="Times New Roman"/>
        </w:rPr>
        <w:t>Демобилизация материалов и оборудования</w:t>
      </w:r>
      <w:r>
        <w:rPr>
          <w:rFonts w:ascii="Times New Roman" w:hAnsi="Times New Roman" w:cs="Times New Roman"/>
        </w:rPr>
        <w:t>: 01.01.202</w:t>
      </w:r>
      <w:r w:rsidR="00F16A6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 – 01.03.202</w:t>
      </w:r>
      <w:r w:rsidR="00F16A64">
        <w:rPr>
          <w:rFonts w:ascii="Times New Roman" w:hAnsi="Times New Roman" w:cs="Times New Roman"/>
        </w:rPr>
        <w:t>4</w:t>
      </w:r>
      <w:r w:rsidRPr="00415AE7">
        <w:rPr>
          <w:rFonts w:ascii="Times New Roman" w:hAnsi="Times New Roman" w:cs="Times New Roman"/>
        </w:rPr>
        <w:t>г</w:t>
      </w:r>
      <w:r w:rsidR="001E10E3">
        <w:rPr>
          <w:rFonts w:ascii="Times New Roman" w:hAnsi="Times New Roman" w:cs="Times New Roman"/>
        </w:rPr>
        <w:t>.</w:t>
      </w:r>
    </w:p>
    <w:p w:rsid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Место оказания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9D5300">
        <w:rPr>
          <w:rFonts w:ascii="Times New Roman" w:hAnsi="Times New Roman" w:cs="Times New Roman"/>
        </w:rPr>
        <w:t>Скважина № 4</w:t>
      </w:r>
      <w:r w:rsidR="009D5300" w:rsidRPr="00415AE7">
        <w:rPr>
          <w:rFonts w:ascii="Times New Roman" w:hAnsi="Times New Roman" w:cs="Times New Roman"/>
        </w:rPr>
        <w:t xml:space="preserve"> </w:t>
      </w:r>
      <w:r w:rsidR="009D5300">
        <w:rPr>
          <w:rFonts w:ascii="Times New Roman" w:hAnsi="Times New Roman" w:cs="Times New Roman"/>
        </w:rPr>
        <w:t>Восточно-Сузунского лицензионного участка</w:t>
      </w:r>
      <w:r w:rsidR="009D5300" w:rsidRPr="00415AE7">
        <w:rPr>
          <w:rFonts w:ascii="Times New Roman" w:hAnsi="Times New Roman" w:cs="Times New Roman"/>
        </w:rPr>
        <w:t xml:space="preserve">, расположенная в </w:t>
      </w:r>
      <w:r w:rsidR="009D5300" w:rsidRPr="00DE7FC6">
        <w:rPr>
          <w:rFonts w:ascii="Times New Roman" w:hAnsi="Times New Roman" w:cs="Times New Roman"/>
        </w:rPr>
        <w:t>Таймырский Долгано-Ненецкий муниципальный район</w:t>
      </w:r>
      <w:r w:rsidR="009D5300">
        <w:rPr>
          <w:rFonts w:ascii="Times New Roman" w:hAnsi="Times New Roman" w:cs="Times New Roman"/>
        </w:rPr>
        <w:t>.</w:t>
      </w:r>
      <w:r w:rsidR="009D5300" w:rsidRPr="00415AE7">
        <w:rPr>
          <w:rFonts w:ascii="Times New Roman" w:hAnsi="Times New Roman" w:cs="Times New Roman"/>
        </w:rPr>
        <w:t xml:space="preserve"> Данные о расположении </w:t>
      </w:r>
      <w:r w:rsidR="009D5300">
        <w:rPr>
          <w:rFonts w:ascii="Times New Roman" w:hAnsi="Times New Roman" w:cs="Times New Roman"/>
        </w:rPr>
        <w:t xml:space="preserve">скважины указаны в Приложении 1 </w:t>
      </w:r>
      <w:r w:rsidR="009D5300" w:rsidRPr="00415AE7">
        <w:rPr>
          <w:rFonts w:ascii="Times New Roman" w:hAnsi="Times New Roman" w:cs="Times New Roman"/>
        </w:rPr>
        <w:t>к настоящим требованиям.</w:t>
      </w:r>
    </w:p>
    <w:p w:rsidR="00BF3A25" w:rsidRPr="00B2000A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B2000A">
        <w:rPr>
          <w:rFonts w:ascii="Times New Roman" w:eastAsia="Times New Roman" w:hAnsi="Times New Roman" w:cs="Times New Roman"/>
          <w:u w:val="single"/>
        </w:rPr>
        <w:t>Планируемый объем услуг</w:t>
      </w:r>
      <w:r w:rsidRPr="00B2000A">
        <w:rPr>
          <w:rFonts w:ascii="Times New Roman" w:eastAsia="Times New Roman" w:hAnsi="Times New Roman" w:cs="Times New Roman"/>
        </w:rPr>
        <w:t xml:space="preserve">: </w:t>
      </w:r>
      <w:r w:rsidR="00B2000A">
        <w:rPr>
          <w:rFonts w:ascii="Times New Roman" w:eastAsia="Times New Roman" w:hAnsi="Times New Roman" w:cs="Times New Roman"/>
        </w:rPr>
        <w:t>в Техническом задании</w:t>
      </w:r>
      <w:r w:rsidR="00F64DA5" w:rsidRPr="00B2000A">
        <w:rPr>
          <w:rFonts w:ascii="Times New Roman" w:eastAsia="Times New Roman" w:hAnsi="Times New Roman" w:cs="Times New Roman"/>
        </w:rPr>
        <w:t xml:space="preserve"> (Приложению</w:t>
      </w:r>
      <w:r w:rsidRPr="00B2000A">
        <w:rPr>
          <w:rFonts w:ascii="Times New Roman" w:eastAsia="Times New Roman" w:hAnsi="Times New Roman" w:cs="Times New Roman"/>
        </w:rPr>
        <w:t xml:space="preserve"> № 1 к Требованиям к предмету оферты).</w:t>
      </w:r>
    </w:p>
    <w:p w:rsidR="00BF3A25" w:rsidRPr="00A318C0" w:rsidRDefault="00BF3A25" w:rsidP="00711487">
      <w:pPr>
        <w:pStyle w:val="a3"/>
        <w:numPr>
          <w:ilvl w:val="1"/>
          <w:numId w:val="1"/>
        </w:numPr>
        <w:spacing w:after="12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</w:rPr>
      </w:pPr>
      <w:r w:rsidRPr="00A318C0">
        <w:rPr>
          <w:rFonts w:ascii="Times New Roman" w:eastAsia="Times New Roman" w:hAnsi="Times New Roman" w:cs="Times New Roman"/>
          <w:u w:val="single"/>
        </w:rPr>
        <w:t>Заявленная стоимость услуг</w:t>
      </w:r>
      <w:r w:rsidRPr="00A318C0">
        <w:rPr>
          <w:rFonts w:ascii="Times New Roman" w:eastAsia="Times New Roman" w:hAnsi="Times New Roman" w:cs="Times New Roman"/>
        </w:rPr>
        <w:t xml:space="preserve"> должна включать в себя все затраты, необходимые для оказания планируемого объема услуг, включая затраты</w:t>
      </w:r>
      <w:r w:rsidR="001B4C0E" w:rsidRPr="00A318C0">
        <w:rPr>
          <w:rFonts w:ascii="Times New Roman" w:eastAsia="Times New Roman" w:hAnsi="Times New Roman" w:cs="Times New Roman"/>
        </w:rPr>
        <w:t xml:space="preserve"> н</w:t>
      </w:r>
      <w:r w:rsidR="00284D90">
        <w:rPr>
          <w:rFonts w:ascii="Times New Roman" w:eastAsia="Times New Roman" w:hAnsi="Times New Roman" w:cs="Times New Roman"/>
        </w:rPr>
        <w:t xml:space="preserve">а мобилизацию и демобилизацию </w:t>
      </w:r>
      <w:r w:rsidR="00790948">
        <w:rPr>
          <w:rFonts w:ascii="Times New Roman" w:eastAsia="Times New Roman" w:hAnsi="Times New Roman" w:cs="Times New Roman"/>
        </w:rPr>
        <w:t xml:space="preserve">оборудования, а так же затраты, </w:t>
      </w:r>
      <w:r w:rsidR="00284D90">
        <w:rPr>
          <w:rFonts w:ascii="Times New Roman" w:eastAsia="Times New Roman" w:hAnsi="Times New Roman" w:cs="Times New Roman"/>
        </w:rPr>
        <w:t xml:space="preserve">связанные с ограничительными и иными мероприятиями, в период пандемии </w:t>
      </w:r>
      <w:r w:rsidR="00284D90" w:rsidRPr="00284D90">
        <w:rPr>
          <w:rFonts w:ascii="Times New Roman" w:eastAsia="Times New Roman" w:hAnsi="Times New Roman" w:cs="Times New Roman"/>
        </w:rPr>
        <w:t xml:space="preserve">и/или </w:t>
      </w:r>
      <w:r w:rsidR="00284D90">
        <w:rPr>
          <w:rFonts w:ascii="Times New Roman" w:eastAsia="Times New Roman" w:hAnsi="Times New Roman" w:cs="Times New Roman"/>
        </w:rPr>
        <w:t>распространения</w:t>
      </w:r>
      <w:r w:rsidR="00284D90" w:rsidRPr="00284D90">
        <w:rPr>
          <w:rFonts w:ascii="Times New Roman" w:eastAsia="Times New Roman" w:hAnsi="Times New Roman" w:cs="Times New Roman"/>
        </w:rPr>
        <w:t xml:space="preserve"> новой </w:t>
      </w:r>
      <w:proofErr w:type="spellStart"/>
      <w:r w:rsidR="00284D90" w:rsidRPr="00284D90">
        <w:rPr>
          <w:rFonts w:ascii="Times New Roman" w:eastAsia="Times New Roman" w:hAnsi="Times New Roman" w:cs="Times New Roman"/>
        </w:rPr>
        <w:t>короновирусной</w:t>
      </w:r>
      <w:proofErr w:type="spellEnd"/>
      <w:r w:rsidR="00284D90" w:rsidRPr="00284D90">
        <w:rPr>
          <w:rFonts w:ascii="Times New Roman" w:eastAsia="Times New Roman" w:hAnsi="Times New Roman" w:cs="Times New Roman"/>
        </w:rPr>
        <w:t xml:space="preserve"> инфекции</w:t>
      </w:r>
      <w:r w:rsidR="00284D90">
        <w:rPr>
          <w:rFonts w:ascii="Times New Roman" w:eastAsia="Times New Roman" w:hAnsi="Times New Roman" w:cs="Times New Roman"/>
        </w:rPr>
        <w:t xml:space="preserve">. </w:t>
      </w:r>
    </w:p>
    <w:p w:rsidR="00711487" w:rsidRPr="006F6130" w:rsidRDefault="00BF3A25" w:rsidP="002C080C">
      <w:pPr>
        <w:pStyle w:val="a3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rFonts w:ascii="Times New Roman" w:eastAsia="Times New Roman" w:hAnsi="Times New Roman" w:cs="Times New Roman"/>
        </w:rPr>
      </w:pPr>
      <w:r w:rsidRPr="006F6130">
        <w:rPr>
          <w:rFonts w:ascii="Times New Roman" w:eastAsia="Times New Roman" w:hAnsi="Times New Roman" w:cs="Times New Roman"/>
          <w:u w:val="single"/>
        </w:rPr>
        <w:t>Цель оказываемых услуг</w:t>
      </w:r>
      <w:r w:rsidRPr="006F6130">
        <w:rPr>
          <w:rFonts w:ascii="Times New Roman" w:eastAsia="Times New Roman" w:hAnsi="Times New Roman" w:cs="Times New Roman"/>
        </w:rPr>
        <w:t xml:space="preserve">: </w:t>
      </w:r>
      <w:r w:rsidR="006F6130">
        <w:rPr>
          <w:rFonts w:ascii="Times New Roman" w:eastAsia="Times New Roman" w:hAnsi="Times New Roman" w:cs="Times New Roman"/>
        </w:rPr>
        <w:t>«</w:t>
      </w:r>
      <w:r w:rsidR="002E0910" w:rsidRPr="002E0910">
        <w:rPr>
          <w:rFonts w:ascii="Times New Roman" w:eastAsia="Times New Roman" w:hAnsi="Times New Roman" w:cs="Times New Roman"/>
        </w:rPr>
        <w:t>Оказание услуг по инженерно-технологическому сопровождению сборки, спуска и активации подвески цементируемого хвостовика</w:t>
      </w:r>
      <w:r w:rsidR="002E0910">
        <w:rPr>
          <w:rFonts w:ascii="Times New Roman" w:eastAsia="Times New Roman" w:hAnsi="Times New Roman" w:cs="Times New Roman"/>
        </w:rPr>
        <w:t xml:space="preserve"> </w:t>
      </w:r>
      <w:r w:rsidR="006F6130">
        <w:rPr>
          <w:rFonts w:ascii="Times New Roman" w:eastAsia="Times New Roman" w:hAnsi="Times New Roman" w:cs="Times New Roman"/>
        </w:rPr>
        <w:t xml:space="preserve">на </w:t>
      </w:r>
      <w:r w:rsidR="00F16A64">
        <w:rPr>
          <w:rFonts w:ascii="Times New Roman" w:eastAsia="Times New Roman" w:hAnsi="Times New Roman" w:cs="Times New Roman"/>
        </w:rPr>
        <w:t>Восточно-Сузунском</w:t>
      </w:r>
      <w:r w:rsidR="00CD0638">
        <w:rPr>
          <w:rFonts w:ascii="Times New Roman" w:eastAsia="Times New Roman" w:hAnsi="Times New Roman" w:cs="Times New Roman"/>
        </w:rPr>
        <w:t xml:space="preserve"> лицензионном участке</w:t>
      </w:r>
      <w:r w:rsidR="006F6130">
        <w:rPr>
          <w:rFonts w:ascii="Times New Roman" w:eastAsia="Times New Roman" w:hAnsi="Times New Roman" w:cs="Times New Roman"/>
        </w:rPr>
        <w:t xml:space="preserve">», результатом </w:t>
      </w:r>
      <w:r w:rsidR="002E0910">
        <w:rPr>
          <w:rFonts w:ascii="Times New Roman" w:eastAsia="Times New Roman" w:hAnsi="Times New Roman" w:cs="Times New Roman"/>
        </w:rPr>
        <w:t>оказания услуг является предоставление подвески хвостовика</w:t>
      </w:r>
      <w:r w:rsidR="00B51118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B51118">
        <w:rPr>
          <w:rFonts w:ascii="Times New Roman" w:eastAsia="Times New Roman" w:hAnsi="Times New Roman" w:cs="Times New Roman"/>
        </w:rPr>
        <w:t>пакера</w:t>
      </w:r>
      <w:proofErr w:type="spellEnd"/>
      <w:r w:rsidR="00B51118">
        <w:rPr>
          <w:rFonts w:ascii="Times New Roman" w:eastAsia="Times New Roman" w:hAnsi="Times New Roman" w:cs="Times New Roman"/>
        </w:rPr>
        <w:t xml:space="preserve"> манжетного цементирования, не</w:t>
      </w:r>
      <w:r w:rsidR="005D5E00">
        <w:rPr>
          <w:rFonts w:ascii="Times New Roman" w:eastAsia="Times New Roman" w:hAnsi="Times New Roman" w:cs="Times New Roman"/>
        </w:rPr>
        <w:t xml:space="preserve"> </w:t>
      </w:r>
      <w:r w:rsidR="00B51118">
        <w:rPr>
          <w:rFonts w:ascii="Times New Roman" w:eastAsia="Times New Roman" w:hAnsi="Times New Roman" w:cs="Times New Roman"/>
        </w:rPr>
        <w:t xml:space="preserve">цементируемых скважинных фильтров, </w:t>
      </w:r>
      <w:proofErr w:type="spellStart"/>
      <w:r w:rsidR="00B51118">
        <w:rPr>
          <w:rFonts w:ascii="Times New Roman" w:eastAsia="Times New Roman" w:hAnsi="Times New Roman" w:cs="Times New Roman"/>
        </w:rPr>
        <w:t>пакер</w:t>
      </w:r>
      <w:proofErr w:type="spellEnd"/>
      <w:r w:rsidR="00B51118">
        <w:rPr>
          <w:rFonts w:ascii="Times New Roman" w:eastAsia="Times New Roman" w:hAnsi="Times New Roman" w:cs="Times New Roman"/>
        </w:rPr>
        <w:t>-эластомеров.</w:t>
      </w:r>
      <w:r w:rsidR="002E0910">
        <w:rPr>
          <w:rFonts w:ascii="Times New Roman" w:eastAsia="Times New Roman" w:hAnsi="Times New Roman" w:cs="Times New Roman"/>
        </w:rPr>
        <w:t xml:space="preserve"> </w:t>
      </w:r>
      <w:r w:rsidR="00B51118">
        <w:rPr>
          <w:rFonts w:ascii="Times New Roman" w:eastAsia="Times New Roman" w:hAnsi="Times New Roman" w:cs="Times New Roman"/>
        </w:rPr>
        <w:t xml:space="preserve">Также </w:t>
      </w:r>
      <w:r w:rsidR="002E0910">
        <w:rPr>
          <w:rFonts w:ascii="Times New Roman" w:eastAsia="Times New Roman" w:hAnsi="Times New Roman" w:cs="Times New Roman"/>
        </w:rPr>
        <w:t>б</w:t>
      </w:r>
      <w:r w:rsidR="00B51118">
        <w:rPr>
          <w:rFonts w:ascii="Times New Roman" w:eastAsia="Times New Roman" w:hAnsi="Times New Roman" w:cs="Times New Roman"/>
        </w:rPr>
        <w:t>езаварийный спуск подвески хвос</w:t>
      </w:r>
      <w:r w:rsidR="002E0910">
        <w:rPr>
          <w:rFonts w:ascii="Times New Roman" w:eastAsia="Times New Roman" w:hAnsi="Times New Roman" w:cs="Times New Roman"/>
        </w:rPr>
        <w:t>т</w:t>
      </w:r>
      <w:r w:rsidR="00B51118">
        <w:rPr>
          <w:rFonts w:ascii="Times New Roman" w:eastAsia="Times New Roman" w:hAnsi="Times New Roman" w:cs="Times New Roman"/>
        </w:rPr>
        <w:t>о</w:t>
      </w:r>
      <w:r w:rsidR="002E0910">
        <w:rPr>
          <w:rFonts w:ascii="Times New Roman" w:eastAsia="Times New Roman" w:hAnsi="Times New Roman" w:cs="Times New Roman"/>
        </w:rPr>
        <w:t xml:space="preserve">вика </w:t>
      </w:r>
      <w:r w:rsidR="00B51118">
        <w:rPr>
          <w:rFonts w:ascii="Times New Roman" w:eastAsia="Times New Roman" w:hAnsi="Times New Roman" w:cs="Times New Roman"/>
        </w:rPr>
        <w:t>в составе обсадной</w:t>
      </w:r>
      <w:r w:rsidR="002E0910">
        <w:rPr>
          <w:rFonts w:ascii="Times New Roman" w:eastAsia="Times New Roman" w:hAnsi="Times New Roman" w:cs="Times New Roman"/>
        </w:rPr>
        <w:t xml:space="preserve"> колонны «хвостовик» с включением не</w:t>
      </w:r>
      <w:r w:rsidR="005D5E00">
        <w:rPr>
          <w:rFonts w:ascii="Times New Roman" w:eastAsia="Times New Roman" w:hAnsi="Times New Roman" w:cs="Times New Roman"/>
        </w:rPr>
        <w:t xml:space="preserve"> </w:t>
      </w:r>
      <w:r w:rsidR="002E0910">
        <w:rPr>
          <w:rFonts w:ascii="Times New Roman" w:eastAsia="Times New Roman" w:hAnsi="Times New Roman" w:cs="Times New Roman"/>
        </w:rPr>
        <w:t xml:space="preserve">цементируемых скважинных фильтров и </w:t>
      </w:r>
      <w:proofErr w:type="spellStart"/>
      <w:r w:rsidR="002E0910">
        <w:rPr>
          <w:rFonts w:ascii="Times New Roman" w:eastAsia="Times New Roman" w:hAnsi="Times New Roman" w:cs="Times New Roman"/>
        </w:rPr>
        <w:t>пакер</w:t>
      </w:r>
      <w:proofErr w:type="spellEnd"/>
      <w:r w:rsidR="002E0910">
        <w:rPr>
          <w:rFonts w:ascii="Times New Roman" w:eastAsia="Times New Roman" w:hAnsi="Times New Roman" w:cs="Times New Roman"/>
        </w:rPr>
        <w:t>-эластомеров, приведение узлов</w:t>
      </w:r>
      <w:r w:rsidR="00B51118">
        <w:rPr>
          <w:rFonts w:ascii="Times New Roman" w:eastAsia="Times New Roman" w:hAnsi="Times New Roman" w:cs="Times New Roman"/>
        </w:rPr>
        <w:t xml:space="preserve"> подвески в действие с последующим разъединением транспортировочной колонны от хвостовика, приведение в действие </w:t>
      </w:r>
      <w:proofErr w:type="spellStart"/>
      <w:r w:rsidR="00B51118">
        <w:rPr>
          <w:rFonts w:ascii="Times New Roman" w:eastAsia="Times New Roman" w:hAnsi="Times New Roman" w:cs="Times New Roman"/>
        </w:rPr>
        <w:t>пакера</w:t>
      </w:r>
      <w:proofErr w:type="spellEnd"/>
      <w:r w:rsidR="00B51118">
        <w:rPr>
          <w:rFonts w:ascii="Times New Roman" w:eastAsia="Times New Roman" w:hAnsi="Times New Roman" w:cs="Times New Roman"/>
        </w:rPr>
        <w:t xml:space="preserve"> для манжетного цементирования, герметичность подвески </w:t>
      </w:r>
      <w:r w:rsidR="004917BD">
        <w:rPr>
          <w:rFonts w:ascii="Times New Roman" w:eastAsia="Times New Roman" w:hAnsi="Times New Roman" w:cs="Times New Roman"/>
        </w:rPr>
        <w:t xml:space="preserve">хвостовика, оснастки и </w:t>
      </w:r>
      <w:proofErr w:type="spellStart"/>
      <w:r w:rsidR="004917BD">
        <w:rPr>
          <w:rFonts w:ascii="Times New Roman" w:eastAsia="Times New Roman" w:hAnsi="Times New Roman" w:cs="Times New Roman"/>
        </w:rPr>
        <w:t>пакера</w:t>
      </w:r>
      <w:proofErr w:type="spellEnd"/>
      <w:r w:rsidR="004917BD">
        <w:rPr>
          <w:rFonts w:ascii="Times New Roman" w:eastAsia="Times New Roman" w:hAnsi="Times New Roman" w:cs="Times New Roman"/>
        </w:rPr>
        <w:t xml:space="preserve"> д</w:t>
      </w:r>
      <w:r w:rsidR="00B51118">
        <w:rPr>
          <w:rFonts w:ascii="Times New Roman" w:eastAsia="Times New Roman" w:hAnsi="Times New Roman" w:cs="Times New Roman"/>
        </w:rPr>
        <w:t>л</w:t>
      </w:r>
      <w:r w:rsidR="004917BD">
        <w:rPr>
          <w:rFonts w:ascii="Times New Roman" w:eastAsia="Times New Roman" w:hAnsi="Times New Roman" w:cs="Times New Roman"/>
        </w:rPr>
        <w:t>я</w:t>
      </w:r>
      <w:r w:rsidR="00B51118">
        <w:rPr>
          <w:rFonts w:ascii="Times New Roman" w:eastAsia="Times New Roman" w:hAnsi="Times New Roman" w:cs="Times New Roman"/>
        </w:rPr>
        <w:t xml:space="preserve"> манжетного цементирования.</w:t>
      </w:r>
      <w:r w:rsidR="00711487" w:rsidRPr="006F6130">
        <w:rPr>
          <w:rFonts w:ascii="Times New Roman" w:eastAsia="Times New Roman" w:hAnsi="Times New Roman" w:cs="Times New Roman"/>
        </w:rPr>
        <w:br w:type="page"/>
      </w:r>
    </w:p>
    <w:p w:rsidR="008A5086" w:rsidRPr="00A318C0" w:rsidRDefault="00011174" w:rsidP="000111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lastRenderedPageBreak/>
        <w:t>Требования к предмету закупки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37"/>
        <w:gridCol w:w="3999"/>
        <w:gridCol w:w="3183"/>
        <w:gridCol w:w="1176"/>
        <w:gridCol w:w="1417"/>
      </w:tblGrid>
      <w:tr w:rsidR="008A0FF9" w:rsidRPr="00A318C0" w:rsidTr="00EA5B95">
        <w:tc>
          <w:tcPr>
            <w:tcW w:w="537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999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183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176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7" w:type="dxa"/>
            <w:vAlign w:val="center"/>
          </w:tcPr>
          <w:p w:rsidR="008A0FF9" w:rsidRPr="00A318C0" w:rsidRDefault="008E04D0" w:rsidP="007D54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A8137A" w:rsidRPr="00A318C0" w:rsidTr="00EA5B95">
        <w:tc>
          <w:tcPr>
            <w:tcW w:w="10312" w:type="dxa"/>
            <w:gridSpan w:val="5"/>
          </w:tcPr>
          <w:p w:rsidR="00A8137A" w:rsidRPr="00A318C0" w:rsidRDefault="00E51383" w:rsidP="0001117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8137A" w:rsidRPr="00A318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Показатели гарантий и обязательств участника тендера</w:t>
            </w:r>
          </w:p>
        </w:tc>
      </w:tr>
      <w:tr w:rsidR="002B7806" w:rsidRPr="00A318C0" w:rsidTr="00EA5B95">
        <w:trPr>
          <w:trHeight w:val="117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A3693C" w:rsidP="002A71FE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50A3">
              <w:rPr>
                <w:rFonts w:ascii="Times New Roman" w:hAnsi="Times New Roman" w:cs="Times New Roman"/>
                <w:sz w:val="20"/>
              </w:rPr>
              <w:t>.1</w:t>
            </w:r>
            <w:r w:rsidR="00DA5FCC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CD3A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Готовность оказания услуг по договору без привлечения субподрядчиков</w:t>
            </w:r>
            <w:r w:rsidR="00A46498" w:rsidRPr="00A318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83" w:type="dxa"/>
            <w:tcBorders>
              <w:bottom w:val="single" w:sz="4" w:space="0" w:color="auto"/>
            </w:tcBorders>
          </w:tcPr>
          <w:p w:rsidR="002B7806" w:rsidRPr="00A318C0" w:rsidRDefault="002B7806" w:rsidP="00CD3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76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2B7806" w:rsidRPr="00A318C0" w:rsidTr="00EA5B95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A3693C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50A3">
              <w:rPr>
                <w:rFonts w:ascii="Times New Roman" w:hAnsi="Times New Roman" w:cs="Times New Roman"/>
                <w:sz w:val="20"/>
              </w:rPr>
              <w:t>.2</w:t>
            </w:r>
            <w:r w:rsidR="00DA5FCC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CD3A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Согласие с условиями технического задания в составе ПДО (Приложение 1)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2B7806" w:rsidRPr="00A318C0" w:rsidRDefault="002B7806" w:rsidP="00CD3A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Подписанное со стороны Исполнителя техническое задание (Приложение №1)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B7806" w:rsidRPr="00A318C0" w:rsidRDefault="002B7806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7F5690" w:rsidRPr="00A318C0" w:rsidTr="00EA5B95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7F5690" w:rsidRDefault="007F5690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="00AB71A5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0833E2" w:rsidRDefault="00B51118" w:rsidP="00CD3A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  <w:r w:rsidR="000833E2">
              <w:rPr>
                <w:rFonts w:ascii="Times New Roman" w:hAnsi="Times New Roman"/>
                <w:sz w:val="20"/>
                <w:szCs w:val="20"/>
              </w:rPr>
              <w:t xml:space="preserve"> необходимого оборудования для оказания услуг:</w:t>
            </w:r>
          </w:p>
          <w:p w:rsidR="000833E2" w:rsidRDefault="000833E2" w:rsidP="00CD3A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="00B51118">
              <w:rPr>
                <w:rFonts w:ascii="Times New Roman" w:hAnsi="Times New Roman"/>
                <w:sz w:val="20"/>
                <w:szCs w:val="20"/>
              </w:rPr>
              <w:t>одвески хвостовика гидромеханической цеме</w:t>
            </w:r>
            <w:r w:rsidR="004917BD">
              <w:rPr>
                <w:rFonts w:ascii="Times New Roman" w:hAnsi="Times New Roman"/>
                <w:sz w:val="20"/>
                <w:szCs w:val="20"/>
              </w:rPr>
              <w:t>нтируемо</w:t>
            </w:r>
            <w:r>
              <w:rPr>
                <w:rFonts w:ascii="Times New Roman" w:hAnsi="Times New Roman"/>
                <w:sz w:val="20"/>
                <w:szCs w:val="20"/>
              </w:rPr>
              <w:t>й ПХГМЦ.ВГ Ø127/178(ОТТГ/ОТТМ);</w:t>
            </w:r>
          </w:p>
          <w:p w:rsidR="000833E2" w:rsidRDefault="000833E2" w:rsidP="00CD3A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4917BD">
              <w:rPr>
                <w:rFonts w:ascii="Times New Roman" w:hAnsi="Times New Roman"/>
                <w:sz w:val="20"/>
                <w:szCs w:val="20"/>
              </w:rPr>
              <w:t xml:space="preserve">акера манжетного цементирования ПГМЦ 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 xml:space="preserve">Ø127/178 </w:t>
            </w:r>
            <w:r w:rsidR="004917BD">
              <w:rPr>
                <w:rFonts w:ascii="Times New Roman" w:hAnsi="Times New Roman"/>
                <w:sz w:val="20"/>
                <w:szCs w:val="20"/>
              </w:rPr>
              <w:t>(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>ОТТГ</w:t>
            </w:r>
            <w:r>
              <w:rPr>
                <w:rFonts w:ascii="Times New Roman" w:hAnsi="Times New Roman"/>
                <w:sz w:val="20"/>
                <w:szCs w:val="20"/>
              </w:rPr>
              <w:t>/ОТТМ);</w:t>
            </w:r>
            <w:r w:rsidR="004917B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51118" w:rsidRDefault="004917BD" w:rsidP="00CD3A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917BD">
              <w:rPr>
                <w:rFonts w:ascii="Times New Roman" w:hAnsi="Times New Roman"/>
                <w:sz w:val="20"/>
                <w:szCs w:val="20"/>
              </w:rPr>
              <w:t>Центратор</w:t>
            </w:r>
            <w:proofErr w:type="spellEnd"/>
            <w:r w:rsidRPr="004917BD">
              <w:rPr>
                <w:rFonts w:ascii="Times New Roman" w:hAnsi="Times New Roman"/>
                <w:sz w:val="20"/>
                <w:szCs w:val="20"/>
              </w:rPr>
              <w:t xml:space="preserve"> пружинный цельнометаллический Ø127/152-178</w:t>
            </w:r>
            <w:r w:rsidR="000833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0833E2" w:rsidRDefault="000833E2" w:rsidP="00CD3A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4917BD">
              <w:rPr>
                <w:rFonts w:ascii="Times New Roman" w:hAnsi="Times New Roman"/>
                <w:sz w:val="20"/>
                <w:szCs w:val="20"/>
              </w:rPr>
              <w:t>ашмак колонны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 xml:space="preserve"> металлический Ø127 </w:t>
            </w:r>
            <w:r w:rsidR="004917BD">
              <w:rPr>
                <w:rFonts w:ascii="Times New Roman" w:hAnsi="Times New Roman"/>
                <w:sz w:val="20"/>
                <w:szCs w:val="20"/>
              </w:rPr>
              <w:t>(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>ОТТГ</w:t>
            </w:r>
            <w:r>
              <w:rPr>
                <w:rFonts w:ascii="Times New Roman" w:hAnsi="Times New Roman"/>
                <w:sz w:val="20"/>
                <w:szCs w:val="20"/>
              </w:rPr>
              <w:t>/ОТТМ);</w:t>
            </w:r>
          </w:p>
          <w:p w:rsidR="000833E2" w:rsidRDefault="000833E2" w:rsidP="00CD3A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>е</w:t>
            </w:r>
            <w:r w:rsidR="005D5E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>цементируе</w:t>
            </w:r>
            <w:r w:rsidR="005D5E00">
              <w:rPr>
                <w:rFonts w:ascii="Times New Roman" w:hAnsi="Times New Roman"/>
                <w:sz w:val="20"/>
                <w:szCs w:val="20"/>
              </w:rPr>
              <w:t xml:space="preserve">мый скважинный фильтр ФСПЩ-127 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>(или их аналоги)</w:t>
            </w:r>
            <w:r w:rsidR="004917B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>ОТТГ</w:t>
            </w:r>
            <w:r>
              <w:rPr>
                <w:rFonts w:ascii="Times New Roman" w:hAnsi="Times New Roman"/>
                <w:sz w:val="20"/>
                <w:szCs w:val="20"/>
              </w:rPr>
              <w:t>/ОТТМ);</w:t>
            </w:r>
          </w:p>
          <w:p w:rsidR="007F5690" w:rsidRDefault="000833E2" w:rsidP="00CD3A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Пакер</w:t>
            </w:r>
            <w:r w:rsidR="004917BD" w:rsidRPr="004917BD">
              <w:rPr>
                <w:rFonts w:ascii="Times New Roman" w:hAnsi="Times New Roman"/>
                <w:sz w:val="20"/>
                <w:szCs w:val="20"/>
              </w:rPr>
              <w:t>-эластомеры</w:t>
            </w:r>
            <w:r w:rsidR="004917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5690" w:rsidRPr="00C50F2A">
              <w:rPr>
                <w:rFonts w:ascii="Times New Roman" w:hAnsi="Times New Roman"/>
                <w:sz w:val="20"/>
                <w:szCs w:val="20"/>
              </w:rPr>
              <w:t>согласно услови</w:t>
            </w:r>
            <w:r w:rsidR="00CD3ADB">
              <w:rPr>
                <w:rFonts w:ascii="Times New Roman" w:hAnsi="Times New Roman"/>
                <w:sz w:val="20"/>
                <w:szCs w:val="20"/>
              </w:rPr>
              <w:t>ям</w:t>
            </w:r>
            <w:r w:rsidR="007F5690" w:rsidRPr="00C50F2A">
              <w:rPr>
                <w:rFonts w:ascii="Times New Roman" w:hAnsi="Times New Roman"/>
                <w:sz w:val="20"/>
                <w:szCs w:val="20"/>
              </w:rPr>
              <w:t xml:space="preserve"> технического задания, а также </w:t>
            </w:r>
            <w:r w:rsidR="007F5690" w:rsidRPr="008A6CA2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необходимый запас</w:t>
            </w:r>
            <w:r w:rsidR="007F5690" w:rsidRPr="008A6C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6CA2" w:rsidRPr="008A6CA2">
              <w:rPr>
                <w:rFonts w:ascii="Times New Roman" w:hAnsi="Times New Roman"/>
                <w:sz w:val="20"/>
                <w:szCs w:val="20"/>
              </w:rPr>
              <w:t>согласно</w:t>
            </w:r>
            <w:r w:rsidR="008A6CA2">
              <w:rPr>
                <w:rFonts w:ascii="Times New Roman" w:hAnsi="Times New Roman"/>
                <w:sz w:val="20"/>
                <w:szCs w:val="20"/>
              </w:rPr>
              <w:t xml:space="preserve"> техническому заданию.</w:t>
            </w:r>
          </w:p>
          <w:p w:rsidR="005403CD" w:rsidRPr="004917BD" w:rsidRDefault="005403CD" w:rsidP="00CD3AD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97E5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Примечание:</w:t>
            </w:r>
            <w:r w:rsidRPr="00D97E5A">
              <w:rPr>
                <w:rFonts w:ascii="Times New Roman" w:hAnsi="Times New Roman"/>
                <w:sz w:val="20"/>
                <w:szCs w:val="20"/>
              </w:rPr>
              <w:t xml:space="preserve"> По согласованию с Заказчиком возможно изменение технических характеристик/ применение аналогов оборудования.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7F5690" w:rsidRPr="00A318C0" w:rsidRDefault="007F5690" w:rsidP="00CD3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Предоставить копии паспортов на плани</w:t>
            </w:r>
            <w:r>
              <w:rPr>
                <w:rFonts w:ascii="Times New Roman" w:hAnsi="Times New Roman"/>
                <w:sz w:val="20"/>
                <w:szCs w:val="20"/>
              </w:rPr>
              <w:t>руемые к применению оборудовани</w:t>
            </w:r>
            <w:r w:rsidR="004917BD">
              <w:rPr>
                <w:rFonts w:ascii="Times New Roman" w:hAnsi="Times New Roman"/>
                <w:sz w:val="20"/>
                <w:szCs w:val="20"/>
              </w:rPr>
              <w:t>ю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5690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127ABD" w:rsidRPr="00A318C0" w:rsidTr="00EA5B95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Default="00127ABD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</w:t>
            </w:r>
            <w:r w:rsidR="00AB71A5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4917BD" w:rsidP="00CD3AD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подробных планов работ на сборку, спуск и активацию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4917BD" w:rsidP="00CD3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>Предоставить примеры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7F5690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4917BD" w:rsidRPr="00A318C0" w:rsidTr="00EA5B95">
        <w:trPr>
          <w:trHeight w:val="96"/>
        </w:trPr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</w:tcPr>
          <w:p w:rsidR="004917BD" w:rsidRDefault="004917BD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3999" w:type="dxa"/>
            <w:tcBorders>
              <w:top w:val="single" w:sz="4" w:space="0" w:color="auto"/>
              <w:bottom w:val="single" w:sz="4" w:space="0" w:color="auto"/>
            </w:tcBorders>
          </w:tcPr>
          <w:p w:rsidR="004917BD" w:rsidRDefault="004917BD" w:rsidP="00CD3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2BBB">
              <w:rPr>
                <w:rFonts w:ascii="Times New Roman" w:hAnsi="Times New Roman"/>
                <w:sz w:val="20"/>
                <w:szCs w:val="20"/>
              </w:rPr>
              <w:t>Гарантия обеспечения мобилизации полного комплекта оборудования в установленный срок</w:t>
            </w:r>
          </w:p>
        </w:tc>
        <w:tc>
          <w:tcPr>
            <w:tcW w:w="3183" w:type="dxa"/>
            <w:tcBorders>
              <w:top w:val="single" w:sz="4" w:space="0" w:color="auto"/>
              <w:bottom w:val="single" w:sz="4" w:space="0" w:color="auto"/>
            </w:tcBorders>
          </w:tcPr>
          <w:p w:rsidR="004917BD" w:rsidRPr="00415AE7" w:rsidRDefault="004917BD" w:rsidP="00CD3A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предприятия.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7BD" w:rsidRPr="00A318C0" w:rsidRDefault="004917BD" w:rsidP="004917B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17BD" w:rsidRPr="00A318C0" w:rsidRDefault="004917BD" w:rsidP="004917BD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2B7806" w:rsidRPr="00A318C0" w:rsidRDefault="002B7806" w:rsidP="002B78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B6A48" w:rsidRPr="00A318C0" w:rsidRDefault="00374BA7" w:rsidP="00374BA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A318C0">
        <w:rPr>
          <w:rFonts w:ascii="Times New Roman" w:hAnsi="Times New Roman" w:cs="Times New Roman"/>
          <w:b/>
          <w:i/>
          <w:sz w:val="24"/>
        </w:rPr>
        <w:t>Требования к контрагенту</w:t>
      </w:r>
    </w:p>
    <w:tbl>
      <w:tblPr>
        <w:tblStyle w:val="a4"/>
        <w:tblW w:w="104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3261"/>
        <w:gridCol w:w="1211"/>
        <w:gridCol w:w="1418"/>
      </w:tblGrid>
      <w:tr w:rsidR="004772B4" w:rsidRPr="00A318C0" w:rsidTr="00EA5B95">
        <w:trPr>
          <w:cantSplit/>
          <w:trHeight w:val="10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Требования (параметр оценки)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Документы, подтверждающие соответствие требованиям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Единицы измерения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772B4" w:rsidRPr="00A318C0" w:rsidRDefault="004772B4" w:rsidP="00165713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A318C0">
              <w:rPr>
                <w:rFonts w:ascii="Times New Roman" w:hAnsi="Times New Roman" w:cs="Times New Roman"/>
                <w:b/>
                <w:sz w:val="20"/>
              </w:rPr>
              <w:t>Условие соответствия</w:t>
            </w:r>
          </w:p>
        </w:tc>
      </w:tr>
      <w:tr w:rsidR="00826E83" w:rsidRPr="00A318C0" w:rsidTr="00EA5B95">
        <w:trPr>
          <w:cantSplit/>
          <w:trHeight w:val="1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E83" w:rsidRPr="00A318C0" w:rsidRDefault="00052D14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826E83" w:rsidRPr="00A318C0">
              <w:rPr>
                <w:rFonts w:ascii="Times New Roman" w:hAnsi="Times New Roman" w:cs="Times New Roman"/>
                <w:sz w:val="20"/>
              </w:rPr>
              <w:t xml:space="preserve">.1.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Default="00826E83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Наличие аккредитации в ООО «БНГРЭ»/ либо пакет документов на аккредитацию.</w:t>
            </w:r>
          </w:p>
          <w:p w:rsidR="004917BD" w:rsidRPr="00A318C0" w:rsidRDefault="004917BD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E83" w:rsidRPr="00A318C0" w:rsidRDefault="00826E83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ww</w:t>
              </w:r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w</w:t>
              </w:r>
              <w:r w:rsidRPr="00A318C0">
                <w:rPr>
                  <w:rStyle w:val="a5"/>
                  <w:rFonts w:ascii="Times New Roman" w:eastAsia="MS Mincho" w:hAnsi="Times New Roman" w:cs="Times New Roman"/>
                  <w:iCs/>
                  <w:sz w:val="20"/>
                  <w:szCs w:val="20"/>
                </w:rPr>
                <w:t>.slavneft.ru</w:t>
              </w:r>
            </w:hyperlink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Копия уведомления об аккредитации или/либо Уведомление о подаче документов на прохождение аккредитации за подписью руководителя/либо пакет документов на аккредитацию.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26E83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6E83" w:rsidRPr="00A318C0" w:rsidRDefault="00052D14" w:rsidP="00050D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826E83" w:rsidRPr="00A318C0">
              <w:rPr>
                <w:rFonts w:ascii="Times New Roman" w:hAnsi="Times New Roman" w:cs="Times New Roman"/>
                <w:sz w:val="20"/>
              </w:rPr>
              <w:t>.2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826E83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Согласие с </w:t>
            </w:r>
            <w:proofErr w:type="gramStart"/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условиями  проекта</w:t>
            </w:r>
            <w:proofErr w:type="gramEnd"/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 ООО "БНГРЭ"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26E83" w:rsidRPr="00A318C0" w:rsidRDefault="00333FE2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FE2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6E83" w:rsidRPr="00A318C0" w:rsidRDefault="00826E83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3693C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693C" w:rsidRPr="00A318C0" w:rsidRDefault="00A3693C" w:rsidP="007F569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7F5690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3693C" w:rsidRPr="00415AE7" w:rsidRDefault="00A3693C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Наличие разработанной</w:t>
            </w:r>
            <w:r w:rsidR="00DF6454"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по данному виду услуг.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A3693C" w:rsidRDefault="00A3693C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Копии д</w:t>
            </w:r>
            <w:r w:rsidR="004917BD">
              <w:rPr>
                <w:rFonts w:ascii="Times New Roman" w:hAnsi="Times New Roman" w:cs="Times New Roman"/>
                <w:sz w:val="20"/>
                <w:szCs w:val="20"/>
              </w:rPr>
              <w:t xml:space="preserve">окументации (итоговые отчеты), 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презентации по итогам работы за последние 3 года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A318C0" w:rsidRDefault="00A3693C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A318C0" w:rsidRDefault="00A3693C" w:rsidP="00B200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8244CE" w:rsidRPr="00A318C0" w:rsidTr="004408F7">
        <w:trPr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4CE" w:rsidRPr="00A318C0" w:rsidRDefault="008244CE" w:rsidP="00B2000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3.4.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8244CE" w:rsidRPr="00A318C0" w:rsidRDefault="005A2B25" w:rsidP="000A232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последних двух лет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лучаев судебных разбирательств в качестве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» ПАО </w:t>
            </w:r>
            <w:r w:rsidR="00391D1A">
              <w:rPr>
                <w:rFonts w:ascii="Times New Roman" w:hAnsi="Times New Roman" w:cs="Times New Roman"/>
                <w:sz w:val="20"/>
                <w:szCs w:val="20"/>
              </w:rPr>
              <w:t xml:space="preserve">НК «Роснефть», ПАО </w:t>
            </w:r>
            <w:r w:rsidR="00391D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«Газпром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d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244CE" w:rsidRPr="00A318C0" w:rsidRDefault="005A2B25" w:rsidP="000A232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5A2B25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5A2B25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8244CE" w:rsidRPr="00A318C0" w:rsidTr="00EA5B95">
        <w:trPr>
          <w:cantSplit/>
          <w:trHeight w:val="8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44CE" w:rsidRPr="00A318C0" w:rsidRDefault="008244CE" w:rsidP="00B2000A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3.5.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5A2B25" w:rsidRPr="00D3057D" w:rsidRDefault="005A2B25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урегулированных между потенциальным контрагентом и ООО «БНГРЭ» за последние 2 (два) года, предшествующих </w:t>
            </w:r>
            <w:r w:rsidR="00391D1A">
              <w:rPr>
                <w:rFonts w:ascii="Times New Roman" w:hAnsi="Times New Roman" w:cs="Times New Roman"/>
                <w:sz w:val="20"/>
                <w:szCs w:val="20"/>
              </w:rPr>
              <w:t>дате утверждения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закупки</w:t>
            </w:r>
            <w:r w:rsidR="00391D1A">
              <w:rPr>
                <w:rFonts w:ascii="Times New Roman" w:hAnsi="Times New Roman" w:cs="Times New Roman"/>
                <w:sz w:val="20"/>
                <w:szCs w:val="20"/>
              </w:rPr>
              <w:t>, неурегулированных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5A2B25" w:rsidRPr="00D3057D" w:rsidRDefault="005A2B25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</w:t>
            </w:r>
            <w:r w:rsidR="00391D1A">
              <w:rPr>
                <w:rFonts w:ascii="Times New Roman" w:hAnsi="Times New Roman" w:cs="Times New Roman"/>
                <w:sz w:val="20"/>
                <w:szCs w:val="20"/>
              </w:rPr>
              <w:t xml:space="preserve">существенное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нарушени</w:t>
            </w:r>
            <w:r w:rsidR="00391D1A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5A2B25" w:rsidRPr="00D3057D" w:rsidRDefault="005A2B25" w:rsidP="000A2327">
            <w:pPr>
              <w:pStyle w:val="a3"/>
              <w:autoSpaceDE w:val="0"/>
              <w:autoSpaceDN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 w:rsidR="00391D1A">
              <w:rPr>
                <w:rFonts w:ascii="Times New Roman" w:hAnsi="Times New Roman" w:cs="Times New Roman"/>
                <w:sz w:val="20"/>
                <w:szCs w:val="20"/>
              </w:rPr>
              <w:t xml:space="preserve"> по обязательствам, за которые отвечает контрагент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A2B25" w:rsidRDefault="005A2B25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244CE" w:rsidRPr="00A318C0" w:rsidRDefault="005A2B25" w:rsidP="000A232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8244CE" w:rsidRPr="00A318C0" w:rsidRDefault="005A2B25" w:rsidP="000A2327">
            <w:pPr>
              <w:pStyle w:val="a3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8244CE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244CE" w:rsidRPr="00A318C0" w:rsidRDefault="008244CE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CC1124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3.</w:t>
            </w:r>
            <w:r w:rsidR="00AB71A5">
              <w:rPr>
                <w:rFonts w:ascii="Times New Roman" w:hAnsi="Times New Roman" w:cs="Times New Roman"/>
                <w:sz w:val="20"/>
              </w:rPr>
              <w:t>6</w:t>
            </w:r>
            <w:r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127ABD" w:rsidP="000A232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 xml:space="preserve">В случае не предвиденных обстоятельств на конкретной скважине </w:t>
            </w:r>
            <w:r>
              <w:rPr>
                <w:rFonts w:ascii="Times New Roman" w:hAnsi="Times New Roman"/>
                <w:sz w:val="20"/>
                <w:szCs w:val="20"/>
              </w:rPr>
              <w:t>Участник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обеспечивает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присутствие на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объекте компетентного инженера-</w:t>
            </w:r>
            <w:r w:rsidRPr="002A0D87">
              <w:rPr>
                <w:rFonts w:ascii="Times New Roman" w:hAnsi="Times New Roman"/>
                <w:sz w:val="20"/>
                <w:szCs w:val="20"/>
              </w:rPr>
              <w:t>эксперта для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целевой помощи на срок вплоть до разрешения проблемы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127ABD" w:rsidP="000A2327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A3693C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693C" w:rsidRPr="00A318C0" w:rsidRDefault="00711CB8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AB71A5">
              <w:rPr>
                <w:rFonts w:ascii="Times New Roman" w:hAnsi="Times New Roman" w:cs="Times New Roman"/>
                <w:sz w:val="20"/>
              </w:rPr>
              <w:t>7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563151" w:rsidRDefault="00A3693C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0D87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Оснащенность 100% персонала СИЗ (средства инд. защиты), спецодеждой согласно установленным нормам и их использование для выполнения данного вида услуг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563151" w:rsidRDefault="00A3693C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A318C0" w:rsidRDefault="00A3693C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693C" w:rsidRPr="00A318C0" w:rsidRDefault="00A3693C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CC1124" w:rsidRPr="00A318C0" w:rsidTr="00EA5B95">
        <w:trPr>
          <w:cantSplit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  <w:r w:rsidR="00AB71A5">
              <w:rPr>
                <w:rFonts w:ascii="Times New Roman" w:hAnsi="Times New Roman" w:cs="Times New Roman"/>
                <w:sz w:val="20"/>
              </w:rPr>
              <w:t>8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CC1124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Наличие списка контингента работников, </w:t>
            </w:r>
            <w:r w:rsidRPr="002A0D87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подлежащих прохождению</w:t>
            </w:r>
            <w:r w:rsidRPr="00A318C0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 предварительного и периодического медицинского осмотра.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CC1124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Копия списка контингента 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27ABD" w:rsidRPr="00A318C0" w:rsidTr="00EA5B95">
        <w:trPr>
          <w:cantSplit/>
          <w:trHeight w:val="1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ABD" w:rsidRPr="00A318C0" w:rsidRDefault="00AB71A5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3.9</w:t>
            </w:r>
            <w:r w:rsidR="00127AB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Pr="00A318C0" w:rsidRDefault="00127ABD" w:rsidP="000A2327">
            <w:pPr>
              <w:jc w:val="both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100% руководителей и специалистов, обучены и аттестованы в области промышленной безопасности и охраны труда из численности производственного персонала, необходимого для данных видов работ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127ABD" w:rsidRDefault="00127ABD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Гарантийное письмо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 xml:space="preserve"> за подписью руководителя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 обученности персонала и наличие удостоверений </w:t>
            </w:r>
            <w:r w:rsidRPr="00C50F2A">
              <w:rPr>
                <w:rFonts w:ascii="Times New Roman" w:hAnsi="Times New Roman"/>
                <w:sz w:val="20"/>
                <w:szCs w:val="20"/>
              </w:rPr>
              <w:t>перед заключением Договора за подписью руководителя, копии протоколов аттестации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lastRenderedPageBreak/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  <w:r w:rsidR="00711CB8">
              <w:rPr>
                <w:rFonts w:ascii="Times New Roman" w:hAnsi="Times New Roman" w:cs="Times New Roman"/>
                <w:sz w:val="20"/>
              </w:rPr>
              <w:t>1</w:t>
            </w:r>
            <w:r w:rsidR="00AB71A5">
              <w:rPr>
                <w:rFonts w:ascii="Times New Roman" w:hAnsi="Times New Roman" w:cs="Times New Roman"/>
                <w:sz w:val="20"/>
              </w:rPr>
              <w:t>0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После заключения договора должны быть заключены договор</w:t>
            </w:r>
            <w:r w:rsidR="004408F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добровольного </w:t>
            </w:r>
            <w:r w:rsidRPr="002A0D87">
              <w:rPr>
                <w:rFonts w:ascii="Times New Roman" w:hAnsi="Times New Roman" w:cs="Times New Roman"/>
                <w:sz w:val="20"/>
                <w:szCs w:val="20"/>
              </w:rPr>
              <w:t>страхования от несчастных случаев для работников, которые будут привлечены для исполнения договора, со страховой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суммой не менее 400 тыс. рублей, согласно условиям проекта договора, на следующие риски:</w:t>
            </w:r>
          </w:p>
          <w:p w:rsidR="00CC1124" w:rsidRPr="00A318C0" w:rsidRDefault="00CC1124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смерть в результате несчастного случая;</w:t>
            </w:r>
          </w:p>
          <w:p w:rsidR="00CC1124" w:rsidRPr="00A318C0" w:rsidRDefault="00CC1124" w:rsidP="000A232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- 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0A2327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24F40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4F40" w:rsidRPr="00A318C0" w:rsidRDefault="00D24F40" w:rsidP="00AB71A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3.11.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F40" w:rsidRPr="00A318C0" w:rsidRDefault="009D5300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обязательной профилактической вакцинации, а также ревакцинации (</w:t>
            </w:r>
            <w:r>
              <w:rPr>
                <w:rFonts w:ascii="Times New Roman" w:hAnsi="Times New Roman"/>
                <w:sz w:val="20"/>
                <w:szCs w:val="20"/>
              </w:rPr>
              <w:t>по истечению 6 месяцев после последней вакцинации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против Covid-19 всех работников задействованных при выполнении работ на объектах Заказчика, с наличием подтверждающих сертификатов с государственного портала «Госуслуги» с QR – кодом.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F40" w:rsidRPr="00A318C0" w:rsidRDefault="00D24F40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F40" w:rsidRPr="00A318C0" w:rsidRDefault="00D24F40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4F40" w:rsidRPr="00A318C0" w:rsidRDefault="00D24F40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27ABD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7ABD" w:rsidRPr="00A318C0" w:rsidRDefault="00AB71A5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</w:t>
            </w:r>
            <w:r w:rsidR="00D24F40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0F2A">
              <w:rPr>
                <w:rFonts w:ascii="Times New Roman" w:hAnsi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7ABD" w:rsidRPr="00A318C0" w:rsidRDefault="00127ABD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.1</w:t>
            </w:r>
            <w:r w:rsidR="00D24F4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ED499F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Опыт работы Исполнителя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сборке, спуску и активации подвески цементируемого хвостовика не менее 3-х лет за 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A3693C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-лист с указанием Заказчика, номера скважины, месторождения (лицензионного участка), длительности бурения / копии итоговых отчетов (презентаций)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7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.1</w:t>
            </w:r>
            <w:r w:rsidR="00D24F40">
              <w:rPr>
                <w:rFonts w:ascii="Times New Roman" w:hAnsi="Times New Roman" w:cs="Times New Roman"/>
                <w:sz w:val="20"/>
              </w:rPr>
              <w:t>4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ED499F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1896">
              <w:rPr>
                <w:rFonts w:ascii="Times New Roman" w:hAnsi="Times New Roman" w:cs="Times New Roman"/>
                <w:sz w:val="20"/>
                <w:szCs w:val="20"/>
              </w:rPr>
              <w:t>Наличие необходимого образования 100% постоянного производственного персонала, включая ИТР и рабочих, необходимых для оказания данного вида услуг (не менее 2-х инженеров),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A3693C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лица с приложением копий</w:t>
            </w: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документов об образовании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16571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1124" w:rsidRPr="00A318C0" w:rsidTr="00EA5B95">
        <w:trPr>
          <w:cantSplit/>
          <w:trHeight w:val="4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1124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  <w:r w:rsidR="00711CB8">
              <w:rPr>
                <w:rFonts w:ascii="Times New Roman" w:hAnsi="Times New Roman" w:cs="Times New Roman"/>
                <w:sz w:val="20"/>
              </w:rPr>
              <w:t>1</w:t>
            </w:r>
            <w:r w:rsidR="00D24F40">
              <w:rPr>
                <w:rFonts w:ascii="Times New Roman" w:hAnsi="Times New Roman" w:cs="Times New Roman"/>
                <w:sz w:val="20"/>
              </w:rPr>
              <w:t>5</w:t>
            </w:r>
            <w:r w:rsidR="00CC1124" w:rsidRPr="00A318C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D499F" w:rsidRPr="006B21CB" w:rsidRDefault="00CC1124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направить одновременно не менее </w:t>
            </w:r>
            <w:r w:rsidR="005A2B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33218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специалиста</w:t>
            </w:r>
            <w:r w:rsidR="00A15C4A" w:rsidRPr="00A318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для оказания услуг</w:t>
            </w:r>
            <w:r w:rsidR="006B21CB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="00ED499F">
              <w:rPr>
                <w:rFonts w:ascii="Times New Roman" w:hAnsi="Times New Roman" w:cs="Times New Roman"/>
                <w:sz w:val="20"/>
                <w:szCs w:val="20"/>
              </w:rPr>
              <w:t xml:space="preserve">сборки, спуска и активации подвески хвостовика и </w:t>
            </w:r>
            <w:proofErr w:type="spellStart"/>
            <w:r w:rsidR="00ED499F">
              <w:rPr>
                <w:rFonts w:ascii="Times New Roman" w:hAnsi="Times New Roman" w:cs="Times New Roman"/>
                <w:sz w:val="20"/>
                <w:szCs w:val="20"/>
              </w:rPr>
              <w:t>пакера</w:t>
            </w:r>
            <w:proofErr w:type="spellEnd"/>
            <w:r w:rsidR="00ED499F">
              <w:rPr>
                <w:rFonts w:ascii="Times New Roman" w:hAnsi="Times New Roman" w:cs="Times New Roman"/>
                <w:sz w:val="20"/>
                <w:szCs w:val="20"/>
              </w:rPr>
              <w:t xml:space="preserve"> манжетного цементирования</w:t>
            </w:r>
          </w:p>
          <w:p w:rsidR="006B21CB" w:rsidRPr="006B21CB" w:rsidRDefault="006B21CB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C1124" w:rsidRPr="00A318C0" w:rsidRDefault="00CC1124" w:rsidP="000A232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1124" w:rsidRPr="00A318C0" w:rsidRDefault="00CC1124" w:rsidP="00CE1BF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18C0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A15C4A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5C4A" w:rsidRPr="00A318C0" w:rsidRDefault="00B2044C" w:rsidP="00D24F40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3</w:t>
            </w:r>
            <w:r w:rsidR="00A15C4A" w:rsidRPr="00A318C0">
              <w:rPr>
                <w:rFonts w:ascii="Times New Roman" w:hAnsi="Times New Roman" w:cs="Times New Roman"/>
                <w:sz w:val="20"/>
              </w:rPr>
              <w:t>.</w:t>
            </w:r>
            <w:r w:rsidR="00D24F40">
              <w:rPr>
                <w:rFonts w:ascii="Times New Roman" w:hAnsi="Times New Roman" w:cs="Times New Roman"/>
                <w:sz w:val="20"/>
              </w:rPr>
              <w:t>1</w:t>
            </w:r>
            <w:r w:rsidR="000833E2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A15C4A" w:rsidRPr="00A318C0" w:rsidRDefault="00711CB8" w:rsidP="000A2327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563151">
              <w:rPr>
                <w:rFonts w:ascii="Times New Roman" w:hAnsi="Times New Roman" w:cs="Times New Roman"/>
                <w:sz w:val="20"/>
                <w:szCs w:val="20"/>
              </w:rPr>
              <w:t>Гарантия возможности проведения аудита предприятия, с доступом к заявленному оборудованию и возможностью проведения интервью с персоналом на соответствие заявленным компетенциям.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A15C4A" w:rsidRPr="00A318C0" w:rsidRDefault="00711CB8" w:rsidP="000A2327">
            <w:p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Гарантийное письмо</w:t>
            </w:r>
            <w:r w:rsidRPr="00415AE7">
              <w:rPr>
                <w:rFonts w:ascii="Times New Roman" w:hAnsi="Times New Roman" w:cs="Times New Roman"/>
                <w:sz w:val="20"/>
                <w:szCs w:val="20"/>
              </w:rPr>
              <w:t xml:space="preserve"> в произвольной форме на фирменном бланке предприятия с печатью и подписью уполномоченного лица.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4A" w:rsidRPr="00A318C0" w:rsidRDefault="00A15C4A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5C4A" w:rsidRPr="00A318C0" w:rsidRDefault="00A15C4A" w:rsidP="0016571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A318C0"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  <w:tr w:rsidR="004408F7" w:rsidRPr="00A318C0" w:rsidTr="00EA5B95">
        <w:trPr>
          <w:cantSplit/>
          <w:trHeight w:val="1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08F7" w:rsidRPr="00A318C0" w:rsidRDefault="004408F7" w:rsidP="004408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3.17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408F7" w:rsidRPr="00E12BBB" w:rsidRDefault="004408F7" w:rsidP="004408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33E2">
              <w:rPr>
                <w:rFonts w:ascii="Times New Roman" w:hAnsi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4408F7" w:rsidRPr="00C50F2A" w:rsidRDefault="004408F7" w:rsidP="004408F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33E2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</w:t>
            </w:r>
            <w:r w:rsidR="00D21C44">
              <w:rPr>
                <w:rFonts w:ascii="Times New Roman" w:hAnsi="Times New Roman"/>
                <w:sz w:val="20"/>
                <w:szCs w:val="20"/>
              </w:rPr>
              <w:t>»</w:t>
            </w:r>
            <w:bookmarkStart w:id="0" w:name="_GoBack"/>
            <w:bookmarkEnd w:id="0"/>
            <w:r w:rsidRPr="000833E2">
              <w:rPr>
                <w:rFonts w:ascii="Times New Roman" w:hAnsi="Times New Roman"/>
                <w:sz w:val="20"/>
                <w:szCs w:val="20"/>
              </w:rPr>
              <w:t>, либо документы, подтверждающие наличие счета в указанном выше банке</w:t>
            </w: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8F7" w:rsidRPr="00A318C0" w:rsidRDefault="004408F7" w:rsidP="004408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Да/Нет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08F7" w:rsidRPr="00A318C0" w:rsidRDefault="004408F7" w:rsidP="004408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</w:tr>
    </w:tbl>
    <w:p w:rsidR="00F250A3" w:rsidRPr="00A318C0" w:rsidRDefault="00F250A3" w:rsidP="0001117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Приложение 1. Техническое задание.</w:t>
      </w:r>
    </w:p>
    <w:p w:rsidR="00A12C01" w:rsidRPr="00AD271F" w:rsidRDefault="00A12C01" w:rsidP="00A12C01">
      <w:pPr>
        <w:pStyle w:val="ConsPlusNormal"/>
        <w:widowControl/>
        <w:ind w:firstLine="0"/>
        <w:jc w:val="both"/>
      </w:pPr>
    </w:p>
    <w:p w:rsidR="00A12C01" w:rsidRPr="00AD271F" w:rsidRDefault="00A12C01" w:rsidP="00A12C01">
      <w:pPr>
        <w:pStyle w:val="ConsPlusNormal"/>
        <w:widowControl/>
        <w:ind w:firstLine="0"/>
        <w:jc w:val="both"/>
      </w:pPr>
      <w:r w:rsidRPr="00AD271F">
        <w:t>Руководитель Ответственного подразделения:</w:t>
      </w:r>
    </w:p>
    <w:p w:rsidR="007F5690" w:rsidRPr="00AD271F" w:rsidRDefault="007F5690" w:rsidP="00A12C01">
      <w:pPr>
        <w:pStyle w:val="ConsPlusNormal"/>
        <w:widowControl/>
        <w:ind w:firstLine="0"/>
        <w:jc w:val="both"/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7"/>
        <w:gridCol w:w="2497"/>
        <w:gridCol w:w="2043"/>
        <w:gridCol w:w="2465"/>
      </w:tblGrid>
      <w:tr w:rsidR="00296EC8" w:rsidRPr="00AD271F" w:rsidTr="00EF4644">
        <w:tc>
          <w:tcPr>
            <w:tcW w:w="4253" w:type="dxa"/>
            <w:vAlign w:val="bottom"/>
          </w:tcPr>
          <w:p w:rsidR="00296EC8" w:rsidRPr="00AD271F" w:rsidRDefault="00D97E5A" w:rsidP="00FF49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ПТО</w:t>
            </w:r>
            <w:r w:rsidR="00AD27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vAlign w:val="bottom"/>
          </w:tcPr>
          <w:p w:rsidR="00296EC8" w:rsidRPr="00AD271F" w:rsidRDefault="00296EC8" w:rsidP="007F5690">
            <w:pPr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______________</w:t>
            </w:r>
          </w:p>
        </w:tc>
        <w:tc>
          <w:tcPr>
            <w:tcW w:w="2551" w:type="dxa"/>
            <w:vAlign w:val="bottom"/>
          </w:tcPr>
          <w:p w:rsidR="00296EC8" w:rsidRPr="00AD271F" w:rsidRDefault="00D97E5A" w:rsidP="007F5690">
            <w:pPr>
              <w:ind w:left="-176" w:firstLine="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 С.Е.</w:t>
            </w:r>
          </w:p>
        </w:tc>
        <w:tc>
          <w:tcPr>
            <w:tcW w:w="3261" w:type="dxa"/>
            <w:vAlign w:val="bottom"/>
          </w:tcPr>
          <w:p w:rsidR="00296EC8" w:rsidRPr="00AD271F" w:rsidRDefault="007F5690" w:rsidP="00D97E5A">
            <w:pPr>
              <w:ind w:left="-147"/>
              <w:rPr>
                <w:rFonts w:ascii="Times New Roman" w:hAnsi="Times New Roman" w:cs="Times New Roman"/>
              </w:rPr>
            </w:pPr>
            <w:r w:rsidRPr="00AD271F">
              <w:rPr>
                <w:rFonts w:ascii="Times New Roman" w:hAnsi="Times New Roman" w:cs="Times New Roman"/>
              </w:rPr>
              <w:t>«</w:t>
            </w:r>
            <w:r w:rsidR="00D97E5A">
              <w:rPr>
                <w:rFonts w:ascii="Times New Roman" w:hAnsi="Times New Roman" w:cs="Times New Roman"/>
              </w:rPr>
              <w:t>08</w:t>
            </w:r>
            <w:r w:rsidRPr="00AD271F">
              <w:rPr>
                <w:rFonts w:ascii="Times New Roman" w:hAnsi="Times New Roman" w:cs="Times New Roman"/>
              </w:rPr>
              <w:t>»</w:t>
            </w:r>
            <w:r w:rsidR="009133C5">
              <w:rPr>
                <w:rFonts w:ascii="Times New Roman" w:hAnsi="Times New Roman" w:cs="Times New Roman"/>
              </w:rPr>
              <w:t xml:space="preserve"> </w:t>
            </w:r>
            <w:r w:rsidR="00D97E5A">
              <w:rPr>
                <w:rFonts w:ascii="Times New Roman" w:hAnsi="Times New Roman" w:cs="Times New Roman"/>
              </w:rPr>
              <w:t>ноября</w:t>
            </w:r>
            <w:r w:rsidRPr="00AD271F">
              <w:rPr>
                <w:rFonts w:ascii="Times New Roman" w:hAnsi="Times New Roman" w:cs="Times New Roman"/>
              </w:rPr>
              <w:t xml:space="preserve"> 202</w:t>
            </w:r>
            <w:r w:rsidR="00F16A64">
              <w:rPr>
                <w:rFonts w:ascii="Times New Roman" w:hAnsi="Times New Roman" w:cs="Times New Roman"/>
              </w:rPr>
              <w:t>2</w:t>
            </w:r>
            <w:r w:rsidRPr="00AD271F">
              <w:rPr>
                <w:rFonts w:ascii="Times New Roman" w:hAnsi="Times New Roman" w:cs="Times New Roman"/>
              </w:rPr>
              <w:t>г.</w:t>
            </w:r>
          </w:p>
        </w:tc>
      </w:tr>
    </w:tbl>
    <w:p w:rsidR="008A0FF9" w:rsidRPr="00AD271F" w:rsidRDefault="008A0FF9" w:rsidP="0001117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8A0FF9" w:rsidRPr="00AD271F" w:rsidSect="00204B01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7BD" w:rsidRDefault="004917BD" w:rsidP="005A2B25">
      <w:pPr>
        <w:spacing w:after="0" w:line="240" w:lineRule="auto"/>
      </w:pPr>
      <w:r>
        <w:separator/>
      </w:r>
    </w:p>
  </w:endnote>
  <w:endnote w:type="continuationSeparator" w:id="0">
    <w:p w:rsidR="004917BD" w:rsidRDefault="004917BD" w:rsidP="005A2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7BD" w:rsidRDefault="004917BD" w:rsidP="005A2B25">
      <w:pPr>
        <w:spacing w:after="0" w:line="240" w:lineRule="auto"/>
      </w:pPr>
      <w:r>
        <w:separator/>
      </w:r>
    </w:p>
  </w:footnote>
  <w:footnote w:type="continuationSeparator" w:id="0">
    <w:p w:rsidR="004917BD" w:rsidRDefault="004917BD" w:rsidP="005A2B25">
      <w:pPr>
        <w:spacing w:after="0" w:line="240" w:lineRule="auto"/>
      </w:pPr>
      <w:r>
        <w:continuationSeparator/>
      </w:r>
    </w:p>
  </w:footnote>
  <w:footnote w:id="1">
    <w:p w:rsidR="004917BD" w:rsidRDefault="004917BD" w:rsidP="005A2B25">
      <w:pPr>
        <w:pStyle w:val="ae"/>
      </w:pPr>
      <w:r>
        <w:rPr>
          <w:rStyle w:val="a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34454"/>
    <w:multiLevelType w:val="hybridMultilevel"/>
    <w:tmpl w:val="0144F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3714E"/>
    <w:multiLevelType w:val="multilevel"/>
    <w:tmpl w:val="764A69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B06"/>
    <w:rsid w:val="00011174"/>
    <w:rsid w:val="00013E54"/>
    <w:rsid w:val="00030C28"/>
    <w:rsid w:val="0004732B"/>
    <w:rsid w:val="00050D24"/>
    <w:rsid w:val="00052D14"/>
    <w:rsid w:val="000833E2"/>
    <w:rsid w:val="00093D9C"/>
    <w:rsid w:val="000A2327"/>
    <w:rsid w:val="000C3A6E"/>
    <w:rsid w:val="000C6E29"/>
    <w:rsid w:val="000F2D31"/>
    <w:rsid w:val="000F525C"/>
    <w:rsid w:val="000F5E5A"/>
    <w:rsid w:val="00127ABD"/>
    <w:rsid w:val="00165713"/>
    <w:rsid w:val="00173701"/>
    <w:rsid w:val="001B4C0E"/>
    <w:rsid w:val="001C2EB3"/>
    <w:rsid w:val="001C5E9D"/>
    <w:rsid w:val="001D7E3E"/>
    <w:rsid w:val="001E10E3"/>
    <w:rsid w:val="001F2970"/>
    <w:rsid w:val="00204B01"/>
    <w:rsid w:val="002528EB"/>
    <w:rsid w:val="002615ED"/>
    <w:rsid w:val="00261F51"/>
    <w:rsid w:val="00274770"/>
    <w:rsid w:val="00274DBC"/>
    <w:rsid w:val="00284D90"/>
    <w:rsid w:val="00286239"/>
    <w:rsid w:val="00296C2E"/>
    <w:rsid w:val="00296EC8"/>
    <w:rsid w:val="002A0D87"/>
    <w:rsid w:val="002A71FE"/>
    <w:rsid w:val="002B5743"/>
    <w:rsid w:val="002B7806"/>
    <w:rsid w:val="002C080C"/>
    <w:rsid w:val="002D4896"/>
    <w:rsid w:val="002D5A04"/>
    <w:rsid w:val="002E0910"/>
    <w:rsid w:val="00303906"/>
    <w:rsid w:val="00314BD1"/>
    <w:rsid w:val="00333FE2"/>
    <w:rsid w:val="00374BA7"/>
    <w:rsid w:val="00391D1A"/>
    <w:rsid w:val="0039399D"/>
    <w:rsid w:val="003B21EA"/>
    <w:rsid w:val="003B54A6"/>
    <w:rsid w:val="003B6A48"/>
    <w:rsid w:val="003E4EC1"/>
    <w:rsid w:val="003E6F17"/>
    <w:rsid w:val="003E7A57"/>
    <w:rsid w:val="003F378A"/>
    <w:rsid w:val="003F5A03"/>
    <w:rsid w:val="004023DE"/>
    <w:rsid w:val="004408F7"/>
    <w:rsid w:val="004772B4"/>
    <w:rsid w:val="004814C9"/>
    <w:rsid w:val="004835FE"/>
    <w:rsid w:val="00487BD2"/>
    <w:rsid w:val="004917BD"/>
    <w:rsid w:val="0049182C"/>
    <w:rsid w:val="004A48D1"/>
    <w:rsid w:val="00536B62"/>
    <w:rsid w:val="005403CD"/>
    <w:rsid w:val="005426BB"/>
    <w:rsid w:val="00566F4A"/>
    <w:rsid w:val="00567AF1"/>
    <w:rsid w:val="005855B2"/>
    <w:rsid w:val="005971E3"/>
    <w:rsid w:val="005A2B25"/>
    <w:rsid w:val="005B0078"/>
    <w:rsid w:val="005D5E00"/>
    <w:rsid w:val="0066423C"/>
    <w:rsid w:val="00667DB3"/>
    <w:rsid w:val="006A3FD0"/>
    <w:rsid w:val="006A5843"/>
    <w:rsid w:val="006B21CB"/>
    <w:rsid w:val="006B6E1C"/>
    <w:rsid w:val="006D4CD4"/>
    <w:rsid w:val="006F6130"/>
    <w:rsid w:val="00703A12"/>
    <w:rsid w:val="00711487"/>
    <w:rsid w:val="00711CB8"/>
    <w:rsid w:val="00713798"/>
    <w:rsid w:val="00713B6D"/>
    <w:rsid w:val="00725427"/>
    <w:rsid w:val="007603B7"/>
    <w:rsid w:val="00764938"/>
    <w:rsid w:val="00770B8F"/>
    <w:rsid w:val="00775D37"/>
    <w:rsid w:val="0078788C"/>
    <w:rsid w:val="00790948"/>
    <w:rsid w:val="0079762A"/>
    <w:rsid w:val="007D5448"/>
    <w:rsid w:val="007F5690"/>
    <w:rsid w:val="00807FD3"/>
    <w:rsid w:val="008129EA"/>
    <w:rsid w:val="008244CE"/>
    <w:rsid w:val="00826D46"/>
    <w:rsid w:val="00826E83"/>
    <w:rsid w:val="00840027"/>
    <w:rsid w:val="00860F43"/>
    <w:rsid w:val="008724E3"/>
    <w:rsid w:val="00882570"/>
    <w:rsid w:val="008A0FF9"/>
    <w:rsid w:val="008A38C9"/>
    <w:rsid w:val="008A5086"/>
    <w:rsid w:val="008A6CA2"/>
    <w:rsid w:val="008B1C6C"/>
    <w:rsid w:val="008B7E92"/>
    <w:rsid w:val="008E04D0"/>
    <w:rsid w:val="008E47BF"/>
    <w:rsid w:val="008E4DB6"/>
    <w:rsid w:val="008E6BFC"/>
    <w:rsid w:val="009133C5"/>
    <w:rsid w:val="00933218"/>
    <w:rsid w:val="00951AB3"/>
    <w:rsid w:val="009527BD"/>
    <w:rsid w:val="0098521B"/>
    <w:rsid w:val="00987F18"/>
    <w:rsid w:val="009A551D"/>
    <w:rsid w:val="009C0C02"/>
    <w:rsid w:val="009C59D1"/>
    <w:rsid w:val="009D5300"/>
    <w:rsid w:val="009D5FB2"/>
    <w:rsid w:val="00A07F94"/>
    <w:rsid w:val="00A12C01"/>
    <w:rsid w:val="00A15C4A"/>
    <w:rsid w:val="00A25C50"/>
    <w:rsid w:val="00A26ED1"/>
    <w:rsid w:val="00A318C0"/>
    <w:rsid w:val="00A35BE3"/>
    <w:rsid w:val="00A3693C"/>
    <w:rsid w:val="00A46498"/>
    <w:rsid w:val="00A510E7"/>
    <w:rsid w:val="00A667E2"/>
    <w:rsid w:val="00A8137A"/>
    <w:rsid w:val="00A94D86"/>
    <w:rsid w:val="00A95E04"/>
    <w:rsid w:val="00AB628F"/>
    <w:rsid w:val="00AB71A5"/>
    <w:rsid w:val="00AC2F66"/>
    <w:rsid w:val="00AD0A07"/>
    <w:rsid w:val="00AD271F"/>
    <w:rsid w:val="00AE4CEE"/>
    <w:rsid w:val="00AE5E07"/>
    <w:rsid w:val="00B13F37"/>
    <w:rsid w:val="00B2000A"/>
    <w:rsid w:val="00B2044C"/>
    <w:rsid w:val="00B21E02"/>
    <w:rsid w:val="00B32EB9"/>
    <w:rsid w:val="00B51118"/>
    <w:rsid w:val="00B549B2"/>
    <w:rsid w:val="00B75203"/>
    <w:rsid w:val="00B838B1"/>
    <w:rsid w:val="00B97C6D"/>
    <w:rsid w:val="00BA3FEB"/>
    <w:rsid w:val="00BC03E3"/>
    <w:rsid w:val="00BF3A25"/>
    <w:rsid w:val="00BF559C"/>
    <w:rsid w:val="00C0142C"/>
    <w:rsid w:val="00C01E75"/>
    <w:rsid w:val="00C3317D"/>
    <w:rsid w:val="00C424A2"/>
    <w:rsid w:val="00C63FAE"/>
    <w:rsid w:val="00C65482"/>
    <w:rsid w:val="00C81954"/>
    <w:rsid w:val="00C863EF"/>
    <w:rsid w:val="00C917F2"/>
    <w:rsid w:val="00CB6D9C"/>
    <w:rsid w:val="00CC1124"/>
    <w:rsid w:val="00CC3B57"/>
    <w:rsid w:val="00CC6D9B"/>
    <w:rsid w:val="00CD0638"/>
    <w:rsid w:val="00CD3ADB"/>
    <w:rsid w:val="00CE1BF9"/>
    <w:rsid w:val="00CE1EC8"/>
    <w:rsid w:val="00CE20AC"/>
    <w:rsid w:val="00CE7613"/>
    <w:rsid w:val="00CF305F"/>
    <w:rsid w:val="00D11D72"/>
    <w:rsid w:val="00D21C44"/>
    <w:rsid w:val="00D246BD"/>
    <w:rsid w:val="00D24F40"/>
    <w:rsid w:val="00D50599"/>
    <w:rsid w:val="00D57760"/>
    <w:rsid w:val="00D75D63"/>
    <w:rsid w:val="00D77553"/>
    <w:rsid w:val="00D97E5A"/>
    <w:rsid w:val="00DA5FCC"/>
    <w:rsid w:val="00DA72CC"/>
    <w:rsid w:val="00DC22DA"/>
    <w:rsid w:val="00DF6454"/>
    <w:rsid w:val="00E00FF1"/>
    <w:rsid w:val="00E346D2"/>
    <w:rsid w:val="00E45866"/>
    <w:rsid w:val="00E51383"/>
    <w:rsid w:val="00E51B06"/>
    <w:rsid w:val="00E531E9"/>
    <w:rsid w:val="00E7373A"/>
    <w:rsid w:val="00E82625"/>
    <w:rsid w:val="00E83ABE"/>
    <w:rsid w:val="00EA5B95"/>
    <w:rsid w:val="00EB1FC1"/>
    <w:rsid w:val="00ED499F"/>
    <w:rsid w:val="00ED6166"/>
    <w:rsid w:val="00EE5002"/>
    <w:rsid w:val="00EF4644"/>
    <w:rsid w:val="00F00AB4"/>
    <w:rsid w:val="00F16A64"/>
    <w:rsid w:val="00F22B63"/>
    <w:rsid w:val="00F250A3"/>
    <w:rsid w:val="00F41DE3"/>
    <w:rsid w:val="00F42585"/>
    <w:rsid w:val="00F62FFB"/>
    <w:rsid w:val="00F63D31"/>
    <w:rsid w:val="00F64DA5"/>
    <w:rsid w:val="00F661C4"/>
    <w:rsid w:val="00F737B4"/>
    <w:rsid w:val="00F929AC"/>
    <w:rsid w:val="00FB147F"/>
    <w:rsid w:val="00FC6189"/>
    <w:rsid w:val="00FE664E"/>
    <w:rsid w:val="00FF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B0B3A"/>
  <w15:docId w15:val="{63FE44CD-CD62-4611-9567-E4C8CE64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A25"/>
    <w:pPr>
      <w:ind w:left="720"/>
      <w:contextualSpacing/>
    </w:pPr>
  </w:style>
  <w:style w:type="table" w:styleId="a4">
    <w:name w:val="Table Grid"/>
    <w:basedOn w:val="a1"/>
    <w:uiPriority w:val="59"/>
    <w:rsid w:val="008A0F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F737B4"/>
    <w:rPr>
      <w:color w:val="0000FF"/>
      <w:u w:val="single"/>
    </w:rPr>
  </w:style>
  <w:style w:type="paragraph" w:styleId="a6">
    <w:name w:val="Title"/>
    <w:basedOn w:val="a"/>
    <w:link w:val="a7"/>
    <w:qFormat/>
    <w:rsid w:val="00A12C01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A12C01"/>
    <w:rPr>
      <w:rFonts w:ascii="Arial" w:eastAsia="Times New Roman" w:hAnsi="Arial" w:cs="Times New Roman"/>
      <w:b/>
      <w:bCs/>
      <w:sz w:val="28"/>
      <w:szCs w:val="24"/>
    </w:rPr>
  </w:style>
  <w:style w:type="paragraph" w:customStyle="1" w:styleId="ConsPlusNormal">
    <w:name w:val="ConsPlusNormal"/>
    <w:rsid w:val="00A12C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97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762A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79762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9762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9762A"/>
    <w:rPr>
      <w:sz w:val="20"/>
      <w:szCs w:val="20"/>
    </w:rPr>
  </w:style>
  <w:style w:type="character" w:customStyle="1" w:styleId="FontStyle46">
    <w:name w:val="Font Style46"/>
    <w:uiPriority w:val="99"/>
    <w:rsid w:val="008244CE"/>
    <w:rPr>
      <w:rFonts w:ascii="Microsoft Sans Serif" w:hAnsi="Microsoft Sans Serif" w:cs="Microsoft Sans Serif" w:hint="default"/>
    </w:rPr>
  </w:style>
  <w:style w:type="character" w:styleId="ad">
    <w:name w:val="footnote reference"/>
    <w:uiPriority w:val="99"/>
    <w:rsid w:val="005A2B25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5A2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af-ZA"/>
    </w:rPr>
  </w:style>
  <w:style w:type="character" w:customStyle="1" w:styleId="af">
    <w:name w:val="Текст сноски Знак"/>
    <w:basedOn w:val="a0"/>
    <w:link w:val="ae"/>
    <w:uiPriority w:val="99"/>
    <w:rsid w:val="005A2B25"/>
    <w:rPr>
      <w:rFonts w:ascii="Times New Roman" w:eastAsia="Times New Roman" w:hAnsi="Times New Roman" w:cs="Times New Roman"/>
      <w:sz w:val="20"/>
      <w:szCs w:val="20"/>
      <w:lang w:val="af-ZA"/>
    </w:rPr>
  </w:style>
  <w:style w:type="character" w:styleId="af0">
    <w:name w:val="FollowedHyperlink"/>
    <w:basedOn w:val="a0"/>
    <w:uiPriority w:val="99"/>
    <w:semiHidden/>
    <w:unhideWhenUsed/>
    <w:rsid w:val="00CD3AD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4060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572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81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4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3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4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565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3FB3B-F9EF-4549-85A3-9DB6826E1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Коровин Александр Владимирович</cp:lastModifiedBy>
  <cp:revision>51</cp:revision>
  <cp:lastPrinted>2022-11-08T09:19:00Z</cp:lastPrinted>
  <dcterms:created xsi:type="dcterms:W3CDTF">2020-10-07T03:48:00Z</dcterms:created>
  <dcterms:modified xsi:type="dcterms:W3CDTF">2022-11-09T05:54:00Z</dcterms:modified>
</cp:coreProperties>
</file>