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CB14A" w14:textId="77777777" w:rsidR="008D3A7A" w:rsidRPr="004C6B26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C6B26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24AA29CB" w14:textId="77777777" w:rsidR="008D3A7A" w:rsidRPr="004C6B26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B26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2F121648" w14:textId="77777777" w:rsidR="008D3A7A" w:rsidRPr="004C6B26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C6B26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63ED9136" w14:textId="55DF46E5" w:rsidR="00FE765F" w:rsidRPr="004C6B26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4C6B26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4C6B26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6E129B">
        <w:rPr>
          <w:rFonts w:ascii="Times New Roman" w:hAnsi="Times New Roman" w:cs="Times New Roman"/>
          <w:iCs/>
          <w:sz w:val="24"/>
          <w:szCs w:val="24"/>
        </w:rPr>
        <w:t>«</w:t>
      </w:r>
      <w:r w:rsidR="00FE765F" w:rsidRPr="004C6B26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8E6E82">
        <w:rPr>
          <w:rFonts w:ascii="Times New Roman" w:hAnsi="Times New Roman" w:cs="Times New Roman"/>
          <w:sz w:val="24"/>
          <w:szCs w:val="24"/>
        </w:rPr>
        <w:t>фонтанной арматуры и колонной головки в 2025</w:t>
      </w:r>
      <w:r w:rsidR="00A27C3C" w:rsidRPr="004C6B26">
        <w:rPr>
          <w:rFonts w:ascii="Times New Roman" w:hAnsi="Times New Roman" w:cs="Times New Roman"/>
          <w:sz w:val="24"/>
          <w:szCs w:val="24"/>
        </w:rPr>
        <w:t xml:space="preserve"> году</w:t>
      </w:r>
      <w:r w:rsidR="006E129B">
        <w:rPr>
          <w:rFonts w:ascii="Times New Roman" w:hAnsi="Times New Roman" w:cs="Times New Roman"/>
          <w:sz w:val="24"/>
          <w:szCs w:val="24"/>
        </w:rPr>
        <w:t>»</w:t>
      </w:r>
      <w:r w:rsidR="00FE765F" w:rsidRPr="004C6B26">
        <w:rPr>
          <w:rFonts w:ascii="Times New Roman" w:hAnsi="Times New Roman" w:cs="Times New Roman"/>
          <w:sz w:val="24"/>
          <w:szCs w:val="24"/>
        </w:rPr>
        <w:t>.</w:t>
      </w:r>
      <w:r w:rsidR="00FE765F" w:rsidRPr="004C6B26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14:paraId="2BE8A247" w14:textId="77777777" w:rsidR="00CE2ED4" w:rsidRPr="004C6B26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4C6B26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4C6B26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14:paraId="16A65995" w14:textId="77777777" w:rsidR="006603AB" w:rsidRPr="004C6B26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14:paraId="06C7702A" w14:textId="5B7B5652" w:rsidR="006603AB" w:rsidRPr="00FD6AF8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C6B26">
        <w:rPr>
          <w:rFonts w:ascii="Times New Roman" w:hAnsi="Times New Roman"/>
          <w:sz w:val="24"/>
          <w:szCs w:val="24"/>
        </w:rPr>
        <w:t>Лот № 1</w:t>
      </w:r>
      <w:r w:rsidR="000D5024" w:rsidRPr="004C6B26">
        <w:rPr>
          <w:rFonts w:ascii="Times New Roman" w:hAnsi="Times New Roman"/>
          <w:sz w:val="24"/>
          <w:szCs w:val="24"/>
        </w:rPr>
        <w:t xml:space="preserve"> –</w:t>
      </w:r>
      <w:r w:rsidR="008B1A37" w:rsidRPr="004C6B26">
        <w:rPr>
          <w:rFonts w:ascii="Times New Roman" w:hAnsi="Times New Roman"/>
          <w:sz w:val="24"/>
          <w:szCs w:val="24"/>
        </w:rPr>
        <w:t xml:space="preserve"> </w:t>
      </w:r>
      <w:r w:rsidR="008B015D">
        <w:rPr>
          <w:rFonts w:ascii="Times New Roman" w:hAnsi="Times New Roman"/>
          <w:sz w:val="24"/>
          <w:szCs w:val="24"/>
        </w:rPr>
        <w:t>Ф</w:t>
      </w:r>
      <w:r w:rsidR="00C60C07">
        <w:rPr>
          <w:rFonts w:ascii="Times New Roman" w:hAnsi="Times New Roman"/>
          <w:sz w:val="24"/>
          <w:szCs w:val="24"/>
        </w:rPr>
        <w:t>евраль</w:t>
      </w:r>
      <w:r w:rsidR="00FE765F" w:rsidRPr="004C6B26">
        <w:rPr>
          <w:rFonts w:ascii="Times New Roman" w:hAnsi="Times New Roman"/>
          <w:sz w:val="24"/>
          <w:szCs w:val="24"/>
        </w:rPr>
        <w:t xml:space="preserve"> </w:t>
      </w:r>
      <w:r w:rsidR="00A27C3C" w:rsidRPr="004C6B26">
        <w:rPr>
          <w:rFonts w:ascii="Times New Roman" w:hAnsi="Times New Roman"/>
          <w:sz w:val="24"/>
          <w:szCs w:val="24"/>
        </w:rPr>
        <w:t>202</w:t>
      </w:r>
      <w:r w:rsidR="00FD6AF8">
        <w:rPr>
          <w:rFonts w:ascii="Times New Roman" w:hAnsi="Times New Roman"/>
          <w:sz w:val="24"/>
          <w:szCs w:val="24"/>
        </w:rPr>
        <w:t>5</w:t>
      </w:r>
      <w:r w:rsidR="007B19B3" w:rsidRPr="004C6B26">
        <w:rPr>
          <w:rFonts w:ascii="Times New Roman" w:hAnsi="Times New Roman"/>
          <w:sz w:val="24"/>
          <w:szCs w:val="24"/>
        </w:rPr>
        <w:t xml:space="preserve"> года</w:t>
      </w:r>
      <w:r w:rsidR="00CC360D">
        <w:rPr>
          <w:rFonts w:ascii="Times New Roman" w:hAnsi="Times New Roman"/>
          <w:sz w:val="24"/>
          <w:szCs w:val="24"/>
        </w:rPr>
        <w:t>.</w:t>
      </w:r>
    </w:p>
    <w:p w14:paraId="2C26B63A" w14:textId="77777777" w:rsidR="000B7A50" w:rsidRPr="004C6B26" w:rsidRDefault="000B7A50" w:rsidP="00B82328">
      <w:pPr>
        <w:pStyle w:val="a3"/>
        <w:autoSpaceDE w:val="0"/>
        <w:autoSpaceDN w:val="0"/>
        <w:adjustRightInd w:val="0"/>
        <w:jc w:val="both"/>
      </w:pPr>
      <w:r w:rsidRPr="004C6B26">
        <w:rPr>
          <w:u w:val="single"/>
        </w:rPr>
        <w:t>Базис поставки</w:t>
      </w:r>
      <w:r w:rsidRPr="004C6B26">
        <w:t xml:space="preserve">: </w:t>
      </w:r>
    </w:p>
    <w:p w14:paraId="6429A709" w14:textId="56DF91CC" w:rsidR="000B7A50" w:rsidRPr="00FD6AF8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C6B26">
        <w:rPr>
          <w:rFonts w:ascii="Times New Roman" w:hAnsi="Times New Roman"/>
          <w:sz w:val="24"/>
          <w:szCs w:val="24"/>
        </w:rPr>
        <w:t>Лот № 1</w:t>
      </w:r>
      <w:r w:rsidR="00BA5983">
        <w:rPr>
          <w:rFonts w:ascii="Times New Roman" w:hAnsi="Times New Roman"/>
          <w:sz w:val="24"/>
          <w:szCs w:val="24"/>
        </w:rPr>
        <w:t xml:space="preserve"> –</w:t>
      </w:r>
      <w:r w:rsidR="004C6B26" w:rsidRPr="004C6B26">
        <w:rPr>
          <w:rFonts w:ascii="Times New Roman" w:hAnsi="Times New Roman"/>
          <w:sz w:val="24"/>
          <w:szCs w:val="24"/>
        </w:rPr>
        <w:t xml:space="preserve"> </w:t>
      </w:r>
      <w:r w:rsidR="008E6E82" w:rsidRPr="00FF20AC">
        <w:rPr>
          <w:rFonts w:ascii="Times New Roman" w:hAnsi="Times New Roman"/>
          <w:sz w:val="24"/>
          <w:szCs w:val="24"/>
          <w:lang w:val="en-US"/>
        </w:rPr>
        <w:t>DAP</w:t>
      </w:r>
      <w:r w:rsidR="008E6E82" w:rsidRPr="00FF20AC">
        <w:rPr>
          <w:rFonts w:ascii="Times New Roman" w:hAnsi="Times New Roman"/>
          <w:sz w:val="24"/>
          <w:szCs w:val="24"/>
        </w:rPr>
        <w:t>, ЯНАО, г. Новый Уренгой, п. Коротчаево</w:t>
      </w:r>
      <w:r w:rsidR="00CC360D">
        <w:rPr>
          <w:rFonts w:ascii="Times New Roman" w:hAnsi="Times New Roman"/>
          <w:sz w:val="24"/>
          <w:szCs w:val="24"/>
        </w:rPr>
        <w:t>.</w:t>
      </w:r>
    </w:p>
    <w:p w14:paraId="2CF9E78D" w14:textId="77777777" w:rsidR="00CE2ED4" w:rsidRPr="004C6B26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6B26">
        <w:rPr>
          <w:rFonts w:ascii="Times New Roman" w:hAnsi="Times New Roman" w:cs="Times New Roman"/>
          <w:sz w:val="24"/>
          <w:szCs w:val="24"/>
          <w:u w:val="single"/>
        </w:rPr>
        <w:t>Планируемый объем: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7938"/>
        <w:gridCol w:w="1134"/>
        <w:gridCol w:w="1077"/>
      </w:tblGrid>
      <w:tr w:rsidR="00664DC6" w:rsidRPr="004C6B26" w14:paraId="35281337" w14:textId="77777777" w:rsidTr="00FD6AF8"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0A34D98D" w14:textId="77777777" w:rsidR="00664DC6" w:rsidRPr="004C6B26" w:rsidRDefault="00664DC6" w:rsidP="00664DC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>№ п/п</w:t>
            </w:r>
          </w:p>
        </w:tc>
        <w:tc>
          <w:tcPr>
            <w:tcW w:w="7938" w:type="dxa"/>
            <w:shd w:val="clear" w:color="auto" w:fill="D9D9D9" w:themeFill="background1" w:themeFillShade="D9"/>
            <w:vAlign w:val="center"/>
          </w:tcPr>
          <w:p w14:paraId="288ABB15" w14:textId="77777777" w:rsidR="00664DC6" w:rsidRPr="004C6B26" w:rsidRDefault="00664DC6" w:rsidP="00664DC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>Наименование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7EBB1" w14:textId="77777777" w:rsidR="00664DC6" w:rsidRPr="004C6B26" w:rsidRDefault="00664DC6" w:rsidP="00664DC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Ед. </w:t>
            </w:r>
            <w:proofErr w:type="spellStart"/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>изм</w:t>
            </w:r>
            <w:proofErr w:type="spellEnd"/>
          </w:p>
        </w:tc>
        <w:tc>
          <w:tcPr>
            <w:tcW w:w="1077" w:type="dxa"/>
            <w:shd w:val="clear" w:color="auto" w:fill="D9D9D9" w:themeFill="background1" w:themeFillShade="D9"/>
            <w:vAlign w:val="center"/>
          </w:tcPr>
          <w:p w14:paraId="1559E80E" w14:textId="77777777" w:rsidR="00664DC6" w:rsidRPr="004C6B26" w:rsidRDefault="00664DC6" w:rsidP="00664DC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>Кол-во</w:t>
            </w:r>
          </w:p>
        </w:tc>
      </w:tr>
      <w:tr w:rsidR="00B74914" w:rsidRPr="004C6B26" w14:paraId="0FF78FE8" w14:textId="77777777" w:rsidTr="00C2578C">
        <w:tc>
          <w:tcPr>
            <w:tcW w:w="10683" w:type="dxa"/>
            <w:gridSpan w:val="4"/>
            <w:vAlign w:val="center"/>
          </w:tcPr>
          <w:p w14:paraId="5D75EC50" w14:textId="62F058A8" w:rsidR="00B74914" w:rsidRPr="004C6B26" w:rsidRDefault="00B74914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Лот </w:t>
            </w:r>
            <w:r w:rsidR="00FD6AF8">
              <w:rPr>
                <w:rFonts w:ascii="Times New Roman" w:hAnsi="Times New Roman" w:cs="Times New Roman"/>
                <w:b/>
                <w:sz w:val="20"/>
                <w:szCs w:val="24"/>
              </w:rPr>
              <w:t>1</w:t>
            </w:r>
          </w:p>
        </w:tc>
      </w:tr>
      <w:tr w:rsidR="00664DC6" w:rsidRPr="004C6B26" w14:paraId="257824AE" w14:textId="77777777" w:rsidTr="00B74914">
        <w:tc>
          <w:tcPr>
            <w:tcW w:w="534" w:type="dxa"/>
            <w:vAlign w:val="center"/>
          </w:tcPr>
          <w:p w14:paraId="27587EC4" w14:textId="6FA8CDFA" w:rsidR="00664DC6" w:rsidRPr="004C6B26" w:rsidRDefault="00875D61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7938" w:type="dxa"/>
          </w:tcPr>
          <w:p w14:paraId="0903E39F" w14:textId="16ADF458" w:rsidR="00664DC6" w:rsidRPr="004C6B26" w:rsidRDefault="008E6E82" w:rsidP="008B015D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4"/>
              </w:rPr>
            </w:pPr>
            <w:r w:rsidRPr="008E6E82">
              <w:rPr>
                <w:rFonts w:ascii="Times New Roman" w:hAnsi="Times New Roman" w:cs="Times New Roman"/>
                <w:sz w:val="20"/>
                <w:szCs w:val="24"/>
              </w:rPr>
              <w:t>Арматура устьевая фонтанная крестовая АФК6-80/65х35 К1 ХЛ</w:t>
            </w:r>
          </w:p>
        </w:tc>
        <w:tc>
          <w:tcPr>
            <w:tcW w:w="1134" w:type="dxa"/>
            <w:vAlign w:val="center"/>
          </w:tcPr>
          <w:p w14:paraId="75400A00" w14:textId="4AA6959D" w:rsidR="00664DC6" w:rsidRPr="004C6B26" w:rsidRDefault="008B015D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8E6E82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34CC8787" w14:textId="6C51E3F0" w:rsidR="00664DC6" w:rsidRPr="004C6B26" w:rsidRDefault="008E6E82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</w:tr>
      <w:tr w:rsidR="008E6E82" w:rsidRPr="004C6B26" w14:paraId="78555DAC" w14:textId="77777777" w:rsidTr="00B74914">
        <w:tc>
          <w:tcPr>
            <w:tcW w:w="534" w:type="dxa"/>
            <w:vAlign w:val="center"/>
          </w:tcPr>
          <w:p w14:paraId="0D0A62DF" w14:textId="7DF7754F" w:rsidR="008E6E82" w:rsidRDefault="008E6E82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7938" w:type="dxa"/>
          </w:tcPr>
          <w:p w14:paraId="627FC42D" w14:textId="631368FD" w:rsidR="008E6E82" w:rsidRPr="006A6EA1" w:rsidRDefault="008E6E82" w:rsidP="008B015D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4"/>
              </w:rPr>
            </w:pPr>
            <w:bookmarkStart w:id="0" w:name="_Hlk178243869"/>
            <w:r w:rsidRPr="008E6E82">
              <w:rPr>
                <w:rFonts w:ascii="Times New Roman" w:hAnsi="Times New Roman" w:cs="Times New Roman"/>
                <w:sz w:val="20"/>
                <w:szCs w:val="24"/>
              </w:rPr>
              <w:t>Колонная головка ОКК2-35-178-245х324 К 1 ХЛ</w:t>
            </w:r>
            <w:bookmarkEnd w:id="0"/>
          </w:p>
        </w:tc>
        <w:tc>
          <w:tcPr>
            <w:tcW w:w="1134" w:type="dxa"/>
            <w:vAlign w:val="center"/>
          </w:tcPr>
          <w:p w14:paraId="5A95D0E8" w14:textId="144273AA" w:rsidR="008E6E82" w:rsidRDefault="008B015D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8E6E82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14:paraId="407C36F6" w14:textId="1CA24E2C" w:rsidR="008E6E82" w:rsidRDefault="008E6E82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</w:tr>
    </w:tbl>
    <w:p w14:paraId="5A9CD781" w14:textId="3E9C52D7" w:rsidR="000C0E75" w:rsidRPr="004C6B26" w:rsidRDefault="000B7A50" w:rsidP="000C0E75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4C6B26">
        <w:rPr>
          <w:u w:val="single"/>
        </w:rPr>
        <w:t>Заявленная стоимость</w:t>
      </w:r>
      <w:r w:rsidR="005E1673" w:rsidRPr="004C6B26">
        <w:rPr>
          <w:u w:val="single"/>
        </w:rPr>
        <w:t xml:space="preserve"> по лот</w:t>
      </w:r>
      <w:r w:rsidR="00CC360D">
        <w:rPr>
          <w:u w:val="single"/>
        </w:rPr>
        <w:t>у</w:t>
      </w:r>
      <w:r w:rsidRPr="004C6B26">
        <w:rPr>
          <w:u w:val="single"/>
        </w:rPr>
        <w:t xml:space="preserve"> </w:t>
      </w:r>
      <w:r w:rsidR="005E1673" w:rsidRPr="004C6B26">
        <w:rPr>
          <w:u w:val="single"/>
        </w:rPr>
        <w:t>№ 1</w:t>
      </w:r>
      <w:r w:rsidR="007B19B3" w:rsidRPr="004C6B26">
        <w:rPr>
          <w:u w:val="single"/>
        </w:rPr>
        <w:t xml:space="preserve"> </w:t>
      </w:r>
      <w:r w:rsidRPr="004C6B26">
        <w:t>должна включать расходы п</w:t>
      </w:r>
      <w:r w:rsidR="00FE765F" w:rsidRPr="004C6B26">
        <w:t>оставщика</w:t>
      </w:r>
      <w:r w:rsidRPr="004C6B26">
        <w:t xml:space="preserve"> в соответствии с базисными условиями поставки </w:t>
      </w:r>
      <w:r w:rsidRPr="004C6B26">
        <w:rPr>
          <w:lang w:val="en-US"/>
        </w:rPr>
        <w:t>DAP</w:t>
      </w:r>
      <w:r w:rsidRPr="004C6B26">
        <w:t xml:space="preserve"> (ИНКОТЕРМС 2010).</w:t>
      </w:r>
    </w:p>
    <w:p w14:paraId="4E0457B7" w14:textId="756547E0" w:rsidR="00E679DE" w:rsidRPr="004C6B26" w:rsidRDefault="00E679DE" w:rsidP="000C0E75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</w:pPr>
      <w:r w:rsidRPr="004C6B26">
        <w:rPr>
          <w:iCs/>
          <w:color w:val="000000" w:themeColor="text1"/>
          <w:spacing w:val="-3"/>
        </w:rPr>
        <w:t>Лот</w:t>
      </w:r>
      <w:r w:rsidR="00865AC8" w:rsidRPr="004C6B26">
        <w:rPr>
          <w:iCs/>
          <w:color w:val="000000" w:themeColor="text1"/>
          <w:spacing w:val="-3"/>
        </w:rPr>
        <w:t xml:space="preserve"> </w:t>
      </w:r>
      <w:r w:rsidRPr="004C6B26">
        <w:rPr>
          <w:iCs/>
          <w:color w:val="000000" w:themeColor="text1"/>
          <w:spacing w:val="-3"/>
        </w:rPr>
        <w:t>явля</w:t>
      </w:r>
      <w:r w:rsidR="00CC360D">
        <w:rPr>
          <w:iCs/>
          <w:color w:val="000000" w:themeColor="text1"/>
          <w:spacing w:val="-3"/>
        </w:rPr>
        <w:t>е</w:t>
      </w:r>
      <w:r w:rsidR="003955F2" w:rsidRPr="004C6B26">
        <w:rPr>
          <w:iCs/>
          <w:color w:val="000000" w:themeColor="text1"/>
          <w:spacing w:val="-3"/>
        </w:rPr>
        <w:t xml:space="preserve">тся </w:t>
      </w:r>
      <w:r w:rsidR="00FD6AF8">
        <w:rPr>
          <w:iCs/>
          <w:color w:val="000000" w:themeColor="text1"/>
          <w:spacing w:val="-3"/>
        </w:rPr>
        <w:t>не</w:t>
      </w:r>
      <w:r w:rsidR="00BA5983">
        <w:rPr>
          <w:iCs/>
          <w:color w:val="000000" w:themeColor="text1"/>
          <w:spacing w:val="-3"/>
        </w:rPr>
        <w:t>д</w:t>
      </w:r>
      <w:r w:rsidRPr="004C6B26">
        <w:rPr>
          <w:iCs/>
          <w:color w:val="000000" w:themeColor="text1"/>
          <w:spacing w:val="-3"/>
        </w:rPr>
        <w:t xml:space="preserve">елимым. </w:t>
      </w:r>
      <w:r w:rsidRPr="004C6B26"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17A5D7E2" w14:textId="77777777" w:rsidR="000B7A50" w:rsidRPr="004C6B26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6B2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4C6B26">
        <w:rPr>
          <w:rFonts w:ascii="Times New Roman" w:hAnsi="Times New Roman"/>
          <w:sz w:val="24"/>
          <w:szCs w:val="24"/>
        </w:rPr>
        <w:t xml:space="preserve"> ±</w:t>
      </w:r>
      <w:r w:rsidR="00E6166D" w:rsidRPr="004C6B26">
        <w:rPr>
          <w:rFonts w:ascii="Times New Roman" w:hAnsi="Times New Roman"/>
          <w:sz w:val="24"/>
          <w:szCs w:val="24"/>
        </w:rPr>
        <w:t>10</w:t>
      </w:r>
      <w:r w:rsidR="004B5790" w:rsidRPr="004C6B26">
        <w:rPr>
          <w:rFonts w:ascii="Times New Roman" w:hAnsi="Times New Roman"/>
          <w:sz w:val="24"/>
          <w:szCs w:val="24"/>
        </w:rPr>
        <w:t>0</w:t>
      </w:r>
      <w:r w:rsidR="003A180E" w:rsidRPr="004C6B26">
        <w:rPr>
          <w:rFonts w:ascii="Times New Roman" w:hAnsi="Times New Roman"/>
          <w:sz w:val="24"/>
          <w:szCs w:val="24"/>
        </w:rPr>
        <w:t>%</w:t>
      </w:r>
      <w:r w:rsidRPr="004C6B2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14:paraId="5057A8C1" w14:textId="77777777" w:rsidR="003A180E" w:rsidRPr="004C6B26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F1E208" w14:textId="77777777" w:rsidR="00FD1551" w:rsidRPr="004C6B26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4C6B26">
        <w:rPr>
          <w:rFonts w:ascii="Times New Roman" w:hAnsi="Times New Roman" w:cs="Times New Roman"/>
          <w:sz w:val="24"/>
          <w:szCs w:val="24"/>
        </w:rPr>
        <w:t>.</w:t>
      </w:r>
    </w:p>
    <w:p w14:paraId="537938A7" w14:textId="77777777" w:rsidR="008D3A7A" w:rsidRPr="004C6B26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6B26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14:paraId="6C7F4026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14:paraId="68CCD7B4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4C6B26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4C6B26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4C6B2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7C15CB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14:paraId="545CDAD2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14:paraId="09438E79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14:paraId="7FBD65CF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14:paraId="1FF7BCB3" w14:textId="77777777" w:rsidR="008D3A7A" w:rsidRPr="004C6B26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C6B26">
        <w:rPr>
          <w:rFonts w:ascii="Times New Roman" w:hAnsi="Times New Roman" w:cs="Times New Roman"/>
          <w:bCs/>
          <w:iCs/>
          <w:sz w:val="24"/>
          <w:szCs w:val="24"/>
        </w:rPr>
        <w:t>Банк ВТБ (ПАО) в г.Красноярске</w:t>
      </w:r>
    </w:p>
    <w:p w14:paraId="7E0ED44C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14:paraId="19F36D6F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14:paraId="2AB9FEB0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14:paraId="3C6C64BA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14:paraId="256115A7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14:paraId="2445FB90" w14:textId="3F6DDC21" w:rsidR="008B015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14:paraId="2BD08939" w14:textId="37CD48B4" w:rsidR="005B1E2F" w:rsidRPr="004C6B26" w:rsidRDefault="008B015D" w:rsidP="008B015D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column"/>
      </w:r>
      <w:r w:rsidR="00C95952" w:rsidRPr="004C6B26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</w:t>
      </w:r>
      <w:r w:rsidR="00DC435C" w:rsidRPr="004C6B26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4C6B26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4257"/>
        <w:gridCol w:w="3117"/>
        <w:gridCol w:w="1135"/>
        <w:gridCol w:w="1257"/>
      </w:tblGrid>
      <w:tr w:rsidR="0097302B" w:rsidRPr="004C6B26" w14:paraId="4BE1B82C" w14:textId="77777777" w:rsidTr="00526F2D">
        <w:trPr>
          <w:tblHeader/>
        </w:trPr>
        <w:tc>
          <w:tcPr>
            <w:tcW w:w="338" w:type="pct"/>
            <w:shd w:val="clear" w:color="auto" w:fill="D9D9D9" w:themeFill="background1" w:themeFillShade="D9"/>
            <w:vAlign w:val="center"/>
          </w:tcPr>
          <w:p w14:paraId="7A2D153D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032" w:type="pct"/>
            <w:shd w:val="clear" w:color="auto" w:fill="D9D9D9" w:themeFill="background1" w:themeFillShade="D9"/>
            <w:vAlign w:val="center"/>
          </w:tcPr>
          <w:p w14:paraId="2E94B494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14:paraId="19E06F81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14:paraId="52226441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14:paraId="0C6CFAE4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4C6B26" w14:paraId="30257015" w14:textId="77777777" w:rsidTr="00526F2D">
        <w:trPr>
          <w:tblHeader/>
        </w:trPr>
        <w:tc>
          <w:tcPr>
            <w:tcW w:w="338" w:type="pct"/>
            <w:shd w:val="clear" w:color="auto" w:fill="D9D9D9" w:themeFill="background1" w:themeFillShade="D9"/>
            <w:vAlign w:val="center"/>
          </w:tcPr>
          <w:p w14:paraId="2D63446E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032" w:type="pct"/>
            <w:shd w:val="clear" w:color="auto" w:fill="D9D9D9" w:themeFill="background1" w:themeFillShade="D9"/>
            <w:vAlign w:val="center"/>
          </w:tcPr>
          <w:p w14:paraId="5444FEA2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14:paraId="75E98269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14:paraId="1A3CF620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14:paraId="2FBAE665" w14:textId="77777777" w:rsidR="0097302B" w:rsidRPr="004C6B26" w:rsidRDefault="0097302B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526F2D" w:rsidRPr="004C6B26" w14:paraId="2F7F78CF" w14:textId="77777777" w:rsidTr="00526F2D">
        <w:tc>
          <w:tcPr>
            <w:tcW w:w="5000" w:type="pct"/>
            <w:gridSpan w:val="5"/>
            <w:vAlign w:val="center"/>
          </w:tcPr>
          <w:p w14:paraId="38B26953" w14:textId="553AD753" w:rsidR="00526F2D" w:rsidRPr="00526F2D" w:rsidRDefault="00526F2D" w:rsidP="008D53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F2D">
              <w:rPr>
                <w:rFonts w:ascii="Times New Roman" w:hAnsi="Times New Roman" w:cs="Times New Roman"/>
                <w:b/>
                <w:sz w:val="20"/>
                <w:szCs w:val="20"/>
              </w:rPr>
              <w:t>Лот 1</w:t>
            </w:r>
          </w:p>
        </w:tc>
      </w:tr>
      <w:tr w:rsidR="008E6E82" w:rsidRPr="004C6B26" w14:paraId="6BB8C552" w14:textId="77777777" w:rsidTr="00526F2D">
        <w:tc>
          <w:tcPr>
            <w:tcW w:w="338" w:type="pct"/>
            <w:vAlign w:val="center"/>
          </w:tcPr>
          <w:p w14:paraId="2749A2BB" w14:textId="26136073" w:rsidR="008E6E82" w:rsidRPr="004C6B26" w:rsidRDefault="008E6E82" w:rsidP="008E6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2.1.1</w:t>
            </w:r>
          </w:p>
        </w:tc>
        <w:tc>
          <w:tcPr>
            <w:tcW w:w="2032" w:type="pct"/>
            <w:vAlign w:val="center"/>
          </w:tcPr>
          <w:p w14:paraId="44B3C549" w14:textId="77777777" w:rsidR="008E6E82" w:rsidRDefault="008E6E82" w:rsidP="008E6E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6E82">
              <w:rPr>
                <w:rFonts w:ascii="Times New Roman" w:hAnsi="Times New Roman" w:cs="Times New Roman"/>
                <w:b/>
                <w:sz w:val="20"/>
                <w:szCs w:val="20"/>
              </w:rPr>
              <w:t>Арматура устьевая фонтанная крестовая АФК6-80/65х35 К1 ХЛ</w:t>
            </w:r>
          </w:p>
          <w:p w14:paraId="1D0098AF" w14:textId="3FA454FD" w:rsidR="008E6E82" w:rsidRPr="008E6E82" w:rsidRDefault="008E6E82" w:rsidP="008E6E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 1 к Форме 2 «Требования к предмету оферты»)</w:t>
            </w:r>
          </w:p>
        </w:tc>
        <w:tc>
          <w:tcPr>
            <w:tcW w:w="1488" w:type="pct"/>
            <w:vMerge w:val="restart"/>
            <w:shd w:val="clear" w:color="auto" w:fill="FFFFFF" w:themeFill="background1"/>
            <w:vAlign w:val="center"/>
          </w:tcPr>
          <w:p w14:paraId="08AD929F" w14:textId="77777777" w:rsidR="008E6E82" w:rsidRDefault="008E6E82" w:rsidP="008E6E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качества/протокол лабораторных испытаний на русском языке.</w:t>
            </w:r>
          </w:p>
          <w:p w14:paraId="05DE8434" w14:textId="77777777" w:rsidR="008E6E82" w:rsidRDefault="008E6E82" w:rsidP="008E6E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14:paraId="5D46D2F0" w14:textId="44827956" w:rsidR="008E6E82" w:rsidRPr="004C6B26" w:rsidRDefault="008E6E82" w:rsidP="008E6E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 (декларации) соответствия таможенного союза</w:t>
            </w:r>
          </w:p>
        </w:tc>
        <w:tc>
          <w:tcPr>
            <w:tcW w:w="542" w:type="pct"/>
            <w:vAlign w:val="center"/>
          </w:tcPr>
          <w:p w14:paraId="01171902" w14:textId="77777777" w:rsidR="008E6E82" w:rsidRPr="004C6B26" w:rsidRDefault="008E6E82" w:rsidP="008E6E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6E2710B4" w14:textId="77777777" w:rsidR="008E6E82" w:rsidRPr="004C6B26" w:rsidRDefault="008E6E82" w:rsidP="008E6E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B015D" w:rsidRPr="004C6B26" w14:paraId="2B5E0A2B" w14:textId="77777777" w:rsidTr="00526F2D">
        <w:tc>
          <w:tcPr>
            <w:tcW w:w="338" w:type="pct"/>
            <w:vAlign w:val="center"/>
          </w:tcPr>
          <w:p w14:paraId="06E09081" w14:textId="1AD14B90" w:rsidR="008B015D" w:rsidRPr="008E6E82" w:rsidRDefault="008B015D" w:rsidP="008B01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E6E8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Pr="008E6E82">
              <w:rPr>
                <w:rFonts w:ascii="Times New Roman" w:eastAsia="Times New Roman" w:hAnsi="Times New Roman" w:cs="Times New Roman"/>
                <w:iCs/>
                <w:color w:val="000000" w:themeColor="text1"/>
                <w:spacing w:val="-3"/>
                <w:sz w:val="20"/>
                <w:szCs w:val="20"/>
              </w:rPr>
              <w:t>1.2</w:t>
            </w:r>
          </w:p>
        </w:tc>
        <w:tc>
          <w:tcPr>
            <w:tcW w:w="2032" w:type="pct"/>
            <w:vAlign w:val="center"/>
          </w:tcPr>
          <w:p w14:paraId="3C5D6685" w14:textId="77777777" w:rsidR="008B015D" w:rsidRDefault="008B015D" w:rsidP="008B01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6E82">
              <w:rPr>
                <w:rFonts w:ascii="Times New Roman" w:hAnsi="Times New Roman" w:cs="Times New Roman"/>
                <w:b/>
                <w:sz w:val="20"/>
                <w:szCs w:val="20"/>
              </w:rPr>
              <w:t>Колонная головка ОКК2-35-178-245х324 К 1 ХЛ</w:t>
            </w:r>
          </w:p>
          <w:p w14:paraId="701462D4" w14:textId="6632C200" w:rsidR="008B015D" w:rsidRPr="008E6E82" w:rsidRDefault="008B015D" w:rsidP="008B01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Технического задания (Приложение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 xml:space="preserve"> к Форме 2 «Требования к предмету оферты»)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5920412C" w14:textId="77777777" w:rsidR="008B015D" w:rsidRPr="008E6E82" w:rsidRDefault="008B015D" w:rsidP="008B0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45710D06" w14:textId="0C151CFE" w:rsidR="008B015D" w:rsidRPr="008E6E82" w:rsidRDefault="008B015D" w:rsidP="008B0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1D0D896E" w14:textId="2105ECC1" w:rsidR="008B015D" w:rsidRPr="008E6E82" w:rsidRDefault="008B015D" w:rsidP="008B0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B015D" w:rsidRPr="004C6B26" w14:paraId="65460DC4" w14:textId="77777777" w:rsidTr="00FD6AF8">
        <w:tc>
          <w:tcPr>
            <w:tcW w:w="5000" w:type="pct"/>
            <w:gridSpan w:val="5"/>
            <w:vAlign w:val="center"/>
          </w:tcPr>
          <w:p w14:paraId="26AD669B" w14:textId="5A6C2A25" w:rsidR="008B015D" w:rsidRPr="00FD6AF8" w:rsidRDefault="008B015D" w:rsidP="008B01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6AF8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8B015D" w:rsidRPr="004C6B26" w14:paraId="6B7D6E5F" w14:textId="77777777" w:rsidTr="00526F2D">
        <w:tc>
          <w:tcPr>
            <w:tcW w:w="338" w:type="pct"/>
            <w:vAlign w:val="center"/>
          </w:tcPr>
          <w:p w14:paraId="303EB657" w14:textId="75D6C7F6" w:rsidR="008B015D" w:rsidRPr="004C6B26" w:rsidRDefault="008B015D" w:rsidP="008B01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 w:cs="Times New Roman"/>
                <w:iCs/>
                <w:sz w:val="20"/>
                <w:szCs w:val="18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</w:t>
            </w:r>
          </w:p>
        </w:tc>
        <w:tc>
          <w:tcPr>
            <w:tcW w:w="2032" w:type="pct"/>
            <w:vAlign w:val="center"/>
          </w:tcPr>
          <w:p w14:paraId="70E5EAAA" w14:textId="4CEEDD17" w:rsidR="008B015D" w:rsidRPr="00C60C07" w:rsidRDefault="008B015D" w:rsidP="008B0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поставляемого МТР требованиям ТР ТС 010/2011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ТР ТС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/201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 xml:space="preserve"> по заявленным позициям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3F686B67" w14:textId="7BF50DE9" w:rsidR="008B015D" w:rsidRPr="004C6B26" w:rsidRDefault="008B015D" w:rsidP="008B0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Копия сертификат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\деклараци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 xml:space="preserve"> о соответствии требованиям ТР ТС 010/2011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ТР ТС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/201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2" w:type="pct"/>
            <w:vAlign w:val="center"/>
          </w:tcPr>
          <w:p w14:paraId="23ED1AC6" w14:textId="4CDFCB15" w:rsidR="008B015D" w:rsidRPr="004C6B26" w:rsidRDefault="008B015D" w:rsidP="008B0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5A28D4ED" w14:textId="57A6070D" w:rsidR="008B015D" w:rsidRPr="004C6B26" w:rsidRDefault="008B015D" w:rsidP="008B0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D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B015D" w:rsidRPr="004C6B26" w14:paraId="1F5CCA04" w14:textId="77777777" w:rsidTr="00526F2D">
        <w:tc>
          <w:tcPr>
            <w:tcW w:w="338" w:type="pct"/>
            <w:vAlign w:val="center"/>
          </w:tcPr>
          <w:p w14:paraId="5A89595C" w14:textId="4BC21E9B" w:rsidR="008B015D" w:rsidRPr="004C6B26" w:rsidRDefault="008B015D" w:rsidP="008B01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 w:cs="Times New Roman"/>
                <w:iCs/>
                <w:sz w:val="20"/>
                <w:szCs w:val="18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3</w:t>
            </w:r>
          </w:p>
        </w:tc>
        <w:tc>
          <w:tcPr>
            <w:tcW w:w="2032" w:type="pct"/>
            <w:vAlign w:val="center"/>
          </w:tcPr>
          <w:p w14:paraId="6235FD0E" w14:textId="79935AA7" w:rsidR="008B015D" w:rsidRPr="00C60C07" w:rsidRDefault="008B015D" w:rsidP="008B0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0C07">
              <w:rPr>
                <w:rFonts w:ascii="Times New Roman" w:hAnsi="Times New Roman" w:cs="Times New Roman"/>
                <w:sz w:val="20"/>
                <w:szCs w:val="20"/>
              </w:rPr>
              <w:t>Товар должен быть выпущен не ранее 01.10.2024 г.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4C39EBBC" w14:textId="77777777" w:rsidR="008B015D" w:rsidRPr="004C6B26" w:rsidRDefault="008B015D" w:rsidP="008B0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14:paraId="6515697B" w14:textId="77777777" w:rsidR="008B015D" w:rsidRPr="004C6B26" w:rsidRDefault="008B015D" w:rsidP="008B0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017C79E4" w14:textId="77777777" w:rsidR="008B015D" w:rsidRPr="004C6B26" w:rsidRDefault="008B015D" w:rsidP="008B0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B015D" w:rsidRPr="004C6B26" w14:paraId="342342F4" w14:textId="77777777" w:rsidTr="00526F2D">
        <w:trPr>
          <w:trHeight w:val="350"/>
        </w:trPr>
        <w:tc>
          <w:tcPr>
            <w:tcW w:w="338" w:type="pct"/>
            <w:vAlign w:val="center"/>
          </w:tcPr>
          <w:p w14:paraId="45BEB90C" w14:textId="6EE73F6A" w:rsidR="008B015D" w:rsidRPr="004C6B26" w:rsidRDefault="008B015D" w:rsidP="008B01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18"/>
              </w:rPr>
              <w:t>2.4</w:t>
            </w:r>
          </w:p>
        </w:tc>
        <w:tc>
          <w:tcPr>
            <w:tcW w:w="2032" w:type="pct"/>
            <w:vAlign w:val="center"/>
          </w:tcPr>
          <w:p w14:paraId="533BAE84" w14:textId="77777777" w:rsidR="008B015D" w:rsidRDefault="008B015D" w:rsidP="008B0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86E37FD" w14:textId="4A577191" w:rsidR="008B015D" w:rsidRPr="003403E6" w:rsidRDefault="008B015D" w:rsidP="008B0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Оборудование (включая весь комплект поставки и ЗИП) </w:t>
            </w:r>
            <w:r w:rsidRPr="00C60C07">
              <w:rPr>
                <w:rFonts w:ascii="Times New Roman" w:hAnsi="Times New Roman" w:cs="Times New Roman"/>
                <w:sz w:val="20"/>
                <w:szCs w:val="20"/>
              </w:rPr>
              <w:t>поставляется в индивидуальном защитном ящике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(ящиках), где крупногабаритное оборудование дополнительно жестко фиксируется с корпусом во избежание перемещения.</w:t>
            </w:r>
          </w:p>
          <w:p w14:paraId="2E91F884" w14:textId="08CB404B" w:rsidR="008B015D" w:rsidRDefault="008B015D" w:rsidP="008B0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Резино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-технические элементы, а также прилагаемая документация дополнительно</w:t>
            </w:r>
            <w:r w:rsidRPr="00C60C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упаковывается в герметичный влагонепроницаемый материал</w:t>
            </w:r>
            <w:r w:rsidRPr="00C60C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Измерительное оборудование (манометры) дополнительно</w:t>
            </w:r>
            <w:r w:rsidRPr="00C60C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упаковывается в герметичный влагонепроницаемый материал для сохранения прилагаемой документации.</w:t>
            </w:r>
          </w:p>
          <w:p w14:paraId="40CDCC2D" w14:textId="0D4ABFA6" w:rsidR="008B015D" w:rsidRPr="004C6B26" w:rsidRDefault="008B015D" w:rsidP="008B01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Металлические изделия дополнительно оборачиваются защитным материалом на усмотрение поставщика для сохранения лакокрасочного покрытия.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321EAF2B" w14:textId="77777777" w:rsidR="008B015D" w:rsidRPr="004C6B26" w:rsidRDefault="008B015D" w:rsidP="008B0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14:paraId="5E32CFC6" w14:textId="77777777" w:rsidR="008B015D" w:rsidRPr="004C6B26" w:rsidRDefault="008B015D" w:rsidP="008B0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5E59BFE3" w14:textId="77777777" w:rsidR="008B015D" w:rsidRPr="004C6B26" w:rsidRDefault="008B015D" w:rsidP="008B01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29BB5696" w14:textId="63BBB7EE" w:rsidR="005B1E2F" w:rsidRPr="004C6B26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C6B26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835"/>
        <w:gridCol w:w="1417"/>
        <w:gridCol w:w="1418"/>
      </w:tblGrid>
      <w:tr w:rsidR="00821247" w:rsidRPr="004C6B26" w14:paraId="3C1F841D" w14:textId="77777777" w:rsidTr="008B015D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2F58380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6FC27228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1A24C44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A547731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56D45E7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21247" w:rsidRPr="004C6B26" w14:paraId="5C554D8B" w14:textId="77777777" w:rsidTr="008B015D">
        <w:trPr>
          <w:trHeight w:val="60"/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01C142B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703E81F8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290D0AD2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464DA5A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C199426" w14:textId="77777777" w:rsidR="00821247" w:rsidRPr="004C6B26" w:rsidRDefault="00821247" w:rsidP="00FD6AF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4C6B26" w:rsidRPr="004C6B26" w14:paraId="6751DB08" w14:textId="77777777" w:rsidTr="008B015D">
        <w:tc>
          <w:tcPr>
            <w:tcW w:w="567" w:type="dxa"/>
            <w:vAlign w:val="center"/>
          </w:tcPr>
          <w:p w14:paraId="4F8CC23C" w14:textId="77777777" w:rsidR="004C6B26" w:rsidRPr="004C6B26" w:rsidRDefault="004C6B26" w:rsidP="004C6B2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253" w:type="dxa"/>
            <w:vAlign w:val="center"/>
          </w:tcPr>
          <w:p w14:paraId="6604517C" w14:textId="2321C6AC" w:rsidR="004C6B26" w:rsidRPr="004C6B26" w:rsidRDefault="004C6B26" w:rsidP="00FD6AF8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hAnsi="Times New Roman" w:cs="Times New Roman"/>
                <w:sz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2835" w:type="dxa"/>
            <w:vAlign w:val="center"/>
          </w:tcPr>
          <w:p w14:paraId="4EB6EC25" w14:textId="704F31F2" w:rsidR="004C6B26" w:rsidRPr="004C6B26" w:rsidRDefault="004C6B26" w:rsidP="00FD6AF8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hAnsi="Times New Roman" w:cs="Times New Roman"/>
                <w:sz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417" w:type="dxa"/>
            <w:vAlign w:val="center"/>
          </w:tcPr>
          <w:p w14:paraId="5A8E2912" w14:textId="77777777" w:rsidR="004C6B26" w:rsidRPr="004C6B26" w:rsidRDefault="004C6B26" w:rsidP="004C6B2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1ACA8B61" w14:textId="77777777" w:rsidR="004C6B26" w:rsidRPr="004C6B26" w:rsidRDefault="004C6B26" w:rsidP="004C6B2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21247" w:rsidRPr="004C6B26" w14:paraId="59D4A176" w14:textId="77777777" w:rsidTr="008B015D">
        <w:trPr>
          <w:trHeight w:val="346"/>
        </w:trPr>
        <w:tc>
          <w:tcPr>
            <w:tcW w:w="567" w:type="dxa"/>
            <w:vAlign w:val="center"/>
          </w:tcPr>
          <w:p w14:paraId="4A4CB718" w14:textId="77777777" w:rsidR="00821247" w:rsidRPr="004C6B26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253" w:type="dxa"/>
            <w:vAlign w:val="center"/>
          </w:tcPr>
          <w:p w14:paraId="7C18F0DA" w14:textId="77777777" w:rsidR="00821247" w:rsidRPr="004C6B26" w:rsidRDefault="00821247" w:rsidP="00FD6AF8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2835" w:type="dxa"/>
            <w:vAlign w:val="center"/>
          </w:tcPr>
          <w:p w14:paraId="63DCD2EE" w14:textId="77777777" w:rsidR="00821247" w:rsidRPr="004C6B26" w:rsidRDefault="00821247" w:rsidP="00FD6AF8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за подписью руководителя о согласии со всеми условиями проекта договора (Форма 3)</w:t>
            </w:r>
          </w:p>
        </w:tc>
        <w:tc>
          <w:tcPr>
            <w:tcW w:w="1417" w:type="dxa"/>
            <w:vAlign w:val="center"/>
          </w:tcPr>
          <w:p w14:paraId="2994D87E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4E42200E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21247" w:rsidRPr="004C6B26" w14:paraId="1FD08F5B" w14:textId="77777777" w:rsidTr="008B015D">
        <w:tc>
          <w:tcPr>
            <w:tcW w:w="567" w:type="dxa"/>
            <w:vAlign w:val="center"/>
          </w:tcPr>
          <w:p w14:paraId="4D4306AE" w14:textId="77777777" w:rsidR="00821247" w:rsidRPr="004C6B26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3.3</w:t>
            </w:r>
          </w:p>
        </w:tc>
        <w:tc>
          <w:tcPr>
            <w:tcW w:w="4253" w:type="dxa"/>
            <w:vAlign w:val="center"/>
          </w:tcPr>
          <w:p w14:paraId="1F6420BF" w14:textId="094E6D7A" w:rsidR="00821247" w:rsidRPr="004C6B26" w:rsidRDefault="00821247" w:rsidP="00FD6AF8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835" w:type="dxa"/>
            <w:vAlign w:val="center"/>
          </w:tcPr>
          <w:p w14:paraId="5F490990" w14:textId="77777777" w:rsidR="00821247" w:rsidRPr="004C6B26" w:rsidRDefault="00821247" w:rsidP="00FD6AF8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14:paraId="1000D2C6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0AA2BA45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21247" w:rsidRPr="004C6B26" w14:paraId="405626A3" w14:textId="77777777" w:rsidTr="008B015D">
        <w:tc>
          <w:tcPr>
            <w:tcW w:w="567" w:type="dxa"/>
            <w:vAlign w:val="center"/>
          </w:tcPr>
          <w:p w14:paraId="1F1868EE" w14:textId="77777777" w:rsidR="00821247" w:rsidRPr="004C6B26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253" w:type="dxa"/>
            <w:vAlign w:val="center"/>
          </w:tcPr>
          <w:p w14:paraId="067E4842" w14:textId="77777777" w:rsidR="00821247" w:rsidRPr="004C6B26" w:rsidRDefault="00821247" w:rsidP="00FD6AF8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835" w:type="dxa"/>
            <w:vAlign w:val="center"/>
          </w:tcPr>
          <w:p w14:paraId="35A6BEA1" w14:textId="77777777" w:rsidR="00821247" w:rsidRPr="004C6B26" w:rsidRDefault="00821247" w:rsidP="00FD6AF8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14:paraId="58EBF83C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6F9EF627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21247" w:rsidRPr="004C6B26" w14:paraId="337073C1" w14:textId="77777777" w:rsidTr="008B015D">
        <w:trPr>
          <w:trHeight w:val="375"/>
        </w:trPr>
        <w:tc>
          <w:tcPr>
            <w:tcW w:w="567" w:type="dxa"/>
            <w:vAlign w:val="center"/>
          </w:tcPr>
          <w:p w14:paraId="4415076B" w14:textId="77777777" w:rsidR="00821247" w:rsidRPr="004C6B26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  <w:vAlign w:val="center"/>
          </w:tcPr>
          <w:p w14:paraId="75CA634B" w14:textId="77777777" w:rsidR="00821247" w:rsidRPr="004C6B26" w:rsidRDefault="00821247" w:rsidP="00FD6AF8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35" w:type="dxa"/>
            <w:vAlign w:val="center"/>
          </w:tcPr>
          <w:p w14:paraId="705022C3" w14:textId="77777777" w:rsidR="00821247" w:rsidRPr="004C6B26" w:rsidRDefault="00821247" w:rsidP="00FD6AF8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4D52900B" w14:textId="77777777" w:rsidR="00821247" w:rsidRPr="004C6B26" w:rsidRDefault="00821247" w:rsidP="008D530A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B26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vAlign w:val="center"/>
          </w:tcPr>
          <w:p w14:paraId="736CE3EA" w14:textId="77777777" w:rsidR="00821247" w:rsidRPr="004C6B26" w:rsidRDefault="00821247" w:rsidP="008D530A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B26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821247" w:rsidRPr="004C6B26" w14:paraId="513B731B" w14:textId="77777777" w:rsidTr="008B015D">
        <w:trPr>
          <w:trHeight w:val="210"/>
        </w:trPr>
        <w:tc>
          <w:tcPr>
            <w:tcW w:w="567" w:type="dxa"/>
            <w:vAlign w:val="center"/>
          </w:tcPr>
          <w:p w14:paraId="7C1594BE" w14:textId="77777777" w:rsidR="00821247" w:rsidRPr="004C6B26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  <w:vAlign w:val="center"/>
          </w:tcPr>
          <w:p w14:paraId="62F830DC" w14:textId="77777777" w:rsidR="00821247" w:rsidRPr="004C6B26" w:rsidRDefault="00821247" w:rsidP="00FD6AF8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6677613B" w14:textId="77777777" w:rsidR="00821247" w:rsidRPr="004C6B26" w:rsidRDefault="00821247" w:rsidP="00FD6AF8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0CD9F133" w14:textId="77777777" w:rsidR="00821247" w:rsidRPr="004C6B26" w:rsidRDefault="00821247" w:rsidP="00FD6AF8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2006E00F" w14:textId="77777777" w:rsidR="00821247" w:rsidRPr="004C6B26" w:rsidRDefault="00821247" w:rsidP="00FD6AF8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42CE7192" w14:textId="77777777" w:rsidR="00821247" w:rsidRPr="004C6B26" w:rsidRDefault="00821247" w:rsidP="00FD6AF8">
            <w:pPr>
              <w:ind w:firstLine="424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vAlign w:val="center"/>
          </w:tcPr>
          <w:p w14:paraId="04E7CAE1" w14:textId="77777777" w:rsidR="00821247" w:rsidRPr="004C6B26" w:rsidRDefault="00821247" w:rsidP="00FD6AF8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4B5ECF3D" w14:textId="77777777" w:rsidR="00821247" w:rsidRPr="004C6B26" w:rsidRDefault="00821247" w:rsidP="008D530A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B2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0F41252A" w14:textId="77777777" w:rsidR="00821247" w:rsidRPr="004C6B26" w:rsidRDefault="00821247" w:rsidP="008D530A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B2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6AA1B090" w14:textId="6959095A" w:rsidR="00AF2771" w:rsidRPr="004C6B26" w:rsidRDefault="008B015D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column"/>
      </w:r>
      <w:r w:rsidR="00AF2771" w:rsidRPr="004C6B26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4. Прочие требования</w:t>
      </w:r>
    </w:p>
    <w:p w14:paraId="57FF638C" w14:textId="5814F034" w:rsidR="00AF2771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4C6B26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364FD687" w14:textId="3477A8AF" w:rsidR="00237791" w:rsidRDefault="00237791" w:rsidP="00237791">
      <w:pPr>
        <w:pStyle w:val="a3"/>
        <w:ind w:left="360"/>
        <w:jc w:val="both"/>
      </w:pPr>
      <w:r>
        <w:t>Приложения:</w:t>
      </w:r>
    </w:p>
    <w:p w14:paraId="7E856C80" w14:textId="78264B1C" w:rsidR="00237791" w:rsidRDefault="00237791" w:rsidP="00237791">
      <w:pPr>
        <w:pStyle w:val="a3"/>
        <w:numPr>
          <w:ilvl w:val="0"/>
          <w:numId w:val="34"/>
        </w:numPr>
        <w:jc w:val="both"/>
      </w:pPr>
      <w:r w:rsidRPr="00237791">
        <w:t>Техническое задание на</w:t>
      </w:r>
      <w:r>
        <w:t xml:space="preserve"> </w:t>
      </w:r>
      <w:r w:rsidRPr="00237791">
        <w:t>арматуру устьевую фонтанную АФК6-80/65×35 К1 ХЛ</w:t>
      </w:r>
      <w:r>
        <w:t>;</w:t>
      </w:r>
    </w:p>
    <w:p w14:paraId="41FF5115" w14:textId="2FBAA8E4" w:rsidR="00237791" w:rsidRPr="00237791" w:rsidRDefault="00237791" w:rsidP="00237791">
      <w:pPr>
        <w:pStyle w:val="a3"/>
        <w:numPr>
          <w:ilvl w:val="0"/>
          <w:numId w:val="34"/>
        </w:numPr>
        <w:jc w:val="both"/>
      </w:pPr>
      <w:r w:rsidRPr="00237791">
        <w:t>Техническое задание</w:t>
      </w:r>
      <w:r>
        <w:t xml:space="preserve"> на обвязку колонную </w:t>
      </w:r>
      <w:proofErr w:type="spellStart"/>
      <w:r>
        <w:t>клинь</w:t>
      </w:r>
      <w:r w:rsidR="00AF0CA1">
        <w:t>евую</w:t>
      </w:r>
      <w:proofErr w:type="spellEnd"/>
      <w:r w:rsidRPr="00237791">
        <w:t xml:space="preserve"> ОКК2-35-178-245х324 К 1 ХЛ</w:t>
      </w:r>
      <w:r w:rsidR="00AF0CA1">
        <w:t>.</w:t>
      </w:r>
    </w:p>
    <w:p w14:paraId="6D8F2168" w14:textId="77777777" w:rsidR="00237791" w:rsidRPr="004C6B26" w:rsidRDefault="00237791" w:rsidP="00237791">
      <w:pPr>
        <w:pStyle w:val="a3"/>
        <w:ind w:left="360"/>
        <w:jc w:val="both"/>
      </w:pPr>
    </w:p>
    <w:p w14:paraId="6B541909" w14:textId="6E271787" w:rsidR="00E679DE" w:rsidRDefault="00E679DE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BE9425" w14:textId="77777777" w:rsidR="00FD6AF8" w:rsidRPr="00FD6AF8" w:rsidRDefault="00FD6AF8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F255FB" w14:textId="665B7330" w:rsidR="00FD6AF8" w:rsidRDefault="006E129B" w:rsidP="00FD6A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Руководитель ответственного подразделения </w:t>
      </w:r>
    </w:p>
    <w:p w14:paraId="1451500E" w14:textId="276A880E" w:rsidR="00E54236" w:rsidRPr="00FD6AF8" w:rsidRDefault="00E54236" w:rsidP="00FD6A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6AF8">
        <w:rPr>
          <w:rFonts w:ascii="Times New Roman" w:hAnsi="Times New Roman" w:cs="Times New Roman"/>
          <w:b/>
          <w:sz w:val="24"/>
          <w:szCs w:val="24"/>
        </w:rPr>
        <w:tab/>
      </w:r>
    </w:p>
    <w:p w14:paraId="0E78DE37" w14:textId="5A87F1C6" w:rsidR="00E54236" w:rsidRDefault="006E129B" w:rsidP="00FD6A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начальника ОМТО </w:t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E54236" w:rsidRPr="00FD6AF8">
        <w:rPr>
          <w:rFonts w:ascii="Times New Roman" w:hAnsi="Times New Roman" w:cs="Times New Roman"/>
          <w:sz w:val="24"/>
          <w:szCs w:val="24"/>
        </w:rPr>
        <w:tab/>
      </w:r>
      <w:r w:rsidR="00D85673" w:rsidRPr="00FD6AF8">
        <w:rPr>
          <w:rFonts w:ascii="Times New Roman" w:hAnsi="Times New Roman" w:cs="Times New Roman"/>
          <w:sz w:val="24"/>
          <w:szCs w:val="24"/>
        </w:rPr>
        <w:tab/>
      </w:r>
      <w:r w:rsidR="00D85673" w:rsidRPr="00FD6AF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В.А. Анохин</w:t>
      </w:r>
    </w:p>
    <w:p w14:paraId="488AC9AA" w14:textId="0F674964" w:rsidR="008E6E82" w:rsidRDefault="008E6E82" w:rsidP="00FD6A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773183" w14:textId="5FB31A32" w:rsidR="008E6E82" w:rsidRDefault="008E6E82" w:rsidP="00FD6A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E6E82" w:rsidSect="008B015D">
      <w:pgSz w:w="11907" w:h="16839"/>
      <w:pgMar w:top="426" w:right="720" w:bottom="709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9B17F" w14:textId="77777777" w:rsidR="00C26DA2" w:rsidRDefault="00C26DA2" w:rsidP="00E679DE">
      <w:pPr>
        <w:spacing w:after="0" w:line="240" w:lineRule="auto"/>
      </w:pPr>
      <w:r>
        <w:separator/>
      </w:r>
    </w:p>
  </w:endnote>
  <w:endnote w:type="continuationSeparator" w:id="0">
    <w:p w14:paraId="2EA44517" w14:textId="77777777" w:rsidR="00C26DA2" w:rsidRDefault="00C26DA2" w:rsidP="00E67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1C587" w14:textId="77777777" w:rsidR="00C26DA2" w:rsidRDefault="00C26DA2" w:rsidP="00E679DE">
      <w:pPr>
        <w:spacing w:after="0" w:line="240" w:lineRule="auto"/>
      </w:pPr>
      <w:r>
        <w:separator/>
      </w:r>
    </w:p>
  </w:footnote>
  <w:footnote w:type="continuationSeparator" w:id="0">
    <w:p w14:paraId="29822FC7" w14:textId="77777777" w:rsidR="00C26DA2" w:rsidRDefault="00C26DA2" w:rsidP="00E679DE">
      <w:pPr>
        <w:spacing w:after="0" w:line="240" w:lineRule="auto"/>
      </w:pPr>
      <w:r>
        <w:continuationSeparator/>
      </w:r>
    </w:p>
  </w:footnote>
  <w:footnote w:id="1">
    <w:p w14:paraId="64811AB5" w14:textId="77777777" w:rsidR="00C92377" w:rsidRPr="001C5725" w:rsidRDefault="00C92377" w:rsidP="00821247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A566CA5"/>
    <w:multiLevelType w:val="hybridMultilevel"/>
    <w:tmpl w:val="37FE6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4427B7"/>
    <w:multiLevelType w:val="hybridMultilevel"/>
    <w:tmpl w:val="37FE6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500D4DD1"/>
    <w:multiLevelType w:val="hybridMultilevel"/>
    <w:tmpl w:val="195E80DA"/>
    <w:lvl w:ilvl="0" w:tplc="0419000F">
      <w:start w:val="1"/>
      <w:numFmt w:val="decimal"/>
      <w:lvlText w:val="%1."/>
      <w:lvlJc w:val="left"/>
      <w:pPr>
        <w:ind w:left="490" w:hanging="360"/>
      </w:pPr>
    </w:lvl>
    <w:lvl w:ilvl="1" w:tplc="04190019" w:tentative="1">
      <w:start w:val="1"/>
      <w:numFmt w:val="lowerLetter"/>
      <w:lvlText w:val="%2."/>
      <w:lvlJc w:val="left"/>
      <w:pPr>
        <w:ind w:left="1210" w:hanging="360"/>
      </w:pPr>
    </w:lvl>
    <w:lvl w:ilvl="2" w:tplc="0419001B" w:tentative="1">
      <w:start w:val="1"/>
      <w:numFmt w:val="lowerRoman"/>
      <w:lvlText w:val="%3."/>
      <w:lvlJc w:val="right"/>
      <w:pPr>
        <w:ind w:left="1930" w:hanging="180"/>
      </w:pPr>
    </w:lvl>
    <w:lvl w:ilvl="3" w:tplc="0419000F" w:tentative="1">
      <w:start w:val="1"/>
      <w:numFmt w:val="decimal"/>
      <w:lvlText w:val="%4."/>
      <w:lvlJc w:val="left"/>
      <w:pPr>
        <w:ind w:left="2650" w:hanging="360"/>
      </w:pPr>
    </w:lvl>
    <w:lvl w:ilvl="4" w:tplc="04190019" w:tentative="1">
      <w:start w:val="1"/>
      <w:numFmt w:val="lowerLetter"/>
      <w:lvlText w:val="%5."/>
      <w:lvlJc w:val="left"/>
      <w:pPr>
        <w:ind w:left="3370" w:hanging="360"/>
      </w:pPr>
    </w:lvl>
    <w:lvl w:ilvl="5" w:tplc="0419001B" w:tentative="1">
      <w:start w:val="1"/>
      <w:numFmt w:val="lowerRoman"/>
      <w:lvlText w:val="%6."/>
      <w:lvlJc w:val="right"/>
      <w:pPr>
        <w:ind w:left="4090" w:hanging="180"/>
      </w:pPr>
    </w:lvl>
    <w:lvl w:ilvl="6" w:tplc="0419000F" w:tentative="1">
      <w:start w:val="1"/>
      <w:numFmt w:val="decimal"/>
      <w:lvlText w:val="%7."/>
      <w:lvlJc w:val="left"/>
      <w:pPr>
        <w:ind w:left="4810" w:hanging="360"/>
      </w:pPr>
    </w:lvl>
    <w:lvl w:ilvl="7" w:tplc="04190019" w:tentative="1">
      <w:start w:val="1"/>
      <w:numFmt w:val="lowerLetter"/>
      <w:lvlText w:val="%8."/>
      <w:lvlJc w:val="left"/>
      <w:pPr>
        <w:ind w:left="5530" w:hanging="360"/>
      </w:pPr>
    </w:lvl>
    <w:lvl w:ilvl="8" w:tplc="0419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4542B6"/>
    <w:multiLevelType w:val="hybridMultilevel"/>
    <w:tmpl w:val="1C16DD04"/>
    <w:lvl w:ilvl="0" w:tplc="22E04AD2">
      <w:start w:val="1"/>
      <w:numFmt w:val="decimal"/>
      <w:lvlText w:val="%1."/>
      <w:lvlJc w:val="left"/>
      <w:pPr>
        <w:ind w:left="59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244" w:hanging="360"/>
      </w:pPr>
    </w:lvl>
    <w:lvl w:ilvl="2" w:tplc="0419001B" w:tentative="1">
      <w:start w:val="1"/>
      <w:numFmt w:val="lowerRoman"/>
      <w:lvlText w:val="%3."/>
      <w:lvlJc w:val="right"/>
      <w:pPr>
        <w:ind w:left="1964" w:hanging="180"/>
      </w:pPr>
    </w:lvl>
    <w:lvl w:ilvl="3" w:tplc="0419000F" w:tentative="1">
      <w:start w:val="1"/>
      <w:numFmt w:val="decimal"/>
      <w:lvlText w:val="%4."/>
      <w:lvlJc w:val="left"/>
      <w:pPr>
        <w:ind w:left="2684" w:hanging="360"/>
      </w:pPr>
    </w:lvl>
    <w:lvl w:ilvl="4" w:tplc="04190019" w:tentative="1">
      <w:start w:val="1"/>
      <w:numFmt w:val="lowerLetter"/>
      <w:lvlText w:val="%5."/>
      <w:lvlJc w:val="left"/>
      <w:pPr>
        <w:ind w:left="3404" w:hanging="360"/>
      </w:pPr>
    </w:lvl>
    <w:lvl w:ilvl="5" w:tplc="0419001B" w:tentative="1">
      <w:start w:val="1"/>
      <w:numFmt w:val="lowerRoman"/>
      <w:lvlText w:val="%6."/>
      <w:lvlJc w:val="right"/>
      <w:pPr>
        <w:ind w:left="4124" w:hanging="180"/>
      </w:pPr>
    </w:lvl>
    <w:lvl w:ilvl="6" w:tplc="0419000F" w:tentative="1">
      <w:start w:val="1"/>
      <w:numFmt w:val="decimal"/>
      <w:lvlText w:val="%7."/>
      <w:lvlJc w:val="left"/>
      <w:pPr>
        <w:ind w:left="4844" w:hanging="360"/>
      </w:pPr>
    </w:lvl>
    <w:lvl w:ilvl="7" w:tplc="04190019" w:tentative="1">
      <w:start w:val="1"/>
      <w:numFmt w:val="lowerLetter"/>
      <w:lvlText w:val="%8."/>
      <w:lvlJc w:val="left"/>
      <w:pPr>
        <w:ind w:left="5564" w:hanging="360"/>
      </w:pPr>
    </w:lvl>
    <w:lvl w:ilvl="8" w:tplc="0419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30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0"/>
  </w:num>
  <w:num w:numId="5">
    <w:abstractNumId w:val="4"/>
  </w:num>
  <w:num w:numId="6">
    <w:abstractNumId w:val="26"/>
  </w:num>
  <w:num w:numId="7">
    <w:abstractNumId w:val="30"/>
  </w:num>
  <w:num w:numId="8">
    <w:abstractNumId w:val="21"/>
  </w:num>
  <w:num w:numId="9">
    <w:abstractNumId w:val="1"/>
  </w:num>
  <w:num w:numId="10">
    <w:abstractNumId w:val="13"/>
  </w:num>
  <w:num w:numId="11">
    <w:abstractNumId w:val="22"/>
  </w:num>
  <w:num w:numId="12">
    <w:abstractNumId w:val="28"/>
  </w:num>
  <w:num w:numId="13">
    <w:abstractNumId w:val="24"/>
  </w:num>
  <w:num w:numId="14">
    <w:abstractNumId w:val="7"/>
  </w:num>
  <w:num w:numId="15">
    <w:abstractNumId w:val="27"/>
  </w:num>
  <w:num w:numId="16">
    <w:abstractNumId w:val="2"/>
  </w:num>
  <w:num w:numId="17">
    <w:abstractNumId w:val="19"/>
  </w:num>
  <w:num w:numId="18">
    <w:abstractNumId w:val="18"/>
  </w:num>
  <w:num w:numId="19">
    <w:abstractNumId w:val="3"/>
  </w:num>
  <w:num w:numId="20">
    <w:abstractNumId w:val="15"/>
  </w:num>
  <w:num w:numId="21">
    <w:abstractNumId w:val="23"/>
  </w:num>
  <w:num w:numId="22">
    <w:abstractNumId w:val="10"/>
  </w:num>
  <w:num w:numId="23">
    <w:abstractNumId w:val="16"/>
  </w:num>
  <w:num w:numId="24">
    <w:abstractNumId w:val="12"/>
  </w:num>
  <w:num w:numId="25">
    <w:abstractNumId w:val="25"/>
  </w:num>
  <w:num w:numId="26">
    <w:abstractNumId w:val="31"/>
  </w:num>
  <w:num w:numId="27">
    <w:abstractNumId w:val="8"/>
  </w:num>
  <w:num w:numId="28">
    <w:abstractNumId w:val="32"/>
  </w:num>
  <w:num w:numId="29">
    <w:abstractNumId w:val="5"/>
  </w:num>
  <w:num w:numId="30">
    <w:abstractNumId w:val="0"/>
  </w:num>
  <w:num w:numId="31">
    <w:abstractNumId w:val="9"/>
  </w:num>
  <w:num w:numId="32">
    <w:abstractNumId w:val="29"/>
  </w:num>
  <w:num w:numId="33">
    <w:abstractNumId w:val="17"/>
  </w:num>
  <w:num w:numId="34">
    <w:abstractNumId w:val="14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2056F"/>
    <w:rsid w:val="00022D83"/>
    <w:rsid w:val="00024C85"/>
    <w:rsid w:val="00027BFD"/>
    <w:rsid w:val="00030987"/>
    <w:rsid w:val="000365CC"/>
    <w:rsid w:val="00037E4B"/>
    <w:rsid w:val="000521B8"/>
    <w:rsid w:val="000524E9"/>
    <w:rsid w:val="000529FD"/>
    <w:rsid w:val="000531BF"/>
    <w:rsid w:val="000617A6"/>
    <w:rsid w:val="000640B1"/>
    <w:rsid w:val="000647D3"/>
    <w:rsid w:val="00065549"/>
    <w:rsid w:val="000815F9"/>
    <w:rsid w:val="000830BC"/>
    <w:rsid w:val="00085745"/>
    <w:rsid w:val="00094D8C"/>
    <w:rsid w:val="000A1708"/>
    <w:rsid w:val="000A31BC"/>
    <w:rsid w:val="000B6901"/>
    <w:rsid w:val="000B6E09"/>
    <w:rsid w:val="000B7A50"/>
    <w:rsid w:val="000C0E75"/>
    <w:rsid w:val="000C2193"/>
    <w:rsid w:val="000C5663"/>
    <w:rsid w:val="000C6EEF"/>
    <w:rsid w:val="000D4E26"/>
    <w:rsid w:val="000D5024"/>
    <w:rsid w:val="000D65E8"/>
    <w:rsid w:val="000E7722"/>
    <w:rsid w:val="000E7CCA"/>
    <w:rsid w:val="00105434"/>
    <w:rsid w:val="00114FF2"/>
    <w:rsid w:val="001226C7"/>
    <w:rsid w:val="001336A3"/>
    <w:rsid w:val="00133CFA"/>
    <w:rsid w:val="001404D9"/>
    <w:rsid w:val="0014315E"/>
    <w:rsid w:val="00147A9D"/>
    <w:rsid w:val="001500C2"/>
    <w:rsid w:val="00150350"/>
    <w:rsid w:val="00150E6E"/>
    <w:rsid w:val="00151627"/>
    <w:rsid w:val="00153D34"/>
    <w:rsid w:val="0015725D"/>
    <w:rsid w:val="0016133B"/>
    <w:rsid w:val="001633C1"/>
    <w:rsid w:val="001647AC"/>
    <w:rsid w:val="001704FE"/>
    <w:rsid w:val="00176665"/>
    <w:rsid w:val="00184483"/>
    <w:rsid w:val="001845A2"/>
    <w:rsid w:val="00191F1B"/>
    <w:rsid w:val="001962B3"/>
    <w:rsid w:val="001B0B17"/>
    <w:rsid w:val="001B159C"/>
    <w:rsid w:val="001C0707"/>
    <w:rsid w:val="001C44D7"/>
    <w:rsid w:val="001C45EA"/>
    <w:rsid w:val="001C6DE3"/>
    <w:rsid w:val="001D195D"/>
    <w:rsid w:val="001D4ACA"/>
    <w:rsid w:val="001E0E32"/>
    <w:rsid w:val="001E13D4"/>
    <w:rsid w:val="001F079D"/>
    <w:rsid w:val="001F671C"/>
    <w:rsid w:val="001F6846"/>
    <w:rsid w:val="00204C0C"/>
    <w:rsid w:val="00222CC8"/>
    <w:rsid w:val="0022417D"/>
    <w:rsid w:val="00237791"/>
    <w:rsid w:val="00240B9D"/>
    <w:rsid w:val="002418D3"/>
    <w:rsid w:val="0024281F"/>
    <w:rsid w:val="00243D3F"/>
    <w:rsid w:val="00252B8E"/>
    <w:rsid w:val="002536C1"/>
    <w:rsid w:val="0027268A"/>
    <w:rsid w:val="00273F33"/>
    <w:rsid w:val="002740F6"/>
    <w:rsid w:val="00281EC6"/>
    <w:rsid w:val="0029093F"/>
    <w:rsid w:val="002A7F8E"/>
    <w:rsid w:val="002B0A07"/>
    <w:rsid w:val="002B0D13"/>
    <w:rsid w:val="002C363A"/>
    <w:rsid w:val="002C3ACB"/>
    <w:rsid w:val="002D0D6A"/>
    <w:rsid w:val="002D1437"/>
    <w:rsid w:val="002D7F84"/>
    <w:rsid w:val="002E1FA8"/>
    <w:rsid w:val="002E5484"/>
    <w:rsid w:val="002E6F66"/>
    <w:rsid w:val="002F42C1"/>
    <w:rsid w:val="003007D9"/>
    <w:rsid w:val="00304C37"/>
    <w:rsid w:val="00306DB1"/>
    <w:rsid w:val="0031434A"/>
    <w:rsid w:val="00324FCC"/>
    <w:rsid w:val="0033228D"/>
    <w:rsid w:val="00334055"/>
    <w:rsid w:val="003403E6"/>
    <w:rsid w:val="00344F96"/>
    <w:rsid w:val="003470C2"/>
    <w:rsid w:val="00351BCA"/>
    <w:rsid w:val="00352138"/>
    <w:rsid w:val="00364C7B"/>
    <w:rsid w:val="00366F19"/>
    <w:rsid w:val="00370D2E"/>
    <w:rsid w:val="0037176C"/>
    <w:rsid w:val="003729B9"/>
    <w:rsid w:val="00373092"/>
    <w:rsid w:val="00373E54"/>
    <w:rsid w:val="00376351"/>
    <w:rsid w:val="00377F7B"/>
    <w:rsid w:val="00383420"/>
    <w:rsid w:val="00385D2E"/>
    <w:rsid w:val="0038772F"/>
    <w:rsid w:val="00392F9C"/>
    <w:rsid w:val="003955F2"/>
    <w:rsid w:val="003A180E"/>
    <w:rsid w:val="003C0BD1"/>
    <w:rsid w:val="003C70FE"/>
    <w:rsid w:val="003D519F"/>
    <w:rsid w:val="003E142F"/>
    <w:rsid w:val="003E6203"/>
    <w:rsid w:val="004027CD"/>
    <w:rsid w:val="00404F9E"/>
    <w:rsid w:val="00420D97"/>
    <w:rsid w:val="0042192C"/>
    <w:rsid w:val="00423410"/>
    <w:rsid w:val="00425A03"/>
    <w:rsid w:val="004262EA"/>
    <w:rsid w:val="00427A7E"/>
    <w:rsid w:val="0043073C"/>
    <w:rsid w:val="00432D89"/>
    <w:rsid w:val="00453477"/>
    <w:rsid w:val="00462542"/>
    <w:rsid w:val="0046278B"/>
    <w:rsid w:val="00480BE4"/>
    <w:rsid w:val="00486BE3"/>
    <w:rsid w:val="00487233"/>
    <w:rsid w:val="004926B0"/>
    <w:rsid w:val="00492C4F"/>
    <w:rsid w:val="00495136"/>
    <w:rsid w:val="00496E9D"/>
    <w:rsid w:val="004A43F8"/>
    <w:rsid w:val="004B2F9D"/>
    <w:rsid w:val="004B31D6"/>
    <w:rsid w:val="004B5790"/>
    <w:rsid w:val="004C04FD"/>
    <w:rsid w:val="004C24C3"/>
    <w:rsid w:val="004C6B26"/>
    <w:rsid w:val="004D18E9"/>
    <w:rsid w:val="004D2FE4"/>
    <w:rsid w:val="004D323B"/>
    <w:rsid w:val="004D387A"/>
    <w:rsid w:val="004D6139"/>
    <w:rsid w:val="004D6258"/>
    <w:rsid w:val="004D68AC"/>
    <w:rsid w:val="004E3D4D"/>
    <w:rsid w:val="004F0555"/>
    <w:rsid w:val="005034A2"/>
    <w:rsid w:val="005101A0"/>
    <w:rsid w:val="00510435"/>
    <w:rsid w:val="0051380C"/>
    <w:rsid w:val="00514049"/>
    <w:rsid w:val="00515B6B"/>
    <w:rsid w:val="0051684F"/>
    <w:rsid w:val="00521EE4"/>
    <w:rsid w:val="00522318"/>
    <w:rsid w:val="005232CD"/>
    <w:rsid w:val="00525013"/>
    <w:rsid w:val="005264DE"/>
    <w:rsid w:val="00526F2D"/>
    <w:rsid w:val="005313C6"/>
    <w:rsid w:val="00531ACE"/>
    <w:rsid w:val="00531EDA"/>
    <w:rsid w:val="00534F1C"/>
    <w:rsid w:val="0053643C"/>
    <w:rsid w:val="005431DD"/>
    <w:rsid w:val="00553092"/>
    <w:rsid w:val="005539E4"/>
    <w:rsid w:val="0055681C"/>
    <w:rsid w:val="00560A10"/>
    <w:rsid w:val="00564472"/>
    <w:rsid w:val="005667D2"/>
    <w:rsid w:val="00572774"/>
    <w:rsid w:val="00572EF5"/>
    <w:rsid w:val="00583F0A"/>
    <w:rsid w:val="00590125"/>
    <w:rsid w:val="005929A0"/>
    <w:rsid w:val="00595C93"/>
    <w:rsid w:val="005A201A"/>
    <w:rsid w:val="005B0305"/>
    <w:rsid w:val="005B1E2F"/>
    <w:rsid w:val="005B7B34"/>
    <w:rsid w:val="005C4306"/>
    <w:rsid w:val="005C49B9"/>
    <w:rsid w:val="005D0FBB"/>
    <w:rsid w:val="005D6087"/>
    <w:rsid w:val="005E1673"/>
    <w:rsid w:val="005E4197"/>
    <w:rsid w:val="005F2DDC"/>
    <w:rsid w:val="00601AA6"/>
    <w:rsid w:val="006039E0"/>
    <w:rsid w:val="006061C8"/>
    <w:rsid w:val="00607BD2"/>
    <w:rsid w:val="00611728"/>
    <w:rsid w:val="00615097"/>
    <w:rsid w:val="00617E90"/>
    <w:rsid w:val="00630796"/>
    <w:rsid w:val="0064266B"/>
    <w:rsid w:val="00644A8A"/>
    <w:rsid w:val="00646986"/>
    <w:rsid w:val="00650BA8"/>
    <w:rsid w:val="006515F8"/>
    <w:rsid w:val="0065691D"/>
    <w:rsid w:val="006603AB"/>
    <w:rsid w:val="006632AE"/>
    <w:rsid w:val="00663CDE"/>
    <w:rsid w:val="006640F3"/>
    <w:rsid w:val="00664DC6"/>
    <w:rsid w:val="00665013"/>
    <w:rsid w:val="00666C8A"/>
    <w:rsid w:val="00673103"/>
    <w:rsid w:val="00676B67"/>
    <w:rsid w:val="00676CB2"/>
    <w:rsid w:val="00681BA0"/>
    <w:rsid w:val="0068372E"/>
    <w:rsid w:val="00694CD2"/>
    <w:rsid w:val="00694DBB"/>
    <w:rsid w:val="00695860"/>
    <w:rsid w:val="00697501"/>
    <w:rsid w:val="006A12E7"/>
    <w:rsid w:val="006A25C7"/>
    <w:rsid w:val="006A6EA1"/>
    <w:rsid w:val="006A79C7"/>
    <w:rsid w:val="006A7CB9"/>
    <w:rsid w:val="006B0241"/>
    <w:rsid w:val="006B068C"/>
    <w:rsid w:val="006B15DD"/>
    <w:rsid w:val="006B3808"/>
    <w:rsid w:val="006B4AA1"/>
    <w:rsid w:val="006B721C"/>
    <w:rsid w:val="006C3217"/>
    <w:rsid w:val="006C5197"/>
    <w:rsid w:val="006D03D4"/>
    <w:rsid w:val="006D36EC"/>
    <w:rsid w:val="006D79B8"/>
    <w:rsid w:val="006E129B"/>
    <w:rsid w:val="006E1A20"/>
    <w:rsid w:val="006E36CF"/>
    <w:rsid w:val="006E525E"/>
    <w:rsid w:val="006F03E6"/>
    <w:rsid w:val="006F2A1D"/>
    <w:rsid w:val="006F558A"/>
    <w:rsid w:val="006F6FE8"/>
    <w:rsid w:val="00714E89"/>
    <w:rsid w:val="0072184C"/>
    <w:rsid w:val="00721DF2"/>
    <w:rsid w:val="0072401A"/>
    <w:rsid w:val="00727B75"/>
    <w:rsid w:val="00732177"/>
    <w:rsid w:val="00733DF5"/>
    <w:rsid w:val="0073535B"/>
    <w:rsid w:val="007368E3"/>
    <w:rsid w:val="0074116F"/>
    <w:rsid w:val="00744C9E"/>
    <w:rsid w:val="0074742C"/>
    <w:rsid w:val="0075233D"/>
    <w:rsid w:val="007577B3"/>
    <w:rsid w:val="00761DE5"/>
    <w:rsid w:val="007670B4"/>
    <w:rsid w:val="0078022D"/>
    <w:rsid w:val="00780254"/>
    <w:rsid w:val="007821C7"/>
    <w:rsid w:val="00793206"/>
    <w:rsid w:val="007952B7"/>
    <w:rsid w:val="007A0C99"/>
    <w:rsid w:val="007A3559"/>
    <w:rsid w:val="007A695B"/>
    <w:rsid w:val="007A7FB7"/>
    <w:rsid w:val="007B1477"/>
    <w:rsid w:val="007B19B3"/>
    <w:rsid w:val="007B2702"/>
    <w:rsid w:val="007C1404"/>
    <w:rsid w:val="007C4B78"/>
    <w:rsid w:val="007D2C89"/>
    <w:rsid w:val="007E06D0"/>
    <w:rsid w:val="007E656B"/>
    <w:rsid w:val="007E7F54"/>
    <w:rsid w:val="007F646C"/>
    <w:rsid w:val="007F75FF"/>
    <w:rsid w:val="007F768D"/>
    <w:rsid w:val="00800F40"/>
    <w:rsid w:val="00802004"/>
    <w:rsid w:val="00807D47"/>
    <w:rsid w:val="00812895"/>
    <w:rsid w:val="00812E42"/>
    <w:rsid w:val="00813FA5"/>
    <w:rsid w:val="00814017"/>
    <w:rsid w:val="00816739"/>
    <w:rsid w:val="0082065C"/>
    <w:rsid w:val="008210F6"/>
    <w:rsid w:val="00821247"/>
    <w:rsid w:val="00823898"/>
    <w:rsid w:val="008247EB"/>
    <w:rsid w:val="00824871"/>
    <w:rsid w:val="00825643"/>
    <w:rsid w:val="0082597C"/>
    <w:rsid w:val="0083082C"/>
    <w:rsid w:val="00832DDF"/>
    <w:rsid w:val="00835A43"/>
    <w:rsid w:val="008361F3"/>
    <w:rsid w:val="00841F2B"/>
    <w:rsid w:val="0085008B"/>
    <w:rsid w:val="008530D3"/>
    <w:rsid w:val="008572AD"/>
    <w:rsid w:val="00857DEB"/>
    <w:rsid w:val="00860863"/>
    <w:rsid w:val="0086126A"/>
    <w:rsid w:val="00865AC8"/>
    <w:rsid w:val="008735DC"/>
    <w:rsid w:val="00874B02"/>
    <w:rsid w:val="00875D61"/>
    <w:rsid w:val="00880014"/>
    <w:rsid w:val="00881B5E"/>
    <w:rsid w:val="00882357"/>
    <w:rsid w:val="00882C49"/>
    <w:rsid w:val="00882E01"/>
    <w:rsid w:val="008857AB"/>
    <w:rsid w:val="00891326"/>
    <w:rsid w:val="0089547F"/>
    <w:rsid w:val="008B015D"/>
    <w:rsid w:val="008B10BC"/>
    <w:rsid w:val="008B160B"/>
    <w:rsid w:val="008B1A37"/>
    <w:rsid w:val="008C0B90"/>
    <w:rsid w:val="008C1A54"/>
    <w:rsid w:val="008C22D5"/>
    <w:rsid w:val="008C513B"/>
    <w:rsid w:val="008C5EE3"/>
    <w:rsid w:val="008D3A7A"/>
    <w:rsid w:val="008D530A"/>
    <w:rsid w:val="008D5699"/>
    <w:rsid w:val="008E1507"/>
    <w:rsid w:val="008E3C96"/>
    <w:rsid w:val="008E6E82"/>
    <w:rsid w:val="008F7800"/>
    <w:rsid w:val="008F7CF4"/>
    <w:rsid w:val="008F7E1F"/>
    <w:rsid w:val="00901617"/>
    <w:rsid w:val="00905690"/>
    <w:rsid w:val="00907447"/>
    <w:rsid w:val="0091038A"/>
    <w:rsid w:val="00911555"/>
    <w:rsid w:val="0091199A"/>
    <w:rsid w:val="00912230"/>
    <w:rsid w:val="009123F8"/>
    <w:rsid w:val="0091265A"/>
    <w:rsid w:val="00912C58"/>
    <w:rsid w:val="00912CDA"/>
    <w:rsid w:val="00913AA6"/>
    <w:rsid w:val="00916B0A"/>
    <w:rsid w:val="00916CDF"/>
    <w:rsid w:val="009224C2"/>
    <w:rsid w:val="00924DFC"/>
    <w:rsid w:val="009355C2"/>
    <w:rsid w:val="009407BE"/>
    <w:rsid w:val="009454CA"/>
    <w:rsid w:val="0095480D"/>
    <w:rsid w:val="00955C72"/>
    <w:rsid w:val="00965726"/>
    <w:rsid w:val="0097302B"/>
    <w:rsid w:val="00974F7D"/>
    <w:rsid w:val="00975824"/>
    <w:rsid w:val="00976FF2"/>
    <w:rsid w:val="009821F8"/>
    <w:rsid w:val="0098439A"/>
    <w:rsid w:val="00987511"/>
    <w:rsid w:val="00992564"/>
    <w:rsid w:val="009A1D4D"/>
    <w:rsid w:val="009A2F7F"/>
    <w:rsid w:val="009A38EA"/>
    <w:rsid w:val="009A5249"/>
    <w:rsid w:val="009A556F"/>
    <w:rsid w:val="009A7BD8"/>
    <w:rsid w:val="009B0414"/>
    <w:rsid w:val="009B2B8F"/>
    <w:rsid w:val="009C3036"/>
    <w:rsid w:val="009C4E99"/>
    <w:rsid w:val="009D3AF1"/>
    <w:rsid w:val="009D5FBD"/>
    <w:rsid w:val="009E5EA6"/>
    <w:rsid w:val="009E6DF0"/>
    <w:rsid w:val="009F445B"/>
    <w:rsid w:val="009F5A78"/>
    <w:rsid w:val="00A03694"/>
    <w:rsid w:val="00A10827"/>
    <w:rsid w:val="00A251A3"/>
    <w:rsid w:val="00A27C3C"/>
    <w:rsid w:val="00A32F0A"/>
    <w:rsid w:val="00A34E48"/>
    <w:rsid w:val="00A35773"/>
    <w:rsid w:val="00A37FD2"/>
    <w:rsid w:val="00A40275"/>
    <w:rsid w:val="00A40AC3"/>
    <w:rsid w:val="00A4334B"/>
    <w:rsid w:val="00A43EB3"/>
    <w:rsid w:val="00A446CD"/>
    <w:rsid w:val="00A45981"/>
    <w:rsid w:val="00A4671B"/>
    <w:rsid w:val="00A47747"/>
    <w:rsid w:val="00A5002F"/>
    <w:rsid w:val="00A5554C"/>
    <w:rsid w:val="00A746A3"/>
    <w:rsid w:val="00A8077C"/>
    <w:rsid w:val="00A8272E"/>
    <w:rsid w:val="00A92227"/>
    <w:rsid w:val="00A9776F"/>
    <w:rsid w:val="00AA6435"/>
    <w:rsid w:val="00AA6FE7"/>
    <w:rsid w:val="00AB3ACC"/>
    <w:rsid w:val="00AD011D"/>
    <w:rsid w:val="00AD1A5A"/>
    <w:rsid w:val="00AD5C6A"/>
    <w:rsid w:val="00AD7A7D"/>
    <w:rsid w:val="00AD7E65"/>
    <w:rsid w:val="00AE0B70"/>
    <w:rsid w:val="00AF0CA1"/>
    <w:rsid w:val="00AF0DBF"/>
    <w:rsid w:val="00AF1D6F"/>
    <w:rsid w:val="00AF240D"/>
    <w:rsid w:val="00AF2771"/>
    <w:rsid w:val="00AF63E5"/>
    <w:rsid w:val="00B027B5"/>
    <w:rsid w:val="00B046EE"/>
    <w:rsid w:val="00B072F7"/>
    <w:rsid w:val="00B13757"/>
    <w:rsid w:val="00B24663"/>
    <w:rsid w:val="00B26D33"/>
    <w:rsid w:val="00B2720E"/>
    <w:rsid w:val="00B324CE"/>
    <w:rsid w:val="00B32DF8"/>
    <w:rsid w:val="00B37459"/>
    <w:rsid w:val="00B374FD"/>
    <w:rsid w:val="00B42696"/>
    <w:rsid w:val="00B42789"/>
    <w:rsid w:val="00B50627"/>
    <w:rsid w:val="00B54C7D"/>
    <w:rsid w:val="00B60932"/>
    <w:rsid w:val="00B62346"/>
    <w:rsid w:val="00B62A4E"/>
    <w:rsid w:val="00B74914"/>
    <w:rsid w:val="00B82328"/>
    <w:rsid w:val="00B86E9F"/>
    <w:rsid w:val="00B91BF5"/>
    <w:rsid w:val="00B94CA5"/>
    <w:rsid w:val="00BA5983"/>
    <w:rsid w:val="00BA6FFD"/>
    <w:rsid w:val="00BB1787"/>
    <w:rsid w:val="00BE07A2"/>
    <w:rsid w:val="00BE0D65"/>
    <w:rsid w:val="00BE5EF4"/>
    <w:rsid w:val="00BE644C"/>
    <w:rsid w:val="00BE681F"/>
    <w:rsid w:val="00BF4D3E"/>
    <w:rsid w:val="00C051A0"/>
    <w:rsid w:val="00C105EB"/>
    <w:rsid w:val="00C15A42"/>
    <w:rsid w:val="00C15D5F"/>
    <w:rsid w:val="00C26DA2"/>
    <w:rsid w:val="00C301A8"/>
    <w:rsid w:val="00C326F2"/>
    <w:rsid w:val="00C35210"/>
    <w:rsid w:val="00C422D1"/>
    <w:rsid w:val="00C439ED"/>
    <w:rsid w:val="00C50D40"/>
    <w:rsid w:val="00C52D74"/>
    <w:rsid w:val="00C60C07"/>
    <w:rsid w:val="00C611E7"/>
    <w:rsid w:val="00C62DD7"/>
    <w:rsid w:val="00C6541D"/>
    <w:rsid w:val="00C65EEA"/>
    <w:rsid w:val="00C67037"/>
    <w:rsid w:val="00C67CF0"/>
    <w:rsid w:val="00C75435"/>
    <w:rsid w:val="00C77C74"/>
    <w:rsid w:val="00C86254"/>
    <w:rsid w:val="00C9228C"/>
    <w:rsid w:val="00C92377"/>
    <w:rsid w:val="00C936B8"/>
    <w:rsid w:val="00C93D9A"/>
    <w:rsid w:val="00C95952"/>
    <w:rsid w:val="00CA5361"/>
    <w:rsid w:val="00CA753A"/>
    <w:rsid w:val="00CA7B75"/>
    <w:rsid w:val="00CB13A4"/>
    <w:rsid w:val="00CB18F8"/>
    <w:rsid w:val="00CC1FB1"/>
    <w:rsid w:val="00CC23D0"/>
    <w:rsid w:val="00CC360D"/>
    <w:rsid w:val="00CC395A"/>
    <w:rsid w:val="00CD7361"/>
    <w:rsid w:val="00CE0AA6"/>
    <w:rsid w:val="00CE2ED4"/>
    <w:rsid w:val="00CE5A55"/>
    <w:rsid w:val="00CF1764"/>
    <w:rsid w:val="00CF3CD1"/>
    <w:rsid w:val="00CF555E"/>
    <w:rsid w:val="00CF7410"/>
    <w:rsid w:val="00D03DA7"/>
    <w:rsid w:val="00D05363"/>
    <w:rsid w:val="00D07108"/>
    <w:rsid w:val="00D079E2"/>
    <w:rsid w:val="00D1749C"/>
    <w:rsid w:val="00D17D12"/>
    <w:rsid w:val="00D20614"/>
    <w:rsid w:val="00D20FD9"/>
    <w:rsid w:val="00D33DBB"/>
    <w:rsid w:val="00D33E8D"/>
    <w:rsid w:val="00D35572"/>
    <w:rsid w:val="00D35637"/>
    <w:rsid w:val="00D47ABC"/>
    <w:rsid w:val="00D52C3F"/>
    <w:rsid w:val="00D5415C"/>
    <w:rsid w:val="00D54E4D"/>
    <w:rsid w:val="00D56FDD"/>
    <w:rsid w:val="00D5707B"/>
    <w:rsid w:val="00D713C8"/>
    <w:rsid w:val="00D75DC7"/>
    <w:rsid w:val="00D776F8"/>
    <w:rsid w:val="00D85673"/>
    <w:rsid w:val="00D92759"/>
    <w:rsid w:val="00DA0275"/>
    <w:rsid w:val="00DA3AE0"/>
    <w:rsid w:val="00DB294B"/>
    <w:rsid w:val="00DC435C"/>
    <w:rsid w:val="00DC7DD2"/>
    <w:rsid w:val="00DD2475"/>
    <w:rsid w:val="00DF1054"/>
    <w:rsid w:val="00DF376E"/>
    <w:rsid w:val="00DF4154"/>
    <w:rsid w:val="00DF4AD6"/>
    <w:rsid w:val="00E10AC1"/>
    <w:rsid w:val="00E15695"/>
    <w:rsid w:val="00E21459"/>
    <w:rsid w:val="00E353B5"/>
    <w:rsid w:val="00E40D2E"/>
    <w:rsid w:val="00E42126"/>
    <w:rsid w:val="00E43319"/>
    <w:rsid w:val="00E44620"/>
    <w:rsid w:val="00E44DC9"/>
    <w:rsid w:val="00E453A7"/>
    <w:rsid w:val="00E45B14"/>
    <w:rsid w:val="00E45BBF"/>
    <w:rsid w:val="00E4786C"/>
    <w:rsid w:val="00E54236"/>
    <w:rsid w:val="00E54316"/>
    <w:rsid w:val="00E56193"/>
    <w:rsid w:val="00E60027"/>
    <w:rsid w:val="00E6166D"/>
    <w:rsid w:val="00E61717"/>
    <w:rsid w:val="00E61C32"/>
    <w:rsid w:val="00E61DAF"/>
    <w:rsid w:val="00E67822"/>
    <w:rsid w:val="00E679DE"/>
    <w:rsid w:val="00E72124"/>
    <w:rsid w:val="00E73B67"/>
    <w:rsid w:val="00E742B3"/>
    <w:rsid w:val="00E807AC"/>
    <w:rsid w:val="00E82854"/>
    <w:rsid w:val="00E84553"/>
    <w:rsid w:val="00E8796E"/>
    <w:rsid w:val="00E91B33"/>
    <w:rsid w:val="00EA1D59"/>
    <w:rsid w:val="00EB05FB"/>
    <w:rsid w:val="00EB09BA"/>
    <w:rsid w:val="00EB31CC"/>
    <w:rsid w:val="00EC1B22"/>
    <w:rsid w:val="00EC36B4"/>
    <w:rsid w:val="00ED25EE"/>
    <w:rsid w:val="00EE762B"/>
    <w:rsid w:val="00EF224A"/>
    <w:rsid w:val="00EF741A"/>
    <w:rsid w:val="00F03CC6"/>
    <w:rsid w:val="00F0754D"/>
    <w:rsid w:val="00F105A6"/>
    <w:rsid w:val="00F111A9"/>
    <w:rsid w:val="00F12648"/>
    <w:rsid w:val="00F16821"/>
    <w:rsid w:val="00F17F5C"/>
    <w:rsid w:val="00F34E19"/>
    <w:rsid w:val="00F403EB"/>
    <w:rsid w:val="00F41B37"/>
    <w:rsid w:val="00F56AA8"/>
    <w:rsid w:val="00F60A84"/>
    <w:rsid w:val="00F715E8"/>
    <w:rsid w:val="00F80272"/>
    <w:rsid w:val="00F864C3"/>
    <w:rsid w:val="00F9153B"/>
    <w:rsid w:val="00FA4236"/>
    <w:rsid w:val="00FA5489"/>
    <w:rsid w:val="00FB0C4E"/>
    <w:rsid w:val="00FB1236"/>
    <w:rsid w:val="00FB6782"/>
    <w:rsid w:val="00FB700E"/>
    <w:rsid w:val="00FB7BC5"/>
    <w:rsid w:val="00FC1B0E"/>
    <w:rsid w:val="00FD1551"/>
    <w:rsid w:val="00FD5DA4"/>
    <w:rsid w:val="00FD6AF8"/>
    <w:rsid w:val="00FE6D0F"/>
    <w:rsid w:val="00FE72EA"/>
    <w:rsid w:val="00FE765F"/>
    <w:rsid w:val="00FE77BC"/>
    <w:rsid w:val="00FE7DB4"/>
    <w:rsid w:val="00FE7E6C"/>
    <w:rsid w:val="00FF1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70044"/>
  <w15:docId w15:val="{B9C08E25-E4AB-47F5-8FC2-A45BADD3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5361"/>
  </w:style>
  <w:style w:type="paragraph" w:styleId="2">
    <w:name w:val="heading 2"/>
    <w:basedOn w:val="a"/>
    <w:next w:val="a"/>
    <w:link w:val="20"/>
    <w:qFormat/>
    <w:rsid w:val="0023779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caps/>
      <w:sz w:val="28"/>
      <w:szCs w:val="20"/>
    </w:rPr>
  </w:style>
  <w:style w:type="paragraph" w:styleId="3">
    <w:name w:val="heading 3"/>
    <w:basedOn w:val="a"/>
    <w:next w:val="a"/>
    <w:link w:val="30"/>
    <w:qFormat/>
    <w:rsid w:val="00237791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E679D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679DE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E679DE"/>
    <w:rPr>
      <w:vertAlign w:val="superscript"/>
    </w:rPr>
  </w:style>
  <w:style w:type="character" w:customStyle="1" w:styleId="20">
    <w:name w:val="Заголовок 2 Знак"/>
    <w:basedOn w:val="a0"/>
    <w:link w:val="2"/>
    <w:rsid w:val="00237791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30">
    <w:name w:val="Заголовок 3 Знак"/>
    <w:basedOn w:val="a0"/>
    <w:link w:val="3"/>
    <w:rsid w:val="00237791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21">
    <w:name w:val="Body Text 2"/>
    <w:basedOn w:val="a"/>
    <w:link w:val="22"/>
    <w:semiHidden/>
    <w:rsid w:val="00237791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22">
    <w:name w:val="Основной текст 2 Знак"/>
    <w:basedOn w:val="a0"/>
    <w:link w:val="21"/>
    <w:semiHidden/>
    <w:rsid w:val="00237791"/>
    <w:rPr>
      <w:rFonts w:ascii="Times New Roman" w:eastAsia="Times New Roman" w:hAnsi="Times New Roman" w:cs="Times New Roman"/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6158B-B29F-49D9-A003-6FAEB79CA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4</Pages>
  <Words>1127</Words>
  <Characters>6426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172</cp:revision>
  <cp:lastPrinted>2021-02-15T07:16:00Z</cp:lastPrinted>
  <dcterms:created xsi:type="dcterms:W3CDTF">2020-09-03T05:12:00Z</dcterms:created>
  <dcterms:modified xsi:type="dcterms:W3CDTF">2024-10-07T07:35:00Z</dcterms:modified>
</cp:coreProperties>
</file>