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2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9EE" w:rsidRPr="00620FC9" w:rsidRDefault="00F619EE" w:rsidP="00F619EE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81712699"/>
      <w:bookmarkStart w:id="6" w:name="_Toc381884016"/>
      <w:bookmarkStart w:id="7" w:name="_Toc387839869"/>
      <w:bookmarkStart w:id="8" w:name="_Toc402434554"/>
      <w:bookmarkStart w:id="9" w:name="_Toc454359068"/>
      <w:bookmarkStart w:id="10" w:name="_Toc465935126"/>
      <w:bookmarkStart w:id="11" w:name="_Toc470623973"/>
      <w:r>
        <w:rPr>
          <w:noProof/>
          <w:lang w:eastAsia="ru-RU"/>
        </w:rPr>
        <w:drawing>
          <wp:inline distT="0" distB="0" distL="0" distR="0" wp14:anchorId="7D428611" wp14:editId="7C1E23AC">
            <wp:extent cx="1601470" cy="838200"/>
            <wp:effectExtent l="0" t="0" r="0" b="0"/>
            <wp:docPr id="1" name="Рисунок 1" descr="C:\Users\taboychenko\AppData\Local\Microsoft\Windows\Temporary Internet Files\Content.Outlook\F3XXZFUN\RN_logo_nk_rus_cmyk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aboychenko\AppData\Local\Microsoft\Windows\Temporary Internet Files\Content.Outlook\F3XXZFUN\RN_logo_nk_rus_cmyk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F619EE">
      <w:pPr>
        <w:rPr>
          <w:rFonts w:ascii="Arial" w:hAnsi="Arial" w:cs="Arial"/>
          <w:sz w:val="20"/>
          <w:szCs w:val="20"/>
        </w:rPr>
      </w:pPr>
    </w:p>
    <w:p w:rsidR="00F619EE" w:rsidRPr="004A2CF6" w:rsidRDefault="00F619EE" w:rsidP="004A2CF6">
      <w:pPr>
        <w:rPr>
          <w:rFonts w:ascii="Arial" w:hAnsi="Arial" w:cs="Arial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F619EE" w:rsidRPr="0084209F" w:rsidTr="00F820B9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F619EE" w:rsidRPr="000E71CA" w:rsidRDefault="00F619EE" w:rsidP="00F820B9">
            <w:pPr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bookmarkStart w:id="12" w:name="_Toc108410056"/>
            <w:bookmarkStart w:id="13" w:name="_Toc108427360"/>
            <w:bookmarkStart w:id="14" w:name="_Toc108508149"/>
            <w:bookmarkStart w:id="15" w:name="_Toc108601227"/>
            <w:r w:rsidRPr="000E71CA">
              <w:rPr>
                <w:rFonts w:ascii="Arial" w:hAnsi="Arial" w:cs="Arial"/>
                <w:b/>
                <w:caps/>
                <w:sz w:val="26"/>
                <w:szCs w:val="26"/>
              </w:rPr>
              <w:t>ПРИЛОЖЕНИЕ 3</w:t>
            </w:r>
          </w:p>
          <w:p w:rsidR="00F619EE" w:rsidRPr="00062F72" w:rsidRDefault="00F619EE" w:rsidP="000E71CA">
            <w:pPr>
              <w:spacing w:after="120"/>
              <w:jc w:val="center"/>
              <w:rPr>
                <w:rFonts w:ascii="EuropeDemiC" w:hAnsi="EuropeDemiC"/>
                <w:b/>
                <w:spacing w:val="-4"/>
                <w:sz w:val="36"/>
                <w:szCs w:val="36"/>
              </w:rPr>
            </w:pPr>
            <w:r w:rsidRPr="000E71CA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К </w:t>
            </w:r>
            <w:bookmarkEnd w:id="12"/>
            <w:bookmarkEnd w:id="13"/>
            <w:bookmarkEnd w:id="14"/>
            <w:bookmarkEnd w:id="15"/>
            <w:r w:rsidR="00C25680" w:rsidRPr="000E71CA">
              <w:rPr>
                <w:rFonts w:ascii="Arial" w:hAnsi="Arial" w:cs="Arial"/>
                <w:b/>
                <w:caps/>
                <w:sz w:val="26"/>
                <w:szCs w:val="26"/>
              </w:rPr>
              <w:t>ТИПОВЫМ ТРЕБОВАНИЯМ</w:t>
            </w:r>
            <w:r w:rsidRPr="000E71CA">
              <w:rPr>
                <w:rFonts w:ascii="Arial" w:hAnsi="Arial" w:cs="Arial"/>
                <w:b/>
                <w:caps/>
                <w:sz w:val="26"/>
                <w:szCs w:val="26"/>
              </w:rPr>
              <w:t xml:space="preserve"> КОМПАНИИ «применение химических реагентов на объектах добычи углеводородного сырья Компании»</w:t>
            </w:r>
          </w:p>
        </w:tc>
      </w:tr>
    </w:tbl>
    <w:p w:rsidR="00F619EE" w:rsidRPr="000E71CA" w:rsidRDefault="00BD4432" w:rsidP="000E71CA">
      <w:pPr>
        <w:spacing w:before="120" w:after="720"/>
        <w:jc w:val="center"/>
        <w:rPr>
          <w:rFonts w:ascii="EuropeDemiC" w:hAnsi="EuropeDemiC"/>
          <w:szCs w:val="20"/>
        </w:rPr>
      </w:pPr>
      <w:r w:rsidRPr="000E71CA">
        <w:rPr>
          <w:rFonts w:ascii="Arial" w:hAnsi="Arial" w:cs="Arial"/>
          <w:b/>
          <w:caps/>
          <w:sz w:val="32"/>
        </w:rPr>
        <w:t xml:space="preserve">Шаблоны </w:t>
      </w:r>
      <w:r w:rsidR="00F619EE" w:rsidRPr="000E71CA">
        <w:rPr>
          <w:rFonts w:ascii="Arial" w:hAnsi="Arial" w:cs="Arial"/>
          <w:b/>
          <w:caps/>
          <w:sz w:val="32"/>
        </w:rPr>
        <w:t xml:space="preserve">ПРОГРАММ </w:t>
      </w:r>
      <w:r w:rsidR="001B38D9" w:rsidRPr="000E71CA">
        <w:rPr>
          <w:rFonts w:ascii="Arial" w:hAnsi="Arial" w:cs="Arial"/>
          <w:b/>
          <w:caps/>
          <w:sz w:val="32"/>
        </w:rPr>
        <w:t>Лабораторных испытаний</w:t>
      </w:r>
    </w:p>
    <w:p w:rsidR="00F619EE" w:rsidRPr="00620FC9" w:rsidRDefault="00F619EE" w:rsidP="000E71CA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6" w:name="_Toc105574104"/>
      <w:bookmarkStart w:id="17" w:name="_Toc106177342"/>
      <w:bookmarkStart w:id="18" w:name="_Toc107905816"/>
      <w:bookmarkStart w:id="19" w:name="_Toc107912851"/>
      <w:bookmarkStart w:id="20" w:name="_Toc107913881"/>
      <w:bookmarkStart w:id="21" w:name="_Toc108410060"/>
      <w:bookmarkStart w:id="22" w:name="_Toc108427364"/>
      <w:bookmarkStart w:id="23" w:name="_Toc108508153"/>
      <w:bookmarkStart w:id="24" w:name="_Toc108601231"/>
      <w:r w:rsidRPr="00F65971">
        <w:rPr>
          <w:rFonts w:ascii="Arial" w:hAnsi="Arial" w:cs="Arial"/>
          <w:b/>
          <w:snapToGrid w:val="0"/>
        </w:rPr>
        <w:t>№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D31F9F">
        <w:rPr>
          <w:rFonts w:ascii="Arial" w:hAnsi="Arial"/>
          <w:b/>
          <w:snapToGrid w:val="0"/>
        </w:rPr>
        <w:t xml:space="preserve"> </w:t>
      </w:r>
      <w:r w:rsidR="007967B8" w:rsidRPr="007967B8">
        <w:rPr>
          <w:rFonts w:ascii="Arial" w:hAnsi="Arial"/>
          <w:b/>
          <w:snapToGrid w:val="0"/>
        </w:rPr>
        <w:t>П1-01.05 ТТР-0148</w:t>
      </w:r>
    </w:p>
    <w:p w:rsidR="00F619EE" w:rsidRPr="00A66470" w:rsidRDefault="00F619EE" w:rsidP="00F619EE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485374">
        <w:rPr>
          <w:rFonts w:ascii="Arial" w:hAnsi="Arial" w:cs="Arial"/>
          <w:b/>
          <w:sz w:val="20"/>
          <w:szCs w:val="20"/>
        </w:rPr>
        <w:t>1</w:t>
      </w:r>
      <w:r w:rsidR="006E4574">
        <w:rPr>
          <w:rFonts w:ascii="Arial" w:hAnsi="Arial" w:cs="Arial"/>
          <w:b/>
          <w:sz w:val="20"/>
          <w:szCs w:val="20"/>
        </w:rPr>
        <w:t xml:space="preserve"> ИЗМ. 1</w:t>
      </w:r>
      <w:bookmarkStart w:id="25" w:name="_GoBack"/>
      <w:bookmarkEnd w:id="25"/>
    </w:p>
    <w:p w:rsidR="00F619EE" w:rsidRPr="009E7FEB" w:rsidRDefault="00F619EE" w:rsidP="00F619EE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619EE" w:rsidRPr="009E7FEB" w:rsidRDefault="00F619EE" w:rsidP="00F619EE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619EE" w:rsidRPr="009E7FEB" w:rsidRDefault="00F619EE" w:rsidP="00F619EE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F619EE" w:rsidRPr="009E7FEB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Pr="009E7FEB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Pr="009E7FEB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E00FFB" w:rsidRDefault="00E00FFB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E00FFB" w:rsidRDefault="00E00FFB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E00FFB" w:rsidRDefault="00E00FFB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E00FFB" w:rsidRDefault="00E00FFB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4A2CF6" w:rsidRDefault="004A2CF6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4A2CF6" w:rsidRDefault="004A2CF6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4A2CF6" w:rsidRDefault="004A2CF6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4A2CF6" w:rsidRDefault="004A2CF6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820B9" w:rsidRDefault="00F820B9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E00FFB" w:rsidRDefault="00E00FFB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E00FFB" w:rsidRDefault="00E00FFB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E00FFB" w:rsidRDefault="00E00FFB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820B9" w:rsidRDefault="00F820B9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820B9" w:rsidRDefault="00F820B9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Pr="009E7FEB" w:rsidRDefault="00F619EE" w:rsidP="00F619EE">
      <w:pPr>
        <w:jc w:val="center"/>
        <w:rPr>
          <w:rFonts w:ascii="Arial" w:hAnsi="Arial" w:cs="Arial"/>
          <w:b/>
          <w:sz w:val="16"/>
          <w:szCs w:val="16"/>
        </w:rPr>
      </w:pPr>
    </w:p>
    <w:p w:rsidR="00F619EE" w:rsidRDefault="00F619EE" w:rsidP="00F619E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F619EE" w:rsidRDefault="00F619EE" w:rsidP="00F619E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20</w:t>
      </w:r>
      <w:r w:rsidR="00A45C01">
        <w:rPr>
          <w:rFonts w:ascii="Arial" w:hAnsi="Arial" w:cs="Arial"/>
          <w:b/>
          <w:sz w:val="18"/>
          <w:szCs w:val="18"/>
        </w:rPr>
        <w:t>2</w:t>
      </w:r>
      <w:r w:rsidR="00C32742">
        <w:rPr>
          <w:rFonts w:ascii="Arial" w:hAnsi="Arial" w:cs="Arial"/>
          <w:b/>
          <w:sz w:val="18"/>
          <w:szCs w:val="18"/>
        </w:rPr>
        <w:t>3</w:t>
      </w:r>
    </w:p>
    <w:p w:rsidR="00F820B9" w:rsidRDefault="00F820B9" w:rsidP="00F619EE">
      <w:pPr>
        <w:jc w:val="center"/>
        <w:sectPr w:rsidR="00F820B9" w:rsidSect="000E71CA">
          <w:headerReference w:type="default" r:id="rId10"/>
          <w:footerReference w:type="default" r:id="rId11"/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</w:p>
    <w:p w:rsidR="009366CE" w:rsidRPr="00A51FE2" w:rsidRDefault="00F75FB2" w:rsidP="000E71CA">
      <w:pPr>
        <w:pStyle w:val="1"/>
        <w:keepNext w:val="0"/>
        <w:spacing w:after="240"/>
        <w:rPr>
          <w:caps w:val="0"/>
          <w:kern w:val="0"/>
          <w:sz w:val="32"/>
        </w:rPr>
      </w:pPr>
      <w:bookmarkStart w:id="26" w:name="_Toc535326872"/>
      <w:r w:rsidRPr="00A51FE2">
        <w:rPr>
          <w:caps w:val="0"/>
          <w:kern w:val="0"/>
          <w:sz w:val="32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26"/>
    </w:p>
    <w:p w:rsidR="00E96540" w:rsidRPr="00E96540" w:rsidRDefault="000F5454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r w:rsidRPr="00E96540">
        <w:rPr>
          <w:rStyle w:val="aa"/>
          <w:rFonts w:cs="Times New Roman"/>
          <w:bCs w:val="0"/>
          <w:i w:val="0"/>
          <w:caps w:val="0"/>
        </w:rPr>
        <w:fldChar w:fldCharType="begin"/>
      </w:r>
      <w:r w:rsidR="008B3B41" w:rsidRPr="00E96540">
        <w:rPr>
          <w:rStyle w:val="aa"/>
          <w:rFonts w:cs="Times New Roman"/>
          <w:bCs w:val="0"/>
          <w:i w:val="0"/>
          <w:caps w:val="0"/>
        </w:rPr>
        <w:instrText xml:space="preserve"> TOC \o "1-3" \h \z \u </w:instrText>
      </w:r>
      <w:r w:rsidRPr="00E96540">
        <w:rPr>
          <w:rStyle w:val="aa"/>
          <w:rFonts w:cs="Times New Roman"/>
          <w:bCs w:val="0"/>
          <w:i w:val="0"/>
          <w:caps w:val="0"/>
        </w:rPr>
        <w:fldChar w:fldCharType="separate"/>
      </w:r>
      <w:hyperlink w:anchor="_Toc535326873" w:history="1">
        <w:r w:rsidR="00E96540" w:rsidRPr="00E96540">
          <w:rPr>
            <w:rStyle w:val="aa"/>
            <w:i w:val="0"/>
          </w:rPr>
          <w:t>1.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>ПРОГРАММЫ ЛАБОРАТОРНЫХ ИСПЫТАНИЙ ИНГИБИТОРОВ КОРРОЗИИ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_Toc535326873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3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74" w:history="1">
        <w:r w:rsidR="00E96540" w:rsidRPr="00E96540">
          <w:rPr>
            <w:rStyle w:val="aa"/>
            <w:i w:val="0"/>
          </w:rPr>
          <w:t>2.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 xml:space="preserve">ПРОГРАММЫ ЛАБОРАТОРНЫХ ИСПЫТАНИЙ ИНГИБИТОРОВ </w:t>
        </w:r>
        <w:r w:rsidR="00E96540" w:rsidRPr="00E96540">
          <w:rPr>
            <w:rStyle w:val="aa"/>
            <w:i w:val="0"/>
          </w:rPr>
          <w:br/>
          <w:t>СОЛЕОТЛОЖЕНИЯ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_Toc535326874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8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75" w:history="1">
        <w:r w:rsidR="00E96540" w:rsidRPr="00E96540">
          <w:rPr>
            <w:rStyle w:val="aa"/>
            <w:i w:val="0"/>
          </w:rPr>
          <w:t>3.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>ПРОГРАММЫ ЛАБОРАТОРНЫХ ИСПЫТАНИЙ БАКТЕРИЦИДОВ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_Toc535326875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13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76" w:history="1">
        <w:r w:rsidR="00E96540" w:rsidRPr="00E96540">
          <w:rPr>
            <w:rStyle w:val="aa"/>
            <w:i w:val="0"/>
          </w:rPr>
          <w:t>4.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 xml:space="preserve">ПРОГРАММЫ ЛАБОРАТОРНЫХ ИСПЫТАНИЙ ВЗАИМНЫХ </w:t>
        </w:r>
        <w:r w:rsidR="00E96540" w:rsidRPr="00E96540">
          <w:rPr>
            <w:rStyle w:val="aa"/>
            <w:i w:val="0"/>
          </w:rPr>
          <w:br/>
          <w:t>РАСТВОРИТЕЛЕЙ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_Toc535326876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17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77" w:history="1">
        <w:r w:rsidR="00E96540" w:rsidRPr="00E96540">
          <w:rPr>
            <w:rStyle w:val="aa"/>
            <w:i w:val="0"/>
          </w:rPr>
          <w:t>5.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 xml:space="preserve">ПРОГРАММЫ ЛАБОРАТОРНЫХ ИСПЫТАНИЙ ДЕПРЕССОРНЫХ </w:t>
        </w:r>
        <w:r w:rsidR="00E96540" w:rsidRPr="00E96540">
          <w:rPr>
            <w:rStyle w:val="aa"/>
            <w:i w:val="0"/>
          </w:rPr>
          <w:br/>
          <w:t>ПРИСАДОК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_Toc535326877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21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78" w:history="1">
        <w:r w:rsidR="00E96540" w:rsidRPr="00E96540">
          <w:rPr>
            <w:rStyle w:val="aa"/>
            <w:i w:val="0"/>
          </w:rPr>
          <w:t>6.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>ПРОГРАММЫ ЛАБОРАТОРНЫХ ИСПЫТАНИЙ ДЕЭМУЛЬГАТОРОВ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_Toc535326878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25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79" w:history="1">
        <w:r w:rsidR="00E96540" w:rsidRPr="00E96540">
          <w:rPr>
            <w:rStyle w:val="aa"/>
            <w:i w:val="0"/>
          </w:rPr>
          <w:t>7.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>ПРОГРАММЫ ЛАБОРАТОРНЫХ ИСПЫТАНИЙ ИНГИБИТОРОВ АСПО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_Toc535326879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30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82" w:history="1">
        <w:r w:rsidR="00E96540" w:rsidRPr="00E96540">
          <w:rPr>
            <w:rStyle w:val="aa"/>
            <w:i w:val="0"/>
          </w:rPr>
          <w:t>8.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>ПРОГРАММЫ ЛАБОРАТОРНЫХ ИСПЫТАНИЙ НЕЙТРАЛИЗАТОРОВ СЕРОВОДОРОДА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_Toc535326882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34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83" w:history="1">
        <w:r w:rsidR="00E96540" w:rsidRPr="00E96540">
          <w:rPr>
            <w:rStyle w:val="aa"/>
            <w:i w:val="0"/>
          </w:rPr>
          <w:t>9.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 xml:space="preserve">ПРОГРАММЫ ЛАБОРАТОРНЫХ ИСПЫТАНИЙ </w:t>
        </w:r>
        <w:r w:rsidR="002F7E15">
          <w:rPr>
            <w:rStyle w:val="aa"/>
            <w:i w:val="0"/>
          </w:rPr>
          <w:t>ПОВЕРХНОСТНО-АКТИВНЫХ ВЕЩЕСТВ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_Toc535326883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38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86" w:history="1">
        <w:r w:rsidR="00E96540" w:rsidRPr="00E96540">
          <w:rPr>
            <w:rStyle w:val="aa"/>
            <w:i w:val="0"/>
          </w:rPr>
          <w:t>10.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 xml:space="preserve">ПРОГРАММЫ ЛАБОРАТОРНЫХ ИСПЫТАНИЙ </w:t>
        </w:r>
        <w:r w:rsidR="00E96540" w:rsidRPr="00E96540">
          <w:rPr>
            <w:rStyle w:val="aa"/>
            <w:i w:val="0"/>
          </w:rPr>
          <w:br/>
          <w:t>РАСТВОРИТЕЛЕЙ/ДИСПЕРГАТОРОВ АСПО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_Toc535326886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42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89" w:history="1">
        <w:r w:rsidR="00E96540" w:rsidRPr="00E96540">
          <w:rPr>
            <w:rStyle w:val="aa"/>
            <w:i w:val="0"/>
          </w:rPr>
          <w:t>11.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>ПРОГРАММЫ ЛАБОРАТОРНЫХ ИСПЫТАНИЙ РАСТВОРИТЕЛЕЙ СОЛЕОТЛОЖЕНИЯ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_Toc535326889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46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Pr="00E96540" w:rsidRDefault="00F705B5" w:rsidP="000E71CA">
      <w:pPr>
        <w:pStyle w:val="10"/>
        <w:tabs>
          <w:tab w:val="clear" w:pos="9720"/>
          <w:tab w:val="right" w:leader="dot" w:pos="9639"/>
        </w:tabs>
        <w:rPr>
          <w:rFonts w:asciiTheme="minorHAnsi" w:eastAsiaTheme="minorEastAsia" w:hAnsiTheme="minorHAnsi" w:cstheme="minorBidi"/>
          <w:i w:val="0"/>
          <w:sz w:val="22"/>
          <w:szCs w:val="22"/>
          <w:lang w:eastAsia="ru-RU"/>
        </w:rPr>
      </w:pPr>
      <w:hyperlink w:anchor="_Toc535326890" w:history="1">
        <w:r w:rsidR="00E96540" w:rsidRPr="00E96540">
          <w:rPr>
            <w:rStyle w:val="aa"/>
            <w:i w:val="0"/>
          </w:rPr>
          <w:t>12.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>ПРОГРАММЫ ЛАБОРАТОРНЫХ ИСПЫТАНИЙ ПЕНОГАСИТЕЛЕЙ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_Toc535326890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51</w:t>
        </w:r>
        <w:r w:rsidR="00E96540" w:rsidRPr="00E96540">
          <w:rPr>
            <w:i w:val="0"/>
            <w:webHidden/>
          </w:rPr>
          <w:fldChar w:fldCharType="end"/>
        </w:r>
      </w:hyperlink>
    </w:p>
    <w:p w:rsidR="00E96540" w:rsidRDefault="00F705B5" w:rsidP="000E71CA">
      <w:pPr>
        <w:pStyle w:val="10"/>
        <w:tabs>
          <w:tab w:val="clear" w:pos="9720"/>
          <w:tab w:val="right" w:leader="dot" w:pos="9639"/>
        </w:tabs>
        <w:rPr>
          <w:i w:val="0"/>
        </w:rPr>
      </w:pPr>
      <w:hyperlink w:anchor="_Toc535326891" w:history="1">
        <w:r w:rsidR="00E96540" w:rsidRPr="00E96540">
          <w:rPr>
            <w:rStyle w:val="aa"/>
            <w:i w:val="0"/>
          </w:rPr>
          <w:t>13.</w:t>
        </w:r>
        <w:r w:rsidR="00E96540" w:rsidRPr="00E96540">
          <w:rPr>
            <w:rFonts w:asciiTheme="minorHAnsi" w:eastAsiaTheme="minorEastAsia" w:hAnsiTheme="minorHAnsi" w:cstheme="minorBidi"/>
            <w:i w:val="0"/>
            <w:sz w:val="22"/>
            <w:szCs w:val="22"/>
            <w:lang w:eastAsia="ru-RU"/>
          </w:rPr>
          <w:tab/>
        </w:r>
        <w:r w:rsidR="00BD4432">
          <w:rPr>
            <w:rStyle w:val="aa"/>
            <w:i w:val="0"/>
          </w:rPr>
          <w:t>шаблон</w:t>
        </w:r>
        <w:r w:rsidR="00BD4432" w:rsidRPr="00E96540">
          <w:rPr>
            <w:rStyle w:val="aa"/>
            <w:i w:val="0"/>
          </w:rPr>
          <w:t xml:space="preserve"> </w:t>
        </w:r>
        <w:r w:rsidR="00E96540" w:rsidRPr="00E96540">
          <w:rPr>
            <w:rStyle w:val="aa"/>
            <w:i w:val="0"/>
          </w:rPr>
          <w:t xml:space="preserve">ПРОГРАММЫ ЛАБОРАТОРНЫХ ИСПЫТАНИЙ </w:t>
        </w:r>
        <w:r w:rsidR="00E96540" w:rsidRPr="00E96540">
          <w:rPr>
            <w:rStyle w:val="aa"/>
            <w:i w:val="0"/>
          </w:rPr>
          <w:br/>
          <w:t>ПОГЛОТИТЕЛЕЙ КИСЛОРОДА</w:t>
        </w:r>
        <w:r w:rsidR="00E96540" w:rsidRPr="00E96540">
          <w:rPr>
            <w:i w:val="0"/>
            <w:webHidden/>
          </w:rPr>
          <w:tab/>
        </w:r>
        <w:r w:rsidR="00E96540" w:rsidRPr="00E96540">
          <w:rPr>
            <w:i w:val="0"/>
            <w:webHidden/>
          </w:rPr>
          <w:fldChar w:fldCharType="begin"/>
        </w:r>
        <w:r w:rsidR="00E96540" w:rsidRPr="00E96540">
          <w:rPr>
            <w:i w:val="0"/>
            <w:webHidden/>
          </w:rPr>
          <w:instrText xml:space="preserve"> PAGEREF _Toc535326891 \h </w:instrText>
        </w:r>
        <w:r w:rsidR="00E96540" w:rsidRPr="00E96540">
          <w:rPr>
            <w:i w:val="0"/>
            <w:webHidden/>
          </w:rPr>
        </w:r>
        <w:r w:rsidR="00E96540" w:rsidRPr="00E96540">
          <w:rPr>
            <w:i w:val="0"/>
            <w:webHidden/>
          </w:rPr>
          <w:fldChar w:fldCharType="separate"/>
        </w:r>
        <w:r w:rsidR="00402075">
          <w:rPr>
            <w:i w:val="0"/>
            <w:webHidden/>
          </w:rPr>
          <w:t>55</w:t>
        </w:r>
        <w:r w:rsidR="00E96540" w:rsidRPr="00E96540">
          <w:rPr>
            <w:i w:val="0"/>
            <w:webHidden/>
          </w:rPr>
          <w:fldChar w:fldCharType="end"/>
        </w:r>
      </w:hyperlink>
    </w:p>
    <w:p w:rsidR="006A4548" w:rsidRPr="006A4548" w:rsidRDefault="006A4548" w:rsidP="000E71CA">
      <w:pPr>
        <w:tabs>
          <w:tab w:val="right" w:leader="dot" w:pos="9639"/>
        </w:tabs>
      </w:pPr>
    </w:p>
    <w:p w:rsidR="006A4548" w:rsidRDefault="006A4548" w:rsidP="000E71CA">
      <w:pPr>
        <w:tabs>
          <w:tab w:val="right" w:leader="dot" w:pos="9639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14.  ШАБЛОН ПРОГРАММЫ ЛАБОРАТОРНЫХ ИСПЫТАНИЙ</w:t>
      </w:r>
    </w:p>
    <w:p w:rsidR="006A4548" w:rsidRPr="006A4548" w:rsidRDefault="006A4548" w:rsidP="000E71CA">
      <w:pPr>
        <w:tabs>
          <w:tab w:val="right" w:leader="dot" w:pos="9639"/>
        </w:tabs>
        <w:ind w:left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РАСТВОРОВ СОЛЯНОЙ КИСЛОТЫ И ИНГИБИТОРОВ КИСЛОТНОЙ КОРРОЗИИ………………60</w:t>
      </w:r>
    </w:p>
    <w:p w:rsidR="006A4548" w:rsidRPr="006A4548" w:rsidRDefault="006A4548" w:rsidP="000E71CA">
      <w:pPr>
        <w:tabs>
          <w:tab w:val="right" w:leader="dot" w:pos="9639"/>
        </w:tabs>
      </w:pPr>
    </w:p>
    <w:p w:rsidR="0037492C" w:rsidRPr="006A4548" w:rsidRDefault="000F5454" w:rsidP="000E71CA">
      <w:pPr>
        <w:pStyle w:val="10"/>
        <w:tabs>
          <w:tab w:val="clear" w:pos="9720"/>
          <w:tab w:val="right" w:leader="dot" w:pos="9639"/>
        </w:tabs>
      </w:pPr>
      <w:r w:rsidRPr="00E96540">
        <w:rPr>
          <w:rStyle w:val="aa"/>
          <w:rFonts w:cs="Times New Roman"/>
          <w:bCs w:val="0"/>
          <w:i w:val="0"/>
          <w:caps w:val="0"/>
        </w:rPr>
        <w:fldChar w:fldCharType="end"/>
      </w:r>
    </w:p>
    <w:p w:rsidR="00642C4B" w:rsidRPr="00E16394" w:rsidRDefault="00BD4432" w:rsidP="00EA2FA3">
      <w:pPr>
        <w:pStyle w:val="S10"/>
        <w:numPr>
          <w:ilvl w:val="0"/>
          <w:numId w:val="10"/>
        </w:numPr>
        <w:tabs>
          <w:tab w:val="left" w:pos="567"/>
        </w:tabs>
        <w:spacing w:after="240"/>
        <w:ind w:left="0" w:firstLine="0"/>
      </w:pPr>
      <w:bookmarkStart w:id="27" w:name="_Toc149979454"/>
      <w:bookmarkStart w:id="28" w:name="_Toc149981755"/>
      <w:bookmarkStart w:id="29" w:name="_Toc149983143"/>
      <w:bookmarkStart w:id="30" w:name="_Toc150914942"/>
      <w:bookmarkStart w:id="31" w:name="_Toc156727019"/>
      <w:bookmarkStart w:id="32" w:name="_Toc164238418"/>
      <w:bookmarkStart w:id="33" w:name="_Toc535326873"/>
      <w:r>
        <w:rPr>
          <w:caps w:val="0"/>
        </w:rPr>
        <w:lastRenderedPageBreak/>
        <w:t>ШАБЛОН</w:t>
      </w:r>
      <w:r w:rsidRPr="00E16394">
        <w:rPr>
          <w:caps w:val="0"/>
        </w:rPr>
        <w:t xml:space="preserve"> </w:t>
      </w:r>
      <w:r w:rsidR="00953FFB" w:rsidRPr="00E16394">
        <w:rPr>
          <w:caps w:val="0"/>
        </w:rPr>
        <w:t xml:space="preserve">ПРОГРАММЫ ЛАБОРАТОРНЫХ ИСПЫТАНИЙ </w:t>
      </w:r>
      <w:bookmarkEnd w:id="27"/>
      <w:bookmarkEnd w:id="28"/>
      <w:bookmarkEnd w:id="29"/>
      <w:bookmarkEnd w:id="30"/>
      <w:bookmarkEnd w:id="31"/>
      <w:bookmarkEnd w:id="32"/>
      <w:r w:rsidR="00953FFB" w:rsidRPr="00E16394">
        <w:rPr>
          <w:caps w:val="0"/>
        </w:rPr>
        <w:t>ИНГИБИТОРОВ КОРРОЗИИ</w:t>
      </w:r>
      <w:bookmarkEnd w:id="33"/>
      <w:r w:rsidR="00953FFB" w:rsidRPr="00E16394">
        <w:rPr>
          <w:caps w:val="0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563541" w:rsidRPr="00E16394" w:rsidTr="00A92B26">
        <w:trPr>
          <w:trHeight w:val="670"/>
        </w:trPr>
        <w:tc>
          <w:tcPr>
            <w:tcW w:w="2808" w:type="pct"/>
          </w:tcPr>
          <w:p w:rsidR="008B341B" w:rsidRPr="00E16394" w:rsidRDefault="008B341B" w:rsidP="008B341B">
            <w:pPr>
              <w:rPr>
                <w:b/>
                <w:bCs/>
              </w:rPr>
            </w:pPr>
            <w:bookmarkStart w:id="34" w:name="_Toc149983192"/>
            <w:bookmarkStart w:id="35" w:name="_Toc149985386"/>
            <w:r w:rsidRPr="00E16394">
              <w:rPr>
                <w:b/>
                <w:bCs/>
              </w:rPr>
              <w:t>Согласовано:</w:t>
            </w:r>
          </w:p>
          <w:p w:rsidR="008B341B" w:rsidRPr="00E16394" w:rsidRDefault="008B341B" w:rsidP="008B341B">
            <w:pPr>
              <w:rPr>
                <w:bCs/>
              </w:rPr>
            </w:pPr>
            <w:r w:rsidRPr="00E16394">
              <w:rPr>
                <w:bCs/>
              </w:rPr>
              <w:t xml:space="preserve">Руководитель </w:t>
            </w:r>
          </w:p>
          <w:p w:rsidR="008B341B" w:rsidRPr="00E16394" w:rsidRDefault="00706A3E" w:rsidP="008B341B">
            <w:pPr>
              <w:rPr>
                <w:bCs/>
              </w:rPr>
            </w:pPr>
            <w:r>
              <w:rPr>
                <w:bCs/>
              </w:rPr>
              <w:t>СИ ХПП</w:t>
            </w:r>
            <w:r w:rsidR="008B341B" w:rsidRPr="00E16394">
              <w:rPr>
                <w:bCs/>
              </w:rPr>
              <w:t xml:space="preserve">  </w:t>
            </w:r>
          </w:p>
          <w:p w:rsidR="008B341B" w:rsidRPr="00E16394" w:rsidRDefault="008B341B" w:rsidP="008B341B">
            <w:pPr>
              <w:rPr>
                <w:bCs/>
              </w:rPr>
            </w:pPr>
            <w:r w:rsidRPr="00E16394">
              <w:rPr>
                <w:bCs/>
              </w:rPr>
              <w:t>________________</w:t>
            </w:r>
            <w:r w:rsidR="00F710F1">
              <w:rPr>
                <w:bCs/>
              </w:rPr>
              <w:t xml:space="preserve"> Фамилия </w:t>
            </w:r>
            <w:r w:rsidRPr="00E16394">
              <w:rPr>
                <w:bCs/>
              </w:rPr>
              <w:t>И</w:t>
            </w:r>
            <w:r w:rsidR="00DD0FD9">
              <w:rPr>
                <w:bCs/>
              </w:rPr>
              <w:t>.</w:t>
            </w:r>
            <w:r w:rsidRPr="00E16394">
              <w:rPr>
                <w:bCs/>
              </w:rPr>
              <w:t>О</w:t>
            </w:r>
            <w:r w:rsidR="00DD0FD9">
              <w:rPr>
                <w:bCs/>
              </w:rPr>
              <w:t>.</w:t>
            </w:r>
          </w:p>
          <w:p w:rsidR="008B341B" w:rsidRPr="00E16394" w:rsidRDefault="008B341B" w:rsidP="008B341B">
            <w:r w:rsidRPr="00E16394">
              <w:rPr>
                <w:bCs/>
              </w:rPr>
              <w:t>«_____» ________  20__г</w:t>
            </w:r>
          </w:p>
          <w:p w:rsidR="00563541" w:rsidRPr="00E16394" w:rsidRDefault="00563541" w:rsidP="004635A3">
            <w:pPr>
              <w:rPr>
                <w:b/>
              </w:rPr>
            </w:pPr>
          </w:p>
        </w:tc>
        <w:tc>
          <w:tcPr>
            <w:tcW w:w="2192" w:type="pct"/>
          </w:tcPr>
          <w:p w:rsidR="00701B09" w:rsidRPr="00E16394" w:rsidRDefault="00701B09" w:rsidP="00701B09">
            <w:pPr>
              <w:rPr>
                <w:b/>
                <w:bCs/>
              </w:rPr>
            </w:pPr>
            <w:r w:rsidRPr="00E16394">
              <w:rPr>
                <w:b/>
                <w:bCs/>
              </w:rPr>
              <w:t>Утверждаю:</w:t>
            </w:r>
          </w:p>
          <w:p w:rsidR="00701B09" w:rsidRPr="00E16394" w:rsidRDefault="00701B09" w:rsidP="00701B09">
            <w:pPr>
              <w:rPr>
                <w:bCs/>
              </w:rPr>
            </w:pPr>
            <w:r w:rsidRPr="00E16394">
              <w:rPr>
                <w:bCs/>
              </w:rPr>
              <w:t xml:space="preserve">Руководитель профильного СП ОГ  </w:t>
            </w:r>
          </w:p>
          <w:p w:rsidR="00701B09" w:rsidRPr="00E16394" w:rsidRDefault="00701B09" w:rsidP="00701B09">
            <w:pPr>
              <w:rPr>
                <w:bCs/>
              </w:rPr>
            </w:pPr>
            <w:r w:rsidRPr="00E16394">
              <w:rPr>
                <w:bCs/>
              </w:rPr>
              <w:t>_____________________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rPr>
                <w:bCs/>
              </w:rPr>
              <w:t>И</w:t>
            </w:r>
            <w:r w:rsidR="00F710F1">
              <w:rPr>
                <w:bCs/>
              </w:rPr>
              <w:t>.</w:t>
            </w:r>
            <w:r w:rsidR="00F710F1" w:rsidRPr="00E16394">
              <w:rPr>
                <w:bCs/>
              </w:rPr>
              <w:t>О</w:t>
            </w:r>
            <w:r w:rsidR="00F710F1">
              <w:rPr>
                <w:bCs/>
              </w:rPr>
              <w:t>.</w:t>
            </w:r>
          </w:p>
          <w:p w:rsidR="00563541" w:rsidRPr="00E16394" w:rsidRDefault="00701B09" w:rsidP="001C53E4">
            <w:pPr>
              <w:rPr>
                <w:b/>
              </w:rPr>
            </w:pPr>
            <w:r w:rsidRPr="00E16394">
              <w:rPr>
                <w:bCs/>
              </w:rPr>
              <w:t>«_____» _____________  20__г</w:t>
            </w:r>
          </w:p>
        </w:tc>
      </w:tr>
    </w:tbl>
    <w:p w:rsidR="00701B09" w:rsidRPr="00E16394" w:rsidRDefault="00701B09" w:rsidP="007967B8">
      <w:pPr>
        <w:spacing w:before="240"/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701B09" w:rsidRPr="00E16394" w:rsidRDefault="00701B09" w:rsidP="007967B8">
      <w:pPr>
        <w:spacing w:after="240"/>
        <w:jc w:val="center"/>
        <w:rPr>
          <w:b/>
          <w:bCs/>
        </w:rPr>
      </w:pPr>
      <w:r w:rsidRPr="00E16394">
        <w:rPr>
          <w:b/>
          <w:bCs/>
        </w:rPr>
        <w:t>проведения лабораторных испытаний ингибитор</w:t>
      </w:r>
      <w:r w:rsidR="0008435A" w:rsidRPr="00E16394">
        <w:rPr>
          <w:b/>
          <w:bCs/>
        </w:rPr>
        <w:t>а</w:t>
      </w:r>
      <w:r w:rsidRPr="00E16394">
        <w:rPr>
          <w:b/>
          <w:bCs/>
        </w:rPr>
        <w:t xml:space="preserve"> коррозии</w:t>
      </w:r>
      <w:r w:rsidR="00145872" w:rsidRPr="00E16394">
        <w:rPr>
          <w:b/>
          <w:bCs/>
        </w:rPr>
        <w:t xml:space="preserve"> «</w:t>
      </w:r>
      <w:r w:rsidR="001B5BA1" w:rsidRPr="00E16394">
        <w:rPr>
          <w:b/>
          <w:bCs/>
        </w:rPr>
        <w:t xml:space="preserve"> </w:t>
      </w:r>
      <w:r w:rsidR="00145872" w:rsidRPr="00E16394">
        <w:rPr>
          <w:b/>
          <w:bCs/>
        </w:rPr>
        <w:t>…</w:t>
      </w:r>
      <w:r w:rsidR="007E045F" w:rsidRPr="00E16394">
        <w:rPr>
          <w:b/>
          <w:bCs/>
        </w:rPr>
        <w:t xml:space="preserve"> марка …</w:t>
      </w:r>
      <w:r w:rsidR="001B5BA1" w:rsidRPr="00E16394">
        <w:rPr>
          <w:b/>
          <w:bCs/>
        </w:rPr>
        <w:t xml:space="preserve"> </w:t>
      </w:r>
      <w:r w:rsidR="00145872" w:rsidRPr="00E16394">
        <w:rPr>
          <w:b/>
          <w:bCs/>
        </w:rPr>
        <w:t>»</w:t>
      </w:r>
      <w:r w:rsidRPr="00E16394">
        <w:rPr>
          <w:b/>
          <w:bCs/>
        </w:rPr>
        <w:br/>
      </w:r>
      <w:r w:rsidR="007E045F" w:rsidRPr="00E16394">
        <w:rPr>
          <w:b/>
          <w:bCs/>
        </w:rPr>
        <w:t>ТУ …</w:t>
      </w:r>
      <w:r w:rsidR="003C337C" w:rsidRPr="00E16394">
        <w:rPr>
          <w:b/>
          <w:bCs/>
        </w:rPr>
        <w:t xml:space="preserve"> </w:t>
      </w:r>
      <w:r w:rsidR="003C337C" w:rsidRPr="00E16394">
        <w:rPr>
          <w:b/>
          <w:bCs/>
          <w:i/>
        </w:rPr>
        <w:t>(номер с изменениями/извещениями)</w:t>
      </w:r>
      <w:r w:rsidR="007E045F" w:rsidRPr="00E16394">
        <w:rPr>
          <w:b/>
          <w:bCs/>
        </w:rPr>
        <w:t xml:space="preserve"> производства</w:t>
      </w:r>
      <w:r w:rsidR="003C337C" w:rsidRPr="00E16394">
        <w:rPr>
          <w:b/>
          <w:bCs/>
        </w:rPr>
        <w:t xml:space="preserve"> … </w:t>
      </w:r>
      <w:r w:rsidR="003612EF" w:rsidRPr="00E16394">
        <w:rPr>
          <w:b/>
          <w:bCs/>
          <w:i/>
        </w:rPr>
        <w:t>(производитель</w:t>
      </w:r>
      <w:r w:rsidR="00681036">
        <w:rPr>
          <w:b/>
          <w:bCs/>
          <w:i/>
        </w:rPr>
        <w:t xml:space="preserve"> (</w:t>
      </w:r>
      <w:r w:rsidR="003612EF" w:rsidRPr="00E16394">
        <w:rPr>
          <w:b/>
          <w:bCs/>
          <w:i/>
        </w:rPr>
        <w:t>поставщик</w:t>
      </w:r>
      <w:r w:rsidR="002850FF" w:rsidRPr="00E16394">
        <w:rPr>
          <w:b/>
          <w:bCs/>
          <w:i/>
        </w:rPr>
        <w:t>)</w:t>
      </w:r>
      <w:r w:rsidR="00681036">
        <w:rPr>
          <w:b/>
          <w:bCs/>
          <w:i/>
        </w:rPr>
        <w:t xml:space="preserve"> </w:t>
      </w:r>
      <w:proofErr w:type="gramStart"/>
      <w:r w:rsidR="00681036">
        <w:rPr>
          <w:b/>
          <w:bCs/>
          <w:i/>
        </w:rPr>
        <w:t>ХР</w:t>
      </w:r>
      <w:proofErr w:type="gramEnd"/>
      <w:r w:rsidR="00681036">
        <w:rPr>
          <w:b/>
          <w:bCs/>
          <w:i/>
        </w:rPr>
        <w:t>)</w:t>
      </w:r>
      <w:r w:rsidR="007E045F" w:rsidRPr="00E16394">
        <w:rPr>
          <w:b/>
          <w:bCs/>
          <w:i/>
        </w:rPr>
        <w:t xml:space="preserve"> </w:t>
      </w:r>
      <w:r w:rsidRPr="00E16394">
        <w:rPr>
          <w:b/>
          <w:bCs/>
        </w:rPr>
        <w:t xml:space="preserve">на объектах </w:t>
      </w:r>
      <w:r w:rsidR="00145872" w:rsidRPr="00E16394">
        <w:rPr>
          <w:b/>
          <w:bCs/>
        </w:rPr>
        <w:t>… «</w:t>
      </w:r>
      <w:r w:rsidRPr="00E16394">
        <w:rPr>
          <w:b/>
          <w:bCs/>
        </w:rPr>
        <w:t>ОГ</w:t>
      </w:r>
      <w:r w:rsidR="00F66F57" w:rsidRPr="00E16394">
        <w:rPr>
          <w:b/>
          <w:bCs/>
        </w:rPr>
        <w:t>»</w:t>
      </w:r>
      <w:r w:rsidR="003612EF" w:rsidRPr="00E16394">
        <w:rPr>
          <w:b/>
          <w:bCs/>
        </w:rPr>
        <w:t>.</w:t>
      </w:r>
    </w:p>
    <w:p w:rsidR="00701B09" w:rsidRPr="00E16394" w:rsidRDefault="00701B09" w:rsidP="00F6553F">
      <w:pPr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1B5BA1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</w:pPr>
      <w:r w:rsidRPr="00E16394">
        <w:t xml:space="preserve">Организация работ по физико-химическому лабораторному тестированию химической продукции для защиты внутрискважинного и нефтепромыслового оборудования от коррозии в соответствии с </w:t>
      </w:r>
      <w:r w:rsidR="005F7058">
        <w:t xml:space="preserve">Типовыми </w:t>
      </w:r>
      <w:r w:rsidR="005565C4">
        <w:t xml:space="preserve">требованиями </w:t>
      </w:r>
      <w:r w:rsidR="006E1EC3" w:rsidRPr="00E16394">
        <w:t>Компании «</w:t>
      </w:r>
      <w:r w:rsidR="0089126D" w:rsidRPr="00E16394">
        <w:t>П</w:t>
      </w:r>
      <w:r w:rsidR="006E1EC3" w:rsidRPr="00E16394">
        <w:t>рименени</w:t>
      </w:r>
      <w:r w:rsidR="0089126D" w:rsidRPr="00E16394">
        <w:t>е</w:t>
      </w:r>
      <w:r w:rsidR="006E1EC3" w:rsidRPr="00E16394">
        <w:t xml:space="preserve"> химических реагентов на объектах добычи углеводородного сырья Компании»</w:t>
      </w:r>
      <w:r w:rsidR="001B5BA1" w:rsidRPr="00E16394">
        <w:rPr>
          <w:rFonts w:eastAsia="Times New Roman"/>
          <w:szCs w:val="24"/>
          <w:lang w:eastAsia="ru-RU"/>
        </w:rPr>
        <w:t>.</w:t>
      </w:r>
    </w:p>
    <w:p w:rsidR="00701B09" w:rsidRPr="00E16394" w:rsidRDefault="00701B09" w:rsidP="000E71CA">
      <w:pPr>
        <w:tabs>
          <w:tab w:val="num" w:pos="540"/>
        </w:tabs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</w:pPr>
      <w:r w:rsidRPr="00E16394">
        <w:t>п</w:t>
      </w:r>
      <w:r w:rsidRPr="00E16394">
        <w:rPr>
          <w:snapToGrid w:val="0"/>
        </w:rPr>
        <w:t xml:space="preserve">одбор эффективных </w:t>
      </w:r>
      <w:r w:rsidR="007967B8">
        <w:rPr>
          <w:snapToGrid w:val="0"/>
        </w:rPr>
        <w:t>ингибиторов коррозии для защиты</w:t>
      </w:r>
      <w:r w:rsidRPr="00E16394">
        <w:rPr>
          <w:snapToGrid w:val="0"/>
        </w:rPr>
        <w:t xml:space="preserve"> </w:t>
      </w:r>
      <w:r w:rsidRPr="00E16394">
        <w:t xml:space="preserve">внутрискважинного/наземного </w:t>
      </w:r>
      <w:r w:rsidRPr="00E16394">
        <w:rPr>
          <w:i/>
        </w:rPr>
        <w:t>(</w:t>
      </w:r>
      <w:proofErr w:type="gramStart"/>
      <w:r w:rsidRPr="00E16394">
        <w:rPr>
          <w:i/>
        </w:rPr>
        <w:t>ненужное</w:t>
      </w:r>
      <w:proofErr w:type="gramEnd"/>
      <w:r w:rsidRPr="00E16394">
        <w:rPr>
          <w:i/>
        </w:rPr>
        <w:t xml:space="preserve"> удалить)</w:t>
      </w:r>
      <w:r w:rsidRPr="00E16394">
        <w:rPr>
          <w:snapToGrid w:val="0"/>
        </w:rPr>
        <w:t xml:space="preserve"> оборудования</w:t>
      </w:r>
      <w:r w:rsidR="002850FF" w:rsidRPr="00E16394">
        <w:rPr>
          <w:snapToGrid w:val="0"/>
        </w:rPr>
        <w:t xml:space="preserve"> на объектах …</w:t>
      </w:r>
      <w:r w:rsidRPr="00E16394">
        <w:rPr>
          <w:snapToGrid w:val="0"/>
        </w:rPr>
        <w:t xml:space="preserve"> </w:t>
      </w:r>
      <w:r w:rsidR="002850FF" w:rsidRPr="00E16394">
        <w:rPr>
          <w:snapToGrid w:val="0"/>
        </w:rPr>
        <w:t>«</w:t>
      </w:r>
      <w:r w:rsidRPr="00E16394">
        <w:t>ОГ</w:t>
      </w:r>
      <w:r w:rsidR="002850FF" w:rsidRPr="00E16394">
        <w:t>»</w:t>
      </w:r>
      <w:r w:rsidRPr="00E16394">
        <w:t>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</w:pPr>
      <w:r w:rsidRPr="00E16394">
        <w:t>расширение базы эффективных и взаимозаменяемых ингибиторов коррозии;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</w:pPr>
      <w:r w:rsidRPr="00E16394">
        <w:t xml:space="preserve">обоснование допуска </w:t>
      </w:r>
      <w:r w:rsidR="000E085C" w:rsidRPr="00E16394">
        <w:t xml:space="preserve">применения реагента </w:t>
      </w:r>
      <w:r w:rsidRPr="00E16394">
        <w:t>к</w:t>
      </w:r>
      <w:r w:rsidR="00210A95" w:rsidRPr="00E16394">
        <w:t xml:space="preserve"> ОПИ</w:t>
      </w:r>
      <w:r w:rsidRPr="00E16394">
        <w:t xml:space="preserve"> на месторождениях ОГ.</w:t>
      </w:r>
    </w:p>
    <w:p w:rsidR="00701B09" w:rsidRPr="00E16394" w:rsidRDefault="00701B09" w:rsidP="000E71CA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23241A" w:rsidRPr="00E16394" w:rsidRDefault="0023241A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>Проверка комплекта сопроводительных документов согласно</w:t>
      </w:r>
      <w:r w:rsidR="00681036">
        <w:t xml:space="preserve">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23241A" w:rsidRPr="00E16394" w:rsidRDefault="004C23DE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>Проверка соответствия</w:t>
      </w:r>
      <w:r w:rsidR="0023241A" w:rsidRPr="00E16394">
        <w:t xml:space="preserve"> физико-химических свойств реагента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="005E202A" w:rsidRPr="00E16394">
        <w:t xml:space="preserve"> </w:t>
      </w:r>
      <w:r w:rsidR="0023241A" w:rsidRPr="00E16394">
        <w:t xml:space="preserve">и ТУ </w:t>
      </w:r>
      <w:r w:rsidR="004C61D4" w:rsidRPr="00E16394">
        <w:t>..</w:t>
      </w:r>
      <w:r w:rsidR="0023241A" w:rsidRPr="00E16394">
        <w:t>.</w:t>
      </w:r>
      <w:r w:rsidR="00784897" w:rsidRPr="00E16394">
        <w:t xml:space="preserve"> </w:t>
      </w:r>
      <w:r w:rsidR="00784897" w:rsidRPr="00E16394">
        <w:rPr>
          <w:bCs/>
          <w:i/>
        </w:rPr>
        <w:t>(номер с изменениями/извещениями)</w:t>
      </w:r>
    </w:p>
    <w:p w:rsidR="0023241A" w:rsidRPr="00E16394" w:rsidRDefault="0023241A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Проверка соответствия технологических свойств реагента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784897" w:rsidRPr="00E16394" w:rsidRDefault="0023241A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>Определение рекомендуемой удельной дози</w:t>
      </w:r>
      <w:r w:rsidR="00784897" w:rsidRPr="00E16394">
        <w:t>ровки реагента для начала ОПИ</w:t>
      </w:r>
      <w:r w:rsidR="005A3FD4" w:rsidRPr="00E16394">
        <w:t xml:space="preserve"> с привязкой к объекту</w:t>
      </w:r>
      <w:proofErr w:type="gramStart"/>
      <w:r w:rsidR="005A3FD4" w:rsidRPr="00E16394">
        <w:t xml:space="preserve"> (-</w:t>
      </w:r>
      <w:proofErr w:type="spellStart"/>
      <w:proofErr w:type="gramEnd"/>
      <w:r w:rsidR="005A3FD4" w:rsidRPr="00E16394">
        <w:t>ам</w:t>
      </w:r>
      <w:proofErr w:type="spellEnd"/>
      <w:r w:rsidR="005A3FD4" w:rsidRPr="00E16394">
        <w:t>)</w:t>
      </w:r>
      <w:r w:rsidR="00784897" w:rsidRPr="00E16394">
        <w:t>.</w:t>
      </w:r>
    </w:p>
    <w:p w:rsidR="0023241A" w:rsidRPr="00E16394" w:rsidRDefault="00784897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>Выдача рекомендаций</w:t>
      </w:r>
      <w:r w:rsidR="0023241A" w:rsidRPr="00E16394">
        <w:t xml:space="preserve"> по применению</w:t>
      </w:r>
      <w:r w:rsidRPr="00E16394">
        <w:t xml:space="preserve"> </w:t>
      </w:r>
      <w:proofErr w:type="spellStart"/>
      <w:r w:rsidRPr="00E16394">
        <w:t>химреагента</w:t>
      </w:r>
      <w:proofErr w:type="spellEnd"/>
      <w:r w:rsidR="0023241A" w:rsidRPr="00E16394">
        <w:t xml:space="preserve"> с привязкой к объекту и технологии приближенных к фактическим условиям.</w:t>
      </w:r>
    </w:p>
    <w:p w:rsidR="0023241A" w:rsidRPr="00E16394" w:rsidRDefault="0023241A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</w:t>
      </w:r>
      <w:r w:rsidR="00BA6994" w:rsidRPr="00E16394">
        <w:t>если это применимо</w:t>
      </w:r>
      <w:r w:rsidRPr="00E16394">
        <w:t>.</w:t>
      </w:r>
    </w:p>
    <w:p w:rsidR="00701B09" w:rsidRPr="00E16394" w:rsidRDefault="00701B09" w:rsidP="00701B0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701B09" w:rsidRPr="00E16394" w:rsidRDefault="00701B09" w:rsidP="00402075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ингибиторов коррозии осуществляется в статических и динамических условиях, согласно РД, ОСТ, ГОСТ, а также с учётом специальных требований и условий к проведению </w:t>
      </w:r>
      <w:r w:rsidR="008F725F" w:rsidRPr="00E16394">
        <w:rPr>
          <w:bCs/>
        </w:rPr>
        <w:t>ЛИ</w:t>
      </w:r>
      <w:r w:rsidRPr="00E16394">
        <w:rPr>
          <w:bCs/>
        </w:rPr>
        <w:t>.</w:t>
      </w:r>
    </w:p>
    <w:p w:rsidR="00701B09" w:rsidRPr="00E16394" w:rsidRDefault="00701B09" w:rsidP="00701B09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>обязательное описание методик</w:t>
      </w:r>
      <w:r w:rsidR="003177B3">
        <w:rPr>
          <w:bCs/>
        </w:rPr>
        <w:t>, состав обрабатываемой среды</w:t>
      </w:r>
      <w:r w:rsidRPr="00E16394">
        <w:rPr>
          <w:bCs/>
        </w:rPr>
        <w:t xml:space="preserve"> и технологий проводимых исследований;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lastRenderedPageBreak/>
        <w:t>обязательное описание, схематическое изображение и спецификация оборудования используемого в исследовательских работах;</w:t>
      </w:r>
    </w:p>
    <w:p w:rsidR="00701B09" w:rsidRPr="00E16394" w:rsidRDefault="008F725F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>ЛИ</w:t>
      </w:r>
      <w:r w:rsidR="00701B09" w:rsidRPr="00E16394">
        <w:rPr>
          <w:bCs/>
        </w:rPr>
        <w:t xml:space="preserve"> проводятся в условиях максимально приближенных к условиям промышленного применения;</w:t>
      </w:r>
    </w:p>
    <w:p w:rsidR="00701B09" w:rsidRPr="00E16394" w:rsidRDefault="00701B09" w:rsidP="00701B0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 xml:space="preserve">тестирование </w:t>
      </w:r>
      <w:r w:rsidR="009E6E42">
        <w:rPr>
          <w:bCs/>
        </w:rPr>
        <w:t xml:space="preserve">и анализ </w:t>
      </w:r>
      <w:r w:rsidRPr="00E16394">
        <w:rPr>
          <w:bCs/>
        </w:rPr>
        <w:t xml:space="preserve">проводится в </w:t>
      </w:r>
      <w:r w:rsidRPr="00E16394">
        <w:rPr>
          <w:b/>
          <w:bCs/>
          <w:u w:val="single"/>
        </w:rPr>
        <w:t>четыре</w:t>
      </w:r>
      <w:r w:rsidRPr="00E16394">
        <w:rPr>
          <w:b/>
          <w:bCs/>
        </w:rPr>
        <w:t xml:space="preserve"> </w:t>
      </w:r>
      <w:r w:rsidRPr="00E16394">
        <w:rPr>
          <w:bCs/>
        </w:rPr>
        <w:t>этапа;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 xml:space="preserve">тестирование проводится с образцами ингибиторов коррозии, предоставленными Заказчиками, в лице </w:t>
      </w:r>
      <w:r w:rsidR="00BB476D">
        <w:rPr>
          <w:bCs/>
        </w:rPr>
        <w:t xml:space="preserve">ОГ или </w:t>
      </w:r>
      <w:r w:rsidR="00681036">
        <w:rPr>
          <w:bCs/>
        </w:rPr>
        <w:t>производитель (поставщик)</w:t>
      </w:r>
      <w:r w:rsidRPr="00E16394">
        <w:rPr>
          <w:bCs/>
        </w:rPr>
        <w:t xml:space="preserve"> химических реагентов, по поручению</w:t>
      </w:r>
      <w:r w:rsidR="00681036">
        <w:rPr>
          <w:bCs/>
        </w:rPr>
        <w:t xml:space="preserve"> профильного СП ОГ</w:t>
      </w:r>
      <w:r w:rsidRPr="00E16394">
        <w:rPr>
          <w:bCs/>
        </w:rPr>
        <w:t>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реагента; в случае групповых сравнительных ЛИ ОГ запрашивает у заводов-изготовителей пробы испытуемых </w:t>
      </w:r>
      <w:proofErr w:type="gramStart"/>
      <w:r w:rsidRPr="00E16394">
        <w:rPr>
          <w:bCs/>
        </w:rPr>
        <w:t>ХР</w:t>
      </w:r>
      <w:proofErr w:type="gramEnd"/>
      <w:r w:rsidRPr="00E16394">
        <w:rPr>
          <w:bCs/>
        </w:rPr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E16394">
        <w:rPr>
          <w:bCs/>
        </w:rPr>
        <w:t>ОГ</w:t>
      </w:r>
      <w:r w:rsidRPr="00E16394">
        <w:rPr>
          <w:bCs/>
        </w:rPr>
        <w:t xml:space="preserve"> передаются зашифрованные пробы </w:t>
      </w:r>
      <w:proofErr w:type="gramStart"/>
      <w:r w:rsidRPr="00E16394">
        <w:rPr>
          <w:bCs/>
        </w:rPr>
        <w:t>ХР</w:t>
      </w:r>
      <w:proofErr w:type="gramEnd"/>
      <w:r w:rsidRPr="00E16394">
        <w:rPr>
          <w:bCs/>
        </w:rPr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0E71CA" w:rsidRPr="000E71CA" w:rsidRDefault="000E71CA" w:rsidP="000E71CA">
      <w:pPr>
        <w:pStyle w:val="a9"/>
        <w:keepNext/>
        <w:spacing w:before="120" w:beforeAutospacing="0" w:after="0" w:afterAutospacing="0"/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0E71C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Таблица </w:t>
      </w:r>
      <w:r w:rsidRPr="000E71CA">
        <w:rPr>
          <w:rFonts w:ascii="Arial" w:eastAsia="Calibri" w:hAnsi="Arial" w:cs="Arial"/>
          <w:b/>
          <w:bCs/>
          <w:sz w:val="20"/>
          <w:szCs w:val="20"/>
          <w:lang w:eastAsia="en-US"/>
        </w:rPr>
        <w:fldChar w:fldCharType="begin"/>
      </w:r>
      <w:r w:rsidRPr="000E71CA">
        <w:rPr>
          <w:rFonts w:ascii="Arial" w:eastAsia="Calibri" w:hAnsi="Arial" w:cs="Arial"/>
          <w:b/>
          <w:bCs/>
          <w:sz w:val="20"/>
          <w:szCs w:val="20"/>
          <w:lang w:eastAsia="en-US"/>
        </w:rPr>
        <w:instrText xml:space="preserve"> SEQ Таблица \* ARABIC </w:instrText>
      </w:r>
      <w:r w:rsidRPr="000E71CA">
        <w:rPr>
          <w:rFonts w:ascii="Arial" w:eastAsia="Calibri" w:hAnsi="Arial" w:cs="Arial"/>
          <w:b/>
          <w:bCs/>
          <w:sz w:val="20"/>
          <w:szCs w:val="20"/>
          <w:lang w:eastAsia="en-US"/>
        </w:rPr>
        <w:fldChar w:fldCharType="separate"/>
      </w:r>
      <w:r w:rsidR="007967B8">
        <w:rPr>
          <w:rFonts w:ascii="Arial" w:eastAsia="Calibri" w:hAnsi="Arial" w:cs="Arial"/>
          <w:b/>
          <w:bCs/>
          <w:noProof/>
          <w:sz w:val="20"/>
          <w:szCs w:val="20"/>
          <w:lang w:eastAsia="en-US"/>
        </w:rPr>
        <w:t>1</w:t>
      </w:r>
      <w:r w:rsidRPr="000E71CA">
        <w:rPr>
          <w:rFonts w:ascii="Arial" w:eastAsia="Calibri" w:hAnsi="Arial" w:cs="Arial"/>
          <w:b/>
          <w:bCs/>
          <w:sz w:val="20"/>
          <w:szCs w:val="20"/>
          <w:lang w:eastAsia="en-US"/>
        </w:rPr>
        <w:fldChar w:fldCharType="end"/>
      </w:r>
    </w:p>
    <w:p w:rsidR="002771D2" w:rsidRPr="000E71CA" w:rsidRDefault="002771D2" w:rsidP="000E71CA">
      <w:pPr>
        <w:spacing w:after="60"/>
        <w:jc w:val="right"/>
        <w:rPr>
          <w:rFonts w:ascii="Arial" w:hAnsi="Arial" w:cs="Arial"/>
          <w:b/>
          <w:bCs/>
          <w:sz w:val="20"/>
          <w:szCs w:val="20"/>
        </w:rPr>
      </w:pPr>
      <w:r w:rsidRPr="000E71CA">
        <w:rPr>
          <w:rFonts w:ascii="Arial" w:hAnsi="Arial" w:cs="Arial"/>
          <w:b/>
          <w:bCs/>
          <w:sz w:val="20"/>
          <w:szCs w:val="20"/>
        </w:rPr>
        <w:t>Сводная информация об исполнителе ЛИ</w:t>
      </w:r>
    </w:p>
    <w:tbl>
      <w:tblPr>
        <w:tblStyle w:val="afc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41"/>
        <w:gridCol w:w="1664"/>
        <w:gridCol w:w="1725"/>
        <w:gridCol w:w="1725"/>
        <w:gridCol w:w="1725"/>
        <w:gridCol w:w="1274"/>
      </w:tblGrid>
      <w:tr w:rsidR="002771D2" w:rsidRPr="00E16394" w:rsidTr="000E71CA">
        <w:tc>
          <w:tcPr>
            <w:tcW w:w="17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771D2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2771D2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6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771D2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7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771D2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7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771D2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7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771D2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1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771D2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2771D2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2771D2" w:rsidRPr="00E16394" w:rsidTr="000E71CA">
        <w:tc>
          <w:tcPr>
            <w:tcW w:w="1767" w:type="dxa"/>
            <w:tcBorders>
              <w:top w:val="single" w:sz="12" w:space="0" w:color="auto"/>
            </w:tcBorders>
          </w:tcPr>
          <w:p w:rsidR="002771D2" w:rsidRPr="00E16394" w:rsidRDefault="002771D2" w:rsidP="006F753F">
            <w:pPr>
              <w:jc w:val="both"/>
              <w:rPr>
                <w:bCs/>
              </w:rPr>
            </w:pPr>
          </w:p>
        </w:tc>
        <w:tc>
          <w:tcPr>
            <w:tcW w:w="1691" w:type="dxa"/>
            <w:tcBorders>
              <w:top w:val="single" w:sz="12" w:space="0" w:color="auto"/>
            </w:tcBorders>
          </w:tcPr>
          <w:p w:rsidR="002771D2" w:rsidRPr="00E16394" w:rsidRDefault="002771D2" w:rsidP="006F753F">
            <w:pPr>
              <w:jc w:val="both"/>
              <w:rPr>
                <w:bCs/>
              </w:rPr>
            </w:pPr>
          </w:p>
        </w:tc>
        <w:tc>
          <w:tcPr>
            <w:tcW w:w="1751" w:type="dxa"/>
            <w:tcBorders>
              <w:top w:val="single" w:sz="12" w:space="0" w:color="auto"/>
            </w:tcBorders>
          </w:tcPr>
          <w:p w:rsidR="002771D2" w:rsidRPr="00E16394" w:rsidRDefault="002771D2" w:rsidP="006F753F">
            <w:pPr>
              <w:jc w:val="both"/>
              <w:rPr>
                <w:bCs/>
              </w:rPr>
            </w:pPr>
          </w:p>
        </w:tc>
        <w:tc>
          <w:tcPr>
            <w:tcW w:w="1751" w:type="dxa"/>
            <w:tcBorders>
              <w:top w:val="single" w:sz="12" w:space="0" w:color="auto"/>
            </w:tcBorders>
          </w:tcPr>
          <w:p w:rsidR="002771D2" w:rsidRPr="00E16394" w:rsidRDefault="002771D2" w:rsidP="006F753F">
            <w:pPr>
              <w:jc w:val="both"/>
              <w:rPr>
                <w:bCs/>
              </w:rPr>
            </w:pPr>
          </w:p>
        </w:tc>
        <w:tc>
          <w:tcPr>
            <w:tcW w:w="1751" w:type="dxa"/>
            <w:tcBorders>
              <w:top w:val="single" w:sz="12" w:space="0" w:color="auto"/>
            </w:tcBorders>
          </w:tcPr>
          <w:p w:rsidR="002771D2" w:rsidRPr="00E16394" w:rsidRDefault="002771D2" w:rsidP="006F753F">
            <w:pPr>
              <w:jc w:val="both"/>
              <w:rPr>
                <w:bCs/>
              </w:rPr>
            </w:pPr>
          </w:p>
        </w:tc>
        <w:tc>
          <w:tcPr>
            <w:tcW w:w="1143" w:type="dxa"/>
            <w:tcBorders>
              <w:top w:val="single" w:sz="12" w:space="0" w:color="auto"/>
            </w:tcBorders>
          </w:tcPr>
          <w:p w:rsidR="002771D2" w:rsidRPr="00E16394" w:rsidRDefault="002771D2" w:rsidP="006F753F">
            <w:pPr>
              <w:jc w:val="both"/>
              <w:rPr>
                <w:bCs/>
              </w:rPr>
            </w:pPr>
          </w:p>
        </w:tc>
      </w:tr>
    </w:tbl>
    <w:p w:rsidR="002771D2" w:rsidRPr="00E16394" w:rsidRDefault="002771D2" w:rsidP="00494AE3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701B09" w:rsidRPr="00E16394" w:rsidRDefault="00701B09" w:rsidP="000E71CA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ингибиторов коррозии:</w:t>
      </w:r>
    </w:p>
    <w:p w:rsidR="001429AC" w:rsidRPr="00E16394" w:rsidRDefault="00701B09" w:rsidP="001429AC">
      <w:pPr>
        <w:ind w:left="540"/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6E1EC3" w:rsidRPr="00E16394">
        <w:t xml:space="preserve">с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0E71CA" w:rsidRPr="000E71CA" w:rsidRDefault="000E71CA" w:rsidP="000E71CA">
      <w:pPr>
        <w:pStyle w:val="a9"/>
        <w:keepNext/>
        <w:spacing w:before="120" w:beforeAutospacing="0" w:after="0" w:afterAutospacing="0"/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0E71C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Таблица </w:t>
      </w:r>
      <w:r w:rsidRPr="000E71CA">
        <w:rPr>
          <w:rFonts w:ascii="Arial" w:eastAsia="Calibri" w:hAnsi="Arial" w:cs="Arial"/>
          <w:b/>
          <w:bCs/>
          <w:sz w:val="20"/>
          <w:szCs w:val="20"/>
          <w:lang w:eastAsia="en-US"/>
        </w:rPr>
        <w:fldChar w:fldCharType="begin"/>
      </w:r>
      <w:r w:rsidRPr="000E71CA">
        <w:rPr>
          <w:rFonts w:ascii="Arial" w:eastAsia="Calibri" w:hAnsi="Arial" w:cs="Arial"/>
          <w:b/>
          <w:bCs/>
          <w:sz w:val="20"/>
          <w:szCs w:val="20"/>
          <w:lang w:eastAsia="en-US"/>
        </w:rPr>
        <w:instrText xml:space="preserve"> SEQ Таблица \* ARABIC </w:instrText>
      </w:r>
      <w:r w:rsidRPr="000E71CA">
        <w:rPr>
          <w:rFonts w:ascii="Arial" w:eastAsia="Calibri" w:hAnsi="Arial" w:cs="Arial"/>
          <w:b/>
          <w:bCs/>
          <w:sz w:val="20"/>
          <w:szCs w:val="20"/>
          <w:lang w:eastAsia="en-US"/>
        </w:rPr>
        <w:fldChar w:fldCharType="separate"/>
      </w:r>
      <w:r w:rsidR="007967B8">
        <w:rPr>
          <w:rFonts w:ascii="Arial" w:eastAsia="Calibri" w:hAnsi="Arial" w:cs="Arial"/>
          <w:b/>
          <w:bCs/>
          <w:noProof/>
          <w:sz w:val="20"/>
          <w:szCs w:val="20"/>
          <w:lang w:eastAsia="en-US"/>
        </w:rPr>
        <w:t>2</w:t>
      </w:r>
      <w:r w:rsidRPr="000E71CA">
        <w:rPr>
          <w:rFonts w:ascii="Arial" w:eastAsia="Calibri" w:hAnsi="Arial" w:cs="Arial"/>
          <w:b/>
          <w:bCs/>
          <w:sz w:val="20"/>
          <w:szCs w:val="20"/>
          <w:lang w:eastAsia="en-US"/>
        </w:rPr>
        <w:fldChar w:fldCharType="end"/>
      </w:r>
    </w:p>
    <w:p w:rsidR="00092854" w:rsidRPr="000E71CA" w:rsidRDefault="00951EE0" w:rsidP="000E71CA">
      <w:pPr>
        <w:spacing w:after="60"/>
        <w:ind w:left="539"/>
        <w:jc w:val="right"/>
        <w:rPr>
          <w:rFonts w:ascii="Arial" w:hAnsi="Arial" w:cs="Arial"/>
          <w:b/>
          <w:bCs/>
          <w:sz w:val="20"/>
          <w:szCs w:val="20"/>
        </w:rPr>
      </w:pPr>
      <w:r w:rsidRPr="000E71CA">
        <w:rPr>
          <w:rFonts w:ascii="Arial" w:hAnsi="Arial" w:cs="Arial"/>
          <w:b/>
          <w:bCs/>
          <w:sz w:val="20"/>
          <w:szCs w:val="20"/>
        </w:rPr>
        <w:t xml:space="preserve">Техническая </w:t>
      </w:r>
      <w:r w:rsidR="002A35F3" w:rsidRPr="000E71CA">
        <w:rPr>
          <w:rFonts w:ascii="Arial" w:hAnsi="Arial" w:cs="Arial"/>
          <w:b/>
          <w:bCs/>
          <w:sz w:val="20"/>
          <w:szCs w:val="20"/>
        </w:rPr>
        <w:t>документация</w:t>
      </w:r>
      <w:r w:rsidR="00596DF4" w:rsidRPr="000E71CA">
        <w:rPr>
          <w:rFonts w:ascii="Arial" w:hAnsi="Arial" w:cs="Arial"/>
          <w:b/>
          <w:bCs/>
          <w:sz w:val="20"/>
          <w:szCs w:val="20"/>
        </w:rPr>
        <w:t xml:space="preserve"> на </w:t>
      </w:r>
      <w:proofErr w:type="spellStart"/>
      <w:r w:rsidR="00596DF4" w:rsidRPr="000E71CA">
        <w:rPr>
          <w:rFonts w:ascii="Arial" w:hAnsi="Arial" w:cs="Arial"/>
          <w:b/>
          <w:bCs/>
          <w:sz w:val="20"/>
          <w:szCs w:val="20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701"/>
        <w:gridCol w:w="1276"/>
        <w:gridCol w:w="1417"/>
      </w:tblGrid>
      <w:tr w:rsidR="00E613CD" w:rsidRPr="00E16394" w:rsidTr="007967B8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429AC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429AC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4101C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1429AC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429AC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429AC" w:rsidRPr="000E71CA" w:rsidRDefault="000E71CA" w:rsidP="000E71C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0E71CA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196898" w:rsidRPr="00E16394" w:rsidTr="007967B8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196898" w:rsidRPr="00E16394" w:rsidRDefault="00196898" w:rsidP="000E71CA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64101C" w:rsidRPr="00E16394" w:rsidTr="007967B8">
        <w:tc>
          <w:tcPr>
            <w:tcW w:w="1701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4101C" w:rsidRPr="00E16394" w:rsidTr="007967B8">
        <w:tc>
          <w:tcPr>
            <w:tcW w:w="1701" w:type="dxa"/>
            <w:vAlign w:val="center"/>
          </w:tcPr>
          <w:p w:rsidR="001429AC" w:rsidRPr="00E16394" w:rsidRDefault="00F9612A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4101C" w:rsidRPr="00E16394" w:rsidTr="007967B8">
        <w:tc>
          <w:tcPr>
            <w:tcW w:w="1701" w:type="dxa"/>
            <w:vAlign w:val="center"/>
          </w:tcPr>
          <w:p w:rsidR="001429AC" w:rsidRPr="00E16394" w:rsidRDefault="00F9612A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9C202C" w:rsidRPr="00E16394" w:rsidRDefault="009C202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CB6245" w:rsidRPr="00E16394" w:rsidTr="007967B8">
        <w:tc>
          <w:tcPr>
            <w:tcW w:w="1701" w:type="dxa"/>
            <w:vAlign w:val="center"/>
          </w:tcPr>
          <w:p w:rsidR="00CB6245" w:rsidRPr="00E16394" w:rsidRDefault="00CB624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CB6245" w:rsidRPr="00E16394" w:rsidRDefault="00CB624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2771D2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CB6245" w:rsidRPr="00E16394" w:rsidRDefault="0064101C" w:rsidP="00D7332A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64101C" w:rsidRPr="00E16394" w:rsidTr="007967B8">
        <w:tc>
          <w:tcPr>
            <w:tcW w:w="1701" w:type="dxa"/>
            <w:vAlign w:val="center"/>
          </w:tcPr>
          <w:p w:rsidR="0064101C" w:rsidRPr="00E16394" w:rsidRDefault="0064101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686" w:type="dxa"/>
            <w:vAlign w:val="center"/>
          </w:tcPr>
          <w:p w:rsidR="0064101C" w:rsidRPr="00E16394" w:rsidRDefault="0064101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64101C" w:rsidRPr="00E16394" w:rsidRDefault="0064101C" w:rsidP="00D7332A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196898" w:rsidRPr="00E16394" w:rsidTr="007967B8">
        <w:tc>
          <w:tcPr>
            <w:tcW w:w="9781" w:type="dxa"/>
            <w:gridSpan w:val="5"/>
            <w:vAlign w:val="center"/>
          </w:tcPr>
          <w:p w:rsidR="00196898" w:rsidRPr="00E16394" w:rsidRDefault="00196898" w:rsidP="00D7332A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64101C" w:rsidRPr="00E16394" w:rsidTr="007967B8">
        <w:tc>
          <w:tcPr>
            <w:tcW w:w="1701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1429AC" w:rsidRPr="00E16394" w:rsidRDefault="005D6BF2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</w:t>
            </w:r>
            <w:r w:rsidR="00196898" w:rsidRPr="00E16394">
              <w:rPr>
                <w:bCs/>
                <w:sz w:val="20"/>
                <w:szCs w:val="20"/>
              </w:rPr>
              <w:t>аспорта безопасности вещества (</w:t>
            </w:r>
            <w:proofErr w:type="spellStart"/>
            <w:r w:rsidR="00196898"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="00196898"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196898"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="00196898"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196898"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="00196898"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196898"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="00196898"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72D22" w:rsidRPr="00E16394" w:rsidTr="007967B8">
        <w:tc>
          <w:tcPr>
            <w:tcW w:w="1701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1429AC" w:rsidRPr="00E16394" w:rsidRDefault="005D6BF2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</w:t>
            </w:r>
            <w:r w:rsidR="00196898" w:rsidRPr="00E16394">
              <w:rPr>
                <w:bCs/>
                <w:sz w:val="20"/>
                <w:szCs w:val="20"/>
              </w:rPr>
              <w:t>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72D22" w:rsidRPr="00E16394" w:rsidTr="007967B8">
        <w:tc>
          <w:tcPr>
            <w:tcW w:w="1701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vAlign w:val="center"/>
          </w:tcPr>
          <w:p w:rsidR="001429AC" w:rsidRPr="00E16394" w:rsidRDefault="00196898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1429AC" w:rsidRPr="00E16394" w:rsidRDefault="001429A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01B09" w:rsidRPr="00E16394" w:rsidRDefault="005D6BF2" w:rsidP="000E71CA">
      <w:pPr>
        <w:spacing w:before="120"/>
        <w:jc w:val="both"/>
        <w:rPr>
          <w:bCs/>
        </w:rPr>
      </w:pPr>
      <w:r w:rsidRPr="00E16394">
        <w:rPr>
          <w:bCs/>
        </w:rPr>
        <w:t xml:space="preserve">* </w:t>
      </w:r>
      <w:r w:rsidR="0064101C" w:rsidRPr="00E16394">
        <w:rPr>
          <w:bCs/>
        </w:rPr>
        <w:t>Данная Таблица</w:t>
      </w:r>
      <w:r w:rsidR="002771D2" w:rsidRPr="00E16394">
        <w:rPr>
          <w:bCs/>
        </w:rPr>
        <w:t xml:space="preserve"> 2</w:t>
      </w:r>
      <w:r w:rsidR="0064101C" w:rsidRPr="00E16394">
        <w:rPr>
          <w:bCs/>
        </w:rPr>
        <w:t xml:space="preserve"> з</w:t>
      </w:r>
      <w:r w:rsidRPr="00E16394">
        <w:rPr>
          <w:bCs/>
        </w:rPr>
        <w:t xml:space="preserve">аполняется </w:t>
      </w:r>
      <w:r w:rsidR="0064101C" w:rsidRPr="00E16394">
        <w:rPr>
          <w:bCs/>
        </w:rPr>
        <w:t xml:space="preserve">и вносится </w:t>
      </w:r>
      <w:r w:rsidR="00BB28BE" w:rsidRPr="00E16394">
        <w:rPr>
          <w:bCs/>
        </w:rPr>
        <w:t>в Отчет</w:t>
      </w:r>
      <w:r w:rsidR="00E613CD" w:rsidRPr="00E16394">
        <w:rPr>
          <w:bCs/>
        </w:rPr>
        <w:t xml:space="preserve"> ЛИ</w:t>
      </w:r>
      <w:r w:rsidR="002D523C" w:rsidRPr="00E16394">
        <w:rPr>
          <w:bCs/>
        </w:rPr>
        <w:t xml:space="preserve"> и являет</w:t>
      </w:r>
      <w:r w:rsidR="006F0A16" w:rsidRPr="00E16394">
        <w:rPr>
          <w:bCs/>
        </w:rPr>
        <w:t xml:space="preserve">ся неотъемлемой частью 1 этапа </w:t>
      </w:r>
      <w:r w:rsidR="00BB28BE" w:rsidRPr="00E16394">
        <w:rPr>
          <w:bCs/>
        </w:rPr>
        <w:t>ЛИ</w:t>
      </w:r>
      <w:r w:rsidR="009C202C" w:rsidRPr="00E16394">
        <w:rPr>
          <w:bCs/>
        </w:rPr>
        <w:t>.</w:t>
      </w:r>
    </w:p>
    <w:p w:rsidR="00701B09" w:rsidRPr="00E16394" w:rsidRDefault="00701B09" w:rsidP="000E71CA">
      <w:pPr>
        <w:spacing w:before="120"/>
        <w:jc w:val="both"/>
        <w:rPr>
          <w:bCs/>
        </w:rPr>
      </w:pPr>
      <w:r w:rsidRPr="00E16394">
        <w:rPr>
          <w:bCs/>
        </w:rPr>
        <w:t>Документация на ингибиторы коррозии должна быть представлена на языке оригинала и на русском языке, заверенная подписью ответственного лица и печатью.</w:t>
      </w:r>
    </w:p>
    <w:p w:rsidR="00701B09" w:rsidRPr="00E16394" w:rsidRDefault="00701B09" w:rsidP="00701B09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Ингибиторы коррозии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8F725F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</w:t>
      </w:r>
    </w:p>
    <w:p w:rsidR="00701B09" w:rsidRPr="00E16394" w:rsidRDefault="00701B09" w:rsidP="00701B09">
      <w:pPr>
        <w:spacing w:before="120"/>
        <w:jc w:val="both"/>
        <w:rPr>
          <w:bCs/>
          <w:u w:val="single"/>
        </w:rPr>
      </w:pPr>
      <w:r w:rsidRPr="00E16394">
        <w:rPr>
          <w:b/>
          <w:bCs/>
          <w:u w:val="single"/>
        </w:rPr>
        <w:t>2 этап:</w:t>
      </w:r>
      <w:r w:rsidRPr="00E16394">
        <w:rPr>
          <w:bCs/>
        </w:rPr>
        <w:t xml:space="preserve"> </w:t>
      </w:r>
      <w:r w:rsidRPr="00E16394">
        <w:rPr>
          <w:bCs/>
          <w:u w:val="single"/>
        </w:rPr>
        <w:t xml:space="preserve"> </w:t>
      </w:r>
      <w:r w:rsidRPr="00E16394">
        <w:rPr>
          <w:b/>
          <w:bCs/>
          <w:u w:val="single"/>
        </w:rPr>
        <w:t>Определение физико-химических свойств:</w:t>
      </w:r>
      <w:r w:rsidRPr="00E16394">
        <w:rPr>
          <w:bCs/>
          <w:u w:val="single"/>
        </w:rPr>
        <w:t xml:space="preserve"> </w:t>
      </w:r>
    </w:p>
    <w:p w:rsidR="00701B09" w:rsidRPr="00E16394" w:rsidRDefault="00701B09" w:rsidP="000E71CA">
      <w:pPr>
        <w:numPr>
          <w:ilvl w:val="0"/>
          <w:numId w:val="7"/>
        </w:numPr>
        <w:spacing w:before="60"/>
        <w:jc w:val="both"/>
      </w:pPr>
      <w:r w:rsidRPr="00E16394">
        <w:t>Определение внешнего вида товарной формы ингибитора;</w:t>
      </w:r>
    </w:p>
    <w:p w:rsidR="00701B09" w:rsidRPr="00E16394" w:rsidRDefault="00701B09" w:rsidP="000E71CA">
      <w:pPr>
        <w:spacing w:before="60"/>
        <w:ind w:left="502"/>
        <w:jc w:val="both"/>
      </w:pPr>
      <w:r w:rsidRPr="00E16394">
        <w:t>Норматив: должен быть однородным, не расслаивающимся на фазы, без взвешенных и оседающих частиц.</w:t>
      </w:r>
      <w:r w:rsidR="0014009C">
        <w:t xml:space="preserve"> </w:t>
      </w:r>
      <w:r w:rsidR="0072184A">
        <w:t xml:space="preserve">Результаты подтверждаются </w:t>
      </w:r>
      <w:proofErr w:type="spellStart"/>
      <w:r w:rsidR="0072184A">
        <w:t>фотофиксацией</w:t>
      </w:r>
      <w:proofErr w:type="spellEnd"/>
      <w:r w:rsidR="0072184A">
        <w:t>.</w:t>
      </w:r>
    </w:p>
    <w:p w:rsidR="00701B09" w:rsidRPr="00E16394" w:rsidRDefault="00701B09" w:rsidP="000E71CA">
      <w:pPr>
        <w:numPr>
          <w:ilvl w:val="0"/>
          <w:numId w:val="7"/>
        </w:numPr>
        <w:spacing w:before="60"/>
        <w:jc w:val="both"/>
      </w:pPr>
      <w:r w:rsidRPr="00E16394">
        <w:t>Определение температуры застывания (ГОСТ 20</w:t>
      </w:r>
      <w:r w:rsidR="00706B76" w:rsidRPr="00E16394">
        <w:t>2</w:t>
      </w:r>
      <w:r w:rsidRPr="00E16394">
        <w:t>87-91 метод Б);</w:t>
      </w:r>
    </w:p>
    <w:p w:rsidR="00701B09" w:rsidRPr="00E16394" w:rsidRDefault="00701B09" w:rsidP="000E71CA">
      <w:pPr>
        <w:spacing w:before="60"/>
        <w:ind w:left="567"/>
        <w:jc w:val="both"/>
      </w:pPr>
      <w:r w:rsidRPr="00E16394">
        <w:t xml:space="preserve">Норматив: Не допускается появления в объеме расслоения или осадка, допускается помутнение при выдерживании не менее суток товарной формы не выше: -50 </w:t>
      </w:r>
      <w:r w:rsidRPr="00E16394">
        <w:rPr>
          <w:vertAlign w:val="superscript"/>
        </w:rPr>
        <w:t>0</w:t>
      </w:r>
      <w:r w:rsidRPr="00E16394">
        <w:t xml:space="preserve">С для Сибирского региона; - 40 </w:t>
      </w:r>
      <w:r w:rsidRPr="00E16394">
        <w:rPr>
          <w:vertAlign w:val="superscript"/>
        </w:rPr>
        <w:t>0</w:t>
      </w:r>
      <w:r w:rsidRPr="00E16394">
        <w:t xml:space="preserve">С для Урало-Поволжского региона; - 30 </w:t>
      </w:r>
      <w:r w:rsidRPr="00E16394">
        <w:rPr>
          <w:vertAlign w:val="superscript"/>
        </w:rPr>
        <w:t>0</w:t>
      </w:r>
      <w:r w:rsidRPr="00E16394">
        <w:t>С для Южного региона.</w:t>
      </w:r>
    </w:p>
    <w:p w:rsidR="00701B09" w:rsidRPr="00E16394" w:rsidRDefault="00701B09" w:rsidP="000E71CA">
      <w:pPr>
        <w:numPr>
          <w:ilvl w:val="0"/>
          <w:numId w:val="7"/>
        </w:numPr>
        <w:spacing w:before="60"/>
        <w:jc w:val="both"/>
      </w:pPr>
      <w:r w:rsidRPr="00E16394">
        <w:t>Определение кинематической вязкости при +20</w:t>
      </w:r>
      <w:r w:rsidRPr="00E16394">
        <w:rPr>
          <w:vertAlign w:val="superscript"/>
        </w:rPr>
        <w:t>0</w:t>
      </w:r>
      <w:r w:rsidR="005144E3" w:rsidRPr="00E16394">
        <w:t>С,</w:t>
      </w:r>
      <w:r w:rsidRPr="00E16394">
        <w:t xml:space="preserve"> -40</w:t>
      </w:r>
      <w:r w:rsidRPr="00E16394">
        <w:rPr>
          <w:vertAlign w:val="superscript"/>
        </w:rPr>
        <w:t>0</w:t>
      </w:r>
      <w:r w:rsidRPr="00E16394">
        <w:t>С, (мм</w:t>
      </w:r>
      <w:proofErr w:type="gramStart"/>
      <w:r w:rsidRPr="00E16394">
        <w:rPr>
          <w:vertAlign w:val="superscript"/>
        </w:rPr>
        <w:t>2</w:t>
      </w:r>
      <w:proofErr w:type="gramEnd"/>
      <w:r w:rsidRPr="00E16394">
        <w:t xml:space="preserve">/с) (ГОСТ 33-2000) </w:t>
      </w:r>
    </w:p>
    <w:p w:rsidR="00701B09" w:rsidRPr="00E16394" w:rsidRDefault="00701B09" w:rsidP="000E71CA">
      <w:pPr>
        <w:spacing w:before="60"/>
        <w:ind w:left="502"/>
        <w:jc w:val="both"/>
      </w:pPr>
      <w:r w:rsidRPr="00E16394">
        <w:t>Норматив: при температуре +20</w:t>
      </w:r>
      <w:r w:rsidRPr="00E16394">
        <w:rPr>
          <w:vertAlign w:val="superscript"/>
        </w:rPr>
        <w:t>0</w:t>
      </w:r>
      <w:r w:rsidRPr="00E16394">
        <w:t>С не более 20 мм</w:t>
      </w:r>
      <w:proofErr w:type="gramStart"/>
      <w:r w:rsidRPr="00E16394">
        <w:rPr>
          <w:vertAlign w:val="superscript"/>
        </w:rPr>
        <w:t>2</w:t>
      </w:r>
      <w:proofErr w:type="gramEnd"/>
      <w:r w:rsidRPr="00E16394">
        <w:t>/с, и при температуре минус -40</w:t>
      </w:r>
      <w:r w:rsidRPr="00E16394">
        <w:rPr>
          <w:vertAlign w:val="superscript"/>
        </w:rPr>
        <w:t>0</w:t>
      </w:r>
      <w:r w:rsidRPr="00E16394">
        <w:t>С не более 500 мм</w:t>
      </w:r>
      <w:r w:rsidRPr="00E16394">
        <w:rPr>
          <w:vertAlign w:val="superscript"/>
        </w:rPr>
        <w:t>2</w:t>
      </w:r>
      <w:r w:rsidRPr="00E16394">
        <w:t>/с;</w:t>
      </w:r>
    </w:p>
    <w:p w:rsidR="00701B09" w:rsidRPr="00E16394" w:rsidRDefault="00701B09" w:rsidP="000E71CA">
      <w:pPr>
        <w:numPr>
          <w:ilvl w:val="0"/>
          <w:numId w:val="7"/>
        </w:numPr>
        <w:spacing w:before="60"/>
        <w:jc w:val="both"/>
      </w:pPr>
      <w:r w:rsidRPr="00E16394">
        <w:t xml:space="preserve">Определение плотности +20 </w:t>
      </w:r>
      <w:r w:rsidRPr="00E16394">
        <w:rPr>
          <w:vertAlign w:val="superscript"/>
        </w:rPr>
        <w:t>0</w:t>
      </w:r>
      <w:r w:rsidRPr="00E16394">
        <w:t>С (г/см</w:t>
      </w:r>
      <w:r w:rsidRPr="00E16394">
        <w:rPr>
          <w:vertAlign w:val="superscript"/>
        </w:rPr>
        <w:t>3</w:t>
      </w:r>
      <w:r w:rsidRPr="00E16394">
        <w:t>) (ГОСТ 18995.1-73, раздел 1);</w:t>
      </w:r>
    </w:p>
    <w:p w:rsidR="00701B09" w:rsidRPr="00E16394" w:rsidRDefault="00701B09" w:rsidP="000E71CA">
      <w:pPr>
        <w:spacing w:before="60"/>
        <w:ind w:left="567"/>
        <w:jc w:val="both"/>
      </w:pPr>
      <w:r w:rsidRPr="00E16394">
        <w:t>Норматив: Для водорастворимых ингибиторов не менее 0,95 г/см</w:t>
      </w:r>
      <w:r w:rsidRPr="00E16394">
        <w:rPr>
          <w:vertAlign w:val="superscript"/>
        </w:rPr>
        <w:t>3</w:t>
      </w:r>
      <w:r w:rsidRPr="00E16394">
        <w:t xml:space="preserve"> (только для фонда скважин, для остальных не нормируется); для </w:t>
      </w:r>
      <w:proofErr w:type="spellStart"/>
      <w:r w:rsidRPr="00E16394">
        <w:t>нефтерастворимых</w:t>
      </w:r>
      <w:proofErr w:type="spellEnd"/>
      <w:r w:rsidRPr="00E16394">
        <w:t xml:space="preserve"> не нормируется. Допуск ± 5 %.;</w:t>
      </w:r>
    </w:p>
    <w:p w:rsidR="00701B09" w:rsidRPr="00E16394" w:rsidRDefault="00701B09" w:rsidP="000E71CA">
      <w:pPr>
        <w:numPr>
          <w:ilvl w:val="0"/>
          <w:numId w:val="7"/>
        </w:numPr>
        <w:spacing w:before="60"/>
        <w:jc w:val="both"/>
      </w:pPr>
      <w:r w:rsidRPr="00E16394">
        <w:t>Определение массовой доли активной основы (технические условия).</w:t>
      </w:r>
    </w:p>
    <w:p w:rsidR="00701B09" w:rsidRPr="00E16394" w:rsidRDefault="00701B09" w:rsidP="000E71CA">
      <w:pPr>
        <w:spacing w:before="60"/>
        <w:ind w:left="567"/>
      </w:pPr>
      <w:r w:rsidRPr="00E16394">
        <w:t xml:space="preserve">Норматив: </w:t>
      </w:r>
      <w:r w:rsidR="009518E5" w:rsidRPr="00E16394">
        <w:t>Н</w:t>
      </w:r>
      <w:r w:rsidRPr="00E16394">
        <w:t>е нормируется. Допуск для всех направлений ± 10 %</w:t>
      </w:r>
      <w:r w:rsidR="003C4172">
        <w:t xml:space="preserve"> от задекларированного значения</w:t>
      </w:r>
      <w:r w:rsidRPr="00E16394">
        <w:t>.</w:t>
      </w:r>
    </w:p>
    <w:p w:rsidR="00701B09" w:rsidRPr="00E16394" w:rsidRDefault="00701B09" w:rsidP="007967B8">
      <w:pPr>
        <w:spacing w:before="120"/>
        <w:ind w:left="567"/>
        <w:rPr>
          <w:u w:val="single"/>
        </w:rPr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8F725F" w:rsidRPr="00E16394">
        <w:rPr>
          <w:u w:val="single"/>
        </w:rPr>
        <w:t>ЛИ</w:t>
      </w:r>
      <w:r w:rsidRPr="00E16394">
        <w:rPr>
          <w:u w:val="single"/>
        </w:rPr>
        <w:t>.</w:t>
      </w:r>
    </w:p>
    <w:p w:rsidR="00701B09" w:rsidRPr="00E16394" w:rsidRDefault="00701B09" w:rsidP="00701B09">
      <w:pPr>
        <w:spacing w:before="120"/>
        <w:jc w:val="both"/>
        <w:rPr>
          <w:bCs/>
          <w:u w:val="single"/>
        </w:rPr>
      </w:pPr>
      <w:r w:rsidRPr="00E16394">
        <w:rPr>
          <w:b/>
          <w:bCs/>
          <w:u w:val="single"/>
        </w:rPr>
        <w:t>3 этап: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технологических свойств:</w:t>
      </w:r>
      <w:r w:rsidRPr="00E16394">
        <w:rPr>
          <w:bCs/>
          <w:u w:val="single"/>
        </w:rPr>
        <w:t xml:space="preserve"> </w:t>
      </w:r>
    </w:p>
    <w:p w:rsidR="00701B09" w:rsidRPr="00E16394" w:rsidRDefault="00701B09" w:rsidP="007967B8">
      <w:pPr>
        <w:numPr>
          <w:ilvl w:val="0"/>
          <w:numId w:val="7"/>
        </w:numPr>
        <w:spacing w:before="60"/>
        <w:ind w:left="505"/>
        <w:jc w:val="both"/>
      </w:pPr>
      <w:r w:rsidRPr="00E16394">
        <w:t xml:space="preserve">Определение растворимости и </w:t>
      </w:r>
      <w:proofErr w:type="spellStart"/>
      <w:r w:rsidRPr="00E16394">
        <w:t>диспергируемости</w:t>
      </w:r>
      <w:proofErr w:type="spellEnd"/>
      <w:r w:rsidRPr="00E16394">
        <w:t xml:space="preserve"> в минерализованной воде/нефти.</w:t>
      </w:r>
    </w:p>
    <w:p w:rsidR="00701B09" w:rsidRPr="00E16394" w:rsidRDefault="00701B09" w:rsidP="007967B8">
      <w:pPr>
        <w:spacing w:before="60"/>
        <w:ind w:left="505"/>
        <w:jc w:val="both"/>
      </w:pPr>
      <w:r w:rsidRPr="00E16394">
        <w:t>Норматив: не нормируется, должен соответствовать ТУ.</w:t>
      </w:r>
    </w:p>
    <w:p w:rsidR="00701B09" w:rsidRPr="00E16394" w:rsidRDefault="00701B09" w:rsidP="007967B8">
      <w:pPr>
        <w:numPr>
          <w:ilvl w:val="0"/>
          <w:numId w:val="7"/>
        </w:numPr>
        <w:spacing w:before="60"/>
        <w:ind w:left="505"/>
        <w:jc w:val="both"/>
        <w:rPr>
          <w:bCs/>
        </w:rPr>
      </w:pPr>
      <w:r w:rsidRPr="00E16394">
        <w:rPr>
          <w:bCs/>
        </w:rPr>
        <w:t>Определение защитной способности по предотвращению коррозии</w:t>
      </w:r>
      <w:r w:rsidRPr="00E16394">
        <w:t>, о</w:t>
      </w:r>
      <w:r w:rsidRPr="00E16394">
        <w:rPr>
          <w:bCs/>
        </w:rPr>
        <w:t xml:space="preserve">пределение эффективных дозировок осуществляется на модельной воде ОГ </w:t>
      </w:r>
      <w:r w:rsidRPr="00E16394">
        <w:t>при температурах, указанных в таблице 1 (Г</w:t>
      </w:r>
      <w:r w:rsidR="00E830D1">
        <w:t xml:space="preserve">ОСТ 9.506-87, ГОСТ </w:t>
      </w:r>
      <w:proofErr w:type="gramStart"/>
      <w:r w:rsidR="00E830D1">
        <w:t>Р</w:t>
      </w:r>
      <w:proofErr w:type="gramEnd"/>
      <w:r w:rsidR="00E830D1">
        <w:t xml:space="preserve"> 9.905-2007</w:t>
      </w:r>
      <w:r w:rsidRPr="00E16394">
        <w:t>)</w:t>
      </w:r>
      <w:r w:rsidRPr="00E16394">
        <w:rPr>
          <w:bCs/>
        </w:rPr>
        <w:t>.</w:t>
      </w:r>
    </w:p>
    <w:p w:rsidR="007967B8" w:rsidRPr="007967B8" w:rsidRDefault="007967B8" w:rsidP="007967B8">
      <w:pPr>
        <w:pStyle w:val="a9"/>
        <w:keepNext/>
        <w:spacing w:before="120" w:beforeAutospacing="0" w:after="0" w:afterAutospacing="0"/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7967B8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 xml:space="preserve">Таблица </w:t>
      </w:r>
      <w:r w:rsidRPr="007967B8">
        <w:rPr>
          <w:rFonts w:ascii="Arial" w:eastAsia="Calibri" w:hAnsi="Arial" w:cs="Arial"/>
          <w:b/>
          <w:bCs/>
          <w:sz w:val="20"/>
          <w:szCs w:val="20"/>
          <w:lang w:eastAsia="en-US"/>
        </w:rPr>
        <w:fldChar w:fldCharType="begin"/>
      </w:r>
      <w:r w:rsidRPr="007967B8">
        <w:rPr>
          <w:rFonts w:ascii="Arial" w:eastAsia="Calibri" w:hAnsi="Arial" w:cs="Arial"/>
          <w:b/>
          <w:bCs/>
          <w:sz w:val="20"/>
          <w:szCs w:val="20"/>
          <w:lang w:eastAsia="en-US"/>
        </w:rPr>
        <w:instrText xml:space="preserve"> SEQ Таблица \* ARABIC </w:instrText>
      </w:r>
      <w:r w:rsidRPr="007967B8">
        <w:rPr>
          <w:rFonts w:ascii="Arial" w:eastAsia="Calibri" w:hAnsi="Arial" w:cs="Arial"/>
          <w:b/>
          <w:bCs/>
          <w:sz w:val="20"/>
          <w:szCs w:val="20"/>
          <w:lang w:eastAsia="en-US"/>
        </w:rPr>
        <w:fldChar w:fldCharType="separate"/>
      </w:r>
      <w:r>
        <w:rPr>
          <w:rFonts w:ascii="Arial" w:eastAsia="Calibri" w:hAnsi="Arial" w:cs="Arial"/>
          <w:b/>
          <w:bCs/>
          <w:noProof/>
          <w:sz w:val="20"/>
          <w:szCs w:val="20"/>
          <w:lang w:eastAsia="en-US"/>
        </w:rPr>
        <w:t>3</w:t>
      </w:r>
      <w:r w:rsidRPr="007967B8">
        <w:rPr>
          <w:rFonts w:ascii="Arial" w:eastAsia="Calibri" w:hAnsi="Arial" w:cs="Arial"/>
          <w:b/>
          <w:bCs/>
          <w:sz w:val="20"/>
          <w:szCs w:val="20"/>
          <w:lang w:eastAsia="en-US"/>
        </w:rPr>
        <w:fldChar w:fldCharType="end"/>
      </w:r>
    </w:p>
    <w:p w:rsidR="00701B09" w:rsidRPr="007967B8" w:rsidRDefault="00701B09" w:rsidP="00494AE3">
      <w:pPr>
        <w:keepNext/>
        <w:spacing w:after="60"/>
        <w:jc w:val="right"/>
        <w:rPr>
          <w:rFonts w:ascii="Arial" w:hAnsi="Arial" w:cs="Arial"/>
          <w:b/>
          <w:bCs/>
          <w:sz w:val="20"/>
          <w:szCs w:val="20"/>
        </w:rPr>
      </w:pPr>
      <w:r w:rsidRPr="007967B8">
        <w:rPr>
          <w:rFonts w:ascii="Arial" w:hAnsi="Arial" w:cs="Arial"/>
          <w:b/>
          <w:bCs/>
          <w:sz w:val="20"/>
          <w:szCs w:val="20"/>
        </w:rPr>
        <w:t>Состав модельных вод ОГ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568"/>
        <w:gridCol w:w="572"/>
        <w:gridCol w:w="991"/>
        <w:gridCol w:w="854"/>
        <w:gridCol w:w="564"/>
        <w:gridCol w:w="1416"/>
        <w:gridCol w:w="854"/>
        <w:gridCol w:w="564"/>
        <w:gridCol w:w="564"/>
        <w:gridCol w:w="991"/>
        <w:gridCol w:w="993"/>
      </w:tblGrid>
      <w:tr w:rsidR="007967B8" w:rsidRPr="00E16394" w:rsidTr="007967B8">
        <w:tc>
          <w:tcPr>
            <w:tcW w:w="485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700"/>
            <w:vAlign w:val="center"/>
          </w:tcPr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МОДЕЛЬНАЯ ВОДА</w:t>
            </w:r>
          </w:p>
        </w:tc>
        <w:tc>
          <w:tcPr>
            <w:tcW w:w="2942" w:type="pct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FFD700"/>
            <w:vAlign w:val="center"/>
          </w:tcPr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КОЛИЧЕСТВЕННЫЙ СОЛЕВОЙ СОСТАВ МОДЕЛЬНОЙ ВОДЫ, МГ/ДМ3</w:t>
            </w:r>
          </w:p>
        </w:tc>
        <w:tc>
          <w:tcPr>
            <w:tcW w:w="285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700"/>
            <w:vAlign w:val="center"/>
          </w:tcPr>
          <w:p w:rsidR="001E78C4" w:rsidRPr="007967B8" w:rsidRDefault="001E78C4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СО</w:t>
            </w:r>
            <w:proofErr w:type="gramStart"/>
            <w:r w:rsidRPr="007967B8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2</w:t>
            </w:r>
            <w:proofErr w:type="gramEnd"/>
          </w:p>
        </w:tc>
        <w:tc>
          <w:tcPr>
            <w:tcW w:w="285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700"/>
            <w:vAlign w:val="center"/>
          </w:tcPr>
          <w:p w:rsidR="001E78C4" w:rsidRPr="007967B8" w:rsidRDefault="001E78C4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H2S</w:t>
            </w:r>
          </w:p>
        </w:tc>
        <w:tc>
          <w:tcPr>
            <w:tcW w:w="501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700"/>
            <w:vAlign w:val="center"/>
          </w:tcPr>
          <w:p w:rsidR="001E78C4" w:rsidRPr="007967B8" w:rsidRDefault="00494AE3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КОНЦЕНТРАЦИЯ МЕХАНИЧЕСКИХ ПРИМЕСЕЙ*</w:t>
            </w:r>
          </w:p>
        </w:tc>
        <w:tc>
          <w:tcPr>
            <w:tcW w:w="502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700"/>
            <w:vAlign w:val="center"/>
          </w:tcPr>
          <w:p w:rsidR="001E78C4" w:rsidRPr="007967B8" w:rsidRDefault="00494AE3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 xml:space="preserve">ТЕМПЕРАТУРА, </w:t>
            </w:r>
            <w:r w:rsidRPr="00494AE3">
              <w:rPr>
                <w:rFonts w:ascii="Arial" w:eastAsia="Times New Roman" w:hAnsi="Arial" w:cs="Arial"/>
                <w:b/>
                <w:bCs/>
                <w:sz w:val="16"/>
                <w:szCs w:val="20"/>
                <w:vertAlign w:val="superscript"/>
              </w:rPr>
              <w:t>0</w:t>
            </w:r>
            <w:r w:rsidRPr="007967B8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С</w:t>
            </w:r>
          </w:p>
        </w:tc>
      </w:tr>
      <w:tr w:rsidR="007967B8" w:rsidRPr="00E16394" w:rsidTr="007967B8">
        <w:tc>
          <w:tcPr>
            <w:tcW w:w="485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E78C4" w:rsidRPr="007967B8" w:rsidRDefault="001E78C4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</w:pPr>
          </w:p>
        </w:tc>
        <w:tc>
          <w:tcPr>
            <w:tcW w:w="28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  <w:t>NACL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  <w:t>CACL2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  <w:t>ИЛИ CACL2*2H2O</w:t>
            </w:r>
          </w:p>
        </w:tc>
        <w:tc>
          <w:tcPr>
            <w:tcW w:w="432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  <w:t>MGCL2 MGCL2*H20</w:t>
            </w:r>
          </w:p>
        </w:tc>
        <w:tc>
          <w:tcPr>
            <w:tcW w:w="2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  <w:t>NAHCO3</w:t>
            </w:r>
          </w:p>
        </w:tc>
        <w:tc>
          <w:tcPr>
            <w:tcW w:w="71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  <w:t>NA2SO4</w:t>
            </w:r>
          </w:p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  <w:t>(NA2SO4*10H2O)</w:t>
            </w:r>
          </w:p>
        </w:tc>
        <w:tc>
          <w:tcPr>
            <w:tcW w:w="432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  <w:t>BACL2*</w:t>
            </w:r>
          </w:p>
          <w:p w:rsidR="001E78C4" w:rsidRPr="007967B8" w:rsidRDefault="007967B8" w:rsidP="007967B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</w:pPr>
            <w:r w:rsidRPr="007967B8">
              <w:rPr>
                <w:rFonts w:ascii="Arial" w:eastAsia="Times New Roman" w:hAnsi="Arial" w:cs="Arial"/>
                <w:b/>
                <w:bCs/>
                <w:sz w:val="14"/>
                <w:szCs w:val="20"/>
              </w:rPr>
              <w:t>H2O</w:t>
            </w:r>
          </w:p>
        </w:tc>
        <w:tc>
          <w:tcPr>
            <w:tcW w:w="285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E78C4" w:rsidRPr="00E16394" w:rsidRDefault="001E78C4" w:rsidP="007967B8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E78C4" w:rsidRPr="00E16394" w:rsidRDefault="001E78C4" w:rsidP="007967B8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E78C4" w:rsidRPr="00E16394" w:rsidRDefault="001E78C4" w:rsidP="007967B8">
            <w:pPr>
              <w:keepNext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E78C4" w:rsidRPr="00E16394" w:rsidRDefault="001E78C4" w:rsidP="007967B8">
            <w:pPr>
              <w:keepNext/>
              <w:jc w:val="center"/>
              <w:rPr>
                <w:sz w:val="14"/>
                <w:szCs w:val="14"/>
              </w:rPr>
            </w:pPr>
          </w:p>
        </w:tc>
      </w:tr>
      <w:tr w:rsidR="007967B8" w:rsidRPr="007967B8" w:rsidTr="007967B8">
        <w:tc>
          <w:tcPr>
            <w:tcW w:w="485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  <w:r w:rsidRPr="007967B8">
              <w:rPr>
                <w:sz w:val="16"/>
                <w:szCs w:val="14"/>
              </w:rPr>
              <w:t>Объект 1</w:t>
            </w:r>
          </w:p>
        </w:tc>
        <w:tc>
          <w:tcPr>
            <w:tcW w:w="287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2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2"/>
              </w:rPr>
            </w:pPr>
          </w:p>
        </w:tc>
        <w:tc>
          <w:tcPr>
            <w:tcW w:w="501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2"/>
              </w:rPr>
            </w:pPr>
          </w:p>
        </w:tc>
        <w:tc>
          <w:tcPr>
            <w:tcW w:w="432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2"/>
              </w:rPr>
            </w:pPr>
          </w:p>
        </w:tc>
        <w:tc>
          <w:tcPr>
            <w:tcW w:w="285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2"/>
              </w:rPr>
            </w:pPr>
          </w:p>
        </w:tc>
        <w:tc>
          <w:tcPr>
            <w:tcW w:w="716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2"/>
              </w:rPr>
            </w:pPr>
          </w:p>
        </w:tc>
        <w:tc>
          <w:tcPr>
            <w:tcW w:w="432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2"/>
              </w:rPr>
            </w:pPr>
          </w:p>
        </w:tc>
        <w:tc>
          <w:tcPr>
            <w:tcW w:w="285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285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501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502" w:type="pct"/>
            <w:tcBorders>
              <w:top w:val="single" w:sz="12" w:space="0" w:color="auto"/>
            </w:tcBorders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</w:tr>
      <w:tr w:rsidR="007967B8" w:rsidRPr="007967B8" w:rsidTr="007967B8">
        <w:tc>
          <w:tcPr>
            <w:tcW w:w="485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  <w:r w:rsidRPr="007967B8">
              <w:rPr>
                <w:sz w:val="16"/>
                <w:szCs w:val="14"/>
              </w:rPr>
              <w:t>Объект 2</w:t>
            </w:r>
          </w:p>
        </w:tc>
        <w:tc>
          <w:tcPr>
            <w:tcW w:w="287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289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501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432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285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716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432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285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285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501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  <w:tc>
          <w:tcPr>
            <w:tcW w:w="502" w:type="pct"/>
          </w:tcPr>
          <w:p w:rsidR="005058B2" w:rsidRPr="007967B8" w:rsidRDefault="005058B2" w:rsidP="007967B8">
            <w:pPr>
              <w:keepNext/>
              <w:jc w:val="both"/>
              <w:rPr>
                <w:sz w:val="16"/>
                <w:szCs w:val="14"/>
              </w:rPr>
            </w:pPr>
          </w:p>
        </w:tc>
      </w:tr>
      <w:tr w:rsidR="007967B8" w:rsidRPr="007967B8" w:rsidTr="007967B8">
        <w:tc>
          <w:tcPr>
            <w:tcW w:w="485" w:type="pct"/>
          </w:tcPr>
          <w:p w:rsidR="005058B2" w:rsidRPr="007967B8" w:rsidRDefault="00CA3CFB" w:rsidP="00523EEB">
            <w:pPr>
              <w:jc w:val="both"/>
              <w:rPr>
                <w:sz w:val="16"/>
                <w:szCs w:val="14"/>
              </w:rPr>
            </w:pPr>
            <w:r w:rsidRPr="007967B8">
              <w:rPr>
                <w:sz w:val="16"/>
                <w:szCs w:val="14"/>
              </w:rPr>
              <w:t>…</w:t>
            </w:r>
          </w:p>
        </w:tc>
        <w:tc>
          <w:tcPr>
            <w:tcW w:w="287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  <w:tc>
          <w:tcPr>
            <w:tcW w:w="289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  <w:tc>
          <w:tcPr>
            <w:tcW w:w="501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  <w:tc>
          <w:tcPr>
            <w:tcW w:w="432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  <w:tc>
          <w:tcPr>
            <w:tcW w:w="285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  <w:tc>
          <w:tcPr>
            <w:tcW w:w="716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  <w:tc>
          <w:tcPr>
            <w:tcW w:w="432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  <w:tc>
          <w:tcPr>
            <w:tcW w:w="285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  <w:tc>
          <w:tcPr>
            <w:tcW w:w="285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  <w:tc>
          <w:tcPr>
            <w:tcW w:w="501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  <w:tc>
          <w:tcPr>
            <w:tcW w:w="502" w:type="pct"/>
          </w:tcPr>
          <w:p w:rsidR="005058B2" w:rsidRPr="007967B8" w:rsidRDefault="005058B2" w:rsidP="00523EEB">
            <w:pPr>
              <w:jc w:val="both"/>
              <w:rPr>
                <w:sz w:val="16"/>
                <w:szCs w:val="14"/>
              </w:rPr>
            </w:pPr>
          </w:p>
        </w:tc>
      </w:tr>
    </w:tbl>
    <w:p w:rsidR="00701B09" w:rsidRPr="00E16394" w:rsidRDefault="00701B09" w:rsidP="007967B8">
      <w:pPr>
        <w:pStyle w:val="S0"/>
        <w:spacing w:before="120"/>
        <w:ind w:left="567"/>
      </w:pPr>
      <w:r w:rsidRPr="00E16394">
        <w:rPr>
          <w:i/>
          <w:u w:val="single"/>
        </w:rPr>
        <w:t>Примечание:</w:t>
      </w:r>
      <w:r w:rsidRPr="00E16394">
        <w:rPr>
          <w:i/>
        </w:rPr>
        <w:t xml:space="preserve">* в качестве механических примесей используется речной песок по </w:t>
      </w:r>
      <w:r w:rsidR="00A407B0" w:rsidRPr="00E16394">
        <w:rPr>
          <w:i/>
        </w:rPr>
        <w:br/>
      </w:r>
      <w:r w:rsidRPr="00E16394">
        <w:rPr>
          <w:i/>
        </w:rPr>
        <w:t>Г</w:t>
      </w:r>
      <w:r w:rsidR="00AB1CD2">
        <w:rPr>
          <w:i/>
        </w:rPr>
        <w:t>ОСТ 8736-2014 размером 200 мкм.</w:t>
      </w:r>
    </w:p>
    <w:p w:rsidR="00701B09" w:rsidRDefault="00701B09" w:rsidP="007967B8">
      <w:pPr>
        <w:spacing w:before="120"/>
        <w:jc w:val="both"/>
      </w:pPr>
      <w:r w:rsidRPr="00E16394">
        <w:t xml:space="preserve">Норматив: Эффективная дозировка должна обеспечивать </w:t>
      </w:r>
      <w:r w:rsidR="00F93759" w:rsidRPr="00E16394">
        <w:rPr>
          <w:color w:val="000000"/>
        </w:rPr>
        <w:t xml:space="preserve">скорость </w:t>
      </w:r>
      <w:r w:rsidR="00E830D1">
        <w:rPr>
          <w:color w:val="000000"/>
        </w:rPr>
        <w:t xml:space="preserve">общей </w:t>
      </w:r>
      <w:r w:rsidR="00F93759" w:rsidRPr="00E16394">
        <w:rPr>
          <w:color w:val="000000"/>
        </w:rPr>
        <w:t>коррозии защищаемой среды не более 0,1 мм/год</w:t>
      </w:r>
      <w:r w:rsidR="0014009C">
        <w:t>, отсутствие локальной коррозии.</w:t>
      </w:r>
    </w:p>
    <w:p w:rsidR="00BA2349" w:rsidRPr="00E16394" w:rsidRDefault="00BA2349" w:rsidP="007967B8">
      <w:pPr>
        <w:spacing w:before="120"/>
        <w:jc w:val="both"/>
      </w:pPr>
      <w:r w:rsidRPr="0058227B">
        <w:t>Если объект испытаний помимо коррозии осложнены выносом КВЧ (песок, другие твердые отложения) с средним содержанием более 100 мг/л ЛИ по определению эффективности ингибиторов коррозии производят в проточных ячейках с моделированием компонентного состава воды и КВЧ (содержание и гранулометрический состав). При этом при подборе эффективной дозировке требование по минимальной требуемой эффективности (скорость коррозии менее 0,1 мм/год) сохраняется. Если на объекте испытания происходит вынос КВЧ с содержанием менее 100 мг/л, то лабораторное определение эффективности можно производить в обычной стеклянной ячейке с магнитной мешалкой</w:t>
      </w:r>
      <w:r>
        <w:t xml:space="preserve"> без моделирования содержания КВЧ.</w:t>
      </w:r>
    </w:p>
    <w:p w:rsidR="00701B09" w:rsidRPr="007967B8" w:rsidRDefault="00701B09" w:rsidP="007967B8">
      <w:pPr>
        <w:numPr>
          <w:ilvl w:val="0"/>
          <w:numId w:val="7"/>
        </w:numPr>
        <w:spacing w:before="60"/>
        <w:ind w:left="505"/>
        <w:jc w:val="both"/>
        <w:rPr>
          <w:bCs/>
        </w:rPr>
      </w:pPr>
      <w:r w:rsidRPr="007967B8">
        <w:rPr>
          <w:bCs/>
        </w:rPr>
        <w:t xml:space="preserve">Коррозионная агрессивность товарной формы (ГОСТ </w:t>
      </w:r>
      <w:proofErr w:type="gramStart"/>
      <w:r w:rsidRPr="007967B8">
        <w:rPr>
          <w:bCs/>
        </w:rPr>
        <w:t>Р</w:t>
      </w:r>
      <w:proofErr w:type="gramEnd"/>
      <w:r w:rsidRPr="007967B8">
        <w:rPr>
          <w:bCs/>
        </w:rPr>
        <w:t xml:space="preserve"> 9.905).</w:t>
      </w:r>
    </w:p>
    <w:p w:rsidR="00701B09" w:rsidRPr="007967B8" w:rsidRDefault="00701B09" w:rsidP="007967B8">
      <w:pPr>
        <w:numPr>
          <w:ilvl w:val="0"/>
          <w:numId w:val="7"/>
        </w:numPr>
        <w:spacing w:before="60"/>
        <w:ind w:left="505"/>
        <w:jc w:val="both"/>
        <w:rPr>
          <w:bCs/>
        </w:rPr>
      </w:pPr>
      <w:r w:rsidRPr="007967B8">
        <w:rPr>
          <w:bCs/>
        </w:rPr>
        <w:t xml:space="preserve">Норматив: скорость коррозии Ст-3 при 20 </w:t>
      </w:r>
      <w:proofErr w:type="spellStart"/>
      <w:r w:rsidRPr="007967B8">
        <w:rPr>
          <w:bCs/>
        </w:rPr>
        <w:t>оС</w:t>
      </w:r>
      <w:proofErr w:type="spellEnd"/>
      <w:r w:rsidRPr="007967B8">
        <w:rPr>
          <w:bCs/>
        </w:rPr>
        <w:t xml:space="preserve"> в течение 24 часов: - не более </w:t>
      </w:r>
      <w:r w:rsidR="00600827" w:rsidRPr="007967B8">
        <w:rPr>
          <w:bCs/>
        </w:rPr>
        <w:br/>
      </w:r>
      <w:r w:rsidRPr="007967B8">
        <w:rPr>
          <w:bCs/>
        </w:rPr>
        <w:t>0,089 г/(м</w:t>
      </w:r>
      <w:proofErr w:type="gramStart"/>
      <w:r w:rsidRPr="00EA6642">
        <w:rPr>
          <w:bCs/>
          <w:vertAlign w:val="superscript"/>
        </w:rPr>
        <w:t>2</w:t>
      </w:r>
      <w:proofErr w:type="gramEnd"/>
      <w:r w:rsidRPr="007967B8">
        <w:rPr>
          <w:rFonts w:hint="eastAsia"/>
          <w:bCs/>
        </w:rPr>
        <w:t>・</w:t>
      </w:r>
      <w:r w:rsidRPr="007967B8">
        <w:rPr>
          <w:bCs/>
        </w:rPr>
        <w:t>час) для фонда скважин; - не более 0,125 г/(м</w:t>
      </w:r>
      <w:r w:rsidRPr="00EA6642">
        <w:rPr>
          <w:bCs/>
          <w:vertAlign w:val="superscript"/>
        </w:rPr>
        <w:t>2</w:t>
      </w:r>
      <w:r w:rsidRPr="007967B8">
        <w:rPr>
          <w:rFonts w:hint="eastAsia"/>
          <w:bCs/>
        </w:rPr>
        <w:t>・</w:t>
      </w:r>
      <w:r w:rsidRPr="007967B8">
        <w:rPr>
          <w:bCs/>
        </w:rPr>
        <w:t>час) для остальных направлений.</w:t>
      </w:r>
    </w:p>
    <w:p w:rsidR="00701B09" w:rsidRPr="007967B8" w:rsidRDefault="00701B09" w:rsidP="007967B8">
      <w:pPr>
        <w:numPr>
          <w:ilvl w:val="0"/>
          <w:numId w:val="7"/>
        </w:numPr>
        <w:spacing w:before="60"/>
        <w:ind w:left="505"/>
        <w:jc w:val="both"/>
        <w:rPr>
          <w:bCs/>
        </w:rPr>
      </w:pPr>
      <w:r w:rsidRPr="007967B8">
        <w:rPr>
          <w:bCs/>
        </w:rPr>
        <w:t>Определение адсорбционно-десорбционных свойств (керновые исследования</w:t>
      </w:r>
      <w:r w:rsidR="00600827" w:rsidRPr="007967B8">
        <w:rPr>
          <w:bCs/>
        </w:rPr>
        <w:t>).</w:t>
      </w:r>
      <w:r w:rsidRPr="007967B8">
        <w:rPr>
          <w:bCs/>
        </w:rPr>
        <w:t xml:space="preserve"> Определение эффективного остаточного содержания ингибитора </w:t>
      </w:r>
      <w:r w:rsidR="005058B2" w:rsidRPr="007967B8">
        <w:rPr>
          <w:bCs/>
        </w:rPr>
        <w:t>коррозии</w:t>
      </w:r>
      <w:r w:rsidRPr="007967B8">
        <w:rPr>
          <w:bCs/>
        </w:rPr>
        <w:t xml:space="preserve"> в попутно-добываемой воде  (персонально на модельной воде для ОГ, применимо только </w:t>
      </w:r>
      <w:r w:rsidR="005E0A47" w:rsidRPr="007967B8">
        <w:rPr>
          <w:bCs/>
        </w:rPr>
        <w:t xml:space="preserve">для </w:t>
      </w:r>
      <w:proofErr w:type="spellStart"/>
      <w:r w:rsidRPr="007967B8">
        <w:rPr>
          <w:bCs/>
        </w:rPr>
        <w:t>задавки</w:t>
      </w:r>
      <w:proofErr w:type="spellEnd"/>
      <w:r w:rsidRPr="007967B8">
        <w:rPr>
          <w:bCs/>
        </w:rPr>
        <w:t xml:space="preserve"> в пласт);</w:t>
      </w:r>
    </w:p>
    <w:p w:rsidR="00701B09" w:rsidRPr="00E16394" w:rsidRDefault="00701B09" w:rsidP="007967B8">
      <w:pPr>
        <w:numPr>
          <w:ilvl w:val="0"/>
          <w:numId w:val="7"/>
        </w:numPr>
        <w:spacing w:before="60"/>
        <w:ind w:left="505"/>
        <w:jc w:val="both"/>
        <w:rPr>
          <w:bCs/>
        </w:rPr>
      </w:pPr>
      <w:r w:rsidRPr="00E16394">
        <w:rPr>
          <w:bCs/>
        </w:rPr>
        <w:t>Проведение исследований по определению совместимости ингибиторов с совместно применяемыми растворами глушения и с основными совместно применяемыми видами применяемых нефтепромысловых химических реагентов.</w:t>
      </w:r>
    </w:p>
    <w:p w:rsidR="00701B09" w:rsidRPr="007967B8" w:rsidRDefault="00701B09" w:rsidP="007967B8">
      <w:pPr>
        <w:numPr>
          <w:ilvl w:val="0"/>
          <w:numId w:val="7"/>
        </w:numPr>
        <w:spacing w:before="60"/>
        <w:ind w:left="505"/>
        <w:jc w:val="both"/>
        <w:rPr>
          <w:bCs/>
        </w:rPr>
      </w:pPr>
      <w:r w:rsidRPr="007967B8">
        <w:rPr>
          <w:bCs/>
        </w:rPr>
        <w:t xml:space="preserve">Норматив: должен быть химически совместим с добываемой жидкостью, жидкостью глушения и при смешении с ними в произвольной концентрации и не должен вызывать выпадение </w:t>
      </w:r>
      <w:r w:rsidR="00DA10E8" w:rsidRPr="007967B8">
        <w:rPr>
          <w:bCs/>
        </w:rPr>
        <w:t xml:space="preserve">нерастворимого </w:t>
      </w:r>
      <w:r w:rsidRPr="007967B8">
        <w:rPr>
          <w:bCs/>
        </w:rPr>
        <w:t>осадка, образование геля или расслоение жидкости, не должен ухудшать эффективность действия других химических реагентов, применяемых в процессе добычи, транспортировк</w:t>
      </w:r>
      <w:r w:rsidR="0086092E" w:rsidRPr="007967B8">
        <w:rPr>
          <w:bCs/>
        </w:rPr>
        <w:t>и</w:t>
      </w:r>
      <w:r w:rsidRPr="007967B8">
        <w:rPr>
          <w:bCs/>
        </w:rPr>
        <w:t xml:space="preserve"> и подготовк</w:t>
      </w:r>
      <w:r w:rsidR="0086092E" w:rsidRPr="007967B8">
        <w:rPr>
          <w:bCs/>
        </w:rPr>
        <w:t>и</w:t>
      </w:r>
      <w:r w:rsidRPr="007967B8">
        <w:rPr>
          <w:bCs/>
        </w:rPr>
        <w:t xml:space="preserve"> нефти.</w:t>
      </w:r>
    </w:p>
    <w:p w:rsidR="00701B09" w:rsidRPr="007967B8" w:rsidRDefault="00701B09" w:rsidP="007967B8">
      <w:pPr>
        <w:numPr>
          <w:ilvl w:val="0"/>
          <w:numId w:val="7"/>
        </w:numPr>
        <w:spacing w:before="60"/>
        <w:ind w:left="505"/>
        <w:jc w:val="both"/>
        <w:rPr>
          <w:bCs/>
        </w:rPr>
      </w:pPr>
      <w:r w:rsidRPr="007967B8">
        <w:rPr>
          <w:bCs/>
        </w:rPr>
        <w:t xml:space="preserve">Ранжирование ингибиторов коррозии, согласно полученным </w:t>
      </w:r>
      <w:r w:rsidR="008F725F" w:rsidRPr="007967B8">
        <w:rPr>
          <w:bCs/>
        </w:rPr>
        <w:t>ЛИ</w:t>
      </w:r>
      <w:r w:rsidRPr="007967B8">
        <w:rPr>
          <w:bCs/>
        </w:rPr>
        <w:t xml:space="preserve"> по результатам эффективности и соответствию</w:t>
      </w:r>
      <w:r w:rsidR="00B052F8" w:rsidRPr="007967B8">
        <w:rPr>
          <w:bCs/>
        </w:rPr>
        <w:t xml:space="preserve"> разделу</w:t>
      </w:r>
      <w:r w:rsidR="00C93A66" w:rsidRPr="007967B8">
        <w:rPr>
          <w:bCs/>
        </w:rPr>
        <w:t xml:space="preserve"> 4</w:t>
      </w:r>
      <w:r w:rsidR="00B052F8" w:rsidRPr="007967B8">
        <w:rPr>
          <w:bCs/>
        </w:rPr>
        <w:t xml:space="preserve"> </w:t>
      </w:r>
      <w:r w:rsidRPr="007967B8">
        <w:rPr>
          <w:bCs/>
        </w:rPr>
        <w:t xml:space="preserve">«Единым техническим требованиям по основным классам химических реагентов». </w:t>
      </w:r>
    </w:p>
    <w:p w:rsidR="00701B09" w:rsidRPr="00E16394" w:rsidRDefault="00701B09" w:rsidP="00701B09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 xml:space="preserve"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Pr="00E16394">
        <w:rPr>
          <w:bCs/>
        </w:rPr>
        <w:t>химреагента</w:t>
      </w:r>
      <w:proofErr w:type="spellEnd"/>
      <w:r w:rsidRPr="00E16394">
        <w:rPr>
          <w:bCs/>
        </w:rPr>
        <w:t xml:space="preserve">; </w:t>
      </w:r>
      <w:proofErr w:type="gramStart"/>
      <w:r w:rsidRPr="00E16394">
        <w:rPr>
          <w:bCs/>
        </w:rPr>
        <w:t>при</w:t>
      </w:r>
      <w:proofErr w:type="gramEnd"/>
      <w:r w:rsidRPr="00E16394">
        <w:rPr>
          <w:bCs/>
        </w:rPr>
        <w:t xml:space="preserve"> групповых сравнительных ЛИ Заказчиком работ выступает </w:t>
      </w:r>
      <w:r w:rsidR="00210A95" w:rsidRPr="00E16394">
        <w:rPr>
          <w:bCs/>
        </w:rPr>
        <w:t>ОГ</w:t>
      </w:r>
      <w:r w:rsidRPr="00E16394">
        <w:rPr>
          <w:bCs/>
        </w:rPr>
        <w:t>.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lastRenderedPageBreak/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8F725F" w:rsidRPr="00E16394">
        <w:rPr>
          <w:bCs/>
        </w:rPr>
        <w:t>ЛИ</w:t>
      </w:r>
      <w:r w:rsidRPr="00E16394">
        <w:rPr>
          <w:bCs/>
        </w:rPr>
        <w:t xml:space="preserve">, не допускается. </w:t>
      </w:r>
    </w:p>
    <w:p w:rsidR="00701B09" w:rsidRPr="00E16394" w:rsidRDefault="00701B09" w:rsidP="007967B8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701B09" w:rsidRDefault="00701B09" w:rsidP="007967B8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</w:t>
      </w:r>
      <w:r w:rsidR="008F725F" w:rsidRPr="00E16394">
        <w:rPr>
          <w:sz w:val="24"/>
          <w:szCs w:val="24"/>
        </w:rPr>
        <w:t>ЛИ</w:t>
      </w:r>
      <w:r w:rsidR="00092854" w:rsidRPr="00E16394">
        <w:rPr>
          <w:sz w:val="24"/>
          <w:szCs w:val="24"/>
        </w:rPr>
        <w:t>:</w:t>
      </w:r>
      <w:r w:rsidRPr="00E16394">
        <w:rPr>
          <w:sz w:val="24"/>
          <w:szCs w:val="24"/>
        </w:rPr>
        <w:t xml:space="preserve"> </w:t>
      </w:r>
      <w:r w:rsidR="00092854" w:rsidRPr="00E16394">
        <w:rPr>
          <w:sz w:val="24"/>
          <w:szCs w:val="24"/>
        </w:rPr>
        <w:t xml:space="preserve">определение физико-химических и технологических свойств. </w:t>
      </w:r>
      <w:r w:rsidRPr="00E16394">
        <w:rPr>
          <w:sz w:val="24"/>
          <w:szCs w:val="24"/>
        </w:rPr>
        <w:t xml:space="preserve">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</w:t>
      </w:r>
      <w:r w:rsidR="00210A95" w:rsidRPr="00E16394">
        <w:rPr>
          <w:sz w:val="24"/>
          <w:szCs w:val="24"/>
        </w:rPr>
        <w:t>ОПИ</w:t>
      </w:r>
      <w:r w:rsidR="00FC38C0" w:rsidRPr="00E16394">
        <w:rPr>
          <w:sz w:val="24"/>
          <w:szCs w:val="24"/>
        </w:rPr>
        <w:t>,</w:t>
      </w:r>
      <w:r w:rsidRPr="00E16394">
        <w:rPr>
          <w:sz w:val="24"/>
          <w:szCs w:val="24"/>
        </w:rPr>
        <w:t xml:space="preserve"> ре</w:t>
      </w:r>
      <w:r w:rsidR="009B30D8" w:rsidRPr="00E16394">
        <w:rPr>
          <w:sz w:val="24"/>
          <w:szCs w:val="24"/>
        </w:rPr>
        <w:t xml:space="preserve">комендуемой начальной дозировке, применительно </w:t>
      </w:r>
      <w:r w:rsidR="00FC38C0" w:rsidRPr="00E16394">
        <w:rPr>
          <w:sz w:val="24"/>
          <w:szCs w:val="24"/>
        </w:rPr>
        <w:t xml:space="preserve">к конкретному объекту испытания и рекомендации / </w:t>
      </w:r>
      <w:r w:rsidR="009B30D8" w:rsidRPr="00E16394">
        <w:rPr>
          <w:sz w:val="24"/>
          <w:szCs w:val="24"/>
        </w:rPr>
        <w:t>ограничения в применении, если это применимо.</w:t>
      </w:r>
    </w:p>
    <w:p w:rsidR="00701B09" w:rsidRPr="00E16394" w:rsidRDefault="00701B09" w:rsidP="007967B8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701B09" w:rsidRPr="00E16394" w:rsidRDefault="00701B09" w:rsidP="007967B8">
      <w:pPr>
        <w:spacing w:before="120"/>
        <w:jc w:val="both"/>
      </w:pPr>
      <w:r w:rsidRPr="00E16394">
        <w:t xml:space="preserve">В течение 1 месяца с </w:t>
      </w:r>
      <w:r w:rsidR="00341AFF" w:rsidRPr="00E16394">
        <w:t xml:space="preserve">даты </w:t>
      </w:r>
      <w:r w:rsidRPr="00E16394">
        <w:t>предоставления реагента Исполнителю Заказчиком работ</w:t>
      </w:r>
      <w:r w:rsidR="00DD5A9A">
        <w:t xml:space="preserve"> (если иные </w:t>
      </w:r>
      <w:proofErr w:type="gramStart"/>
      <w:r w:rsidR="00DD5A9A">
        <w:t>даты</w:t>
      </w:r>
      <w:proofErr w:type="gramEnd"/>
      <w:r w:rsidR="00DD5A9A">
        <w:t xml:space="preserve"> не предусмотрены </w:t>
      </w:r>
      <w:r w:rsidR="00681036">
        <w:t>программой ЛИ</w:t>
      </w:r>
      <w:r w:rsidR="00DD5A9A">
        <w:t xml:space="preserve"> и Техническим заданием на работы)</w:t>
      </w:r>
      <w:r w:rsidRPr="00E16394">
        <w:t>.</w:t>
      </w:r>
    </w:p>
    <w:p w:rsidR="00701B09" w:rsidRPr="00E16394" w:rsidRDefault="00701B09" w:rsidP="007967B8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</w:pPr>
      <w:r w:rsidRPr="00E16394"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 исходных редактируемых файлов);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</w:pPr>
      <w:r w:rsidRPr="00E16394">
        <w:t xml:space="preserve">Для подтверждения результатов </w:t>
      </w:r>
      <w:r w:rsidR="008F725F" w:rsidRPr="00E16394">
        <w:t>ЛИ</w:t>
      </w:r>
      <w:r w:rsidRPr="00E16394">
        <w:t xml:space="preserve"> ОГ имеет право продублировать исследования у другого исполнителя </w:t>
      </w:r>
      <w:r w:rsidR="008F725F" w:rsidRPr="00E16394">
        <w:t>ЛИ</w:t>
      </w:r>
      <w:r w:rsidRPr="00E16394">
        <w:t>.</w:t>
      </w:r>
    </w:p>
    <w:p w:rsidR="00F820B9" w:rsidRDefault="00F820B9" w:rsidP="00701B09">
      <w:pPr>
        <w:ind w:left="142"/>
        <w:jc w:val="both"/>
        <w:rPr>
          <w:sz w:val="22"/>
        </w:rPr>
      </w:pPr>
    </w:p>
    <w:p w:rsidR="00F820B9" w:rsidRDefault="00F820B9" w:rsidP="00701B09">
      <w:pPr>
        <w:ind w:left="142"/>
        <w:jc w:val="both"/>
        <w:rPr>
          <w:sz w:val="22"/>
        </w:rPr>
      </w:pPr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3D20E" wp14:editId="6C5E44DE">
                <wp:simplePos x="0" y="0"/>
                <wp:positionH relativeFrom="column">
                  <wp:posOffset>3295015</wp:posOffset>
                </wp:positionH>
                <wp:positionV relativeFrom="paragraph">
                  <wp:posOffset>79375</wp:posOffset>
                </wp:positionV>
                <wp:extent cx="2375535" cy="792480"/>
                <wp:effectExtent l="0" t="0" r="5715" b="7620"/>
                <wp:wrapNone/>
                <wp:docPr id="3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701B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701B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701B09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9.45pt;margin-top:6.25pt;width:187.05pt;height:6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" stroked="f">
                <v:textbox style="mso-fit-shape-to-text:t">
                  <w:txbxContent>
                    <w:p w:rsidR="00F710F1" w:rsidRPr="00D26D47" w:rsidRDefault="00F710F1" w:rsidP="00701B0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701B0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701B09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84EB10" wp14:editId="413AACBD">
                <wp:simplePos x="0" y="0"/>
                <wp:positionH relativeFrom="column">
                  <wp:posOffset>294005</wp:posOffset>
                </wp:positionH>
                <wp:positionV relativeFrom="paragraph">
                  <wp:posOffset>79375</wp:posOffset>
                </wp:positionV>
                <wp:extent cx="2375535" cy="792480"/>
                <wp:effectExtent l="0" t="0" r="5715" b="7620"/>
                <wp:wrapNone/>
                <wp:docPr id="3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701B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701B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701B09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23.15pt;margin-top:6.25pt;width:187.05pt;height:62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" stroked="f">
                <v:textbox style="mso-fit-shape-to-text:t">
                  <w:txbxContent>
                    <w:p w:rsidR="00F710F1" w:rsidRPr="00D26D47" w:rsidRDefault="00F710F1" w:rsidP="00701B0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701B0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701B09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F820B9" w:rsidRDefault="00F820B9" w:rsidP="00701B09">
      <w:pPr>
        <w:ind w:left="142"/>
        <w:jc w:val="both"/>
        <w:rPr>
          <w:sz w:val="22"/>
        </w:rPr>
      </w:pPr>
    </w:p>
    <w:p w:rsidR="00F820B9" w:rsidRDefault="00F820B9" w:rsidP="00701B09">
      <w:pPr>
        <w:ind w:left="142"/>
        <w:jc w:val="both"/>
        <w:rPr>
          <w:sz w:val="22"/>
        </w:rPr>
      </w:pPr>
    </w:p>
    <w:p w:rsidR="00F820B9" w:rsidRDefault="00F820B9" w:rsidP="00701B09">
      <w:pPr>
        <w:ind w:left="142"/>
        <w:jc w:val="both"/>
        <w:rPr>
          <w:sz w:val="22"/>
        </w:rPr>
      </w:pPr>
    </w:p>
    <w:p w:rsidR="00F820B9" w:rsidRDefault="00F820B9" w:rsidP="00701B09">
      <w:pPr>
        <w:ind w:left="142"/>
        <w:jc w:val="both"/>
        <w:rPr>
          <w:sz w:val="22"/>
        </w:rPr>
      </w:pPr>
    </w:p>
    <w:p w:rsidR="00701B09" w:rsidRDefault="00701B09" w:rsidP="00701B09">
      <w:pPr>
        <w:ind w:left="142"/>
        <w:jc w:val="both"/>
        <w:rPr>
          <w:sz w:val="22"/>
        </w:rPr>
      </w:pPr>
    </w:p>
    <w:p w:rsidR="00F820B9" w:rsidRDefault="00CE5CA8" w:rsidP="00701B09">
      <w:pPr>
        <w:ind w:left="142"/>
        <w:jc w:val="both"/>
        <w:rPr>
          <w:sz w:val="22"/>
        </w:rPr>
      </w:pPr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301A61B" wp14:editId="714E0C4F">
                <wp:simplePos x="0" y="0"/>
                <wp:positionH relativeFrom="column">
                  <wp:posOffset>3390331</wp:posOffset>
                </wp:positionH>
                <wp:positionV relativeFrom="paragraph">
                  <wp:posOffset>109855</wp:posOffset>
                </wp:positionV>
                <wp:extent cx="2375535" cy="792480"/>
                <wp:effectExtent l="0" t="0" r="5715" b="0"/>
                <wp:wrapNone/>
                <wp:docPr id="3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701B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701B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701B09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66.95pt;margin-top:8.65pt;width:187.05pt;height:62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" stroked="f">
                <v:textbox style="mso-fit-shape-to-text:t">
                  <w:txbxContent>
                    <w:p w:rsidR="00F710F1" w:rsidRPr="00D26D47" w:rsidRDefault="00F710F1" w:rsidP="00701B0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701B0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701B09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F820B9" w:rsidRDefault="00F820B9" w:rsidP="00701B09">
      <w:pPr>
        <w:ind w:left="142"/>
        <w:jc w:val="both"/>
        <w:rPr>
          <w:sz w:val="22"/>
        </w:rPr>
      </w:pPr>
    </w:p>
    <w:p w:rsidR="00F820B9" w:rsidRDefault="00F820B9" w:rsidP="00701B09">
      <w:pPr>
        <w:ind w:left="142"/>
        <w:jc w:val="both"/>
        <w:rPr>
          <w:sz w:val="22"/>
        </w:rPr>
      </w:pPr>
    </w:p>
    <w:p w:rsidR="00F820B9" w:rsidRDefault="00F820B9" w:rsidP="00701B09">
      <w:pPr>
        <w:ind w:left="142"/>
        <w:jc w:val="both"/>
        <w:rPr>
          <w:sz w:val="22"/>
        </w:rPr>
        <w:sectPr w:rsidR="00F820B9" w:rsidSect="000E71CA">
          <w:headerReference w:type="even" r:id="rId12"/>
          <w:headerReference w:type="default" r:id="rId13"/>
          <w:headerReference w:type="first" r:id="rId14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642C4B" w:rsidRPr="00E16394" w:rsidRDefault="00BD4432" w:rsidP="007967B8">
      <w:pPr>
        <w:pStyle w:val="S10"/>
        <w:numPr>
          <w:ilvl w:val="0"/>
          <w:numId w:val="3"/>
        </w:numPr>
        <w:tabs>
          <w:tab w:val="clear" w:pos="720"/>
        </w:tabs>
        <w:spacing w:after="240"/>
        <w:ind w:left="0" w:firstLine="0"/>
      </w:pPr>
      <w:bookmarkStart w:id="36" w:name="_Toc535326874"/>
      <w:bookmarkEnd w:id="34"/>
      <w:bookmarkEnd w:id="35"/>
      <w:r>
        <w:rPr>
          <w:caps w:val="0"/>
        </w:rPr>
        <w:lastRenderedPageBreak/>
        <w:t>ШАБЛОН</w:t>
      </w:r>
      <w:r w:rsidRPr="00E16394">
        <w:rPr>
          <w:caps w:val="0"/>
        </w:rPr>
        <w:t xml:space="preserve"> </w:t>
      </w:r>
      <w:r w:rsidR="00953FFB" w:rsidRPr="00E16394">
        <w:rPr>
          <w:caps w:val="0"/>
        </w:rPr>
        <w:t>ПРОГРАММЫ ЛАБОРАТОРНЫХ ИСПЫТАНИЙ ИНГИБИТОРОВ СОЛЕОТЛОЖЕНИЯ</w:t>
      </w:r>
      <w:bookmarkEnd w:id="36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4635A3" w:rsidRPr="00E16394" w:rsidTr="005631DC">
        <w:trPr>
          <w:trHeight w:val="516"/>
        </w:trPr>
        <w:tc>
          <w:tcPr>
            <w:tcW w:w="2808" w:type="pct"/>
          </w:tcPr>
          <w:p w:rsidR="004635A3" w:rsidRPr="00E16394" w:rsidRDefault="004635A3" w:rsidP="004635A3">
            <w:r w:rsidRPr="00E16394">
              <w:t>СОГЛАСОВАНО:</w:t>
            </w:r>
          </w:p>
        </w:tc>
        <w:tc>
          <w:tcPr>
            <w:tcW w:w="2192" w:type="pct"/>
          </w:tcPr>
          <w:p w:rsidR="004635A3" w:rsidRPr="00E16394" w:rsidRDefault="00E2597C" w:rsidP="004635A3">
            <w:r w:rsidRPr="00E1639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3B1CE0" wp14:editId="28CF969E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188595</wp:posOffset>
                      </wp:positionV>
                      <wp:extent cx="2375535" cy="967740"/>
                      <wp:effectExtent l="0" t="635" r="0" b="3175"/>
                      <wp:wrapNone/>
                      <wp:docPr id="3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5535" cy="967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10F1" w:rsidRPr="00D26D47" w:rsidRDefault="00F710F1" w:rsidP="00701B09">
                                  <w:pPr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Руководитель профильного СП ОГ</w:t>
                                  </w:r>
                                </w:p>
                                <w:p w:rsidR="00F710F1" w:rsidRPr="00D26D47" w:rsidRDefault="00F710F1" w:rsidP="00701B09">
                                  <w:pPr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________________</w:t>
                                  </w:r>
                                  <w:r w:rsidRPr="00F710F1">
                                    <w:rPr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Фамилия </w:t>
                                  </w:r>
                                  <w:r w:rsidRPr="00E16394">
                                    <w:rPr>
                                      <w:bCs/>
                                    </w:rPr>
                                    <w:t>И</w:t>
                                  </w:r>
                                  <w:r>
                                    <w:rPr>
                                      <w:bCs/>
                                    </w:rPr>
                                    <w:t>.</w:t>
                                  </w:r>
                                  <w:r w:rsidRPr="00E16394">
                                    <w:rPr>
                                      <w:bCs/>
                                    </w:rPr>
                                    <w:t>О</w:t>
                                  </w:r>
                                  <w:r>
                                    <w:rPr>
                                      <w:bCs/>
                                    </w:rPr>
                                    <w:t>.</w:t>
                                  </w:r>
                                </w:p>
                                <w:p w:rsidR="00F710F1" w:rsidRDefault="00F710F1" w:rsidP="00701B09">
                                  <w:r w:rsidRPr="00D26D47">
                                    <w:rPr>
                                      <w:bCs/>
                                    </w:rPr>
                                    <w:t>«_____» _____________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 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 xml:space="preserve"> 20</w:t>
                                  </w:r>
                                  <w:r>
                                    <w:rPr>
                                      <w:bCs/>
                                    </w:rPr>
                                    <w:t>__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>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9" type="#_x0000_t202" style="position:absolute;margin-left:2.95pt;margin-top:14.85pt;width:187.05pt;height:7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" stroked="f">
                      <v:textbox style="mso-fit-shape-to-text:t">
                        <w:txbxContent>
                          <w:p w:rsidR="00F710F1" w:rsidRPr="00D26D47" w:rsidRDefault="00F710F1" w:rsidP="00701B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профильного СП ОГ</w:t>
                            </w:r>
                          </w:p>
                          <w:p w:rsidR="00F710F1" w:rsidRPr="00D26D47" w:rsidRDefault="00F710F1" w:rsidP="00701B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701B09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5A3" w:rsidRPr="00E16394">
              <w:t>УТВЕРЖДАЮ:</w:t>
            </w:r>
          </w:p>
        </w:tc>
      </w:tr>
    </w:tbl>
    <w:p w:rsidR="00B72B54" w:rsidRPr="00E16394" w:rsidRDefault="00B72B54" w:rsidP="00B72B54">
      <w:r w:rsidRPr="00E16394">
        <w:t xml:space="preserve">Руководитель </w:t>
      </w:r>
      <w:r w:rsidR="00706A3E">
        <w:t>СИ ХПП</w:t>
      </w:r>
    </w:p>
    <w:p w:rsidR="00B72B54" w:rsidRPr="00E16394" w:rsidRDefault="00B72B54" w:rsidP="00B72B54">
      <w:r w:rsidRPr="00E16394">
        <w:t>________________</w:t>
      </w:r>
      <w:r w:rsidR="00F710F1" w:rsidRPr="00F710F1">
        <w:rPr>
          <w:bCs/>
        </w:rPr>
        <w:t xml:space="preserve"> </w:t>
      </w:r>
      <w:r w:rsidR="00F710F1">
        <w:rPr>
          <w:bCs/>
        </w:rPr>
        <w:t xml:space="preserve">Фамилия </w:t>
      </w:r>
      <w:r w:rsidR="00F710F1" w:rsidRPr="00E16394">
        <w:rPr>
          <w:bCs/>
        </w:rPr>
        <w:t>И</w:t>
      </w:r>
      <w:r w:rsidR="00F710F1">
        <w:rPr>
          <w:bCs/>
        </w:rPr>
        <w:t>.</w:t>
      </w:r>
      <w:r w:rsidR="00F710F1" w:rsidRPr="00E16394">
        <w:rPr>
          <w:bCs/>
        </w:rPr>
        <w:t>О</w:t>
      </w:r>
      <w:r w:rsidR="00F710F1">
        <w:rPr>
          <w:bCs/>
        </w:rPr>
        <w:t>.</w:t>
      </w:r>
    </w:p>
    <w:p w:rsidR="00B72B54" w:rsidRPr="00E16394" w:rsidRDefault="00B72B54" w:rsidP="00B72B54">
      <w:r w:rsidRPr="00E16394">
        <w:t>«_____» _____________ 20__г.</w:t>
      </w:r>
    </w:p>
    <w:p w:rsidR="00701B09" w:rsidRPr="00E16394" w:rsidRDefault="00701B09" w:rsidP="007967B8">
      <w:pPr>
        <w:spacing w:before="240"/>
        <w:jc w:val="center"/>
        <w:rPr>
          <w:b/>
          <w:bCs/>
        </w:rPr>
      </w:pPr>
      <w:bookmarkStart w:id="37" w:name="_Toc153013095"/>
      <w:bookmarkStart w:id="38" w:name="_Toc156727021"/>
      <w:bookmarkStart w:id="39" w:name="_Toc164238420"/>
      <w:r w:rsidRPr="00E16394">
        <w:rPr>
          <w:b/>
          <w:bCs/>
        </w:rPr>
        <w:t>Программа</w:t>
      </w:r>
    </w:p>
    <w:p w:rsidR="003913A5" w:rsidRPr="00E16394" w:rsidRDefault="00701B09" w:rsidP="003913A5">
      <w:pPr>
        <w:jc w:val="center"/>
        <w:rPr>
          <w:b/>
          <w:bCs/>
        </w:rPr>
      </w:pPr>
      <w:r w:rsidRPr="00E16394">
        <w:rPr>
          <w:b/>
          <w:bCs/>
        </w:rPr>
        <w:t xml:space="preserve">проведения лабораторных испытаний </w:t>
      </w:r>
      <w:r w:rsidR="003913A5" w:rsidRPr="00E16394">
        <w:rPr>
          <w:b/>
          <w:bCs/>
        </w:rPr>
        <w:t>ингибитор</w:t>
      </w:r>
      <w:r w:rsidR="0008435A" w:rsidRPr="00E16394">
        <w:rPr>
          <w:b/>
          <w:bCs/>
        </w:rPr>
        <w:t>а</w:t>
      </w:r>
      <w:r w:rsidR="003913A5" w:rsidRPr="00E16394">
        <w:rPr>
          <w:b/>
          <w:bCs/>
        </w:rPr>
        <w:t xml:space="preserve"> </w:t>
      </w:r>
      <w:r w:rsidRPr="00E16394">
        <w:rPr>
          <w:b/>
          <w:bCs/>
        </w:rPr>
        <w:t>солеотложения</w:t>
      </w:r>
      <w:r w:rsidRPr="00E16394">
        <w:rPr>
          <w:b/>
          <w:bCs/>
        </w:rPr>
        <w:br/>
      </w:r>
      <w:r w:rsidR="003913A5" w:rsidRPr="00E16394">
        <w:rPr>
          <w:b/>
          <w:bCs/>
        </w:rPr>
        <w:t xml:space="preserve">« … марка … » </w:t>
      </w:r>
    </w:p>
    <w:p w:rsidR="00701B09" w:rsidRPr="00E16394" w:rsidRDefault="003913A5" w:rsidP="003913A5">
      <w:pPr>
        <w:jc w:val="center"/>
        <w:rPr>
          <w:b/>
          <w:bCs/>
        </w:rPr>
      </w:pPr>
      <w:r w:rsidRPr="00E16394">
        <w:rPr>
          <w:b/>
          <w:bCs/>
        </w:rPr>
        <w:t xml:space="preserve">ТУ … </w:t>
      </w:r>
      <w:r w:rsidRPr="00E16394">
        <w:rPr>
          <w:b/>
          <w:bCs/>
          <w:i/>
        </w:rPr>
        <w:t>(номер с изменениями/извещениями)</w:t>
      </w:r>
      <w:r w:rsidRPr="00E16394">
        <w:rPr>
          <w:b/>
          <w:bCs/>
        </w:rPr>
        <w:t xml:space="preserve"> производства … </w:t>
      </w:r>
      <w:r w:rsidRPr="00E16394">
        <w:rPr>
          <w:b/>
          <w:bCs/>
          <w:i/>
        </w:rPr>
        <w:t xml:space="preserve">(Компания производитель/поставщик) </w:t>
      </w:r>
      <w:r w:rsidRPr="00E16394">
        <w:rPr>
          <w:b/>
          <w:bCs/>
        </w:rPr>
        <w:t>на объектах … «ОГ».</w:t>
      </w:r>
    </w:p>
    <w:p w:rsidR="00701B09" w:rsidRPr="00E16394" w:rsidRDefault="00701B09" w:rsidP="007967B8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</w:pPr>
      <w:r w:rsidRPr="00E16394">
        <w:t>организация работ по физико-химическому лабораторному тестированию химической продукции для защиты внутрискважинного и нефтепромыслового оборудования от</w:t>
      </w:r>
      <w:r w:rsidR="006E1EC3" w:rsidRPr="00E16394">
        <w:t xml:space="preserve"> </w:t>
      </w:r>
      <w:proofErr w:type="spellStart"/>
      <w:r w:rsidR="006E1EC3" w:rsidRPr="00E16394">
        <w:t>солеотложений</w:t>
      </w:r>
      <w:proofErr w:type="spellEnd"/>
      <w:r w:rsidR="006E1EC3" w:rsidRPr="00E16394">
        <w:t xml:space="preserve"> в соответствии с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>;</w:t>
      </w:r>
    </w:p>
    <w:p w:rsidR="00701B09" w:rsidRPr="00E16394" w:rsidRDefault="00701B09" w:rsidP="00F6553F">
      <w:pPr>
        <w:tabs>
          <w:tab w:val="num" w:pos="540"/>
        </w:tabs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</w:pPr>
      <w:r w:rsidRPr="00E16394">
        <w:t>п</w:t>
      </w:r>
      <w:r w:rsidRPr="00E16394">
        <w:rPr>
          <w:snapToGrid w:val="0"/>
        </w:rPr>
        <w:t xml:space="preserve">одбор эффективных ингибиторов </w:t>
      </w:r>
      <w:proofErr w:type="spellStart"/>
      <w:r w:rsidRPr="00E16394">
        <w:rPr>
          <w:snapToGrid w:val="0"/>
        </w:rPr>
        <w:t>солеотложений</w:t>
      </w:r>
      <w:proofErr w:type="spellEnd"/>
      <w:r w:rsidRPr="00E16394">
        <w:rPr>
          <w:snapToGrid w:val="0"/>
        </w:rPr>
        <w:t xml:space="preserve"> для </w:t>
      </w:r>
      <w:proofErr w:type="gramStart"/>
      <w:r w:rsidRPr="00E16394">
        <w:t>внутрискважинного</w:t>
      </w:r>
      <w:proofErr w:type="gramEnd"/>
      <w:r w:rsidRPr="00E16394">
        <w:t>/наземного (ненужное удалить) на объектах ОГ;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  <w:tab w:val="num" w:pos="-3261"/>
        </w:tabs>
        <w:ind w:left="284" w:hanging="284"/>
        <w:jc w:val="both"/>
      </w:pPr>
      <w:r w:rsidRPr="00E16394">
        <w:t xml:space="preserve">расширение базы эффективных и взаимозаменяемых ингибиторов </w:t>
      </w:r>
      <w:proofErr w:type="spellStart"/>
      <w:r w:rsidRPr="00E16394">
        <w:t>солеотложений</w:t>
      </w:r>
      <w:proofErr w:type="spellEnd"/>
      <w:r w:rsidRPr="00E16394">
        <w:t>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  <w:tab w:val="num" w:pos="-3261"/>
        </w:tabs>
        <w:ind w:left="284" w:hanging="284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701B09" w:rsidRPr="00E16394" w:rsidRDefault="00701B09" w:rsidP="00F6553F">
      <w:pPr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3913A5" w:rsidRPr="00E16394" w:rsidRDefault="003913A5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Проверка комплекта сопроводительных документов согласно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3913A5" w:rsidRPr="00E16394" w:rsidRDefault="003913A5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Проверка соответствия физико-химических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E16394">
        <w:rPr>
          <w:bCs/>
          <w:i/>
        </w:rPr>
        <w:t>(номер с изменениями/извещениями)</w:t>
      </w:r>
    </w:p>
    <w:p w:rsidR="003913A5" w:rsidRPr="00E16394" w:rsidRDefault="003913A5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Проверка соответствия технологических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3913A5" w:rsidRPr="00E16394" w:rsidRDefault="003913A5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>).</w:t>
      </w:r>
    </w:p>
    <w:p w:rsidR="003913A5" w:rsidRPr="00E16394" w:rsidRDefault="003913A5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3913A5" w:rsidRPr="00E16394" w:rsidRDefault="003913A5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701B09" w:rsidRPr="00E16394" w:rsidRDefault="00701B09" w:rsidP="00701B0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701B09" w:rsidRPr="00E16394" w:rsidRDefault="00701B09" w:rsidP="00701B09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ингибиторов </w:t>
      </w:r>
      <w:proofErr w:type="spellStart"/>
      <w:r w:rsidRPr="00E16394">
        <w:rPr>
          <w:bCs/>
        </w:rPr>
        <w:t>солеотложений</w:t>
      </w:r>
      <w:proofErr w:type="spellEnd"/>
      <w:r w:rsidRPr="00E16394">
        <w:rPr>
          <w:bCs/>
        </w:rPr>
        <w:t xml:space="preserve"> осуществляется в статических и динамических условиях, согласно РД, ОСТ, ГОСТ, а также с учётом специальных требований и условий к проведению </w:t>
      </w:r>
      <w:r w:rsidR="008F725F" w:rsidRPr="00E16394">
        <w:rPr>
          <w:bCs/>
        </w:rPr>
        <w:t>ЛИ</w:t>
      </w:r>
      <w:r w:rsidRPr="00E16394">
        <w:rPr>
          <w:bCs/>
        </w:rPr>
        <w:t>.</w:t>
      </w:r>
    </w:p>
    <w:p w:rsidR="00701B09" w:rsidRPr="00E16394" w:rsidRDefault="00701B09" w:rsidP="00701B09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>обязательное описание методик</w:t>
      </w:r>
      <w:r w:rsidR="003177B3">
        <w:rPr>
          <w:bCs/>
        </w:rPr>
        <w:t>, состав обрабатываемой среды</w:t>
      </w:r>
      <w:r w:rsidRPr="00E16394">
        <w:rPr>
          <w:bCs/>
        </w:rPr>
        <w:t xml:space="preserve"> и технологий проводимых исследований;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>обязательное описание, схематическое изображение и спецификация оборудования используемого в исследовательских работах;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lastRenderedPageBreak/>
        <w:t xml:space="preserve">статические </w:t>
      </w:r>
      <w:r w:rsidR="008F725F" w:rsidRPr="00E16394">
        <w:rPr>
          <w:bCs/>
        </w:rPr>
        <w:t>ЛИ</w:t>
      </w:r>
      <w:r w:rsidRPr="00E16394">
        <w:rPr>
          <w:bCs/>
        </w:rPr>
        <w:t xml:space="preserve"> проводятся в условиях максимально приближенных к </w:t>
      </w:r>
      <w:proofErr w:type="gramStart"/>
      <w:r w:rsidRPr="00E16394">
        <w:rPr>
          <w:bCs/>
        </w:rPr>
        <w:t>внутрискважинным</w:t>
      </w:r>
      <w:proofErr w:type="gramEnd"/>
      <w:r w:rsidRPr="00E16394">
        <w:rPr>
          <w:bCs/>
        </w:rPr>
        <w:t>, для условий защиты наземного оборудования температура указывается отдельно;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 xml:space="preserve">динамические </w:t>
      </w:r>
      <w:r w:rsidR="008F725F" w:rsidRPr="00E16394">
        <w:rPr>
          <w:bCs/>
        </w:rPr>
        <w:t>ЛИ</w:t>
      </w:r>
      <w:r w:rsidRPr="00E16394">
        <w:rPr>
          <w:bCs/>
        </w:rPr>
        <w:t xml:space="preserve"> проводятся в условиях максимально приближенных к </w:t>
      </w:r>
      <w:proofErr w:type="gramStart"/>
      <w:r w:rsidRPr="00E16394">
        <w:rPr>
          <w:bCs/>
        </w:rPr>
        <w:t>внутрискважинным</w:t>
      </w:r>
      <w:proofErr w:type="gramEnd"/>
      <w:r w:rsidRPr="00E16394">
        <w:rPr>
          <w:bCs/>
        </w:rPr>
        <w:t>, для условий защиты наземного оборудования температура указывается отдельно;</w:t>
      </w:r>
    </w:p>
    <w:p w:rsidR="00701B09" w:rsidRPr="00E16394" w:rsidRDefault="00701B09" w:rsidP="00701B0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 xml:space="preserve">тестирование </w:t>
      </w:r>
      <w:r w:rsidR="009E6E42">
        <w:rPr>
          <w:bCs/>
        </w:rPr>
        <w:t xml:space="preserve">и анализ </w:t>
      </w:r>
      <w:r w:rsidRPr="00E16394">
        <w:rPr>
          <w:bCs/>
        </w:rPr>
        <w:t xml:space="preserve">проводится в </w:t>
      </w:r>
      <w:r w:rsidRPr="00E16394">
        <w:rPr>
          <w:b/>
          <w:bCs/>
          <w:u w:val="single"/>
        </w:rPr>
        <w:t>четыре</w:t>
      </w:r>
      <w:r w:rsidRPr="00E16394">
        <w:rPr>
          <w:b/>
          <w:bCs/>
        </w:rPr>
        <w:t xml:space="preserve"> </w:t>
      </w:r>
      <w:r w:rsidRPr="00E16394">
        <w:rPr>
          <w:bCs/>
        </w:rPr>
        <w:t>этапа;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 xml:space="preserve">тестирование проводится с образцами ингибиторов </w:t>
      </w:r>
      <w:proofErr w:type="spellStart"/>
      <w:r w:rsidRPr="00E16394">
        <w:rPr>
          <w:bCs/>
        </w:rPr>
        <w:t>солеотложений</w:t>
      </w:r>
      <w:proofErr w:type="spellEnd"/>
      <w:r w:rsidRPr="00E16394">
        <w:rPr>
          <w:bCs/>
        </w:rPr>
        <w:t xml:space="preserve">, предоставленными Заказчиками, в лице </w:t>
      </w:r>
      <w:r w:rsidR="00BB476D">
        <w:rPr>
          <w:bCs/>
        </w:rPr>
        <w:t xml:space="preserve">ОГ или </w:t>
      </w:r>
      <w:r w:rsidRPr="00E16394">
        <w:rPr>
          <w:bCs/>
        </w:rPr>
        <w:t xml:space="preserve">заводов-изготовителей химических реагентов, </w:t>
      </w:r>
      <w:r w:rsidR="00DC28FC" w:rsidRPr="00E16394">
        <w:rPr>
          <w:bCs/>
        </w:rPr>
        <w:t xml:space="preserve">по поручению </w:t>
      </w:r>
      <w:r w:rsidRPr="00E16394">
        <w:rPr>
          <w:bCs/>
        </w:rPr>
        <w:t>руководителя профильного СП ОГ;</w:t>
      </w:r>
    </w:p>
    <w:p w:rsidR="00701B09" w:rsidRPr="00E16394" w:rsidRDefault="00701B09" w:rsidP="006A4548">
      <w:pPr>
        <w:numPr>
          <w:ilvl w:val="1"/>
          <w:numId w:val="3"/>
        </w:numPr>
        <w:tabs>
          <w:tab w:val="clear" w:pos="1440"/>
        </w:tabs>
        <w:ind w:left="284" w:hanging="284"/>
        <w:jc w:val="both"/>
        <w:rPr>
          <w:bCs/>
        </w:rPr>
      </w:pPr>
      <w:r w:rsidRPr="00E16394">
        <w:rPr>
          <w:bCs/>
        </w:rPr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реагента; в случае групповых сравнительных ЛИ ОГ запрашивает у заводов-изготовителей пробы испытуемых </w:t>
      </w:r>
      <w:proofErr w:type="gramStart"/>
      <w:r w:rsidRPr="00E16394">
        <w:rPr>
          <w:bCs/>
        </w:rPr>
        <w:t>ХР</w:t>
      </w:r>
      <w:proofErr w:type="gramEnd"/>
      <w:r w:rsidRPr="00E16394">
        <w:rPr>
          <w:bCs/>
        </w:rPr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E16394">
        <w:rPr>
          <w:bCs/>
        </w:rPr>
        <w:t>ОГ</w:t>
      </w:r>
      <w:r w:rsidRPr="00E16394">
        <w:rPr>
          <w:bCs/>
        </w:rPr>
        <w:t xml:space="preserve"> передаются зашифрованные пробы </w:t>
      </w:r>
      <w:proofErr w:type="gramStart"/>
      <w:r w:rsidRPr="00E16394">
        <w:rPr>
          <w:bCs/>
        </w:rPr>
        <w:t>ХР</w:t>
      </w:r>
      <w:proofErr w:type="gramEnd"/>
      <w:r w:rsidRPr="00E16394">
        <w:rPr>
          <w:bCs/>
        </w:rPr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7967B8" w:rsidRPr="007967B8" w:rsidRDefault="007967B8" w:rsidP="007967B8">
      <w:pPr>
        <w:pStyle w:val="a9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7967B8">
        <w:rPr>
          <w:rFonts w:ascii="Arial" w:hAnsi="Arial" w:cs="Arial"/>
          <w:b/>
          <w:sz w:val="20"/>
        </w:rPr>
        <w:t xml:space="preserve">Таблица </w:t>
      </w:r>
      <w:r w:rsidR="001C53E4">
        <w:rPr>
          <w:rFonts w:ascii="Arial" w:hAnsi="Arial" w:cs="Arial"/>
          <w:b/>
          <w:sz w:val="20"/>
        </w:rPr>
        <w:t>1</w:t>
      </w:r>
    </w:p>
    <w:p w:rsidR="00464802" w:rsidRPr="007967B8" w:rsidRDefault="00464802" w:rsidP="007967B8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7967B8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41"/>
        <w:gridCol w:w="1661"/>
        <w:gridCol w:w="1726"/>
        <w:gridCol w:w="1726"/>
        <w:gridCol w:w="1726"/>
        <w:gridCol w:w="1274"/>
      </w:tblGrid>
      <w:tr w:rsidR="00464802" w:rsidRPr="00E16394" w:rsidTr="007967B8">
        <w:tc>
          <w:tcPr>
            <w:tcW w:w="174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4802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464802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6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4802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7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4802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7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4802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73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4802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2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464802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464802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464802" w:rsidRPr="00E16394" w:rsidTr="007967B8">
        <w:tc>
          <w:tcPr>
            <w:tcW w:w="1749" w:type="dxa"/>
            <w:tcBorders>
              <w:top w:val="single" w:sz="12" w:space="0" w:color="auto"/>
            </w:tcBorders>
          </w:tcPr>
          <w:p w:rsidR="00464802" w:rsidRPr="00E16394" w:rsidRDefault="00464802" w:rsidP="006F753F">
            <w:pPr>
              <w:jc w:val="both"/>
              <w:rPr>
                <w:bCs/>
              </w:rPr>
            </w:pPr>
          </w:p>
        </w:tc>
        <w:tc>
          <w:tcPr>
            <w:tcW w:w="1668" w:type="dxa"/>
            <w:tcBorders>
              <w:top w:val="single" w:sz="12" w:space="0" w:color="auto"/>
            </w:tcBorders>
          </w:tcPr>
          <w:p w:rsidR="00464802" w:rsidRPr="00E16394" w:rsidRDefault="00464802" w:rsidP="006F753F">
            <w:pPr>
              <w:jc w:val="both"/>
              <w:rPr>
                <w:bCs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464802" w:rsidRPr="00E16394" w:rsidRDefault="00464802" w:rsidP="006F753F">
            <w:pPr>
              <w:jc w:val="both"/>
              <w:rPr>
                <w:bCs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464802" w:rsidRPr="00E16394" w:rsidRDefault="00464802" w:rsidP="006F753F">
            <w:pPr>
              <w:jc w:val="both"/>
              <w:rPr>
                <w:bCs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464802" w:rsidRPr="00E16394" w:rsidRDefault="00464802" w:rsidP="006F753F">
            <w:pPr>
              <w:jc w:val="both"/>
              <w:rPr>
                <w:bCs/>
              </w:rPr>
            </w:pPr>
          </w:p>
        </w:tc>
        <w:tc>
          <w:tcPr>
            <w:tcW w:w="1238" w:type="dxa"/>
            <w:tcBorders>
              <w:top w:val="single" w:sz="12" w:space="0" w:color="auto"/>
            </w:tcBorders>
          </w:tcPr>
          <w:p w:rsidR="00464802" w:rsidRPr="00E16394" w:rsidRDefault="00464802" w:rsidP="006F753F">
            <w:pPr>
              <w:jc w:val="both"/>
              <w:rPr>
                <w:bCs/>
              </w:rPr>
            </w:pPr>
          </w:p>
        </w:tc>
      </w:tr>
    </w:tbl>
    <w:p w:rsidR="00464802" w:rsidRPr="00E16394" w:rsidRDefault="00464802" w:rsidP="00D7332A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701B09" w:rsidRPr="00E16394" w:rsidRDefault="00701B09" w:rsidP="007967B8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ингибиторов солеотложения:</w:t>
      </w:r>
    </w:p>
    <w:p w:rsidR="00701B09" w:rsidRDefault="00701B09" w:rsidP="00F6553F">
      <w:pPr>
        <w:jc w:val="both"/>
        <w:rPr>
          <w:bCs/>
        </w:rPr>
      </w:pPr>
      <w:r w:rsidRPr="00E16394">
        <w:rPr>
          <w:bCs/>
        </w:rPr>
        <w:t>Соответствие перечня предоставленных документов</w:t>
      </w:r>
      <w:r w:rsidR="006E1EC3" w:rsidRPr="00E16394">
        <w:t xml:space="preserve">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7967B8" w:rsidRPr="001C53E4" w:rsidRDefault="00596DF4" w:rsidP="001C53E4">
      <w:pPr>
        <w:spacing w:before="12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1C53E4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Таблица </w:t>
      </w:r>
      <w:r w:rsidR="00464802" w:rsidRPr="001C53E4">
        <w:rPr>
          <w:rFonts w:ascii="Arial" w:eastAsia="Times New Roman" w:hAnsi="Arial" w:cs="Arial"/>
          <w:b/>
          <w:sz w:val="20"/>
          <w:szCs w:val="24"/>
          <w:lang w:eastAsia="ru-RU"/>
        </w:rPr>
        <w:t>2</w:t>
      </w:r>
    </w:p>
    <w:p w:rsidR="00596DF4" w:rsidRPr="001C53E4" w:rsidRDefault="00951EE0" w:rsidP="001C53E4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1C53E4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596DF4" w:rsidRPr="001C53E4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596DF4" w:rsidRPr="001C53E4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418"/>
        <w:gridCol w:w="1276"/>
      </w:tblGrid>
      <w:tr w:rsidR="003913A5" w:rsidRPr="00E16394" w:rsidTr="007967B8">
        <w:trPr>
          <w:tblHeader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13A5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13A5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13A5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3913A5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13A5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913A5" w:rsidRPr="007967B8" w:rsidRDefault="007967B8" w:rsidP="007967B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967B8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3913A5" w:rsidRPr="00E16394" w:rsidTr="007967B8">
        <w:tc>
          <w:tcPr>
            <w:tcW w:w="964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913A5" w:rsidRPr="00E16394" w:rsidRDefault="003913A5" w:rsidP="00145887">
            <w:pPr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3913A5" w:rsidRPr="00E16394" w:rsidTr="007967B8"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559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913A5" w:rsidRPr="00E16394" w:rsidTr="007967B8"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3913A5" w:rsidRPr="00E16394" w:rsidRDefault="00F9612A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913A5" w:rsidRPr="00E16394" w:rsidTr="007967B8"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3913A5" w:rsidRPr="00E16394" w:rsidRDefault="00F9612A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559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913A5" w:rsidRPr="00E16394" w:rsidTr="007967B8"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464802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в попутно </w:t>
            </w:r>
            <w:r w:rsidRPr="00E16394">
              <w:rPr>
                <w:bCs/>
                <w:sz w:val="20"/>
                <w:szCs w:val="20"/>
              </w:rPr>
              <w:lastRenderedPageBreak/>
              <w:t>добываемой воде</w:t>
            </w:r>
          </w:p>
        </w:tc>
        <w:tc>
          <w:tcPr>
            <w:tcW w:w="4253" w:type="dxa"/>
            <w:gridSpan w:val="3"/>
            <w:tcBorders>
              <w:righ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lastRenderedPageBreak/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3913A5" w:rsidRPr="00E16394" w:rsidTr="007967B8"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686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253" w:type="dxa"/>
            <w:gridSpan w:val="3"/>
            <w:tcBorders>
              <w:righ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3913A5" w:rsidRPr="00E16394" w:rsidTr="007967B8">
        <w:tc>
          <w:tcPr>
            <w:tcW w:w="9640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3913A5" w:rsidRPr="00E16394" w:rsidTr="007967B8"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913A5" w:rsidRPr="00E16394" w:rsidTr="007967B8"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913A5" w:rsidRPr="00E16394" w:rsidTr="007967B8"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686" w:type="dxa"/>
            <w:tcBorders>
              <w:bottom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913A5" w:rsidRPr="00E16394" w:rsidRDefault="003913A5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2A35F3" w:rsidRPr="00E16394" w:rsidRDefault="002A35F3" w:rsidP="001C53E4">
      <w:pPr>
        <w:spacing w:before="120"/>
        <w:jc w:val="both"/>
        <w:rPr>
          <w:bCs/>
        </w:rPr>
      </w:pPr>
      <w:r w:rsidRPr="00E16394">
        <w:rPr>
          <w:bCs/>
        </w:rPr>
        <w:t>* Данная Таблица</w:t>
      </w:r>
      <w:r w:rsidR="00464802" w:rsidRPr="00E16394">
        <w:rPr>
          <w:bCs/>
        </w:rPr>
        <w:t xml:space="preserve">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701B09" w:rsidRPr="00E16394" w:rsidRDefault="00701B09" w:rsidP="00701B09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Ингибиторы </w:t>
      </w:r>
      <w:proofErr w:type="spellStart"/>
      <w:r w:rsidRPr="00E16394">
        <w:rPr>
          <w:b/>
          <w:bCs/>
          <w:u w:val="single"/>
        </w:rPr>
        <w:t>солеотложений</w:t>
      </w:r>
      <w:proofErr w:type="spellEnd"/>
      <w:r w:rsidRPr="00E16394">
        <w:rPr>
          <w:b/>
          <w:bCs/>
          <w:u w:val="single"/>
        </w:rPr>
        <w:t xml:space="preserve">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8F725F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</w:t>
      </w:r>
      <w:r w:rsidR="00A61F4C">
        <w:rPr>
          <w:b/>
          <w:bCs/>
          <w:u w:val="single"/>
        </w:rPr>
        <w:t xml:space="preserve"> (а только выдержку с определяемыми показателями)</w:t>
      </w:r>
      <w:r w:rsidRPr="00E16394">
        <w:rPr>
          <w:b/>
          <w:bCs/>
          <w:u w:val="single"/>
        </w:rPr>
        <w:t xml:space="preserve"> на испытуемые реагенты, а проводит ее экспертизу самостоятельно.  </w:t>
      </w:r>
    </w:p>
    <w:p w:rsidR="00701B09" w:rsidRPr="00E16394" w:rsidRDefault="00425A94" w:rsidP="00425A94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Э</w:t>
      </w:r>
      <w:r w:rsidR="00701B09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2</w:t>
      </w:r>
      <w:r w:rsidR="00701B09" w:rsidRPr="00E16394">
        <w:rPr>
          <w:b/>
          <w:bCs/>
          <w:u w:val="single"/>
        </w:rPr>
        <w:t>:</w:t>
      </w:r>
      <w:r w:rsidR="00701B09" w:rsidRPr="00E16394">
        <w:rPr>
          <w:bCs/>
        </w:rPr>
        <w:t xml:space="preserve"> </w:t>
      </w:r>
      <w:r w:rsidR="00701B09" w:rsidRPr="00E16394">
        <w:rPr>
          <w:b/>
          <w:bCs/>
          <w:u w:val="single"/>
        </w:rPr>
        <w:t>Определение физико-химических свойств:</w:t>
      </w:r>
    </w:p>
    <w:p w:rsidR="00701B09" w:rsidRPr="00E16394" w:rsidRDefault="00425A94" w:rsidP="001C53E4">
      <w:pPr>
        <w:spacing w:before="60"/>
        <w:ind w:left="567" w:hanging="397"/>
        <w:jc w:val="both"/>
      </w:pPr>
      <w:r w:rsidRPr="00E16394">
        <w:t xml:space="preserve">1. </w:t>
      </w:r>
      <w:r w:rsidR="00701B09" w:rsidRPr="00E16394">
        <w:t>Определение внешнего вида товарной формы ингибитора;</w:t>
      </w:r>
    </w:p>
    <w:p w:rsidR="00701B09" w:rsidRPr="00E16394" w:rsidRDefault="00701B09" w:rsidP="001C53E4">
      <w:pPr>
        <w:spacing w:before="60"/>
        <w:ind w:left="426"/>
        <w:jc w:val="both"/>
      </w:pPr>
      <w:r w:rsidRPr="00E16394">
        <w:t>Норматив: должен быть однородным, не расслаивающимся на фазы, без взвешенных и оседающих частиц.</w:t>
      </w:r>
    </w:p>
    <w:p w:rsidR="00701B09" w:rsidRPr="00E16394" w:rsidRDefault="00425A94" w:rsidP="001C53E4">
      <w:pPr>
        <w:spacing w:before="60"/>
        <w:ind w:left="567" w:hanging="397"/>
        <w:jc w:val="both"/>
      </w:pPr>
      <w:r w:rsidRPr="00E16394">
        <w:t xml:space="preserve">2. </w:t>
      </w:r>
      <w:r w:rsidR="00701B09" w:rsidRPr="00E16394">
        <w:t>Определение температуры застывания (ГОСТ 20</w:t>
      </w:r>
      <w:r w:rsidR="00706B76" w:rsidRPr="00E16394">
        <w:t>2</w:t>
      </w:r>
      <w:r w:rsidR="00701B09" w:rsidRPr="00E16394">
        <w:t>87-91 метод Б);</w:t>
      </w:r>
    </w:p>
    <w:p w:rsidR="00701B09" w:rsidRPr="00E16394" w:rsidRDefault="00701B09" w:rsidP="001C53E4">
      <w:pPr>
        <w:spacing w:before="60"/>
        <w:ind w:left="426"/>
        <w:jc w:val="both"/>
      </w:pPr>
      <w:r w:rsidRPr="00E16394">
        <w:t xml:space="preserve">Норматив: Не допускается появления в объеме расслоения или осадка, допускается помутнение при выдерживании не менее суток товарной формы не выше: -50 </w:t>
      </w:r>
      <w:r w:rsidRPr="001C53E4">
        <w:t>0</w:t>
      </w:r>
      <w:r w:rsidRPr="00E16394">
        <w:t xml:space="preserve">С для Сибирского региона; - 40 </w:t>
      </w:r>
      <w:r w:rsidRPr="001C53E4">
        <w:t>0</w:t>
      </w:r>
      <w:r w:rsidRPr="00E16394">
        <w:t xml:space="preserve">С для Урало-Поволжского региона; - 30 </w:t>
      </w:r>
      <w:r w:rsidRPr="001C53E4">
        <w:t>0</w:t>
      </w:r>
      <w:r w:rsidRPr="00E16394">
        <w:t>С для Южного региона.</w:t>
      </w:r>
    </w:p>
    <w:p w:rsidR="00701B09" w:rsidRPr="00E16394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E16394">
        <w:t>Определение кинематической вязкости при +20</w:t>
      </w:r>
      <w:r w:rsidRPr="00E16394">
        <w:rPr>
          <w:vertAlign w:val="superscript"/>
        </w:rPr>
        <w:t>0</w:t>
      </w:r>
      <w:r w:rsidR="007B26DF" w:rsidRPr="00E16394">
        <w:t>С,</w:t>
      </w:r>
      <w:r w:rsidRPr="00E16394">
        <w:t>-40</w:t>
      </w:r>
      <w:r w:rsidRPr="00E16394">
        <w:rPr>
          <w:vertAlign w:val="superscript"/>
        </w:rPr>
        <w:t>0</w:t>
      </w:r>
      <w:r w:rsidRPr="00E16394">
        <w:t>С, (мм</w:t>
      </w:r>
      <w:proofErr w:type="gramStart"/>
      <w:r w:rsidRPr="00E16394">
        <w:rPr>
          <w:vertAlign w:val="superscript"/>
        </w:rPr>
        <w:t>2</w:t>
      </w:r>
      <w:proofErr w:type="gramEnd"/>
      <w:r w:rsidRPr="00E16394">
        <w:t xml:space="preserve">/с) (ГОСТ 33-2000) </w:t>
      </w:r>
    </w:p>
    <w:p w:rsidR="00701B09" w:rsidRPr="00E16394" w:rsidRDefault="00701B09" w:rsidP="001C53E4">
      <w:pPr>
        <w:spacing w:before="60"/>
        <w:ind w:left="567"/>
        <w:jc w:val="both"/>
      </w:pPr>
      <w:r w:rsidRPr="00E16394">
        <w:t>Норматив: при температуре +20</w:t>
      </w:r>
      <w:r w:rsidRPr="00E16394">
        <w:rPr>
          <w:vertAlign w:val="superscript"/>
        </w:rPr>
        <w:t>0</w:t>
      </w:r>
      <w:r w:rsidRPr="00E16394">
        <w:t>С не более 20 мм</w:t>
      </w:r>
      <w:proofErr w:type="gramStart"/>
      <w:r w:rsidRPr="00E16394">
        <w:rPr>
          <w:vertAlign w:val="superscript"/>
        </w:rPr>
        <w:t>2</w:t>
      </w:r>
      <w:proofErr w:type="gramEnd"/>
      <w:r w:rsidRPr="00E16394">
        <w:t>/с, и при температуре минус -40</w:t>
      </w:r>
      <w:r w:rsidRPr="00E16394">
        <w:rPr>
          <w:vertAlign w:val="superscript"/>
        </w:rPr>
        <w:t>0</w:t>
      </w:r>
      <w:r w:rsidRPr="00E16394">
        <w:t>С не более 500 мм</w:t>
      </w:r>
      <w:r w:rsidRPr="00E16394">
        <w:rPr>
          <w:vertAlign w:val="superscript"/>
        </w:rPr>
        <w:t>2</w:t>
      </w:r>
      <w:r w:rsidRPr="00E16394">
        <w:t>/с;</w:t>
      </w:r>
    </w:p>
    <w:p w:rsidR="00701B09" w:rsidRPr="00E16394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E16394">
        <w:t xml:space="preserve">Определение плотности +20 </w:t>
      </w:r>
      <w:r w:rsidRPr="00E16394">
        <w:rPr>
          <w:vertAlign w:val="superscript"/>
        </w:rPr>
        <w:t>0</w:t>
      </w:r>
      <w:r w:rsidRPr="00E16394">
        <w:t>С (г/см</w:t>
      </w:r>
      <w:r w:rsidRPr="00E16394">
        <w:rPr>
          <w:vertAlign w:val="superscript"/>
        </w:rPr>
        <w:t>3</w:t>
      </w:r>
      <w:r w:rsidRPr="00E16394">
        <w:t>) (ГОСТ 18995.1-73, раздел 1);</w:t>
      </w:r>
    </w:p>
    <w:p w:rsidR="00701B09" w:rsidRPr="00E16394" w:rsidRDefault="00701B09" w:rsidP="00EA6642">
      <w:pPr>
        <w:spacing w:before="60"/>
        <w:ind w:left="426"/>
        <w:jc w:val="both"/>
      </w:pPr>
      <w:r w:rsidRPr="00E16394">
        <w:t>Норматив: Для водорастворимых ингибиторов не менее 0,95 г/см</w:t>
      </w:r>
      <w:r w:rsidRPr="00EA6642">
        <w:rPr>
          <w:vertAlign w:val="superscript"/>
        </w:rPr>
        <w:t>3</w:t>
      </w:r>
      <w:r w:rsidRPr="00E16394">
        <w:t xml:space="preserve"> (только для фонда скважин, для остальных не нормируется); для </w:t>
      </w:r>
      <w:proofErr w:type="spellStart"/>
      <w:r w:rsidRPr="00E16394">
        <w:t>нефтерастворимых</w:t>
      </w:r>
      <w:proofErr w:type="spellEnd"/>
      <w:r w:rsidRPr="00E16394">
        <w:t xml:space="preserve"> не нормируется. Допуск ± 5 %.;</w:t>
      </w:r>
    </w:p>
    <w:p w:rsidR="00701B09" w:rsidRPr="00E16394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E16394">
        <w:t>Определение массовой доли активной основы (технические условия).</w:t>
      </w:r>
    </w:p>
    <w:p w:rsidR="00701B09" w:rsidRPr="00E16394" w:rsidRDefault="00701B09" w:rsidP="001C53E4">
      <w:pPr>
        <w:spacing w:before="120"/>
      </w:pPr>
      <w:r w:rsidRPr="00E16394">
        <w:t>Норматив: Не нормируется. Допуск для всех направлений ± 10 %</w:t>
      </w:r>
      <w:r w:rsidR="007B5E50">
        <w:t xml:space="preserve"> от задекларированного значения</w:t>
      </w:r>
      <w:r w:rsidRPr="00E16394">
        <w:t>.</w:t>
      </w:r>
    </w:p>
    <w:p w:rsidR="00701B09" w:rsidRPr="00E16394" w:rsidRDefault="00DA10E8" w:rsidP="001C53E4">
      <w:pPr>
        <w:spacing w:before="120"/>
        <w:jc w:val="both"/>
      </w:pPr>
      <w:r>
        <w:t>Примечание: Для групповых ЛИ определение не проводится, определение массовой доли активного вещества (по техническим условиям) при входном контроле реагентов, допущенных до ОПИ.</w:t>
      </w:r>
    </w:p>
    <w:p w:rsidR="00701B09" w:rsidRPr="00E16394" w:rsidRDefault="00701B09" w:rsidP="001C53E4">
      <w:pPr>
        <w:spacing w:before="120"/>
        <w:jc w:val="both"/>
        <w:rPr>
          <w:u w:val="single"/>
        </w:rPr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8F725F" w:rsidRPr="00E16394">
        <w:rPr>
          <w:u w:val="single"/>
        </w:rPr>
        <w:t>ЛИ</w:t>
      </w:r>
      <w:r w:rsidRPr="00E16394">
        <w:rPr>
          <w:u w:val="single"/>
        </w:rPr>
        <w:t>.</w:t>
      </w:r>
    </w:p>
    <w:p w:rsidR="00701B09" w:rsidRPr="00E16394" w:rsidRDefault="00701B09" w:rsidP="00701B09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3 этап: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технологических свойств:</w:t>
      </w:r>
    </w:p>
    <w:p w:rsidR="00701B09" w:rsidRPr="00E16394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E16394">
        <w:t xml:space="preserve">Определение растворимости и </w:t>
      </w:r>
      <w:proofErr w:type="spellStart"/>
      <w:r w:rsidRPr="00E16394">
        <w:t>диспергируемости</w:t>
      </w:r>
      <w:proofErr w:type="spellEnd"/>
      <w:r w:rsidRPr="00E16394">
        <w:t xml:space="preserve"> в минерализованной воде/нефти.</w:t>
      </w:r>
    </w:p>
    <w:p w:rsidR="00701B09" w:rsidRPr="00E16394" w:rsidRDefault="00701B09" w:rsidP="001C53E4">
      <w:pPr>
        <w:spacing w:before="60"/>
        <w:ind w:left="567"/>
        <w:jc w:val="both"/>
      </w:pPr>
      <w:r w:rsidRPr="00E16394">
        <w:t>Норматив: не нормируется, должен соответствовать ТУ.</w:t>
      </w:r>
    </w:p>
    <w:p w:rsidR="00701B09" w:rsidRPr="001C53E4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1C53E4">
        <w:lastRenderedPageBreak/>
        <w:t xml:space="preserve">Определение защитной способности по предотвращению осаждения </w:t>
      </w:r>
      <w:r w:rsidRPr="00E16394">
        <w:t>карбоната</w:t>
      </w:r>
      <w:r w:rsidR="00DA10E8">
        <w:t xml:space="preserve"> кальция</w:t>
      </w:r>
      <w:r w:rsidRPr="00E16394">
        <w:t>, сульфата кальция и сульфата бария (в зависимости от типа отложений), о</w:t>
      </w:r>
      <w:r w:rsidRPr="001C53E4">
        <w:t xml:space="preserve">пределение эффективных дозировок осуществляется на модельной воде ОГ </w:t>
      </w:r>
      <w:r w:rsidRPr="00E16394">
        <w:t xml:space="preserve">при температурах, указанных в таблице </w:t>
      </w:r>
      <w:r w:rsidR="00A61F4C" w:rsidRPr="00A61F4C">
        <w:t>3</w:t>
      </w:r>
      <w:r w:rsidRPr="00E16394">
        <w:t xml:space="preserve"> (РД 39-0148070-026</w:t>
      </w:r>
      <w:r w:rsidR="001C53E4">
        <w:t xml:space="preserve"> </w:t>
      </w:r>
      <w:r w:rsidRPr="00E16394">
        <w:t>ВНИИ-86)</w:t>
      </w:r>
      <w:r w:rsidRPr="001C53E4">
        <w:t>.</w:t>
      </w:r>
    </w:p>
    <w:p w:rsidR="001C53E4" w:rsidRPr="009341E7" w:rsidRDefault="00884B1D" w:rsidP="009341E7">
      <w:pPr>
        <w:spacing w:before="12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9341E7">
        <w:rPr>
          <w:rFonts w:ascii="Arial" w:eastAsia="Times New Roman" w:hAnsi="Arial" w:cs="Arial"/>
          <w:b/>
          <w:sz w:val="20"/>
          <w:szCs w:val="24"/>
          <w:lang w:eastAsia="ru-RU"/>
        </w:rPr>
        <w:t>Таблица 3</w:t>
      </w:r>
    </w:p>
    <w:p w:rsidR="00701B09" w:rsidRPr="009341E7" w:rsidRDefault="00701B09" w:rsidP="009341E7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9341E7">
        <w:rPr>
          <w:rFonts w:ascii="Arial" w:eastAsia="Times New Roman" w:hAnsi="Arial" w:cs="Arial"/>
          <w:b/>
          <w:sz w:val="20"/>
          <w:szCs w:val="24"/>
          <w:lang w:eastAsia="ru-RU"/>
        </w:rPr>
        <w:t>Состав модельных вод и температура тестирования ингибиторов</w:t>
      </w:r>
    </w:p>
    <w:tbl>
      <w:tblPr>
        <w:tblW w:w="5000" w:type="pct"/>
        <w:jc w:val="center"/>
        <w:tblInd w:w="-10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8"/>
        <w:gridCol w:w="564"/>
        <w:gridCol w:w="564"/>
        <w:gridCol w:w="985"/>
        <w:gridCol w:w="1370"/>
        <w:gridCol w:w="672"/>
        <w:gridCol w:w="1405"/>
        <w:gridCol w:w="717"/>
        <w:gridCol w:w="1529"/>
      </w:tblGrid>
      <w:tr w:rsidR="0006482A" w:rsidRPr="00E16394" w:rsidTr="001C53E4">
        <w:trPr>
          <w:trHeight w:val="344"/>
          <w:jc w:val="center"/>
        </w:trPr>
        <w:tc>
          <w:tcPr>
            <w:tcW w:w="1039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700"/>
            <w:vAlign w:val="center"/>
          </w:tcPr>
          <w:p w:rsidR="0006482A" w:rsidRPr="001C53E4" w:rsidRDefault="001C53E4" w:rsidP="005A747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</w:pPr>
            <w:r w:rsidRPr="001C53E4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МОДЕЛЬНАЯ ВОДА</w:t>
            </w:r>
          </w:p>
        </w:tc>
        <w:tc>
          <w:tcPr>
            <w:tcW w:w="3185" w:type="pct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FFD700"/>
            <w:vAlign w:val="center"/>
          </w:tcPr>
          <w:p w:rsidR="0006482A" w:rsidRPr="001C53E4" w:rsidRDefault="001C53E4" w:rsidP="005A747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</w:pPr>
            <w:r w:rsidRPr="001C53E4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КОЛИЧЕСТВЕННЫЙ СОЛЕВОЙ СОСТАВ МОДЕЛЬНОЙ ВОДЫ, МГ/ДМ3</w:t>
            </w:r>
          </w:p>
        </w:tc>
        <w:tc>
          <w:tcPr>
            <w:tcW w:w="776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700"/>
            <w:vAlign w:val="center"/>
          </w:tcPr>
          <w:p w:rsidR="0006482A" w:rsidRPr="001C53E4" w:rsidRDefault="001C53E4" w:rsidP="005A747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</w:pPr>
            <w:r w:rsidRPr="001C53E4">
              <w:rPr>
                <w:rFonts w:ascii="Arial" w:eastAsia="Times New Roman" w:hAnsi="Arial" w:cs="Arial"/>
                <w:b/>
                <w:bCs/>
                <w:sz w:val="16"/>
                <w:szCs w:val="20"/>
              </w:rPr>
              <w:t>ТЕМПЕРАТУРА, 0С</w:t>
            </w:r>
          </w:p>
        </w:tc>
      </w:tr>
      <w:tr w:rsidR="001C53E4" w:rsidRPr="00E16394" w:rsidTr="001C53E4">
        <w:trPr>
          <w:jc w:val="center"/>
        </w:trPr>
        <w:tc>
          <w:tcPr>
            <w:tcW w:w="1039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482A" w:rsidRPr="00E16394" w:rsidRDefault="0006482A" w:rsidP="005A747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06482A" w:rsidRPr="001C53E4" w:rsidRDefault="0006482A" w:rsidP="005A747B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n-US"/>
              </w:rPr>
            </w:pPr>
            <w:proofErr w:type="spellStart"/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NaCl</w:t>
            </w:r>
            <w:proofErr w:type="spellEnd"/>
          </w:p>
        </w:tc>
        <w:tc>
          <w:tcPr>
            <w:tcW w:w="28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06482A" w:rsidRPr="001C53E4" w:rsidRDefault="0006482A" w:rsidP="005A747B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n-US"/>
              </w:rPr>
            </w:pP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CaCl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06482A" w:rsidRPr="001C53E4" w:rsidRDefault="0006482A" w:rsidP="005A747B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n-US"/>
              </w:rPr>
            </w:pPr>
            <w:r w:rsidRPr="001C53E4">
              <w:rPr>
                <w:rFonts w:ascii="Arial" w:hAnsi="Arial" w:cs="Arial"/>
                <w:b/>
                <w:sz w:val="14"/>
                <w:szCs w:val="12"/>
              </w:rPr>
              <w:t xml:space="preserve">Или 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CaCl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*2H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O</w:t>
            </w:r>
          </w:p>
        </w:tc>
        <w:tc>
          <w:tcPr>
            <w:tcW w:w="69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06482A" w:rsidRPr="001C53E4" w:rsidRDefault="0006482A" w:rsidP="005A747B">
            <w:pPr>
              <w:jc w:val="center"/>
              <w:rPr>
                <w:rFonts w:ascii="Arial" w:hAnsi="Arial" w:cs="Arial"/>
                <w:b/>
                <w:sz w:val="14"/>
                <w:szCs w:val="12"/>
              </w:rPr>
            </w:pP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MgCl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 xml:space="preserve"> </w:t>
            </w:r>
            <w:r w:rsidRPr="001C53E4">
              <w:rPr>
                <w:rFonts w:ascii="Arial" w:hAnsi="Arial" w:cs="Arial"/>
                <w:b/>
                <w:sz w:val="14"/>
                <w:szCs w:val="12"/>
              </w:rPr>
              <w:t xml:space="preserve">или 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MgCl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*H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0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06482A" w:rsidRPr="001C53E4" w:rsidRDefault="0006482A" w:rsidP="005A747B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n-US"/>
              </w:rPr>
            </w:pP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NaHCO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06482A" w:rsidRPr="001C53E4" w:rsidRDefault="0006482A" w:rsidP="005A747B">
            <w:pPr>
              <w:jc w:val="center"/>
              <w:rPr>
                <w:rFonts w:ascii="Arial" w:hAnsi="Arial" w:cs="Arial"/>
                <w:b/>
                <w:sz w:val="14"/>
                <w:szCs w:val="12"/>
                <w:vertAlign w:val="subscript"/>
              </w:rPr>
            </w:pP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Na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SO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4</w:t>
            </w:r>
          </w:p>
          <w:p w:rsidR="0006482A" w:rsidRPr="001C53E4" w:rsidRDefault="0006482A" w:rsidP="005A747B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n-US"/>
              </w:rPr>
            </w:pPr>
            <w:r w:rsidRPr="001C53E4">
              <w:rPr>
                <w:rFonts w:ascii="Arial" w:hAnsi="Arial" w:cs="Arial"/>
                <w:b/>
                <w:sz w:val="14"/>
                <w:szCs w:val="12"/>
              </w:rPr>
              <w:t xml:space="preserve">Или 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(Na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SO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4</w:t>
            </w:r>
            <w:r w:rsidRPr="001C53E4">
              <w:rPr>
                <w:rFonts w:ascii="Arial" w:hAnsi="Arial" w:cs="Arial"/>
                <w:b/>
                <w:sz w:val="14"/>
                <w:szCs w:val="12"/>
              </w:rPr>
              <w:t>*10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H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O)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700"/>
            <w:vAlign w:val="center"/>
          </w:tcPr>
          <w:p w:rsidR="0006482A" w:rsidRPr="001C53E4" w:rsidRDefault="0006482A" w:rsidP="005A747B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n-US"/>
              </w:rPr>
            </w:pP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BaCl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*</w:t>
            </w:r>
          </w:p>
          <w:p w:rsidR="0006482A" w:rsidRPr="001C53E4" w:rsidRDefault="0006482A" w:rsidP="005A747B">
            <w:pPr>
              <w:jc w:val="center"/>
              <w:rPr>
                <w:rFonts w:ascii="Arial" w:hAnsi="Arial" w:cs="Arial"/>
                <w:b/>
                <w:sz w:val="14"/>
                <w:szCs w:val="12"/>
                <w:lang w:val="en-US"/>
              </w:rPr>
            </w:pP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H</w:t>
            </w:r>
            <w:r w:rsidRPr="001C53E4">
              <w:rPr>
                <w:rFonts w:ascii="Arial" w:hAnsi="Arial" w:cs="Arial"/>
                <w:b/>
                <w:sz w:val="14"/>
                <w:szCs w:val="12"/>
                <w:vertAlign w:val="subscript"/>
                <w:lang w:val="en-US"/>
              </w:rPr>
              <w:t>2</w:t>
            </w:r>
            <w:r w:rsidRPr="001C53E4">
              <w:rPr>
                <w:rFonts w:ascii="Arial" w:hAnsi="Arial" w:cs="Arial"/>
                <w:b/>
                <w:sz w:val="14"/>
                <w:szCs w:val="12"/>
                <w:lang w:val="en-US"/>
              </w:rPr>
              <w:t>O</w:t>
            </w:r>
          </w:p>
        </w:tc>
        <w:tc>
          <w:tcPr>
            <w:tcW w:w="776" w:type="pct"/>
            <w:vMerge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6482A" w:rsidRPr="00E16394" w:rsidRDefault="0006482A" w:rsidP="005A747B">
            <w:pPr>
              <w:jc w:val="center"/>
              <w:rPr>
                <w:sz w:val="14"/>
                <w:szCs w:val="14"/>
              </w:rPr>
            </w:pPr>
          </w:p>
        </w:tc>
      </w:tr>
      <w:tr w:rsidR="001C53E4" w:rsidRPr="00E16394" w:rsidTr="001C53E4">
        <w:trPr>
          <w:jc w:val="center"/>
        </w:trPr>
        <w:tc>
          <w:tcPr>
            <w:tcW w:w="1039" w:type="pct"/>
            <w:tcBorders>
              <w:top w:val="single" w:sz="12" w:space="0" w:color="auto"/>
            </w:tcBorders>
          </w:tcPr>
          <w:p w:rsidR="0006482A" w:rsidRPr="001C53E4" w:rsidRDefault="0006482A" w:rsidP="005A747B">
            <w:pPr>
              <w:jc w:val="both"/>
              <w:rPr>
                <w:sz w:val="16"/>
                <w:szCs w:val="14"/>
              </w:rPr>
            </w:pPr>
            <w:r w:rsidRPr="001C53E4">
              <w:rPr>
                <w:sz w:val="16"/>
                <w:szCs w:val="14"/>
              </w:rPr>
              <w:t>Объект 1</w:t>
            </w:r>
          </w:p>
        </w:tc>
        <w:tc>
          <w:tcPr>
            <w:tcW w:w="286" w:type="pct"/>
            <w:tcBorders>
              <w:top w:val="single" w:sz="12" w:space="0" w:color="auto"/>
            </w:tcBorders>
          </w:tcPr>
          <w:p w:rsidR="0006482A" w:rsidRPr="00E16394" w:rsidRDefault="0006482A" w:rsidP="005A747B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286" w:type="pct"/>
            <w:tcBorders>
              <w:top w:val="single" w:sz="12" w:space="0" w:color="auto"/>
            </w:tcBorders>
          </w:tcPr>
          <w:p w:rsidR="0006482A" w:rsidRPr="00E16394" w:rsidRDefault="0006482A" w:rsidP="005A747B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500" w:type="pct"/>
            <w:tcBorders>
              <w:top w:val="single" w:sz="12" w:space="0" w:color="auto"/>
            </w:tcBorders>
          </w:tcPr>
          <w:p w:rsidR="0006482A" w:rsidRPr="00E16394" w:rsidRDefault="0006482A" w:rsidP="005A747B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695" w:type="pct"/>
            <w:tcBorders>
              <w:top w:val="single" w:sz="12" w:space="0" w:color="auto"/>
            </w:tcBorders>
          </w:tcPr>
          <w:p w:rsidR="0006482A" w:rsidRPr="00E16394" w:rsidRDefault="0006482A" w:rsidP="005A747B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41" w:type="pct"/>
            <w:tcBorders>
              <w:top w:val="single" w:sz="12" w:space="0" w:color="auto"/>
            </w:tcBorders>
          </w:tcPr>
          <w:p w:rsidR="0006482A" w:rsidRPr="00E16394" w:rsidRDefault="0006482A" w:rsidP="005A747B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713" w:type="pct"/>
            <w:tcBorders>
              <w:top w:val="single" w:sz="12" w:space="0" w:color="auto"/>
            </w:tcBorders>
          </w:tcPr>
          <w:p w:rsidR="0006482A" w:rsidRPr="00E16394" w:rsidRDefault="0006482A" w:rsidP="005A747B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364" w:type="pct"/>
            <w:tcBorders>
              <w:top w:val="single" w:sz="12" w:space="0" w:color="auto"/>
            </w:tcBorders>
          </w:tcPr>
          <w:p w:rsidR="0006482A" w:rsidRPr="00E16394" w:rsidRDefault="0006482A" w:rsidP="005A747B">
            <w:pPr>
              <w:jc w:val="both"/>
              <w:rPr>
                <w:sz w:val="12"/>
                <w:szCs w:val="12"/>
              </w:rPr>
            </w:pPr>
          </w:p>
        </w:tc>
        <w:tc>
          <w:tcPr>
            <w:tcW w:w="776" w:type="pct"/>
            <w:tcBorders>
              <w:top w:val="single" w:sz="12" w:space="0" w:color="auto"/>
            </w:tcBorders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</w:tr>
      <w:tr w:rsidR="0006482A" w:rsidRPr="00E16394" w:rsidTr="001C53E4">
        <w:trPr>
          <w:jc w:val="center"/>
        </w:trPr>
        <w:tc>
          <w:tcPr>
            <w:tcW w:w="1039" w:type="pct"/>
          </w:tcPr>
          <w:p w:rsidR="0006482A" w:rsidRPr="001C53E4" w:rsidRDefault="0006482A" w:rsidP="005A747B">
            <w:pPr>
              <w:jc w:val="both"/>
              <w:rPr>
                <w:sz w:val="16"/>
                <w:szCs w:val="14"/>
              </w:rPr>
            </w:pPr>
            <w:r w:rsidRPr="001C53E4">
              <w:rPr>
                <w:sz w:val="16"/>
                <w:szCs w:val="14"/>
              </w:rPr>
              <w:t>Объект 2</w:t>
            </w:r>
          </w:p>
        </w:tc>
        <w:tc>
          <w:tcPr>
            <w:tcW w:w="286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6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500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695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1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13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76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</w:tr>
      <w:tr w:rsidR="0006482A" w:rsidRPr="00E16394" w:rsidTr="001C53E4">
        <w:trPr>
          <w:jc w:val="center"/>
        </w:trPr>
        <w:tc>
          <w:tcPr>
            <w:tcW w:w="1039" w:type="pct"/>
          </w:tcPr>
          <w:p w:rsidR="0006482A" w:rsidRPr="001C53E4" w:rsidRDefault="0006482A" w:rsidP="005A747B">
            <w:pPr>
              <w:jc w:val="both"/>
              <w:rPr>
                <w:sz w:val="16"/>
                <w:szCs w:val="14"/>
              </w:rPr>
            </w:pPr>
            <w:r w:rsidRPr="001C53E4">
              <w:rPr>
                <w:sz w:val="16"/>
                <w:szCs w:val="14"/>
              </w:rPr>
              <w:t>…</w:t>
            </w:r>
          </w:p>
        </w:tc>
        <w:tc>
          <w:tcPr>
            <w:tcW w:w="286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286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500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695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41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13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364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  <w:tc>
          <w:tcPr>
            <w:tcW w:w="776" w:type="pct"/>
          </w:tcPr>
          <w:p w:rsidR="0006482A" w:rsidRPr="00E16394" w:rsidRDefault="0006482A" w:rsidP="005A747B">
            <w:pPr>
              <w:jc w:val="both"/>
              <w:rPr>
                <w:sz w:val="14"/>
                <w:szCs w:val="14"/>
              </w:rPr>
            </w:pPr>
          </w:p>
        </w:tc>
      </w:tr>
    </w:tbl>
    <w:p w:rsidR="00701B09" w:rsidRPr="00E16394" w:rsidRDefault="00701B09" w:rsidP="001C53E4">
      <w:pPr>
        <w:spacing w:before="120"/>
        <w:jc w:val="both"/>
      </w:pPr>
      <w:r w:rsidRPr="00E16394">
        <w:t>Норматив: Эффективная дозировка должна обеспечивать эффективность ингибирования на модельной воде объекта испытаний не менее 90 %.</w:t>
      </w:r>
    </w:p>
    <w:p w:rsidR="00701B09" w:rsidRPr="00E16394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E16394">
        <w:t xml:space="preserve">Коррозионная агрессивность товарной формы (ГОСТ </w:t>
      </w:r>
      <w:proofErr w:type="gramStart"/>
      <w:r w:rsidRPr="00E16394">
        <w:t>Р</w:t>
      </w:r>
      <w:proofErr w:type="gramEnd"/>
      <w:r w:rsidRPr="00E16394">
        <w:t xml:space="preserve"> 9.905, Приложение 6 ЕТТ).</w:t>
      </w:r>
    </w:p>
    <w:p w:rsidR="00701B09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E16394">
        <w:t xml:space="preserve">Норматив: скорость коррозии Ст-3 при 20 </w:t>
      </w:r>
      <w:proofErr w:type="spellStart"/>
      <w:r w:rsidRPr="001C53E4">
        <w:rPr>
          <w:vertAlign w:val="superscript"/>
        </w:rPr>
        <w:t>о</w:t>
      </w:r>
      <w:r w:rsidRPr="00E16394">
        <w:t>С</w:t>
      </w:r>
      <w:proofErr w:type="spellEnd"/>
      <w:r w:rsidRPr="00E16394">
        <w:t xml:space="preserve"> в течение 24 часов: - не более 0,089</w:t>
      </w:r>
      <w:r w:rsidR="000737BC" w:rsidRPr="00E16394">
        <w:t> </w:t>
      </w:r>
      <w:r w:rsidRPr="00E16394">
        <w:t>г/(м</w:t>
      </w:r>
      <w:proofErr w:type="gramStart"/>
      <w:r w:rsidRPr="001C53E4">
        <w:rPr>
          <w:vertAlign w:val="superscript"/>
        </w:rPr>
        <w:t>2</w:t>
      </w:r>
      <w:proofErr w:type="gramEnd"/>
      <w:r w:rsidRPr="001C53E4">
        <w:rPr>
          <w:rFonts w:hint="eastAsia"/>
        </w:rPr>
        <w:t>・</w:t>
      </w:r>
      <w:r w:rsidRPr="00E16394">
        <w:t>час) для фонда скважин; - не более 0,125 г/(м</w:t>
      </w:r>
      <w:r w:rsidRPr="001C53E4">
        <w:rPr>
          <w:vertAlign w:val="superscript"/>
        </w:rPr>
        <w:t>2</w:t>
      </w:r>
      <w:r w:rsidRPr="001C53E4">
        <w:rPr>
          <w:rFonts w:hint="eastAsia"/>
        </w:rPr>
        <w:t>・</w:t>
      </w:r>
      <w:r w:rsidRPr="00E16394">
        <w:t>час)</w:t>
      </w:r>
      <w:r w:rsidRPr="001C53E4">
        <w:t xml:space="preserve"> </w:t>
      </w:r>
      <w:r w:rsidRPr="00E16394">
        <w:t>для остальных направлений.</w:t>
      </w:r>
    </w:p>
    <w:p w:rsidR="00DE25AF" w:rsidRPr="00E16394" w:rsidRDefault="00DE25AF" w:rsidP="001C53E4">
      <w:pPr>
        <w:numPr>
          <w:ilvl w:val="0"/>
          <w:numId w:val="8"/>
        </w:numPr>
        <w:spacing w:before="60"/>
        <w:ind w:left="567" w:hanging="397"/>
        <w:jc w:val="both"/>
      </w:pPr>
      <w:r>
        <w:t xml:space="preserve">Примечание: </w:t>
      </w:r>
      <w:r w:rsidR="00DA10E8">
        <w:t>Для оценки коррозионной агрессивности ИС, используемых в виде растворов – норматив, как для товарных форм.</w:t>
      </w:r>
    </w:p>
    <w:p w:rsidR="00701B09" w:rsidRPr="00E16394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E16394">
        <w:t>Определение адсорбционно-десорбционных свойств (керновые исследования</w:t>
      </w:r>
      <w:r w:rsidR="00A612F6" w:rsidRPr="00E16394">
        <w:t>)</w:t>
      </w:r>
      <w:r w:rsidRPr="00E16394">
        <w:t xml:space="preserve">. Определение эффективного остаточного содержания ингибитора </w:t>
      </w:r>
      <w:proofErr w:type="spellStart"/>
      <w:r w:rsidRPr="00E16394">
        <w:t>солеотложений</w:t>
      </w:r>
      <w:proofErr w:type="spellEnd"/>
      <w:r w:rsidRPr="00E16394">
        <w:t xml:space="preserve"> в попутно-добываемой воде для предотвращения осаждения карбоната, сульфата кальция и сульфата бария (в зависимости от типа отложений) по результатам динамического теста «</w:t>
      </w:r>
      <w:proofErr w:type="spellStart"/>
      <w:r w:rsidRPr="00E16394">
        <w:t>dynamic</w:t>
      </w:r>
      <w:proofErr w:type="spellEnd"/>
      <w:r w:rsidRPr="00E16394">
        <w:t xml:space="preserve"> (</w:t>
      </w:r>
      <w:proofErr w:type="spellStart"/>
      <w:r w:rsidRPr="00E16394">
        <w:t>tube</w:t>
      </w:r>
      <w:proofErr w:type="spellEnd"/>
      <w:r w:rsidRPr="00E16394">
        <w:t xml:space="preserve"> </w:t>
      </w:r>
      <w:proofErr w:type="spellStart"/>
      <w:r w:rsidRPr="00E16394">
        <w:t>blocking</w:t>
      </w:r>
      <w:proofErr w:type="spellEnd"/>
      <w:r w:rsidRPr="00E16394">
        <w:t xml:space="preserve">) </w:t>
      </w:r>
      <w:proofErr w:type="spellStart"/>
      <w:r w:rsidRPr="00E16394">
        <w:t>Tests</w:t>
      </w:r>
      <w:proofErr w:type="spellEnd"/>
      <w:r w:rsidRPr="00E16394">
        <w:t>» для  определения эффективности 90 % и выше (персонально на модельной воде для ОГ, применимо только</w:t>
      </w:r>
      <w:r w:rsidR="005E0A47" w:rsidRPr="00E16394">
        <w:t xml:space="preserve"> для</w:t>
      </w:r>
      <w:r w:rsidRPr="00E16394">
        <w:t xml:space="preserve"> </w:t>
      </w:r>
      <w:proofErr w:type="spellStart"/>
      <w:r w:rsidRPr="00E16394">
        <w:t>задавки</w:t>
      </w:r>
      <w:proofErr w:type="spellEnd"/>
      <w:r w:rsidRPr="00E16394">
        <w:t xml:space="preserve"> в пласт);</w:t>
      </w:r>
    </w:p>
    <w:p w:rsidR="00701B09" w:rsidRPr="001C53E4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1C53E4">
        <w:t xml:space="preserve">Проведение исследований по определению совместимости ингибиторов с совместно применяемыми растворами глушения и с основными совместно применяемыми видами применяемых нефтепромысловых химических реагентов ингибиторов </w:t>
      </w:r>
      <w:proofErr w:type="spellStart"/>
      <w:r w:rsidRPr="001C53E4">
        <w:t>солеотложений</w:t>
      </w:r>
      <w:proofErr w:type="spellEnd"/>
      <w:r w:rsidRPr="001C53E4">
        <w:t>, прошедших Этап №</w:t>
      </w:r>
      <w:r w:rsidR="001C53E4">
        <w:t> </w:t>
      </w:r>
      <w:r w:rsidRPr="001C53E4">
        <w:t>1 и Этап №</w:t>
      </w:r>
      <w:r w:rsidR="001C53E4">
        <w:t> </w:t>
      </w:r>
      <w:r w:rsidRPr="001C53E4">
        <w:t>2.</w:t>
      </w:r>
    </w:p>
    <w:p w:rsidR="00701B09" w:rsidRPr="00E16394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E16394">
        <w:t>Норматив: должен быть химически совместим с добываемой жидкостью, жидкостью глушения и при смешении с ними в произвольной концентрации и не должен вызывать выпадение осадка, образование геля или расслоение жидкости, не должен ухудшать эффективность действия других химических реагентов, применяемых в процессе добычи, транспортировке и подготовке нефти.</w:t>
      </w:r>
    </w:p>
    <w:p w:rsidR="00701B09" w:rsidRPr="00E16394" w:rsidRDefault="00701B09" w:rsidP="001C53E4">
      <w:pPr>
        <w:numPr>
          <w:ilvl w:val="0"/>
          <w:numId w:val="8"/>
        </w:numPr>
        <w:spacing w:before="60"/>
        <w:ind w:left="567" w:hanging="397"/>
        <w:jc w:val="both"/>
      </w:pPr>
      <w:r w:rsidRPr="00E16394">
        <w:t xml:space="preserve">Ранжирование ингибиторов </w:t>
      </w:r>
      <w:proofErr w:type="spellStart"/>
      <w:r w:rsidRPr="00E16394">
        <w:t>солеотложений</w:t>
      </w:r>
      <w:proofErr w:type="spellEnd"/>
      <w:r w:rsidRPr="00E16394">
        <w:t xml:space="preserve">, согласно полученным </w:t>
      </w:r>
      <w:r w:rsidR="008F725F" w:rsidRPr="00E16394">
        <w:t>ЛИ</w:t>
      </w:r>
      <w:r w:rsidRPr="00E16394">
        <w:t xml:space="preserve"> по результатам эффективности и </w:t>
      </w:r>
      <w:proofErr w:type="gramStart"/>
      <w:r w:rsidRPr="00E16394">
        <w:t>соответствию</w:t>
      </w:r>
      <w:proofErr w:type="gramEnd"/>
      <w:r w:rsidRPr="00E16394">
        <w:t xml:space="preserve"> </w:t>
      </w:r>
      <w:r w:rsidR="005F7058">
        <w:t xml:space="preserve">Типовым требованиям </w:t>
      </w:r>
      <w:r w:rsidR="005F7058" w:rsidRPr="00E16394">
        <w:t xml:space="preserve">Компании «Применение химических реагентов на объектах добычи углеводородного сырья Компании» </w:t>
      </w:r>
      <w:r w:rsidR="006E1EC3" w:rsidRPr="00E16394">
        <w:t xml:space="preserve">(раздел </w:t>
      </w:r>
      <w:r w:rsidRPr="00E16394">
        <w:t>«Единым техническим требованиям по основным классам химических реагентов»</w:t>
      </w:r>
      <w:r w:rsidR="006E1EC3" w:rsidRPr="00E16394">
        <w:t>)</w:t>
      </w:r>
      <w:r w:rsidRPr="00E16394">
        <w:t xml:space="preserve">. </w:t>
      </w:r>
    </w:p>
    <w:p w:rsidR="00701B09" w:rsidRPr="00E16394" w:rsidRDefault="00701B09" w:rsidP="00701B09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701B09" w:rsidRPr="00E16394" w:rsidRDefault="00701B09" w:rsidP="001C53E4">
      <w:pPr>
        <w:numPr>
          <w:ilvl w:val="0"/>
          <w:numId w:val="6"/>
        </w:numPr>
        <w:spacing w:before="60"/>
        <w:ind w:left="567" w:hanging="397"/>
        <w:jc w:val="both"/>
        <w:rPr>
          <w:bCs/>
        </w:rPr>
      </w:pPr>
      <w:r w:rsidRPr="00E16394">
        <w:rPr>
          <w:bCs/>
        </w:rPr>
        <w:t xml:space="preserve"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Pr="00E16394">
        <w:rPr>
          <w:bCs/>
        </w:rPr>
        <w:t>химреагента</w:t>
      </w:r>
      <w:proofErr w:type="spellEnd"/>
      <w:r w:rsidRPr="00E16394">
        <w:rPr>
          <w:bCs/>
        </w:rPr>
        <w:t xml:space="preserve">; </w:t>
      </w:r>
      <w:proofErr w:type="gramStart"/>
      <w:r w:rsidRPr="00E16394">
        <w:rPr>
          <w:bCs/>
        </w:rPr>
        <w:t>при</w:t>
      </w:r>
      <w:proofErr w:type="gramEnd"/>
      <w:r w:rsidRPr="00E16394">
        <w:rPr>
          <w:bCs/>
        </w:rPr>
        <w:t xml:space="preserve"> групповых сравнительных ЛИ Заказчиком работ выступает </w:t>
      </w:r>
      <w:r w:rsidR="00210A95" w:rsidRPr="00E16394">
        <w:rPr>
          <w:bCs/>
        </w:rPr>
        <w:t>ОГ</w:t>
      </w:r>
      <w:r w:rsidRPr="00E16394">
        <w:rPr>
          <w:bCs/>
        </w:rPr>
        <w:t>.</w:t>
      </w:r>
    </w:p>
    <w:p w:rsidR="00701B09" w:rsidRPr="00E16394" w:rsidRDefault="00701B09" w:rsidP="001C53E4">
      <w:pPr>
        <w:numPr>
          <w:ilvl w:val="0"/>
          <w:numId w:val="6"/>
        </w:numPr>
        <w:spacing w:before="60"/>
        <w:ind w:left="567" w:hanging="397"/>
        <w:jc w:val="both"/>
        <w:rPr>
          <w:bCs/>
        </w:rPr>
      </w:pPr>
      <w:r w:rsidRPr="00E16394">
        <w:rPr>
          <w:bCs/>
        </w:rPr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8F725F" w:rsidRPr="00E16394">
        <w:rPr>
          <w:bCs/>
        </w:rPr>
        <w:t>ЛИ</w:t>
      </w:r>
      <w:r w:rsidRPr="00E16394">
        <w:rPr>
          <w:bCs/>
        </w:rPr>
        <w:t xml:space="preserve">, не допускается. </w:t>
      </w:r>
    </w:p>
    <w:p w:rsidR="00701B09" w:rsidRPr="00E16394" w:rsidRDefault="00701B09" w:rsidP="001C53E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EF08CE" w:rsidRPr="00E16394" w:rsidRDefault="00EF08CE" w:rsidP="001C53E4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lastRenderedPageBreak/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701B09" w:rsidRPr="00E16394" w:rsidRDefault="00701B09" w:rsidP="001C53E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701B09" w:rsidRPr="00E16394" w:rsidRDefault="00701B09" w:rsidP="001C53E4">
      <w:pPr>
        <w:spacing w:before="120"/>
        <w:jc w:val="both"/>
      </w:pPr>
      <w:r w:rsidRPr="00E16394">
        <w:t>В течение 1 месяца с момента предоставления реагента Исполнителю Заказчиком работ.</w:t>
      </w:r>
    </w:p>
    <w:p w:rsidR="00701B09" w:rsidRPr="00E16394" w:rsidRDefault="00701B09" w:rsidP="001C53E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701B09" w:rsidRPr="001C53E4" w:rsidRDefault="00701B09" w:rsidP="001C53E4">
      <w:pPr>
        <w:numPr>
          <w:ilvl w:val="0"/>
          <w:numId w:val="6"/>
        </w:numPr>
        <w:spacing w:before="60"/>
        <w:ind w:left="567" w:hanging="397"/>
        <w:jc w:val="both"/>
        <w:rPr>
          <w:bCs/>
        </w:rPr>
      </w:pPr>
      <w:r w:rsidRPr="001C53E4">
        <w:rPr>
          <w:bCs/>
        </w:rPr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 исходных редактируемых файлов);</w:t>
      </w:r>
    </w:p>
    <w:p w:rsidR="00701B09" w:rsidRPr="001C53E4" w:rsidRDefault="00701B09" w:rsidP="001C53E4">
      <w:pPr>
        <w:numPr>
          <w:ilvl w:val="0"/>
          <w:numId w:val="6"/>
        </w:numPr>
        <w:spacing w:before="60"/>
        <w:ind w:left="567" w:hanging="397"/>
        <w:jc w:val="both"/>
        <w:rPr>
          <w:bCs/>
        </w:rPr>
      </w:pPr>
      <w:r w:rsidRPr="001C53E4">
        <w:rPr>
          <w:bCs/>
        </w:rPr>
        <w:t xml:space="preserve">Для подтверждения результатов </w:t>
      </w:r>
      <w:r w:rsidR="008F725F" w:rsidRPr="001C53E4">
        <w:rPr>
          <w:bCs/>
        </w:rPr>
        <w:t>ЛИ</w:t>
      </w:r>
      <w:r w:rsidRPr="001C53E4">
        <w:rPr>
          <w:bCs/>
        </w:rPr>
        <w:t xml:space="preserve"> ОГ имеет право продублировать исследования у другого исполнителя </w:t>
      </w:r>
      <w:r w:rsidR="008F725F" w:rsidRPr="001C53E4">
        <w:rPr>
          <w:bCs/>
        </w:rPr>
        <w:t>ЛИ</w:t>
      </w:r>
      <w:r w:rsidRPr="001C53E4">
        <w:rPr>
          <w:bCs/>
        </w:rPr>
        <w:t>.</w:t>
      </w:r>
    </w:p>
    <w:p w:rsidR="00701B09" w:rsidRPr="00E16394" w:rsidRDefault="00701B09" w:rsidP="00701B09">
      <w:pPr>
        <w:jc w:val="both"/>
      </w:pPr>
    </w:p>
    <w:p w:rsidR="00701B09" w:rsidRPr="00E16394" w:rsidRDefault="00E2597C" w:rsidP="00701B09">
      <w:pPr>
        <w:jc w:val="both"/>
        <w:rPr>
          <w:b/>
          <w:u w:val="single"/>
        </w:rPr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4963D6" wp14:editId="6087F8E8">
                <wp:simplePos x="0" y="0"/>
                <wp:positionH relativeFrom="column">
                  <wp:posOffset>473710</wp:posOffset>
                </wp:positionH>
                <wp:positionV relativeFrom="paragraph">
                  <wp:posOffset>1905</wp:posOffset>
                </wp:positionV>
                <wp:extent cx="2375535" cy="792480"/>
                <wp:effectExtent l="0" t="0" r="0" b="2540"/>
                <wp:wrapNone/>
                <wp:docPr id="29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0" type="#_x0000_t202" style="position:absolute;left:0;text-align:left;margin-left:37.3pt;margin-top:.15pt;width:187.05pt;height:62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64D956" wp14:editId="46F29826">
                <wp:simplePos x="0" y="0"/>
                <wp:positionH relativeFrom="column">
                  <wp:posOffset>3376930</wp:posOffset>
                </wp:positionH>
                <wp:positionV relativeFrom="paragraph">
                  <wp:posOffset>1905</wp:posOffset>
                </wp:positionV>
                <wp:extent cx="2375535" cy="792480"/>
                <wp:effectExtent l="0" t="0" r="0" b="2540"/>
                <wp:wrapNone/>
                <wp:docPr id="2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701B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701B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701B09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left:0;text-align:left;margin-left:265.9pt;margin-top:.15pt;width:187.05pt;height:6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" stroked="f">
                <v:textbox style="mso-fit-shape-to-text:t">
                  <w:txbxContent>
                    <w:p w:rsidR="00F710F1" w:rsidRPr="00D26D47" w:rsidRDefault="00F710F1" w:rsidP="00701B0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701B0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701B09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701B09" w:rsidRPr="00E16394" w:rsidRDefault="00701B09" w:rsidP="00701B09">
      <w:pPr>
        <w:jc w:val="both"/>
        <w:rPr>
          <w:b/>
          <w:u w:val="single"/>
        </w:rPr>
      </w:pPr>
    </w:p>
    <w:p w:rsidR="00701B09" w:rsidRPr="00E16394" w:rsidRDefault="00701B09" w:rsidP="00A51FE2"/>
    <w:p w:rsidR="00701B09" w:rsidRPr="00E16394" w:rsidRDefault="00701B09" w:rsidP="00A51FE2"/>
    <w:p w:rsidR="00701B09" w:rsidRPr="00E16394" w:rsidRDefault="00701B09" w:rsidP="00A51FE2"/>
    <w:p w:rsidR="00F6553F" w:rsidRPr="00E16394" w:rsidRDefault="00CE5CA8" w:rsidP="00A51FE2"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3C3D6D3" wp14:editId="6B154181">
                <wp:simplePos x="0" y="0"/>
                <wp:positionH relativeFrom="column">
                  <wp:posOffset>3421380</wp:posOffset>
                </wp:positionH>
                <wp:positionV relativeFrom="paragraph">
                  <wp:posOffset>24130</wp:posOffset>
                </wp:positionV>
                <wp:extent cx="2375535" cy="792480"/>
                <wp:effectExtent l="0" t="0" r="5715" b="0"/>
                <wp:wrapNone/>
                <wp:docPr id="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CE5CA8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CE5CA8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CE5CA8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69.4pt;margin-top:1.9pt;width:187.05pt;height:62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" stroked="f">
                <v:textbox style="mso-fit-shape-to-text:t">
                  <w:txbxContent>
                    <w:p w:rsidR="00F710F1" w:rsidRPr="00D26D47" w:rsidRDefault="00F710F1" w:rsidP="00CE5CA8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CE5CA8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CE5CA8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F6553F" w:rsidRPr="00E16394" w:rsidRDefault="00F6553F" w:rsidP="00F6553F"/>
    <w:bookmarkEnd w:id="37"/>
    <w:bookmarkEnd w:id="38"/>
    <w:bookmarkEnd w:id="39"/>
    <w:p w:rsidR="00044F93" w:rsidRPr="00E16394" w:rsidRDefault="00044F93" w:rsidP="00062F72">
      <w:pPr>
        <w:pStyle w:val="1"/>
        <w:sectPr w:rsidR="00044F93" w:rsidRPr="00E16394" w:rsidSect="000E71CA">
          <w:headerReference w:type="even" r:id="rId15"/>
          <w:headerReference w:type="first" r:id="rId16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642C4B" w:rsidRPr="00E16394" w:rsidRDefault="00BD4432" w:rsidP="00EA2FA3">
      <w:pPr>
        <w:pStyle w:val="S10"/>
        <w:numPr>
          <w:ilvl w:val="0"/>
          <w:numId w:val="3"/>
        </w:numPr>
        <w:tabs>
          <w:tab w:val="clear" w:pos="720"/>
          <w:tab w:val="left" w:pos="567"/>
        </w:tabs>
        <w:spacing w:after="240"/>
        <w:ind w:left="0" w:firstLine="0"/>
      </w:pPr>
      <w:bookmarkStart w:id="40" w:name="_Toc535326875"/>
      <w:r>
        <w:rPr>
          <w:caps w:val="0"/>
        </w:rPr>
        <w:lastRenderedPageBreak/>
        <w:t>ШАБЛОН</w:t>
      </w:r>
      <w:r w:rsidRPr="00E16394">
        <w:rPr>
          <w:caps w:val="0"/>
        </w:rPr>
        <w:t xml:space="preserve"> </w:t>
      </w:r>
      <w:r w:rsidR="00953FFB" w:rsidRPr="00E16394">
        <w:rPr>
          <w:caps w:val="0"/>
        </w:rPr>
        <w:t>ПРОГРАММЫ ЛАБОРАТОРНЫХ ИСПЫТАНИЙ БАКТЕРИЦИДОВ</w:t>
      </w:r>
      <w:bookmarkEnd w:id="40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4635A3" w:rsidRPr="00E16394" w:rsidTr="00A36863">
        <w:trPr>
          <w:trHeight w:val="374"/>
        </w:trPr>
        <w:tc>
          <w:tcPr>
            <w:tcW w:w="2808" w:type="pct"/>
          </w:tcPr>
          <w:bookmarkStart w:id="41" w:name="_Toc149983195"/>
          <w:bookmarkStart w:id="42" w:name="_Toc149985389"/>
          <w:p w:rsidR="004635A3" w:rsidRPr="00E16394" w:rsidRDefault="00E2597C" w:rsidP="004635A3">
            <w:r w:rsidRPr="00E1639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7EDE70" wp14:editId="032829CF">
                      <wp:simplePos x="0" y="0"/>
                      <wp:positionH relativeFrom="column">
                        <wp:posOffset>3349625</wp:posOffset>
                      </wp:positionH>
                      <wp:positionV relativeFrom="paragraph">
                        <wp:posOffset>213995</wp:posOffset>
                      </wp:positionV>
                      <wp:extent cx="2375535" cy="617220"/>
                      <wp:effectExtent l="0" t="0" r="0" b="4445"/>
                      <wp:wrapNone/>
                      <wp:docPr id="27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5535" cy="61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10F1" w:rsidRPr="00D26D47" w:rsidRDefault="00F710F1" w:rsidP="007A0053">
                                  <w:pPr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Руководитель</w:t>
                                  </w:r>
                                  <w:r w:rsidRPr="00F003A5">
                                    <w:rPr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Cs/>
                                    </w:rPr>
                                    <w:t>профильного СП ОГ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 xml:space="preserve">  </w:t>
                                  </w:r>
                                </w:p>
                                <w:p w:rsidR="00F710F1" w:rsidRPr="00D26D47" w:rsidRDefault="00F710F1" w:rsidP="007A0053">
                                  <w:pPr>
                                    <w:rPr>
                                      <w:bCs/>
                                    </w:rPr>
                                  </w:pPr>
                                  <w:r w:rsidRPr="00D26D47">
                                    <w:rPr>
                                      <w:bCs/>
                                    </w:rPr>
                                    <w:t>________________</w:t>
                                  </w:r>
                                  <w:r w:rsidRPr="00F710F1">
                                    <w:rPr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Фамилия </w:t>
                                  </w:r>
                                  <w:r w:rsidRPr="00E16394">
                                    <w:rPr>
                                      <w:bCs/>
                                    </w:rPr>
                                    <w:t>И</w:t>
                                  </w:r>
                                  <w:r>
                                    <w:rPr>
                                      <w:bCs/>
                                    </w:rPr>
                                    <w:t>.</w:t>
                                  </w:r>
                                  <w:r w:rsidRPr="00E16394">
                                    <w:rPr>
                                      <w:bCs/>
                                    </w:rPr>
                                    <w:t>О</w:t>
                                  </w:r>
                                  <w:r>
                                    <w:rPr>
                                      <w:bCs/>
                                    </w:rPr>
                                    <w:t>.</w:t>
                                  </w:r>
                                </w:p>
                                <w:p w:rsidR="00F710F1" w:rsidRDefault="00F710F1" w:rsidP="007A0053">
                                  <w:r w:rsidRPr="00D26D47">
                                    <w:rPr>
                                      <w:bCs/>
                                    </w:rPr>
                                    <w:t>«_____» _____________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 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 xml:space="preserve"> 20</w:t>
                                  </w:r>
                                  <w:r>
                                    <w:rPr>
                                      <w:bCs/>
                                    </w:rPr>
                                    <w:t>__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>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3" type="#_x0000_t202" style="position:absolute;margin-left:263.75pt;margin-top:16.85pt;width:187.05pt;height:4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" stroked="f">
                      <v:textbox style="mso-fit-shape-to-text:t">
                        <w:txbxContent>
                          <w:p w:rsidR="00F710F1" w:rsidRPr="00D26D47" w:rsidRDefault="00F710F1" w:rsidP="007A005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</w:t>
                            </w:r>
                            <w:r w:rsidRPr="00F003A5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>профильного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7A0053">
                            <w:pPr>
                              <w:rPr>
                                <w:bCs/>
                              </w:rPr>
                            </w:pPr>
                            <w:r w:rsidRPr="00D26D47"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7A005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635A3" w:rsidRPr="00E16394">
              <w:t>СОГЛАСОВАНО:</w:t>
            </w:r>
          </w:p>
        </w:tc>
        <w:tc>
          <w:tcPr>
            <w:tcW w:w="2192" w:type="pct"/>
          </w:tcPr>
          <w:p w:rsidR="004635A3" w:rsidRPr="00E16394" w:rsidRDefault="004635A3" w:rsidP="004635A3">
            <w:r w:rsidRPr="00E16394">
              <w:t>УТВЕРЖДАЮ:</w:t>
            </w:r>
          </w:p>
          <w:p w:rsidR="007A0053" w:rsidRPr="00E16394" w:rsidRDefault="007A0053" w:rsidP="004635A3"/>
        </w:tc>
      </w:tr>
    </w:tbl>
    <w:p w:rsidR="00B72B54" w:rsidRPr="00E16394" w:rsidRDefault="00B72B54" w:rsidP="00B72B54">
      <w:r w:rsidRPr="00E16394">
        <w:t xml:space="preserve">Руководитель </w:t>
      </w:r>
      <w:r w:rsidR="00706A3E">
        <w:t>СИ ХПП</w:t>
      </w:r>
      <w:r w:rsidRPr="00E16394">
        <w:t xml:space="preserve">                     </w:t>
      </w:r>
    </w:p>
    <w:p w:rsidR="00B72B54" w:rsidRPr="00E16394" w:rsidRDefault="00B72B54" w:rsidP="00B72B54">
      <w:r w:rsidRPr="00E16394">
        <w:t>________________</w:t>
      </w:r>
      <w:r w:rsidR="00F710F1">
        <w:rPr>
          <w:bCs/>
        </w:rPr>
        <w:t xml:space="preserve">Фамилия </w:t>
      </w:r>
      <w:r w:rsidR="00F710F1" w:rsidRPr="00E16394">
        <w:rPr>
          <w:bCs/>
        </w:rPr>
        <w:t>И</w:t>
      </w:r>
      <w:r w:rsidR="00F710F1">
        <w:rPr>
          <w:bCs/>
        </w:rPr>
        <w:t>.</w:t>
      </w:r>
      <w:r w:rsidR="00F710F1" w:rsidRPr="00E16394">
        <w:rPr>
          <w:bCs/>
        </w:rPr>
        <w:t>О</w:t>
      </w:r>
      <w:r w:rsidR="00F710F1">
        <w:rPr>
          <w:bCs/>
        </w:rPr>
        <w:t>.</w:t>
      </w:r>
    </w:p>
    <w:p w:rsidR="00B72B54" w:rsidRPr="00E16394" w:rsidRDefault="00B72B54" w:rsidP="00B72B54">
      <w:r w:rsidRPr="00E16394">
        <w:t>«_____» _____________ 20__г.</w:t>
      </w:r>
    </w:p>
    <w:p w:rsidR="007A0053" w:rsidRPr="00E16394" w:rsidRDefault="007A0053" w:rsidP="009341E7">
      <w:pPr>
        <w:spacing w:before="240"/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EF08CE" w:rsidRPr="00E16394" w:rsidRDefault="007A0053" w:rsidP="00EF08CE">
      <w:pPr>
        <w:jc w:val="center"/>
        <w:rPr>
          <w:b/>
          <w:bCs/>
        </w:rPr>
      </w:pPr>
      <w:r w:rsidRPr="00E16394">
        <w:rPr>
          <w:b/>
          <w:bCs/>
        </w:rPr>
        <w:t>проведения лабораторных испытаний бактерицид</w:t>
      </w:r>
      <w:r w:rsidR="0008435A" w:rsidRPr="00E16394">
        <w:rPr>
          <w:b/>
          <w:bCs/>
        </w:rPr>
        <w:t>а</w:t>
      </w:r>
      <w:r w:rsidRPr="00E16394">
        <w:rPr>
          <w:b/>
          <w:bCs/>
        </w:rPr>
        <w:br/>
      </w:r>
      <w:r w:rsidR="00EF08CE" w:rsidRPr="00E16394">
        <w:rPr>
          <w:b/>
          <w:bCs/>
        </w:rPr>
        <w:t>« … марка … »</w:t>
      </w:r>
      <w:r w:rsidR="00EF08CE" w:rsidRPr="00E16394">
        <w:rPr>
          <w:b/>
          <w:bCs/>
        </w:rPr>
        <w:br/>
        <w:t xml:space="preserve">ТУ … </w:t>
      </w:r>
      <w:r w:rsidR="00EF08CE" w:rsidRPr="00E16394">
        <w:rPr>
          <w:b/>
          <w:bCs/>
          <w:i/>
        </w:rPr>
        <w:t>(номер с изменениями/извещениями)</w:t>
      </w:r>
      <w:r w:rsidR="00EF08CE" w:rsidRPr="00E16394">
        <w:rPr>
          <w:b/>
          <w:bCs/>
        </w:rPr>
        <w:t xml:space="preserve"> производства … </w:t>
      </w:r>
      <w:r w:rsidR="00EF08CE" w:rsidRPr="00E16394">
        <w:rPr>
          <w:b/>
          <w:bCs/>
          <w:i/>
        </w:rPr>
        <w:t xml:space="preserve">(Компания производитель/поставщик) </w:t>
      </w:r>
      <w:r w:rsidR="00EF08CE" w:rsidRPr="00E16394">
        <w:rPr>
          <w:b/>
          <w:bCs/>
        </w:rPr>
        <w:t>на объектах … «ОГ».</w:t>
      </w:r>
    </w:p>
    <w:p w:rsidR="007A0053" w:rsidRPr="00E16394" w:rsidRDefault="007A0053" w:rsidP="007A0053">
      <w:pPr>
        <w:jc w:val="center"/>
        <w:rPr>
          <w:b/>
          <w:bCs/>
        </w:rPr>
      </w:pPr>
      <w:r w:rsidRPr="00E16394">
        <w:rPr>
          <w:b/>
          <w:bCs/>
        </w:rPr>
        <w:t>на объектах ОГ</w:t>
      </w:r>
    </w:p>
    <w:p w:rsidR="007A0053" w:rsidRPr="00E16394" w:rsidRDefault="007A0053" w:rsidP="009341E7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7A0053" w:rsidRPr="00E16394" w:rsidRDefault="007A0053" w:rsidP="006A4548">
      <w:pPr>
        <w:numPr>
          <w:ilvl w:val="0"/>
          <w:numId w:val="4"/>
        </w:numPr>
        <w:tabs>
          <w:tab w:val="clear" w:pos="1068"/>
          <w:tab w:val="num" w:pos="-3261"/>
          <w:tab w:val="num" w:pos="709"/>
        </w:tabs>
        <w:ind w:left="284" w:hanging="284"/>
        <w:jc w:val="both"/>
      </w:pPr>
      <w:r w:rsidRPr="00E16394">
        <w:t xml:space="preserve">Организация работ по физико-химическому лабораторному тестированию химической продукции для защиты внутрискважинного и нефтепромыслового оборудования от коррозии в соответствии </w:t>
      </w:r>
      <w:r w:rsidR="006E1EC3" w:rsidRPr="00E16394">
        <w:t xml:space="preserve">с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="002A35F3" w:rsidRPr="00E16394">
        <w:t>.</w:t>
      </w:r>
    </w:p>
    <w:p w:rsidR="007A0053" w:rsidRPr="00E16394" w:rsidRDefault="007A0053" w:rsidP="009341E7">
      <w:pPr>
        <w:tabs>
          <w:tab w:val="num" w:pos="540"/>
        </w:tabs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7A0053" w:rsidRPr="00E16394" w:rsidRDefault="007A0053" w:rsidP="006A4548">
      <w:pPr>
        <w:numPr>
          <w:ilvl w:val="0"/>
          <w:numId w:val="4"/>
        </w:numPr>
        <w:tabs>
          <w:tab w:val="clear" w:pos="1068"/>
          <w:tab w:val="num" w:pos="-3261"/>
          <w:tab w:val="num" w:pos="709"/>
        </w:tabs>
        <w:ind w:left="284" w:hanging="284"/>
        <w:jc w:val="both"/>
      </w:pPr>
      <w:r w:rsidRPr="00E16394">
        <w:t xml:space="preserve">подбор эффективных </w:t>
      </w:r>
      <w:r w:rsidR="002968B0" w:rsidRPr="00E16394">
        <w:t>бактерицидов</w:t>
      </w:r>
      <w:r w:rsidRPr="00E16394">
        <w:t xml:space="preserve"> для защиты  внутрискважинного/наземного (</w:t>
      </w:r>
      <w:proofErr w:type="gramStart"/>
      <w:r w:rsidRPr="00E16394">
        <w:t>ненужное</w:t>
      </w:r>
      <w:proofErr w:type="gramEnd"/>
      <w:r w:rsidRPr="00E16394">
        <w:t xml:space="preserve"> удалить) оборудования ОГ;</w:t>
      </w:r>
    </w:p>
    <w:p w:rsidR="007A0053" w:rsidRPr="00E16394" w:rsidRDefault="007A0053" w:rsidP="006A4548">
      <w:pPr>
        <w:numPr>
          <w:ilvl w:val="0"/>
          <w:numId w:val="4"/>
        </w:numPr>
        <w:tabs>
          <w:tab w:val="clear" w:pos="1068"/>
          <w:tab w:val="num" w:pos="-3261"/>
          <w:tab w:val="num" w:pos="709"/>
        </w:tabs>
        <w:ind w:left="284" w:hanging="284"/>
        <w:jc w:val="both"/>
      </w:pPr>
      <w:r w:rsidRPr="00E16394">
        <w:t>расширение базы эффективных и взаимозаменяемых бактерицидов;</w:t>
      </w:r>
    </w:p>
    <w:p w:rsidR="007A0053" w:rsidRPr="00E16394" w:rsidRDefault="007A0053" w:rsidP="006A4548">
      <w:pPr>
        <w:numPr>
          <w:ilvl w:val="0"/>
          <w:numId w:val="4"/>
        </w:numPr>
        <w:tabs>
          <w:tab w:val="clear" w:pos="1068"/>
          <w:tab w:val="num" w:pos="-3261"/>
          <w:tab w:val="num" w:pos="709"/>
        </w:tabs>
        <w:ind w:left="284" w:hanging="284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7A0053" w:rsidRPr="00E16394" w:rsidRDefault="007A0053" w:rsidP="009341E7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2A35F3" w:rsidRPr="00E16394" w:rsidRDefault="002A35F3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Проверка комплекта сопроводительных документов согласно </w:t>
      </w:r>
      <w:r w:rsidR="005F7058">
        <w:t xml:space="preserve">Типовым требованиям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2A35F3" w:rsidRPr="00E16394" w:rsidRDefault="002A35F3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Проверка соответствия физико-химических свойств реагента </w:t>
      </w:r>
      <w:r w:rsidR="005F7058">
        <w:t xml:space="preserve">Типовым требованиям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E16394">
        <w:rPr>
          <w:bCs/>
          <w:i/>
        </w:rPr>
        <w:t>(номер с изменениями/извещениями)</w:t>
      </w:r>
    </w:p>
    <w:p w:rsidR="002A35F3" w:rsidRPr="00E16394" w:rsidRDefault="002A35F3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Проверка соответствия технологических свойств реагента </w:t>
      </w:r>
      <w:r w:rsidR="005F7058">
        <w:t xml:space="preserve">Типовым требованиям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2A35F3" w:rsidRPr="00E16394" w:rsidRDefault="002A35F3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>).</w:t>
      </w:r>
    </w:p>
    <w:p w:rsidR="002A35F3" w:rsidRPr="00E16394" w:rsidRDefault="002A35F3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2A35F3" w:rsidRPr="00E16394" w:rsidRDefault="002A35F3" w:rsidP="006A4548">
      <w:pPr>
        <w:numPr>
          <w:ilvl w:val="0"/>
          <w:numId w:val="4"/>
        </w:numPr>
        <w:tabs>
          <w:tab w:val="clear" w:pos="1068"/>
          <w:tab w:val="num" w:pos="-3261"/>
        </w:tabs>
        <w:ind w:left="284" w:hanging="284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7A0053" w:rsidRPr="00E16394" w:rsidRDefault="007A0053" w:rsidP="007A0053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7A0053" w:rsidRPr="00E16394" w:rsidRDefault="007A0053" w:rsidP="009341E7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ингибиторов коррозии осуществляется в статических и динамических условиях, согласно РД, ОСТ, ГОСТ, а также с учётом специальных требований и условий к проведению </w:t>
      </w:r>
      <w:r w:rsidR="008F725F" w:rsidRPr="00E16394">
        <w:rPr>
          <w:bCs/>
        </w:rPr>
        <w:t>ЛИ</w:t>
      </w:r>
      <w:r w:rsidRPr="00E16394">
        <w:rPr>
          <w:bCs/>
        </w:rPr>
        <w:t>.</w:t>
      </w:r>
    </w:p>
    <w:p w:rsidR="007A0053" w:rsidRPr="00E16394" w:rsidRDefault="007A0053" w:rsidP="007A0053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7A0053" w:rsidRPr="00E16394" w:rsidRDefault="007A0053" w:rsidP="006A4548">
      <w:pPr>
        <w:numPr>
          <w:ilvl w:val="0"/>
          <w:numId w:val="5"/>
        </w:numPr>
        <w:ind w:left="284" w:hanging="284"/>
        <w:jc w:val="both"/>
        <w:rPr>
          <w:bCs/>
        </w:rPr>
      </w:pPr>
      <w:r w:rsidRPr="00E16394">
        <w:rPr>
          <w:bCs/>
        </w:rPr>
        <w:t>обязательное описание методик</w:t>
      </w:r>
      <w:r w:rsidR="003177B3">
        <w:rPr>
          <w:bCs/>
        </w:rPr>
        <w:t>, состав обрабатываемой среды</w:t>
      </w:r>
      <w:r w:rsidRPr="00E16394">
        <w:rPr>
          <w:bCs/>
        </w:rPr>
        <w:t xml:space="preserve"> и технологий проводимых исследований;</w:t>
      </w:r>
    </w:p>
    <w:p w:rsidR="007A0053" w:rsidRPr="00E16394" w:rsidRDefault="007A0053" w:rsidP="006A4548">
      <w:pPr>
        <w:numPr>
          <w:ilvl w:val="0"/>
          <w:numId w:val="5"/>
        </w:numPr>
        <w:ind w:left="284" w:hanging="284"/>
        <w:jc w:val="both"/>
        <w:rPr>
          <w:bCs/>
        </w:rPr>
      </w:pPr>
      <w:r w:rsidRPr="00E16394">
        <w:rPr>
          <w:bCs/>
        </w:rPr>
        <w:lastRenderedPageBreak/>
        <w:t>обязательное описание, схематическое изображение и спецификация оборудования используемого в исследовательских работах;</w:t>
      </w:r>
    </w:p>
    <w:p w:rsidR="007A0053" w:rsidRPr="00E16394" w:rsidRDefault="008F725F" w:rsidP="006A4548">
      <w:pPr>
        <w:numPr>
          <w:ilvl w:val="0"/>
          <w:numId w:val="5"/>
        </w:numPr>
        <w:ind w:left="284" w:hanging="284"/>
        <w:jc w:val="both"/>
        <w:rPr>
          <w:bCs/>
        </w:rPr>
      </w:pPr>
      <w:r w:rsidRPr="00E16394">
        <w:rPr>
          <w:bCs/>
        </w:rPr>
        <w:t>ЛИ</w:t>
      </w:r>
      <w:r w:rsidR="007A0053" w:rsidRPr="00E16394">
        <w:rPr>
          <w:bCs/>
        </w:rPr>
        <w:t xml:space="preserve"> проводятся в условиях максимально приближенных к условиям промышленного применения</w:t>
      </w:r>
      <w:r w:rsidR="002968B0" w:rsidRPr="00E16394">
        <w:rPr>
          <w:bCs/>
        </w:rPr>
        <w:t>.</w:t>
      </w:r>
    </w:p>
    <w:p w:rsidR="007A0053" w:rsidRPr="00E16394" w:rsidRDefault="007A0053" w:rsidP="007A0053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7A0053" w:rsidRPr="00E16394" w:rsidRDefault="007A0053" w:rsidP="006A4548">
      <w:pPr>
        <w:numPr>
          <w:ilvl w:val="0"/>
          <w:numId w:val="6"/>
        </w:numPr>
        <w:ind w:left="284" w:hanging="284"/>
        <w:jc w:val="both"/>
        <w:rPr>
          <w:bCs/>
        </w:rPr>
      </w:pPr>
      <w:r w:rsidRPr="00E16394">
        <w:rPr>
          <w:bCs/>
        </w:rPr>
        <w:t xml:space="preserve">тестирование </w:t>
      </w:r>
      <w:r w:rsidR="009E6E42">
        <w:rPr>
          <w:bCs/>
        </w:rPr>
        <w:t xml:space="preserve">и анализ </w:t>
      </w:r>
      <w:r w:rsidRPr="00E16394">
        <w:rPr>
          <w:bCs/>
        </w:rPr>
        <w:t xml:space="preserve">проводится в </w:t>
      </w:r>
      <w:r w:rsidRPr="00E16394">
        <w:rPr>
          <w:b/>
          <w:bCs/>
          <w:u w:val="single"/>
        </w:rPr>
        <w:t>четыре</w:t>
      </w:r>
      <w:r w:rsidRPr="00E16394">
        <w:rPr>
          <w:b/>
          <w:bCs/>
        </w:rPr>
        <w:t xml:space="preserve"> </w:t>
      </w:r>
      <w:r w:rsidRPr="00E16394">
        <w:rPr>
          <w:bCs/>
        </w:rPr>
        <w:t>этапа;</w:t>
      </w:r>
    </w:p>
    <w:p w:rsidR="007A0053" w:rsidRPr="00E16394" w:rsidRDefault="007A0053" w:rsidP="006A4548">
      <w:pPr>
        <w:numPr>
          <w:ilvl w:val="0"/>
          <w:numId w:val="6"/>
        </w:numPr>
        <w:ind w:left="284" w:hanging="284"/>
        <w:jc w:val="both"/>
        <w:rPr>
          <w:bCs/>
        </w:rPr>
      </w:pPr>
      <w:r w:rsidRPr="00E16394">
        <w:rPr>
          <w:bCs/>
        </w:rPr>
        <w:t xml:space="preserve">тестирование проводится с образцами бактерицидов, предоставленными Заказчиками, в лице </w:t>
      </w:r>
      <w:r w:rsidR="00BB476D">
        <w:rPr>
          <w:bCs/>
        </w:rPr>
        <w:t xml:space="preserve">ОГ или </w:t>
      </w:r>
      <w:r w:rsidRPr="00E16394">
        <w:rPr>
          <w:bCs/>
        </w:rPr>
        <w:t xml:space="preserve">заводов-изготовителей химических реагентов, по поручению Куратора </w:t>
      </w:r>
      <w:r w:rsidR="008F725F" w:rsidRPr="00E16394">
        <w:rPr>
          <w:bCs/>
        </w:rPr>
        <w:t>ЛИ</w:t>
      </w:r>
      <w:r w:rsidRPr="00E16394">
        <w:rPr>
          <w:bCs/>
        </w:rPr>
        <w:t>, в лице ОГ;</w:t>
      </w:r>
    </w:p>
    <w:p w:rsidR="007A0053" w:rsidRPr="00E16394" w:rsidRDefault="007A0053" w:rsidP="006A4548">
      <w:pPr>
        <w:numPr>
          <w:ilvl w:val="0"/>
          <w:numId w:val="6"/>
        </w:numPr>
        <w:ind w:left="284" w:hanging="284"/>
        <w:jc w:val="both"/>
        <w:rPr>
          <w:bCs/>
        </w:rPr>
      </w:pPr>
      <w:r w:rsidRPr="00E16394">
        <w:rPr>
          <w:bCs/>
        </w:rPr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реагента; в случае групповых сравнительных ЛИ ОГ запрашивает у заводов-изготовителей пробы испытуемых </w:t>
      </w:r>
      <w:proofErr w:type="gramStart"/>
      <w:r w:rsidRPr="00E16394">
        <w:rPr>
          <w:bCs/>
        </w:rPr>
        <w:t>ХР</w:t>
      </w:r>
      <w:proofErr w:type="gramEnd"/>
      <w:r w:rsidRPr="00E16394">
        <w:rPr>
          <w:bCs/>
        </w:rPr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E16394">
        <w:rPr>
          <w:bCs/>
        </w:rPr>
        <w:t>ОГ</w:t>
      </w:r>
      <w:r w:rsidRPr="00E16394">
        <w:rPr>
          <w:bCs/>
        </w:rPr>
        <w:t xml:space="preserve"> передаются зашифрованные пробы </w:t>
      </w:r>
      <w:proofErr w:type="gramStart"/>
      <w:r w:rsidRPr="00E16394">
        <w:rPr>
          <w:bCs/>
        </w:rPr>
        <w:t>ХР</w:t>
      </w:r>
      <w:proofErr w:type="gramEnd"/>
      <w:r w:rsidRPr="00E16394">
        <w:rPr>
          <w:bCs/>
        </w:rPr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9341E7" w:rsidRPr="009341E7" w:rsidRDefault="009341E7" w:rsidP="009341E7">
      <w:pPr>
        <w:spacing w:before="12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5C4384" w:rsidRPr="009341E7" w:rsidRDefault="005C4384" w:rsidP="009341E7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9341E7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556"/>
      </w:tblGrid>
      <w:tr w:rsidR="005C4384" w:rsidRPr="00E16394" w:rsidTr="009341E7"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4384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5C4384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4384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4384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4384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4384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C4384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5C4384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5C4384" w:rsidRPr="00E16394" w:rsidTr="009341E7">
        <w:tc>
          <w:tcPr>
            <w:tcW w:w="1700" w:type="dxa"/>
            <w:tcBorders>
              <w:top w:val="single" w:sz="12" w:space="0" w:color="auto"/>
            </w:tcBorders>
          </w:tcPr>
          <w:p w:rsidR="005C4384" w:rsidRPr="00E16394" w:rsidRDefault="005C4384" w:rsidP="006F753F">
            <w:pPr>
              <w:jc w:val="both"/>
              <w:rPr>
                <w:bCs/>
              </w:rPr>
            </w:pPr>
          </w:p>
        </w:tc>
        <w:tc>
          <w:tcPr>
            <w:tcW w:w="1599" w:type="dxa"/>
            <w:tcBorders>
              <w:top w:val="single" w:sz="12" w:space="0" w:color="auto"/>
            </w:tcBorders>
          </w:tcPr>
          <w:p w:rsidR="005C4384" w:rsidRPr="00E16394" w:rsidRDefault="005C4384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5C4384" w:rsidRPr="00E16394" w:rsidRDefault="005C4384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5C4384" w:rsidRPr="00E16394" w:rsidRDefault="005C4384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5C4384" w:rsidRPr="00E16394" w:rsidRDefault="005C4384" w:rsidP="006F753F">
            <w:pPr>
              <w:jc w:val="both"/>
              <w:rPr>
                <w:bCs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5C4384" w:rsidRPr="00E16394" w:rsidRDefault="005C4384" w:rsidP="006F753F">
            <w:pPr>
              <w:jc w:val="both"/>
              <w:rPr>
                <w:bCs/>
              </w:rPr>
            </w:pPr>
          </w:p>
        </w:tc>
      </w:tr>
    </w:tbl>
    <w:p w:rsidR="005C4384" w:rsidRPr="00E16394" w:rsidRDefault="005C4384" w:rsidP="009341E7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7A0053" w:rsidRPr="00E16394" w:rsidRDefault="007A0053" w:rsidP="009341E7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бактерицидов:</w:t>
      </w:r>
    </w:p>
    <w:p w:rsidR="007A0053" w:rsidRPr="00E16394" w:rsidRDefault="007A0053" w:rsidP="002968B0">
      <w:pPr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6E1EC3" w:rsidRPr="00E16394">
        <w:t xml:space="preserve">с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9341E7" w:rsidRPr="009341E7" w:rsidRDefault="005C4384" w:rsidP="009341E7">
      <w:pPr>
        <w:spacing w:before="12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9341E7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7D576D" w:rsidRPr="009341E7" w:rsidRDefault="00951EE0" w:rsidP="009341E7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9341E7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7D576D" w:rsidRPr="009341E7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7D576D" w:rsidRPr="009341E7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276"/>
        <w:gridCol w:w="1559"/>
      </w:tblGrid>
      <w:tr w:rsidR="007D576D" w:rsidRPr="00E16394" w:rsidTr="009341E7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576D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576D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576D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7D576D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576D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7D576D" w:rsidRPr="009341E7" w:rsidRDefault="009341E7" w:rsidP="009341E7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9341E7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7D576D" w:rsidRPr="00E16394" w:rsidTr="009341E7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7D576D" w:rsidRPr="00E16394" w:rsidTr="009341E7">
        <w:tc>
          <w:tcPr>
            <w:tcW w:w="1701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7D576D" w:rsidRPr="00E16394" w:rsidRDefault="007D576D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</w:t>
            </w:r>
            <w:r w:rsidR="00494AE3">
              <w:rPr>
                <w:bCs/>
                <w:sz w:val="20"/>
                <w:szCs w:val="20"/>
              </w:rPr>
              <w:t> </w:t>
            </w:r>
            <w:r w:rsidRPr="00E16394">
              <w:rPr>
                <w:bCs/>
                <w:sz w:val="20"/>
                <w:szCs w:val="20"/>
              </w:rPr>
              <w:t>2.114)</w:t>
            </w: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D576D" w:rsidRPr="00E16394" w:rsidTr="009341E7">
        <w:tc>
          <w:tcPr>
            <w:tcW w:w="1701" w:type="dxa"/>
            <w:vAlign w:val="center"/>
          </w:tcPr>
          <w:p w:rsidR="007D576D" w:rsidRPr="00E16394" w:rsidRDefault="006849B5" w:rsidP="009341E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D576D" w:rsidRPr="00E16394" w:rsidTr="009341E7">
        <w:tc>
          <w:tcPr>
            <w:tcW w:w="1701" w:type="dxa"/>
            <w:vAlign w:val="center"/>
          </w:tcPr>
          <w:p w:rsidR="007D576D" w:rsidRPr="00E16394" w:rsidRDefault="006849B5" w:rsidP="009341E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D576D" w:rsidRPr="00E16394" w:rsidTr="009341E7">
        <w:tc>
          <w:tcPr>
            <w:tcW w:w="1701" w:type="dxa"/>
            <w:vAlign w:val="center"/>
          </w:tcPr>
          <w:p w:rsidR="007D576D" w:rsidRPr="00E16394" w:rsidRDefault="006849B5" w:rsidP="009341E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0A770D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7D576D" w:rsidRPr="00E16394" w:rsidTr="009341E7">
        <w:tc>
          <w:tcPr>
            <w:tcW w:w="1701" w:type="dxa"/>
            <w:vAlign w:val="center"/>
          </w:tcPr>
          <w:p w:rsidR="007D576D" w:rsidRPr="00E16394" w:rsidRDefault="006849B5" w:rsidP="009341E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7D576D" w:rsidRPr="00E16394" w:rsidTr="009341E7">
        <w:tc>
          <w:tcPr>
            <w:tcW w:w="9781" w:type="dxa"/>
            <w:gridSpan w:val="5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7D576D" w:rsidRPr="00E16394" w:rsidTr="009341E7">
        <w:tc>
          <w:tcPr>
            <w:tcW w:w="1701" w:type="dxa"/>
            <w:vAlign w:val="center"/>
          </w:tcPr>
          <w:p w:rsidR="007D576D" w:rsidRPr="00E16394" w:rsidRDefault="006849B5" w:rsidP="009341E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68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D576D" w:rsidRPr="00E16394" w:rsidTr="009341E7">
        <w:tc>
          <w:tcPr>
            <w:tcW w:w="1701" w:type="dxa"/>
            <w:vAlign w:val="center"/>
          </w:tcPr>
          <w:p w:rsidR="007D576D" w:rsidRPr="00E16394" w:rsidRDefault="006849B5" w:rsidP="009341E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7D576D" w:rsidRPr="00E16394" w:rsidTr="009341E7">
        <w:tc>
          <w:tcPr>
            <w:tcW w:w="1701" w:type="dxa"/>
            <w:vAlign w:val="center"/>
          </w:tcPr>
          <w:p w:rsidR="007D576D" w:rsidRPr="00E16394" w:rsidRDefault="006849B5" w:rsidP="009341E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D576D" w:rsidRPr="00E16394" w:rsidRDefault="007D576D" w:rsidP="009341E7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7D576D" w:rsidRPr="00E16394" w:rsidRDefault="007D576D" w:rsidP="009341E7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5C4384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7A0053" w:rsidRPr="00E16394" w:rsidRDefault="007A0053" w:rsidP="009341E7">
      <w:pPr>
        <w:spacing w:before="120"/>
        <w:jc w:val="both"/>
        <w:rPr>
          <w:bCs/>
        </w:rPr>
      </w:pPr>
      <w:r w:rsidRPr="00E16394">
        <w:rPr>
          <w:bCs/>
        </w:rPr>
        <w:t xml:space="preserve">Документация на </w:t>
      </w:r>
      <w:r w:rsidR="000B737D" w:rsidRPr="00E16394">
        <w:rPr>
          <w:bCs/>
        </w:rPr>
        <w:t>бактерициды</w:t>
      </w:r>
      <w:r w:rsidRPr="00E16394">
        <w:rPr>
          <w:bCs/>
        </w:rPr>
        <w:t xml:space="preserve"> должна быть представлена на языке оригинала и на русском языке, заверенная подписью ответственного лица и печатью.</w:t>
      </w:r>
    </w:p>
    <w:p w:rsidR="007A0053" w:rsidRPr="00E16394" w:rsidRDefault="007A0053" w:rsidP="007A0053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</w:t>
      </w:r>
      <w:r w:rsidR="002968B0" w:rsidRPr="00E16394">
        <w:rPr>
          <w:b/>
          <w:bCs/>
          <w:u w:val="single"/>
        </w:rPr>
        <w:t>Бактерициды</w:t>
      </w:r>
      <w:r w:rsidRPr="00E16394">
        <w:rPr>
          <w:b/>
          <w:bCs/>
          <w:u w:val="single"/>
        </w:rPr>
        <w:t xml:space="preserve">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8F725F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 на испытуемые реагенты, а проводит ее экспертизу самостоятельно.  </w:t>
      </w:r>
    </w:p>
    <w:p w:rsidR="007A0053" w:rsidRPr="00E16394" w:rsidRDefault="001A2CF1" w:rsidP="007A0053">
      <w:pPr>
        <w:spacing w:before="120"/>
        <w:jc w:val="both"/>
        <w:rPr>
          <w:bCs/>
          <w:u w:val="single"/>
        </w:rPr>
      </w:pPr>
      <w:r w:rsidRPr="00E16394">
        <w:rPr>
          <w:b/>
          <w:bCs/>
          <w:u w:val="single"/>
        </w:rPr>
        <w:t>Э</w:t>
      </w:r>
      <w:r w:rsidR="007A0053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2</w:t>
      </w:r>
      <w:r w:rsidR="007A0053" w:rsidRPr="00E16394">
        <w:rPr>
          <w:b/>
          <w:bCs/>
          <w:u w:val="single"/>
        </w:rPr>
        <w:t>:</w:t>
      </w:r>
      <w:r w:rsidR="007A0053" w:rsidRPr="00E16394">
        <w:rPr>
          <w:bCs/>
        </w:rPr>
        <w:t xml:space="preserve"> </w:t>
      </w:r>
      <w:r w:rsidR="007A0053" w:rsidRPr="00E16394">
        <w:rPr>
          <w:bCs/>
          <w:u w:val="single"/>
        </w:rPr>
        <w:t xml:space="preserve"> </w:t>
      </w:r>
      <w:r w:rsidR="007A0053" w:rsidRPr="00E16394">
        <w:rPr>
          <w:b/>
          <w:bCs/>
          <w:u w:val="single"/>
        </w:rPr>
        <w:t>Определение физико-химических свойств:</w:t>
      </w:r>
      <w:r w:rsidR="007A0053" w:rsidRPr="00E16394">
        <w:rPr>
          <w:bCs/>
          <w:u w:val="single"/>
        </w:rPr>
        <w:t xml:space="preserve"> </w:t>
      </w:r>
    </w:p>
    <w:p w:rsidR="007A0053" w:rsidRPr="009341E7" w:rsidRDefault="007A0053" w:rsidP="009341E7">
      <w:pPr>
        <w:pStyle w:val="afd"/>
        <w:numPr>
          <w:ilvl w:val="0"/>
          <w:numId w:val="15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9341E7">
        <w:rPr>
          <w:rFonts w:ascii="Times New Roman" w:hAnsi="Times New Roman"/>
          <w:sz w:val="24"/>
        </w:rPr>
        <w:t xml:space="preserve">Определение внешнего вида товарной формы </w:t>
      </w:r>
      <w:r w:rsidR="002968B0" w:rsidRPr="009341E7">
        <w:rPr>
          <w:rFonts w:ascii="Times New Roman" w:hAnsi="Times New Roman"/>
          <w:sz w:val="24"/>
        </w:rPr>
        <w:t>бактерицида</w:t>
      </w:r>
      <w:r w:rsidRPr="009341E7">
        <w:rPr>
          <w:rFonts w:ascii="Times New Roman" w:hAnsi="Times New Roman"/>
          <w:sz w:val="24"/>
        </w:rPr>
        <w:t>;</w:t>
      </w:r>
    </w:p>
    <w:p w:rsidR="007A0053" w:rsidRPr="00E16394" w:rsidRDefault="007A0053" w:rsidP="009341E7">
      <w:pPr>
        <w:spacing w:before="60"/>
        <w:ind w:left="567"/>
        <w:jc w:val="both"/>
      </w:pPr>
      <w:r w:rsidRPr="00E16394">
        <w:t>Норматив: Фазовая однородность, и соответствие внешнего вида условиям технической документации.</w:t>
      </w:r>
      <w:r w:rsidR="00DE25AF">
        <w:t xml:space="preserve"> Результаты теста подтверждаются </w:t>
      </w:r>
      <w:proofErr w:type="spellStart"/>
      <w:r w:rsidR="00DE25AF">
        <w:t>фотофиксацией</w:t>
      </w:r>
      <w:proofErr w:type="spellEnd"/>
      <w:r w:rsidR="00DE25AF">
        <w:t>.</w:t>
      </w:r>
    </w:p>
    <w:p w:rsidR="007A0053" w:rsidRPr="009341E7" w:rsidRDefault="007A0053" w:rsidP="009341E7">
      <w:pPr>
        <w:pStyle w:val="afd"/>
        <w:numPr>
          <w:ilvl w:val="0"/>
          <w:numId w:val="15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9341E7">
        <w:rPr>
          <w:rFonts w:ascii="Times New Roman" w:hAnsi="Times New Roman"/>
          <w:sz w:val="24"/>
        </w:rPr>
        <w:t>Определение температуры застывания (ГОСТ 20</w:t>
      </w:r>
      <w:r w:rsidR="00706B76" w:rsidRPr="009341E7">
        <w:rPr>
          <w:rFonts w:ascii="Times New Roman" w:hAnsi="Times New Roman"/>
          <w:sz w:val="24"/>
        </w:rPr>
        <w:t>2</w:t>
      </w:r>
      <w:r w:rsidRPr="009341E7">
        <w:rPr>
          <w:rFonts w:ascii="Times New Roman" w:hAnsi="Times New Roman"/>
          <w:sz w:val="24"/>
        </w:rPr>
        <w:t>87-91 метод Б);</w:t>
      </w:r>
    </w:p>
    <w:p w:rsidR="007A0053" w:rsidRPr="00E16394" w:rsidRDefault="007A0053" w:rsidP="009341E7">
      <w:pPr>
        <w:spacing w:before="60"/>
        <w:ind w:left="567"/>
        <w:jc w:val="both"/>
      </w:pPr>
      <w:r w:rsidRPr="00E16394">
        <w:t xml:space="preserve">Норматив: Не допускается появления в объеме расслоения или осадка, допускается помутнение при выдерживании не менее суток товарной формы не выше: -50 </w:t>
      </w:r>
      <w:r w:rsidRPr="00E16394">
        <w:rPr>
          <w:vertAlign w:val="superscript"/>
        </w:rPr>
        <w:t>0</w:t>
      </w:r>
      <w:r w:rsidRPr="00E16394">
        <w:t xml:space="preserve">С для Сибирского региона; - 40 </w:t>
      </w:r>
      <w:r w:rsidRPr="00E16394">
        <w:rPr>
          <w:vertAlign w:val="superscript"/>
        </w:rPr>
        <w:t>0</w:t>
      </w:r>
      <w:r w:rsidRPr="00E16394">
        <w:t xml:space="preserve">С для Урало-Поволжского региона; - 30 </w:t>
      </w:r>
      <w:r w:rsidRPr="00E16394">
        <w:rPr>
          <w:vertAlign w:val="superscript"/>
        </w:rPr>
        <w:t>0</w:t>
      </w:r>
      <w:r w:rsidRPr="00E16394">
        <w:t>С для Южного региона.</w:t>
      </w:r>
    </w:p>
    <w:p w:rsidR="007A0053" w:rsidRPr="009341E7" w:rsidRDefault="007A0053" w:rsidP="009341E7">
      <w:pPr>
        <w:pStyle w:val="afd"/>
        <w:numPr>
          <w:ilvl w:val="0"/>
          <w:numId w:val="15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9341E7">
        <w:rPr>
          <w:rFonts w:ascii="Times New Roman" w:hAnsi="Times New Roman"/>
          <w:sz w:val="24"/>
        </w:rPr>
        <w:t>Определение кинематической вязкости при +200</w:t>
      </w:r>
      <w:r w:rsidR="00FB047C" w:rsidRPr="009341E7">
        <w:rPr>
          <w:rFonts w:ascii="Times New Roman" w:hAnsi="Times New Roman"/>
          <w:sz w:val="24"/>
        </w:rPr>
        <w:t>С,</w:t>
      </w:r>
      <w:r w:rsidRPr="009341E7">
        <w:rPr>
          <w:rFonts w:ascii="Times New Roman" w:hAnsi="Times New Roman"/>
          <w:sz w:val="24"/>
        </w:rPr>
        <w:t xml:space="preserve"> -400С, (мм</w:t>
      </w:r>
      <w:proofErr w:type="gramStart"/>
      <w:r w:rsidRPr="009341E7">
        <w:rPr>
          <w:rFonts w:ascii="Times New Roman" w:hAnsi="Times New Roman"/>
          <w:sz w:val="24"/>
          <w:vertAlign w:val="superscript"/>
        </w:rPr>
        <w:t>2</w:t>
      </w:r>
      <w:proofErr w:type="gramEnd"/>
      <w:r w:rsidRPr="009341E7">
        <w:rPr>
          <w:rFonts w:ascii="Times New Roman" w:hAnsi="Times New Roman"/>
          <w:sz w:val="24"/>
        </w:rPr>
        <w:t xml:space="preserve">/с) (ГОСТ 33-2000) </w:t>
      </w:r>
    </w:p>
    <w:p w:rsidR="007A0053" w:rsidRPr="00E16394" w:rsidRDefault="007A0053" w:rsidP="009341E7">
      <w:pPr>
        <w:spacing w:before="60"/>
        <w:ind w:left="567"/>
        <w:jc w:val="both"/>
      </w:pPr>
      <w:r w:rsidRPr="00E16394">
        <w:t>Норматив: при температуре +20</w:t>
      </w:r>
      <w:r w:rsidRPr="009341E7">
        <w:t>0</w:t>
      </w:r>
      <w:r w:rsidRPr="00E16394">
        <w:t>С не более 20 мм</w:t>
      </w:r>
      <w:proofErr w:type="gramStart"/>
      <w:r w:rsidRPr="009341E7">
        <w:rPr>
          <w:vertAlign w:val="superscript"/>
        </w:rPr>
        <w:t>2</w:t>
      </w:r>
      <w:proofErr w:type="gramEnd"/>
      <w:r w:rsidRPr="00E16394">
        <w:t>/с, и при температуре минус -40</w:t>
      </w:r>
      <w:r w:rsidRPr="009341E7">
        <w:t>0</w:t>
      </w:r>
      <w:r w:rsidRPr="00E16394">
        <w:t>С не более 500 мм</w:t>
      </w:r>
      <w:r w:rsidRPr="009341E7">
        <w:rPr>
          <w:vertAlign w:val="superscript"/>
        </w:rPr>
        <w:t>2</w:t>
      </w:r>
      <w:r w:rsidRPr="00E16394">
        <w:t>/с;</w:t>
      </w:r>
    </w:p>
    <w:p w:rsidR="007A0053" w:rsidRPr="009341E7" w:rsidRDefault="007A0053" w:rsidP="009341E7">
      <w:pPr>
        <w:pStyle w:val="afd"/>
        <w:numPr>
          <w:ilvl w:val="0"/>
          <w:numId w:val="15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9341E7">
        <w:rPr>
          <w:rFonts w:ascii="Times New Roman" w:hAnsi="Times New Roman"/>
          <w:sz w:val="24"/>
        </w:rPr>
        <w:t xml:space="preserve">Определение плотности +20 </w:t>
      </w:r>
      <w:r w:rsidRPr="00D7332A">
        <w:rPr>
          <w:rFonts w:ascii="Times New Roman" w:hAnsi="Times New Roman"/>
          <w:sz w:val="24"/>
          <w:vertAlign w:val="superscript"/>
        </w:rPr>
        <w:t>0</w:t>
      </w:r>
      <w:r w:rsidRPr="009341E7">
        <w:rPr>
          <w:rFonts w:ascii="Times New Roman" w:hAnsi="Times New Roman"/>
          <w:sz w:val="24"/>
        </w:rPr>
        <w:t>С (г/см</w:t>
      </w:r>
      <w:r w:rsidRPr="009341E7">
        <w:rPr>
          <w:rFonts w:ascii="Times New Roman" w:hAnsi="Times New Roman"/>
          <w:sz w:val="24"/>
          <w:vertAlign w:val="superscript"/>
        </w:rPr>
        <w:t>3</w:t>
      </w:r>
      <w:r w:rsidRPr="009341E7">
        <w:rPr>
          <w:rFonts w:ascii="Times New Roman" w:hAnsi="Times New Roman"/>
          <w:sz w:val="24"/>
        </w:rPr>
        <w:t>) (ГОСТ 18995.1-73, раздел 1);</w:t>
      </w:r>
    </w:p>
    <w:p w:rsidR="007A0053" w:rsidRPr="00E16394" w:rsidRDefault="007A0053" w:rsidP="009341E7">
      <w:pPr>
        <w:spacing w:before="60"/>
        <w:ind w:left="567"/>
        <w:jc w:val="both"/>
      </w:pPr>
      <w:r w:rsidRPr="00E16394">
        <w:t>Норматив: Не нормируется. Допуск ± 5 %.</w:t>
      </w:r>
    </w:p>
    <w:p w:rsidR="007A0053" w:rsidRPr="00E16394" w:rsidRDefault="007A0053" w:rsidP="009341E7">
      <w:pPr>
        <w:spacing w:before="60"/>
        <w:ind w:left="567"/>
        <w:rPr>
          <w:u w:val="single"/>
        </w:rPr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8F725F" w:rsidRPr="00E16394">
        <w:rPr>
          <w:u w:val="single"/>
        </w:rPr>
        <w:t>ЛИ</w:t>
      </w:r>
      <w:r w:rsidRPr="00E16394">
        <w:rPr>
          <w:u w:val="single"/>
        </w:rPr>
        <w:t>.</w:t>
      </w:r>
    </w:p>
    <w:p w:rsidR="007A0053" w:rsidRPr="00E16394" w:rsidRDefault="002968B0" w:rsidP="002968B0">
      <w:pPr>
        <w:spacing w:before="120"/>
        <w:jc w:val="both"/>
        <w:rPr>
          <w:bCs/>
          <w:u w:val="single"/>
        </w:rPr>
      </w:pPr>
      <w:r w:rsidRPr="00E16394">
        <w:rPr>
          <w:b/>
          <w:bCs/>
          <w:u w:val="single"/>
        </w:rPr>
        <w:t>Э</w:t>
      </w:r>
      <w:r w:rsidR="007A0053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3</w:t>
      </w:r>
      <w:r w:rsidR="007A0053" w:rsidRPr="00E16394">
        <w:rPr>
          <w:b/>
          <w:bCs/>
          <w:u w:val="single"/>
        </w:rPr>
        <w:t>:</w:t>
      </w:r>
      <w:r w:rsidR="007A0053" w:rsidRPr="00E16394">
        <w:rPr>
          <w:bCs/>
        </w:rPr>
        <w:t xml:space="preserve"> </w:t>
      </w:r>
      <w:r w:rsidR="007A0053" w:rsidRPr="00E16394">
        <w:rPr>
          <w:bCs/>
          <w:u w:val="single"/>
        </w:rPr>
        <w:t xml:space="preserve"> </w:t>
      </w:r>
      <w:r w:rsidR="007A0053" w:rsidRPr="00E16394">
        <w:rPr>
          <w:b/>
          <w:bCs/>
          <w:u w:val="single"/>
        </w:rPr>
        <w:t>Определение технологических свойств:</w:t>
      </w:r>
      <w:r w:rsidR="007A0053" w:rsidRPr="00E16394">
        <w:rPr>
          <w:bCs/>
          <w:u w:val="single"/>
        </w:rPr>
        <w:t xml:space="preserve"> </w:t>
      </w:r>
    </w:p>
    <w:p w:rsidR="007A0053" w:rsidRPr="009341E7" w:rsidRDefault="007A0053" w:rsidP="009341E7">
      <w:pPr>
        <w:pStyle w:val="afd"/>
        <w:numPr>
          <w:ilvl w:val="0"/>
          <w:numId w:val="15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9341E7">
        <w:rPr>
          <w:rFonts w:ascii="Times New Roman" w:hAnsi="Times New Roman"/>
          <w:sz w:val="24"/>
        </w:rPr>
        <w:t>Эффективность бактерицидного действия  (проводится на свежеотобранных пробах жидкости объекта применения).</w:t>
      </w:r>
    </w:p>
    <w:p w:rsidR="007A0053" w:rsidRPr="00E16394" w:rsidRDefault="007A0053" w:rsidP="009341E7">
      <w:pPr>
        <w:spacing w:before="60"/>
        <w:ind w:left="567"/>
        <w:jc w:val="both"/>
      </w:pPr>
      <w:r w:rsidRPr="00E16394">
        <w:t xml:space="preserve">Норматив: </w:t>
      </w:r>
      <w:r w:rsidRPr="009341E7">
        <w:t>Бактерицид в рабочей дозировке должен обеспечивать при заданных условиях степень подавления жизнедеятельности бактерий 100%.</w:t>
      </w:r>
    </w:p>
    <w:p w:rsidR="007A0053" w:rsidRPr="009341E7" w:rsidRDefault="007A0053" w:rsidP="009341E7">
      <w:pPr>
        <w:pStyle w:val="afd"/>
        <w:numPr>
          <w:ilvl w:val="0"/>
          <w:numId w:val="15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9341E7">
        <w:rPr>
          <w:rFonts w:ascii="Times New Roman" w:hAnsi="Times New Roman"/>
          <w:sz w:val="24"/>
        </w:rPr>
        <w:t xml:space="preserve">Коррозионная агрессивность товарной формы (ГОСТ </w:t>
      </w:r>
      <w:proofErr w:type="gramStart"/>
      <w:r w:rsidRPr="009341E7">
        <w:rPr>
          <w:rFonts w:ascii="Times New Roman" w:hAnsi="Times New Roman"/>
          <w:sz w:val="24"/>
        </w:rPr>
        <w:t>Р</w:t>
      </w:r>
      <w:proofErr w:type="gramEnd"/>
      <w:r w:rsidRPr="009341E7">
        <w:rPr>
          <w:rFonts w:ascii="Times New Roman" w:hAnsi="Times New Roman"/>
          <w:sz w:val="24"/>
        </w:rPr>
        <w:t xml:space="preserve"> 9.905).</w:t>
      </w:r>
    </w:p>
    <w:p w:rsidR="007A0053" w:rsidRPr="00E16394" w:rsidRDefault="007A0053" w:rsidP="009341E7">
      <w:pPr>
        <w:spacing w:before="60"/>
        <w:ind w:left="567"/>
        <w:jc w:val="both"/>
      </w:pPr>
      <w:r w:rsidRPr="00E16394">
        <w:t xml:space="preserve">Норматив: скорость коррозии Ст-3 при 20 </w:t>
      </w:r>
      <w:proofErr w:type="spellStart"/>
      <w:r w:rsidRPr="009341E7">
        <w:rPr>
          <w:vertAlign w:val="superscript"/>
        </w:rPr>
        <w:t>о</w:t>
      </w:r>
      <w:r w:rsidRPr="00E16394">
        <w:t>С</w:t>
      </w:r>
      <w:proofErr w:type="spellEnd"/>
      <w:r w:rsidRPr="00E16394">
        <w:t xml:space="preserve"> в течение 24 часов: - не более </w:t>
      </w:r>
      <w:r w:rsidR="0028401C" w:rsidRPr="00E16394">
        <w:br/>
      </w:r>
      <w:r w:rsidRPr="00E16394">
        <w:t>0,089 г/(м</w:t>
      </w:r>
      <w:proofErr w:type="gramStart"/>
      <w:r w:rsidRPr="009341E7">
        <w:rPr>
          <w:vertAlign w:val="superscript"/>
        </w:rPr>
        <w:t>2</w:t>
      </w:r>
      <w:proofErr w:type="gramEnd"/>
      <w:r w:rsidRPr="009341E7">
        <w:rPr>
          <w:rFonts w:hint="eastAsia"/>
        </w:rPr>
        <w:t>・</w:t>
      </w:r>
      <w:r w:rsidRPr="00E16394">
        <w:t>час) для фонда скважин; - не более 0,125 г/(м</w:t>
      </w:r>
      <w:r w:rsidRPr="009341E7">
        <w:rPr>
          <w:vertAlign w:val="superscript"/>
        </w:rPr>
        <w:t>2</w:t>
      </w:r>
      <w:r w:rsidRPr="009341E7">
        <w:rPr>
          <w:rFonts w:hint="eastAsia"/>
        </w:rPr>
        <w:t>・</w:t>
      </w:r>
      <w:r w:rsidRPr="00E16394">
        <w:t>час)</w:t>
      </w:r>
      <w:r w:rsidRPr="009341E7">
        <w:t xml:space="preserve"> </w:t>
      </w:r>
      <w:r w:rsidRPr="00E16394">
        <w:t>для остальных направлений.</w:t>
      </w:r>
    </w:p>
    <w:p w:rsidR="007A0053" w:rsidRPr="009341E7" w:rsidRDefault="007A0053" w:rsidP="009341E7">
      <w:pPr>
        <w:pStyle w:val="afd"/>
        <w:numPr>
          <w:ilvl w:val="0"/>
          <w:numId w:val="15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/>
          <w:sz w:val="24"/>
        </w:rPr>
      </w:pPr>
      <w:r w:rsidRPr="009341E7">
        <w:rPr>
          <w:rFonts w:ascii="Times New Roman" w:hAnsi="Times New Roman"/>
          <w:sz w:val="24"/>
        </w:rPr>
        <w:t xml:space="preserve">Проведение исследований по определению совместимости </w:t>
      </w:r>
      <w:r w:rsidR="002968B0" w:rsidRPr="009341E7">
        <w:rPr>
          <w:rFonts w:ascii="Times New Roman" w:hAnsi="Times New Roman"/>
          <w:sz w:val="24"/>
        </w:rPr>
        <w:t>бактерицидов</w:t>
      </w:r>
      <w:r w:rsidRPr="009341E7">
        <w:rPr>
          <w:rFonts w:ascii="Times New Roman" w:hAnsi="Times New Roman"/>
          <w:sz w:val="24"/>
        </w:rPr>
        <w:t xml:space="preserve"> с совместно применяемыми растворами глушения и с основными совместно применяемыми видами применяемых нефтепромысловых химических реагентов ингибиторов </w:t>
      </w:r>
      <w:proofErr w:type="spellStart"/>
      <w:r w:rsidRPr="009341E7">
        <w:rPr>
          <w:rFonts w:ascii="Times New Roman" w:hAnsi="Times New Roman"/>
          <w:sz w:val="24"/>
        </w:rPr>
        <w:t>солеотложений</w:t>
      </w:r>
      <w:proofErr w:type="spellEnd"/>
      <w:r w:rsidRPr="009341E7">
        <w:rPr>
          <w:rFonts w:ascii="Times New Roman" w:hAnsi="Times New Roman"/>
          <w:sz w:val="24"/>
        </w:rPr>
        <w:t>, прошедших Этап №</w:t>
      </w:r>
      <w:r w:rsidR="009341E7">
        <w:rPr>
          <w:rFonts w:ascii="Times New Roman" w:hAnsi="Times New Roman"/>
          <w:sz w:val="24"/>
        </w:rPr>
        <w:t> </w:t>
      </w:r>
      <w:r w:rsidRPr="009341E7">
        <w:rPr>
          <w:rFonts w:ascii="Times New Roman" w:hAnsi="Times New Roman"/>
          <w:sz w:val="24"/>
        </w:rPr>
        <w:t>1 и Этап №</w:t>
      </w:r>
      <w:r w:rsidR="009341E7">
        <w:rPr>
          <w:rFonts w:ascii="Times New Roman" w:hAnsi="Times New Roman"/>
          <w:sz w:val="24"/>
        </w:rPr>
        <w:t> </w:t>
      </w:r>
      <w:r w:rsidRPr="009341E7">
        <w:rPr>
          <w:rFonts w:ascii="Times New Roman" w:hAnsi="Times New Roman"/>
          <w:sz w:val="24"/>
        </w:rPr>
        <w:t>2.</w:t>
      </w:r>
    </w:p>
    <w:p w:rsidR="007A0053" w:rsidRPr="00E16394" w:rsidRDefault="007A0053" w:rsidP="009341E7">
      <w:pPr>
        <w:spacing w:before="60"/>
        <w:ind w:left="567"/>
        <w:jc w:val="both"/>
      </w:pPr>
      <w:r w:rsidRPr="00E16394">
        <w:lastRenderedPageBreak/>
        <w:t>Норматив: должен быть химически совместим с добываемой жидкостью, жидкостью глушения и при смешении с ними в произвольной концентрации и не должен вызывать выпадение осадка, образование геля или расслоение жидкости, не должен ухудшать эффективность действия других химических реагентов, применяемых в процессе добычи, транспортировке и подготовке нефти.</w:t>
      </w:r>
    </w:p>
    <w:p w:rsidR="007A0053" w:rsidRPr="00E16394" w:rsidRDefault="007A0053" w:rsidP="007A0053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7A0053" w:rsidRPr="00E16394" w:rsidRDefault="007A0053" w:rsidP="006A4548">
      <w:pPr>
        <w:numPr>
          <w:ilvl w:val="0"/>
          <w:numId w:val="6"/>
        </w:numPr>
        <w:jc w:val="both"/>
        <w:rPr>
          <w:bCs/>
        </w:rPr>
      </w:pPr>
      <w:r w:rsidRPr="00E16394">
        <w:rPr>
          <w:bCs/>
        </w:rPr>
        <w:t xml:space="preserve"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Pr="00E16394">
        <w:rPr>
          <w:bCs/>
        </w:rPr>
        <w:t>химреагента</w:t>
      </w:r>
      <w:proofErr w:type="spellEnd"/>
      <w:r w:rsidRPr="00E16394">
        <w:rPr>
          <w:bCs/>
        </w:rPr>
        <w:t xml:space="preserve">; </w:t>
      </w:r>
      <w:proofErr w:type="gramStart"/>
      <w:r w:rsidRPr="00E16394">
        <w:rPr>
          <w:bCs/>
        </w:rPr>
        <w:t>при</w:t>
      </w:r>
      <w:proofErr w:type="gramEnd"/>
      <w:r w:rsidRPr="00E16394">
        <w:rPr>
          <w:bCs/>
        </w:rPr>
        <w:t xml:space="preserve"> групповых сравнительных ЛИ Заказчиком работ выступает </w:t>
      </w:r>
      <w:r w:rsidR="00210A95" w:rsidRPr="00E16394">
        <w:rPr>
          <w:bCs/>
        </w:rPr>
        <w:t>ОГ</w:t>
      </w:r>
      <w:r w:rsidRPr="00E16394">
        <w:rPr>
          <w:bCs/>
        </w:rPr>
        <w:t>.</w:t>
      </w:r>
    </w:p>
    <w:p w:rsidR="007A0053" w:rsidRPr="00E16394" w:rsidRDefault="007A0053" w:rsidP="006A4548">
      <w:pPr>
        <w:numPr>
          <w:ilvl w:val="0"/>
          <w:numId w:val="6"/>
        </w:numPr>
        <w:jc w:val="both"/>
        <w:rPr>
          <w:bCs/>
        </w:rPr>
      </w:pPr>
      <w:r w:rsidRPr="00E16394">
        <w:rPr>
          <w:bCs/>
        </w:rPr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8F725F" w:rsidRPr="00E16394">
        <w:rPr>
          <w:bCs/>
        </w:rPr>
        <w:t>ЛИ</w:t>
      </w:r>
      <w:r w:rsidRPr="00E16394">
        <w:rPr>
          <w:bCs/>
        </w:rPr>
        <w:t xml:space="preserve">, не допускается. </w:t>
      </w:r>
    </w:p>
    <w:p w:rsidR="007A0053" w:rsidRPr="00E16394" w:rsidRDefault="007A0053" w:rsidP="00D7332A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7D576D" w:rsidRPr="00E16394" w:rsidRDefault="007D576D" w:rsidP="00D7332A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7A0053" w:rsidRPr="00E16394" w:rsidRDefault="007A0053" w:rsidP="00D7332A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7A0053" w:rsidRPr="00E16394" w:rsidRDefault="007A0053" w:rsidP="00D7332A">
      <w:pPr>
        <w:spacing w:before="120"/>
        <w:jc w:val="both"/>
      </w:pPr>
      <w:r w:rsidRPr="00E16394">
        <w:t>В течение 1 месяца с момента предоставления реагента Исполнителю Заказчиком работ.</w:t>
      </w:r>
    </w:p>
    <w:p w:rsidR="007A0053" w:rsidRPr="00E16394" w:rsidRDefault="007A0053" w:rsidP="00D7332A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7A0053" w:rsidRPr="00D7332A" w:rsidRDefault="007A0053" w:rsidP="00D7332A">
      <w:pPr>
        <w:numPr>
          <w:ilvl w:val="0"/>
          <w:numId w:val="6"/>
        </w:numPr>
        <w:tabs>
          <w:tab w:val="left" w:pos="567"/>
        </w:tabs>
        <w:spacing w:before="60"/>
        <w:ind w:left="567" w:hanging="397"/>
        <w:jc w:val="both"/>
        <w:rPr>
          <w:bCs/>
        </w:rPr>
      </w:pPr>
      <w:r w:rsidRPr="00D7332A">
        <w:rPr>
          <w:bCs/>
        </w:rPr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 исходных редактируемых файлов);</w:t>
      </w:r>
    </w:p>
    <w:p w:rsidR="007A0053" w:rsidRPr="00D7332A" w:rsidRDefault="007A0053" w:rsidP="00D7332A">
      <w:pPr>
        <w:numPr>
          <w:ilvl w:val="0"/>
          <w:numId w:val="6"/>
        </w:numPr>
        <w:tabs>
          <w:tab w:val="left" w:pos="567"/>
        </w:tabs>
        <w:spacing w:before="60"/>
        <w:ind w:left="567" w:hanging="397"/>
        <w:jc w:val="both"/>
        <w:rPr>
          <w:bCs/>
        </w:rPr>
      </w:pPr>
      <w:r w:rsidRPr="00D7332A">
        <w:rPr>
          <w:bCs/>
        </w:rPr>
        <w:t xml:space="preserve">Для подтверждения результатов </w:t>
      </w:r>
      <w:r w:rsidR="008F725F" w:rsidRPr="00D7332A">
        <w:rPr>
          <w:bCs/>
        </w:rPr>
        <w:t>ЛИ</w:t>
      </w:r>
      <w:r w:rsidRPr="00D7332A">
        <w:rPr>
          <w:bCs/>
        </w:rPr>
        <w:t xml:space="preserve"> ОГ имеет право продублировать исследования у другого исполнителя </w:t>
      </w:r>
      <w:r w:rsidR="008F725F" w:rsidRPr="00D7332A">
        <w:rPr>
          <w:bCs/>
        </w:rPr>
        <w:t>ЛИ</w:t>
      </w:r>
      <w:r w:rsidRPr="00D7332A">
        <w:rPr>
          <w:bCs/>
        </w:rPr>
        <w:t>.</w:t>
      </w:r>
    </w:p>
    <w:p w:rsidR="007A0053" w:rsidRPr="00E16394" w:rsidRDefault="007A0053" w:rsidP="007A0053">
      <w:pPr>
        <w:ind w:left="142"/>
        <w:jc w:val="both"/>
        <w:rPr>
          <w:sz w:val="22"/>
        </w:rPr>
      </w:pPr>
    </w:p>
    <w:p w:rsidR="00044F93" w:rsidRPr="00E16394" w:rsidRDefault="00CE5CA8" w:rsidP="003232E1">
      <w:pPr>
        <w:sectPr w:rsidR="00044F93" w:rsidRPr="00E16394" w:rsidSect="00D7332A">
          <w:headerReference w:type="even" r:id="rId17"/>
          <w:headerReference w:type="first" r:id="rId18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D8A9BD" wp14:editId="30F492B4">
                <wp:simplePos x="0" y="0"/>
                <wp:positionH relativeFrom="column">
                  <wp:posOffset>3567395</wp:posOffset>
                </wp:positionH>
                <wp:positionV relativeFrom="paragraph">
                  <wp:posOffset>890765</wp:posOffset>
                </wp:positionV>
                <wp:extent cx="2375535" cy="792480"/>
                <wp:effectExtent l="0" t="0" r="5715" b="0"/>
                <wp:wrapNone/>
                <wp:docPr id="3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CE5CA8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CE5CA8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CE5CA8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80.9pt;margin-top:70.15pt;width:187.05pt;height:62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" stroked="f">
                <v:textbox style="mso-fit-shape-to-text:t">
                  <w:txbxContent>
                    <w:p w:rsidR="00F710F1" w:rsidRPr="00D26D47" w:rsidRDefault="00F710F1" w:rsidP="00CE5CA8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CE5CA8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CE5CA8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E2597C"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ACC21B" wp14:editId="4B9F60EC">
                <wp:simplePos x="0" y="0"/>
                <wp:positionH relativeFrom="column">
                  <wp:posOffset>3529330</wp:posOffset>
                </wp:positionH>
                <wp:positionV relativeFrom="paragraph">
                  <wp:posOffset>13970</wp:posOffset>
                </wp:positionV>
                <wp:extent cx="2375535" cy="792480"/>
                <wp:effectExtent l="0" t="0" r="0" b="635"/>
                <wp:wrapNone/>
                <wp:docPr id="2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5" type="#_x0000_t202" style="position:absolute;margin-left:277.9pt;margin-top:1.1pt;width:187.05pt;height:62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E2597C"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5612C7" wp14:editId="4D1B3C5A">
                <wp:simplePos x="0" y="0"/>
                <wp:positionH relativeFrom="column">
                  <wp:posOffset>63500</wp:posOffset>
                </wp:positionH>
                <wp:positionV relativeFrom="paragraph">
                  <wp:posOffset>13970</wp:posOffset>
                </wp:positionV>
                <wp:extent cx="2375535" cy="792480"/>
                <wp:effectExtent l="0" t="0" r="0" b="635"/>
                <wp:wrapNone/>
                <wp:docPr id="2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6" type="#_x0000_t202" style="position:absolute;margin-left:5pt;margin-top:1.1pt;width:187.05pt;height:6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4635A3" w:rsidRPr="00E16394" w:rsidRDefault="00BD4432" w:rsidP="00EA6642">
      <w:pPr>
        <w:pStyle w:val="S10"/>
        <w:numPr>
          <w:ilvl w:val="0"/>
          <w:numId w:val="3"/>
        </w:numPr>
        <w:tabs>
          <w:tab w:val="clear" w:pos="720"/>
        </w:tabs>
        <w:spacing w:after="240"/>
        <w:ind w:left="0" w:firstLine="0"/>
      </w:pPr>
      <w:bookmarkStart w:id="43" w:name="_Toc535326876"/>
      <w:r>
        <w:rPr>
          <w:caps w:val="0"/>
        </w:rPr>
        <w:lastRenderedPageBreak/>
        <w:t>ШАБЛОН</w:t>
      </w:r>
      <w:r w:rsidRPr="00E16394">
        <w:rPr>
          <w:caps w:val="0"/>
        </w:rPr>
        <w:t xml:space="preserve"> </w:t>
      </w:r>
      <w:r w:rsidR="00953FFB" w:rsidRPr="00E16394">
        <w:rPr>
          <w:caps w:val="0"/>
        </w:rPr>
        <w:t>ПРОГРАММЫ ЛАБОРАТОРНЫХ ИСПЫТАНИЙ ВЗАИМНЫХ РАСТВОРИТЕЛЕЙ</w:t>
      </w:r>
      <w:bookmarkEnd w:id="43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ED7200" w:rsidRPr="00E16394" w:rsidTr="00AF363C">
        <w:trPr>
          <w:trHeight w:val="374"/>
        </w:trPr>
        <w:tc>
          <w:tcPr>
            <w:tcW w:w="2808" w:type="pct"/>
          </w:tcPr>
          <w:bookmarkStart w:id="44" w:name="_Toc318360670"/>
          <w:p w:rsidR="00ED7200" w:rsidRPr="00E16394" w:rsidRDefault="00E2597C" w:rsidP="00AF363C">
            <w:r w:rsidRPr="00E1639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8E71D4B" wp14:editId="455B7C7F">
                      <wp:simplePos x="0" y="0"/>
                      <wp:positionH relativeFrom="column">
                        <wp:posOffset>3349625</wp:posOffset>
                      </wp:positionH>
                      <wp:positionV relativeFrom="paragraph">
                        <wp:posOffset>213995</wp:posOffset>
                      </wp:positionV>
                      <wp:extent cx="2375535" cy="617220"/>
                      <wp:effectExtent l="0" t="0" r="0" b="4445"/>
                      <wp:wrapNone/>
                      <wp:docPr id="2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5535" cy="61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10F1" w:rsidRPr="00D26D47" w:rsidRDefault="00F710F1" w:rsidP="00ED7200">
                                  <w:pPr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Руководитель профильного СП ОГ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 xml:space="preserve">  </w:t>
                                  </w:r>
                                </w:p>
                                <w:p w:rsidR="00F710F1" w:rsidRPr="00D26D47" w:rsidRDefault="00F710F1" w:rsidP="00ED7200">
                                  <w:pPr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________________</w:t>
                                  </w:r>
                                  <w:r w:rsidRPr="00F710F1">
                                    <w:rPr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Фамилия </w:t>
                                  </w:r>
                                  <w:r w:rsidRPr="00E16394">
                                    <w:rPr>
                                      <w:bCs/>
                                    </w:rPr>
                                    <w:t>И</w:t>
                                  </w:r>
                                  <w:r>
                                    <w:rPr>
                                      <w:bCs/>
                                    </w:rPr>
                                    <w:t>.</w:t>
                                  </w:r>
                                  <w:r w:rsidRPr="00E16394">
                                    <w:rPr>
                                      <w:bCs/>
                                    </w:rPr>
                                    <w:t>О</w:t>
                                  </w:r>
                                  <w:r>
                                    <w:rPr>
                                      <w:bCs/>
                                    </w:rPr>
                                    <w:t>.</w:t>
                                  </w:r>
                                </w:p>
                                <w:p w:rsidR="00F710F1" w:rsidRDefault="00F710F1" w:rsidP="00ED7200">
                                  <w:r w:rsidRPr="00D26D47">
                                    <w:rPr>
                                      <w:bCs/>
                                    </w:rPr>
                                    <w:t>«_____» _____________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 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 xml:space="preserve"> 20</w:t>
                                  </w:r>
                                  <w:r>
                                    <w:rPr>
                                      <w:bCs/>
                                    </w:rPr>
                                    <w:t>__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>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7" type="#_x0000_t202" style="position:absolute;margin-left:263.75pt;margin-top:16.85pt;width:187.05pt;height:4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" stroked="f">
                      <v:textbox style="mso-fit-shape-to-text:t">
                        <w:txbxContent>
                          <w:p w:rsidR="00F710F1" w:rsidRPr="00D26D47" w:rsidRDefault="00F710F1" w:rsidP="00ED7200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профильного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ED7200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ED7200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D7200" w:rsidRPr="00E16394">
              <w:t>СОГЛАСОВАНО:</w:t>
            </w:r>
          </w:p>
        </w:tc>
        <w:tc>
          <w:tcPr>
            <w:tcW w:w="2192" w:type="pct"/>
          </w:tcPr>
          <w:p w:rsidR="00ED7200" w:rsidRPr="00E16394" w:rsidRDefault="00ED7200" w:rsidP="00AF363C">
            <w:r w:rsidRPr="00E16394">
              <w:t>УТВЕРЖДАЮ:</w:t>
            </w:r>
          </w:p>
          <w:p w:rsidR="00ED7200" w:rsidRPr="00E16394" w:rsidRDefault="00ED7200" w:rsidP="00AF363C"/>
        </w:tc>
      </w:tr>
    </w:tbl>
    <w:p w:rsidR="00ED7200" w:rsidRPr="00E16394" w:rsidRDefault="00ED7200" w:rsidP="00ED7200">
      <w:r w:rsidRPr="00E16394">
        <w:t xml:space="preserve">Руководитель </w:t>
      </w:r>
      <w:r w:rsidR="00706A3E">
        <w:t>СИ ХПП</w:t>
      </w:r>
      <w:r w:rsidRPr="00E16394">
        <w:t xml:space="preserve">                     </w:t>
      </w:r>
    </w:p>
    <w:p w:rsidR="00ED7200" w:rsidRPr="00E16394" w:rsidRDefault="00ED7200" w:rsidP="00ED7200">
      <w:r w:rsidRPr="00E16394">
        <w:t>________________</w:t>
      </w:r>
      <w:r w:rsidR="00F710F1" w:rsidRPr="00F710F1">
        <w:rPr>
          <w:bCs/>
        </w:rPr>
        <w:t xml:space="preserve"> </w:t>
      </w:r>
      <w:r w:rsidR="00F710F1">
        <w:rPr>
          <w:bCs/>
        </w:rPr>
        <w:t xml:space="preserve">Фамилия </w:t>
      </w:r>
      <w:r w:rsidR="00F710F1" w:rsidRPr="00E16394">
        <w:rPr>
          <w:bCs/>
        </w:rPr>
        <w:t>И</w:t>
      </w:r>
      <w:r w:rsidR="00F710F1">
        <w:rPr>
          <w:bCs/>
        </w:rPr>
        <w:t>.</w:t>
      </w:r>
      <w:r w:rsidR="00F710F1" w:rsidRPr="00E16394">
        <w:rPr>
          <w:bCs/>
        </w:rPr>
        <w:t>О</w:t>
      </w:r>
      <w:r w:rsidR="00F710F1">
        <w:rPr>
          <w:bCs/>
        </w:rPr>
        <w:t>.</w:t>
      </w:r>
    </w:p>
    <w:p w:rsidR="00ED7200" w:rsidRPr="00E16394" w:rsidRDefault="00ED7200" w:rsidP="00ED7200">
      <w:r w:rsidRPr="00E16394">
        <w:t>«_____» _____________ 20__г.</w:t>
      </w:r>
    </w:p>
    <w:p w:rsidR="00ED7200" w:rsidRPr="00E16394" w:rsidRDefault="00ED7200" w:rsidP="00EA6642">
      <w:pPr>
        <w:spacing w:before="240"/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ED7200" w:rsidRPr="00E16394" w:rsidRDefault="00ED7200" w:rsidP="00ED7200">
      <w:pPr>
        <w:jc w:val="center"/>
        <w:rPr>
          <w:b/>
          <w:bCs/>
        </w:rPr>
      </w:pPr>
      <w:r w:rsidRPr="00E16394">
        <w:rPr>
          <w:b/>
          <w:bCs/>
        </w:rPr>
        <w:t>проведения лабораторных испытаний взаимных растворителей</w:t>
      </w:r>
      <w:r w:rsidRPr="00E16394">
        <w:rPr>
          <w:b/>
          <w:bCs/>
        </w:rPr>
        <w:br/>
      </w:r>
      <w:r w:rsidR="0008435A" w:rsidRPr="00E16394">
        <w:rPr>
          <w:b/>
          <w:bCs/>
        </w:rPr>
        <w:t>« … марка … »</w:t>
      </w:r>
      <w:r w:rsidR="0008435A" w:rsidRPr="00E16394">
        <w:rPr>
          <w:b/>
          <w:bCs/>
        </w:rPr>
        <w:br/>
        <w:t xml:space="preserve">ТУ … </w:t>
      </w:r>
      <w:r w:rsidR="0008435A" w:rsidRPr="00E16394">
        <w:rPr>
          <w:b/>
          <w:bCs/>
          <w:i/>
        </w:rPr>
        <w:t>(номер с изменениями/извещениями)</w:t>
      </w:r>
      <w:r w:rsidR="0008435A" w:rsidRPr="00E16394">
        <w:rPr>
          <w:b/>
          <w:bCs/>
        </w:rPr>
        <w:t xml:space="preserve"> производства … </w:t>
      </w:r>
      <w:r w:rsidR="0008435A" w:rsidRPr="00E16394">
        <w:rPr>
          <w:b/>
          <w:bCs/>
          <w:i/>
        </w:rPr>
        <w:t xml:space="preserve">(Компания производитель/поставщик) </w:t>
      </w:r>
      <w:r w:rsidR="0008435A" w:rsidRPr="00E16394">
        <w:rPr>
          <w:b/>
          <w:bCs/>
        </w:rPr>
        <w:t>на объектах … «ОГ».</w:t>
      </w:r>
    </w:p>
    <w:p w:rsidR="00ED7200" w:rsidRPr="00E16394" w:rsidRDefault="00ED7200" w:rsidP="00EA6642">
      <w:pPr>
        <w:tabs>
          <w:tab w:val="num" w:pos="540"/>
        </w:tabs>
        <w:spacing w:before="12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ED7200" w:rsidRPr="00E16394" w:rsidRDefault="00ED7200" w:rsidP="00EA6642">
      <w:pPr>
        <w:pStyle w:val="afe"/>
        <w:spacing w:before="120" w:after="0"/>
        <w:ind w:left="0"/>
        <w:jc w:val="both"/>
      </w:pPr>
      <w:r w:rsidRPr="00E16394">
        <w:t xml:space="preserve">Организация работ по физико-химическому лабораторному тестированию химической продукции для повышения продуктивности </w:t>
      </w:r>
      <w:proofErr w:type="spellStart"/>
      <w:r w:rsidRPr="00E16394">
        <w:t>нефтенасыщенных</w:t>
      </w:r>
      <w:proofErr w:type="spellEnd"/>
      <w:r w:rsidRPr="00E16394">
        <w:t xml:space="preserve"> пластов в условиях добычи обводненной нефти и застоя воды в мелких порах породы в соответствии с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; </w:t>
      </w:r>
    </w:p>
    <w:p w:rsidR="00ED7200" w:rsidRPr="00E16394" w:rsidRDefault="00ED7200" w:rsidP="00EA6642">
      <w:pPr>
        <w:tabs>
          <w:tab w:val="num" w:pos="540"/>
        </w:tabs>
        <w:spacing w:before="120"/>
        <w:jc w:val="both"/>
        <w:rPr>
          <w:b/>
          <w:bCs/>
        </w:rPr>
      </w:pPr>
      <w:r w:rsidRPr="00E16394">
        <w:rPr>
          <w:b/>
          <w:bCs/>
        </w:rPr>
        <w:t>Основные цели и задачи</w:t>
      </w:r>
    </w:p>
    <w:p w:rsidR="00ED7200" w:rsidRPr="00E16394" w:rsidRDefault="00ED7200" w:rsidP="00EA6642">
      <w:pPr>
        <w:tabs>
          <w:tab w:val="num" w:pos="540"/>
        </w:tabs>
        <w:spacing w:before="120"/>
        <w:jc w:val="both"/>
      </w:pPr>
      <w:r w:rsidRPr="00E16394">
        <w:t xml:space="preserve">Определение технологически и экономически эффективных взаимных растворителей (ВР), представленных заводами-производителями и направленных на использование в составе технологии </w:t>
      </w:r>
      <w:proofErr w:type="spellStart"/>
      <w:r w:rsidRPr="00E16394">
        <w:t>задавок</w:t>
      </w:r>
      <w:proofErr w:type="spellEnd"/>
      <w:r w:rsidRPr="00E16394">
        <w:t xml:space="preserve"> нефтепромысловых химических реагентов в пласт под давлением  на объектах ОГ.</w:t>
      </w:r>
    </w:p>
    <w:p w:rsidR="00ED7200" w:rsidRPr="00E16394" w:rsidRDefault="00ED7200" w:rsidP="00EA6642">
      <w:pPr>
        <w:tabs>
          <w:tab w:val="num" w:pos="540"/>
        </w:tabs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ED7200" w:rsidRPr="00E16394" w:rsidRDefault="00ED7200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16394">
        <w:t xml:space="preserve">подбор эффективных ВР для подготовки ПЗП при использовании технологии </w:t>
      </w:r>
      <w:proofErr w:type="spellStart"/>
      <w:r w:rsidRPr="00E16394">
        <w:t>задавки</w:t>
      </w:r>
      <w:proofErr w:type="spellEnd"/>
      <w:r w:rsidRPr="00E16394">
        <w:t xml:space="preserve"> химических реагентов в пласт под давлением; </w:t>
      </w:r>
    </w:p>
    <w:p w:rsidR="00ED7200" w:rsidRPr="00E16394" w:rsidRDefault="00ED7200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16394">
        <w:t xml:space="preserve">расширение базы </w:t>
      </w:r>
      <w:proofErr w:type="gramStart"/>
      <w:r w:rsidRPr="00E16394">
        <w:t>эффективных</w:t>
      </w:r>
      <w:proofErr w:type="gramEnd"/>
      <w:r w:rsidRPr="00E16394">
        <w:t xml:space="preserve"> и взаимозаменяемых ВР;</w:t>
      </w:r>
    </w:p>
    <w:p w:rsidR="00ED7200" w:rsidRPr="00E16394" w:rsidRDefault="00ED7200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ED7200" w:rsidRPr="00E16394" w:rsidRDefault="00ED7200" w:rsidP="00EA6642">
      <w:pPr>
        <w:spacing w:before="120"/>
        <w:jc w:val="both"/>
        <w:rPr>
          <w:b/>
        </w:rPr>
      </w:pPr>
      <w:r w:rsidRPr="00E16394">
        <w:rPr>
          <w:b/>
        </w:rPr>
        <w:t>Задачи работы:</w:t>
      </w:r>
    </w:p>
    <w:p w:rsidR="0008435A" w:rsidRPr="00E16394" w:rsidRDefault="0008435A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16394">
        <w:t xml:space="preserve">Проверка комплекта сопроводительных документов согласно </w:t>
      </w:r>
      <w:r w:rsidR="005F7058">
        <w:t xml:space="preserve">Типовым требованиям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08435A" w:rsidRPr="00E16394" w:rsidRDefault="0008435A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16394">
        <w:t xml:space="preserve">Проверка соответствия физико-химических свойств реагента </w:t>
      </w:r>
      <w:r w:rsidR="005F7058">
        <w:t xml:space="preserve">Типовым требованиям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EA6642">
        <w:t>(номер с изменениями/извещениями)</w:t>
      </w:r>
      <w:r w:rsidR="00EA6642">
        <w:t>.</w:t>
      </w:r>
    </w:p>
    <w:p w:rsidR="0008435A" w:rsidRPr="00E16394" w:rsidRDefault="0008435A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16394">
        <w:t xml:space="preserve">Проверка соответствия технологических свойств реагента </w:t>
      </w:r>
      <w:r w:rsidR="005F7058">
        <w:t xml:space="preserve">Типовым требованиям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08435A" w:rsidRPr="00E16394" w:rsidRDefault="0008435A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08435A" w:rsidRPr="00E16394" w:rsidRDefault="0008435A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ED7200" w:rsidRPr="00E16394" w:rsidRDefault="00ED7200" w:rsidP="00ED7200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ED7200" w:rsidRPr="00E16394" w:rsidRDefault="00ED7200" w:rsidP="00ED7200">
      <w:pPr>
        <w:spacing w:before="120"/>
        <w:jc w:val="both"/>
        <w:rPr>
          <w:bCs/>
        </w:rPr>
      </w:pPr>
      <w:r w:rsidRPr="00E16394">
        <w:rPr>
          <w:bCs/>
        </w:rPr>
        <w:lastRenderedPageBreak/>
        <w:t xml:space="preserve">Тестирование ВР осуществляется в лабораторных условиях, согласно РД, ОСТ, ГОСТ, ТУ, а также с учётом специальных требований и условий к проведению </w:t>
      </w:r>
      <w:r w:rsidR="008F725F" w:rsidRPr="00E16394">
        <w:rPr>
          <w:bCs/>
        </w:rPr>
        <w:t>ЛИ</w:t>
      </w:r>
      <w:r w:rsidRPr="00E16394">
        <w:rPr>
          <w:bCs/>
        </w:rPr>
        <w:t>.</w:t>
      </w:r>
    </w:p>
    <w:p w:rsidR="00ED7200" w:rsidRPr="00E16394" w:rsidRDefault="00ED7200" w:rsidP="00ED7200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ED7200" w:rsidRPr="00EA6642" w:rsidRDefault="00ED7200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A6642">
        <w:t>обязательное описание методик</w:t>
      </w:r>
      <w:r w:rsidR="003177B3" w:rsidRPr="00EA6642">
        <w:t>, состав обрабатываемой среды</w:t>
      </w:r>
      <w:r w:rsidRPr="00EA6642">
        <w:t xml:space="preserve"> и технологий проводимых исследований;</w:t>
      </w:r>
    </w:p>
    <w:p w:rsidR="00ED7200" w:rsidRPr="00EA6642" w:rsidRDefault="00ED7200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A6642">
        <w:t>обязательное описание, схематическое изображение и спецификация оборудования используемого в исследовательских работах.</w:t>
      </w:r>
    </w:p>
    <w:p w:rsidR="00ED7200" w:rsidRPr="00E16394" w:rsidRDefault="00ED7200" w:rsidP="00ED7200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ED7200" w:rsidRPr="00EA6642" w:rsidRDefault="00ED7200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A6642">
        <w:t xml:space="preserve">тестирование </w:t>
      </w:r>
      <w:r w:rsidR="009E6E42" w:rsidRPr="00EA6642">
        <w:t xml:space="preserve">и анализ </w:t>
      </w:r>
      <w:r w:rsidRPr="00EA6642">
        <w:t>проводится в четыре этапа;</w:t>
      </w:r>
    </w:p>
    <w:p w:rsidR="00ED7200" w:rsidRPr="00EA6642" w:rsidRDefault="00ED7200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A6642">
        <w:t>тестирование проводится с образцами ВР, предоставленными Заказчиками, в лице</w:t>
      </w:r>
      <w:r w:rsidR="00BB476D" w:rsidRPr="00EA6642">
        <w:t xml:space="preserve"> ОГ или</w:t>
      </w:r>
      <w:r w:rsidRPr="00EA6642">
        <w:t xml:space="preserve"> заводов-изготовителей химических реагентов, по поручению Куратора </w:t>
      </w:r>
      <w:r w:rsidR="008F725F" w:rsidRPr="00EA6642">
        <w:t>ЛИ</w:t>
      </w:r>
      <w:r w:rsidRPr="00EA6642">
        <w:t>, в лице ОГ;</w:t>
      </w:r>
    </w:p>
    <w:p w:rsidR="00ED7200" w:rsidRPr="00EA6642" w:rsidRDefault="00ED7200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A6642"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реагента; в случае групповых сравнительных ЛИ ОГ запрашивает у заводов-изготовителей пробы испытуемых </w:t>
      </w:r>
      <w:proofErr w:type="gramStart"/>
      <w:r w:rsidRPr="00EA6642">
        <w:t>ХР</w:t>
      </w:r>
      <w:proofErr w:type="gramEnd"/>
      <w:r w:rsidRPr="00EA6642"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EA6642">
        <w:t>ОГ</w:t>
      </w:r>
      <w:r w:rsidRPr="00EA6642">
        <w:t xml:space="preserve"> передаются зашифрованные пробы </w:t>
      </w:r>
      <w:proofErr w:type="gramStart"/>
      <w:r w:rsidRPr="00EA6642">
        <w:t>ХР</w:t>
      </w:r>
      <w:proofErr w:type="gramEnd"/>
      <w:r w:rsidRPr="00EA6642"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ED7200" w:rsidRPr="00E16394" w:rsidRDefault="00ED7200" w:rsidP="00EA6642">
      <w:pPr>
        <w:numPr>
          <w:ilvl w:val="0"/>
          <w:numId w:val="4"/>
        </w:numPr>
        <w:tabs>
          <w:tab w:val="clear" w:pos="1068"/>
          <w:tab w:val="num" w:pos="-3261"/>
        </w:tabs>
        <w:spacing w:before="60"/>
        <w:ind w:left="567" w:hanging="397"/>
        <w:jc w:val="both"/>
      </w:pPr>
      <w:r w:rsidRPr="00E16394">
        <w:t>тестирования всех ВР проводятся в одинаковых условиях</w:t>
      </w:r>
      <w:r w:rsidR="009B7ABE" w:rsidRPr="00E16394">
        <w:t>.</w:t>
      </w:r>
    </w:p>
    <w:p w:rsidR="00EA6642" w:rsidRPr="00EA6642" w:rsidRDefault="00EA6642" w:rsidP="00EA6642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EA6642"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0A770D" w:rsidRPr="00EA6642" w:rsidRDefault="000A770D" w:rsidP="00EA6642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EA6642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556"/>
      </w:tblGrid>
      <w:tr w:rsidR="000A770D" w:rsidRPr="00E16394" w:rsidTr="00EA6642"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A770D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0A770D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A770D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A770D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A770D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A770D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A770D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0A770D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0A770D" w:rsidRPr="00E16394" w:rsidTr="00EA6642">
        <w:tc>
          <w:tcPr>
            <w:tcW w:w="1700" w:type="dxa"/>
            <w:tcBorders>
              <w:top w:val="single" w:sz="12" w:space="0" w:color="auto"/>
            </w:tcBorders>
          </w:tcPr>
          <w:p w:rsidR="000A770D" w:rsidRPr="00E16394" w:rsidRDefault="000A770D" w:rsidP="006F753F">
            <w:pPr>
              <w:jc w:val="both"/>
              <w:rPr>
                <w:bCs/>
              </w:rPr>
            </w:pPr>
          </w:p>
        </w:tc>
        <w:tc>
          <w:tcPr>
            <w:tcW w:w="1599" w:type="dxa"/>
            <w:tcBorders>
              <w:top w:val="single" w:sz="12" w:space="0" w:color="auto"/>
            </w:tcBorders>
          </w:tcPr>
          <w:p w:rsidR="000A770D" w:rsidRPr="00E16394" w:rsidRDefault="000A770D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0A770D" w:rsidRPr="00E16394" w:rsidRDefault="000A770D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0A770D" w:rsidRPr="00E16394" w:rsidRDefault="000A770D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0A770D" w:rsidRPr="00E16394" w:rsidRDefault="000A770D" w:rsidP="006F753F">
            <w:pPr>
              <w:jc w:val="both"/>
              <w:rPr>
                <w:bCs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0A770D" w:rsidRPr="00E16394" w:rsidRDefault="000A770D" w:rsidP="006F753F">
            <w:pPr>
              <w:jc w:val="both"/>
              <w:rPr>
                <w:bCs/>
              </w:rPr>
            </w:pPr>
          </w:p>
        </w:tc>
      </w:tr>
    </w:tbl>
    <w:p w:rsidR="000A770D" w:rsidRPr="00E16394" w:rsidRDefault="000A770D" w:rsidP="00EA6642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ED7200" w:rsidRPr="00E16394" w:rsidRDefault="00ED7200" w:rsidP="00EA6642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взаимных растворителей:</w:t>
      </w:r>
    </w:p>
    <w:p w:rsidR="00ED7200" w:rsidRPr="00AA6526" w:rsidRDefault="00ED7200" w:rsidP="00AA6526">
      <w:pPr>
        <w:tabs>
          <w:tab w:val="num" w:pos="540"/>
        </w:tabs>
        <w:spacing w:before="120"/>
        <w:jc w:val="both"/>
      </w:pPr>
      <w:r w:rsidRPr="00AA6526">
        <w:t xml:space="preserve">Соответствие перечня предоставленных документов </w:t>
      </w:r>
      <w:r w:rsidR="006E1EC3" w:rsidRPr="00E16394">
        <w:t xml:space="preserve">с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AA6526">
        <w:t>:</w:t>
      </w:r>
    </w:p>
    <w:p w:rsidR="00EA6642" w:rsidRPr="00EA6642" w:rsidRDefault="000A770D" w:rsidP="00EA6642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EA6642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184D9C" w:rsidRPr="00EA6642" w:rsidRDefault="00951EE0" w:rsidP="00EA6642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EA6642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184D9C" w:rsidRPr="00EA6642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184D9C" w:rsidRPr="00EA6642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559"/>
        <w:gridCol w:w="1276"/>
      </w:tblGrid>
      <w:tr w:rsidR="00184D9C" w:rsidRPr="00E16394" w:rsidTr="00AA6526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4D9C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4D9C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4D9C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184D9C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4D9C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4D9C" w:rsidRPr="00EA6642" w:rsidRDefault="00EA6642" w:rsidP="00EA6642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A6642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184D9C" w:rsidRPr="00E16394" w:rsidTr="00AA6526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184D9C" w:rsidRPr="00E16394" w:rsidTr="00AA6526">
        <w:tc>
          <w:tcPr>
            <w:tcW w:w="1701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Технические условия (для реагентов отечественного производства), </w:t>
            </w:r>
            <w:r w:rsidR="00AA6526">
              <w:rPr>
                <w:bCs/>
                <w:sz w:val="20"/>
                <w:szCs w:val="20"/>
              </w:rPr>
              <w:br/>
            </w:r>
            <w:r w:rsidRPr="00E16394">
              <w:rPr>
                <w:bCs/>
                <w:sz w:val="20"/>
                <w:szCs w:val="20"/>
              </w:rPr>
              <w:t>(ГОСТ 2.114)</w:t>
            </w: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84D9C" w:rsidRPr="00E16394" w:rsidTr="00AA6526">
        <w:tc>
          <w:tcPr>
            <w:tcW w:w="1701" w:type="dxa"/>
            <w:vAlign w:val="center"/>
          </w:tcPr>
          <w:p w:rsidR="00184D9C" w:rsidRPr="00E16394" w:rsidRDefault="00370EBE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84D9C" w:rsidRPr="00E16394" w:rsidTr="00AA6526">
        <w:tc>
          <w:tcPr>
            <w:tcW w:w="1701" w:type="dxa"/>
            <w:vAlign w:val="center"/>
          </w:tcPr>
          <w:p w:rsidR="00184D9C" w:rsidRPr="00E16394" w:rsidRDefault="00370EBE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(п. 16.1. и 16.2. должны содержать </w:t>
            </w:r>
            <w:r w:rsidRPr="00E16394">
              <w:rPr>
                <w:bCs/>
                <w:sz w:val="20"/>
                <w:szCs w:val="20"/>
              </w:rPr>
              <w:lastRenderedPageBreak/>
              <w:t>ссылки на актуальную версию ТУ и изменений к нему при наличии)</w:t>
            </w: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84D9C" w:rsidRPr="00E16394" w:rsidTr="00AA6526">
        <w:tc>
          <w:tcPr>
            <w:tcW w:w="1701" w:type="dxa"/>
            <w:vAlign w:val="center"/>
          </w:tcPr>
          <w:p w:rsidR="00184D9C" w:rsidRPr="00E16394" w:rsidRDefault="00370EBE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0B5C21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184D9C" w:rsidRPr="00E16394" w:rsidTr="00AA6526">
        <w:tc>
          <w:tcPr>
            <w:tcW w:w="1701" w:type="dxa"/>
            <w:vAlign w:val="center"/>
          </w:tcPr>
          <w:p w:rsidR="00184D9C" w:rsidRPr="00E16394" w:rsidRDefault="00370EBE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184D9C" w:rsidRPr="00E16394" w:rsidTr="00AA6526">
        <w:tc>
          <w:tcPr>
            <w:tcW w:w="9781" w:type="dxa"/>
            <w:gridSpan w:val="5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184D9C" w:rsidRPr="00E16394" w:rsidTr="00AA6526">
        <w:tc>
          <w:tcPr>
            <w:tcW w:w="1701" w:type="dxa"/>
            <w:vAlign w:val="center"/>
          </w:tcPr>
          <w:p w:rsidR="00184D9C" w:rsidRPr="00E16394" w:rsidRDefault="00370EBE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84D9C" w:rsidRPr="00E16394" w:rsidTr="00AA6526">
        <w:tc>
          <w:tcPr>
            <w:tcW w:w="1701" w:type="dxa"/>
            <w:vAlign w:val="center"/>
          </w:tcPr>
          <w:p w:rsidR="00184D9C" w:rsidRPr="00E16394" w:rsidRDefault="00370EBE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84D9C" w:rsidRPr="00E16394" w:rsidTr="00AA6526">
        <w:tc>
          <w:tcPr>
            <w:tcW w:w="1701" w:type="dxa"/>
            <w:vAlign w:val="center"/>
          </w:tcPr>
          <w:p w:rsidR="00184D9C" w:rsidRPr="00E16394" w:rsidRDefault="00370EBE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84D9C" w:rsidRPr="00E16394" w:rsidRDefault="00184D9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184D9C" w:rsidRPr="00E16394" w:rsidRDefault="00184D9C" w:rsidP="00AA6526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0A770D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ED7200" w:rsidRPr="00AA6526" w:rsidRDefault="00ED7200" w:rsidP="00AA6526">
      <w:pPr>
        <w:tabs>
          <w:tab w:val="num" w:pos="540"/>
        </w:tabs>
        <w:spacing w:before="120"/>
        <w:jc w:val="both"/>
      </w:pPr>
      <w:r w:rsidRPr="00AA6526">
        <w:t>Документация на ВР должна быть представлена на языке оригинала и на русском языке, заверенная подписью ответственного лица и печатью.</w:t>
      </w:r>
    </w:p>
    <w:p w:rsidR="00ED7200" w:rsidRPr="00E16394" w:rsidRDefault="00ED7200" w:rsidP="00ED7200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ВР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8F725F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 на испытуемые реагенты, а проводит ее экспертизу самостоятельно. </w:t>
      </w:r>
    </w:p>
    <w:p w:rsidR="00ED7200" w:rsidRPr="00E16394" w:rsidRDefault="00ED7200" w:rsidP="00ED7200">
      <w:pPr>
        <w:spacing w:before="120"/>
        <w:jc w:val="both"/>
        <w:rPr>
          <w:bCs/>
          <w:u w:val="single"/>
        </w:rPr>
      </w:pPr>
      <w:r w:rsidRPr="00E16394">
        <w:rPr>
          <w:b/>
          <w:bCs/>
          <w:u w:val="single"/>
        </w:rPr>
        <w:t>Этап 2: Определение физико-химических свойств:</w:t>
      </w:r>
      <w:r w:rsidRPr="00E16394">
        <w:rPr>
          <w:bCs/>
          <w:u w:val="single"/>
        </w:rPr>
        <w:t xml:space="preserve"> </w:t>
      </w:r>
    </w:p>
    <w:p w:rsidR="00ED7200" w:rsidRPr="00E16394" w:rsidRDefault="00ED7200" w:rsidP="00AA6526">
      <w:pPr>
        <w:spacing w:before="60"/>
        <w:ind w:left="567" w:hanging="397"/>
        <w:jc w:val="both"/>
      </w:pPr>
      <w:r w:rsidRPr="00E16394">
        <w:t>1. Определение внешнего вида товарной формы;</w:t>
      </w:r>
    </w:p>
    <w:p w:rsidR="00ED7200" w:rsidRPr="00E16394" w:rsidRDefault="00ED7200" w:rsidP="00AA6526">
      <w:pPr>
        <w:spacing w:before="60"/>
        <w:ind w:left="426"/>
        <w:jc w:val="both"/>
      </w:pPr>
      <w:r w:rsidRPr="00E16394">
        <w:t>Норматив: должен быть однородным не расслаивающимся на фазы, без взвешенных и оседающих частиц.</w:t>
      </w:r>
    </w:p>
    <w:p w:rsidR="00ED7200" w:rsidRPr="00E16394" w:rsidRDefault="00ED7200" w:rsidP="00AA6526">
      <w:pPr>
        <w:spacing w:before="60"/>
        <w:ind w:left="567" w:hanging="397"/>
        <w:jc w:val="both"/>
      </w:pPr>
      <w:r w:rsidRPr="00E16394">
        <w:t xml:space="preserve">2. Определение плотности +20 </w:t>
      </w:r>
      <w:r w:rsidRPr="00E16394">
        <w:rPr>
          <w:vertAlign w:val="superscript"/>
        </w:rPr>
        <w:t>0</w:t>
      </w:r>
      <w:r w:rsidRPr="00E16394">
        <w:t>С (г/см</w:t>
      </w:r>
      <w:r w:rsidRPr="00E16394">
        <w:rPr>
          <w:vertAlign w:val="superscript"/>
        </w:rPr>
        <w:t>3</w:t>
      </w:r>
      <w:r w:rsidRPr="00E16394">
        <w:t>) (ГОСТ 18995.1-73, раздел 1);</w:t>
      </w:r>
    </w:p>
    <w:p w:rsidR="00ED7200" w:rsidRPr="00E16394" w:rsidRDefault="00ED7200" w:rsidP="00AA6526">
      <w:pPr>
        <w:spacing w:before="60"/>
        <w:ind w:left="426"/>
        <w:jc w:val="both"/>
      </w:pPr>
      <w:r w:rsidRPr="00E16394">
        <w:t>Норматив: Не нормируется. Допуск ± 5 %.</w:t>
      </w:r>
    </w:p>
    <w:p w:rsidR="00ED7200" w:rsidRPr="00E16394" w:rsidRDefault="00ED7200" w:rsidP="00AA6526">
      <w:pPr>
        <w:spacing w:before="60"/>
        <w:ind w:left="567" w:hanging="397"/>
        <w:jc w:val="both"/>
      </w:pPr>
      <w:r w:rsidRPr="00E16394">
        <w:t>3.</w:t>
      </w:r>
      <w:r w:rsidR="00AA6526">
        <w:t xml:space="preserve"> </w:t>
      </w:r>
      <w:r w:rsidRPr="00E16394">
        <w:t>Определение кинематической вязкости, (мм</w:t>
      </w:r>
      <w:proofErr w:type="gramStart"/>
      <w:r w:rsidRPr="00E16394">
        <w:rPr>
          <w:vertAlign w:val="superscript"/>
        </w:rPr>
        <w:t>2</w:t>
      </w:r>
      <w:proofErr w:type="gramEnd"/>
      <w:r w:rsidRPr="00E16394">
        <w:t>/с) (ГОСТ 33-2000);</w:t>
      </w:r>
    </w:p>
    <w:p w:rsidR="00ED7200" w:rsidRPr="00E16394" w:rsidRDefault="00ED7200" w:rsidP="00AA6526">
      <w:pPr>
        <w:spacing w:before="60"/>
        <w:ind w:left="426"/>
        <w:jc w:val="both"/>
      </w:pPr>
      <w:r w:rsidRPr="00E16394">
        <w:t xml:space="preserve">Норматив: При +20 </w:t>
      </w:r>
      <w:r w:rsidRPr="00AA6526">
        <w:t>0</w:t>
      </w:r>
      <w:r w:rsidRPr="00E16394">
        <w:t>С не более 20 мм</w:t>
      </w:r>
      <w:proofErr w:type="gramStart"/>
      <w:r w:rsidRPr="00AA6526">
        <w:rPr>
          <w:vertAlign w:val="superscript"/>
        </w:rPr>
        <w:t>2</w:t>
      </w:r>
      <w:proofErr w:type="gramEnd"/>
      <w:r w:rsidRPr="00E16394">
        <w:t xml:space="preserve">/с, при температуре минус -40 </w:t>
      </w:r>
      <w:r w:rsidRPr="00AA6526">
        <w:t>0</w:t>
      </w:r>
      <w:r w:rsidRPr="00E16394">
        <w:t xml:space="preserve">С не более </w:t>
      </w:r>
      <w:r w:rsidR="0028401C" w:rsidRPr="00E16394">
        <w:br/>
      </w:r>
      <w:r w:rsidRPr="00E16394">
        <w:t>500 мм</w:t>
      </w:r>
      <w:r w:rsidRPr="00AA6526">
        <w:rPr>
          <w:vertAlign w:val="superscript"/>
        </w:rPr>
        <w:t>2</w:t>
      </w:r>
      <w:r w:rsidRPr="00E16394">
        <w:t>/с.</w:t>
      </w:r>
    </w:p>
    <w:p w:rsidR="00ED7200" w:rsidRPr="00E16394" w:rsidRDefault="00ED7200" w:rsidP="00AA6526">
      <w:pPr>
        <w:spacing w:before="60"/>
        <w:ind w:left="567" w:hanging="397"/>
        <w:jc w:val="both"/>
      </w:pPr>
      <w:r w:rsidRPr="00E16394">
        <w:t>4.</w:t>
      </w:r>
      <w:r w:rsidR="00AA6526">
        <w:t xml:space="preserve"> </w:t>
      </w:r>
      <w:r w:rsidRPr="00E16394">
        <w:t>Определение температуры застывания (ГОСТ 20</w:t>
      </w:r>
      <w:r w:rsidR="00706B76" w:rsidRPr="00E16394">
        <w:t>2</w:t>
      </w:r>
      <w:r w:rsidRPr="00E16394">
        <w:t xml:space="preserve">87-91 метод Б); Норматив: Не допускается появления в объеме расслоения или осадка, допускается помутнение при выдерживании не менее суток товарной формы не выше: -50 </w:t>
      </w:r>
      <w:r w:rsidRPr="00CA1C40">
        <w:rPr>
          <w:vertAlign w:val="superscript"/>
        </w:rPr>
        <w:t>0</w:t>
      </w:r>
      <w:r w:rsidRPr="00E16394">
        <w:t>С для Сибирского региона;</w:t>
      </w:r>
      <w:r w:rsidR="00CA1C40">
        <w:t xml:space="preserve"> </w:t>
      </w:r>
      <w:r w:rsidRPr="00E16394">
        <w:t xml:space="preserve">- 40 </w:t>
      </w:r>
      <w:r w:rsidRPr="00AA6526">
        <w:t>0</w:t>
      </w:r>
      <w:r w:rsidRPr="00E16394">
        <w:t xml:space="preserve">С для Урало-Поволжского региона; - 30 </w:t>
      </w:r>
      <w:r w:rsidRPr="00AA6526">
        <w:t>0</w:t>
      </w:r>
      <w:r w:rsidRPr="00E16394">
        <w:t>С для Южного региона.</w:t>
      </w:r>
    </w:p>
    <w:p w:rsidR="00ED7200" w:rsidRPr="00E16394" w:rsidRDefault="00ED7200" w:rsidP="00AA6526">
      <w:pPr>
        <w:spacing w:before="120"/>
        <w:jc w:val="both"/>
        <w:rPr>
          <w:u w:val="single"/>
        </w:rPr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8F725F" w:rsidRPr="00E16394">
        <w:rPr>
          <w:u w:val="single"/>
        </w:rPr>
        <w:t>ЛИ</w:t>
      </w:r>
      <w:r w:rsidRPr="00E16394">
        <w:rPr>
          <w:u w:val="single"/>
        </w:rPr>
        <w:t xml:space="preserve">.  </w:t>
      </w:r>
    </w:p>
    <w:p w:rsidR="00ED7200" w:rsidRPr="00E16394" w:rsidRDefault="00ED7200" w:rsidP="00ED7200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Этап 3. Определение </w:t>
      </w:r>
      <w:r w:rsidR="00C1215C" w:rsidRPr="00E16394">
        <w:rPr>
          <w:b/>
          <w:bCs/>
          <w:u w:val="single"/>
        </w:rPr>
        <w:t>технологических</w:t>
      </w:r>
      <w:r w:rsidRPr="00E16394">
        <w:rPr>
          <w:b/>
          <w:bCs/>
          <w:u w:val="single"/>
        </w:rPr>
        <w:t xml:space="preserve"> свойств:</w:t>
      </w:r>
    </w:p>
    <w:p w:rsidR="00ED7200" w:rsidRPr="00AA6526" w:rsidRDefault="00ED7200" w:rsidP="00AA6526">
      <w:pPr>
        <w:tabs>
          <w:tab w:val="left" w:pos="567"/>
        </w:tabs>
        <w:spacing w:before="60"/>
        <w:ind w:left="567" w:hanging="397"/>
        <w:jc w:val="both"/>
      </w:pPr>
      <w:r w:rsidRPr="00AA6526">
        <w:t>4.</w:t>
      </w:r>
      <w:r w:rsidR="00AA6526">
        <w:t>  </w:t>
      </w:r>
      <w:r w:rsidRPr="00AA6526">
        <w:t>Проведение исследований по определению совместимости ВР с совместно применяемыми растворами глушения и с основными совместно применяемыми видами применяемых нефтепромысловых химических реагентов, прошедших Этап №</w:t>
      </w:r>
      <w:r w:rsidR="00AA6526">
        <w:t> </w:t>
      </w:r>
      <w:r w:rsidRPr="00AA6526">
        <w:t>1 и Этап №</w:t>
      </w:r>
      <w:r w:rsidR="00AA6526">
        <w:t> </w:t>
      </w:r>
      <w:r w:rsidRPr="00AA6526">
        <w:t>2.</w:t>
      </w:r>
    </w:p>
    <w:p w:rsidR="00ED7200" w:rsidRPr="00E16394" w:rsidRDefault="00ED7200" w:rsidP="00AA6526">
      <w:pPr>
        <w:spacing w:before="60"/>
        <w:ind w:left="426"/>
        <w:jc w:val="both"/>
      </w:pPr>
      <w:r w:rsidRPr="00E16394">
        <w:t xml:space="preserve">Норматив: должен быть химически совместим с добываемой жидкостью, жидкостью глушения и при смешении с ними в произвольной концентрации и не должен вызывать выпадение осадка, образование геля или расслоение жидкости, не должен ухудшать </w:t>
      </w:r>
      <w:r w:rsidRPr="00E16394">
        <w:lastRenderedPageBreak/>
        <w:t>эффективность действия других химических реагентов, применяемых в процессе добычи, транспортировке и подготовке нефти.</w:t>
      </w:r>
    </w:p>
    <w:p w:rsidR="00ED7200" w:rsidRPr="00E16394" w:rsidRDefault="00ED7200" w:rsidP="00AA6526">
      <w:pPr>
        <w:tabs>
          <w:tab w:val="left" w:pos="567"/>
        </w:tabs>
        <w:spacing w:before="60"/>
        <w:ind w:left="567" w:hanging="397"/>
        <w:jc w:val="both"/>
      </w:pPr>
      <w:r w:rsidRPr="00E16394">
        <w:t>5.</w:t>
      </w:r>
      <w:r w:rsidR="00AA6526">
        <w:t xml:space="preserve"> </w:t>
      </w:r>
      <w:r w:rsidR="00760C25">
        <w:t>Коррозионная агрессивность</w:t>
      </w:r>
      <w:r w:rsidRPr="00E16394">
        <w:t xml:space="preserve"> товарной формы.</w:t>
      </w:r>
    </w:p>
    <w:p w:rsidR="00ED7200" w:rsidRDefault="00ED7200" w:rsidP="00AA6526">
      <w:pPr>
        <w:spacing w:before="60"/>
        <w:ind w:left="426"/>
        <w:jc w:val="both"/>
      </w:pPr>
      <w:r w:rsidRPr="00E16394">
        <w:t xml:space="preserve">Норматив: скорость коррозии Ст-3 при 20 </w:t>
      </w:r>
      <w:proofErr w:type="spellStart"/>
      <w:r w:rsidRPr="00AA6526">
        <w:rPr>
          <w:vertAlign w:val="superscript"/>
        </w:rPr>
        <w:t>о</w:t>
      </w:r>
      <w:r w:rsidRPr="00E16394">
        <w:t>С</w:t>
      </w:r>
      <w:proofErr w:type="spellEnd"/>
      <w:r w:rsidRPr="00E16394">
        <w:t xml:space="preserve"> в т</w:t>
      </w:r>
      <w:r w:rsidR="0028401C" w:rsidRPr="00E16394">
        <w:t>ечение 24 часов: не более 0,089 </w:t>
      </w:r>
      <w:r w:rsidRPr="00E16394">
        <w:t>г/(м</w:t>
      </w:r>
      <w:proofErr w:type="gramStart"/>
      <w:r w:rsidRPr="00AA6526">
        <w:rPr>
          <w:vertAlign w:val="superscript"/>
        </w:rPr>
        <w:t>2</w:t>
      </w:r>
      <w:proofErr w:type="gramEnd"/>
      <w:r w:rsidRPr="00AA6526">
        <w:t>・</w:t>
      </w:r>
      <w:r w:rsidRPr="00E16394">
        <w:t>час) для фонда скважин.</w:t>
      </w:r>
    </w:p>
    <w:p w:rsidR="00613CD7" w:rsidRPr="00E16394" w:rsidRDefault="00613CD7" w:rsidP="00AA6526">
      <w:pPr>
        <w:tabs>
          <w:tab w:val="left" w:pos="567"/>
        </w:tabs>
        <w:spacing w:before="60"/>
        <w:ind w:left="567" w:hanging="397"/>
        <w:jc w:val="both"/>
      </w:pPr>
      <w:r>
        <w:t>6.</w:t>
      </w:r>
      <w:r w:rsidR="00AA6526">
        <w:t xml:space="preserve"> </w:t>
      </w:r>
      <w:r>
        <w:t>В связи с применимостью ВР по технологии ОПЗ в состав лабораторного тестирования может быть включен тест на определение изменения фильтрационных свой</w:t>
      </w:r>
      <w:proofErr w:type="gramStart"/>
      <w:r>
        <w:t>ств пл</w:t>
      </w:r>
      <w:proofErr w:type="gramEnd"/>
      <w:r>
        <w:t xml:space="preserve">аста. </w:t>
      </w:r>
      <w:r w:rsidR="00612552">
        <w:t xml:space="preserve">Для этого проводят адсорбционно-десорбционные исследования, методика проведения теста оговаривается отдельно. Тест может быть проведен также в рамках последующего применения в качестве </w:t>
      </w:r>
      <w:proofErr w:type="spellStart"/>
      <w:r w:rsidR="00612552">
        <w:t>предоторочки</w:t>
      </w:r>
      <w:proofErr w:type="spellEnd"/>
      <w:r w:rsidR="00612552">
        <w:t xml:space="preserve"> при закачке ингибиторов в пласт. </w:t>
      </w:r>
    </w:p>
    <w:p w:rsidR="00ED7200" w:rsidRPr="00E16394" w:rsidRDefault="00ED7200" w:rsidP="00ED7200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ED7200" w:rsidRPr="00E16394" w:rsidRDefault="00AA6526" w:rsidP="006A4548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В</w:t>
      </w:r>
      <w:r w:rsidR="00ED7200" w:rsidRPr="00E16394">
        <w:rPr>
          <w:bCs/>
        </w:rPr>
        <w:t xml:space="preserve">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="00ED7200" w:rsidRPr="00E16394">
        <w:rPr>
          <w:bCs/>
        </w:rPr>
        <w:t>химреагента</w:t>
      </w:r>
      <w:proofErr w:type="spellEnd"/>
      <w:r w:rsidR="00ED7200" w:rsidRPr="00E16394">
        <w:rPr>
          <w:bCs/>
        </w:rPr>
        <w:t xml:space="preserve">; </w:t>
      </w:r>
      <w:proofErr w:type="gramStart"/>
      <w:r w:rsidR="00ED7200" w:rsidRPr="00E16394">
        <w:rPr>
          <w:bCs/>
        </w:rPr>
        <w:t>при</w:t>
      </w:r>
      <w:proofErr w:type="gramEnd"/>
      <w:r w:rsidR="00ED7200" w:rsidRPr="00E16394">
        <w:rPr>
          <w:bCs/>
        </w:rPr>
        <w:t xml:space="preserve"> групповых сравнительных ЛИ Заказчиком работ выступает </w:t>
      </w:r>
      <w:r w:rsidR="00210A95" w:rsidRPr="00E16394">
        <w:rPr>
          <w:bCs/>
        </w:rPr>
        <w:t>ОГ</w:t>
      </w:r>
      <w:r w:rsidR="00ED7200" w:rsidRPr="00E16394">
        <w:rPr>
          <w:bCs/>
        </w:rPr>
        <w:t>.</w:t>
      </w:r>
    </w:p>
    <w:p w:rsidR="00ED7200" w:rsidRPr="00E16394" w:rsidRDefault="00ED7200" w:rsidP="006A4548">
      <w:pPr>
        <w:numPr>
          <w:ilvl w:val="0"/>
          <w:numId w:val="6"/>
        </w:numPr>
        <w:jc w:val="both"/>
        <w:rPr>
          <w:bCs/>
        </w:rPr>
      </w:pPr>
      <w:r w:rsidRPr="00E16394">
        <w:rPr>
          <w:bCs/>
        </w:rPr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8F725F" w:rsidRPr="00E16394">
        <w:rPr>
          <w:bCs/>
        </w:rPr>
        <w:t>ЛИ</w:t>
      </w:r>
      <w:r w:rsidRPr="00E16394">
        <w:rPr>
          <w:bCs/>
        </w:rPr>
        <w:t>, не допускается.</w:t>
      </w:r>
    </w:p>
    <w:p w:rsidR="00ED7200" w:rsidRPr="00E16394" w:rsidRDefault="00ED7200" w:rsidP="00AA6526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184D9C" w:rsidRPr="00E16394" w:rsidRDefault="00184D9C" w:rsidP="00AA6526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ED7200" w:rsidRPr="00E16394" w:rsidRDefault="00ED7200" w:rsidP="00AA6526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ED7200" w:rsidRPr="00E16394" w:rsidRDefault="00ED7200" w:rsidP="00AA6526">
      <w:pPr>
        <w:spacing w:before="120"/>
        <w:jc w:val="both"/>
      </w:pPr>
      <w:r w:rsidRPr="00E16394">
        <w:t>В течение 1 месяца с момента предоставления реагента Исполнителю Заказчиком работ.</w:t>
      </w:r>
    </w:p>
    <w:p w:rsidR="00ED7200" w:rsidRPr="00E16394" w:rsidRDefault="00ED7200" w:rsidP="00AA6526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ED7200" w:rsidRPr="00AA6526" w:rsidRDefault="00ED7200" w:rsidP="00AA6526">
      <w:pPr>
        <w:numPr>
          <w:ilvl w:val="0"/>
          <w:numId w:val="6"/>
        </w:numPr>
        <w:spacing w:before="60"/>
        <w:ind w:left="567" w:hanging="397"/>
        <w:jc w:val="both"/>
        <w:rPr>
          <w:bCs/>
        </w:rPr>
      </w:pPr>
      <w:r w:rsidRPr="00AA6526">
        <w:rPr>
          <w:bCs/>
        </w:rPr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 исходных редактируемых файлов).</w:t>
      </w:r>
    </w:p>
    <w:p w:rsidR="00ED7200" w:rsidRPr="00AA6526" w:rsidRDefault="00ED7200" w:rsidP="00AA6526">
      <w:pPr>
        <w:numPr>
          <w:ilvl w:val="0"/>
          <w:numId w:val="6"/>
        </w:numPr>
        <w:spacing w:before="60"/>
        <w:ind w:left="567" w:hanging="397"/>
        <w:jc w:val="both"/>
        <w:rPr>
          <w:bCs/>
        </w:rPr>
      </w:pPr>
      <w:r w:rsidRPr="00AA6526">
        <w:rPr>
          <w:bCs/>
        </w:rPr>
        <w:t xml:space="preserve">Для подтверждения результатов </w:t>
      </w:r>
      <w:r w:rsidR="008F725F" w:rsidRPr="00AA6526">
        <w:rPr>
          <w:bCs/>
        </w:rPr>
        <w:t>ЛИ</w:t>
      </w:r>
      <w:r w:rsidRPr="00AA6526">
        <w:rPr>
          <w:bCs/>
        </w:rPr>
        <w:t xml:space="preserve"> ОГ имеет право продублировать исследования у другого исполнителя </w:t>
      </w:r>
      <w:r w:rsidR="008F725F" w:rsidRPr="00AA6526">
        <w:rPr>
          <w:bCs/>
        </w:rPr>
        <w:t>ЛИ</w:t>
      </w:r>
      <w:r w:rsidRPr="00AA6526">
        <w:rPr>
          <w:bCs/>
        </w:rPr>
        <w:t>.</w:t>
      </w:r>
    </w:p>
    <w:p w:rsidR="00ED7200" w:rsidRPr="00E16394" w:rsidRDefault="00E2597C" w:rsidP="00ED7200">
      <w:pPr>
        <w:jc w:val="both"/>
        <w:rPr>
          <w:b/>
          <w:u w:val="single"/>
        </w:rPr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C3DB18" wp14:editId="31B90215">
                <wp:simplePos x="0" y="0"/>
                <wp:positionH relativeFrom="column">
                  <wp:posOffset>3298825</wp:posOffset>
                </wp:positionH>
                <wp:positionV relativeFrom="paragraph">
                  <wp:posOffset>104775</wp:posOffset>
                </wp:positionV>
                <wp:extent cx="2375535" cy="792480"/>
                <wp:effectExtent l="4445" t="0" r="1270" b="1270"/>
                <wp:wrapNone/>
                <wp:docPr id="2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ED7200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ED7200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ED7200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8" type="#_x0000_t202" style="position:absolute;left:0;text-align:left;margin-left:259.75pt;margin-top:8.25pt;width:187.05pt;height:6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" stroked="f">
                <v:textbox style="mso-fit-shape-to-text:t">
                  <w:txbxContent>
                    <w:p w:rsidR="00F710F1" w:rsidRPr="00D26D47" w:rsidRDefault="00F710F1" w:rsidP="00ED7200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ED7200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ED7200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63517E" w:rsidRPr="00E16394" w:rsidRDefault="00E2597C" w:rsidP="0063517E">
      <w:pPr>
        <w:rPr>
          <w:snapToGrid w:val="0"/>
        </w:rPr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191BBB8" wp14:editId="6EDB3E62">
                <wp:simplePos x="0" y="0"/>
                <wp:positionH relativeFrom="column">
                  <wp:posOffset>454025</wp:posOffset>
                </wp:positionH>
                <wp:positionV relativeFrom="paragraph">
                  <wp:posOffset>60325</wp:posOffset>
                </wp:positionV>
                <wp:extent cx="2375535" cy="792480"/>
                <wp:effectExtent l="0" t="3810" r="0" b="3810"/>
                <wp:wrapNone/>
                <wp:docPr id="2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9" type="#_x0000_t202" style="position:absolute;margin-left:35.75pt;margin-top:4.75pt;width:187.05pt;height:6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63517E" w:rsidRDefault="0063517E" w:rsidP="0063517E">
      <w:pPr>
        <w:rPr>
          <w:snapToGrid w:val="0"/>
        </w:rPr>
      </w:pPr>
    </w:p>
    <w:p w:rsidR="00F820B9" w:rsidRDefault="00F820B9" w:rsidP="0063517E">
      <w:pPr>
        <w:rPr>
          <w:snapToGrid w:val="0"/>
        </w:rPr>
      </w:pPr>
    </w:p>
    <w:p w:rsidR="00F820B9" w:rsidRDefault="00F820B9" w:rsidP="0063517E">
      <w:pPr>
        <w:rPr>
          <w:snapToGrid w:val="0"/>
        </w:rPr>
      </w:pPr>
    </w:p>
    <w:p w:rsidR="00F820B9" w:rsidRDefault="00CE5CA8" w:rsidP="0063517E">
      <w:pPr>
        <w:rPr>
          <w:snapToGrid w:val="0"/>
        </w:rPr>
      </w:pPr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F52CCF" wp14:editId="37C5011A">
                <wp:simplePos x="0" y="0"/>
                <wp:positionH relativeFrom="column">
                  <wp:posOffset>3376176</wp:posOffset>
                </wp:positionH>
                <wp:positionV relativeFrom="paragraph">
                  <wp:posOffset>147955</wp:posOffset>
                </wp:positionV>
                <wp:extent cx="2375535" cy="792480"/>
                <wp:effectExtent l="0" t="0" r="5715" b="0"/>
                <wp:wrapNone/>
                <wp:docPr id="3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CE5CA8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CE5CA8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CE5CA8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65.85pt;margin-top:11.65pt;width:187.05pt;height:62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" stroked="f">
                <v:textbox style="mso-fit-shape-to-text:t">
                  <w:txbxContent>
                    <w:p w:rsidR="00F710F1" w:rsidRPr="00D26D47" w:rsidRDefault="00F710F1" w:rsidP="00CE5CA8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CE5CA8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CE5CA8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F820B9" w:rsidRDefault="00F820B9" w:rsidP="0063517E">
      <w:pPr>
        <w:rPr>
          <w:snapToGrid w:val="0"/>
        </w:rPr>
      </w:pPr>
    </w:p>
    <w:p w:rsidR="00F820B9" w:rsidRDefault="00F820B9" w:rsidP="0063517E">
      <w:pPr>
        <w:rPr>
          <w:snapToGrid w:val="0"/>
        </w:rPr>
      </w:pPr>
    </w:p>
    <w:p w:rsidR="00F820B9" w:rsidRPr="00E16394" w:rsidRDefault="00F820B9" w:rsidP="0063517E">
      <w:pPr>
        <w:rPr>
          <w:snapToGrid w:val="0"/>
        </w:rPr>
        <w:sectPr w:rsidR="00F820B9" w:rsidRPr="00E16394" w:rsidSect="00D7332A">
          <w:headerReference w:type="even" r:id="rId19"/>
          <w:headerReference w:type="first" r:id="rId20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4635A3" w:rsidRPr="00E16394" w:rsidRDefault="00BD4432" w:rsidP="00EA2FA3">
      <w:pPr>
        <w:pStyle w:val="S10"/>
        <w:numPr>
          <w:ilvl w:val="0"/>
          <w:numId w:val="3"/>
        </w:numPr>
        <w:tabs>
          <w:tab w:val="clear" w:pos="720"/>
          <w:tab w:val="left" w:pos="567"/>
        </w:tabs>
        <w:spacing w:after="240"/>
        <w:ind w:left="0" w:firstLine="0"/>
      </w:pPr>
      <w:bookmarkStart w:id="45" w:name="_Toc535326877"/>
      <w:bookmarkStart w:id="46" w:name="_Toc326669182"/>
      <w:r>
        <w:rPr>
          <w:caps w:val="0"/>
        </w:rPr>
        <w:lastRenderedPageBreak/>
        <w:t>ШАБЛОН</w:t>
      </w:r>
      <w:r w:rsidRPr="00E16394">
        <w:rPr>
          <w:caps w:val="0"/>
        </w:rPr>
        <w:t xml:space="preserve"> </w:t>
      </w:r>
      <w:r w:rsidR="00953FFB" w:rsidRPr="00E16394">
        <w:rPr>
          <w:caps w:val="0"/>
        </w:rPr>
        <w:t>ПРОГРАММЫ ЛАБОРАТОРНЫХ ИСПЫТАНИЙ ДЕПРЕССОРНЫХ ПРИСАДОК</w:t>
      </w:r>
      <w:bookmarkEnd w:id="45"/>
    </w:p>
    <w:tbl>
      <w:tblPr>
        <w:tblW w:w="5000" w:type="pct"/>
        <w:tblLook w:val="0000" w:firstRow="0" w:lastRow="0" w:firstColumn="0" w:lastColumn="0" w:noHBand="0" w:noVBand="0"/>
      </w:tblPr>
      <w:tblGrid>
        <w:gridCol w:w="5534"/>
        <w:gridCol w:w="4320"/>
      </w:tblGrid>
      <w:tr w:rsidR="00F950A4" w:rsidRPr="00E16394" w:rsidTr="00AF363C">
        <w:trPr>
          <w:trHeight w:val="374"/>
        </w:trPr>
        <w:tc>
          <w:tcPr>
            <w:tcW w:w="2808" w:type="pct"/>
          </w:tcPr>
          <w:bookmarkEnd w:id="44"/>
          <w:bookmarkEnd w:id="46"/>
          <w:p w:rsidR="00F950A4" w:rsidRPr="00E16394" w:rsidRDefault="00E2597C" w:rsidP="00AF363C">
            <w:r w:rsidRPr="00E1639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BC81EAF" wp14:editId="674DEA0D">
                      <wp:simplePos x="0" y="0"/>
                      <wp:positionH relativeFrom="column">
                        <wp:posOffset>3349625</wp:posOffset>
                      </wp:positionH>
                      <wp:positionV relativeFrom="paragraph">
                        <wp:posOffset>213995</wp:posOffset>
                      </wp:positionV>
                      <wp:extent cx="2375535" cy="617220"/>
                      <wp:effectExtent l="0" t="0" r="0" b="4445"/>
                      <wp:wrapNone/>
                      <wp:docPr id="21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5535" cy="61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710F1" w:rsidRPr="00D26D47" w:rsidRDefault="00F710F1" w:rsidP="00F950A4">
                                  <w:pPr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Руководитель профильного СП ОГ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 xml:space="preserve">  </w:t>
                                  </w:r>
                                </w:p>
                                <w:p w:rsidR="00F710F1" w:rsidRPr="00D26D47" w:rsidRDefault="00F710F1" w:rsidP="00F950A4">
                                  <w:pPr>
                                    <w:rPr>
                                      <w:bCs/>
                                    </w:rPr>
                                  </w:pPr>
                                  <w:r>
                                    <w:rPr>
                                      <w:bCs/>
                                    </w:rPr>
                                    <w:t>________________</w:t>
                                  </w:r>
                                  <w:r w:rsidRPr="00F710F1">
                                    <w:rPr>
                                      <w:b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Фамилия </w:t>
                                  </w:r>
                                  <w:r w:rsidRPr="00E16394">
                                    <w:rPr>
                                      <w:bCs/>
                                    </w:rPr>
                                    <w:t>И</w:t>
                                  </w:r>
                                  <w:r>
                                    <w:rPr>
                                      <w:bCs/>
                                    </w:rPr>
                                    <w:t>.</w:t>
                                  </w:r>
                                  <w:r w:rsidRPr="00E16394">
                                    <w:rPr>
                                      <w:bCs/>
                                    </w:rPr>
                                    <w:t>О</w:t>
                                  </w:r>
                                  <w:r>
                                    <w:rPr>
                                      <w:bCs/>
                                    </w:rPr>
                                    <w:t>.</w:t>
                                  </w:r>
                                </w:p>
                                <w:p w:rsidR="00F710F1" w:rsidRDefault="00F710F1" w:rsidP="00F950A4">
                                  <w:r w:rsidRPr="00D26D47">
                                    <w:rPr>
                                      <w:bCs/>
                                    </w:rPr>
                                    <w:t>«_____» _____________</w:t>
                                  </w:r>
                                  <w:r>
                                    <w:rPr>
                                      <w:bCs/>
                                    </w:rPr>
                                    <w:t xml:space="preserve"> 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 xml:space="preserve"> 20</w:t>
                                  </w:r>
                                  <w:r>
                                    <w:rPr>
                                      <w:bCs/>
                                    </w:rPr>
                                    <w:t>__</w:t>
                                  </w:r>
                                  <w:r w:rsidRPr="00D26D47">
                                    <w:rPr>
                                      <w:bCs/>
                                    </w:rPr>
                                    <w:t>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41" type="#_x0000_t202" style="position:absolute;margin-left:263.75pt;margin-top:16.85pt;width:187.05pt;height:48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" stroked="f">
                      <v:textbox style="mso-fit-shape-to-text:t">
                        <w:txbxContent>
                          <w:p w:rsidR="00F710F1" w:rsidRPr="00D26D47" w:rsidRDefault="00F710F1" w:rsidP="00F950A4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профильного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F950A4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F950A4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950A4" w:rsidRPr="00E16394">
              <w:t>СОГЛАСОВАНО:</w:t>
            </w:r>
          </w:p>
        </w:tc>
        <w:tc>
          <w:tcPr>
            <w:tcW w:w="2192" w:type="pct"/>
          </w:tcPr>
          <w:p w:rsidR="00F950A4" w:rsidRPr="00E16394" w:rsidRDefault="00F950A4" w:rsidP="00AF363C">
            <w:r w:rsidRPr="00E16394">
              <w:t>УТВЕРЖДАЮ:</w:t>
            </w:r>
          </w:p>
          <w:p w:rsidR="00F950A4" w:rsidRPr="00E16394" w:rsidRDefault="00F950A4" w:rsidP="00AF363C"/>
        </w:tc>
      </w:tr>
    </w:tbl>
    <w:p w:rsidR="00F950A4" w:rsidRPr="00E16394" w:rsidRDefault="00F950A4" w:rsidP="00F950A4">
      <w:r w:rsidRPr="00E16394">
        <w:t xml:space="preserve">Руководитель </w:t>
      </w:r>
      <w:r w:rsidR="00706A3E">
        <w:t>СИ ХПП</w:t>
      </w:r>
      <w:r w:rsidRPr="00E16394">
        <w:t xml:space="preserve">                     </w:t>
      </w:r>
    </w:p>
    <w:p w:rsidR="00F950A4" w:rsidRPr="00E16394" w:rsidRDefault="00DD0FD9" w:rsidP="00F950A4">
      <w:r>
        <w:t xml:space="preserve">________________ </w:t>
      </w:r>
      <w:r w:rsidR="00F710F1">
        <w:rPr>
          <w:bCs/>
        </w:rPr>
        <w:t xml:space="preserve">Фамилия </w:t>
      </w:r>
      <w:r w:rsidR="00F710F1" w:rsidRPr="00E16394">
        <w:rPr>
          <w:bCs/>
        </w:rPr>
        <w:t>И</w:t>
      </w:r>
      <w:r w:rsidR="00F710F1">
        <w:rPr>
          <w:bCs/>
        </w:rPr>
        <w:t>.</w:t>
      </w:r>
      <w:r w:rsidR="00F710F1" w:rsidRPr="00E16394">
        <w:rPr>
          <w:bCs/>
        </w:rPr>
        <w:t>О</w:t>
      </w:r>
      <w:r w:rsidR="00F710F1">
        <w:rPr>
          <w:bCs/>
        </w:rPr>
        <w:t>.</w:t>
      </w:r>
    </w:p>
    <w:p w:rsidR="00F950A4" w:rsidRPr="00E16394" w:rsidRDefault="00F950A4" w:rsidP="00F950A4">
      <w:r w:rsidRPr="00E16394">
        <w:t>«_____» _____________ 20__г.</w:t>
      </w:r>
    </w:p>
    <w:p w:rsidR="00F950A4" w:rsidRPr="00E16394" w:rsidRDefault="00F950A4" w:rsidP="00AA6526">
      <w:pPr>
        <w:spacing w:before="240"/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F950A4" w:rsidRPr="00E16394" w:rsidRDefault="00F950A4" w:rsidP="00F950A4">
      <w:pPr>
        <w:jc w:val="center"/>
        <w:rPr>
          <w:b/>
          <w:bCs/>
        </w:rPr>
      </w:pPr>
      <w:r w:rsidRPr="00E16394">
        <w:rPr>
          <w:b/>
          <w:bCs/>
        </w:rPr>
        <w:t>проведения лабораторных испытаний депрессорных присадок</w:t>
      </w:r>
      <w:r w:rsidRPr="00E16394">
        <w:rPr>
          <w:b/>
          <w:bCs/>
        </w:rPr>
        <w:br/>
      </w:r>
      <w:r w:rsidR="00184D9C" w:rsidRPr="00E16394">
        <w:rPr>
          <w:b/>
          <w:bCs/>
        </w:rPr>
        <w:t>« … марка … »</w:t>
      </w:r>
      <w:r w:rsidR="00184D9C" w:rsidRPr="00E16394">
        <w:rPr>
          <w:b/>
          <w:bCs/>
        </w:rPr>
        <w:br/>
        <w:t xml:space="preserve">ТУ … </w:t>
      </w:r>
      <w:r w:rsidR="00184D9C" w:rsidRPr="00E16394">
        <w:rPr>
          <w:b/>
          <w:bCs/>
          <w:i/>
        </w:rPr>
        <w:t>(номер с изменениями/извещениями)</w:t>
      </w:r>
      <w:r w:rsidR="00184D9C" w:rsidRPr="00E16394">
        <w:rPr>
          <w:b/>
          <w:bCs/>
        </w:rPr>
        <w:t xml:space="preserve"> производства … </w:t>
      </w:r>
      <w:r w:rsidR="00184D9C" w:rsidRPr="00E16394">
        <w:rPr>
          <w:b/>
          <w:bCs/>
          <w:i/>
        </w:rPr>
        <w:t xml:space="preserve">(Компания производитель/поставщик) </w:t>
      </w:r>
      <w:r w:rsidR="00184D9C" w:rsidRPr="00E16394">
        <w:rPr>
          <w:b/>
          <w:bCs/>
        </w:rPr>
        <w:t>на объектах … «ОГ».</w:t>
      </w:r>
    </w:p>
    <w:p w:rsidR="00F950A4" w:rsidRPr="00E16394" w:rsidRDefault="00F950A4" w:rsidP="00F950A4">
      <w:pPr>
        <w:tabs>
          <w:tab w:val="num" w:pos="540"/>
        </w:tabs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F950A4" w:rsidRPr="00E16394" w:rsidRDefault="00F950A4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Организация работ по физико-химическому лабораторному тестированию химической продукции для обеспечения течения в нефтепромысловом оборудовании в соответствии с </w:t>
      </w:r>
      <w:r w:rsidR="005F7058">
        <w:t xml:space="preserve">Типовыми требованиями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>;</w:t>
      </w:r>
    </w:p>
    <w:p w:rsidR="00F950A4" w:rsidRPr="00E16394" w:rsidRDefault="00F950A4" w:rsidP="00AA6526">
      <w:pPr>
        <w:tabs>
          <w:tab w:val="num" w:pos="540"/>
        </w:tabs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F950A4" w:rsidRPr="00E16394" w:rsidRDefault="00F950A4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подбор эффективных депрессорных присадок для </w:t>
      </w:r>
      <w:proofErr w:type="gramStart"/>
      <w:r w:rsidRPr="00E16394">
        <w:t>внутрискважинного</w:t>
      </w:r>
      <w:proofErr w:type="gramEnd"/>
      <w:r w:rsidRPr="00E16394">
        <w:t>/наземного (ненужное удалить) на объектах ОГ;</w:t>
      </w:r>
    </w:p>
    <w:p w:rsidR="00F950A4" w:rsidRPr="00E16394" w:rsidRDefault="00F950A4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расширение базы эффективных и взаимозаменяемых депрессорных присадок;</w:t>
      </w:r>
    </w:p>
    <w:p w:rsidR="00F950A4" w:rsidRPr="00E16394" w:rsidRDefault="00F950A4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F950A4" w:rsidRPr="00E16394" w:rsidRDefault="00F950A4" w:rsidP="00AA6526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54735D" w:rsidRPr="00E16394" w:rsidRDefault="0054735D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комплекта сопроводительных документов согласно </w:t>
      </w:r>
      <w:r w:rsidR="005F7058">
        <w:t xml:space="preserve">Типовым требованиям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54735D" w:rsidRPr="00E16394" w:rsidRDefault="0054735D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физико-химических свойств реагента </w:t>
      </w:r>
      <w:r w:rsidR="005F7058">
        <w:t xml:space="preserve">Типовым требованиям </w:t>
      </w:r>
      <w:r w:rsidR="005F7058" w:rsidRPr="00E16394">
        <w:t xml:space="preserve">Компании «Применение химических реагентов на объектах добычи углеводородного сырья </w:t>
      </w:r>
      <w:proofErr w:type="spellStart"/>
      <w:r w:rsidR="005F7058" w:rsidRPr="00E16394">
        <w:t>Компании</w:t>
      </w:r>
      <w:proofErr w:type="gramStart"/>
      <w:r w:rsidR="005F7058" w:rsidRPr="00E16394">
        <w:t>»</w:t>
      </w:r>
      <w:r w:rsidRPr="00E16394">
        <w:t>и</w:t>
      </w:r>
      <w:proofErr w:type="spellEnd"/>
      <w:proofErr w:type="gramEnd"/>
      <w:r w:rsidRPr="00E16394">
        <w:t xml:space="preserve"> ТУ ... </w:t>
      </w:r>
      <w:r w:rsidRPr="00AA6526">
        <w:t>(номер с изменениями/извещениями)</w:t>
      </w:r>
    </w:p>
    <w:p w:rsidR="0054735D" w:rsidRPr="00E16394" w:rsidRDefault="0054735D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технологических свойств реагента </w:t>
      </w:r>
      <w:r w:rsidR="005F7058">
        <w:t xml:space="preserve">Типовым требованиям </w:t>
      </w:r>
      <w:r w:rsidR="005F7058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54735D" w:rsidRPr="00E16394" w:rsidRDefault="0054735D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>).</w:t>
      </w:r>
    </w:p>
    <w:p w:rsidR="0054735D" w:rsidRPr="00E16394" w:rsidRDefault="0054735D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54735D" w:rsidRPr="00E16394" w:rsidRDefault="0054735D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F950A4" w:rsidRPr="00E16394" w:rsidRDefault="00F950A4" w:rsidP="00AA6526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F950A4" w:rsidRPr="00E16394" w:rsidRDefault="00F950A4" w:rsidP="00F950A4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</w:t>
      </w:r>
      <w:r w:rsidRPr="00E16394">
        <w:rPr>
          <w:snapToGrid w:val="0"/>
        </w:rPr>
        <w:t>депрессорных присадок</w:t>
      </w:r>
      <w:r w:rsidRPr="00E16394">
        <w:rPr>
          <w:bCs/>
        </w:rPr>
        <w:t xml:space="preserve"> осуществляется согласно РД, ОСТ, ГОСТ, а также с учётом специальных требований и условий к проведению </w:t>
      </w:r>
      <w:r w:rsidR="008F725F" w:rsidRPr="00E16394">
        <w:rPr>
          <w:bCs/>
        </w:rPr>
        <w:t>ЛИ</w:t>
      </w:r>
      <w:r w:rsidRPr="00E16394">
        <w:rPr>
          <w:bCs/>
        </w:rPr>
        <w:t>.</w:t>
      </w:r>
    </w:p>
    <w:p w:rsidR="00F950A4" w:rsidRPr="00E16394" w:rsidRDefault="00F950A4" w:rsidP="00F950A4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F950A4" w:rsidRPr="00AA6526" w:rsidRDefault="00F950A4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AA6526">
        <w:t>обязательное описание методик</w:t>
      </w:r>
      <w:r w:rsidR="003177B3" w:rsidRPr="00AA6526">
        <w:t>, состав обрабатываемой среды</w:t>
      </w:r>
      <w:r w:rsidRPr="00AA6526">
        <w:t xml:space="preserve"> и технологий проводимых исследований;</w:t>
      </w:r>
    </w:p>
    <w:p w:rsidR="00F950A4" w:rsidRPr="00AA6526" w:rsidRDefault="00F950A4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AA6526">
        <w:lastRenderedPageBreak/>
        <w:t>обязательное описание, схематическое изображение и спецификация оборудования используемого в исследовательских работах;</w:t>
      </w:r>
    </w:p>
    <w:p w:rsidR="00DA0009" w:rsidRPr="00AA6526" w:rsidRDefault="008F725F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AA6526">
        <w:t>ЛИ</w:t>
      </w:r>
      <w:r w:rsidR="00F950A4" w:rsidRPr="00AA6526">
        <w:t xml:space="preserve"> проводятся в условиях максимально приближенных к </w:t>
      </w:r>
      <w:r w:rsidR="00DA0009" w:rsidRPr="00AA6526">
        <w:t>условиям максимально приближенным к условиям объекта применения.</w:t>
      </w:r>
    </w:p>
    <w:p w:rsidR="00F950A4" w:rsidRPr="00E16394" w:rsidRDefault="00F950A4" w:rsidP="00AA6526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F950A4" w:rsidRPr="00AA6526" w:rsidRDefault="00F950A4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AA6526">
        <w:t xml:space="preserve">тестирование </w:t>
      </w:r>
      <w:r w:rsidR="009E6E42" w:rsidRPr="00AA6526">
        <w:t xml:space="preserve">и анализ </w:t>
      </w:r>
      <w:r w:rsidRPr="00AA6526">
        <w:t>проводится в четыре этапа;</w:t>
      </w:r>
    </w:p>
    <w:p w:rsidR="00F950A4" w:rsidRPr="00AA6526" w:rsidRDefault="00F950A4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AA6526">
        <w:t xml:space="preserve">тестирование проводится с образцами депрессорных присадок, предоставленными Заказчиками, в лице </w:t>
      </w:r>
      <w:r w:rsidR="00BB476D" w:rsidRPr="00AA6526">
        <w:t xml:space="preserve">ОГ или </w:t>
      </w:r>
      <w:r w:rsidRPr="00AA6526">
        <w:t xml:space="preserve">заводов-изготовителей химических реагентов, по поручению Куратора </w:t>
      </w:r>
      <w:r w:rsidR="008F725F" w:rsidRPr="00AA6526">
        <w:t>ЛИ</w:t>
      </w:r>
      <w:r w:rsidRPr="00AA6526">
        <w:t>, в лице руководителя профильного СП ОГ;</w:t>
      </w:r>
    </w:p>
    <w:p w:rsidR="00F950A4" w:rsidRPr="00AA6526" w:rsidRDefault="00F950A4" w:rsidP="00AA652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AA6526"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реагента; в случае групповых сравнительных ЛИ ОГ запрашивает у заводов-изготовителей пробы испытуемых </w:t>
      </w:r>
      <w:proofErr w:type="gramStart"/>
      <w:r w:rsidRPr="00AA6526">
        <w:t>ХР</w:t>
      </w:r>
      <w:proofErr w:type="gramEnd"/>
      <w:r w:rsidRPr="00AA6526"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AA6526">
        <w:t>ОГ</w:t>
      </w:r>
      <w:r w:rsidRPr="00AA6526">
        <w:t xml:space="preserve"> передаются зашифрованные пробы </w:t>
      </w:r>
      <w:proofErr w:type="gramStart"/>
      <w:r w:rsidRPr="00AA6526">
        <w:t>ХР</w:t>
      </w:r>
      <w:proofErr w:type="gramEnd"/>
      <w:r w:rsidRPr="00AA6526"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AA6526" w:rsidRPr="00AA6526" w:rsidRDefault="00AA6526" w:rsidP="00AA6526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F624DC" w:rsidRPr="00AA6526" w:rsidRDefault="00F624DC" w:rsidP="00AA6526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AA6526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556"/>
      </w:tblGrid>
      <w:tr w:rsidR="00F624DC" w:rsidRPr="00E16394" w:rsidTr="00AA6526"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624DC" w:rsidRPr="00AA6526" w:rsidRDefault="00AA6526" w:rsidP="00AA652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AA6526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F624DC" w:rsidRPr="00AA6526" w:rsidRDefault="00AA6526" w:rsidP="00AA652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AA6526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624DC" w:rsidRPr="00AA6526" w:rsidRDefault="00AA6526" w:rsidP="00AA652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AA6526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624DC" w:rsidRPr="00AA6526" w:rsidRDefault="00AA6526" w:rsidP="00AA652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AA6526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624DC" w:rsidRPr="00AA6526" w:rsidRDefault="00AA6526" w:rsidP="00AA652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AA6526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624DC" w:rsidRPr="00AA6526" w:rsidRDefault="00AA6526" w:rsidP="00AA652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AA6526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624DC" w:rsidRPr="00AA6526" w:rsidRDefault="00AA6526" w:rsidP="00AA652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AA6526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F624DC" w:rsidRPr="00AA6526" w:rsidRDefault="00AA6526" w:rsidP="00AA652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AA6526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F624DC" w:rsidRPr="00E16394" w:rsidTr="00AA6526">
        <w:tc>
          <w:tcPr>
            <w:tcW w:w="1700" w:type="dxa"/>
            <w:tcBorders>
              <w:top w:val="single" w:sz="12" w:space="0" w:color="auto"/>
            </w:tcBorders>
          </w:tcPr>
          <w:p w:rsidR="00F624DC" w:rsidRPr="00E16394" w:rsidRDefault="00F624DC" w:rsidP="006F753F">
            <w:pPr>
              <w:jc w:val="both"/>
              <w:rPr>
                <w:bCs/>
              </w:rPr>
            </w:pPr>
          </w:p>
        </w:tc>
        <w:tc>
          <w:tcPr>
            <w:tcW w:w="1599" w:type="dxa"/>
            <w:tcBorders>
              <w:top w:val="single" w:sz="12" w:space="0" w:color="auto"/>
            </w:tcBorders>
          </w:tcPr>
          <w:p w:rsidR="00F624DC" w:rsidRPr="00E16394" w:rsidRDefault="00F624DC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F624DC" w:rsidRPr="00E16394" w:rsidRDefault="00F624DC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F624DC" w:rsidRPr="00E16394" w:rsidRDefault="00F624DC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F624DC" w:rsidRPr="00E16394" w:rsidRDefault="00F624DC" w:rsidP="006F753F">
            <w:pPr>
              <w:jc w:val="both"/>
              <w:rPr>
                <w:bCs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F624DC" w:rsidRPr="00E16394" w:rsidRDefault="00F624DC" w:rsidP="006F753F">
            <w:pPr>
              <w:jc w:val="both"/>
              <w:rPr>
                <w:bCs/>
              </w:rPr>
            </w:pPr>
          </w:p>
        </w:tc>
      </w:tr>
    </w:tbl>
    <w:p w:rsidR="00F624DC" w:rsidRPr="00E16394" w:rsidRDefault="00F624DC" w:rsidP="00AA6526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F950A4" w:rsidRPr="00E16394" w:rsidRDefault="00F950A4" w:rsidP="00AA6526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</w:t>
      </w:r>
      <w:r w:rsidR="000B737D" w:rsidRPr="00E16394">
        <w:rPr>
          <w:bCs/>
        </w:rPr>
        <w:t>реагентов</w:t>
      </w:r>
      <w:r w:rsidRPr="00E16394">
        <w:rPr>
          <w:bCs/>
        </w:rPr>
        <w:t>:</w:t>
      </w:r>
    </w:p>
    <w:p w:rsidR="00F950A4" w:rsidRPr="00E16394" w:rsidRDefault="00F950A4" w:rsidP="00AA6526">
      <w:pPr>
        <w:spacing w:before="120"/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6E1EC3" w:rsidRPr="00E16394">
        <w:t xml:space="preserve">с </w:t>
      </w:r>
      <w:r w:rsidR="00EE14ED">
        <w:t xml:space="preserve">Типовыми требованиями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AA6526" w:rsidRPr="00AA6526" w:rsidRDefault="00F624DC" w:rsidP="00AA6526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AA6526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54735D" w:rsidRPr="00AA6526" w:rsidRDefault="00951EE0" w:rsidP="00AA6526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AA6526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54735D" w:rsidRPr="00AA6526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54735D" w:rsidRPr="00AA6526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276"/>
        <w:gridCol w:w="1559"/>
      </w:tblGrid>
      <w:tr w:rsidR="0054735D" w:rsidRPr="00E16394" w:rsidTr="00DD1588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4735D" w:rsidRPr="00DD1588" w:rsidRDefault="00DD1588" w:rsidP="00DD158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D1588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4735D" w:rsidRPr="00DD1588" w:rsidRDefault="00DD1588" w:rsidP="00DD158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D1588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4735D" w:rsidRPr="00DD1588" w:rsidRDefault="00DD1588" w:rsidP="00DD158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D1588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54735D" w:rsidRPr="00DD1588" w:rsidRDefault="00DD1588" w:rsidP="00DD158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D1588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4735D" w:rsidRPr="00DD1588" w:rsidRDefault="00DD1588" w:rsidP="00DD158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D1588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4735D" w:rsidRPr="00DD1588" w:rsidRDefault="00DD1588" w:rsidP="00DD1588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DD1588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54735D" w:rsidRPr="00E16394" w:rsidTr="00DD1588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54735D" w:rsidRPr="00E16394" w:rsidTr="00DD1588">
        <w:tc>
          <w:tcPr>
            <w:tcW w:w="1701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735D" w:rsidRPr="00E16394" w:rsidTr="00DD1588">
        <w:tc>
          <w:tcPr>
            <w:tcW w:w="1701" w:type="dxa"/>
            <w:vAlign w:val="center"/>
          </w:tcPr>
          <w:p w:rsidR="0054735D" w:rsidRPr="00E16394" w:rsidRDefault="0081631D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735D" w:rsidRPr="00E16394" w:rsidTr="00DD1588">
        <w:tc>
          <w:tcPr>
            <w:tcW w:w="1701" w:type="dxa"/>
            <w:vAlign w:val="center"/>
          </w:tcPr>
          <w:p w:rsidR="0054735D" w:rsidRPr="00E16394" w:rsidRDefault="0081631D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735D" w:rsidRPr="00E16394" w:rsidTr="00DD1588">
        <w:tc>
          <w:tcPr>
            <w:tcW w:w="1701" w:type="dxa"/>
            <w:vAlign w:val="center"/>
          </w:tcPr>
          <w:p w:rsidR="0054735D" w:rsidRPr="00E16394" w:rsidRDefault="0081631D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F624DC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="00F624DC" w:rsidRPr="00E16394">
              <w:rPr>
                <w:bCs/>
                <w:sz w:val="20"/>
                <w:szCs w:val="20"/>
              </w:rPr>
              <w:t xml:space="preserve"> </w:t>
            </w:r>
            <w:r w:rsidRPr="00E16394">
              <w:rPr>
                <w:bCs/>
                <w:sz w:val="20"/>
                <w:szCs w:val="20"/>
              </w:rPr>
              <w:t>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54735D" w:rsidRPr="00E16394" w:rsidTr="00DD1588">
        <w:tc>
          <w:tcPr>
            <w:tcW w:w="1701" w:type="dxa"/>
            <w:vAlign w:val="center"/>
          </w:tcPr>
          <w:p w:rsidR="0054735D" w:rsidRPr="00E16394" w:rsidRDefault="0081631D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54735D" w:rsidRPr="00E16394" w:rsidTr="00DD1588">
        <w:tc>
          <w:tcPr>
            <w:tcW w:w="9781" w:type="dxa"/>
            <w:gridSpan w:val="5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lastRenderedPageBreak/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54735D" w:rsidRPr="00E16394" w:rsidTr="00DD1588">
        <w:tc>
          <w:tcPr>
            <w:tcW w:w="1701" w:type="dxa"/>
            <w:vAlign w:val="center"/>
          </w:tcPr>
          <w:p w:rsidR="0054735D" w:rsidRPr="00E16394" w:rsidRDefault="0081631D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735D" w:rsidRPr="00E16394" w:rsidTr="00DD1588">
        <w:tc>
          <w:tcPr>
            <w:tcW w:w="1701" w:type="dxa"/>
            <w:vAlign w:val="center"/>
          </w:tcPr>
          <w:p w:rsidR="0054735D" w:rsidRPr="00E16394" w:rsidRDefault="0081631D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4735D" w:rsidRPr="00E16394" w:rsidTr="00DD1588">
        <w:tc>
          <w:tcPr>
            <w:tcW w:w="1701" w:type="dxa"/>
            <w:vAlign w:val="center"/>
          </w:tcPr>
          <w:p w:rsidR="0054735D" w:rsidRPr="00E16394" w:rsidRDefault="0081631D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4735D" w:rsidRPr="00E16394" w:rsidRDefault="0054735D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54735D" w:rsidRPr="00E16394" w:rsidRDefault="0054735D" w:rsidP="00D7332A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F624DC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</w:t>
      </w:r>
      <w:r w:rsidR="00DD1588">
        <w:rPr>
          <w:bCs/>
        </w:rPr>
        <w:t>неотъемлемой частью 1 этапа ЛИ.</w:t>
      </w:r>
    </w:p>
    <w:p w:rsidR="00F950A4" w:rsidRPr="00E16394" w:rsidRDefault="00F950A4" w:rsidP="00DD1588">
      <w:pPr>
        <w:spacing w:before="120"/>
        <w:jc w:val="both"/>
        <w:rPr>
          <w:bCs/>
        </w:rPr>
      </w:pPr>
      <w:r w:rsidRPr="00E16394">
        <w:rPr>
          <w:bCs/>
        </w:rPr>
        <w:t xml:space="preserve">Документация на ингибиторы </w:t>
      </w:r>
      <w:proofErr w:type="spellStart"/>
      <w:r w:rsidRPr="00E16394">
        <w:rPr>
          <w:bCs/>
        </w:rPr>
        <w:t>солеотложений</w:t>
      </w:r>
      <w:proofErr w:type="spellEnd"/>
      <w:r w:rsidRPr="00E16394">
        <w:rPr>
          <w:bCs/>
        </w:rPr>
        <w:t xml:space="preserve"> должна быть представлена на языке оригинала и на русском языке, заверенная подписью ответственного лица и печатью.</w:t>
      </w:r>
    </w:p>
    <w:p w:rsidR="00F950A4" w:rsidRPr="00E16394" w:rsidRDefault="00F950A4" w:rsidP="00F950A4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</w:t>
      </w:r>
      <w:r w:rsidRPr="00E16394">
        <w:rPr>
          <w:b/>
          <w:snapToGrid w:val="0"/>
          <w:u w:val="single"/>
        </w:rPr>
        <w:t>депрессорные присадки</w:t>
      </w:r>
      <w:r w:rsidRPr="00E16394">
        <w:rPr>
          <w:b/>
          <w:bCs/>
          <w:u w:val="single"/>
        </w:rPr>
        <w:t xml:space="preserve">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8F725F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 на испытуемые реагенты, а проводит ее экспертизу самостоятельно.  </w:t>
      </w:r>
    </w:p>
    <w:p w:rsidR="00F950A4" w:rsidRPr="00E16394" w:rsidRDefault="00F950A4" w:rsidP="00F950A4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Этап 2: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физико-химических свойств:</w:t>
      </w:r>
    </w:p>
    <w:p w:rsidR="00F950A4" w:rsidRPr="00E16394" w:rsidRDefault="00F950A4" w:rsidP="00DD1588">
      <w:pPr>
        <w:tabs>
          <w:tab w:val="left" w:pos="567"/>
        </w:tabs>
        <w:spacing w:before="60"/>
        <w:ind w:left="567" w:hanging="397"/>
        <w:jc w:val="both"/>
      </w:pPr>
      <w:r w:rsidRPr="00E16394">
        <w:t>1.</w:t>
      </w:r>
      <w:r w:rsidR="00DD1588">
        <w:t xml:space="preserve"> </w:t>
      </w:r>
      <w:r w:rsidRPr="00E16394">
        <w:t>Определение внешнего вида товарной формы;</w:t>
      </w:r>
    </w:p>
    <w:p w:rsidR="00F950A4" w:rsidRPr="00E16394" w:rsidRDefault="00F950A4" w:rsidP="00DD1588">
      <w:pPr>
        <w:spacing w:before="60"/>
        <w:ind w:left="426"/>
        <w:jc w:val="both"/>
      </w:pPr>
      <w:r w:rsidRPr="00E16394">
        <w:t xml:space="preserve">Норматив: По внешнему виду депрессоры могут </w:t>
      </w:r>
      <w:proofErr w:type="gramStart"/>
      <w:r w:rsidRPr="00E16394">
        <w:t>представлять из себя</w:t>
      </w:r>
      <w:proofErr w:type="gramEnd"/>
      <w:r w:rsidRPr="00E16394">
        <w:t xml:space="preserve"> жидкости, пастообразные, </w:t>
      </w:r>
      <w:proofErr w:type="spellStart"/>
      <w:r w:rsidRPr="00E16394">
        <w:t>мазеподобные</w:t>
      </w:r>
      <w:proofErr w:type="spellEnd"/>
      <w:r w:rsidRPr="00E16394">
        <w:t xml:space="preserve"> вещества либо реагенты в твердом виде. Главным требованием по внешнему виду – это наличие однородности состава, и соответствие внешнего вида условиям технической документации.</w:t>
      </w:r>
    </w:p>
    <w:p w:rsidR="00F950A4" w:rsidRPr="00E16394" w:rsidRDefault="00F950A4" w:rsidP="00DD1588">
      <w:pPr>
        <w:tabs>
          <w:tab w:val="left" w:pos="567"/>
        </w:tabs>
        <w:spacing w:before="60"/>
        <w:ind w:left="567" w:hanging="397"/>
        <w:jc w:val="both"/>
      </w:pPr>
      <w:r w:rsidRPr="00E16394">
        <w:t>2.</w:t>
      </w:r>
      <w:r w:rsidR="00DD1588">
        <w:t xml:space="preserve"> </w:t>
      </w:r>
      <w:r w:rsidRPr="00E16394">
        <w:t>Определение температуры застывания (только для жидких форм) (ГОСТ 20</w:t>
      </w:r>
      <w:r w:rsidR="00706B76" w:rsidRPr="00E16394">
        <w:t>2</w:t>
      </w:r>
      <w:r w:rsidRPr="00E16394">
        <w:t>87-91 метод</w:t>
      </w:r>
      <w:r w:rsidR="0028401C" w:rsidRPr="00E16394">
        <w:t> </w:t>
      </w:r>
      <w:r w:rsidRPr="00E16394">
        <w:t>Б);</w:t>
      </w:r>
    </w:p>
    <w:p w:rsidR="00F950A4" w:rsidRPr="00E16394" w:rsidRDefault="00F950A4" w:rsidP="00DD1588">
      <w:pPr>
        <w:spacing w:before="60"/>
        <w:ind w:left="426"/>
        <w:jc w:val="both"/>
      </w:pPr>
      <w:r w:rsidRPr="00E16394">
        <w:t xml:space="preserve">Норматив: Не допускается появления в объеме расслоения или осадка, допускается помутнение при выдерживании не менее суток товарной формы не выше: -50 </w:t>
      </w:r>
      <w:r w:rsidRPr="00494AE3">
        <w:rPr>
          <w:vertAlign w:val="superscript"/>
        </w:rPr>
        <w:t>0</w:t>
      </w:r>
      <w:r w:rsidRPr="00E16394">
        <w:t xml:space="preserve">С для Сибирского региона; - 40 </w:t>
      </w:r>
      <w:r w:rsidRPr="00DD1588">
        <w:t>0</w:t>
      </w:r>
      <w:r w:rsidRPr="00E16394">
        <w:t xml:space="preserve">С для Урало-Поволжского региона; - 30 </w:t>
      </w:r>
      <w:r w:rsidRPr="00DD1588">
        <w:t>0</w:t>
      </w:r>
      <w:r w:rsidRPr="00E16394">
        <w:t>С для Южного региона.</w:t>
      </w:r>
    </w:p>
    <w:p w:rsidR="00F950A4" w:rsidRPr="00E16394" w:rsidRDefault="00F950A4" w:rsidP="00870B8D">
      <w:pPr>
        <w:tabs>
          <w:tab w:val="left" w:pos="567"/>
        </w:tabs>
        <w:spacing w:before="60"/>
        <w:ind w:left="567" w:hanging="397"/>
        <w:jc w:val="both"/>
      </w:pPr>
      <w:r w:rsidRPr="00E16394">
        <w:t>3.</w:t>
      </w:r>
      <w:r w:rsidR="00870B8D">
        <w:t xml:space="preserve"> </w:t>
      </w:r>
      <w:r w:rsidRPr="00E16394">
        <w:t xml:space="preserve">Определение плотности +20 </w:t>
      </w:r>
      <w:r w:rsidRPr="00870B8D">
        <w:t>0</w:t>
      </w:r>
      <w:r w:rsidRPr="00E16394">
        <w:t>С (г/см</w:t>
      </w:r>
      <w:r w:rsidRPr="00870B8D">
        <w:t>3</w:t>
      </w:r>
      <w:r w:rsidRPr="00E16394">
        <w:t>) (ГОСТ 18995.1-73, раздел 1);</w:t>
      </w:r>
    </w:p>
    <w:p w:rsidR="00F950A4" w:rsidRPr="00E16394" w:rsidRDefault="00F950A4" w:rsidP="00870B8D">
      <w:pPr>
        <w:spacing w:before="60"/>
        <w:ind w:left="426"/>
        <w:jc w:val="both"/>
      </w:pPr>
      <w:r w:rsidRPr="00E16394">
        <w:t xml:space="preserve">Норматив: Не нормируется. Плотность необходимо измерять для реагентов в </w:t>
      </w:r>
      <w:proofErr w:type="gramStart"/>
      <w:r w:rsidRPr="00E16394">
        <w:t>жидкой</w:t>
      </w:r>
      <w:proofErr w:type="gramEnd"/>
      <w:r w:rsidRPr="00E16394">
        <w:t xml:space="preserve"> товарной. Для реагентов в твердой товарной форме плотность не определяется, так как расчет расхода твердых реагентов осуществляется по массе. Допуск ± 5 %.</w:t>
      </w:r>
    </w:p>
    <w:p w:rsidR="00F950A4" w:rsidRPr="00E16394" w:rsidRDefault="00F950A4" w:rsidP="00870B8D">
      <w:pPr>
        <w:tabs>
          <w:tab w:val="left" w:pos="567"/>
        </w:tabs>
        <w:spacing w:before="60"/>
        <w:ind w:left="567" w:hanging="397"/>
        <w:jc w:val="both"/>
      </w:pPr>
      <w:r w:rsidRPr="00E16394">
        <w:t>4.</w:t>
      </w:r>
      <w:r w:rsidR="00870B8D">
        <w:t xml:space="preserve"> </w:t>
      </w:r>
      <w:r w:rsidRPr="00E16394">
        <w:t>Определение растворимости в нефти.</w:t>
      </w:r>
    </w:p>
    <w:p w:rsidR="00F950A4" w:rsidRPr="00E16394" w:rsidRDefault="00F950A4" w:rsidP="00870B8D">
      <w:pPr>
        <w:spacing w:before="60"/>
        <w:ind w:left="426"/>
        <w:jc w:val="both"/>
      </w:pPr>
      <w:r w:rsidRPr="00E16394">
        <w:t>Норматив: Полная растворимость.</w:t>
      </w:r>
    </w:p>
    <w:p w:rsidR="00F950A4" w:rsidRPr="00E16394" w:rsidRDefault="00F950A4" w:rsidP="00870B8D">
      <w:pPr>
        <w:spacing w:before="120"/>
        <w:ind w:left="142"/>
        <w:jc w:val="both"/>
        <w:rPr>
          <w:u w:val="single"/>
        </w:rPr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8F725F" w:rsidRPr="00E16394">
        <w:rPr>
          <w:u w:val="single"/>
        </w:rPr>
        <w:t>ЛИ</w:t>
      </w:r>
      <w:r w:rsidRPr="00E16394">
        <w:rPr>
          <w:u w:val="single"/>
        </w:rPr>
        <w:t>.</w:t>
      </w:r>
    </w:p>
    <w:p w:rsidR="00F950A4" w:rsidRPr="00E16394" w:rsidRDefault="00735E72" w:rsidP="00735E72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Э</w:t>
      </w:r>
      <w:r w:rsidR="00F950A4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3</w:t>
      </w:r>
      <w:r w:rsidR="00F950A4" w:rsidRPr="00E16394">
        <w:rPr>
          <w:b/>
          <w:bCs/>
          <w:u w:val="single"/>
        </w:rPr>
        <w:t>:</w:t>
      </w:r>
      <w:r w:rsidR="00F950A4" w:rsidRPr="00E16394">
        <w:rPr>
          <w:bCs/>
        </w:rPr>
        <w:t xml:space="preserve"> </w:t>
      </w:r>
      <w:r w:rsidR="00F950A4" w:rsidRPr="00E16394">
        <w:rPr>
          <w:b/>
          <w:bCs/>
          <w:u w:val="single"/>
        </w:rPr>
        <w:t>Определение технологических свойств:</w:t>
      </w:r>
    </w:p>
    <w:p w:rsidR="00F950A4" w:rsidRPr="00E16394" w:rsidRDefault="00F950A4" w:rsidP="00870B8D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5. Определение депрессии температуры застывания/вязкости нефти  </w:t>
      </w:r>
      <w:r w:rsidR="00735E72" w:rsidRPr="00E16394">
        <w:t>(П</w:t>
      </w:r>
      <w:r w:rsidRPr="00E16394">
        <w:t xml:space="preserve">роизводится на </w:t>
      </w:r>
      <w:proofErr w:type="gramStart"/>
      <w:r w:rsidRPr="00E16394">
        <w:t>реальных</w:t>
      </w:r>
      <w:proofErr w:type="gramEnd"/>
      <w:r w:rsidRPr="00E16394">
        <w:t xml:space="preserve"> </w:t>
      </w:r>
      <w:proofErr w:type="spellStart"/>
      <w:r w:rsidRPr="00E16394">
        <w:t>нефтях</w:t>
      </w:r>
      <w:proofErr w:type="spellEnd"/>
      <w:r w:rsidRPr="00E16394">
        <w:t xml:space="preserve"> объекта испытания).</w:t>
      </w:r>
    </w:p>
    <w:p w:rsidR="00F950A4" w:rsidRPr="00E16394" w:rsidRDefault="00F950A4" w:rsidP="00870B8D">
      <w:pPr>
        <w:spacing w:before="60"/>
        <w:ind w:left="426"/>
        <w:jc w:val="both"/>
      </w:pPr>
      <w:r w:rsidRPr="00E16394">
        <w:t xml:space="preserve">Норматив: </w:t>
      </w:r>
      <w:r w:rsidRPr="00870B8D">
        <w:t xml:space="preserve">Количественное значение не нормируется. Должен обеспечивать </w:t>
      </w:r>
      <w:r w:rsidRPr="00E16394">
        <w:t xml:space="preserve">снижение температуры замерзания или вязкости нефти для обеспечения течения жидкости </w:t>
      </w:r>
      <w:r w:rsidRPr="00870B8D">
        <w:t xml:space="preserve">при заданных технологических и климатических условиях эксплуатации. Эффективная дозировка должна обеспечивать температуру застывания не выше ____0С и/или вязкость </w:t>
      </w:r>
      <w:r w:rsidRPr="00870B8D">
        <w:lastRenderedPageBreak/>
        <w:t>не ниже ______мПа*с</w:t>
      </w:r>
      <w:r w:rsidR="004F2BE5" w:rsidRPr="00870B8D">
        <w:t xml:space="preserve"> в течение не менее … часов, которое является средней продолжительностью периода (указать процесс)</w:t>
      </w:r>
      <w:r w:rsidRPr="00870B8D">
        <w:t>.</w:t>
      </w:r>
    </w:p>
    <w:p w:rsidR="00F950A4" w:rsidRPr="00E16394" w:rsidRDefault="00F950A4" w:rsidP="00F950A4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F950A4" w:rsidRPr="00C64D09" w:rsidRDefault="00F950A4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64D09">
        <w:t xml:space="preserve"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Pr="00C64D09">
        <w:t>химреагента</w:t>
      </w:r>
      <w:proofErr w:type="spellEnd"/>
      <w:r w:rsidRPr="00C64D09">
        <w:t xml:space="preserve">; </w:t>
      </w:r>
      <w:proofErr w:type="gramStart"/>
      <w:r w:rsidRPr="00C64D09">
        <w:t>при</w:t>
      </w:r>
      <w:proofErr w:type="gramEnd"/>
      <w:r w:rsidRPr="00C64D09">
        <w:t xml:space="preserve"> групповых сравнительных ЛИ Заказчиком работ выступает </w:t>
      </w:r>
      <w:r w:rsidR="00210A95" w:rsidRPr="00C64D09">
        <w:t>ОГ</w:t>
      </w:r>
      <w:r w:rsidRPr="00C64D09">
        <w:t>.</w:t>
      </w:r>
    </w:p>
    <w:p w:rsidR="00F950A4" w:rsidRPr="00C64D09" w:rsidRDefault="00F950A4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64D09"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8F725F" w:rsidRPr="00C64D09">
        <w:t>ЛИ</w:t>
      </w:r>
      <w:r w:rsidRPr="00C64D09">
        <w:t xml:space="preserve">, не допускается. </w:t>
      </w:r>
    </w:p>
    <w:p w:rsidR="00F950A4" w:rsidRPr="00E16394" w:rsidRDefault="00F950A4" w:rsidP="00C64D0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54735D" w:rsidRPr="00E16394" w:rsidRDefault="0054735D" w:rsidP="00C64D09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F950A4" w:rsidRPr="00E16394" w:rsidRDefault="00F950A4" w:rsidP="00C64D0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F950A4" w:rsidRPr="00E16394" w:rsidRDefault="00F950A4" w:rsidP="00C64D09">
      <w:pPr>
        <w:spacing w:before="120"/>
        <w:jc w:val="both"/>
      </w:pPr>
      <w:r w:rsidRPr="00E16394">
        <w:t>В течение 1 месяца с момента предоставления реагента Исполнителю Заказчиком работ.</w:t>
      </w:r>
    </w:p>
    <w:p w:rsidR="00F950A4" w:rsidRPr="00E16394" w:rsidRDefault="00F950A4" w:rsidP="00C64D0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F950A4" w:rsidRPr="00E16394" w:rsidRDefault="00F950A4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 исходных редактируемых файлов);</w:t>
      </w:r>
    </w:p>
    <w:p w:rsidR="00F950A4" w:rsidRPr="00E16394" w:rsidRDefault="00F950A4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Для подтверждения результатов </w:t>
      </w:r>
      <w:r w:rsidR="008F725F" w:rsidRPr="00E16394">
        <w:t>ЛИ</w:t>
      </w:r>
      <w:r w:rsidRPr="00E16394">
        <w:t xml:space="preserve"> ОГ имеет право продублировать исследования у другого исполнителя </w:t>
      </w:r>
      <w:r w:rsidR="008F725F" w:rsidRPr="00E16394">
        <w:t>ЛИ</w:t>
      </w:r>
      <w:r w:rsidRPr="00E16394">
        <w:t>.</w:t>
      </w:r>
    </w:p>
    <w:p w:rsidR="00F950A4" w:rsidRPr="00E16394" w:rsidRDefault="00E2597C" w:rsidP="00F950A4">
      <w:pPr>
        <w:jc w:val="both"/>
      </w:pPr>
      <w:r w:rsidRPr="00E16394">
        <w:rPr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18E3B1" wp14:editId="5CE3D783">
                <wp:simplePos x="0" y="0"/>
                <wp:positionH relativeFrom="column">
                  <wp:posOffset>3532505</wp:posOffset>
                </wp:positionH>
                <wp:positionV relativeFrom="paragraph">
                  <wp:posOffset>45085</wp:posOffset>
                </wp:positionV>
                <wp:extent cx="2375535" cy="792480"/>
                <wp:effectExtent l="0" t="4445" r="0" b="3175"/>
                <wp:wrapNone/>
                <wp:docPr id="2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F950A4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F950A4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F950A4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42" type="#_x0000_t202" style="position:absolute;left:0;text-align:left;margin-left:278.15pt;margin-top:3.55pt;width:187.05pt;height:62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" stroked="f">
                <v:textbox style="mso-fit-shape-to-text:t">
                  <w:txbxContent>
                    <w:p w:rsidR="00F710F1" w:rsidRPr="00D26D47" w:rsidRDefault="00F710F1" w:rsidP="00F950A4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F950A4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F950A4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F950A4" w:rsidRPr="00E16394" w:rsidRDefault="00E2597C" w:rsidP="00F950A4">
      <w:pPr>
        <w:jc w:val="both"/>
        <w:rPr>
          <w:b/>
          <w:u w:val="single"/>
        </w:rPr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BCFB11B" wp14:editId="59CA1D97">
                <wp:simplePos x="0" y="0"/>
                <wp:positionH relativeFrom="column">
                  <wp:posOffset>591820</wp:posOffset>
                </wp:positionH>
                <wp:positionV relativeFrom="paragraph">
                  <wp:posOffset>45720</wp:posOffset>
                </wp:positionV>
                <wp:extent cx="2375535" cy="792480"/>
                <wp:effectExtent l="2540" t="0" r="3175" b="0"/>
                <wp:wrapNone/>
                <wp:docPr id="1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 w:rsidRPr="00D26D47">
                              <w:rPr>
                                <w:bCs/>
                              </w:rPr>
                              <w:t>________________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3" type="#_x0000_t202" style="position:absolute;left:0;text-align:left;margin-left:46.6pt;margin-top:3.6pt;width:187.05pt;height:6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 w:rsidRPr="00D26D47">
                        <w:rPr>
                          <w:bCs/>
                        </w:rPr>
                        <w:t>________________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F950A4" w:rsidRPr="00E16394" w:rsidRDefault="00F950A4" w:rsidP="00F950A4">
      <w:pPr>
        <w:jc w:val="both"/>
        <w:rPr>
          <w:b/>
          <w:u w:val="single"/>
        </w:rPr>
      </w:pPr>
    </w:p>
    <w:p w:rsidR="00044F93" w:rsidRPr="00E16394" w:rsidRDefault="00CE5CA8" w:rsidP="00202ADC">
      <w:pPr>
        <w:sectPr w:rsidR="00044F93" w:rsidRPr="00E16394" w:rsidSect="00D7332A">
          <w:headerReference w:type="even" r:id="rId21"/>
          <w:headerReference w:type="first" r:id="rId2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9DE2051" wp14:editId="198AA3F0">
                <wp:simplePos x="0" y="0"/>
                <wp:positionH relativeFrom="column">
                  <wp:posOffset>3622040</wp:posOffset>
                </wp:positionH>
                <wp:positionV relativeFrom="paragraph">
                  <wp:posOffset>536442</wp:posOffset>
                </wp:positionV>
                <wp:extent cx="2375535" cy="792480"/>
                <wp:effectExtent l="0" t="0" r="5715" b="0"/>
                <wp:wrapNone/>
                <wp:docPr id="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CE5CA8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CE5CA8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CE5CA8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85.2pt;margin-top:42.25pt;width:187.05pt;height:6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" stroked="f">
                <v:textbox style="mso-fit-shape-to-text:t">
                  <w:txbxContent>
                    <w:p w:rsidR="00F710F1" w:rsidRPr="00D26D47" w:rsidRDefault="00F710F1" w:rsidP="00CE5CA8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CE5CA8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CE5CA8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6C2ADB" w:rsidRPr="00E16394" w:rsidRDefault="00953FFB" w:rsidP="00C64D09">
      <w:pPr>
        <w:pStyle w:val="S10"/>
        <w:spacing w:after="240"/>
      </w:pPr>
      <w:bookmarkStart w:id="47" w:name="_Toc535326878"/>
      <w:r w:rsidRPr="00E16394">
        <w:rPr>
          <w:caps w:val="0"/>
        </w:rPr>
        <w:lastRenderedPageBreak/>
        <w:t>6.</w:t>
      </w:r>
      <w:r w:rsidRPr="00E16394">
        <w:rPr>
          <w:caps w:val="0"/>
        </w:rPr>
        <w:tab/>
      </w:r>
      <w:r w:rsidR="00BD4432">
        <w:rPr>
          <w:caps w:val="0"/>
        </w:rPr>
        <w:t>ШАБЛОН</w:t>
      </w:r>
      <w:r w:rsidR="00BD4432" w:rsidRPr="00E16394">
        <w:rPr>
          <w:caps w:val="0"/>
        </w:rPr>
        <w:t xml:space="preserve"> </w:t>
      </w:r>
      <w:r w:rsidRPr="00E16394">
        <w:rPr>
          <w:caps w:val="0"/>
        </w:rPr>
        <w:t>ПРОГРАММЫ ЛАБОРАТОРНЫХ ИСПЫТАНИЙ ДЕЭМУЛЬГАТОРОВ</w:t>
      </w:r>
      <w:bookmarkEnd w:id="47"/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498"/>
        <w:gridCol w:w="778"/>
        <w:gridCol w:w="4578"/>
      </w:tblGrid>
      <w:tr w:rsidR="00025F91" w:rsidRPr="00E16394" w:rsidTr="00654192">
        <w:trPr>
          <w:jc w:val="center"/>
        </w:trPr>
        <w:tc>
          <w:tcPr>
            <w:tcW w:w="2282" w:type="pct"/>
            <w:vAlign w:val="bottom"/>
          </w:tcPr>
          <w:p w:rsidR="00025F91" w:rsidRPr="00E16394" w:rsidRDefault="00025F91" w:rsidP="00025F91">
            <w:pPr>
              <w:pStyle w:val="af7"/>
              <w:snapToGrid w:val="0"/>
              <w:spacing w:after="0" w:line="276" w:lineRule="auto"/>
              <w:rPr>
                <w:b/>
              </w:rPr>
            </w:pPr>
            <w:r w:rsidRPr="00E16394">
              <w:rPr>
                <w:b/>
              </w:rPr>
              <w:t>СОГЛАСОВАНО:</w:t>
            </w:r>
          </w:p>
        </w:tc>
        <w:tc>
          <w:tcPr>
            <w:tcW w:w="395" w:type="pct"/>
            <w:vAlign w:val="bottom"/>
          </w:tcPr>
          <w:p w:rsidR="00025F91" w:rsidRPr="00E16394" w:rsidRDefault="00025F91" w:rsidP="00025F91">
            <w:pPr>
              <w:pStyle w:val="af7"/>
              <w:snapToGrid w:val="0"/>
              <w:spacing w:after="0" w:line="276" w:lineRule="auto"/>
            </w:pPr>
          </w:p>
        </w:tc>
        <w:tc>
          <w:tcPr>
            <w:tcW w:w="2323" w:type="pct"/>
            <w:vAlign w:val="bottom"/>
          </w:tcPr>
          <w:p w:rsidR="00025F91" w:rsidRPr="00E16394" w:rsidRDefault="00025F91" w:rsidP="00025F91">
            <w:pPr>
              <w:pStyle w:val="af7"/>
              <w:snapToGrid w:val="0"/>
              <w:spacing w:after="0" w:line="276" w:lineRule="auto"/>
              <w:rPr>
                <w:b/>
              </w:rPr>
            </w:pPr>
            <w:r w:rsidRPr="00E16394">
              <w:rPr>
                <w:b/>
              </w:rPr>
              <w:t>УТВЕРЖДАЮ:</w:t>
            </w:r>
          </w:p>
        </w:tc>
      </w:tr>
      <w:tr w:rsidR="00025F91" w:rsidRPr="00E16394" w:rsidTr="00654192">
        <w:trPr>
          <w:jc w:val="center"/>
        </w:trPr>
        <w:tc>
          <w:tcPr>
            <w:tcW w:w="2282" w:type="pct"/>
            <w:vAlign w:val="bottom"/>
          </w:tcPr>
          <w:p w:rsidR="00025F91" w:rsidRPr="00E16394" w:rsidRDefault="00D10CEA" w:rsidP="00706A3E">
            <w:pPr>
              <w:pStyle w:val="af7"/>
              <w:snapToGrid w:val="0"/>
              <w:spacing w:after="0" w:line="276" w:lineRule="auto"/>
            </w:pPr>
            <w:r w:rsidRPr="00E16394">
              <w:rPr>
                <w:spacing w:val="6"/>
              </w:rPr>
              <w:t xml:space="preserve">Руководитель </w:t>
            </w:r>
            <w:r w:rsidR="00706A3E">
              <w:rPr>
                <w:spacing w:val="6"/>
              </w:rPr>
              <w:t>СИ ХПП</w:t>
            </w:r>
          </w:p>
        </w:tc>
        <w:tc>
          <w:tcPr>
            <w:tcW w:w="395" w:type="pct"/>
            <w:vAlign w:val="bottom"/>
          </w:tcPr>
          <w:p w:rsidR="00025F91" w:rsidRPr="00E16394" w:rsidRDefault="00025F91" w:rsidP="00025F91">
            <w:pPr>
              <w:pStyle w:val="af7"/>
              <w:snapToGrid w:val="0"/>
              <w:spacing w:after="0" w:line="276" w:lineRule="auto"/>
            </w:pPr>
          </w:p>
        </w:tc>
        <w:tc>
          <w:tcPr>
            <w:tcW w:w="2323" w:type="pct"/>
            <w:vAlign w:val="bottom"/>
          </w:tcPr>
          <w:p w:rsidR="00025F91" w:rsidRPr="00E16394" w:rsidRDefault="00D10CEA" w:rsidP="009A0281">
            <w:pPr>
              <w:pStyle w:val="af7"/>
              <w:snapToGrid w:val="0"/>
              <w:spacing w:after="0" w:line="276" w:lineRule="auto"/>
              <w:rPr>
                <w:spacing w:val="6"/>
              </w:rPr>
            </w:pPr>
            <w:r w:rsidRPr="00E16394">
              <w:rPr>
                <w:spacing w:val="6"/>
              </w:rPr>
              <w:t xml:space="preserve">Руководитель </w:t>
            </w:r>
            <w:r w:rsidR="00F003A5">
              <w:rPr>
                <w:bCs/>
              </w:rPr>
              <w:t xml:space="preserve">профильного </w:t>
            </w:r>
            <w:r w:rsidRPr="00E16394">
              <w:rPr>
                <w:spacing w:val="6"/>
              </w:rPr>
              <w:t>СП</w:t>
            </w:r>
            <w:r w:rsidR="00025F91" w:rsidRPr="00E16394">
              <w:rPr>
                <w:spacing w:val="6"/>
              </w:rPr>
              <w:t xml:space="preserve">  </w:t>
            </w:r>
            <w:r w:rsidR="009A0281" w:rsidRPr="00E16394">
              <w:rPr>
                <w:spacing w:val="6"/>
              </w:rPr>
              <w:t>ОГ</w:t>
            </w:r>
          </w:p>
        </w:tc>
      </w:tr>
      <w:tr w:rsidR="00025F91" w:rsidRPr="00E16394" w:rsidTr="00654192">
        <w:trPr>
          <w:jc w:val="center"/>
        </w:trPr>
        <w:tc>
          <w:tcPr>
            <w:tcW w:w="2282" w:type="pct"/>
            <w:vAlign w:val="bottom"/>
          </w:tcPr>
          <w:p w:rsidR="00025F91" w:rsidRPr="00E16394" w:rsidRDefault="00DD0FD9" w:rsidP="00025F91">
            <w:pPr>
              <w:spacing w:line="360" w:lineRule="auto"/>
            </w:pPr>
            <w:r>
              <w:t xml:space="preserve">_______________ 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  <w:r w:rsidR="00025F91" w:rsidRPr="00E16394">
              <w:t>«___»_______________ 201  г.</w:t>
            </w:r>
          </w:p>
        </w:tc>
        <w:tc>
          <w:tcPr>
            <w:tcW w:w="395" w:type="pct"/>
            <w:vAlign w:val="bottom"/>
          </w:tcPr>
          <w:p w:rsidR="00025F91" w:rsidRPr="00E16394" w:rsidRDefault="00025F91" w:rsidP="00025F91">
            <w:pPr>
              <w:pStyle w:val="af7"/>
              <w:snapToGrid w:val="0"/>
              <w:spacing w:after="0" w:line="276" w:lineRule="auto"/>
            </w:pPr>
          </w:p>
        </w:tc>
        <w:tc>
          <w:tcPr>
            <w:tcW w:w="2323" w:type="pct"/>
            <w:vAlign w:val="bottom"/>
          </w:tcPr>
          <w:p w:rsidR="00025F91" w:rsidRPr="00E16394" w:rsidRDefault="00025F91" w:rsidP="00025F91">
            <w:pPr>
              <w:spacing w:line="360" w:lineRule="auto"/>
            </w:pPr>
            <w:r w:rsidRPr="00E16394">
              <w:t xml:space="preserve">____________________ 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  <w:r w:rsidRPr="00E16394">
              <w:t>«___»_______________ 201  г.</w:t>
            </w:r>
          </w:p>
        </w:tc>
      </w:tr>
    </w:tbl>
    <w:p w:rsidR="00D10CEA" w:rsidRPr="00E16394" w:rsidRDefault="00D10CEA" w:rsidP="00D10CEA">
      <w:pPr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D10CEA" w:rsidRPr="00E16394" w:rsidRDefault="00D10CEA" w:rsidP="00D10CEA">
      <w:pPr>
        <w:jc w:val="center"/>
        <w:rPr>
          <w:b/>
          <w:bCs/>
        </w:rPr>
      </w:pPr>
      <w:r w:rsidRPr="00E16394">
        <w:rPr>
          <w:b/>
          <w:bCs/>
        </w:rPr>
        <w:t xml:space="preserve">проведения лабораторных испытаний </w:t>
      </w:r>
      <w:proofErr w:type="spellStart"/>
      <w:r w:rsidRPr="00E16394">
        <w:rPr>
          <w:b/>
          <w:bCs/>
        </w:rPr>
        <w:t>деэмульгаторов</w:t>
      </w:r>
      <w:proofErr w:type="spellEnd"/>
      <w:r w:rsidRPr="00E16394">
        <w:rPr>
          <w:b/>
          <w:bCs/>
        </w:rPr>
        <w:br/>
      </w:r>
      <w:r w:rsidR="0012145C" w:rsidRPr="00E16394">
        <w:rPr>
          <w:b/>
          <w:bCs/>
        </w:rPr>
        <w:t>« … марка … »</w:t>
      </w:r>
      <w:r w:rsidR="0012145C" w:rsidRPr="00E16394">
        <w:rPr>
          <w:b/>
          <w:bCs/>
        </w:rPr>
        <w:br/>
        <w:t xml:space="preserve">ТУ … </w:t>
      </w:r>
      <w:r w:rsidR="0012145C" w:rsidRPr="00E16394">
        <w:rPr>
          <w:b/>
          <w:bCs/>
          <w:i/>
        </w:rPr>
        <w:t>(номер с изменениями/извещениями)</w:t>
      </w:r>
      <w:r w:rsidR="0012145C" w:rsidRPr="00E16394">
        <w:rPr>
          <w:b/>
          <w:bCs/>
        </w:rPr>
        <w:t xml:space="preserve"> производства … </w:t>
      </w:r>
      <w:r w:rsidR="0012145C" w:rsidRPr="00E16394">
        <w:rPr>
          <w:b/>
          <w:bCs/>
          <w:i/>
        </w:rPr>
        <w:t xml:space="preserve">(Компания производитель/поставщик) </w:t>
      </w:r>
      <w:r w:rsidR="0012145C" w:rsidRPr="00E16394">
        <w:rPr>
          <w:b/>
          <w:bCs/>
        </w:rPr>
        <w:t>на объектах … «ОГ».</w:t>
      </w:r>
    </w:p>
    <w:p w:rsidR="00D10CEA" w:rsidRPr="00E16394" w:rsidRDefault="00D10CEA" w:rsidP="00C64D09">
      <w:pPr>
        <w:tabs>
          <w:tab w:val="num" w:pos="540"/>
        </w:tabs>
        <w:spacing w:before="24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D10CEA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организация работ по физико-химическому лабораторному тестированию химической продукции</w:t>
      </w:r>
      <w:r w:rsidRPr="00C64D09">
        <w:t xml:space="preserve"> </w:t>
      </w:r>
      <w:r w:rsidRPr="00E16394">
        <w:t xml:space="preserve">для разделения водонефтяных эмульсий в соответствии </w:t>
      </w:r>
      <w:r w:rsidR="00CB7CD5" w:rsidRPr="00E16394">
        <w:t xml:space="preserve">с </w:t>
      </w:r>
      <w:r w:rsidR="00EE14ED">
        <w:t xml:space="preserve">Типовыми требованиями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t>;</w:t>
      </w:r>
    </w:p>
    <w:p w:rsidR="00954050" w:rsidRPr="00E16394" w:rsidRDefault="00954050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954050">
        <w:t>исполнение план-графика проведения ЛИ и ОПИ на объектах ОГ.</w:t>
      </w:r>
    </w:p>
    <w:p w:rsidR="00D10CEA" w:rsidRPr="00E16394" w:rsidRDefault="00D10CEA" w:rsidP="00D10CEA">
      <w:pPr>
        <w:tabs>
          <w:tab w:val="num" w:pos="540"/>
        </w:tabs>
        <w:spacing w:before="120"/>
        <w:jc w:val="both"/>
        <w:rPr>
          <w:b/>
          <w:bCs/>
        </w:rPr>
      </w:pPr>
      <w:r w:rsidRPr="00E16394">
        <w:rPr>
          <w:b/>
          <w:bCs/>
        </w:rPr>
        <w:t>Основные цели и задачи</w:t>
      </w:r>
    </w:p>
    <w:p w:rsidR="00D10CEA" w:rsidRPr="00E16394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определение технологически эффективных </w:t>
      </w:r>
      <w:proofErr w:type="spellStart"/>
      <w:r w:rsidRPr="00E16394">
        <w:t>деэмульгаторов</w:t>
      </w:r>
      <w:proofErr w:type="spellEnd"/>
      <w:r w:rsidRPr="00E16394">
        <w:t>, представленных заводами-производителями и направленных на эффективное разделение водонефтяных эмульсий на объектах ОГ.</w:t>
      </w:r>
    </w:p>
    <w:p w:rsidR="00D10CEA" w:rsidRPr="00E16394" w:rsidRDefault="00D10CEA" w:rsidP="00C64D09">
      <w:pPr>
        <w:tabs>
          <w:tab w:val="num" w:pos="540"/>
        </w:tabs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D10CEA" w:rsidRPr="00E16394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п</w:t>
      </w:r>
      <w:r w:rsidRPr="00C64D09">
        <w:t xml:space="preserve">одбор эффективных </w:t>
      </w:r>
      <w:proofErr w:type="spellStart"/>
      <w:r w:rsidRPr="00C64D09">
        <w:t>деэмульгаторов</w:t>
      </w:r>
      <w:proofErr w:type="spellEnd"/>
      <w:r w:rsidRPr="00C64D09">
        <w:t xml:space="preserve"> для </w:t>
      </w:r>
      <w:r w:rsidRPr="00E16394">
        <w:t>разделения водонефтяных эмульсий на объектах ОГ;</w:t>
      </w:r>
    </w:p>
    <w:p w:rsidR="00D10CEA" w:rsidRPr="00E16394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расширение базы </w:t>
      </w:r>
      <w:proofErr w:type="gramStart"/>
      <w:r w:rsidRPr="00E16394">
        <w:t>эффективных</w:t>
      </w:r>
      <w:proofErr w:type="gramEnd"/>
      <w:r w:rsidRPr="00E16394">
        <w:t xml:space="preserve"> и взаимозаменяемых </w:t>
      </w:r>
      <w:proofErr w:type="spellStart"/>
      <w:r w:rsidRPr="00E16394">
        <w:t>деэмульгаторов</w:t>
      </w:r>
      <w:proofErr w:type="spellEnd"/>
      <w:r w:rsidRPr="00E16394">
        <w:t>;</w:t>
      </w:r>
    </w:p>
    <w:p w:rsidR="00D10CEA" w:rsidRPr="00E16394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D10CEA" w:rsidRPr="00E16394" w:rsidRDefault="00D10CEA" w:rsidP="00C64D09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12145C" w:rsidRPr="00E16394" w:rsidRDefault="0012145C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комплекта сопроводительных документов согласно </w:t>
      </w:r>
      <w:r w:rsidR="00EE14ED">
        <w:t xml:space="preserve">Типовым требованиям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12145C" w:rsidRPr="00E16394" w:rsidRDefault="0012145C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физико-химических свойств реагента </w:t>
      </w:r>
      <w:r w:rsidR="00EE14ED">
        <w:t xml:space="preserve">Типовым требованиям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C64D09">
        <w:t>(номер с изменениями/извещениями)</w:t>
      </w:r>
    </w:p>
    <w:p w:rsidR="0012145C" w:rsidRPr="00E16394" w:rsidRDefault="0012145C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технологических свойств реагента </w:t>
      </w:r>
      <w:r w:rsidR="00EE14ED">
        <w:t xml:space="preserve">Типовым требованиям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12145C" w:rsidRPr="00E16394" w:rsidRDefault="0012145C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>).</w:t>
      </w:r>
    </w:p>
    <w:p w:rsidR="0012145C" w:rsidRPr="00E16394" w:rsidRDefault="0012145C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12145C" w:rsidRPr="00E16394" w:rsidRDefault="0012145C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D10CEA" w:rsidRPr="00E16394" w:rsidRDefault="00D10CEA" w:rsidP="00D10CEA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D10CEA" w:rsidRPr="00C64D09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64D09">
        <w:lastRenderedPageBreak/>
        <w:t xml:space="preserve">тестирование </w:t>
      </w:r>
      <w:proofErr w:type="spellStart"/>
      <w:r w:rsidRPr="00C64D09">
        <w:t>деэмульгаторов</w:t>
      </w:r>
      <w:proofErr w:type="spellEnd"/>
      <w:r w:rsidRPr="00C64D09">
        <w:t xml:space="preserve"> осуществляется согласно разделу </w:t>
      </w:r>
      <w:r w:rsidR="00CD78BC" w:rsidRPr="00C64D09">
        <w:t xml:space="preserve">4 </w:t>
      </w:r>
      <w:r w:rsidRPr="00C64D09">
        <w:t xml:space="preserve">«Единые технические требования по основным классам химических реагентов» </w:t>
      </w:r>
      <w:r w:rsidR="00EE14ED">
        <w:t xml:space="preserve">Типовых требований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C64D09">
        <w:t xml:space="preserve">, а также с учётом специальных требований и условий к проведению </w:t>
      </w:r>
      <w:r w:rsidR="008F725F" w:rsidRPr="00C64D09">
        <w:t>ЛИ</w:t>
      </w:r>
      <w:r w:rsidRPr="00C64D09">
        <w:t>.</w:t>
      </w:r>
    </w:p>
    <w:p w:rsidR="00D10CEA" w:rsidRPr="00E16394" w:rsidRDefault="00D10CEA" w:rsidP="00D10CEA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D10CEA" w:rsidRPr="00C64D09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64D09">
        <w:t>обязательное описание методик</w:t>
      </w:r>
      <w:r w:rsidR="003177B3" w:rsidRPr="00C64D09">
        <w:t>, состав обрабатываемой среды</w:t>
      </w:r>
      <w:r w:rsidRPr="00C64D09">
        <w:t xml:space="preserve"> и технологий проводимых исследований;</w:t>
      </w:r>
    </w:p>
    <w:p w:rsidR="00D10CEA" w:rsidRPr="00C64D09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64D09">
        <w:t>обязательное описание, схематическое изображение и спецификация оборудования используемого в исследовательских работах;</w:t>
      </w:r>
    </w:p>
    <w:p w:rsidR="00D10CEA" w:rsidRPr="00C64D09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64D09">
        <w:t xml:space="preserve">проведение </w:t>
      </w:r>
      <w:r w:rsidR="008F725F" w:rsidRPr="00C64D09">
        <w:t>ЛИ</w:t>
      </w:r>
      <w:r w:rsidRPr="00C64D09">
        <w:t xml:space="preserve"> на свежеотобранных водонефтяных эмульсиях объектов ОГ;</w:t>
      </w:r>
    </w:p>
    <w:p w:rsidR="00D10CEA" w:rsidRPr="00C64D09" w:rsidRDefault="008F725F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64D09">
        <w:t>ЛИ</w:t>
      </w:r>
      <w:r w:rsidR="00D10CEA" w:rsidRPr="00C64D09">
        <w:t xml:space="preserve"> проводятся в условиях максимально приближенных к условиям промышленного применения.</w:t>
      </w:r>
    </w:p>
    <w:p w:rsidR="00D10CEA" w:rsidRPr="00E16394" w:rsidRDefault="00D10CEA" w:rsidP="00D10CEA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D10CEA" w:rsidRPr="00E16394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  <w:rPr>
          <w:bCs/>
        </w:rPr>
      </w:pPr>
      <w:r w:rsidRPr="00E16394">
        <w:rPr>
          <w:bCs/>
        </w:rPr>
        <w:t xml:space="preserve">тестирование </w:t>
      </w:r>
      <w:r w:rsidR="009E6E42">
        <w:rPr>
          <w:bCs/>
        </w:rPr>
        <w:t xml:space="preserve">и анализ </w:t>
      </w:r>
      <w:r w:rsidRPr="00E16394">
        <w:rPr>
          <w:bCs/>
        </w:rPr>
        <w:t xml:space="preserve">проводится в </w:t>
      </w:r>
      <w:r w:rsidRPr="00E16394">
        <w:rPr>
          <w:b/>
          <w:bCs/>
          <w:u w:val="single"/>
        </w:rPr>
        <w:t>четыре</w:t>
      </w:r>
      <w:r w:rsidRPr="00E16394">
        <w:rPr>
          <w:b/>
          <w:bCs/>
        </w:rPr>
        <w:t xml:space="preserve"> </w:t>
      </w:r>
      <w:r w:rsidRPr="00E16394">
        <w:rPr>
          <w:bCs/>
        </w:rPr>
        <w:t>этапа;</w:t>
      </w:r>
    </w:p>
    <w:p w:rsidR="00D10CEA" w:rsidRPr="00C64D09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64D09">
        <w:t xml:space="preserve">тестирование проводится с образцами </w:t>
      </w:r>
      <w:proofErr w:type="spellStart"/>
      <w:r w:rsidRPr="00C64D09">
        <w:t>деэмульгаторов</w:t>
      </w:r>
      <w:proofErr w:type="spellEnd"/>
      <w:r w:rsidRPr="00C64D09">
        <w:t xml:space="preserve">, предоставленными Заказчиками, в лице </w:t>
      </w:r>
      <w:r w:rsidR="00BB476D" w:rsidRPr="00C64D09">
        <w:t xml:space="preserve">ОГ или </w:t>
      </w:r>
      <w:r w:rsidRPr="00C64D09">
        <w:t xml:space="preserve">заводов-изготовителей химических реагентов, по поручению Куратора </w:t>
      </w:r>
      <w:r w:rsidR="008F725F" w:rsidRPr="00C64D09">
        <w:t>ЛИ</w:t>
      </w:r>
      <w:r w:rsidRPr="00C64D09">
        <w:t>, в лице руководителя профильного СП ОГ;</w:t>
      </w:r>
    </w:p>
    <w:p w:rsidR="00D10CEA" w:rsidRPr="00C64D09" w:rsidRDefault="00D10CEA" w:rsidP="00C64D0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64D09"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реагента; в случае групповых сравнительных ЛИ ОГ запрашивает у заводов-изготовителей пробы испытуемых </w:t>
      </w:r>
      <w:proofErr w:type="gramStart"/>
      <w:r w:rsidRPr="00C64D09">
        <w:t>ХР</w:t>
      </w:r>
      <w:proofErr w:type="gramEnd"/>
      <w:r w:rsidRPr="00C64D09"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C64D09">
        <w:t>ОГ</w:t>
      </w:r>
      <w:r w:rsidRPr="00C64D09">
        <w:t xml:space="preserve"> передаются зашифрованные пробы </w:t>
      </w:r>
      <w:proofErr w:type="gramStart"/>
      <w:r w:rsidRPr="00C64D09">
        <w:t>ХР</w:t>
      </w:r>
      <w:proofErr w:type="gramEnd"/>
      <w:r w:rsidRPr="00C64D09"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C64D09" w:rsidRPr="00C64D09" w:rsidRDefault="00207160" w:rsidP="00C64D09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C64D09"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207160" w:rsidRPr="00C64D09" w:rsidRDefault="00207160" w:rsidP="00C64D09">
      <w:pPr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C64D09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556"/>
      </w:tblGrid>
      <w:tr w:rsidR="00207160" w:rsidRPr="00E16394" w:rsidTr="00C64D09"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7160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207160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7160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7160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7160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7160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07160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207160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207160" w:rsidRPr="00E16394" w:rsidTr="00C64D09">
        <w:tc>
          <w:tcPr>
            <w:tcW w:w="1700" w:type="dxa"/>
            <w:tcBorders>
              <w:top w:val="single" w:sz="12" w:space="0" w:color="auto"/>
            </w:tcBorders>
          </w:tcPr>
          <w:p w:rsidR="00207160" w:rsidRPr="00E16394" w:rsidRDefault="00207160" w:rsidP="006F753F">
            <w:pPr>
              <w:jc w:val="both"/>
              <w:rPr>
                <w:bCs/>
              </w:rPr>
            </w:pPr>
          </w:p>
        </w:tc>
        <w:tc>
          <w:tcPr>
            <w:tcW w:w="1599" w:type="dxa"/>
            <w:tcBorders>
              <w:top w:val="single" w:sz="12" w:space="0" w:color="auto"/>
            </w:tcBorders>
          </w:tcPr>
          <w:p w:rsidR="00207160" w:rsidRPr="00E16394" w:rsidRDefault="00207160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207160" w:rsidRPr="00E16394" w:rsidRDefault="00207160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207160" w:rsidRPr="00E16394" w:rsidRDefault="00207160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207160" w:rsidRPr="00E16394" w:rsidRDefault="00207160" w:rsidP="006F753F">
            <w:pPr>
              <w:jc w:val="both"/>
              <w:rPr>
                <w:bCs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207160" w:rsidRPr="00E16394" w:rsidRDefault="00207160" w:rsidP="006F753F">
            <w:pPr>
              <w:jc w:val="both"/>
              <w:rPr>
                <w:bCs/>
              </w:rPr>
            </w:pPr>
          </w:p>
        </w:tc>
      </w:tr>
    </w:tbl>
    <w:p w:rsidR="00207160" w:rsidRPr="00E16394" w:rsidRDefault="00207160" w:rsidP="00C64D09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D10CEA" w:rsidRPr="00E16394" w:rsidRDefault="00D10CEA" w:rsidP="00C64D09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</w:t>
      </w:r>
      <w:proofErr w:type="spellStart"/>
      <w:r w:rsidRPr="00E16394">
        <w:rPr>
          <w:bCs/>
        </w:rPr>
        <w:t>деэмульгаторов</w:t>
      </w:r>
      <w:proofErr w:type="spellEnd"/>
      <w:r w:rsidRPr="00E16394">
        <w:rPr>
          <w:bCs/>
        </w:rPr>
        <w:t>:</w:t>
      </w:r>
    </w:p>
    <w:p w:rsidR="00D10CEA" w:rsidRPr="00E16394" w:rsidRDefault="00D10CEA" w:rsidP="00C64D09">
      <w:pPr>
        <w:spacing w:before="120"/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CB7CD5" w:rsidRPr="00E16394">
        <w:t xml:space="preserve">с </w:t>
      </w:r>
      <w:r w:rsidR="00EE14ED">
        <w:t xml:space="preserve">Типовыми требованиями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C64D09" w:rsidRDefault="00207160" w:rsidP="00C64D09">
      <w:pPr>
        <w:spacing w:before="120"/>
        <w:ind w:left="54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C64D09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12145C" w:rsidRPr="00C64D09" w:rsidRDefault="00951EE0" w:rsidP="00C64D09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C64D09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12145C" w:rsidRPr="00C64D09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12145C" w:rsidRPr="00C64D09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276"/>
        <w:gridCol w:w="1559"/>
      </w:tblGrid>
      <w:tr w:rsidR="0012145C" w:rsidRPr="00E16394" w:rsidTr="00C64D09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2145C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2145C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2145C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12145C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2145C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2145C" w:rsidRPr="00C64D09" w:rsidRDefault="00C64D09" w:rsidP="00C64D09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C64D09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12145C" w:rsidRPr="00E16394" w:rsidTr="00C64D09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12145C" w:rsidRPr="00E16394" w:rsidTr="00C64D09">
        <w:tc>
          <w:tcPr>
            <w:tcW w:w="1701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Технические условия (для реагентов отечественного производства), (ГОСТ </w:t>
            </w:r>
            <w:r w:rsidRPr="00E16394">
              <w:rPr>
                <w:bCs/>
                <w:sz w:val="20"/>
                <w:szCs w:val="20"/>
              </w:rPr>
              <w:lastRenderedPageBreak/>
              <w:t>2.114)</w:t>
            </w: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2145C" w:rsidRPr="00E16394" w:rsidTr="00C64D09">
        <w:tc>
          <w:tcPr>
            <w:tcW w:w="1701" w:type="dxa"/>
            <w:vAlign w:val="center"/>
          </w:tcPr>
          <w:p w:rsidR="0012145C" w:rsidRPr="00E16394" w:rsidRDefault="003E7470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68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2145C" w:rsidRPr="00E16394" w:rsidTr="00C64D09">
        <w:tc>
          <w:tcPr>
            <w:tcW w:w="1701" w:type="dxa"/>
            <w:vAlign w:val="center"/>
          </w:tcPr>
          <w:p w:rsidR="0012145C" w:rsidRPr="00E16394" w:rsidRDefault="003E7470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2145C" w:rsidRPr="00E16394" w:rsidTr="00C64D09">
        <w:tc>
          <w:tcPr>
            <w:tcW w:w="1701" w:type="dxa"/>
            <w:vAlign w:val="center"/>
          </w:tcPr>
          <w:p w:rsidR="0012145C" w:rsidRPr="00E16394" w:rsidRDefault="003E7470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477D11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="00477D11" w:rsidRPr="00E16394">
              <w:rPr>
                <w:bCs/>
                <w:sz w:val="20"/>
                <w:szCs w:val="20"/>
              </w:rPr>
              <w:t xml:space="preserve"> </w:t>
            </w:r>
            <w:r w:rsidRPr="00E16394">
              <w:rPr>
                <w:bCs/>
                <w:sz w:val="20"/>
                <w:szCs w:val="20"/>
              </w:rPr>
              <w:t>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12145C" w:rsidRPr="00E16394" w:rsidTr="00C64D09">
        <w:tc>
          <w:tcPr>
            <w:tcW w:w="1701" w:type="dxa"/>
            <w:vAlign w:val="center"/>
          </w:tcPr>
          <w:p w:rsidR="0012145C" w:rsidRPr="00E16394" w:rsidRDefault="003E7470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12145C" w:rsidRPr="00E16394" w:rsidTr="00C64D09">
        <w:tc>
          <w:tcPr>
            <w:tcW w:w="9781" w:type="dxa"/>
            <w:gridSpan w:val="5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12145C" w:rsidRPr="00E16394" w:rsidTr="00C64D09">
        <w:tc>
          <w:tcPr>
            <w:tcW w:w="1701" w:type="dxa"/>
            <w:vAlign w:val="center"/>
          </w:tcPr>
          <w:p w:rsidR="0012145C" w:rsidRPr="00E16394" w:rsidRDefault="003E7470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2145C" w:rsidRPr="00E16394" w:rsidTr="00C64D09">
        <w:tc>
          <w:tcPr>
            <w:tcW w:w="1701" w:type="dxa"/>
            <w:vAlign w:val="center"/>
          </w:tcPr>
          <w:p w:rsidR="0012145C" w:rsidRPr="00E16394" w:rsidRDefault="003E7470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12145C" w:rsidRPr="00E16394" w:rsidTr="00C64D09">
        <w:tc>
          <w:tcPr>
            <w:tcW w:w="1701" w:type="dxa"/>
            <w:vAlign w:val="center"/>
          </w:tcPr>
          <w:p w:rsidR="0012145C" w:rsidRPr="00E16394" w:rsidRDefault="003E7470" w:rsidP="00D7332A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2145C" w:rsidRPr="00E16394" w:rsidRDefault="0012145C" w:rsidP="00D7332A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12145C" w:rsidRPr="00E16394" w:rsidRDefault="0012145C" w:rsidP="00C64D09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207160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D10CEA" w:rsidRPr="00E16394" w:rsidRDefault="00D10CEA" w:rsidP="00C64D09">
      <w:pPr>
        <w:spacing w:before="120"/>
        <w:jc w:val="both"/>
        <w:rPr>
          <w:bCs/>
        </w:rPr>
      </w:pPr>
      <w:r w:rsidRPr="00E16394">
        <w:rPr>
          <w:bCs/>
        </w:rPr>
        <w:t xml:space="preserve">Документация на </w:t>
      </w:r>
      <w:proofErr w:type="spellStart"/>
      <w:r w:rsidRPr="00E16394">
        <w:rPr>
          <w:bCs/>
        </w:rPr>
        <w:t>деэмульгаторы</w:t>
      </w:r>
      <w:proofErr w:type="spellEnd"/>
      <w:r w:rsidRPr="00E16394">
        <w:rPr>
          <w:bCs/>
        </w:rPr>
        <w:t xml:space="preserve"> должна быть представлена на языке оригинала и на русском языке, заверенная подписью ответственного лица и печатью.</w:t>
      </w:r>
    </w:p>
    <w:p w:rsidR="00D10CEA" w:rsidRPr="00E16394" w:rsidRDefault="00D10CEA" w:rsidP="00D10CEA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</w:t>
      </w:r>
      <w:proofErr w:type="spellStart"/>
      <w:r w:rsidRPr="00E16394">
        <w:rPr>
          <w:b/>
          <w:bCs/>
          <w:u w:val="single"/>
        </w:rPr>
        <w:t>Деэмульгаторы</w:t>
      </w:r>
      <w:proofErr w:type="spellEnd"/>
      <w:r w:rsidRPr="00E16394">
        <w:rPr>
          <w:b/>
          <w:bCs/>
          <w:u w:val="single"/>
        </w:rPr>
        <w:t xml:space="preserve">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8F725F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 </w:t>
      </w:r>
      <w:r w:rsidR="00A61F4C">
        <w:rPr>
          <w:b/>
          <w:bCs/>
          <w:u w:val="single"/>
        </w:rPr>
        <w:t xml:space="preserve">(а только выдержку с определяемыми показателями) </w:t>
      </w:r>
      <w:r w:rsidRPr="00E16394">
        <w:rPr>
          <w:b/>
          <w:bCs/>
          <w:u w:val="single"/>
        </w:rPr>
        <w:t xml:space="preserve">на испытуемые реагенты, а проводит ее экспертизу самостоятельно.  </w:t>
      </w:r>
    </w:p>
    <w:p w:rsidR="00D10CEA" w:rsidRPr="00E16394" w:rsidRDefault="00D10CEA" w:rsidP="00D10CEA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>Этап 2.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физико-химических свойств:</w:t>
      </w:r>
    </w:p>
    <w:p w:rsidR="00D10CEA" w:rsidRPr="00E16394" w:rsidRDefault="00D10CEA" w:rsidP="00C64D09">
      <w:pPr>
        <w:tabs>
          <w:tab w:val="left" w:pos="567"/>
        </w:tabs>
        <w:spacing w:before="60"/>
        <w:ind w:left="567" w:hanging="397"/>
        <w:jc w:val="both"/>
      </w:pPr>
      <w:r w:rsidRPr="00E16394">
        <w:t>1. Определение внешнего вида товарной формы;</w:t>
      </w:r>
    </w:p>
    <w:p w:rsidR="00D10CEA" w:rsidRPr="00E16394" w:rsidRDefault="00D10CEA" w:rsidP="00C64D09">
      <w:pPr>
        <w:spacing w:before="60"/>
        <w:ind w:left="426"/>
        <w:jc w:val="both"/>
      </w:pPr>
      <w:r w:rsidRPr="00E16394">
        <w:t>Норматив: Фазовая однородность, и соответствие внешнего вида условиям технической документации.</w:t>
      </w:r>
      <w:r w:rsidR="00DA0009">
        <w:t xml:space="preserve"> Результат теста подтверждается </w:t>
      </w:r>
      <w:proofErr w:type="spellStart"/>
      <w:r w:rsidR="00DA0009">
        <w:t>фотофиксацией</w:t>
      </w:r>
      <w:proofErr w:type="spellEnd"/>
      <w:r w:rsidR="00DA0009">
        <w:t>.</w:t>
      </w:r>
    </w:p>
    <w:p w:rsidR="00D10CEA" w:rsidRPr="00E16394" w:rsidRDefault="00D10CEA" w:rsidP="00C64D09">
      <w:pPr>
        <w:tabs>
          <w:tab w:val="left" w:pos="567"/>
        </w:tabs>
        <w:spacing w:before="60"/>
        <w:ind w:left="567" w:hanging="397"/>
        <w:jc w:val="both"/>
      </w:pPr>
      <w:r w:rsidRPr="00E16394">
        <w:t>2.</w:t>
      </w:r>
      <w:r w:rsidR="00C64D09">
        <w:t xml:space="preserve"> </w:t>
      </w:r>
      <w:r w:rsidRPr="00E16394">
        <w:t xml:space="preserve">Определение плотности +20 </w:t>
      </w:r>
      <w:r w:rsidRPr="00C64D09">
        <w:t>0</w:t>
      </w:r>
      <w:r w:rsidRPr="00E16394">
        <w:t>С (г/см</w:t>
      </w:r>
      <w:r w:rsidRPr="00C64D09">
        <w:t>3</w:t>
      </w:r>
      <w:r w:rsidRPr="00E16394">
        <w:t>) (ГОСТ 18995.1-73, раздел 1);</w:t>
      </w:r>
    </w:p>
    <w:p w:rsidR="00D10CEA" w:rsidRPr="00E16394" w:rsidRDefault="00D10CEA" w:rsidP="00C64D09">
      <w:pPr>
        <w:spacing w:before="60"/>
        <w:ind w:left="426"/>
        <w:jc w:val="both"/>
      </w:pPr>
      <w:r w:rsidRPr="00E16394">
        <w:t>Норматив: Не нормируется. Допуск ± 5 %</w:t>
      </w:r>
      <w:r w:rsidR="007B5E50">
        <w:t xml:space="preserve"> от задекларированного значения</w:t>
      </w:r>
      <w:r w:rsidRPr="00E16394">
        <w:t>.</w:t>
      </w:r>
    </w:p>
    <w:p w:rsidR="00D10CEA" w:rsidRPr="00E16394" w:rsidRDefault="00BB0232" w:rsidP="00C64D09">
      <w:pPr>
        <w:tabs>
          <w:tab w:val="left" w:pos="567"/>
        </w:tabs>
        <w:spacing w:before="60"/>
        <w:ind w:left="567" w:hanging="397"/>
        <w:jc w:val="both"/>
      </w:pPr>
      <w:r w:rsidRPr="00E16394">
        <w:t>3.</w:t>
      </w:r>
      <w:r w:rsidR="00C64D09">
        <w:t xml:space="preserve"> </w:t>
      </w:r>
      <w:r w:rsidR="00D10CEA" w:rsidRPr="00E16394">
        <w:t>Определение кинематической вязкости, (мм</w:t>
      </w:r>
      <w:proofErr w:type="gramStart"/>
      <w:r w:rsidR="00D10CEA" w:rsidRPr="00C64D09">
        <w:t>2</w:t>
      </w:r>
      <w:proofErr w:type="gramEnd"/>
      <w:r w:rsidR="00D10CEA" w:rsidRPr="00E16394">
        <w:t>/с) (ГОСТ 33-2000);</w:t>
      </w:r>
    </w:p>
    <w:p w:rsidR="00D10CEA" w:rsidRPr="00E16394" w:rsidRDefault="00D10CEA" w:rsidP="00CD3EBF">
      <w:pPr>
        <w:spacing w:before="60"/>
        <w:ind w:left="426"/>
        <w:jc w:val="both"/>
      </w:pPr>
      <w:r w:rsidRPr="00E16394">
        <w:t xml:space="preserve">Норматив: Не нормируется. Определяется при +20 </w:t>
      </w:r>
      <w:r w:rsidRPr="00CD3EBF">
        <w:t>0</w:t>
      </w:r>
      <w:r w:rsidRPr="00E16394">
        <w:t xml:space="preserve">С и -40 </w:t>
      </w:r>
      <w:r w:rsidRPr="00CD3EBF">
        <w:t>0</w:t>
      </w:r>
      <w:r w:rsidRPr="00E16394">
        <w:t xml:space="preserve">С непосредственно при </w:t>
      </w:r>
      <w:r w:rsidR="008F725F" w:rsidRPr="00E16394">
        <w:t>ЛИ</w:t>
      </w:r>
      <w:r w:rsidRPr="00E16394">
        <w:t xml:space="preserve"> и входном контроле.</w:t>
      </w:r>
    </w:p>
    <w:p w:rsidR="00BB0232" w:rsidRPr="00E16394" w:rsidRDefault="00BB0232" w:rsidP="00C64D09">
      <w:pPr>
        <w:tabs>
          <w:tab w:val="left" w:pos="567"/>
        </w:tabs>
        <w:spacing w:before="60"/>
        <w:ind w:left="567" w:hanging="397"/>
        <w:jc w:val="both"/>
      </w:pPr>
      <w:r w:rsidRPr="00E16394">
        <w:t>4.</w:t>
      </w:r>
      <w:r w:rsidR="00C64D09">
        <w:t xml:space="preserve"> </w:t>
      </w:r>
      <w:r w:rsidR="00D10CEA" w:rsidRPr="00E16394">
        <w:t>Определение температуры застывания (ГОСТ 20</w:t>
      </w:r>
      <w:r w:rsidR="00706B76" w:rsidRPr="00E16394">
        <w:t>2</w:t>
      </w:r>
      <w:r w:rsidR="00D10CEA" w:rsidRPr="00E16394">
        <w:t>87-91 метод Б);</w:t>
      </w:r>
    </w:p>
    <w:p w:rsidR="00D10CEA" w:rsidRPr="00E16394" w:rsidRDefault="00D10CEA" w:rsidP="00CD3EBF">
      <w:pPr>
        <w:spacing w:before="60"/>
        <w:ind w:left="426"/>
        <w:jc w:val="both"/>
      </w:pPr>
      <w:r w:rsidRPr="00E16394">
        <w:t xml:space="preserve">Норматив: Не допускается появления в объеме расслоения или осадка, допускается помутнение при выдерживании не менее суток товарной формы не выше: -50 </w:t>
      </w:r>
      <w:r w:rsidRPr="00CA1C40">
        <w:rPr>
          <w:vertAlign w:val="superscript"/>
        </w:rPr>
        <w:t>0</w:t>
      </w:r>
      <w:r w:rsidRPr="00E16394">
        <w:t xml:space="preserve">С для Сибирского региона;- 40 </w:t>
      </w:r>
      <w:r w:rsidRPr="00C64D09">
        <w:t>0</w:t>
      </w:r>
      <w:r w:rsidRPr="00E16394">
        <w:t xml:space="preserve">С для Урало-Поволжского региона; - 30 </w:t>
      </w:r>
      <w:r w:rsidRPr="00C64D09">
        <w:t>0</w:t>
      </w:r>
      <w:r w:rsidRPr="00E16394">
        <w:t>С для Южного региона.</w:t>
      </w:r>
    </w:p>
    <w:p w:rsidR="00D10CEA" w:rsidRPr="00E16394" w:rsidRDefault="00BB0232" w:rsidP="00C64D09">
      <w:pPr>
        <w:tabs>
          <w:tab w:val="left" w:pos="567"/>
        </w:tabs>
        <w:spacing w:before="60"/>
        <w:ind w:left="567" w:hanging="397"/>
        <w:jc w:val="both"/>
      </w:pPr>
      <w:r w:rsidRPr="00E16394">
        <w:t>5.</w:t>
      </w:r>
      <w:r w:rsidR="00C64D09">
        <w:t xml:space="preserve"> </w:t>
      </w:r>
      <w:r w:rsidR="00D10CEA" w:rsidRPr="00E16394">
        <w:t>Определение массовой доли активного вещества (согласно техническим условиям).</w:t>
      </w:r>
    </w:p>
    <w:p w:rsidR="00D10CEA" w:rsidRDefault="00D10CEA" w:rsidP="00CD3EBF">
      <w:pPr>
        <w:spacing w:before="60"/>
        <w:ind w:left="426"/>
        <w:jc w:val="both"/>
      </w:pPr>
      <w:r w:rsidRPr="00E16394">
        <w:t>Норматив: Не нормируется. Допуск для всех направлений ± 10 %</w:t>
      </w:r>
      <w:r w:rsidR="007B5E50">
        <w:t xml:space="preserve"> от задекларированного значения</w:t>
      </w:r>
      <w:r w:rsidRPr="00E16394">
        <w:t>.</w:t>
      </w:r>
    </w:p>
    <w:p w:rsidR="00501C7F" w:rsidRPr="00C64D09" w:rsidRDefault="00501C7F" w:rsidP="00CD3EBF">
      <w:pPr>
        <w:spacing w:before="120"/>
        <w:ind w:left="567"/>
        <w:rPr>
          <w:i/>
        </w:rPr>
      </w:pPr>
      <w:r w:rsidRPr="00C64D09">
        <w:rPr>
          <w:i/>
          <w:u w:val="single"/>
        </w:rPr>
        <w:lastRenderedPageBreak/>
        <w:t>Примечание:</w:t>
      </w:r>
      <w:r w:rsidRPr="00C64D09">
        <w:rPr>
          <w:i/>
        </w:rPr>
        <w:t xml:space="preserve"> для </w:t>
      </w:r>
      <w:proofErr w:type="gramStart"/>
      <w:r w:rsidRPr="00C64D09">
        <w:rPr>
          <w:i/>
        </w:rPr>
        <w:t>групповых</w:t>
      </w:r>
      <w:proofErr w:type="gramEnd"/>
      <w:r w:rsidRPr="00C64D09">
        <w:rPr>
          <w:i/>
        </w:rPr>
        <w:t xml:space="preserve"> ЛИ определение не проводится (определяется при входном контроле). </w:t>
      </w:r>
    </w:p>
    <w:p w:rsidR="00D10CEA" w:rsidRPr="00E16394" w:rsidRDefault="00D10CEA" w:rsidP="00CD3EBF">
      <w:pPr>
        <w:spacing w:before="120"/>
        <w:jc w:val="both"/>
        <w:rPr>
          <w:u w:val="single"/>
        </w:rPr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8F725F" w:rsidRPr="00E16394">
        <w:rPr>
          <w:u w:val="single"/>
        </w:rPr>
        <w:t>ЛИ</w:t>
      </w:r>
      <w:r w:rsidRPr="00E16394">
        <w:rPr>
          <w:u w:val="single"/>
        </w:rPr>
        <w:t xml:space="preserve">.  </w:t>
      </w:r>
    </w:p>
    <w:p w:rsidR="00D10CEA" w:rsidRPr="00E16394" w:rsidRDefault="00BB0232" w:rsidP="00BB0232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Э</w:t>
      </w:r>
      <w:r w:rsidR="00D10CEA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3</w:t>
      </w:r>
      <w:r w:rsidR="00D10CEA" w:rsidRPr="00E16394">
        <w:rPr>
          <w:b/>
          <w:bCs/>
          <w:u w:val="single"/>
        </w:rPr>
        <w:t>:</w:t>
      </w:r>
      <w:r w:rsidR="00D10CEA" w:rsidRPr="00E16394">
        <w:rPr>
          <w:bCs/>
        </w:rPr>
        <w:t xml:space="preserve"> </w:t>
      </w:r>
      <w:r w:rsidR="00D10CEA" w:rsidRPr="00E16394">
        <w:rPr>
          <w:b/>
          <w:bCs/>
          <w:u w:val="single"/>
        </w:rPr>
        <w:t>Определение технологических свойств:</w:t>
      </w:r>
    </w:p>
    <w:p w:rsidR="00D10CEA" w:rsidRPr="00E16394" w:rsidRDefault="00BB0232" w:rsidP="00CD3EBF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6. </w:t>
      </w:r>
      <w:r w:rsidR="00D10CEA" w:rsidRPr="00E16394">
        <w:t>Определение растворимости/</w:t>
      </w:r>
      <w:proofErr w:type="spellStart"/>
      <w:r w:rsidR="00D10CEA" w:rsidRPr="00E16394">
        <w:t>диспергируемости</w:t>
      </w:r>
      <w:proofErr w:type="spellEnd"/>
      <w:r w:rsidR="00D10CEA" w:rsidRPr="00E16394">
        <w:t xml:space="preserve"> в воде.</w:t>
      </w:r>
    </w:p>
    <w:p w:rsidR="00D10CEA" w:rsidRPr="00E16394" w:rsidRDefault="00D10CEA" w:rsidP="00CD3EBF">
      <w:pPr>
        <w:spacing w:before="60"/>
        <w:ind w:left="426"/>
        <w:jc w:val="both"/>
      </w:pPr>
      <w:r w:rsidRPr="00E16394">
        <w:t>Норматив: Не нормируется, должно соответствовать ТУ.</w:t>
      </w:r>
    </w:p>
    <w:p w:rsidR="00D10CEA" w:rsidRPr="00E16394" w:rsidRDefault="00BB0232" w:rsidP="00CD3EBF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7. </w:t>
      </w:r>
      <w:proofErr w:type="spellStart"/>
      <w:r w:rsidR="00D10CEA" w:rsidRPr="00E16394">
        <w:t>Деэмульгирующая</w:t>
      </w:r>
      <w:proofErr w:type="spellEnd"/>
      <w:r w:rsidR="00D10CEA" w:rsidRPr="00E16394">
        <w:t xml:space="preserve"> активность при предварительном сбросе воды (только для объектов подготовки, определяется на ВНЭ объекта применения).</w:t>
      </w:r>
    </w:p>
    <w:p w:rsidR="00D10CEA" w:rsidRPr="00E16394" w:rsidRDefault="00D10CEA" w:rsidP="00CD3EBF">
      <w:pPr>
        <w:spacing w:before="60"/>
        <w:ind w:left="426"/>
        <w:jc w:val="both"/>
      </w:pPr>
      <w:r w:rsidRPr="00E16394">
        <w:t xml:space="preserve">Норматив: ДЭ должен обеспечивать реализацию предварительного сброса воды </w:t>
      </w:r>
      <w:r w:rsidR="0023061A" w:rsidRPr="0023061A">
        <w:t xml:space="preserve"> до качества нефти </w:t>
      </w:r>
      <w:proofErr w:type="gramStart"/>
      <w:r w:rsidR="0023061A" w:rsidRPr="0023061A">
        <w:t>согласно</w:t>
      </w:r>
      <w:proofErr w:type="gramEnd"/>
      <w:r w:rsidR="0023061A" w:rsidRPr="0023061A">
        <w:t xml:space="preserve"> технических регламентов объекта </w:t>
      </w:r>
      <w:r w:rsidR="0023061A">
        <w:t xml:space="preserve">или </w:t>
      </w:r>
      <w:r w:rsidRPr="00E16394">
        <w:t>до остаточного содержания в нефти 5-10% в течение времени пребывания в отстойной зоне аппаратов 40-60 мин.</w:t>
      </w:r>
    </w:p>
    <w:p w:rsidR="00D10CEA" w:rsidRPr="00E16394" w:rsidRDefault="000B737D" w:rsidP="00CD3EBF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8. </w:t>
      </w:r>
      <w:proofErr w:type="spellStart"/>
      <w:r w:rsidR="00D10CEA" w:rsidRPr="00E16394">
        <w:t>Деэмульгирующая</w:t>
      </w:r>
      <w:proofErr w:type="spellEnd"/>
      <w:r w:rsidR="00D10CEA" w:rsidRPr="00E16394">
        <w:t xml:space="preserve"> активность при глубоком обезвоживании нефти (только для объектов подготовки, определяется на ВНЭ объекта применения)</w:t>
      </w:r>
      <w:r w:rsidR="00CD3EBF">
        <w:t>.</w:t>
      </w:r>
    </w:p>
    <w:p w:rsidR="00D10CEA" w:rsidRPr="00E16394" w:rsidRDefault="00D10CEA" w:rsidP="00CD3EBF">
      <w:pPr>
        <w:spacing w:before="60"/>
        <w:ind w:left="426"/>
        <w:jc w:val="both"/>
      </w:pPr>
      <w:r w:rsidRPr="00E16394">
        <w:t xml:space="preserve">Норматив: ДЭ должен обеспечивать реализацию глубокого сброса воды до </w:t>
      </w:r>
      <w:r w:rsidR="0023061A" w:rsidRPr="0023061A">
        <w:t xml:space="preserve">качества нефти </w:t>
      </w:r>
      <w:proofErr w:type="gramStart"/>
      <w:r w:rsidR="0023061A" w:rsidRPr="0023061A">
        <w:t>согласно</w:t>
      </w:r>
      <w:proofErr w:type="gramEnd"/>
      <w:r w:rsidR="0023061A" w:rsidRPr="0023061A">
        <w:t xml:space="preserve"> технических регламентов объекта применения </w:t>
      </w:r>
      <w:r w:rsidR="0023061A">
        <w:t xml:space="preserve">или </w:t>
      </w:r>
      <w:proofErr w:type="spellStart"/>
      <w:r w:rsidR="0023061A">
        <w:t>до</w:t>
      </w:r>
      <w:r w:rsidRPr="00E16394">
        <w:t>содержания</w:t>
      </w:r>
      <w:proofErr w:type="spellEnd"/>
      <w:r w:rsidRPr="00E16394">
        <w:t xml:space="preserve"> хлористых солей согласно сдаваемой группы нефти и остаточного содержания в нефти менее 0,5 % в течение времени пребывания в отстойной зоне аппаратов 40-60 мин.</w:t>
      </w:r>
    </w:p>
    <w:p w:rsidR="00D10CEA" w:rsidRPr="00E16394" w:rsidRDefault="000B737D" w:rsidP="00CD3EBF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9. </w:t>
      </w:r>
      <w:r w:rsidR="00D10CEA" w:rsidRPr="00E16394">
        <w:t>Определение остаточных нефтепродуктов в воде (определяется на ВНЭ объекта применения).</w:t>
      </w:r>
    </w:p>
    <w:p w:rsidR="00D10CEA" w:rsidRPr="00E16394" w:rsidRDefault="00D10CEA" w:rsidP="00CD3EBF">
      <w:pPr>
        <w:spacing w:before="60"/>
        <w:ind w:left="426"/>
        <w:jc w:val="both"/>
      </w:pPr>
      <w:r w:rsidRPr="00E16394">
        <w:t>Норматив</w:t>
      </w:r>
      <w:r w:rsidR="00DE165F">
        <w:t>:</w:t>
      </w:r>
      <w:r w:rsidR="00DE165F" w:rsidRPr="00CD3EBF">
        <w:t xml:space="preserve"> </w:t>
      </w:r>
      <w:r w:rsidR="00DE165F" w:rsidRPr="00DE165F">
        <w:t>Сбрасываемая вода должна соответствовать требованиям ПТД по качеству сбрасываемой воды и агента ППД</w:t>
      </w:r>
      <w:r w:rsidR="00DE165F">
        <w:t>.</w:t>
      </w:r>
    </w:p>
    <w:p w:rsidR="00D10CEA" w:rsidRPr="00E16394" w:rsidRDefault="000B737D" w:rsidP="00CD3EBF">
      <w:pPr>
        <w:tabs>
          <w:tab w:val="left" w:pos="567"/>
        </w:tabs>
        <w:spacing w:before="60"/>
        <w:ind w:left="567" w:hanging="397"/>
        <w:jc w:val="both"/>
      </w:pPr>
      <w:r w:rsidRPr="00E16394">
        <w:t>10.</w:t>
      </w:r>
      <w:r w:rsidR="00CD3EBF">
        <w:t xml:space="preserve"> </w:t>
      </w:r>
      <w:r w:rsidR="00D10CEA" w:rsidRPr="00E16394">
        <w:t>Определение содержания механических примесей (только для объектов подготовки, определяется на ВНЭ объекта применения).</w:t>
      </w:r>
    </w:p>
    <w:p w:rsidR="00D10CEA" w:rsidRPr="00E16394" w:rsidRDefault="00D10CEA" w:rsidP="00CD3EBF">
      <w:pPr>
        <w:spacing w:before="60"/>
        <w:ind w:left="426"/>
        <w:jc w:val="both"/>
      </w:pPr>
      <w:r w:rsidRPr="00E16394">
        <w:t xml:space="preserve">Норматив: </w:t>
      </w:r>
      <w:r w:rsidR="00DE165F" w:rsidRPr="00DE165F">
        <w:t>Сбрасываемая вода должна соответствовать требованиям ПТД</w:t>
      </w:r>
      <w:r w:rsidRPr="00E16394">
        <w:t>.</w:t>
      </w:r>
    </w:p>
    <w:p w:rsidR="00D10CEA" w:rsidRPr="00E16394" w:rsidRDefault="00D10CEA" w:rsidP="00CD3EBF">
      <w:pPr>
        <w:numPr>
          <w:ilvl w:val="0"/>
          <w:numId w:val="8"/>
        </w:numPr>
        <w:tabs>
          <w:tab w:val="clear" w:pos="720"/>
          <w:tab w:val="left" w:pos="567"/>
        </w:tabs>
        <w:spacing w:before="60"/>
        <w:ind w:left="567" w:hanging="397"/>
        <w:jc w:val="both"/>
        <w:rPr>
          <w:bCs/>
        </w:rPr>
      </w:pPr>
      <w:r w:rsidRPr="00E16394">
        <w:rPr>
          <w:bCs/>
        </w:rPr>
        <w:t xml:space="preserve">Проведение исследований по определению совместимости </w:t>
      </w:r>
      <w:proofErr w:type="spellStart"/>
      <w:r w:rsidR="00675AEB" w:rsidRPr="00E16394">
        <w:rPr>
          <w:bCs/>
        </w:rPr>
        <w:t>деэмульгаторов</w:t>
      </w:r>
      <w:proofErr w:type="spellEnd"/>
      <w:r w:rsidRPr="00E16394">
        <w:rPr>
          <w:bCs/>
        </w:rPr>
        <w:t xml:space="preserve"> с совместно применяемыми растворами глушения и с основными совместно применяемыми видами применяемых нефтепромысловых химических реагентов, прошедших Этап №</w:t>
      </w:r>
      <w:r w:rsidR="00CD3EBF">
        <w:rPr>
          <w:bCs/>
        </w:rPr>
        <w:t> </w:t>
      </w:r>
      <w:r w:rsidRPr="00E16394">
        <w:rPr>
          <w:bCs/>
        </w:rPr>
        <w:t>1 и Этап №</w:t>
      </w:r>
      <w:r w:rsidR="00CD3EBF">
        <w:rPr>
          <w:bCs/>
        </w:rPr>
        <w:t> </w:t>
      </w:r>
      <w:r w:rsidRPr="00E16394">
        <w:rPr>
          <w:bCs/>
        </w:rPr>
        <w:t>2.</w:t>
      </w:r>
    </w:p>
    <w:p w:rsidR="00D10CEA" w:rsidRPr="00E16394" w:rsidRDefault="00D10CEA" w:rsidP="00CD3EBF">
      <w:pPr>
        <w:spacing w:before="60"/>
        <w:ind w:left="426"/>
        <w:jc w:val="both"/>
      </w:pPr>
      <w:r w:rsidRPr="00E16394">
        <w:t>Норматив: должен быть химически совместим с добываемой жидкостью, жидкостью глушения и при смешении с ними в произвольной концентрации и не должен вызывать выпадение осадка, образование геля или расслоение жидкости, не должен ухудшать эффективность действия других химических реагентов, применяемых в процессе добычи, транспортировке и подготовке нефти.</w:t>
      </w:r>
    </w:p>
    <w:p w:rsidR="00D10CEA" w:rsidRPr="00E16394" w:rsidRDefault="00760C25" w:rsidP="00CD3EBF">
      <w:pPr>
        <w:numPr>
          <w:ilvl w:val="0"/>
          <w:numId w:val="8"/>
        </w:numPr>
        <w:tabs>
          <w:tab w:val="clear" w:pos="720"/>
          <w:tab w:val="left" w:pos="567"/>
        </w:tabs>
        <w:spacing w:before="60"/>
        <w:ind w:left="567" w:hanging="397"/>
        <w:jc w:val="both"/>
      </w:pPr>
      <w:r>
        <w:t>Коррозионная агрессивность</w:t>
      </w:r>
      <w:r w:rsidR="00D10CEA" w:rsidRPr="00E16394">
        <w:t xml:space="preserve"> товарной формы.</w:t>
      </w:r>
    </w:p>
    <w:p w:rsidR="00D10CEA" w:rsidRPr="00E16394" w:rsidRDefault="00D10CEA" w:rsidP="00CD3EBF">
      <w:pPr>
        <w:spacing w:before="60"/>
        <w:ind w:left="426"/>
        <w:jc w:val="both"/>
      </w:pPr>
      <w:r w:rsidRPr="00E16394">
        <w:t xml:space="preserve">Норматив: скорость коррозии Ст-3 при 20 </w:t>
      </w:r>
      <w:proofErr w:type="spellStart"/>
      <w:r w:rsidRPr="00CD3EBF">
        <w:t>о</w:t>
      </w:r>
      <w:r w:rsidRPr="00E16394">
        <w:t>С</w:t>
      </w:r>
      <w:proofErr w:type="spellEnd"/>
      <w:r w:rsidRPr="00E16394">
        <w:t xml:space="preserve"> в течение 24 часов: не более 0,089 /(м</w:t>
      </w:r>
      <w:proofErr w:type="gramStart"/>
      <w:r w:rsidRPr="00CD3EBF">
        <w:t>2</w:t>
      </w:r>
      <w:proofErr w:type="gramEnd"/>
      <w:r w:rsidRPr="00CD3EBF">
        <w:t>・</w:t>
      </w:r>
      <w:r w:rsidRPr="00E16394">
        <w:t>час) для фонда скважин; не более  0,125 г/(м</w:t>
      </w:r>
      <w:r w:rsidRPr="00CD3EBF">
        <w:t>2</w:t>
      </w:r>
      <w:r w:rsidRPr="00CD3EBF">
        <w:t>・</w:t>
      </w:r>
      <w:r w:rsidRPr="00E16394">
        <w:t>час) для остальных направлений.</w:t>
      </w:r>
    </w:p>
    <w:p w:rsidR="00D10CEA" w:rsidRPr="00E16394" w:rsidRDefault="00D10CEA" w:rsidP="00D10CEA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D10CEA" w:rsidRPr="00CD3EBF" w:rsidRDefault="00CD3EBF" w:rsidP="00CD3EBF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>
        <w:t>В</w:t>
      </w:r>
      <w:r w:rsidR="00D10CEA" w:rsidRPr="00CD3EBF">
        <w:t xml:space="preserve">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="00D10CEA" w:rsidRPr="00CD3EBF">
        <w:t>химреагента</w:t>
      </w:r>
      <w:proofErr w:type="spellEnd"/>
      <w:r w:rsidR="00D10CEA" w:rsidRPr="00CD3EBF">
        <w:t xml:space="preserve">; </w:t>
      </w:r>
      <w:proofErr w:type="gramStart"/>
      <w:r w:rsidR="00D10CEA" w:rsidRPr="00CD3EBF">
        <w:t>при</w:t>
      </w:r>
      <w:proofErr w:type="gramEnd"/>
      <w:r w:rsidR="00D10CEA" w:rsidRPr="00CD3EBF">
        <w:t xml:space="preserve"> групповых сравнительных ЛИ Заказчиком работ выступает </w:t>
      </w:r>
      <w:r w:rsidR="00210A95" w:rsidRPr="00CD3EBF">
        <w:t>ОГ</w:t>
      </w:r>
      <w:r w:rsidR="00D10CEA" w:rsidRPr="00CD3EBF">
        <w:t>.</w:t>
      </w:r>
    </w:p>
    <w:p w:rsidR="00D10CEA" w:rsidRPr="00CD3EBF" w:rsidRDefault="00D10CEA" w:rsidP="00CD3EBF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D3EBF">
        <w:lastRenderedPageBreak/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8F725F" w:rsidRPr="00CD3EBF">
        <w:t>ЛИ</w:t>
      </w:r>
      <w:r w:rsidRPr="00CD3EBF">
        <w:t xml:space="preserve">, не допускается. </w:t>
      </w:r>
    </w:p>
    <w:p w:rsidR="00D10CEA" w:rsidRPr="00E16394" w:rsidRDefault="00D10CEA" w:rsidP="00CD3EBF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12145C" w:rsidRPr="00E16394" w:rsidRDefault="0012145C" w:rsidP="00CD3EBF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D10CEA" w:rsidRPr="00E16394" w:rsidRDefault="00D10CEA" w:rsidP="00CD3EBF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D10CEA" w:rsidRPr="00E16394" w:rsidRDefault="00D10CEA" w:rsidP="00CD3EBF">
      <w:pPr>
        <w:spacing w:before="120"/>
        <w:jc w:val="both"/>
      </w:pPr>
      <w:r w:rsidRPr="00E16394">
        <w:t>В течение 3 месяцев с момента предоставления реагента Исполнителю Заказчиком работ.</w:t>
      </w:r>
    </w:p>
    <w:p w:rsidR="00D10CEA" w:rsidRPr="00E16394" w:rsidRDefault="00D10CEA" w:rsidP="00CD3EBF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D10CEA" w:rsidRPr="00E16394" w:rsidRDefault="00D10CEA" w:rsidP="00CD3EBF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</w:t>
      </w:r>
      <w:r w:rsidR="00CD3EBF">
        <w:t xml:space="preserve"> исходных редактируемых файлов).</w:t>
      </w:r>
    </w:p>
    <w:p w:rsidR="00D10CEA" w:rsidRPr="00E16394" w:rsidRDefault="00D10CEA" w:rsidP="00CD3EBF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Для подтверждения результатов </w:t>
      </w:r>
      <w:r w:rsidR="008F725F" w:rsidRPr="00E16394">
        <w:t>ЛИ</w:t>
      </w:r>
      <w:r w:rsidRPr="00E16394">
        <w:t xml:space="preserve"> ОГ имеет право продублировать исследования у другого исполнителя </w:t>
      </w:r>
      <w:r w:rsidR="008F725F" w:rsidRPr="00E16394">
        <w:t>ЛИ</w:t>
      </w:r>
      <w:r w:rsidRPr="00E16394">
        <w:t>.</w:t>
      </w:r>
    </w:p>
    <w:p w:rsidR="00D10CEA" w:rsidRPr="00E16394" w:rsidRDefault="00F820B9" w:rsidP="00D10CEA">
      <w:pPr>
        <w:jc w:val="both"/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BFDFDD" wp14:editId="39FC0B89">
                <wp:simplePos x="0" y="0"/>
                <wp:positionH relativeFrom="column">
                  <wp:posOffset>3563620</wp:posOffset>
                </wp:positionH>
                <wp:positionV relativeFrom="paragraph">
                  <wp:posOffset>167005</wp:posOffset>
                </wp:positionV>
                <wp:extent cx="2375535" cy="792480"/>
                <wp:effectExtent l="0" t="0" r="5715" b="7620"/>
                <wp:wrapNone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D10CEA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D10CEA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D10CEA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5" type="#_x0000_t202" style="position:absolute;left:0;text-align:left;margin-left:280.6pt;margin-top:13.15pt;width:187.05pt;height:6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" stroked="f">
                <v:textbox style="mso-fit-shape-to-text:t">
                  <w:txbxContent>
                    <w:p w:rsidR="00F710F1" w:rsidRPr="00D26D47" w:rsidRDefault="00F710F1" w:rsidP="00D10CEA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D10CEA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D10CEA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D10CEA" w:rsidRDefault="00F820B9" w:rsidP="00D10CEA">
      <w:pPr>
        <w:jc w:val="both"/>
        <w:rPr>
          <w:b/>
          <w:u w:val="single"/>
        </w:rPr>
      </w:pPr>
      <w:r w:rsidRPr="00E16394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5534FFA" wp14:editId="382FEF0E">
                <wp:simplePos x="0" y="0"/>
                <wp:positionH relativeFrom="column">
                  <wp:posOffset>277495</wp:posOffset>
                </wp:positionH>
                <wp:positionV relativeFrom="paragraph">
                  <wp:posOffset>40005</wp:posOffset>
                </wp:positionV>
                <wp:extent cx="2375535" cy="792480"/>
                <wp:effectExtent l="0" t="0" r="5715" b="7620"/>
                <wp:wrapNone/>
                <wp:docPr id="1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rPr>
                                <w:bCs/>
                              </w:rPr>
                              <w:t>И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E16394">
                              <w:rPr>
                                <w:bCs/>
                              </w:rPr>
                              <w:t>О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46" type="#_x0000_t202" style="position:absolute;left:0;text-align:left;margin-left:21.85pt;margin-top:3.15pt;width:187.05pt;height:62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rPr>
                          <w:bCs/>
                        </w:rPr>
                        <w:t>И</w:t>
                      </w:r>
                      <w:r>
                        <w:rPr>
                          <w:bCs/>
                        </w:rPr>
                        <w:t>.</w:t>
                      </w:r>
                      <w:r w:rsidRPr="00E16394">
                        <w:rPr>
                          <w:bCs/>
                        </w:rPr>
                        <w:t>О</w:t>
                      </w:r>
                      <w:r>
                        <w:rPr>
                          <w:bCs/>
                        </w:rPr>
                        <w:t>.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F820B9" w:rsidRDefault="00F820B9" w:rsidP="00D10CEA">
      <w:pPr>
        <w:jc w:val="both"/>
        <w:rPr>
          <w:b/>
          <w:u w:val="single"/>
        </w:rPr>
      </w:pPr>
    </w:p>
    <w:p w:rsidR="00F820B9" w:rsidRDefault="00F820B9" w:rsidP="00D10CEA">
      <w:pPr>
        <w:jc w:val="both"/>
        <w:rPr>
          <w:b/>
          <w:u w:val="single"/>
        </w:rPr>
      </w:pPr>
    </w:p>
    <w:p w:rsidR="00F820B9" w:rsidRDefault="00F820B9" w:rsidP="00D10CEA">
      <w:pPr>
        <w:jc w:val="both"/>
        <w:rPr>
          <w:b/>
          <w:u w:val="single"/>
        </w:rPr>
      </w:pPr>
    </w:p>
    <w:p w:rsidR="00F820B9" w:rsidRDefault="00F820B9" w:rsidP="00D10CEA">
      <w:pPr>
        <w:jc w:val="both"/>
        <w:rPr>
          <w:b/>
          <w:u w:val="single"/>
        </w:rPr>
      </w:pPr>
    </w:p>
    <w:p w:rsidR="00F820B9" w:rsidRPr="00E16394" w:rsidRDefault="00F820B9" w:rsidP="00D10CEA">
      <w:pPr>
        <w:jc w:val="both"/>
        <w:rPr>
          <w:b/>
          <w:u w:val="single"/>
        </w:rPr>
      </w:pPr>
    </w:p>
    <w:p w:rsidR="00D10CEA" w:rsidRPr="00E16394" w:rsidRDefault="00BB3E72" w:rsidP="00D10CEA">
      <w:pPr>
        <w:jc w:val="both"/>
        <w:rPr>
          <w:b/>
          <w:u w:val="single"/>
        </w:rPr>
      </w:pPr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1F2BFA2" wp14:editId="78AE71A1">
                <wp:simplePos x="0" y="0"/>
                <wp:positionH relativeFrom="column">
                  <wp:posOffset>3692525</wp:posOffset>
                </wp:positionH>
                <wp:positionV relativeFrom="paragraph">
                  <wp:posOffset>67310</wp:posOffset>
                </wp:positionV>
                <wp:extent cx="2375535" cy="792480"/>
                <wp:effectExtent l="0" t="0" r="5715" b="0"/>
                <wp:wrapNone/>
                <wp:docPr id="3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BB3E72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BB3E72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________________Фамилия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BB3E72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90.75pt;margin-top:5.3pt;width:187.05pt;height:62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" stroked="f">
                <v:textbox style="mso-fit-shape-to-text:t">
                  <w:txbxContent>
                    <w:p w:rsidR="00F710F1" w:rsidRPr="00D26D47" w:rsidRDefault="00F710F1" w:rsidP="00BB3E72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BB3E72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________________Фамилия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BB3E72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642C4B" w:rsidRPr="00E16394" w:rsidRDefault="00642C4B" w:rsidP="00CD7329">
      <w:pPr>
        <w:spacing w:before="100" w:beforeAutospacing="1" w:after="100" w:afterAutospacing="1"/>
        <w:jc w:val="both"/>
        <w:rPr>
          <w:szCs w:val="24"/>
        </w:rPr>
        <w:sectPr w:rsidR="00642C4B" w:rsidRPr="00E16394" w:rsidSect="00D7332A">
          <w:headerReference w:type="even" r:id="rId23"/>
          <w:headerReference w:type="first" r:id="rId24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642C4B" w:rsidRPr="00E16394" w:rsidRDefault="00953FFB" w:rsidP="00CD3EBF">
      <w:pPr>
        <w:pStyle w:val="S10"/>
        <w:spacing w:after="240"/>
      </w:pPr>
      <w:bookmarkStart w:id="48" w:name="_Toc153013102"/>
      <w:bookmarkStart w:id="49" w:name="_Toc156727027"/>
      <w:bookmarkStart w:id="50" w:name="_Toc164238421"/>
      <w:bookmarkStart w:id="51" w:name="_Toc535326879"/>
      <w:bookmarkEnd w:id="41"/>
      <w:bookmarkEnd w:id="42"/>
      <w:r w:rsidRPr="00E16394">
        <w:rPr>
          <w:caps w:val="0"/>
        </w:rPr>
        <w:lastRenderedPageBreak/>
        <w:t>7.</w:t>
      </w:r>
      <w:r w:rsidRPr="00E16394">
        <w:rPr>
          <w:caps w:val="0"/>
        </w:rPr>
        <w:tab/>
      </w:r>
      <w:bookmarkEnd w:id="48"/>
      <w:bookmarkEnd w:id="49"/>
      <w:bookmarkEnd w:id="50"/>
      <w:r w:rsidR="00BD4432">
        <w:rPr>
          <w:caps w:val="0"/>
        </w:rPr>
        <w:t>ШАБЛОН</w:t>
      </w:r>
      <w:r w:rsidR="00BD4432" w:rsidRPr="00E16394">
        <w:rPr>
          <w:caps w:val="0"/>
        </w:rPr>
        <w:t xml:space="preserve"> </w:t>
      </w:r>
      <w:r w:rsidRPr="00E16394">
        <w:rPr>
          <w:caps w:val="0"/>
        </w:rPr>
        <w:t>ПРОГРАММЫ ЛАБОРАТОРНЫХ ИСПЫТАНИЙ ИНГИБИТОРОВ АСПО</w:t>
      </w:r>
      <w:bookmarkEnd w:id="51"/>
    </w:p>
    <w:tbl>
      <w:tblPr>
        <w:tblW w:w="4764" w:type="pct"/>
        <w:tblLook w:val="0000" w:firstRow="0" w:lastRow="0" w:firstColumn="0" w:lastColumn="0" w:noHBand="0" w:noVBand="0"/>
      </w:tblPr>
      <w:tblGrid>
        <w:gridCol w:w="5836"/>
        <w:gridCol w:w="3553"/>
      </w:tblGrid>
      <w:tr w:rsidR="00E366BF" w:rsidRPr="00E16394" w:rsidTr="00643D20">
        <w:trPr>
          <w:trHeight w:val="283"/>
        </w:trPr>
        <w:tc>
          <w:tcPr>
            <w:tcW w:w="3108" w:type="pct"/>
          </w:tcPr>
          <w:p w:rsidR="00E366BF" w:rsidRPr="00E16394" w:rsidRDefault="00E366BF" w:rsidP="00040859">
            <w:pPr>
              <w:keepNext/>
              <w:outlineLvl w:val="1"/>
              <w:rPr>
                <w:b/>
                <w:bCs/>
                <w:szCs w:val="24"/>
              </w:rPr>
            </w:pPr>
            <w:bookmarkStart w:id="52" w:name="_Toc381712476"/>
            <w:bookmarkStart w:id="53" w:name="_Toc381712711"/>
            <w:bookmarkStart w:id="54" w:name="_Toc381884028"/>
            <w:bookmarkStart w:id="55" w:name="_Toc387839881"/>
            <w:bookmarkStart w:id="56" w:name="_Toc402434566"/>
            <w:bookmarkStart w:id="57" w:name="_Toc454359076"/>
            <w:bookmarkStart w:id="58" w:name="_Toc465935134"/>
            <w:bookmarkStart w:id="59" w:name="_Toc470623981"/>
            <w:bookmarkStart w:id="60" w:name="_Toc535326880"/>
            <w:bookmarkStart w:id="61" w:name="_Toc153013103"/>
            <w:bookmarkStart w:id="62" w:name="_Toc156727028"/>
            <w:bookmarkStart w:id="63" w:name="_Toc164238422"/>
            <w:r w:rsidRPr="00E16394">
              <w:rPr>
                <w:b/>
                <w:bCs/>
                <w:iCs/>
                <w:szCs w:val="24"/>
              </w:rPr>
              <w:t>СОГЛАСОВАНО:</w:t>
            </w:r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</w:p>
        </w:tc>
        <w:tc>
          <w:tcPr>
            <w:tcW w:w="1892" w:type="pct"/>
          </w:tcPr>
          <w:p w:rsidR="00E366BF" w:rsidRPr="00E16394" w:rsidRDefault="00E366BF" w:rsidP="00040859">
            <w:pPr>
              <w:keepNext/>
              <w:tabs>
                <w:tab w:val="left" w:pos="432"/>
              </w:tabs>
              <w:ind w:left="34" w:hanging="34"/>
              <w:outlineLvl w:val="1"/>
              <w:rPr>
                <w:b/>
                <w:bCs/>
                <w:iCs/>
                <w:szCs w:val="24"/>
              </w:rPr>
            </w:pPr>
            <w:bookmarkStart w:id="64" w:name="_Toc381712477"/>
            <w:bookmarkStart w:id="65" w:name="_Toc381712712"/>
            <w:bookmarkStart w:id="66" w:name="_Toc381884029"/>
            <w:bookmarkStart w:id="67" w:name="_Toc387839882"/>
            <w:bookmarkStart w:id="68" w:name="_Toc402434567"/>
            <w:bookmarkStart w:id="69" w:name="_Toc454359077"/>
            <w:bookmarkStart w:id="70" w:name="_Toc465935135"/>
            <w:bookmarkStart w:id="71" w:name="_Toc470623982"/>
            <w:bookmarkStart w:id="72" w:name="_Toc535326881"/>
            <w:r w:rsidRPr="00E16394">
              <w:rPr>
                <w:b/>
                <w:bCs/>
                <w:iCs/>
                <w:szCs w:val="24"/>
              </w:rPr>
              <w:t>УТВЕРЖДАЮ:</w:t>
            </w:r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</w:p>
        </w:tc>
      </w:tr>
      <w:tr w:rsidR="00E366BF" w:rsidRPr="00E16394" w:rsidTr="00643D20">
        <w:trPr>
          <w:trHeight w:val="1889"/>
        </w:trPr>
        <w:tc>
          <w:tcPr>
            <w:tcW w:w="3108" w:type="pct"/>
          </w:tcPr>
          <w:p w:rsidR="00E366BF" w:rsidRPr="00E16394" w:rsidRDefault="00643D20" w:rsidP="00040859">
            <w:pPr>
              <w:rPr>
                <w:sz w:val="22"/>
                <w:szCs w:val="24"/>
              </w:rPr>
            </w:pPr>
            <w:r w:rsidRPr="00E16394">
              <w:rPr>
                <w:sz w:val="22"/>
                <w:szCs w:val="24"/>
              </w:rPr>
              <w:t xml:space="preserve">Руководитель </w:t>
            </w:r>
            <w:r w:rsidR="00706A3E">
              <w:rPr>
                <w:sz w:val="22"/>
                <w:szCs w:val="24"/>
              </w:rPr>
              <w:t>СИ ХПП</w:t>
            </w:r>
            <w:r w:rsidR="00E366BF" w:rsidRPr="00E16394">
              <w:rPr>
                <w:sz w:val="22"/>
                <w:szCs w:val="24"/>
              </w:rPr>
              <w:t xml:space="preserve"> </w:t>
            </w:r>
          </w:p>
          <w:p w:rsidR="00E366BF" w:rsidRPr="00E16394" w:rsidRDefault="00DD0FD9" w:rsidP="0004085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E366BF" w:rsidRPr="00E16394" w:rsidRDefault="00E366BF" w:rsidP="00040859">
            <w:pPr>
              <w:rPr>
                <w:sz w:val="22"/>
                <w:szCs w:val="24"/>
              </w:rPr>
            </w:pPr>
            <w:r w:rsidRPr="00E16394">
              <w:rPr>
                <w:sz w:val="22"/>
                <w:szCs w:val="24"/>
              </w:rPr>
              <w:t>«_____» _____________ 20__г.</w:t>
            </w:r>
          </w:p>
          <w:p w:rsidR="00E366BF" w:rsidRPr="00E16394" w:rsidRDefault="00E366BF" w:rsidP="00040859">
            <w:pPr>
              <w:rPr>
                <w:sz w:val="22"/>
                <w:szCs w:val="24"/>
              </w:rPr>
            </w:pPr>
          </w:p>
          <w:p w:rsidR="00E366BF" w:rsidRPr="00E16394" w:rsidRDefault="00E366BF" w:rsidP="00040859">
            <w:pPr>
              <w:rPr>
                <w:sz w:val="22"/>
                <w:szCs w:val="24"/>
              </w:rPr>
            </w:pPr>
          </w:p>
        </w:tc>
        <w:tc>
          <w:tcPr>
            <w:tcW w:w="1892" w:type="pct"/>
          </w:tcPr>
          <w:p w:rsidR="00E366BF" w:rsidRPr="00E16394" w:rsidRDefault="00643D20" w:rsidP="00040859">
            <w:pPr>
              <w:ind w:left="34" w:hanging="34"/>
              <w:rPr>
                <w:szCs w:val="24"/>
              </w:rPr>
            </w:pPr>
            <w:r w:rsidRPr="00E16394">
              <w:rPr>
                <w:szCs w:val="24"/>
              </w:rPr>
              <w:t xml:space="preserve">Руководитель </w:t>
            </w:r>
            <w:r w:rsidR="00F003A5">
              <w:rPr>
                <w:bCs/>
              </w:rPr>
              <w:t xml:space="preserve">профильного </w:t>
            </w:r>
            <w:r w:rsidRPr="00E16394">
              <w:rPr>
                <w:szCs w:val="24"/>
              </w:rPr>
              <w:t>СП ОГ</w:t>
            </w:r>
          </w:p>
          <w:p w:rsidR="00E366BF" w:rsidRPr="00E16394" w:rsidRDefault="00E366BF" w:rsidP="00040859">
            <w:pPr>
              <w:ind w:left="34" w:hanging="34"/>
              <w:rPr>
                <w:szCs w:val="24"/>
              </w:rPr>
            </w:pPr>
            <w:r w:rsidRPr="00E16394">
              <w:rPr>
                <w:szCs w:val="24"/>
              </w:rPr>
              <w:t xml:space="preserve">… </w:t>
            </w:r>
            <w:r w:rsidRPr="00E16394">
              <w:rPr>
                <w:i/>
                <w:szCs w:val="24"/>
              </w:rPr>
              <w:t>(наименование О</w:t>
            </w:r>
            <w:r w:rsidR="00B44499">
              <w:rPr>
                <w:i/>
                <w:szCs w:val="24"/>
              </w:rPr>
              <w:t>Г</w:t>
            </w:r>
            <w:r w:rsidRPr="00E16394">
              <w:rPr>
                <w:i/>
                <w:szCs w:val="24"/>
              </w:rPr>
              <w:t>)</w:t>
            </w:r>
          </w:p>
          <w:p w:rsidR="00E366BF" w:rsidRPr="00E16394" w:rsidRDefault="00DD0FD9" w:rsidP="00040859">
            <w:pPr>
              <w:ind w:left="34" w:hanging="34"/>
              <w:rPr>
                <w:szCs w:val="24"/>
              </w:rPr>
            </w:pPr>
            <w:r>
              <w:rPr>
                <w:szCs w:val="24"/>
              </w:rPr>
              <w:t>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E366BF" w:rsidRPr="00E16394" w:rsidRDefault="00E366BF" w:rsidP="00040859">
            <w:pPr>
              <w:ind w:left="34" w:hanging="34"/>
              <w:rPr>
                <w:szCs w:val="24"/>
              </w:rPr>
            </w:pPr>
            <w:r w:rsidRPr="00E16394">
              <w:rPr>
                <w:szCs w:val="24"/>
              </w:rPr>
              <w:t>«_____» _____________ 20__г.</w:t>
            </w:r>
          </w:p>
          <w:p w:rsidR="00E366BF" w:rsidRPr="00E16394" w:rsidRDefault="00E366BF" w:rsidP="00040859">
            <w:pPr>
              <w:ind w:left="34" w:hanging="34"/>
              <w:rPr>
                <w:szCs w:val="24"/>
              </w:rPr>
            </w:pPr>
          </w:p>
        </w:tc>
      </w:tr>
    </w:tbl>
    <w:p w:rsidR="00643D20" w:rsidRPr="00E16394" w:rsidRDefault="00643D20" w:rsidP="00272AEC">
      <w:pPr>
        <w:spacing w:before="240"/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643D20" w:rsidRPr="00E16394" w:rsidRDefault="00643D20" w:rsidP="00643D20">
      <w:pPr>
        <w:jc w:val="center"/>
        <w:rPr>
          <w:b/>
          <w:bCs/>
        </w:rPr>
      </w:pPr>
      <w:r w:rsidRPr="00E16394">
        <w:rPr>
          <w:b/>
          <w:bCs/>
        </w:rPr>
        <w:t>проведения лабораторных испытаний ингибиторов АСПО</w:t>
      </w:r>
      <w:r w:rsidRPr="00E16394">
        <w:rPr>
          <w:b/>
          <w:bCs/>
        </w:rPr>
        <w:br/>
      </w:r>
      <w:r w:rsidR="008A10FE" w:rsidRPr="00E16394">
        <w:rPr>
          <w:b/>
          <w:bCs/>
        </w:rPr>
        <w:t>« … марка … »</w:t>
      </w:r>
      <w:r w:rsidR="008A10FE" w:rsidRPr="00E16394">
        <w:rPr>
          <w:b/>
          <w:bCs/>
        </w:rPr>
        <w:br/>
        <w:t xml:space="preserve">ТУ … </w:t>
      </w:r>
      <w:r w:rsidR="008A10FE" w:rsidRPr="00E16394">
        <w:rPr>
          <w:b/>
          <w:bCs/>
          <w:i/>
        </w:rPr>
        <w:t>(номер с изменениями/извещениями)</w:t>
      </w:r>
      <w:r w:rsidR="008A10FE" w:rsidRPr="00E16394">
        <w:rPr>
          <w:b/>
          <w:bCs/>
        </w:rPr>
        <w:t xml:space="preserve"> производства … </w:t>
      </w:r>
      <w:r w:rsidR="008A10FE" w:rsidRPr="00E16394">
        <w:rPr>
          <w:b/>
          <w:bCs/>
          <w:i/>
        </w:rPr>
        <w:t xml:space="preserve">(Компания производитель/поставщик) </w:t>
      </w:r>
      <w:r w:rsidR="008A10FE" w:rsidRPr="00E16394">
        <w:rPr>
          <w:b/>
          <w:bCs/>
        </w:rPr>
        <w:t>на объектах … «ОГ».</w:t>
      </w:r>
    </w:p>
    <w:p w:rsidR="00643D20" w:rsidRPr="00E16394" w:rsidRDefault="00643D20" w:rsidP="00CD3EBF">
      <w:pPr>
        <w:tabs>
          <w:tab w:val="num" w:pos="540"/>
        </w:tabs>
        <w:spacing w:before="12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643D20" w:rsidRPr="00E16394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организация работ по физико-химическому лабораторному тестированию химической продукции для защиты внутрискважинного и нефтепромыслового оборудования от </w:t>
      </w:r>
      <w:proofErr w:type="spellStart"/>
      <w:r w:rsidRPr="00E16394">
        <w:t>асфальтено</w:t>
      </w:r>
      <w:proofErr w:type="spellEnd"/>
      <w:r w:rsidRPr="00E16394">
        <w:t xml:space="preserve">-смолистых парафиновых отложений (АСПО) в соответствии с </w:t>
      </w:r>
      <w:r w:rsidR="00EE14ED">
        <w:t xml:space="preserve">Типовыми требованиями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643D20" w:rsidRPr="00E16394" w:rsidRDefault="00643D20" w:rsidP="00272AEC">
      <w:pPr>
        <w:tabs>
          <w:tab w:val="num" w:pos="540"/>
        </w:tabs>
        <w:spacing w:before="120"/>
        <w:jc w:val="both"/>
        <w:rPr>
          <w:b/>
          <w:bCs/>
        </w:rPr>
      </w:pPr>
      <w:r w:rsidRPr="00E16394">
        <w:rPr>
          <w:b/>
          <w:bCs/>
        </w:rPr>
        <w:t>Основные цели и задачи</w:t>
      </w:r>
    </w:p>
    <w:p w:rsidR="00643D20" w:rsidRPr="00E16394" w:rsidRDefault="00643D20" w:rsidP="00272AEC">
      <w:pPr>
        <w:tabs>
          <w:tab w:val="num" w:pos="284"/>
        </w:tabs>
        <w:spacing w:before="120"/>
        <w:jc w:val="both"/>
      </w:pPr>
      <w:proofErr w:type="gramStart"/>
      <w:r w:rsidRPr="00E16394">
        <w:t>Определение технологически и экономически эффективных ингибиторов АСПО, направленных на защиту внутрискважинного/наземного (ненужное удалить) оборудования на объектах ОГ.</w:t>
      </w:r>
      <w:proofErr w:type="gramEnd"/>
    </w:p>
    <w:p w:rsidR="00643D20" w:rsidRPr="00E16394" w:rsidRDefault="00643D20" w:rsidP="00272AEC">
      <w:pPr>
        <w:tabs>
          <w:tab w:val="num" w:pos="540"/>
        </w:tabs>
        <w:spacing w:before="120"/>
        <w:jc w:val="both"/>
      </w:pPr>
      <w:r w:rsidRPr="00E16394">
        <w:rPr>
          <w:b/>
          <w:bCs/>
          <w:iCs/>
        </w:rPr>
        <w:t>Цель работы:</w:t>
      </w:r>
    </w:p>
    <w:p w:rsidR="00643D20" w:rsidRPr="00E16394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п</w:t>
      </w:r>
      <w:r w:rsidRPr="00272AEC">
        <w:t xml:space="preserve">одбор эффективных ингибиторов АСПО для защиты </w:t>
      </w:r>
      <w:r w:rsidRPr="00E16394">
        <w:t>внутрискважинного/наземного (</w:t>
      </w:r>
      <w:proofErr w:type="gramStart"/>
      <w:r w:rsidRPr="00E16394">
        <w:t>ненужное</w:t>
      </w:r>
      <w:proofErr w:type="gramEnd"/>
      <w:r w:rsidRPr="00E16394">
        <w:t xml:space="preserve"> удалить)</w:t>
      </w:r>
      <w:r w:rsidRPr="00272AEC">
        <w:t xml:space="preserve"> оборудования </w:t>
      </w:r>
      <w:r w:rsidRPr="00E16394">
        <w:t>ОГ;</w:t>
      </w:r>
    </w:p>
    <w:p w:rsidR="00643D20" w:rsidRPr="00E16394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расширение базы эффективных и обязательно взаимозаменяемых ингибиторов АСПО;</w:t>
      </w:r>
    </w:p>
    <w:p w:rsidR="00643D20" w:rsidRPr="00E16394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643D20" w:rsidRPr="00E16394" w:rsidRDefault="00643D20" w:rsidP="00272AEC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212EA9" w:rsidRPr="00E16394" w:rsidRDefault="00212EA9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комплекта сопроводительных документов согласно </w:t>
      </w:r>
      <w:r w:rsidR="00EE14ED">
        <w:t xml:space="preserve">Типовым требованиям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212EA9" w:rsidRPr="00E16394" w:rsidRDefault="00212EA9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физико-химических свойств реагента </w:t>
      </w:r>
      <w:r w:rsidR="00EE14ED">
        <w:t xml:space="preserve">Типовым требованиям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272AEC">
        <w:t>(номер с изменениями/извещениями)</w:t>
      </w:r>
    </w:p>
    <w:p w:rsidR="00212EA9" w:rsidRPr="00E16394" w:rsidRDefault="00212EA9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технологических свойств реагента </w:t>
      </w:r>
      <w:r w:rsidR="00EE14ED">
        <w:t xml:space="preserve">Типовым требованиям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212EA9" w:rsidRPr="00E16394" w:rsidRDefault="00212EA9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>)</w:t>
      </w:r>
      <w:r w:rsidR="00CB1CF1" w:rsidRPr="00E16394">
        <w:t xml:space="preserve"> и для каждого вида </w:t>
      </w:r>
      <w:proofErr w:type="spellStart"/>
      <w:r w:rsidR="00CB1CF1" w:rsidRPr="00E16394">
        <w:t>нефтей</w:t>
      </w:r>
      <w:proofErr w:type="spellEnd"/>
      <w:r w:rsidRPr="00E16394">
        <w:t>.</w:t>
      </w:r>
    </w:p>
    <w:p w:rsidR="00212EA9" w:rsidRPr="00E16394" w:rsidRDefault="00212EA9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212EA9" w:rsidRPr="00E16394" w:rsidRDefault="00212EA9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lastRenderedPageBreak/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643D20" w:rsidRPr="00E16394" w:rsidRDefault="00643D20" w:rsidP="00643D20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643D20" w:rsidRPr="00E16394" w:rsidRDefault="00643D20" w:rsidP="00272AEC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ингибиторов АСПО осуществляется в лабораторных условиях, согласно РД, ОСТ, ГОСТ, ТУ, а также с учётом специальных требований и условий к проведению </w:t>
      </w:r>
      <w:r w:rsidR="008F725F" w:rsidRPr="00E16394">
        <w:rPr>
          <w:bCs/>
        </w:rPr>
        <w:t>ЛИ</w:t>
      </w:r>
      <w:r w:rsidRPr="00E16394">
        <w:rPr>
          <w:bCs/>
        </w:rPr>
        <w:t>.</w:t>
      </w:r>
    </w:p>
    <w:p w:rsidR="00643D20" w:rsidRPr="00E16394" w:rsidRDefault="00643D20" w:rsidP="00643D20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643D20" w:rsidRPr="00272AEC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72AEC">
        <w:t>обязательное описание методик</w:t>
      </w:r>
      <w:r w:rsidR="003177B3" w:rsidRPr="00272AEC">
        <w:t>, состав обрабатываемой среды</w:t>
      </w:r>
      <w:r w:rsidRPr="00272AEC">
        <w:t xml:space="preserve"> и технологий проводимых исследований;</w:t>
      </w:r>
    </w:p>
    <w:p w:rsidR="00643D20" w:rsidRPr="00272AEC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72AEC">
        <w:t>обязательное описание, схематическое изображение и спецификация оборудования используемого в исследовательских работах.</w:t>
      </w:r>
    </w:p>
    <w:p w:rsidR="00643D20" w:rsidRPr="00E16394" w:rsidRDefault="00643D20" w:rsidP="00643D20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643D20" w:rsidRPr="00E16394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  <w:rPr>
          <w:bCs/>
        </w:rPr>
      </w:pPr>
      <w:r w:rsidRPr="00E16394">
        <w:rPr>
          <w:bCs/>
        </w:rPr>
        <w:t xml:space="preserve">тестирование </w:t>
      </w:r>
      <w:r w:rsidR="009E6E42">
        <w:rPr>
          <w:bCs/>
        </w:rPr>
        <w:t xml:space="preserve">и анализ </w:t>
      </w:r>
      <w:r w:rsidRPr="00E16394">
        <w:rPr>
          <w:bCs/>
        </w:rPr>
        <w:t xml:space="preserve">проводится в </w:t>
      </w:r>
      <w:r w:rsidRPr="00E16394">
        <w:rPr>
          <w:b/>
          <w:bCs/>
          <w:u w:val="single"/>
        </w:rPr>
        <w:t>четыре</w:t>
      </w:r>
      <w:r w:rsidRPr="00E16394">
        <w:rPr>
          <w:b/>
          <w:bCs/>
        </w:rPr>
        <w:t xml:space="preserve"> </w:t>
      </w:r>
      <w:r w:rsidRPr="00E16394">
        <w:rPr>
          <w:bCs/>
        </w:rPr>
        <w:t>этапа;</w:t>
      </w:r>
    </w:p>
    <w:p w:rsidR="00643D20" w:rsidRPr="00272AEC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72AEC">
        <w:t>тестирование проводится с образцами ингибиторов АСПО, предоставленными Заказчиками, в лице</w:t>
      </w:r>
      <w:r w:rsidR="00BB476D" w:rsidRPr="00272AEC">
        <w:t xml:space="preserve"> ОГ или</w:t>
      </w:r>
      <w:r w:rsidRPr="00272AEC">
        <w:t xml:space="preserve"> заводов-изготовителей химических реагентов, по поручению Куратора </w:t>
      </w:r>
      <w:r w:rsidR="008F725F" w:rsidRPr="00272AEC">
        <w:t>ЛИ</w:t>
      </w:r>
      <w:r w:rsidRPr="00272AEC">
        <w:t>, в лице ОГ;</w:t>
      </w:r>
    </w:p>
    <w:p w:rsidR="00643D20" w:rsidRPr="00272AEC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72AEC"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реагента. В случае групповых сравнительных ЛИ ОГ запрашивает у заводов-изготовителей пробы испытуемых </w:t>
      </w:r>
      <w:proofErr w:type="gramStart"/>
      <w:r w:rsidRPr="00272AEC">
        <w:t>ХР</w:t>
      </w:r>
      <w:proofErr w:type="gramEnd"/>
      <w:r w:rsidRPr="00272AEC"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272AEC">
        <w:t>ОГ</w:t>
      </w:r>
      <w:r w:rsidRPr="00272AEC">
        <w:t xml:space="preserve"> передаются зашифрованные пробы </w:t>
      </w:r>
      <w:proofErr w:type="gramStart"/>
      <w:r w:rsidRPr="00272AEC">
        <w:t>ХР</w:t>
      </w:r>
      <w:proofErr w:type="gramEnd"/>
      <w:r w:rsidRPr="00272AEC"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643D20" w:rsidRPr="00E16394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72AEC">
        <w:t xml:space="preserve">тестирование ингибиторов АСПО проводится на </w:t>
      </w:r>
      <w:proofErr w:type="spellStart"/>
      <w:r w:rsidRPr="00272AEC">
        <w:t>нефтях</w:t>
      </w:r>
      <w:proofErr w:type="spellEnd"/>
      <w:r w:rsidRPr="00272AEC">
        <w:t xml:space="preserve"> ОГ; </w:t>
      </w:r>
    </w:p>
    <w:p w:rsidR="00643D20" w:rsidRPr="00E16394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тестирования всех ингибиторов проводятся в одинаковых условиях, на одинаковых образцах нефти;</w:t>
      </w:r>
    </w:p>
    <w:p w:rsidR="00643D20" w:rsidRPr="00E16394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образцы АСПО, нефти основных объектов подверженных выпадению АСПО для испытаний предоставляются ОГ.</w:t>
      </w:r>
    </w:p>
    <w:p w:rsidR="00272AEC" w:rsidRPr="00272AEC" w:rsidRDefault="0081203C" w:rsidP="00272AEC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72AEC"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81203C" w:rsidRPr="00272AEC" w:rsidRDefault="0081203C" w:rsidP="00272AEC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72AEC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556"/>
      </w:tblGrid>
      <w:tr w:rsidR="0081203C" w:rsidRPr="00E16394" w:rsidTr="00272AEC"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03C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81203C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03C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03C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03C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03C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1203C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81203C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81203C" w:rsidRPr="00E16394" w:rsidTr="00272AEC">
        <w:tc>
          <w:tcPr>
            <w:tcW w:w="1700" w:type="dxa"/>
            <w:tcBorders>
              <w:top w:val="single" w:sz="12" w:space="0" w:color="auto"/>
            </w:tcBorders>
          </w:tcPr>
          <w:p w:rsidR="0081203C" w:rsidRPr="00E16394" w:rsidRDefault="0081203C" w:rsidP="006F753F">
            <w:pPr>
              <w:jc w:val="both"/>
              <w:rPr>
                <w:bCs/>
              </w:rPr>
            </w:pPr>
          </w:p>
        </w:tc>
        <w:tc>
          <w:tcPr>
            <w:tcW w:w="1599" w:type="dxa"/>
            <w:tcBorders>
              <w:top w:val="single" w:sz="12" w:space="0" w:color="auto"/>
            </w:tcBorders>
          </w:tcPr>
          <w:p w:rsidR="0081203C" w:rsidRPr="00E16394" w:rsidRDefault="0081203C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81203C" w:rsidRPr="00E16394" w:rsidRDefault="0081203C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81203C" w:rsidRPr="00E16394" w:rsidRDefault="0081203C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81203C" w:rsidRPr="00E16394" w:rsidRDefault="0081203C" w:rsidP="006F753F">
            <w:pPr>
              <w:jc w:val="both"/>
              <w:rPr>
                <w:bCs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81203C" w:rsidRPr="00E16394" w:rsidRDefault="0081203C" w:rsidP="006F753F">
            <w:pPr>
              <w:jc w:val="both"/>
              <w:rPr>
                <w:bCs/>
              </w:rPr>
            </w:pPr>
          </w:p>
        </w:tc>
      </w:tr>
    </w:tbl>
    <w:p w:rsidR="0081203C" w:rsidRPr="00E16394" w:rsidRDefault="0081203C" w:rsidP="00272AEC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643D20" w:rsidRPr="00E16394" w:rsidRDefault="00643D20" w:rsidP="00272AEC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ингибиторов АСПО:</w:t>
      </w:r>
    </w:p>
    <w:p w:rsidR="00643D20" w:rsidRPr="00E16394" w:rsidRDefault="00643D20" w:rsidP="00643D20">
      <w:pPr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EE14ED">
        <w:t xml:space="preserve">Типовыми требованиями </w:t>
      </w:r>
      <w:r w:rsidR="00EE14ED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272AEC" w:rsidRDefault="0081203C" w:rsidP="00272AEC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72AEC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5A747B" w:rsidRPr="00272AEC" w:rsidRDefault="00951EE0" w:rsidP="00272AEC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72AEC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5A747B" w:rsidRPr="00272AEC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5A747B" w:rsidRPr="00272AEC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394"/>
        <w:gridCol w:w="1701"/>
        <w:gridCol w:w="1134"/>
        <w:gridCol w:w="1134"/>
      </w:tblGrid>
      <w:tr w:rsidR="005A747B" w:rsidRPr="00E16394" w:rsidTr="00294C54">
        <w:trPr>
          <w:tblHeader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5A747B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72AEC" w:rsidRDefault="00272AEC" w:rsidP="00272AEC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72AEC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5A747B" w:rsidRPr="00E16394" w:rsidTr="00294C54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5A747B" w:rsidRPr="00E16394" w:rsidTr="00294C54">
        <w:tc>
          <w:tcPr>
            <w:tcW w:w="1418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39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701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294C54">
        <w:tc>
          <w:tcPr>
            <w:tcW w:w="1418" w:type="dxa"/>
            <w:vAlign w:val="center"/>
          </w:tcPr>
          <w:p w:rsidR="005A747B" w:rsidRPr="00E16394" w:rsidRDefault="00B22083" w:rsidP="00272AE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294C54">
        <w:tc>
          <w:tcPr>
            <w:tcW w:w="1418" w:type="dxa"/>
            <w:vAlign w:val="center"/>
          </w:tcPr>
          <w:p w:rsidR="005A747B" w:rsidRPr="00E16394" w:rsidRDefault="00B22083" w:rsidP="00272AE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701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294C54">
        <w:tc>
          <w:tcPr>
            <w:tcW w:w="1418" w:type="dxa"/>
            <w:vAlign w:val="center"/>
          </w:tcPr>
          <w:p w:rsidR="005A747B" w:rsidRPr="00E16394" w:rsidRDefault="00B22083" w:rsidP="00272AE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81203C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="0081203C" w:rsidRPr="00E16394">
              <w:rPr>
                <w:bCs/>
                <w:sz w:val="20"/>
                <w:szCs w:val="20"/>
              </w:rPr>
              <w:t xml:space="preserve"> </w:t>
            </w:r>
            <w:r w:rsidRPr="00E16394">
              <w:rPr>
                <w:bCs/>
                <w:sz w:val="20"/>
                <w:szCs w:val="20"/>
              </w:rPr>
              <w:t>в попутно добываемой воде</w:t>
            </w:r>
          </w:p>
        </w:tc>
        <w:tc>
          <w:tcPr>
            <w:tcW w:w="3969" w:type="dxa"/>
            <w:gridSpan w:val="3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5A747B" w:rsidRPr="00E16394" w:rsidTr="00294C54">
        <w:tc>
          <w:tcPr>
            <w:tcW w:w="1418" w:type="dxa"/>
            <w:vAlign w:val="center"/>
          </w:tcPr>
          <w:p w:rsidR="005A747B" w:rsidRPr="00E16394" w:rsidRDefault="00B22083" w:rsidP="00272AE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3969" w:type="dxa"/>
            <w:gridSpan w:val="3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5A747B" w:rsidRPr="00E16394" w:rsidTr="00294C54">
        <w:tc>
          <w:tcPr>
            <w:tcW w:w="9781" w:type="dxa"/>
            <w:gridSpan w:val="5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5A747B" w:rsidRPr="00E16394" w:rsidTr="00294C54">
        <w:tc>
          <w:tcPr>
            <w:tcW w:w="1418" w:type="dxa"/>
            <w:vAlign w:val="center"/>
          </w:tcPr>
          <w:p w:rsidR="005A747B" w:rsidRPr="00E16394" w:rsidRDefault="00B22083" w:rsidP="00272AE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701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294C54">
        <w:tc>
          <w:tcPr>
            <w:tcW w:w="1418" w:type="dxa"/>
            <w:vAlign w:val="center"/>
          </w:tcPr>
          <w:p w:rsidR="005A747B" w:rsidRPr="00E16394" w:rsidRDefault="00B22083" w:rsidP="00272AE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701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294C54">
        <w:tc>
          <w:tcPr>
            <w:tcW w:w="1418" w:type="dxa"/>
            <w:vAlign w:val="center"/>
          </w:tcPr>
          <w:p w:rsidR="005A747B" w:rsidRPr="00E16394" w:rsidRDefault="00B22083" w:rsidP="00272AEC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701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47B" w:rsidRPr="00E16394" w:rsidRDefault="005A747B" w:rsidP="00272AEC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5A747B" w:rsidRPr="00E16394" w:rsidRDefault="005A747B" w:rsidP="00272AEC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81203C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643D20" w:rsidRPr="00E16394" w:rsidRDefault="00643D20" w:rsidP="00272AEC">
      <w:pPr>
        <w:spacing w:before="120"/>
        <w:jc w:val="both"/>
        <w:rPr>
          <w:bCs/>
        </w:rPr>
      </w:pPr>
      <w:r w:rsidRPr="00E16394">
        <w:rPr>
          <w:bCs/>
        </w:rPr>
        <w:t>Документация на ингибиторы АСПО должна быть представлена на языке оригинала и на русском языке, заверенная подписью ответственного лица и печатью.</w:t>
      </w:r>
    </w:p>
    <w:p w:rsidR="00643D20" w:rsidRPr="00E16394" w:rsidRDefault="00643D20" w:rsidP="00643D20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Ингибиторы АСПО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8F725F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 на испытуемые реагенты, а проводит ее экспертизу самостоятельно.  </w:t>
      </w:r>
    </w:p>
    <w:p w:rsidR="00643D20" w:rsidRPr="00E16394" w:rsidRDefault="00F76321" w:rsidP="00F76321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Э</w:t>
      </w:r>
      <w:r w:rsidR="00643D20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2</w:t>
      </w:r>
      <w:r w:rsidR="00643D20" w:rsidRPr="00E16394">
        <w:rPr>
          <w:b/>
          <w:bCs/>
          <w:u w:val="single"/>
        </w:rPr>
        <w:t>:</w:t>
      </w:r>
      <w:r w:rsidR="00643D20" w:rsidRPr="00E16394">
        <w:rPr>
          <w:bCs/>
        </w:rPr>
        <w:t xml:space="preserve"> </w:t>
      </w:r>
      <w:r w:rsidR="00643D20" w:rsidRPr="00E16394">
        <w:rPr>
          <w:b/>
          <w:bCs/>
          <w:u w:val="single"/>
        </w:rPr>
        <w:t>Определение физико-химических свойств:</w:t>
      </w:r>
    </w:p>
    <w:p w:rsidR="00643D20" w:rsidRPr="00E16394" w:rsidRDefault="00F76321" w:rsidP="00272AEC">
      <w:pPr>
        <w:tabs>
          <w:tab w:val="left" w:pos="567"/>
        </w:tabs>
        <w:spacing w:before="60"/>
        <w:ind w:left="567" w:hanging="397"/>
        <w:jc w:val="both"/>
      </w:pPr>
      <w:r w:rsidRPr="00E16394">
        <w:t>1.</w:t>
      </w:r>
      <w:r w:rsidR="00272AEC">
        <w:t xml:space="preserve"> </w:t>
      </w:r>
      <w:r w:rsidR="00643D20" w:rsidRPr="00E16394">
        <w:t>Определение внешнего вида товарной формы;</w:t>
      </w:r>
    </w:p>
    <w:p w:rsidR="00643D20" w:rsidRPr="00E16394" w:rsidRDefault="00643D20" w:rsidP="00272AEC">
      <w:pPr>
        <w:spacing w:before="60"/>
        <w:ind w:left="426"/>
        <w:jc w:val="both"/>
      </w:pPr>
      <w:r w:rsidRPr="00E16394">
        <w:t>Норматив: Фазовая однородность, и соответствие внешнего вида условиям технической документации.</w:t>
      </w:r>
    </w:p>
    <w:p w:rsidR="00643D20" w:rsidRPr="00E16394" w:rsidRDefault="00F76321" w:rsidP="00272AEC">
      <w:pPr>
        <w:tabs>
          <w:tab w:val="left" w:pos="567"/>
        </w:tabs>
        <w:spacing w:before="60"/>
        <w:ind w:left="567" w:hanging="397"/>
        <w:jc w:val="both"/>
      </w:pPr>
      <w:r w:rsidRPr="00E16394">
        <w:t>2.</w:t>
      </w:r>
      <w:r w:rsidR="00272AEC">
        <w:t xml:space="preserve"> </w:t>
      </w:r>
      <w:r w:rsidR="00643D20" w:rsidRPr="00E16394">
        <w:t xml:space="preserve">Определение плотности +20 </w:t>
      </w:r>
      <w:r w:rsidR="00643D20" w:rsidRPr="00272AEC">
        <w:t>0</w:t>
      </w:r>
      <w:r w:rsidR="00643D20" w:rsidRPr="00E16394">
        <w:t>С (г/см</w:t>
      </w:r>
      <w:r w:rsidR="00643D20" w:rsidRPr="00272AEC">
        <w:t>3</w:t>
      </w:r>
      <w:r w:rsidR="00643D20" w:rsidRPr="00E16394">
        <w:t>) (ГОСТ 18995.1-73, раздел 1);</w:t>
      </w:r>
    </w:p>
    <w:p w:rsidR="00643D20" w:rsidRPr="00E16394" w:rsidRDefault="00643D20" w:rsidP="00272AEC">
      <w:pPr>
        <w:spacing w:before="60"/>
        <w:ind w:left="426"/>
        <w:jc w:val="both"/>
      </w:pPr>
      <w:r w:rsidRPr="00E16394">
        <w:t>Норматив: Не нормируется. Допуск ± 5 %</w:t>
      </w:r>
      <w:r w:rsidR="007B5E50">
        <w:t xml:space="preserve"> от задекларированного значения</w:t>
      </w:r>
      <w:r w:rsidRPr="00E16394">
        <w:t>.</w:t>
      </w:r>
    </w:p>
    <w:p w:rsidR="00643D20" w:rsidRPr="00E16394" w:rsidRDefault="00F76321" w:rsidP="00272AEC">
      <w:pPr>
        <w:tabs>
          <w:tab w:val="left" w:pos="567"/>
        </w:tabs>
        <w:spacing w:before="60"/>
        <w:ind w:left="567" w:hanging="397"/>
        <w:jc w:val="both"/>
      </w:pPr>
      <w:r w:rsidRPr="00E16394">
        <w:t>3.</w:t>
      </w:r>
      <w:r w:rsidR="00272AEC">
        <w:t xml:space="preserve"> </w:t>
      </w:r>
      <w:r w:rsidR="00643D20" w:rsidRPr="00E16394">
        <w:t>Определение кинематической вязкости, (мм</w:t>
      </w:r>
      <w:proofErr w:type="gramStart"/>
      <w:r w:rsidR="00643D20" w:rsidRPr="00272AEC">
        <w:t>2</w:t>
      </w:r>
      <w:proofErr w:type="gramEnd"/>
      <w:r w:rsidR="00643D20" w:rsidRPr="00E16394">
        <w:t>/с) (ГОСТ 33-2000);</w:t>
      </w:r>
    </w:p>
    <w:p w:rsidR="00643D20" w:rsidRPr="00E16394" w:rsidRDefault="00643D20" w:rsidP="00272AEC">
      <w:pPr>
        <w:spacing w:before="60"/>
        <w:ind w:left="426"/>
        <w:jc w:val="both"/>
      </w:pPr>
      <w:r w:rsidRPr="00E16394">
        <w:t xml:space="preserve">Норматив: При +20 </w:t>
      </w:r>
      <w:r w:rsidRPr="00272AEC">
        <w:t>0</w:t>
      </w:r>
      <w:r w:rsidRPr="00E16394">
        <w:t>С не более 20 мм</w:t>
      </w:r>
      <w:proofErr w:type="gramStart"/>
      <w:r w:rsidRPr="00272AEC">
        <w:rPr>
          <w:vertAlign w:val="superscript"/>
        </w:rPr>
        <w:t>2</w:t>
      </w:r>
      <w:proofErr w:type="gramEnd"/>
      <w:r w:rsidRPr="00E16394">
        <w:t xml:space="preserve">/с, при температуре минус -40 </w:t>
      </w:r>
      <w:r w:rsidRPr="00272AEC">
        <w:t>0</w:t>
      </w:r>
      <w:r w:rsidRPr="00E16394">
        <w:t xml:space="preserve">С не более </w:t>
      </w:r>
      <w:r w:rsidR="004866E6" w:rsidRPr="00E16394">
        <w:br/>
      </w:r>
      <w:r w:rsidRPr="00E16394">
        <w:t>500 мм</w:t>
      </w:r>
      <w:r w:rsidRPr="00272AEC">
        <w:rPr>
          <w:vertAlign w:val="superscript"/>
        </w:rPr>
        <w:t>2</w:t>
      </w:r>
      <w:r w:rsidRPr="00E16394">
        <w:t>/с.</w:t>
      </w:r>
    </w:p>
    <w:p w:rsidR="00643D20" w:rsidRPr="00E16394" w:rsidRDefault="00F76321" w:rsidP="00272AEC">
      <w:pPr>
        <w:tabs>
          <w:tab w:val="left" w:pos="567"/>
        </w:tabs>
        <w:spacing w:before="60"/>
        <w:ind w:left="567" w:hanging="397"/>
        <w:jc w:val="both"/>
      </w:pPr>
      <w:r w:rsidRPr="00E16394">
        <w:t>4.</w:t>
      </w:r>
      <w:r w:rsidR="00272AEC">
        <w:t xml:space="preserve"> </w:t>
      </w:r>
      <w:r w:rsidR="00643D20" w:rsidRPr="00E16394">
        <w:t>Определение температуры застывания (ГОСТ 20</w:t>
      </w:r>
      <w:r w:rsidR="00706B76" w:rsidRPr="00E16394">
        <w:t>2</w:t>
      </w:r>
      <w:r w:rsidR="00643D20" w:rsidRPr="00E16394">
        <w:t xml:space="preserve">87-91 метод Б); Норматив: Не допускается появления в объеме расслоения или осадка, допускается помутнение при выдерживании не менее суток товарной формы не выше: -50 </w:t>
      </w:r>
      <w:r w:rsidR="00643D20" w:rsidRPr="00272AEC">
        <w:rPr>
          <w:vertAlign w:val="superscript"/>
        </w:rPr>
        <w:t>0</w:t>
      </w:r>
      <w:r w:rsidR="00643D20" w:rsidRPr="00E16394">
        <w:t xml:space="preserve">С для Сибирского региона;- 40 </w:t>
      </w:r>
      <w:r w:rsidR="00643D20" w:rsidRPr="00272AEC">
        <w:rPr>
          <w:vertAlign w:val="superscript"/>
        </w:rPr>
        <w:t>0</w:t>
      </w:r>
      <w:r w:rsidR="00643D20" w:rsidRPr="00E16394">
        <w:t xml:space="preserve">С для Урало-Поволжского региона; - 30 </w:t>
      </w:r>
      <w:r w:rsidR="00643D20" w:rsidRPr="00272AEC">
        <w:rPr>
          <w:vertAlign w:val="superscript"/>
        </w:rPr>
        <w:t>0</w:t>
      </w:r>
      <w:r w:rsidR="00643D20" w:rsidRPr="00E16394">
        <w:t>С для Южного региона.</w:t>
      </w:r>
    </w:p>
    <w:p w:rsidR="00643D20" w:rsidRPr="00E16394" w:rsidRDefault="00643D20" w:rsidP="00272AEC">
      <w:pPr>
        <w:spacing w:before="120"/>
        <w:jc w:val="both"/>
        <w:rPr>
          <w:u w:val="single"/>
        </w:rPr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8F725F" w:rsidRPr="00E16394">
        <w:rPr>
          <w:u w:val="single"/>
        </w:rPr>
        <w:t>ЛИ</w:t>
      </w:r>
      <w:r w:rsidRPr="00E16394">
        <w:rPr>
          <w:u w:val="single"/>
        </w:rPr>
        <w:t xml:space="preserve">.  </w:t>
      </w:r>
    </w:p>
    <w:p w:rsidR="00643D20" w:rsidRPr="00E16394" w:rsidRDefault="00643D20" w:rsidP="00643D20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3 этап: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технологических свойств:</w:t>
      </w:r>
    </w:p>
    <w:p w:rsidR="00643D20" w:rsidRPr="00E16394" w:rsidRDefault="00F76321" w:rsidP="00272AEC">
      <w:pPr>
        <w:tabs>
          <w:tab w:val="left" w:pos="567"/>
        </w:tabs>
        <w:spacing w:before="60"/>
        <w:ind w:left="567" w:hanging="397"/>
        <w:jc w:val="both"/>
      </w:pPr>
      <w:r w:rsidRPr="00272AEC">
        <w:t xml:space="preserve">5. </w:t>
      </w:r>
      <w:r w:rsidR="00643D20" w:rsidRPr="00272AEC">
        <w:t xml:space="preserve">Определить эффективность ингибирующего действия (определяется на </w:t>
      </w:r>
      <w:proofErr w:type="spellStart"/>
      <w:r w:rsidR="00643D20" w:rsidRPr="00272AEC">
        <w:t>нефтях</w:t>
      </w:r>
      <w:proofErr w:type="spellEnd"/>
      <w:r w:rsidR="00643D20" w:rsidRPr="00272AEC">
        <w:t xml:space="preserve"> объект</w:t>
      </w:r>
      <w:r w:rsidR="006B2FBA" w:rsidRPr="00272AEC">
        <w:t>ов</w:t>
      </w:r>
      <w:r w:rsidR="00643D20" w:rsidRPr="00272AEC">
        <w:t xml:space="preserve"> применения).</w:t>
      </w:r>
    </w:p>
    <w:p w:rsidR="00643D20" w:rsidRPr="00E16394" w:rsidRDefault="00643D20" w:rsidP="00272AEC">
      <w:pPr>
        <w:spacing w:before="60"/>
        <w:ind w:left="426"/>
        <w:jc w:val="both"/>
      </w:pPr>
      <w:r w:rsidRPr="00272AEC">
        <w:t xml:space="preserve">Норматив: </w:t>
      </w:r>
      <w:r w:rsidRPr="00E16394">
        <w:t>Эффективная дозировка должна обеспечивать эффективность ингибирования не менее 70 %.</w:t>
      </w:r>
      <w:r w:rsidRPr="00272AEC">
        <w:t xml:space="preserve"> </w:t>
      </w:r>
    </w:p>
    <w:p w:rsidR="00643D20" w:rsidRPr="00272AEC" w:rsidRDefault="00F76321" w:rsidP="00272AEC">
      <w:pPr>
        <w:tabs>
          <w:tab w:val="left" w:pos="567"/>
        </w:tabs>
        <w:spacing w:before="60"/>
        <w:ind w:left="567" w:hanging="397"/>
        <w:jc w:val="both"/>
      </w:pPr>
      <w:r w:rsidRPr="00272AEC">
        <w:lastRenderedPageBreak/>
        <w:t xml:space="preserve">6. </w:t>
      </w:r>
      <w:r w:rsidR="00643D20" w:rsidRPr="00272AEC">
        <w:t xml:space="preserve">Проведение исследований по определению совместимости </w:t>
      </w:r>
      <w:r w:rsidR="00245471" w:rsidRPr="00272AEC">
        <w:t>реагентов</w:t>
      </w:r>
      <w:r w:rsidR="00643D20" w:rsidRPr="00272AEC">
        <w:t xml:space="preserve"> с совместно применяемыми растворами глушения и с основными совместно применяемыми видами применяемых нефтепромысловых химических реагентов ингибиторов </w:t>
      </w:r>
      <w:proofErr w:type="spellStart"/>
      <w:r w:rsidR="00643D20" w:rsidRPr="00272AEC">
        <w:t>солеотложений</w:t>
      </w:r>
      <w:proofErr w:type="spellEnd"/>
      <w:r w:rsidR="00643D20" w:rsidRPr="00272AEC">
        <w:t>, прошедших Этап №</w:t>
      </w:r>
      <w:r w:rsidR="00272AEC">
        <w:t> </w:t>
      </w:r>
      <w:r w:rsidR="00643D20" w:rsidRPr="00272AEC">
        <w:t>1 и Этап №</w:t>
      </w:r>
      <w:r w:rsidR="00272AEC">
        <w:t> </w:t>
      </w:r>
      <w:r w:rsidR="00643D20" w:rsidRPr="00272AEC">
        <w:t>2.</w:t>
      </w:r>
    </w:p>
    <w:p w:rsidR="00643D20" w:rsidRPr="00E16394" w:rsidRDefault="00643D20" w:rsidP="00272AEC">
      <w:pPr>
        <w:spacing w:before="60"/>
        <w:ind w:left="426"/>
        <w:jc w:val="both"/>
      </w:pPr>
      <w:r w:rsidRPr="00E16394">
        <w:t>Норматив: должен быть химически совместим с добываемой жидкостью, жидкостью глушения и при смешении с ними в произвольной концентрации и не должен вызывать выпадение осадка, образование геля или расслоение жидкости, не должен ухудшать эффективность действия других химических реагентов, применяемых в процессе добычи, транспортировке и подготовке нефти.</w:t>
      </w:r>
    </w:p>
    <w:p w:rsidR="00643D20" w:rsidRPr="00E16394" w:rsidRDefault="00F76321" w:rsidP="00272AEC">
      <w:pPr>
        <w:tabs>
          <w:tab w:val="left" w:pos="567"/>
        </w:tabs>
        <w:spacing w:before="60"/>
        <w:ind w:left="567" w:hanging="397"/>
        <w:jc w:val="both"/>
      </w:pPr>
      <w:r w:rsidRPr="00E16394">
        <w:t>7.</w:t>
      </w:r>
      <w:r w:rsidR="00272AEC">
        <w:t xml:space="preserve"> </w:t>
      </w:r>
      <w:r w:rsidR="00945811">
        <w:t>Коррозионная агрессивность</w:t>
      </w:r>
      <w:r w:rsidR="00643D20" w:rsidRPr="00E16394">
        <w:t xml:space="preserve"> товарной формы.</w:t>
      </w:r>
    </w:p>
    <w:p w:rsidR="00643D20" w:rsidRPr="00E16394" w:rsidRDefault="00643D20" w:rsidP="00272AEC">
      <w:pPr>
        <w:spacing w:before="60"/>
        <w:ind w:left="426"/>
        <w:jc w:val="both"/>
      </w:pPr>
      <w:r w:rsidRPr="00E16394">
        <w:t xml:space="preserve">Норматив: скорость коррозии Ст-3 при 20 </w:t>
      </w:r>
      <w:proofErr w:type="spellStart"/>
      <w:r w:rsidRPr="00272AEC">
        <w:t>о</w:t>
      </w:r>
      <w:r w:rsidRPr="00E16394">
        <w:t>С</w:t>
      </w:r>
      <w:proofErr w:type="spellEnd"/>
      <w:r w:rsidRPr="00E16394">
        <w:t xml:space="preserve"> в течение 24 часов: не более 0,089 /(м</w:t>
      </w:r>
      <w:proofErr w:type="gramStart"/>
      <w:r w:rsidRPr="00294C54">
        <w:rPr>
          <w:vertAlign w:val="superscript"/>
        </w:rPr>
        <w:t>2</w:t>
      </w:r>
      <w:proofErr w:type="gramEnd"/>
      <w:r w:rsidRPr="00272AEC">
        <w:t>・</w:t>
      </w:r>
      <w:r w:rsidRPr="00E16394">
        <w:t>час) для фонда скважин; не более  0,125 г/(м</w:t>
      </w:r>
      <w:r w:rsidRPr="00294C54">
        <w:rPr>
          <w:vertAlign w:val="superscript"/>
        </w:rPr>
        <w:t>2</w:t>
      </w:r>
      <w:r w:rsidRPr="00272AEC">
        <w:t>・</w:t>
      </w:r>
      <w:r w:rsidRPr="00E16394">
        <w:t>час) для остальных направлений.</w:t>
      </w:r>
    </w:p>
    <w:p w:rsidR="00643D20" w:rsidRPr="00E16394" w:rsidRDefault="00643D20" w:rsidP="00643D20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643D20" w:rsidRPr="00272AEC" w:rsidRDefault="00294C54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>
        <w:t>В</w:t>
      </w:r>
      <w:r w:rsidR="00643D20" w:rsidRPr="00272AEC">
        <w:t xml:space="preserve">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="00643D20" w:rsidRPr="00272AEC">
        <w:t>химреагента</w:t>
      </w:r>
      <w:proofErr w:type="spellEnd"/>
      <w:r w:rsidR="00643D20" w:rsidRPr="00272AEC">
        <w:t xml:space="preserve">; </w:t>
      </w:r>
      <w:proofErr w:type="gramStart"/>
      <w:r w:rsidR="00643D20" w:rsidRPr="00272AEC">
        <w:t>при</w:t>
      </w:r>
      <w:proofErr w:type="gramEnd"/>
      <w:r w:rsidR="00643D20" w:rsidRPr="00272AEC">
        <w:t xml:space="preserve"> групповых сравнительных ЛИ Заказчиком работ выступает </w:t>
      </w:r>
      <w:r w:rsidR="00210A95" w:rsidRPr="00272AEC">
        <w:t>ОГ</w:t>
      </w:r>
      <w:r w:rsidR="00643D20" w:rsidRPr="00272AEC">
        <w:t>.</w:t>
      </w:r>
    </w:p>
    <w:p w:rsidR="00643D20" w:rsidRPr="00272AEC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72AEC"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8F725F" w:rsidRPr="00272AEC">
        <w:t>ЛИ</w:t>
      </w:r>
      <w:r w:rsidRPr="00272AEC">
        <w:t xml:space="preserve">, не допускается. </w:t>
      </w:r>
    </w:p>
    <w:p w:rsidR="00643D20" w:rsidRPr="00E16394" w:rsidRDefault="00643D20" w:rsidP="00272AEC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5A747B" w:rsidRPr="00E16394" w:rsidRDefault="005A747B" w:rsidP="00272AEC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643D20" w:rsidRPr="00E16394" w:rsidRDefault="00643D20" w:rsidP="00272AEC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643D20" w:rsidRPr="00E16394" w:rsidRDefault="00643D20" w:rsidP="00272AEC">
      <w:pPr>
        <w:spacing w:before="120"/>
        <w:jc w:val="both"/>
      </w:pPr>
      <w:r w:rsidRPr="00E16394">
        <w:t>В течение 1 месяца с момента предоставления реагента Исполнителю Заказчиком работ.</w:t>
      </w:r>
    </w:p>
    <w:p w:rsidR="00643D20" w:rsidRPr="00E16394" w:rsidRDefault="00643D20" w:rsidP="00272AEC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643D20" w:rsidRPr="00E16394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 исходных редактируемых файлов).</w:t>
      </w:r>
    </w:p>
    <w:p w:rsidR="00643D20" w:rsidRPr="00E16394" w:rsidRDefault="00643D20" w:rsidP="00272AEC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Для подтверждения результатов </w:t>
      </w:r>
      <w:r w:rsidR="008F725F" w:rsidRPr="00E16394">
        <w:t>ЛИ</w:t>
      </w:r>
      <w:r w:rsidRPr="00E16394">
        <w:t xml:space="preserve"> ОГ имеет право продублировать исследования у другого исполнителя </w:t>
      </w:r>
      <w:r w:rsidR="008F725F" w:rsidRPr="00E16394">
        <w:t>ЛИ</w:t>
      </w:r>
      <w:r w:rsidRPr="00E16394">
        <w:t>.</w:t>
      </w:r>
    </w:p>
    <w:p w:rsidR="00643D20" w:rsidRPr="00E16394" w:rsidRDefault="00BB3E72" w:rsidP="00272AEC">
      <w:pPr>
        <w:spacing w:before="120"/>
        <w:rPr>
          <w:b/>
          <w:u w:val="single"/>
        </w:rPr>
      </w:pPr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8BFBFDE" wp14:editId="0F3062EC">
                <wp:simplePos x="0" y="0"/>
                <wp:positionH relativeFrom="column">
                  <wp:posOffset>3461657</wp:posOffset>
                </wp:positionH>
                <wp:positionV relativeFrom="paragraph">
                  <wp:posOffset>899111</wp:posOffset>
                </wp:positionV>
                <wp:extent cx="2375535" cy="792480"/>
                <wp:effectExtent l="0" t="0" r="5715" b="0"/>
                <wp:wrapNone/>
                <wp:docPr id="4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BB3E72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BB3E72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BB3E72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72.55pt;margin-top:70.8pt;width:187.05pt;height:62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" stroked="f">
                <v:textbox style="mso-fit-shape-to-text:t">
                  <w:txbxContent>
                    <w:p w:rsidR="00F710F1" w:rsidRPr="00D26D47" w:rsidRDefault="00F710F1" w:rsidP="00BB3E72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BB3E72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BB3E72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E2597C"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4F9ED9" wp14:editId="5F8DBDA0">
                <wp:simplePos x="0" y="0"/>
                <wp:positionH relativeFrom="column">
                  <wp:posOffset>220980</wp:posOffset>
                </wp:positionH>
                <wp:positionV relativeFrom="paragraph">
                  <wp:posOffset>60960</wp:posOffset>
                </wp:positionV>
                <wp:extent cx="2375535" cy="792480"/>
                <wp:effectExtent l="3175" t="0" r="2540" b="1905"/>
                <wp:wrapNone/>
                <wp:docPr id="1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9" type="#_x0000_t202" style="position:absolute;margin-left:17.4pt;margin-top:4.8pt;width:187.05pt;height:62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E2597C"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B09850" wp14:editId="20D01233">
                <wp:simplePos x="0" y="0"/>
                <wp:positionH relativeFrom="column">
                  <wp:posOffset>3423285</wp:posOffset>
                </wp:positionH>
                <wp:positionV relativeFrom="paragraph">
                  <wp:posOffset>13335</wp:posOffset>
                </wp:positionV>
                <wp:extent cx="2375535" cy="792480"/>
                <wp:effectExtent l="0" t="0" r="635" b="190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643D20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643D20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643D20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50" type="#_x0000_t202" style="position:absolute;margin-left:269.55pt;margin-top:1.05pt;width:187.05pt;height:6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" stroked="f">
                <v:textbox style="mso-fit-shape-to-text:t">
                  <w:txbxContent>
                    <w:p w:rsidR="00F710F1" w:rsidRPr="00D26D47" w:rsidRDefault="00F710F1" w:rsidP="00643D20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643D20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643D20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642C4B" w:rsidRPr="00E16394" w:rsidRDefault="00953FFB" w:rsidP="00294C54">
      <w:pPr>
        <w:pStyle w:val="S10"/>
        <w:tabs>
          <w:tab w:val="left" w:pos="567"/>
        </w:tabs>
        <w:spacing w:after="240"/>
      </w:pPr>
      <w:bookmarkStart w:id="73" w:name="_Toc535326882"/>
      <w:r w:rsidRPr="00E16394">
        <w:rPr>
          <w:caps w:val="0"/>
        </w:rPr>
        <w:lastRenderedPageBreak/>
        <w:t>8.</w:t>
      </w:r>
      <w:r w:rsidRPr="00E16394">
        <w:rPr>
          <w:caps w:val="0"/>
        </w:rPr>
        <w:tab/>
      </w:r>
      <w:bookmarkEnd w:id="61"/>
      <w:bookmarkEnd w:id="62"/>
      <w:bookmarkEnd w:id="63"/>
      <w:r w:rsidR="00BD4432">
        <w:rPr>
          <w:caps w:val="0"/>
        </w:rPr>
        <w:t>ШАБЛОН</w:t>
      </w:r>
      <w:r w:rsidR="00BD4432" w:rsidRPr="00E16394">
        <w:rPr>
          <w:caps w:val="0"/>
        </w:rPr>
        <w:t xml:space="preserve"> </w:t>
      </w:r>
      <w:r w:rsidRPr="00E16394">
        <w:rPr>
          <w:caps w:val="0"/>
        </w:rPr>
        <w:t>ПРОГРАММЫ ЛАБОРАТОРНЫХ ИСПЫТАНИЙ НЕЙТРАЛИЗАТОРОВ СЕРОВОДОРОДА</w:t>
      </w:r>
      <w:bookmarkEnd w:id="73"/>
    </w:p>
    <w:tbl>
      <w:tblPr>
        <w:tblW w:w="5043" w:type="pct"/>
        <w:tblLook w:val="0000" w:firstRow="0" w:lastRow="0" w:firstColumn="0" w:lastColumn="0" w:noHBand="0" w:noVBand="0"/>
      </w:tblPr>
      <w:tblGrid>
        <w:gridCol w:w="5582"/>
        <w:gridCol w:w="4357"/>
      </w:tblGrid>
      <w:tr w:rsidR="00E366BF" w:rsidRPr="00E16394" w:rsidTr="00245471">
        <w:trPr>
          <w:trHeight w:val="225"/>
        </w:trPr>
        <w:tc>
          <w:tcPr>
            <w:tcW w:w="2808" w:type="pct"/>
          </w:tcPr>
          <w:p w:rsidR="00E366BF" w:rsidRPr="00E16394" w:rsidRDefault="00E366BF" w:rsidP="005F0671">
            <w:r w:rsidRPr="00E16394">
              <w:t>СОГЛАСОВАНО:</w:t>
            </w:r>
          </w:p>
        </w:tc>
        <w:tc>
          <w:tcPr>
            <w:tcW w:w="2192" w:type="pct"/>
          </w:tcPr>
          <w:p w:rsidR="00E366BF" w:rsidRPr="00E16394" w:rsidRDefault="00E366BF" w:rsidP="005F0671">
            <w:r w:rsidRPr="00E16394">
              <w:t>УТВЕРЖДАЮ:</w:t>
            </w:r>
          </w:p>
        </w:tc>
      </w:tr>
      <w:tr w:rsidR="00E366BF" w:rsidRPr="00E16394" w:rsidTr="00245471">
        <w:trPr>
          <w:trHeight w:val="1504"/>
        </w:trPr>
        <w:tc>
          <w:tcPr>
            <w:tcW w:w="2808" w:type="pct"/>
          </w:tcPr>
          <w:p w:rsidR="00E366BF" w:rsidRPr="00E16394" w:rsidRDefault="0032455E" w:rsidP="005F0671">
            <w:r w:rsidRPr="00E16394">
              <w:t xml:space="preserve">Руководитель </w:t>
            </w:r>
            <w:r w:rsidR="00706A3E">
              <w:t>СИ ХПП</w:t>
            </w:r>
          </w:p>
          <w:p w:rsidR="00E366BF" w:rsidRPr="00E16394" w:rsidRDefault="00DD0FD9" w:rsidP="005F0671">
            <w:r>
              <w:t xml:space="preserve">________________ 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E366BF" w:rsidRPr="00E16394" w:rsidRDefault="00E366BF" w:rsidP="005F0671">
            <w:r w:rsidRPr="00E16394">
              <w:t>«_____» _____________ 20__г.</w:t>
            </w:r>
          </w:p>
          <w:p w:rsidR="00E366BF" w:rsidRPr="00E16394" w:rsidRDefault="00E366BF" w:rsidP="005F0671"/>
          <w:p w:rsidR="00C41B6E" w:rsidRPr="00E16394" w:rsidRDefault="00C41B6E" w:rsidP="005F0671"/>
        </w:tc>
        <w:tc>
          <w:tcPr>
            <w:tcW w:w="2192" w:type="pct"/>
          </w:tcPr>
          <w:p w:rsidR="00E366BF" w:rsidRPr="00E16394" w:rsidRDefault="00E366BF" w:rsidP="005F0671">
            <w:pPr>
              <w:ind w:left="72" w:hanging="32"/>
            </w:pPr>
            <w:r w:rsidRPr="00E16394">
              <w:t>Главный инженер</w:t>
            </w:r>
          </w:p>
          <w:p w:rsidR="00E366BF" w:rsidRPr="00E16394" w:rsidRDefault="00E366BF" w:rsidP="005F0671">
            <w:r w:rsidRPr="00E16394">
              <w:t xml:space="preserve">… </w:t>
            </w:r>
            <w:r w:rsidRPr="00E16394">
              <w:rPr>
                <w:i/>
              </w:rPr>
              <w:t xml:space="preserve">(наименование </w:t>
            </w:r>
            <w:r w:rsidR="009272BD" w:rsidRPr="00E16394">
              <w:rPr>
                <w:i/>
              </w:rPr>
              <w:t>ОГ</w:t>
            </w:r>
            <w:r w:rsidRPr="00E16394">
              <w:rPr>
                <w:i/>
              </w:rPr>
              <w:t>)</w:t>
            </w:r>
          </w:p>
          <w:p w:rsidR="00E366BF" w:rsidRPr="00E16394" w:rsidRDefault="00DD0FD9" w:rsidP="005F0671">
            <w:r>
              <w:t>________________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E366BF" w:rsidRPr="00E16394" w:rsidRDefault="00E366BF" w:rsidP="005F0671">
            <w:r w:rsidRPr="00E16394">
              <w:t>«_____» _____________ 20__г.</w:t>
            </w:r>
          </w:p>
          <w:p w:rsidR="00E366BF" w:rsidRPr="00E16394" w:rsidRDefault="00E366BF" w:rsidP="005F0671">
            <w:pPr>
              <w:ind w:left="40"/>
            </w:pPr>
          </w:p>
        </w:tc>
      </w:tr>
    </w:tbl>
    <w:p w:rsidR="0032455E" w:rsidRPr="00E16394" w:rsidRDefault="0032455E" w:rsidP="0032455E">
      <w:pPr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32455E" w:rsidRPr="00E16394" w:rsidRDefault="0032455E" w:rsidP="0032455E">
      <w:pPr>
        <w:jc w:val="center"/>
        <w:rPr>
          <w:b/>
          <w:bCs/>
        </w:rPr>
      </w:pPr>
      <w:r w:rsidRPr="00E16394">
        <w:rPr>
          <w:b/>
          <w:bCs/>
        </w:rPr>
        <w:t>проведения лабораторных испытаний нейтрализаторов сероводорода</w:t>
      </w:r>
      <w:r w:rsidRPr="00E16394">
        <w:rPr>
          <w:b/>
          <w:bCs/>
        </w:rPr>
        <w:br/>
      </w:r>
      <w:r w:rsidR="005A747B" w:rsidRPr="00E16394">
        <w:rPr>
          <w:b/>
          <w:bCs/>
        </w:rPr>
        <w:t>« … марка … »</w:t>
      </w:r>
      <w:r w:rsidR="005A747B" w:rsidRPr="00E16394">
        <w:rPr>
          <w:b/>
          <w:bCs/>
        </w:rPr>
        <w:br/>
        <w:t xml:space="preserve">ТУ … </w:t>
      </w:r>
      <w:r w:rsidR="005A747B" w:rsidRPr="00E16394">
        <w:rPr>
          <w:b/>
          <w:bCs/>
          <w:i/>
        </w:rPr>
        <w:t>(номер с изменениями/извещениями)</w:t>
      </w:r>
      <w:r w:rsidR="005A747B" w:rsidRPr="00E16394">
        <w:rPr>
          <w:b/>
          <w:bCs/>
        </w:rPr>
        <w:t xml:space="preserve"> производства … </w:t>
      </w:r>
      <w:r w:rsidR="005A747B" w:rsidRPr="00E16394">
        <w:rPr>
          <w:b/>
          <w:bCs/>
          <w:i/>
        </w:rPr>
        <w:t xml:space="preserve">(Компания производитель/поставщик) </w:t>
      </w:r>
      <w:r w:rsidR="005A747B" w:rsidRPr="00E16394">
        <w:rPr>
          <w:b/>
          <w:bCs/>
        </w:rPr>
        <w:t>на объектах … «ОГ».</w:t>
      </w:r>
    </w:p>
    <w:p w:rsidR="0032455E" w:rsidRPr="00E16394" w:rsidRDefault="0032455E" w:rsidP="00294C54">
      <w:pPr>
        <w:tabs>
          <w:tab w:val="num" w:pos="540"/>
        </w:tabs>
        <w:spacing w:before="12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32455E" w:rsidRPr="00E16394" w:rsidRDefault="0032455E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организация работ по физико-химическому лабораторному тестированию химической продукции для нейтрализации сероводорода в добываемой и перекачиваемой продукции в соответствии </w:t>
      </w:r>
      <w:r w:rsidR="00CB7CD5" w:rsidRPr="00E16394">
        <w:t xml:space="preserve">с </w:t>
      </w:r>
      <w:r w:rsidR="00904CCD">
        <w:t xml:space="preserve">Типовыми требованиями </w:t>
      </w:r>
      <w:r w:rsidR="00904CCD" w:rsidRPr="00E16394">
        <w:t>Компании «Применение химических реагентов на объектах добычи углеводородного сырья Компании»</w:t>
      </w:r>
      <w:r w:rsidRPr="00E16394">
        <w:t>;</w:t>
      </w:r>
    </w:p>
    <w:p w:rsidR="0032455E" w:rsidRPr="00E16394" w:rsidRDefault="0032455E" w:rsidP="0032455E">
      <w:pPr>
        <w:tabs>
          <w:tab w:val="num" w:pos="540"/>
        </w:tabs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32455E" w:rsidRPr="00E16394" w:rsidRDefault="0032455E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п</w:t>
      </w:r>
      <w:r w:rsidRPr="00294C54">
        <w:t>одбор эффективных нейтрализаторов сероводорода</w:t>
      </w:r>
      <w:r w:rsidRPr="00E16394">
        <w:t xml:space="preserve"> на объектах ОГ;</w:t>
      </w:r>
    </w:p>
    <w:p w:rsidR="0032455E" w:rsidRPr="00E16394" w:rsidRDefault="0032455E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расширение базы эффективных взаимозаменяемых нейтрализаторов сероводорода;</w:t>
      </w:r>
    </w:p>
    <w:p w:rsidR="0032455E" w:rsidRPr="00E16394" w:rsidRDefault="0032455E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32455E" w:rsidRPr="00E16394" w:rsidRDefault="0032455E" w:rsidP="00294C54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5A747B" w:rsidRPr="00E16394" w:rsidRDefault="005A747B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комплекта сопроводительных документов согласно </w:t>
      </w:r>
      <w:r w:rsidR="00904CCD">
        <w:t xml:space="preserve">Типовым требованиям </w:t>
      </w:r>
      <w:r w:rsidR="00904CCD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5A747B" w:rsidRPr="00E16394" w:rsidRDefault="005A747B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физико-химических свойств реагента </w:t>
      </w:r>
      <w:r w:rsidR="00904CCD">
        <w:t xml:space="preserve">Типовым требованиям </w:t>
      </w:r>
      <w:r w:rsidR="00904CCD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294C54">
        <w:t>(номер с изменениями/извещениями)</w:t>
      </w:r>
    </w:p>
    <w:p w:rsidR="005A747B" w:rsidRPr="00E16394" w:rsidRDefault="005A747B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технологических свойств реагента </w:t>
      </w:r>
      <w:r w:rsidR="00904CCD">
        <w:t xml:space="preserve">Типовым требованиям </w:t>
      </w:r>
      <w:r w:rsidR="00904CCD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5A747B" w:rsidRPr="00E16394" w:rsidRDefault="005A747B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>).</w:t>
      </w:r>
    </w:p>
    <w:p w:rsidR="005A747B" w:rsidRPr="00E16394" w:rsidRDefault="005A747B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5A747B" w:rsidRPr="00E16394" w:rsidRDefault="005A747B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32455E" w:rsidRPr="00E16394" w:rsidRDefault="0032455E" w:rsidP="00294C5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32455E" w:rsidRPr="00E16394" w:rsidRDefault="0032455E" w:rsidP="00294C54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нейтрализаторов осуществляется согласно РД, ОСТ, ГОСТ, а также с учётом специальных требований и условий к проведению </w:t>
      </w:r>
      <w:r w:rsidR="008F725F" w:rsidRPr="00E16394">
        <w:rPr>
          <w:bCs/>
        </w:rPr>
        <w:t>ЛИ</w:t>
      </w:r>
      <w:r w:rsidRPr="00E16394">
        <w:rPr>
          <w:bCs/>
        </w:rPr>
        <w:t>.</w:t>
      </w:r>
    </w:p>
    <w:p w:rsidR="0032455E" w:rsidRPr="00E16394" w:rsidRDefault="0032455E" w:rsidP="0032455E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32455E" w:rsidRPr="00294C54" w:rsidRDefault="0032455E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94C54">
        <w:t>обязательное описание методик</w:t>
      </w:r>
      <w:r w:rsidR="003177B3" w:rsidRPr="00294C54">
        <w:t>, состав обрабатываемой среды</w:t>
      </w:r>
      <w:r w:rsidRPr="00294C54">
        <w:t xml:space="preserve"> и технологий проводимых исследований;</w:t>
      </w:r>
    </w:p>
    <w:p w:rsidR="0032455E" w:rsidRPr="00294C54" w:rsidRDefault="0032455E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94C54">
        <w:lastRenderedPageBreak/>
        <w:t>обязательное описание, схематическое изображение и спецификация оборудования используемого в исследовательских работах;</w:t>
      </w:r>
    </w:p>
    <w:p w:rsidR="0032455E" w:rsidRPr="00294C54" w:rsidRDefault="008F725F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94C54">
        <w:t>ЛИ</w:t>
      </w:r>
      <w:r w:rsidR="0032455E" w:rsidRPr="00294C54">
        <w:t xml:space="preserve"> проводятся в условиях максимально приближенных к условиям промышленного применения;</w:t>
      </w:r>
    </w:p>
    <w:p w:rsidR="0032455E" w:rsidRPr="00294C54" w:rsidRDefault="0032455E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94C54">
        <w:t>лабораторное тестирование нейтра</w:t>
      </w:r>
      <w:r w:rsidR="00245471" w:rsidRPr="00294C54">
        <w:t>ли</w:t>
      </w:r>
      <w:r w:rsidRPr="00294C54">
        <w:t>заторов сероводорода проводят непосредственно на средах (нефти, эмульсии), отобранных с об</w:t>
      </w:r>
      <w:r w:rsidR="00294C54">
        <w:t>ъекта будущего применения.</w:t>
      </w:r>
    </w:p>
    <w:p w:rsidR="0032455E" w:rsidRPr="00E16394" w:rsidRDefault="0032455E" w:rsidP="0032455E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32455E" w:rsidRPr="00294C54" w:rsidRDefault="0032455E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94C54">
        <w:t xml:space="preserve">тестирование </w:t>
      </w:r>
      <w:r w:rsidR="009E6E42" w:rsidRPr="00294C54">
        <w:t xml:space="preserve">и анализ </w:t>
      </w:r>
      <w:r w:rsidRPr="00294C54">
        <w:t>проводится в четыре этапа;</w:t>
      </w:r>
    </w:p>
    <w:p w:rsidR="0032455E" w:rsidRPr="00294C54" w:rsidRDefault="0032455E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94C54">
        <w:t xml:space="preserve">тестирование проводится с образцами нейтрализаторов сероводорода, предоставленными Заказчиками, в лице </w:t>
      </w:r>
      <w:r w:rsidR="00BB476D" w:rsidRPr="00294C54">
        <w:t xml:space="preserve">ОГ или </w:t>
      </w:r>
      <w:r w:rsidRPr="00294C54">
        <w:t xml:space="preserve">заводов-изготовителей химических реагентов, по поручению Куратора </w:t>
      </w:r>
      <w:r w:rsidR="008F725F" w:rsidRPr="00294C54">
        <w:t>ЛИ</w:t>
      </w:r>
      <w:r w:rsidRPr="00294C54">
        <w:t>, в лице руководителя профильного СП ОГ;</w:t>
      </w:r>
    </w:p>
    <w:p w:rsidR="0032455E" w:rsidRPr="00294C54" w:rsidRDefault="0032455E" w:rsidP="00294C5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94C54">
        <w:t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реагента;</w:t>
      </w:r>
    </w:p>
    <w:p w:rsidR="00294C54" w:rsidRPr="00294C54" w:rsidRDefault="008D00E9" w:rsidP="00294C54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94C54"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8D00E9" w:rsidRPr="00294C54" w:rsidRDefault="008D00E9" w:rsidP="00294C54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94C54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556"/>
      </w:tblGrid>
      <w:tr w:rsidR="008D00E9" w:rsidRPr="00E16394" w:rsidTr="00294C54">
        <w:tc>
          <w:tcPr>
            <w:tcW w:w="1700" w:type="dxa"/>
            <w:shd w:val="clear" w:color="auto" w:fill="FFD200"/>
            <w:vAlign w:val="center"/>
          </w:tcPr>
          <w:p w:rsidR="008D00E9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8D00E9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shd w:val="clear" w:color="auto" w:fill="FFD200"/>
            <w:vAlign w:val="center"/>
          </w:tcPr>
          <w:p w:rsidR="008D00E9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shd w:val="clear" w:color="auto" w:fill="FFD200"/>
            <w:vAlign w:val="center"/>
          </w:tcPr>
          <w:p w:rsidR="008D00E9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shd w:val="clear" w:color="auto" w:fill="FFD200"/>
            <w:vAlign w:val="center"/>
          </w:tcPr>
          <w:p w:rsidR="008D00E9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shd w:val="clear" w:color="auto" w:fill="FFD200"/>
            <w:vAlign w:val="center"/>
          </w:tcPr>
          <w:p w:rsidR="008D00E9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556" w:type="dxa"/>
            <w:shd w:val="clear" w:color="auto" w:fill="FFD200"/>
            <w:vAlign w:val="center"/>
          </w:tcPr>
          <w:p w:rsidR="008D00E9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8D00E9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8D00E9" w:rsidRPr="00E16394" w:rsidTr="00294C54">
        <w:tc>
          <w:tcPr>
            <w:tcW w:w="1700" w:type="dxa"/>
          </w:tcPr>
          <w:p w:rsidR="008D00E9" w:rsidRPr="00E16394" w:rsidRDefault="008D00E9" w:rsidP="006F753F">
            <w:pPr>
              <w:jc w:val="both"/>
              <w:rPr>
                <w:bCs/>
              </w:rPr>
            </w:pPr>
          </w:p>
        </w:tc>
        <w:tc>
          <w:tcPr>
            <w:tcW w:w="1599" w:type="dxa"/>
          </w:tcPr>
          <w:p w:rsidR="008D00E9" w:rsidRPr="00E16394" w:rsidRDefault="008D00E9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</w:tcPr>
          <w:p w:rsidR="008D00E9" w:rsidRPr="00E16394" w:rsidRDefault="008D00E9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</w:tcPr>
          <w:p w:rsidR="008D00E9" w:rsidRPr="00E16394" w:rsidRDefault="008D00E9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</w:tcPr>
          <w:p w:rsidR="008D00E9" w:rsidRPr="00E16394" w:rsidRDefault="008D00E9" w:rsidP="006F753F">
            <w:pPr>
              <w:jc w:val="both"/>
              <w:rPr>
                <w:bCs/>
              </w:rPr>
            </w:pPr>
          </w:p>
        </w:tc>
        <w:tc>
          <w:tcPr>
            <w:tcW w:w="1556" w:type="dxa"/>
          </w:tcPr>
          <w:p w:rsidR="008D00E9" w:rsidRPr="00E16394" w:rsidRDefault="008D00E9" w:rsidP="006F753F">
            <w:pPr>
              <w:jc w:val="both"/>
              <w:rPr>
                <w:bCs/>
              </w:rPr>
            </w:pPr>
          </w:p>
        </w:tc>
      </w:tr>
    </w:tbl>
    <w:p w:rsidR="008D00E9" w:rsidRPr="00E16394" w:rsidRDefault="008D00E9" w:rsidP="008D00E9">
      <w:pPr>
        <w:ind w:left="54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32455E" w:rsidRPr="00E16394" w:rsidRDefault="0032455E" w:rsidP="00294C54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нейтрализаторов сероводорода:</w:t>
      </w:r>
    </w:p>
    <w:p w:rsidR="0032455E" w:rsidRPr="00E16394" w:rsidRDefault="0032455E" w:rsidP="006626A2">
      <w:pPr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CB7CD5" w:rsidRPr="00E16394">
        <w:t xml:space="preserve">с требованиями </w:t>
      </w:r>
      <w:r w:rsidR="00904CCD">
        <w:t xml:space="preserve">Типовыми требованиями </w:t>
      </w:r>
      <w:r w:rsidR="00904CCD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294C54" w:rsidRPr="00294C54" w:rsidRDefault="008D00E9" w:rsidP="00294C54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94C54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5A747B" w:rsidRPr="00294C54" w:rsidRDefault="00951EE0" w:rsidP="00294C54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94C54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5A747B" w:rsidRPr="00294C54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5A747B" w:rsidRPr="00294C54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276"/>
        <w:gridCol w:w="1559"/>
      </w:tblGrid>
      <w:tr w:rsidR="005A747B" w:rsidRPr="00E16394" w:rsidTr="00494AE3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5A747B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94C54" w:rsidRDefault="00294C54" w:rsidP="00294C5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94C54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5A747B" w:rsidRPr="00E16394" w:rsidTr="00494AE3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5A747B" w:rsidRPr="00E16394" w:rsidRDefault="005A747B" w:rsidP="005A747B">
            <w:pPr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5A747B" w:rsidRPr="00E16394" w:rsidTr="00494AE3">
        <w:tc>
          <w:tcPr>
            <w:tcW w:w="1701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494AE3">
        <w:tc>
          <w:tcPr>
            <w:tcW w:w="1701" w:type="dxa"/>
            <w:vAlign w:val="center"/>
          </w:tcPr>
          <w:p w:rsidR="005A747B" w:rsidRPr="00E16394" w:rsidRDefault="00CF55F6" w:rsidP="00294C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494AE3">
        <w:tc>
          <w:tcPr>
            <w:tcW w:w="1701" w:type="dxa"/>
            <w:vAlign w:val="center"/>
          </w:tcPr>
          <w:p w:rsidR="005A747B" w:rsidRPr="00E16394" w:rsidRDefault="00CF55F6" w:rsidP="00294C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494AE3">
        <w:tc>
          <w:tcPr>
            <w:tcW w:w="1701" w:type="dxa"/>
            <w:vAlign w:val="center"/>
          </w:tcPr>
          <w:p w:rsidR="005A747B" w:rsidRPr="00E16394" w:rsidRDefault="00CF55F6" w:rsidP="00294C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8D00E9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5A747B" w:rsidRPr="00E16394" w:rsidTr="00494AE3">
        <w:tc>
          <w:tcPr>
            <w:tcW w:w="1701" w:type="dxa"/>
            <w:vAlign w:val="center"/>
          </w:tcPr>
          <w:p w:rsidR="005A747B" w:rsidRPr="00E16394" w:rsidRDefault="00CF55F6" w:rsidP="00294C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5A747B" w:rsidRPr="00E16394" w:rsidTr="00494AE3">
        <w:tc>
          <w:tcPr>
            <w:tcW w:w="9781" w:type="dxa"/>
            <w:gridSpan w:val="5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5A747B" w:rsidRPr="00E16394" w:rsidTr="00494AE3">
        <w:tc>
          <w:tcPr>
            <w:tcW w:w="1701" w:type="dxa"/>
            <w:vAlign w:val="center"/>
          </w:tcPr>
          <w:p w:rsidR="005A747B" w:rsidRPr="00E16394" w:rsidRDefault="00CF55F6" w:rsidP="00294C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494AE3">
        <w:tc>
          <w:tcPr>
            <w:tcW w:w="1701" w:type="dxa"/>
            <w:vAlign w:val="center"/>
          </w:tcPr>
          <w:p w:rsidR="005A747B" w:rsidRPr="00E16394" w:rsidRDefault="00CF55F6" w:rsidP="00294C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494AE3">
        <w:tc>
          <w:tcPr>
            <w:tcW w:w="1701" w:type="dxa"/>
            <w:vAlign w:val="center"/>
          </w:tcPr>
          <w:p w:rsidR="005A747B" w:rsidRPr="00E16394" w:rsidRDefault="00CF55F6" w:rsidP="00294C5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94C54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5A747B" w:rsidRPr="00E16394" w:rsidRDefault="005A747B" w:rsidP="00294C54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8D00E9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32455E" w:rsidRPr="00E16394" w:rsidRDefault="0032455E" w:rsidP="00294C54">
      <w:pPr>
        <w:spacing w:before="120"/>
        <w:jc w:val="both"/>
        <w:rPr>
          <w:bCs/>
        </w:rPr>
      </w:pPr>
      <w:r w:rsidRPr="00E16394">
        <w:rPr>
          <w:bCs/>
        </w:rPr>
        <w:t>Документация на нейтрализаторы сероводорода должна быть представлена на языке оригинала и на русском языке, заверенная подписью ответственного лица и печатью.</w:t>
      </w:r>
    </w:p>
    <w:p w:rsidR="0032455E" w:rsidRPr="00E16394" w:rsidRDefault="0032455E" w:rsidP="0032455E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Нейтрализаторы сероводорода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8F725F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</w:t>
      </w:r>
      <w:r w:rsidR="00A61F4C" w:rsidRPr="00A61F4C">
        <w:rPr>
          <w:b/>
          <w:bCs/>
          <w:u w:val="single"/>
        </w:rPr>
        <w:t xml:space="preserve"> </w:t>
      </w:r>
      <w:r w:rsidR="00A61F4C">
        <w:rPr>
          <w:b/>
          <w:bCs/>
          <w:u w:val="single"/>
        </w:rPr>
        <w:t>(а только выдержку с основными показателями)</w:t>
      </w:r>
      <w:r w:rsidRPr="00E16394">
        <w:rPr>
          <w:b/>
          <w:bCs/>
          <w:u w:val="single"/>
        </w:rPr>
        <w:t xml:space="preserve"> на испытуемые реагенты, а проводит ее экспертизу самостоятельно.  </w:t>
      </w:r>
    </w:p>
    <w:p w:rsidR="0032455E" w:rsidRPr="00E16394" w:rsidRDefault="006626A2" w:rsidP="006626A2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Э</w:t>
      </w:r>
      <w:r w:rsidR="0032455E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2</w:t>
      </w:r>
      <w:r w:rsidR="0032455E" w:rsidRPr="00E16394">
        <w:rPr>
          <w:b/>
          <w:bCs/>
          <w:u w:val="single"/>
        </w:rPr>
        <w:t>:</w:t>
      </w:r>
      <w:r w:rsidR="0032455E" w:rsidRPr="00E16394">
        <w:rPr>
          <w:bCs/>
        </w:rPr>
        <w:t xml:space="preserve"> </w:t>
      </w:r>
      <w:r w:rsidR="0032455E" w:rsidRPr="00E16394">
        <w:rPr>
          <w:b/>
          <w:bCs/>
          <w:u w:val="single"/>
        </w:rPr>
        <w:t>Определение физико-химических свойств:</w:t>
      </w:r>
    </w:p>
    <w:p w:rsidR="0032455E" w:rsidRPr="00E16394" w:rsidRDefault="006626A2" w:rsidP="00294C54">
      <w:pPr>
        <w:tabs>
          <w:tab w:val="left" w:pos="567"/>
        </w:tabs>
        <w:spacing w:before="60"/>
        <w:ind w:left="567" w:hanging="397"/>
        <w:jc w:val="both"/>
      </w:pPr>
      <w:r w:rsidRPr="00E16394">
        <w:t>1.</w:t>
      </w:r>
      <w:r w:rsidR="00294C54">
        <w:t xml:space="preserve"> </w:t>
      </w:r>
      <w:r w:rsidR="0032455E" w:rsidRPr="00E16394">
        <w:t>Определение внешнего вида товарной формы;</w:t>
      </w:r>
    </w:p>
    <w:p w:rsidR="0032455E" w:rsidRPr="00E16394" w:rsidRDefault="0032455E" w:rsidP="00294C54">
      <w:pPr>
        <w:spacing w:before="60"/>
        <w:ind w:left="426"/>
        <w:jc w:val="both"/>
      </w:pPr>
      <w:r w:rsidRPr="00E16394">
        <w:t>Норматив: Нейтрализатор сероводорода должен быть однородным не расслаивающимся на фазы, без взвешенных и оседающих частиц.</w:t>
      </w:r>
    </w:p>
    <w:p w:rsidR="0032455E" w:rsidRPr="00E16394" w:rsidRDefault="006626A2" w:rsidP="00294C54">
      <w:pPr>
        <w:tabs>
          <w:tab w:val="left" w:pos="567"/>
        </w:tabs>
        <w:spacing w:before="60"/>
        <w:ind w:left="567" w:hanging="397"/>
        <w:jc w:val="both"/>
      </w:pPr>
      <w:r w:rsidRPr="00E16394">
        <w:t>2.</w:t>
      </w:r>
      <w:r w:rsidR="00294C54">
        <w:t xml:space="preserve"> </w:t>
      </w:r>
      <w:r w:rsidR="0032455E" w:rsidRPr="00E16394">
        <w:t xml:space="preserve">Определение плотности +20 </w:t>
      </w:r>
      <w:r w:rsidR="0032455E" w:rsidRPr="00294C54">
        <w:t>0</w:t>
      </w:r>
      <w:r w:rsidR="0032455E" w:rsidRPr="00E16394">
        <w:t>С (г/см</w:t>
      </w:r>
      <w:r w:rsidR="0032455E" w:rsidRPr="00294C54">
        <w:t>3</w:t>
      </w:r>
      <w:r w:rsidR="0032455E" w:rsidRPr="00E16394">
        <w:t>) (ГОСТ 18995.1-73, раздел 1);</w:t>
      </w:r>
    </w:p>
    <w:p w:rsidR="0032455E" w:rsidRPr="00E16394" w:rsidRDefault="0032455E" w:rsidP="00294C54">
      <w:pPr>
        <w:spacing w:before="60"/>
        <w:ind w:left="426"/>
        <w:jc w:val="both"/>
      </w:pPr>
      <w:r w:rsidRPr="00E16394">
        <w:t>Норматив: Не нормируется. Допуск ± 5 %</w:t>
      </w:r>
      <w:r w:rsidR="007B5E50">
        <w:t xml:space="preserve"> от задекларированного значения</w:t>
      </w:r>
      <w:r w:rsidRPr="00E16394">
        <w:t>.</w:t>
      </w:r>
    </w:p>
    <w:p w:rsidR="0032455E" w:rsidRPr="00E16394" w:rsidRDefault="006626A2" w:rsidP="00294C54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3. </w:t>
      </w:r>
      <w:r w:rsidR="0032455E" w:rsidRPr="00E16394">
        <w:t>Определение кинематической вязкости, (мм</w:t>
      </w:r>
      <w:proofErr w:type="gramStart"/>
      <w:r w:rsidR="0032455E" w:rsidRPr="00294C54">
        <w:t>2</w:t>
      </w:r>
      <w:proofErr w:type="gramEnd"/>
      <w:r w:rsidR="0032455E" w:rsidRPr="00E16394">
        <w:t>/с) (ГОСТ 33-2000);</w:t>
      </w:r>
    </w:p>
    <w:p w:rsidR="0032455E" w:rsidRPr="00E16394" w:rsidRDefault="0032455E" w:rsidP="00294C54">
      <w:pPr>
        <w:spacing w:before="60"/>
        <w:ind w:left="426"/>
        <w:jc w:val="both"/>
      </w:pPr>
      <w:r w:rsidRPr="00E16394">
        <w:t xml:space="preserve">Норматив: При +20 </w:t>
      </w:r>
      <w:r w:rsidRPr="00294C54">
        <w:t>0</w:t>
      </w:r>
      <w:r w:rsidRPr="00E16394">
        <w:t>С не более 20 мм</w:t>
      </w:r>
      <w:proofErr w:type="gramStart"/>
      <w:r w:rsidRPr="00294C54">
        <w:rPr>
          <w:vertAlign w:val="superscript"/>
        </w:rPr>
        <w:t>2</w:t>
      </w:r>
      <w:proofErr w:type="gramEnd"/>
      <w:r w:rsidRPr="00E16394">
        <w:t xml:space="preserve">/с, при температуре минус -40 </w:t>
      </w:r>
      <w:r w:rsidRPr="00294C54">
        <w:t>0</w:t>
      </w:r>
      <w:r w:rsidRPr="00E16394">
        <w:t xml:space="preserve">С не более </w:t>
      </w:r>
      <w:r w:rsidR="004866E6" w:rsidRPr="00E16394">
        <w:br/>
      </w:r>
      <w:r w:rsidRPr="00E16394">
        <w:t>500 мм</w:t>
      </w:r>
      <w:r w:rsidRPr="00294C54">
        <w:rPr>
          <w:vertAlign w:val="superscript"/>
        </w:rPr>
        <w:t>2</w:t>
      </w:r>
      <w:r w:rsidRPr="00E16394">
        <w:t>/с.</w:t>
      </w:r>
    </w:p>
    <w:p w:rsidR="006626A2" w:rsidRPr="00E16394" w:rsidRDefault="006626A2" w:rsidP="00294C54">
      <w:pPr>
        <w:tabs>
          <w:tab w:val="left" w:pos="567"/>
        </w:tabs>
        <w:spacing w:before="60"/>
        <w:ind w:left="567" w:hanging="397"/>
        <w:jc w:val="both"/>
      </w:pPr>
      <w:r w:rsidRPr="00E16394">
        <w:t>4.</w:t>
      </w:r>
      <w:r w:rsidR="00294C54">
        <w:t xml:space="preserve"> </w:t>
      </w:r>
      <w:r w:rsidR="0032455E" w:rsidRPr="00E16394">
        <w:t>Определение температуры застывания (ГОСТ 20</w:t>
      </w:r>
      <w:r w:rsidR="00706B76" w:rsidRPr="00E16394">
        <w:t>2</w:t>
      </w:r>
      <w:r w:rsidR="0032455E" w:rsidRPr="00E16394">
        <w:t xml:space="preserve">87-91 метод Б); </w:t>
      </w:r>
    </w:p>
    <w:p w:rsidR="0032455E" w:rsidRPr="00E16394" w:rsidRDefault="0032455E" w:rsidP="00294C54">
      <w:pPr>
        <w:spacing w:before="60"/>
        <w:ind w:left="426"/>
        <w:jc w:val="both"/>
      </w:pPr>
      <w:r w:rsidRPr="00E16394">
        <w:t xml:space="preserve">Норматив: Не допускается появления в объеме расслоения или осадка, допускается помутнение при выдерживании не менее суток товарной формы не выше: -50 </w:t>
      </w:r>
      <w:r w:rsidRPr="00CA1C40">
        <w:rPr>
          <w:vertAlign w:val="superscript"/>
        </w:rPr>
        <w:t>0</w:t>
      </w:r>
      <w:r w:rsidRPr="00E16394">
        <w:t xml:space="preserve">С для Сибирского региона;- 40 </w:t>
      </w:r>
      <w:r w:rsidRPr="00294C54">
        <w:t>0</w:t>
      </w:r>
      <w:r w:rsidRPr="00E16394">
        <w:t xml:space="preserve">С для Урало-Поволжского региона; - 30 </w:t>
      </w:r>
      <w:r w:rsidRPr="00294C54">
        <w:t>0</w:t>
      </w:r>
      <w:r w:rsidRPr="00E16394">
        <w:t>С для Южного региона.</w:t>
      </w:r>
    </w:p>
    <w:p w:rsidR="0032455E" w:rsidRPr="00E16394" w:rsidRDefault="006626A2" w:rsidP="00294C54">
      <w:pPr>
        <w:tabs>
          <w:tab w:val="left" w:pos="567"/>
        </w:tabs>
        <w:spacing w:before="60"/>
        <w:ind w:left="567" w:hanging="397"/>
        <w:jc w:val="both"/>
      </w:pPr>
      <w:r w:rsidRPr="00E16394">
        <w:t>5.</w:t>
      </w:r>
      <w:r w:rsidR="00294C54">
        <w:t xml:space="preserve"> </w:t>
      </w:r>
      <w:r w:rsidR="0032455E" w:rsidRPr="00E16394">
        <w:t>Массовая доля активного вещества (по Техническим условиям).</w:t>
      </w:r>
    </w:p>
    <w:p w:rsidR="0032455E" w:rsidRPr="00E16394" w:rsidRDefault="0032455E" w:rsidP="00294C54">
      <w:pPr>
        <w:spacing w:before="60"/>
        <w:ind w:left="426"/>
        <w:jc w:val="both"/>
      </w:pPr>
      <w:r w:rsidRPr="00E16394">
        <w:t>Норматив: Не нормируется. Допуск для всех направлений ± 10 %</w:t>
      </w:r>
      <w:r w:rsidR="007B5E50">
        <w:t xml:space="preserve"> от задекларированного значения</w:t>
      </w:r>
      <w:r w:rsidRPr="00E16394">
        <w:t>.</w:t>
      </w:r>
    </w:p>
    <w:p w:rsidR="0032455E" w:rsidRPr="00E16394" w:rsidRDefault="0032455E" w:rsidP="00294C54">
      <w:pPr>
        <w:spacing w:before="120"/>
        <w:ind w:left="142"/>
        <w:jc w:val="both"/>
        <w:rPr>
          <w:u w:val="single"/>
        </w:rPr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8F725F" w:rsidRPr="00E16394">
        <w:rPr>
          <w:u w:val="single"/>
        </w:rPr>
        <w:t>ЛИ</w:t>
      </w:r>
      <w:r w:rsidRPr="00E16394">
        <w:rPr>
          <w:u w:val="single"/>
        </w:rPr>
        <w:t xml:space="preserve">.  </w:t>
      </w:r>
    </w:p>
    <w:p w:rsidR="0032455E" w:rsidRPr="00E16394" w:rsidRDefault="00245471" w:rsidP="00245471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>Э</w:t>
      </w:r>
      <w:r w:rsidR="0032455E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3</w:t>
      </w:r>
      <w:r w:rsidR="0032455E" w:rsidRPr="00E16394">
        <w:rPr>
          <w:b/>
          <w:bCs/>
          <w:u w:val="single"/>
        </w:rPr>
        <w:t>:</w:t>
      </w:r>
      <w:r w:rsidR="0032455E" w:rsidRPr="00E16394">
        <w:rPr>
          <w:bCs/>
        </w:rPr>
        <w:t xml:space="preserve"> </w:t>
      </w:r>
      <w:r w:rsidR="0032455E" w:rsidRPr="00E16394">
        <w:rPr>
          <w:b/>
          <w:bCs/>
          <w:u w:val="single"/>
        </w:rPr>
        <w:t>Определение технологических свойств:</w:t>
      </w:r>
    </w:p>
    <w:p w:rsidR="0032455E" w:rsidRPr="00E16394" w:rsidRDefault="006626A2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6. </w:t>
      </w:r>
      <w:r w:rsidR="0032455E" w:rsidRPr="00E16394">
        <w:t xml:space="preserve">Определение нейтрализующей способности (определяется на </w:t>
      </w:r>
      <w:proofErr w:type="spellStart"/>
      <w:r w:rsidR="0032455E" w:rsidRPr="00E16394">
        <w:t>нефтях</w:t>
      </w:r>
      <w:proofErr w:type="spellEnd"/>
      <w:r w:rsidR="0032455E" w:rsidRPr="00E16394">
        <w:t xml:space="preserve"> объекта испытания). </w:t>
      </w:r>
    </w:p>
    <w:p w:rsidR="0032455E" w:rsidRPr="00E16394" w:rsidRDefault="0032455E" w:rsidP="00294C54">
      <w:pPr>
        <w:spacing w:before="60"/>
        <w:ind w:left="426"/>
        <w:jc w:val="both"/>
      </w:pPr>
      <w:r w:rsidRPr="00E16394">
        <w:t>Норматив: Эффективная дозировка должна обеспечивать содержание сероводорода и мети</w:t>
      </w:r>
      <w:proofErr w:type="gramStart"/>
      <w:r w:rsidRPr="00E16394">
        <w:t>л-</w:t>
      </w:r>
      <w:proofErr w:type="gramEnd"/>
      <w:r w:rsidRPr="00E16394">
        <w:t xml:space="preserve"> и </w:t>
      </w:r>
      <w:proofErr w:type="spellStart"/>
      <w:r w:rsidRPr="00E16394">
        <w:t>этилмеркаптанов</w:t>
      </w:r>
      <w:proofErr w:type="spellEnd"/>
      <w:r w:rsidRPr="00E16394">
        <w:t xml:space="preserve"> в нефти </w:t>
      </w:r>
      <w:r w:rsidR="00AB018A">
        <w:t xml:space="preserve">(или в </w:t>
      </w:r>
      <w:proofErr w:type="spellStart"/>
      <w:r w:rsidR="00AB018A">
        <w:t>газовоздушной</w:t>
      </w:r>
      <w:proofErr w:type="spellEnd"/>
      <w:r w:rsidR="00AB018A">
        <w:t xml:space="preserve"> смеси рабочей зоны скважины для нейтрализации при ТКРС) </w:t>
      </w:r>
      <w:r w:rsidR="00AA355E">
        <w:t>в соответствии с требованиями регламентирующего документа</w:t>
      </w:r>
      <w:r w:rsidR="00F674A4">
        <w:t xml:space="preserve"> (определяется в зависимости от условий</w:t>
      </w:r>
      <w:r w:rsidR="00AA355E">
        <w:t>/договора по</w:t>
      </w:r>
      <w:r w:rsidR="00F674A4">
        <w:t xml:space="preserve"> прием</w:t>
      </w:r>
      <w:r w:rsidR="00AA355E">
        <w:t>у</w:t>
      </w:r>
      <w:r w:rsidR="00F674A4">
        <w:t xml:space="preserve"> нефти)</w:t>
      </w:r>
      <w:r w:rsidRPr="00E16394">
        <w:t>.</w:t>
      </w:r>
      <w:r w:rsidR="00F674A4">
        <w:t xml:space="preserve"> На основании работы промыслового объекта в эксперименте должно быть учтено температура и время контакта. </w:t>
      </w:r>
    </w:p>
    <w:p w:rsidR="0032455E" w:rsidRPr="00294C54" w:rsidRDefault="006626A2" w:rsidP="00294C54">
      <w:pPr>
        <w:tabs>
          <w:tab w:val="left" w:pos="567"/>
        </w:tabs>
        <w:spacing w:before="60"/>
        <w:ind w:left="567" w:hanging="397"/>
        <w:jc w:val="both"/>
      </w:pPr>
      <w:r w:rsidRPr="00294C54">
        <w:t xml:space="preserve">7. </w:t>
      </w:r>
      <w:r w:rsidR="0032455E" w:rsidRPr="00294C54">
        <w:t xml:space="preserve">Проведение исследований по определению совместимости нейтрализаторов с совместно применяемыми растворами глушения и с основными совместно применяемыми видами </w:t>
      </w:r>
      <w:r w:rsidR="0032455E" w:rsidRPr="00294C54">
        <w:lastRenderedPageBreak/>
        <w:t>применяемых нефтепромысловых химических реагентов, прошедших Этап №</w:t>
      </w:r>
      <w:r w:rsidR="00294C54">
        <w:t> </w:t>
      </w:r>
      <w:r w:rsidR="0032455E" w:rsidRPr="00294C54">
        <w:t>1 и Этап №</w:t>
      </w:r>
      <w:r w:rsidR="00294C54">
        <w:t> </w:t>
      </w:r>
      <w:r w:rsidR="0032455E" w:rsidRPr="00294C54">
        <w:t>2.</w:t>
      </w:r>
    </w:p>
    <w:p w:rsidR="0032455E" w:rsidRPr="00E16394" w:rsidRDefault="0032455E" w:rsidP="00294C54">
      <w:pPr>
        <w:spacing w:before="60"/>
        <w:ind w:left="426"/>
        <w:jc w:val="both"/>
      </w:pPr>
      <w:r w:rsidRPr="00E16394">
        <w:t>Норматив: должен быть химически совместим с добываемой жидкостью, жидкостью глушения и при смешении с ними в произвольной концентрации и не должен вызывать выпадение осадка, образование геля или расслоение жидкости, не должен ухудшать эффективность действия других химических реагентов, применяемых в процессе добычи, транспортировке и подготовке нефти.</w:t>
      </w:r>
    </w:p>
    <w:p w:rsidR="0032455E" w:rsidRPr="00E16394" w:rsidRDefault="006626A2" w:rsidP="00294C54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8. </w:t>
      </w:r>
      <w:proofErr w:type="gramStart"/>
      <w:r w:rsidR="00945811">
        <w:t>Коррозионная</w:t>
      </w:r>
      <w:proofErr w:type="gramEnd"/>
      <w:r w:rsidR="00945811">
        <w:t xml:space="preserve"> </w:t>
      </w:r>
      <w:proofErr w:type="spellStart"/>
      <w:r w:rsidR="00945811">
        <w:t>агресивность</w:t>
      </w:r>
      <w:proofErr w:type="spellEnd"/>
      <w:r w:rsidR="0032455E" w:rsidRPr="00E16394">
        <w:t xml:space="preserve"> товарной формы.</w:t>
      </w:r>
    </w:p>
    <w:p w:rsidR="0032455E" w:rsidRPr="00E16394" w:rsidRDefault="0032455E" w:rsidP="00294C54">
      <w:pPr>
        <w:spacing w:before="60"/>
        <w:ind w:left="426"/>
        <w:jc w:val="both"/>
      </w:pPr>
      <w:r w:rsidRPr="00E16394">
        <w:t xml:space="preserve">Норматив: скорость коррозии Ст-3 при 20 </w:t>
      </w:r>
      <w:proofErr w:type="spellStart"/>
      <w:r w:rsidRPr="00294C54">
        <w:rPr>
          <w:vertAlign w:val="superscript"/>
        </w:rPr>
        <w:t>о</w:t>
      </w:r>
      <w:r w:rsidRPr="00E16394">
        <w:t>С</w:t>
      </w:r>
      <w:proofErr w:type="spellEnd"/>
      <w:r w:rsidRPr="00E16394">
        <w:t xml:space="preserve"> в течение 24 часов: не более </w:t>
      </w:r>
      <w:r w:rsidR="004866E6" w:rsidRPr="00E16394">
        <w:br/>
      </w:r>
      <w:r w:rsidRPr="00E16394">
        <w:t>0,125 г/(м</w:t>
      </w:r>
      <w:proofErr w:type="gramStart"/>
      <w:r w:rsidRPr="00294C54">
        <w:rPr>
          <w:vertAlign w:val="superscript"/>
        </w:rPr>
        <w:t>2</w:t>
      </w:r>
      <w:proofErr w:type="gramEnd"/>
      <w:r w:rsidRPr="00294C54">
        <w:t>・</w:t>
      </w:r>
      <w:r w:rsidRPr="00E16394">
        <w:t>час).</w:t>
      </w:r>
    </w:p>
    <w:p w:rsidR="0032455E" w:rsidRPr="00E16394" w:rsidRDefault="0032455E" w:rsidP="0032455E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32455E" w:rsidRPr="002F1C74" w:rsidRDefault="0032455E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F1C74">
        <w:t xml:space="preserve"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Pr="002F1C74">
        <w:t>химреагента</w:t>
      </w:r>
      <w:proofErr w:type="spellEnd"/>
      <w:r w:rsidRPr="002F1C74">
        <w:t xml:space="preserve">; </w:t>
      </w:r>
      <w:proofErr w:type="gramStart"/>
      <w:r w:rsidRPr="002F1C74">
        <w:t>при</w:t>
      </w:r>
      <w:proofErr w:type="gramEnd"/>
      <w:r w:rsidRPr="002F1C74">
        <w:t xml:space="preserve"> групповых сравнительных ЛИ Заказчиком работ выступает </w:t>
      </w:r>
      <w:r w:rsidR="00210A95" w:rsidRPr="002F1C74">
        <w:t>ОГ</w:t>
      </w:r>
      <w:r w:rsidRPr="002F1C74">
        <w:t>.</w:t>
      </w:r>
    </w:p>
    <w:p w:rsidR="0032455E" w:rsidRPr="002F1C74" w:rsidRDefault="0032455E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F1C74"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8F725F" w:rsidRPr="002F1C74">
        <w:t>ЛИ</w:t>
      </w:r>
      <w:r w:rsidRPr="002F1C74">
        <w:t xml:space="preserve">, не допускается. </w:t>
      </w:r>
    </w:p>
    <w:p w:rsidR="0032455E" w:rsidRPr="00E16394" w:rsidRDefault="0032455E" w:rsidP="002F1C7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5A747B" w:rsidRPr="00E16394" w:rsidRDefault="005A747B" w:rsidP="002F1C74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32455E" w:rsidRPr="00E16394" w:rsidRDefault="0032455E" w:rsidP="002F1C7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32455E" w:rsidRPr="00E16394" w:rsidRDefault="0032455E" w:rsidP="002F1C74">
      <w:pPr>
        <w:spacing w:before="120"/>
        <w:jc w:val="both"/>
      </w:pPr>
      <w:r w:rsidRPr="00E16394">
        <w:t>В течение 1 месяца с момента предоставления реагента Исполнителю Заказчиком работ.</w:t>
      </w:r>
    </w:p>
    <w:p w:rsidR="0032455E" w:rsidRPr="00E16394" w:rsidRDefault="0032455E" w:rsidP="002F1C7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32455E" w:rsidRPr="00E16394" w:rsidRDefault="0032455E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</w:t>
      </w:r>
      <w:r w:rsidR="002F1C74">
        <w:t xml:space="preserve"> исходных редактируемых файлов).</w:t>
      </w:r>
    </w:p>
    <w:p w:rsidR="0032455E" w:rsidRPr="00E16394" w:rsidRDefault="0032455E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Для подтверждения результатов </w:t>
      </w:r>
      <w:r w:rsidR="008F725F" w:rsidRPr="00E16394">
        <w:t>ЛИ</w:t>
      </w:r>
      <w:r w:rsidRPr="00E16394">
        <w:t xml:space="preserve"> ОГ имеет право продублировать исследования у другого исполнителя </w:t>
      </w:r>
      <w:r w:rsidR="008F725F" w:rsidRPr="00E16394">
        <w:t>ЛИ</w:t>
      </w:r>
      <w:r w:rsidRPr="00E16394">
        <w:t>.</w:t>
      </w:r>
    </w:p>
    <w:p w:rsidR="0032455E" w:rsidRPr="00E16394" w:rsidRDefault="0032455E" w:rsidP="0032455E">
      <w:pPr>
        <w:jc w:val="both"/>
      </w:pPr>
    </w:p>
    <w:p w:rsidR="0032455E" w:rsidRPr="00E16394" w:rsidRDefault="00E2597C" w:rsidP="0032455E">
      <w:pPr>
        <w:jc w:val="both"/>
        <w:rPr>
          <w:b/>
          <w:u w:val="single"/>
        </w:rPr>
      </w:pPr>
      <w:r w:rsidRPr="00E16394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9D5B8D" wp14:editId="19CE2BA2">
                <wp:simplePos x="0" y="0"/>
                <wp:positionH relativeFrom="column">
                  <wp:posOffset>3473450</wp:posOffset>
                </wp:positionH>
                <wp:positionV relativeFrom="paragraph">
                  <wp:posOffset>41275</wp:posOffset>
                </wp:positionV>
                <wp:extent cx="2375535" cy="792480"/>
                <wp:effectExtent l="0" t="0" r="0" b="0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32455E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32455E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32455E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51" type="#_x0000_t202" style="position:absolute;left:0;text-align:left;margin-left:273.5pt;margin-top:3.25pt;width:187.05pt;height:6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" stroked="f">
                <v:textbox style="mso-fit-shape-to-text:t">
                  <w:txbxContent>
                    <w:p w:rsidR="00F710F1" w:rsidRPr="00D26D47" w:rsidRDefault="00F710F1" w:rsidP="0032455E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32455E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32455E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642C4B" w:rsidRPr="00E16394" w:rsidRDefault="00E2597C" w:rsidP="00412FDE">
      <w:r w:rsidRPr="00E16394">
        <w:rPr>
          <w:b/>
          <w:i/>
          <w:caps/>
          <w:noProof/>
          <w:color w:val="AF931D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56C9FA0" wp14:editId="03347254">
                <wp:simplePos x="0" y="0"/>
                <wp:positionH relativeFrom="column">
                  <wp:posOffset>449580</wp:posOffset>
                </wp:positionH>
                <wp:positionV relativeFrom="paragraph">
                  <wp:posOffset>5080</wp:posOffset>
                </wp:positionV>
                <wp:extent cx="2375535" cy="792480"/>
                <wp:effectExtent l="3175" t="0" r="2540" b="1905"/>
                <wp:wrapNone/>
                <wp:docPr id="1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52" type="#_x0000_t202" style="position:absolute;margin-left:35.4pt;margin-top:.4pt;width:187.05pt;height:6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642C4B" w:rsidRPr="00DA5360" w:rsidRDefault="00642C4B" w:rsidP="00DA5360"/>
    <w:p w:rsidR="00DA5360" w:rsidRDefault="00DA5360" w:rsidP="00DA5360"/>
    <w:p w:rsidR="00DA5360" w:rsidRDefault="00DA5360" w:rsidP="00DA5360"/>
    <w:p w:rsidR="00DA5360" w:rsidRDefault="00494A4C" w:rsidP="00DA5360"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E12B2A5" wp14:editId="7E5C2B46">
                <wp:simplePos x="0" y="0"/>
                <wp:positionH relativeFrom="column">
                  <wp:posOffset>3511550</wp:posOffset>
                </wp:positionH>
                <wp:positionV relativeFrom="paragraph">
                  <wp:posOffset>104140</wp:posOffset>
                </wp:positionV>
                <wp:extent cx="2375535" cy="792480"/>
                <wp:effectExtent l="0" t="0" r="5715" b="0"/>
                <wp:wrapNone/>
                <wp:docPr id="4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BB3E72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BB3E72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BB3E72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276.5pt;margin-top:8.2pt;width:187.05pt;height:62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" stroked="f">
                <v:textbox style="mso-fit-shape-to-text:t">
                  <w:txbxContent>
                    <w:p w:rsidR="00F710F1" w:rsidRPr="00D26D47" w:rsidRDefault="00F710F1" w:rsidP="00BB3E72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BB3E72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BB3E72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DA5360" w:rsidRDefault="00DA5360" w:rsidP="00DA5360"/>
    <w:p w:rsidR="00D85180" w:rsidRDefault="00D85180" w:rsidP="00DA5360"/>
    <w:p w:rsidR="00D85180" w:rsidRDefault="00D85180" w:rsidP="00DA5360"/>
    <w:p w:rsidR="00DA5360" w:rsidRPr="00DA5360" w:rsidRDefault="00DA5360" w:rsidP="00DA5360">
      <w:pPr>
        <w:sectPr w:rsidR="00DA5360" w:rsidRPr="00DA5360" w:rsidSect="00D7332A">
          <w:headerReference w:type="even" r:id="rId25"/>
          <w:headerReference w:type="first" r:id="rId26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:rsidR="00E366BF" w:rsidRPr="00E16394" w:rsidRDefault="00953FFB" w:rsidP="002F1C74">
      <w:pPr>
        <w:pStyle w:val="S10"/>
        <w:spacing w:after="240"/>
        <w:rPr>
          <w:caps w:val="0"/>
        </w:rPr>
      </w:pPr>
      <w:bookmarkStart w:id="74" w:name="_Toc535326883"/>
      <w:r w:rsidRPr="00E16394">
        <w:rPr>
          <w:caps w:val="0"/>
        </w:rPr>
        <w:lastRenderedPageBreak/>
        <w:t>9.</w:t>
      </w:r>
      <w:r w:rsidRPr="00E16394">
        <w:rPr>
          <w:caps w:val="0"/>
        </w:rPr>
        <w:tab/>
      </w:r>
      <w:r w:rsidR="00BD4432">
        <w:rPr>
          <w:caps w:val="0"/>
        </w:rPr>
        <w:t>ШАБЛОН</w:t>
      </w:r>
      <w:r w:rsidR="00BD4432" w:rsidRPr="00E16394">
        <w:rPr>
          <w:caps w:val="0"/>
        </w:rPr>
        <w:t xml:space="preserve"> </w:t>
      </w:r>
      <w:r w:rsidRPr="00E16394">
        <w:rPr>
          <w:caps w:val="0"/>
        </w:rPr>
        <w:t>ПРОГРАММЫ ЛАБОРАТОРНЫХ ИСПЫТАНИЙ П</w:t>
      </w:r>
      <w:bookmarkEnd w:id="74"/>
      <w:r w:rsidR="005F41BB">
        <w:rPr>
          <w:caps w:val="0"/>
        </w:rPr>
        <w:t>ОВЕРХНОСТНО-АКТИВНЫХ ВЕЩЕСТВ</w:t>
      </w:r>
    </w:p>
    <w:tbl>
      <w:tblPr>
        <w:tblW w:w="4949" w:type="pct"/>
        <w:tblLook w:val="0000" w:firstRow="0" w:lastRow="0" w:firstColumn="0" w:lastColumn="0" w:noHBand="0" w:noVBand="0"/>
      </w:tblPr>
      <w:tblGrid>
        <w:gridCol w:w="6062"/>
        <w:gridCol w:w="3691"/>
      </w:tblGrid>
      <w:tr w:rsidR="00E366BF" w:rsidRPr="00E16394" w:rsidTr="00CE1859">
        <w:trPr>
          <w:trHeight w:val="333"/>
        </w:trPr>
        <w:tc>
          <w:tcPr>
            <w:tcW w:w="3108" w:type="pct"/>
          </w:tcPr>
          <w:p w:rsidR="00E366BF" w:rsidRPr="00E16394" w:rsidRDefault="00E366BF" w:rsidP="002822FB">
            <w:pPr>
              <w:keepNext/>
              <w:outlineLvl w:val="1"/>
              <w:rPr>
                <w:b/>
                <w:bCs/>
                <w:szCs w:val="24"/>
              </w:rPr>
            </w:pPr>
            <w:bookmarkStart w:id="75" w:name="_Toc381712480"/>
            <w:bookmarkStart w:id="76" w:name="_Toc381712715"/>
            <w:bookmarkStart w:id="77" w:name="_Toc381884032"/>
            <w:bookmarkStart w:id="78" w:name="_Toc387839885"/>
            <w:bookmarkStart w:id="79" w:name="_Toc402434570"/>
            <w:bookmarkStart w:id="80" w:name="_Toc454359080"/>
            <w:bookmarkStart w:id="81" w:name="_Toc465935138"/>
            <w:bookmarkStart w:id="82" w:name="_Toc470623985"/>
            <w:bookmarkStart w:id="83" w:name="_Toc535326884"/>
            <w:r w:rsidRPr="00E16394">
              <w:rPr>
                <w:b/>
                <w:bCs/>
                <w:iCs/>
                <w:szCs w:val="24"/>
              </w:rPr>
              <w:t>СОГЛАСОВАНО:</w:t>
            </w:r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</w:p>
        </w:tc>
        <w:tc>
          <w:tcPr>
            <w:tcW w:w="1892" w:type="pct"/>
          </w:tcPr>
          <w:p w:rsidR="00E366BF" w:rsidRPr="00E16394" w:rsidRDefault="00E366BF" w:rsidP="002822FB">
            <w:pPr>
              <w:keepNext/>
              <w:tabs>
                <w:tab w:val="left" w:pos="432"/>
              </w:tabs>
              <w:ind w:left="34" w:hanging="34"/>
              <w:outlineLvl w:val="1"/>
              <w:rPr>
                <w:b/>
                <w:bCs/>
                <w:iCs/>
                <w:szCs w:val="24"/>
              </w:rPr>
            </w:pPr>
            <w:bookmarkStart w:id="84" w:name="_Toc381712481"/>
            <w:bookmarkStart w:id="85" w:name="_Toc381712716"/>
            <w:bookmarkStart w:id="86" w:name="_Toc381884033"/>
            <w:bookmarkStart w:id="87" w:name="_Toc387839886"/>
            <w:bookmarkStart w:id="88" w:name="_Toc402434571"/>
            <w:bookmarkStart w:id="89" w:name="_Toc454359081"/>
            <w:bookmarkStart w:id="90" w:name="_Toc465935139"/>
            <w:bookmarkStart w:id="91" w:name="_Toc470623986"/>
            <w:bookmarkStart w:id="92" w:name="_Toc535326885"/>
            <w:r w:rsidRPr="00E16394">
              <w:rPr>
                <w:b/>
                <w:bCs/>
                <w:iCs/>
                <w:szCs w:val="24"/>
              </w:rPr>
              <w:t>УТВЕРЖДАЮ:</w:t>
            </w:r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</w:p>
        </w:tc>
      </w:tr>
      <w:tr w:rsidR="00E366BF" w:rsidRPr="00E16394" w:rsidTr="00CE1859">
        <w:trPr>
          <w:trHeight w:val="1606"/>
        </w:trPr>
        <w:tc>
          <w:tcPr>
            <w:tcW w:w="3108" w:type="pct"/>
          </w:tcPr>
          <w:p w:rsidR="00E366BF" w:rsidRPr="00E16394" w:rsidRDefault="00CE1859" w:rsidP="002822FB">
            <w:pPr>
              <w:rPr>
                <w:szCs w:val="24"/>
              </w:rPr>
            </w:pPr>
            <w:r w:rsidRPr="00E16394">
              <w:rPr>
                <w:szCs w:val="24"/>
              </w:rPr>
              <w:t xml:space="preserve">Руководитель </w:t>
            </w:r>
            <w:r w:rsidR="00706A3E">
              <w:rPr>
                <w:szCs w:val="24"/>
              </w:rPr>
              <w:t>СИ ХПП</w:t>
            </w:r>
            <w:r w:rsidR="00E366BF" w:rsidRPr="00E16394">
              <w:rPr>
                <w:szCs w:val="24"/>
              </w:rPr>
              <w:t xml:space="preserve"> </w:t>
            </w:r>
          </w:p>
          <w:p w:rsidR="00E366BF" w:rsidRPr="00E16394" w:rsidRDefault="00DD0FD9" w:rsidP="002822FB">
            <w:pPr>
              <w:rPr>
                <w:szCs w:val="24"/>
              </w:rPr>
            </w:pPr>
            <w:r>
              <w:rPr>
                <w:szCs w:val="24"/>
              </w:rPr>
              <w:t xml:space="preserve">________________ 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E366BF" w:rsidRPr="00E16394" w:rsidRDefault="00E366BF" w:rsidP="002822FB">
            <w:pPr>
              <w:rPr>
                <w:szCs w:val="24"/>
              </w:rPr>
            </w:pPr>
            <w:r w:rsidRPr="00E16394">
              <w:rPr>
                <w:szCs w:val="24"/>
              </w:rPr>
              <w:t>«_____» _____________ 20__г.</w:t>
            </w:r>
          </w:p>
          <w:p w:rsidR="00E366BF" w:rsidRPr="00E16394" w:rsidRDefault="00E366BF" w:rsidP="00806A7D">
            <w:pPr>
              <w:rPr>
                <w:szCs w:val="24"/>
              </w:rPr>
            </w:pPr>
          </w:p>
        </w:tc>
        <w:tc>
          <w:tcPr>
            <w:tcW w:w="1892" w:type="pct"/>
          </w:tcPr>
          <w:p w:rsidR="00E366BF" w:rsidRPr="00F003A5" w:rsidRDefault="00CE1859" w:rsidP="002822FB">
            <w:pPr>
              <w:ind w:left="34" w:hanging="34"/>
              <w:rPr>
                <w:szCs w:val="24"/>
              </w:rPr>
            </w:pPr>
            <w:r w:rsidRPr="00E16394">
              <w:rPr>
                <w:szCs w:val="24"/>
              </w:rPr>
              <w:t>Руководитель профильного СП</w:t>
            </w:r>
            <w:r w:rsidR="00F003A5" w:rsidRPr="001B225A">
              <w:rPr>
                <w:szCs w:val="24"/>
              </w:rPr>
              <w:t xml:space="preserve"> </w:t>
            </w:r>
            <w:r w:rsidR="00F003A5">
              <w:rPr>
                <w:szCs w:val="24"/>
              </w:rPr>
              <w:t>ОГ</w:t>
            </w:r>
          </w:p>
          <w:p w:rsidR="00E366BF" w:rsidRPr="00E16394" w:rsidRDefault="00E366BF" w:rsidP="002822FB">
            <w:pPr>
              <w:ind w:left="34" w:hanging="34"/>
              <w:rPr>
                <w:szCs w:val="24"/>
              </w:rPr>
            </w:pPr>
            <w:r w:rsidRPr="00E16394">
              <w:rPr>
                <w:szCs w:val="24"/>
              </w:rPr>
              <w:t xml:space="preserve">… </w:t>
            </w:r>
            <w:r w:rsidRPr="00E16394">
              <w:rPr>
                <w:i/>
                <w:szCs w:val="24"/>
              </w:rPr>
              <w:t xml:space="preserve">(наименование </w:t>
            </w:r>
            <w:r w:rsidR="001C2C28" w:rsidRPr="00E16394">
              <w:rPr>
                <w:i/>
                <w:szCs w:val="24"/>
              </w:rPr>
              <w:t>ОГ</w:t>
            </w:r>
            <w:r w:rsidRPr="00E16394">
              <w:rPr>
                <w:i/>
                <w:szCs w:val="24"/>
              </w:rPr>
              <w:t>)</w:t>
            </w:r>
          </w:p>
          <w:p w:rsidR="00E366BF" w:rsidRPr="00E16394" w:rsidRDefault="00DD0FD9" w:rsidP="002822FB">
            <w:pPr>
              <w:ind w:left="34" w:hanging="34"/>
              <w:rPr>
                <w:szCs w:val="24"/>
              </w:rPr>
            </w:pPr>
            <w:r>
              <w:rPr>
                <w:szCs w:val="24"/>
              </w:rPr>
              <w:t>________________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E366BF" w:rsidRPr="00E16394" w:rsidRDefault="00E366BF" w:rsidP="002822FB">
            <w:pPr>
              <w:ind w:left="34" w:hanging="34"/>
              <w:rPr>
                <w:szCs w:val="24"/>
              </w:rPr>
            </w:pPr>
            <w:r w:rsidRPr="00E16394">
              <w:rPr>
                <w:szCs w:val="24"/>
              </w:rPr>
              <w:t>«_____» _____________ 20__г.</w:t>
            </w:r>
          </w:p>
          <w:p w:rsidR="00E366BF" w:rsidRPr="00E16394" w:rsidRDefault="00E366BF" w:rsidP="002822FB">
            <w:pPr>
              <w:ind w:left="34" w:hanging="34"/>
              <w:rPr>
                <w:szCs w:val="24"/>
              </w:rPr>
            </w:pPr>
          </w:p>
        </w:tc>
      </w:tr>
    </w:tbl>
    <w:p w:rsidR="00CE1859" w:rsidRPr="00E16394" w:rsidRDefault="00CE1859" w:rsidP="00CE1859">
      <w:pPr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CE1859" w:rsidRPr="00E16394" w:rsidRDefault="00CE1859" w:rsidP="00CE1859">
      <w:pPr>
        <w:jc w:val="center"/>
        <w:rPr>
          <w:b/>
          <w:bCs/>
        </w:rPr>
      </w:pPr>
      <w:proofErr w:type="gramStart"/>
      <w:r w:rsidRPr="00E16394">
        <w:rPr>
          <w:b/>
          <w:bCs/>
        </w:rPr>
        <w:t>проведения лабораторных испытаний ПАВ (гидрофобизаторы, эмульгаторы)</w:t>
      </w:r>
      <w:r w:rsidRPr="00E16394">
        <w:rPr>
          <w:b/>
          <w:bCs/>
        </w:rPr>
        <w:br/>
      </w:r>
      <w:r w:rsidR="005A747B" w:rsidRPr="00E16394">
        <w:rPr>
          <w:b/>
          <w:bCs/>
        </w:rPr>
        <w:t>« … марка … »</w:t>
      </w:r>
      <w:r w:rsidR="005A747B" w:rsidRPr="00E16394">
        <w:rPr>
          <w:b/>
          <w:bCs/>
        </w:rPr>
        <w:br/>
        <w:t xml:space="preserve">ТУ … </w:t>
      </w:r>
      <w:r w:rsidR="005A747B" w:rsidRPr="00E16394">
        <w:rPr>
          <w:b/>
          <w:bCs/>
          <w:i/>
        </w:rPr>
        <w:t>(номер с изменениями/извещениями)</w:t>
      </w:r>
      <w:r w:rsidR="005A747B" w:rsidRPr="00E16394">
        <w:rPr>
          <w:b/>
          <w:bCs/>
        </w:rPr>
        <w:t xml:space="preserve"> производства … </w:t>
      </w:r>
      <w:r w:rsidR="005A747B" w:rsidRPr="00E16394">
        <w:rPr>
          <w:b/>
          <w:bCs/>
          <w:i/>
        </w:rPr>
        <w:t xml:space="preserve">(Компания производитель/поставщик) </w:t>
      </w:r>
      <w:r w:rsidR="005A747B" w:rsidRPr="00E16394">
        <w:rPr>
          <w:b/>
          <w:bCs/>
        </w:rPr>
        <w:t>на объектах … «ОГ».</w:t>
      </w:r>
      <w:proofErr w:type="gramEnd"/>
    </w:p>
    <w:p w:rsidR="00CE1859" w:rsidRPr="00E16394" w:rsidRDefault="00CE1859" w:rsidP="002F1C74">
      <w:pPr>
        <w:tabs>
          <w:tab w:val="num" w:pos="540"/>
        </w:tabs>
        <w:spacing w:before="12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CE1859" w:rsidRPr="00E16394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Организация работ по физико-химическому лабораторному тестированию химиче</w:t>
      </w:r>
      <w:r w:rsidR="00CB7CD5" w:rsidRPr="00E16394">
        <w:t xml:space="preserve">ской продукции в соответствии с </w:t>
      </w:r>
      <w:r w:rsidR="00485374">
        <w:t xml:space="preserve">Типовыми требованиями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;</w:t>
      </w:r>
    </w:p>
    <w:p w:rsidR="00CE1859" w:rsidRPr="00E16394" w:rsidRDefault="00CE1859" w:rsidP="002F1C74">
      <w:pPr>
        <w:tabs>
          <w:tab w:val="num" w:pos="540"/>
        </w:tabs>
        <w:spacing w:before="120"/>
        <w:jc w:val="both"/>
        <w:rPr>
          <w:b/>
          <w:bCs/>
        </w:rPr>
      </w:pPr>
      <w:r w:rsidRPr="00E16394">
        <w:rPr>
          <w:b/>
          <w:bCs/>
        </w:rPr>
        <w:t>Основные цели и задачи</w:t>
      </w:r>
    </w:p>
    <w:p w:rsidR="00CE1859" w:rsidRPr="00E16394" w:rsidRDefault="00CE1859" w:rsidP="002F1C74">
      <w:pPr>
        <w:tabs>
          <w:tab w:val="num" w:pos="540"/>
        </w:tabs>
        <w:spacing w:before="120"/>
        <w:jc w:val="both"/>
      </w:pPr>
      <w:r w:rsidRPr="00E16394">
        <w:t>Определение технологически и эффективных ПАВ, представленных заводами.</w:t>
      </w:r>
    </w:p>
    <w:p w:rsidR="00CE1859" w:rsidRPr="00E16394" w:rsidRDefault="00CE1859" w:rsidP="002F1C74">
      <w:pPr>
        <w:tabs>
          <w:tab w:val="num" w:pos="540"/>
        </w:tabs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CE1859" w:rsidRPr="00E16394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п</w:t>
      </w:r>
      <w:r w:rsidRPr="002F1C74">
        <w:t xml:space="preserve">одбор эффективных ПАВ для </w:t>
      </w:r>
      <w:r w:rsidRPr="00E16394">
        <w:t>использования на объектах ОГ;</w:t>
      </w:r>
    </w:p>
    <w:p w:rsidR="00CE1859" w:rsidRPr="00E16394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расширение базы эффективных и взаимозаменяемых ПАВ;</w:t>
      </w:r>
    </w:p>
    <w:p w:rsidR="00CE1859" w:rsidRPr="00E16394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CE1859" w:rsidRPr="00E16394" w:rsidRDefault="00CE1859" w:rsidP="002F1C74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5A747B" w:rsidRPr="00E16394" w:rsidRDefault="005A747B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комплекта сопроводительных документов согласно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5A747B" w:rsidRPr="00E16394" w:rsidRDefault="005A747B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физико-химических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2F1C74">
        <w:t>(номер с изменениями/извещениями)</w:t>
      </w:r>
    </w:p>
    <w:p w:rsidR="005A747B" w:rsidRPr="00E16394" w:rsidRDefault="005A747B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технологических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5A747B" w:rsidRPr="00E16394" w:rsidRDefault="005A747B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>).</w:t>
      </w:r>
    </w:p>
    <w:p w:rsidR="005A747B" w:rsidRPr="00E16394" w:rsidRDefault="005A747B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5A747B" w:rsidRPr="00E16394" w:rsidRDefault="005A747B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CE1859" w:rsidRPr="00E16394" w:rsidRDefault="00CE1859" w:rsidP="002F1C74">
      <w:pPr>
        <w:keepNext/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CE1859" w:rsidRPr="00E16394" w:rsidRDefault="00CE1859" w:rsidP="00402075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ПАВ осуществляется в статических и динамических условиях, согласно РД, ОСТ, ГОСТ, а также с учётом специальных требований и условий к проведению </w:t>
      </w:r>
      <w:r w:rsidR="008F725F" w:rsidRPr="00E16394">
        <w:rPr>
          <w:bCs/>
        </w:rPr>
        <w:t>ЛИ</w:t>
      </w:r>
      <w:r w:rsidRPr="00E16394">
        <w:rPr>
          <w:bCs/>
        </w:rPr>
        <w:t>.</w:t>
      </w:r>
    </w:p>
    <w:p w:rsidR="00CE1859" w:rsidRPr="00E16394" w:rsidRDefault="00CE1859" w:rsidP="00CE1859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CE1859" w:rsidRPr="00402075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402075">
        <w:lastRenderedPageBreak/>
        <w:t>обязательное описание методик</w:t>
      </w:r>
      <w:r w:rsidR="003177B3" w:rsidRPr="00402075">
        <w:t>, состав обрабатываемой среды</w:t>
      </w:r>
      <w:r w:rsidRPr="00402075">
        <w:t xml:space="preserve"> и технологий проводимых исследований;</w:t>
      </w:r>
    </w:p>
    <w:p w:rsidR="00CE1859" w:rsidRPr="00402075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402075">
        <w:t>обязательное описание, схематическое изображение и спецификация оборудования используемого в исследовательских работах;</w:t>
      </w:r>
    </w:p>
    <w:p w:rsidR="00CE1859" w:rsidRDefault="008F725F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402075">
        <w:t>ЛИ</w:t>
      </w:r>
      <w:r w:rsidR="00CE1859" w:rsidRPr="00402075">
        <w:t xml:space="preserve"> проводятся в условиях максимально приближенных к условиям промышленной эксплуатации объекта ОГ.</w:t>
      </w:r>
    </w:p>
    <w:p w:rsidR="00CE1859" w:rsidRPr="00E16394" w:rsidRDefault="00CE1859" w:rsidP="002F1C7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CE1859" w:rsidRPr="00402075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402075">
        <w:t xml:space="preserve">тестирование </w:t>
      </w:r>
      <w:r w:rsidR="009E6E42" w:rsidRPr="00402075">
        <w:t xml:space="preserve">и анализ </w:t>
      </w:r>
      <w:r w:rsidRPr="00402075">
        <w:t>проводится в четыре этапа;</w:t>
      </w:r>
    </w:p>
    <w:p w:rsidR="00CE1859" w:rsidRPr="00402075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402075">
        <w:t xml:space="preserve">тестирование проводится с образцами ПАВ, предоставленными Заказчиками, в лице </w:t>
      </w:r>
      <w:r w:rsidR="00BB476D" w:rsidRPr="00402075">
        <w:t xml:space="preserve">ОГ или </w:t>
      </w:r>
      <w:r w:rsidRPr="00402075">
        <w:t xml:space="preserve">заводов-изготовителей химических реагентов, по поручению Куратора </w:t>
      </w:r>
      <w:r w:rsidR="008F725F" w:rsidRPr="00402075">
        <w:t>ЛИ</w:t>
      </w:r>
      <w:r w:rsidRPr="00402075">
        <w:t>, в лице руководителя профильного СП ОГ;</w:t>
      </w:r>
    </w:p>
    <w:p w:rsidR="00CE1859" w:rsidRPr="00402075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402075"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реагента; в случае групповых сравнительных ЛИ ОГ запрашивает у заводов-изготовителей пробы испытуемых </w:t>
      </w:r>
      <w:proofErr w:type="gramStart"/>
      <w:r w:rsidRPr="00402075">
        <w:t>ХР</w:t>
      </w:r>
      <w:proofErr w:type="gramEnd"/>
      <w:r w:rsidRPr="00402075"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402075">
        <w:t>ОГ</w:t>
      </w:r>
      <w:r w:rsidRPr="00402075">
        <w:t xml:space="preserve"> передаются зашифрованные пробы </w:t>
      </w:r>
      <w:proofErr w:type="gramStart"/>
      <w:r w:rsidRPr="00402075">
        <w:t>ХР</w:t>
      </w:r>
      <w:proofErr w:type="gramEnd"/>
      <w:r w:rsidRPr="00402075"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2F1C74" w:rsidRPr="002F1C74" w:rsidRDefault="00FD3197" w:rsidP="002F1C74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FD3197" w:rsidRPr="002F1C74" w:rsidRDefault="00FD3197" w:rsidP="002F1C74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556"/>
      </w:tblGrid>
      <w:tr w:rsidR="00FD3197" w:rsidRPr="00E16394" w:rsidTr="002F1C74"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D3197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FD3197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D3197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D3197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D3197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D3197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D3197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FD3197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FD3197" w:rsidRPr="00E16394" w:rsidTr="002F1C74">
        <w:tc>
          <w:tcPr>
            <w:tcW w:w="1700" w:type="dxa"/>
            <w:tcBorders>
              <w:top w:val="single" w:sz="12" w:space="0" w:color="auto"/>
            </w:tcBorders>
          </w:tcPr>
          <w:p w:rsidR="00FD3197" w:rsidRPr="00E16394" w:rsidRDefault="00FD3197" w:rsidP="006F753F">
            <w:pPr>
              <w:jc w:val="both"/>
              <w:rPr>
                <w:bCs/>
              </w:rPr>
            </w:pPr>
          </w:p>
        </w:tc>
        <w:tc>
          <w:tcPr>
            <w:tcW w:w="1599" w:type="dxa"/>
            <w:tcBorders>
              <w:top w:val="single" w:sz="12" w:space="0" w:color="auto"/>
            </w:tcBorders>
          </w:tcPr>
          <w:p w:rsidR="00FD3197" w:rsidRPr="00E16394" w:rsidRDefault="00FD3197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FD3197" w:rsidRPr="00E16394" w:rsidRDefault="00FD3197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FD3197" w:rsidRPr="00E16394" w:rsidRDefault="00FD3197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FD3197" w:rsidRPr="00E16394" w:rsidRDefault="00FD3197" w:rsidP="006F753F">
            <w:pPr>
              <w:jc w:val="both"/>
              <w:rPr>
                <w:bCs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FD3197" w:rsidRPr="00E16394" w:rsidRDefault="00FD3197" w:rsidP="006F753F">
            <w:pPr>
              <w:jc w:val="both"/>
              <w:rPr>
                <w:bCs/>
              </w:rPr>
            </w:pPr>
          </w:p>
        </w:tc>
      </w:tr>
    </w:tbl>
    <w:p w:rsidR="00FD3197" w:rsidRPr="00E16394" w:rsidRDefault="00FD3197" w:rsidP="002F1C74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CE1859" w:rsidRPr="00E16394" w:rsidRDefault="00CE1859" w:rsidP="002F1C74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ПАВ:</w:t>
      </w:r>
    </w:p>
    <w:p w:rsidR="00CE1859" w:rsidRPr="00E16394" w:rsidRDefault="00CE1859" w:rsidP="002F1C74">
      <w:pPr>
        <w:spacing w:before="120"/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2C09B8" w:rsidRPr="00E16394">
        <w:rPr>
          <w:bCs/>
        </w:rPr>
        <w:t xml:space="preserve">в соответствии с </w:t>
      </w:r>
      <w:r w:rsidR="00485374">
        <w:t xml:space="preserve">Типовыми требованиями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2F1C74" w:rsidRPr="002F1C74" w:rsidRDefault="00FD3197" w:rsidP="002F1C74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5A747B" w:rsidRPr="002F1C74" w:rsidRDefault="00951EE0" w:rsidP="002F1C74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5A747B"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5A747B"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276"/>
        <w:gridCol w:w="1559"/>
      </w:tblGrid>
      <w:tr w:rsidR="005A747B" w:rsidRPr="00E16394" w:rsidTr="002F1C74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5A747B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A747B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5A747B" w:rsidRPr="00E16394" w:rsidTr="002F1C74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5A747B" w:rsidRPr="00E16394" w:rsidTr="002F1C74">
        <w:tc>
          <w:tcPr>
            <w:tcW w:w="1701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</w:t>
            </w:r>
            <w:r w:rsidR="00494AE3">
              <w:rPr>
                <w:bCs/>
                <w:sz w:val="20"/>
                <w:szCs w:val="20"/>
              </w:rPr>
              <w:t> </w:t>
            </w:r>
            <w:r w:rsidRPr="00E16394">
              <w:rPr>
                <w:bCs/>
                <w:sz w:val="20"/>
                <w:szCs w:val="20"/>
              </w:rPr>
              <w:t>2.114)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2F1C74">
        <w:tc>
          <w:tcPr>
            <w:tcW w:w="1701" w:type="dxa"/>
            <w:vAlign w:val="center"/>
          </w:tcPr>
          <w:p w:rsidR="005A747B" w:rsidRPr="00E16394" w:rsidRDefault="007D719A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2F1C74">
        <w:tc>
          <w:tcPr>
            <w:tcW w:w="1701" w:type="dxa"/>
            <w:vAlign w:val="center"/>
          </w:tcPr>
          <w:p w:rsidR="005A747B" w:rsidRPr="00E16394" w:rsidRDefault="007D719A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2F1C74">
        <w:tc>
          <w:tcPr>
            <w:tcW w:w="1701" w:type="dxa"/>
            <w:vAlign w:val="center"/>
          </w:tcPr>
          <w:p w:rsidR="005A747B" w:rsidRPr="00E16394" w:rsidRDefault="007D719A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Методика по определен</w:t>
            </w:r>
            <w:r w:rsidR="00FD3197" w:rsidRPr="00E16394">
              <w:rPr>
                <w:bCs/>
                <w:sz w:val="20"/>
                <w:szCs w:val="20"/>
              </w:rPr>
              <w:t xml:space="preserve">ию остаточной концентрации </w:t>
            </w:r>
            <w:proofErr w:type="gramStart"/>
            <w:r w:rsidR="00FD3197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="00FD3197" w:rsidRPr="00E16394">
              <w:rPr>
                <w:bCs/>
                <w:sz w:val="20"/>
                <w:szCs w:val="20"/>
              </w:rPr>
              <w:t xml:space="preserve"> </w:t>
            </w:r>
            <w:r w:rsidRPr="00E16394">
              <w:rPr>
                <w:bCs/>
                <w:sz w:val="20"/>
                <w:szCs w:val="20"/>
              </w:rPr>
              <w:t>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5A747B" w:rsidRPr="00E16394" w:rsidTr="002F1C74">
        <w:tc>
          <w:tcPr>
            <w:tcW w:w="1701" w:type="dxa"/>
            <w:vAlign w:val="center"/>
          </w:tcPr>
          <w:p w:rsidR="005A747B" w:rsidRPr="00E16394" w:rsidRDefault="007D719A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5A747B" w:rsidRPr="00E16394" w:rsidTr="002F1C74">
        <w:tc>
          <w:tcPr>
            <w:tcW w:w="9781" w:type="dxa"/>
            <w:gridSpan w:val="5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5A747B" w:rsidRPr="00E16394" w:rsidTr="002F1C74">
        <w:tc>
          <w:tcPr>
            <w:tcW w:w="1701" w:type="dxa"/>
            <w:vAlign w:val="center"/>
          </w:tcPr>
          <w:p w:rsidR="005A747B" w:rsidRPr="00E16394" w:rsidRDefault="007D719A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2F1C74">
        <w:tc>
          <w:tcPr>
            <w:tcW w:w="1701" w:type="dxa"/>
            <w:vAlign w:val="center"/>
          </w:tcPr>
          <w:p w:rsidR="005A747B" w:rsidRPr="00E16394" w:rsidRDefault="007D719A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5A747B" w:rsidRPr="00E16394" w:rsidTr="002F1C74">
        <w:tc>
          <w:tcPr>
            <w:tcW w:w="1701" w:type="dxa"/>
            <w:vAlign w:val="center"/>
          </w:tcPr>
          <w:p w:rsidR="005A747B" w:rsidRPr="00E16394" w:rsidRDefault="007D719A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A747B" w:rsidRPr="00E16394" w:rsidRDefault="005A747B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5A747B" w:rsidRPr="00E16394" w:rsidRDefault="005A747B" w:rsidP="002F1C74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FD3197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CE1859" w:rsidRPr="00E16394" w:rsidRDefault="00CE1859" w:rsidP="002F1C74">
      <w:pPr>
        <w:spacing w:before="120"/>
        <w:jc w:val="both"/>
        <w:rPr>
          <w:bCs/>
        </w:rPr>
      </w:pPr>
      <w:r w:rsidRPr="00E16394">
        <w:rPr>
          <w:bCs/>
        </w:rPr>
        <w:t xml:space="preserve">Документация на ингибиторы </w:t>
      </w:r>
      <w:proofErr w:type="spellStart"/>
      <w:r w:rsidRPr="00E16394">
        <w:rPr>
          <w:bCs/>
        </w:rPr>
        <w:t>солеотложений</w:t>
      </w:r>
      <w:proofErr w:type="spellEnd"/>
      <w:r w:rsidRPr="00E16394">
        <w:rPr>
          <w:bCs/>
        </w:rPr>
        <w:t xml:space="preserve"> должна быть представлена на языке оригинала и на русском языке, заверенная подписью ответственного лица и печатью.</w:t>
      </w:r>
    </w:p>
    <w:p w:rsidR="00CE1859" w:rsidRPr="00E16394" w:rsidRDefault="00CE1859" w:rsidP="00CE1859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ПАВ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8F725F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 на испытуемые реагенты, а проводит ее экспертизу самостоятельно.  </w:t>
      </w:r>
    </w:p>
    <w:p w:rsidR="00CE1859" w:rsidRPr="00E16394" w:rsidRDefault="002C09B8" w:rsidP="002C09B8">
      <w:pPr>
        <w:spacing w:before="120"/>
        <w:jc w:val="both"/>
        <w:rPr>
          <w:bCs/>
          <w:u w:val="single"/>
        </w:rPr>
      </w:pPr>
      <w:r w:rsidRPr="00E16394">
        <w:rPr>
          <w:b/>
          <w:bCs/>
          <w:u w:val="single"/>
        </w:rPr>
        <w:t>Э</w:t>
      </w:r>
      <w:r w:rsidR="00CE1859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2</w:t>
      </w:r>
      <w:r w:rsidR="00CE1859" w:rsidRPr="00E16394">
        <w:rPr>
          <w:b/>
          <w:bCs/>
          <w:u w:val="single"/>
        </w:rPr>
        <w:t xml:space="preserve">: Определение физико-химических свойств: </w:t>
      </w:r>
    </w:p>
    <w:p w:rsidR="00CE1859" w:rsidRPr="00E16394" w:rsidRDefault="002C09B8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1. </w:t>
      </w:r>
      <w:r w:rsidR="00CE1859" w:rsidRPr="00E16394">
        <w:t>Определение внешнего вида товарной формы;</w:t>
      </w:r>
    </w:p>
    <w:p w:rsidR="00CE1859" w:rsidRPr="00E16394" w:rsidRDefault="00CE1859" w:rsidP="002F1C74">
      <w:pPr>
        <w:spacing w:before="60"/>
        <w:ind w:left="426"/>
        <w:jc w:val="both"/>
      </w:pPr>
      <w:r w:rsidRPr="00E16394">
        <w:t>Норматив: Фазовая однородность, без мути, осадков, взвешенных и/или оседающих частиц, без признаков расслоения, допускается наличие опалесценции, если таковое указано в ТУ.</w:t>
      </w:r>
    </w:p>
    <w:p w:rsidR="00CE1859" w:rsidRPr="00E16394" w:rsidRDefault="002C09B8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t>2.</w:t>
      </w:r>
      <w:r w:rsidR="002F1C74">
        <w:t xml:space="preserve"> </w:t>
      </w:r>
      <w:r w:rsidR="00CE1859" w:rsidRPr="00E16394">
        <w:t xml:space="preserve">Определение плотности +20 </w:t>
      </w:r>
      <w:r w:rsidR="00CE1859" w:rsidRPr="002F1C74">
        <w:t>0</w:t>
      </w:r>
      <w:r w:rsidR="00CE1859" w:rsidRPr="00E16394">
        <w:t>С (г/см</w:t>
      </w:r>
      <w:r w:rsidR="00CE1859" w:rsidRPr="002F1C74">
        <w:t>3</w:t>
      </w:r>
      <w:r w:rsidR="00CE1859" w:rsidRPr="00E16394">
        <w:t>) (ГОСТ 18995.1-73, раздел 1);</w:t>
      </w:r>
    </w:p>
    <w:p w:rsidR="00CE1859" w:rsidRPr="00E16394" w:rsidRDefault="00CE1859" w:rsidP="002F1C74">
      <w:pPr>
        <w:spacing w:before="60"/>
        <w:ind w:left="426"/>
        <w:jc w:val="both"/>
      </w:pPr>
      <w:r w:rsidRPr="00E16394">
        <w:t>Норматив: Не нормируется. Допуск ± 5 %</w:t>
      </w:r>
      <w:r w:rsidR="007B5E50">
        <w:t xml:space="preserve"> от задекларированного значения</w:t>
      </w:r>
      <w:r w:rsidRPr="00E16394">
        <w:t>.</w:t>
      </w:r>
    </w:p>
    <w:p w:rsidR="002C09B8" w:rsidRPr="00E16394" w:rsidRDefault="002C09B8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t>3.</w:t>
      </w:r>
      <w:r w:rsidR="002F1C74">
        <w:t xml:space="preserve"> </w:t>
      </w:r>
      <w:r w:rsidR="00CE1859" w:rsidRPr="00E16394">
        <w:t>Определение температуры застывания (ГОСТ 20</w:t>
      </w:r>
      <w:r w:rsidR="00706B76" w:rsidRPr="00E16394">
        <w:t>2</w:t>
      </w:r>
      <w:r w:rsidR="00CE1859" w:rsidRPr="00E16394">
        <w:t>87-91 метод Б);</w:t>
      </w:r>
    </w:p>
    <w:p w:rsidR="00CE1859" w:rsidRPr="00E16394" w:rsidRDefault="00CE1859" w:rsidP="002F1C74">
      <w:pPr>
        <w:spacing w:before="60"/>
        <w:ind w:left="426"/>
        <w:jc w:val="both"/>
      </w:pPr>
      <w:r w:rsidRPr="00E16394">
        <w:t xml:space="preserve">Норматив: Не допускается появления в объеме расслоения или осадка, допускается помутнение при выдерживании не менее суток товарной формы не выше: -50 </w:t>
      </w:r>
      <w:r w:rsidRPr="00CA1C40">
        <w:rPr>
          <w:vertAlign w:val="superscript"/>
        </w:rPr>
        <w:t>0</w:t>
      </w:r>
      <w:r w:rsidRPr="00E16394">
        <w:t xml:space="preserve">С для Сибирского региона;- 40 </w:t>
      </w:r>
      <w:r w:rsidRPr="002F1C74">
        <w:t>0</w:t>
      </w:r>
      <w:r w:rsidRPr="00E16394">
        <w:t xml:space="preserve">С для Урало-Поволжского региона; - 30 </w:t>
      </w:r>
      <w:r w:rsidRPr="00494AE3">
        <w:rPr>
          <w:vertAlign w:val="superscript"/>
        </w:rPr>
        <w:t>0</w:t>
      </w:r>
      <w:r w:rsidRPr="00E16394">
        <w:t>С для Южного региона.</w:t>
      </w:r>
    </w:p>
    <w:p w:rsidR="002C09B8" w:rsidRPr="00E16394" w:rsidRDefault="002C09B8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t>4.</w:t>
      </w:r>
      <w:r w:rsidR="002F1C74">
        <w:t xml:space="preserve"> </w:t>
      </w:r>
      <w:r w:rsidRPr="00E16394">
        <w:t>Определение массовой доли активного вещества (</w:t>
      </w:r>
      <w:proofErr w:type="gramStart"/>
      <w:r w:rsidRPr="00E16394">
        <w:t>согласно методики</w:t>
      </w:r>
      <w:proofErr w:type="gramEnd"/>
      <w:r w:rsidRPr="00E16394">
        <w:t>, изложенной в ТУ);</w:t>
      </w:r>
    </w:p>
    <w:p w:rsidR="00CE1859" w:rsidRPr="002F1C74" w:rsidRDefault="002C09B8" w:rsidP="002F1C74">
      <w:pPr>
        <w:spacing w:before="60"/>
        <w:ind w:left="426"/>
        <w:jc w:val="both"/>
      </w:pPr>
      <w:r w:rsidRPr="00E16394">
        <w:t xml:space="preserve">Норматив: </w:t>
      </w:r>
      <w:r w:rsidRPr="002F1C74">
        <w:t>Не нормируется. Допуск для всех направлений ± 10 %</w:t>
      </w:r>
      <w:r w:rsidR="007B5E50" w:rsidRPr="002F1C74">
        <w:t xml:space="preserve"> </w:t>
      </w:r>
      <w:r w:rsidR="007B5E50">
        <w:t>от задекларированного значения</w:t>
      </w:r>
      <w:r w:rsidRPr="002F1C74">
        <w:t>.</w:t>
      </w:r>
    </w:p>
    <w:p w:rsidR="00CE1859" w:rsidRDefault="00CE1859" w:rsidP="002F1C74">
      <w:pPr>
        <w:spacing w:before="120"/>
        <w:jc w:val="both"/>
        <w:rPr>
          <w:u w:val="single"/>
        </w:rPr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8F725F" w:rsidRPr="00E16394">
        <w:rPr>
          <w:u w:val="single"/>
        </w:rPr>
        <w:t>ЛИ</w:t>
      </w:r>
      <w:r w:rsidR="00402075">
        <w:rPr>
          <w:u w:val="single"/>
        </w:rPr>
        <w:t>.</w:t>
      </w:r>
    </w:p>
    <w:p w:rsidR="00CE1859" w:rsidRPr="00E16394" w:rsidRDefault="002C09B8" w:rsidP="002F1C74">
      <w:pPr>
        <w:spacing w:before="120"/>
        <w:jc w:val="both"/>
        <w:rPr>
          <w:bCs/>
          <w:u w:val="single"/>
        </w:rPr>
      </w:pPr>
      <w:r w:rsidRPr="00E16394">
        <w:rPr>
          <w:b/>
          <w:bCs/>
          <w:u w:val="single"/>
        </w:rPr>
        <w:t>Э</w:t>
      </w:r>
      <w:r w:rsidR="00CE1859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3</w:t>
      </w:r>
      <w:r w:rsidR="00CE1859" w:rsidRPr="00E16394">
        <w:rPr>
          <w:b/>
          <w:bCs/>
          <w:u w:val="single"/>
        </w:rPr>
        <w:t xml:space="preserve">: Определение технологических свойств: </w:t>
      </w:r>
    </w:p>
    <w:p w:rsidR="00CE1859" w:rsidRPr="00E16394" w:rsidRDefault="002C09B8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t>5.</w:t>
      </w:r>
      <w:r w:rsidR="002F1C74">
        <w:t xml:space="preserve"> </w:t>
      </w:r>
      <w:r w:rsidR="00CE1859" w:rsidRPr="00E16394">
        <w:t xml:space="preserve">Снижение межфазного натяжения водных растворов реагента на границе с керосином. Определение значений </w:t>
      </w:r>
      <w:proofErr w:type="gramStart"/>
      <w:r w:rsidR="00CE1859" w:rsidRPr="00E16394">
        <w:t>критического</w:t>
      </w:r>
      <w:proofErr w:type="gramEnd"/>
      <w:r w:rsidR="00CE1859" w:rsidRPr="00E16394">
        <w:t xml:space="preserve"> </w:t>
      </w:r>
      <w:proofErr w:type="spellStart"/>
      <w:r w:rsidR="00CE1859" w:rsidRPr="00E16394">
        <w:t>мицеллообразования</w:t>
      </w:r>
      <w:proofErr w:type="spellEnd"/>
      <w:r w:rsidR="00CE1859" w:rsidRPr="00E16394">
        <w:t xml:space="preserve"> (только для ПАВ-гидрофобизаторов).</w:t>
      </w:r>
    </w:p>
    <w:p w:rsidR="00CE1859" w:rsidRPr="00E16394" w:rsidRDefault="00CE1859" w:rsidP="002F1C74">
      <w:pPr>
        <w:spacing w:before="60"/>
        <w:ind w:left="426"/>
        <w:jc w:val="both"/>
      </w:pPr>
      <w:r w:rsidRPr="00E16394">
        <w:t>Норматив: ПАВ в рабочей дозировке должен обеспечивать снижение поверхностного натяжения водного раствора не менее чем на 30 % по сравнению с поверхностным натяжением без применения реагента.</w:t>
      </w:r>
      <w:r w:rsidR="00754553">
        <w:t xml:space="preserve"> Рабочей дозировкой принимается значение </w:t>
      </w:r>
      <w:proofErr w:type="gramStart"/>
      <w:r w:rsidR="00754553">
        <w:t>критического</w:t>
      </w:r>
      <w:proofErr w:type="gramEnd"/>
      <w:r w:rsidR="00754553">
        <w:t xml:space="preserve"> </w:t>
      </w:r>
      <w:proofErr w:type="spellStart"/>
      <w:r w:rsidR="00754553">
        <w:t>мицеллообразования</w:t>
      </w:r>
      <w:proofErr w:type="spellEnd"/>
      <w:r w:rsidR="00754553">
        <w:t xml:space="preserve"> для соответствующей обрабатываемой среды.</w:t>
      </w:r>
    </w:p>
    <w:p w:rsidR="00CE1859" w:rsidRPr="00E16394" w:rsidRDefault="002C09B8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lastRenderedPageBreak/>
        <w:t xml:space="preserve">6. </w:t>
      </w:r>
      <w:r w:rsidR="00CE1859" w:rsidRPr="00E16394">
        <w:t xml:space="preserve">Устойчивость реагента к солевой и температурной агрессии (только для ПАВ-гидрофобизаторов). </w:t>
      </w:r>
    </w:p>
    <w:p w:rsidR="00CE1859" w:rsidRPr="00E16394" w:rsidRDefault="00CE1859" w:rsidP="002F1C74">
      <w:pPr>
        <w:spacing w:before="60"/>
        <w:ind w:left="426"/>
        <w:jc w:val="both"/>
      </w:pPr>
      <w:r w:rsidRPr="00E16394">
        <w:t xml:space="preserve">Норматив: Растворы гидрофобизатора в модельных пластовых водах заданных минерализаций должны сохранять прозрачность, не должно наблюдаться образования осадков, коллоидных хлопьев, расслоения в интервале температур от 23 </w:t>
      </w:r>
      <w:r w:rsidRPr="002F1C74">
        <w:rPr>
          <w:vertAlign w:val="superscript"/>
        </w:rPr>
        <w:t>0</w:t>
      </w:r>
      <w:r w:rsidRPr="00E16394">
        <w:t xml:space="preserve">С (комнатной) до 90 </w:t>
      </w:r>
      <w:r w:rsidRPr="002F1C74">
        <w:rPr>
          <w:vertAlign w:val="superscript"/>
        </w:rPr>
        <w:t>0</w:t>
      </w:r>
      <w:r w:rsidRPr="00E16394">
        <w:t>С (либо температуре конкретного месторождения).</w:t>
      </w:r>
    </w:p>
    <w:p w:rsidR="00CE1859" w:rsidRPr="00E16394" w:rsidRDefault="002C09B8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7. </w:t>
      </w:r>
      <w:r w:rsidR="00CE1859" w:rsidRPr="00E16394">
        <w:t xml:space="preserve">Определение </w:t>
      </w:r>
      <w:proofErr w:type="spellStart"/>
      <w:r w:rsidR="00CE1859" w:rsidRPr="00E16394">
        <w:t>агрегативной</w:t>
      </w:r>
      <w:proofErr w:type="spellEnd"/>
      <w:r w:rsidR="00CE1859" w:rsidRPr="00E16394">
        <w:t xml:space="preserve"> и </w:t>
      </w:r>
      <w:proofErr w:type="spellStart"/>
      <w:r w:rsidR="00CE1859" w:rsidRPr="00E16394">
        <w:t>седиментационной</w:t>
      </w:r>
      <w:proofErr w:type="spellEnd"/>
      <w:r w:rsidR="00CE1859" w:rsidRPr="00E16394">
        <w:t xml:space="preserve"> (фазовой) устойчивости получаемой обратной эмульсии (только для ПАВ-эмульгаторов).</w:t>
      </w:r>
    </w:p>
    <w:p w:rsidR="00CE1859" w:rsidRPr="00E16394" w:rsidRDefault="00CE1859" w:rsidP="002F1C74">
      <w:pPr>
        <w:spacing w:before="60"/>
        <w:ind w:left="426"/>
        <w:jc w:val="both"/>
      </w:pPr>
      <w:r w:rsidRPr="00E16394">
        <w:t>Норматив: должен обеспечивать при заданных условиях увеличение устойчивости эмульсии не менее чем в 5 раз по сравнению с устойчивостью эмульсии без применения</w:t>
      </w:r>
      <w:r w:rsidRPr="002F1C74">
        <w:t xml:space="preserve"> </w:t>
      </w:r>
      <w:r w:rsidRPr="00E16394">
        <w:t>ХР.</w:t>
      </w:r>
    </w:p>
    <w:p w:rsidR="00CE1859" w:rsidRPr="00E16394" w:rsidRDefault="002C09B8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8. </w:t>
      </w:r>
      <w:r w:rsidR="00CE1859" w:rsidRPr="00E16394">
        <w:t>Определение плотности обратной (</w:t>
      </w:r>
      <w:proofErr w:type="spellStart"/>
      <w:r w:rsidR="00CE1859" w:rsidRPr="00E16394">
        <w:t>инвертной</w:t>
      </w:r>
      <w:proofErr w:type="spellEnd"/>
      <w:r w:rsidR="00CE1859" w:rsidRPr="00E16394">
        <w:t>, гидрофобной) эмульсии (только для ПАВ-эмульгаторов).</w:t>
      </w:r>
    </w:p>
    <w:p w:rsidR="00CE1859" w:rsidRPr="00E16394" w:rsidRDefault="00CE1859" w:rsidP="002F1C74">
      <w:pPr>
        <w:spacing w:before="60"/>
        <w:ind w:left="426"/>
        <w:jc w:val="both"/>
      </w:pPr>
      <w:r w:rsidRPr="00E16394">
        <w:t>Норматив: Не нормируется.</w:t>
      </w:r>
    </w:p>
    <w:p w:rsidR="00CE1859" w:rsidRPr="00E16394" w:rsidRDefault="002C09B8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9. </w:t>
      </w:r>
      <w:r w:rsidR="00CE1859" w:rsidRPr="00E16394">
        <w:t xml:space="preserve">Определение </w:t>
      </w:r>
      <w:proofErr w:type="spellStart"/>
      <w:r w:rsidR="00CE1859" w:rsidRPr="00E16394">
        <w:t>термостабильности</w:t>
      </w:r>
      <w:proofErr w:type="spellEnd"/>
      <w:r w:rsidR="00CE1859" w:rsidRPr="00E16394">
        <w:t xml:space="preserve"> получаемой обратной эмульсии (только для ПАВ-эмульгаторов).</w:t>
      </w:r>
    </w:p>
    <w:p w:rsidR="00CE1859" w:rsidRPr="00E16394" w:rsidRDefault="00CE1859" w:rsidP="002F1C74">
      <w:pPr>
        <w:spacing w:before="60"/>
        <w:ind w:left="426"/>
        <w:jc w:val="both"/>
      </w:pPr>
      <w:r w:rsidRPr="00E16394">
        <w:t>Норматив: Не нормируется.</w:t>
      </w:r>
    </w:p>
    <w:p w:rsidR="00CE1859" w:rsidRDefault="002C09B8" w:rsidP="002F1C74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10. </w:t>
      </w:r>
      <w:r w:rsidR="00CE1859" w:rsidRPr="00E16394">
        <w:t>Реологические свойства обратных эмульс</w:t>
      </w:r>
      <w:r w:rsidRPr="00E16394">
        <w:t>ий (только для ПАВ-эмульгаторов</w:t>
      </w:r>
      <w:r w:rsidR="00CE1859" w:rsidRPr="00E16394">
        <w:t>). Норматив: не нормируется.</w:t>
      </w:r>
    </w:p>
    <w:p w:rsidR="00CE1859" w:rsidRPr="00E16394" w:rsidRDefault="00CE1859" w:rsidP="002F1C74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CE1859" w:rsidRPr="002F1C74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F1C74">
        <w:t xml:space="preserve"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Pr="002F1C74">
        <w:t>химреагента</w:t>
      </w:r>
      <w:proofErr w:type="spellEnd"/>
      <w:r w:rsidRPr="002F1C74">
        <w:t xml:space="preserve">; </w:t>
      </w:r>
      <w:proofErr w:type="gramStart"/>
      <w:r w:rsidRPr="002F1C74">
        <w:t>при</w:t>
      </w:r>
      <w:proofErr w:type="gramEnd"/>
      <w:r w:rsidRPr="002F1C74">
        <w:t xml:space="preserve"> групповых сравнительных ЛИ Заказчиком работ выступает </w:t>
      </w:r>
      <w:r w:rsidR="00210A95" w:rsidRPr="002F1C74">
        <w:t>ОГ</w:t>
      </w:r>
      <w:r w:rsidRPr="002F1C74">
        <w:t>.</w:t>
      </w:r>
    </w:p>
    <w:p w:rsidR="00CE1859" w:rsidRPr="002F1C74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F1C74"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8F725F" w:rsidRPr="002F1C74">
        <w:t>ЛИ</w:t>
      </w:r>
      <w:r w:rsidRPr="002F1C74">
        <w:t xml:space="preserve">, не допускается. </w:t>
      </w:r>
    </w:p>
    <w:p w:rsidR="00CE1859" w:rsidRPr="00E16394" w:rsidRDefault="00CE1859" w:rsidP="002F1C7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AE37F1" w:rsidRPr="00E16394" w:rsidRDefault="00AE37F1" w:rsidP="002F1C74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2C09B8" w:rsidRPr="00E16394" w:rsidRDefault="00CE1859" w:rsidP="002F1C7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CE1859" w:rsidRPr="00E16394" w:rsidRDefault="00CE1859" w:rsidP="002F1C74">
      <w:pPr>
        <w:spacing w:before="120"/>
        <w:jc w:val="both"/>
        <w:rPr>
          <w:b/>
          <w:bCs/>
        </w:rPr>
      </w:pPr>
      <w:r w:rsidRPr="00E16394">
        <w:t>В течение 1 месяца с момента предоставления реагента Исполнителю Заказчиком работ.</w:t>
      </w:r>
    </w:p>
    <w:p w:rsidR="00CE1859" w:rsidRPr="00E16394" w:rsidRDefault="00CE1859" w:rsidP="002F1C74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CE1859" w:rsidRPr="00E16394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</w:t>
      </w:r>
      <w:r w:rsidR="002F1C74">
        <w:t xml:space="preserve"> исходных редактируемых файлов).</w:t>
      </w:r>
    </w:p>
    <w:p w:rsidR="00CE1859" w:rsidRPr="00E16394" w:rsidRDefault="00CE1859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Для подтверждения результатов </w:t>
      </w:r>
      <w:r w:rsidR="008F725F" w:rsidRPr="00E16394">
        <w:t>ЛИ</w:t>
      </w:r>
      <w:r w:rsidRPr="00E16394">
        <w:t xml:space="preserve"> ОГ имеет право продублировать исследования у другого исполнителя </w:t>
      </w:r>
      <w:r w:rsidR="008F725F" w:rsidRPr="00E16394">
        <w:t>ЛИ</w:t>
      </w:r>
      <w:r w:rsidRPr="00E16394">
        <w:t>.</w:t>
      </w:r>
    </w:p>
    <w:p w:rsidR="00CE1859" w:rsidRPr="00E16394" w:rsidRDefault="00E2597C" w:rsidP="00CE1859">
      <w:pPr>
        <w:jc w:val="both"/>
      </w:pPr>
      <w:r w:rsidRPr="00E16394">
        <w:rPr>
          <w:bCs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9B1DA9" wp14:editId="54CDB376">
                <wp:simplePos x="0" y="0"/>
                <wp:positionH relativeFrom="column">
                  <wp:posOffset>3112135</wp:posOffset>
                </wp:positionH>
                <wp:positionV relativeFrom="paragraph">
                  <wp:posOffset>78740</wp:posOffset>
                </wp:positionV>
                <wp:extent cx="2375535" cy="792480"/>
                <wp:effectExtent l="0" t="0" r="0" b="1270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CE185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CE185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CE1859">
                            <w:r w:rsidRPr="00D26D47">
                              <w:rPr>
                                <w:bCs/>
                              </w:rPr>
                              <w:t>«_____» _____________20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54" type="#_x0000_t202" style="position:absolute;left:0;text-align:left;margin-left:245.05pt;margin-top:6.2pt;width:187.05pt;height:6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" stroked="f">
                <v:textbox style="mso-fit-shape-to-text:t">
                  <w:txbxContent>
                    <w:p w:rsidR="00F710F1" w:rsidRPr="00D26D47" w:rsidRDefault="00F710F1" w:rsidP="00CE185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CE185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CE1859">
                      <w:r w:rsidRPr="00D26D47">
                        <w:rPr>
                          <w:bCs/>
                        </w:rPr>
                        <w:t>«_____» _____________20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CE1859" w:rsidRPr="00E16394" w:rsidRDefault="00E2597C" w:rsidP="00CE1859">
      <w:pPr>
        <w:jc w:val="both"/>
        <w:rPr>
          <w:b/>
          <w:u w:val="single"/>
        </w:rPr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6A9240" wp14:editId="7D79A006">
                <wp:simplePos x="0" y="0"/>
                <wp:positionH relativeFrom="column">
                  <wp:posOffset>391795</wp:posOffset>
                </wp:positionH>
                <wp:positionV relativeFrom="paragraph">
                  <wp:posOffset>11430</wp:posOffset>
                </wp:positionV>
                <wp:extent cx="2375535" cy="792480"/>
                <wp:effectExtent l="2540" t="0" r="3175" b="0"/>
                <wp:wrapNone/>
                <wp:docPr id="1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6" o:spid="_x0000_s1055" type="#_x0000_t202" style="position:absolute;left:0;text-align:left;margin-left:30.85pt;margin-top:.9pt;width:187.05pt;height:62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CE1859" w:rsidRPr="00E16394" w:rsidRDefault="00CE1859" w:rsidP="00CE1859">
      <w:pPr>
        <w:jc w:val="both"/>
        <w:rPr>
          <w:b/>
          <w:u w:val="single"/>
        </w:rPr>
      </w:pPr>
    </w:p>
    <w:p w:rsidR="00C738FB" w:rsidRDefault="00C738FB" w:rsidP="00C738FB"/>
    <w:p w:rsidR="00DA5360" w:rsidRDefault="00494A4C" w:rsidP="00C738FB"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DFD1345" wp14:editId="30D9191B">
                <wp:simplePos x="0" y="0"/>
                <wp:positionH relativeFrom="column">
                  <wp:posOffset>3109595</wp:posOffset>
                </wp:positionH>
                <wp:positionV relativeFrom="paragraph">
                  <wp:posOffset>135890</wp:posOffset>
                </wp:positionV>
                <wp:extent cx="2375535" cy="792480"/>
                <wp:effectExtent l="0" t="0" r="5715" b="0"/>
                <wp:wrapNone/>
                <wp:docPr id="4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494A4C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494A4C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494A4C">
                            <w:r w:rsidRPr="00D26D47">
                              <w:rPr>
                                <w:bCs/>
                              </w:rPr>
                              <w:t>«_____» _____________20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244.85pt;margin-top:10.7pt;width:187.05pt;height:62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" stroked="f">
                <v:textbox style="mso-fit-shape-to-text:t">
                  <w:txbxContent>
                    <w:p w:rsidR="00F710F1" w:rsidRPr="00D26D47" w:rsidRDefault="00F710F1" w:rsidP="00494A4C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494A4C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494A4C">
                      <w:r w:rsidRPr="00D26D47">
                        <w:rPr>
                          <w:bCs/>
                        </w:rPr>
                        <w:t>«_____» _____________20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DA5360" w:rsidRDefault="00DA5360" w:rsidP="00C738FB"/>
    <w:p w:rsidR="00402075" w:rsidRDefault="00402075" w:rsidP="00C738FB"/>
    <w:p w:rsidR="00402075" w:rsidRDefault="00402075" w:rsidP="00C738FB"/>
    <w:p w:rsidR="00402075" w:rsidRDefault="00402075" w:rsidP="00C738FB"/>
    <w:p w:rsidR="00402075" w:rsidRDefault="00402075" w:rsidP="00C738FB"/>
    <w:p w:rsidR="00DA5360" w:rsidRPr="00E16394" w:rsidRDefault="00DA5360" w:rsidP="00C738FB">
      <w:pPr>
        <w:sectPr w:rsidR="00DA5360" w:rsidRPr="00E16394" w:rsidSect="00D7332A">
          <w:headerReference w:type="even" r:id="rId27"/>
          <w:footerReference w:type="even" r:id="rId28"/>
          <w:headerReference w:type="first" r:id="rId2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E366BF" w:rsidRPr="00E16394" w:rsidRDefault="00953FFB" w:rsidP="002F1C74">
      <w:pPr>
        <w:pStyle w:val="S10"/>
        <w:spacing w:after="240"/>
      </w:pPr>
      <w:bookmarkStart w:id="93" w:name="_Toc535326886"/>
      <w:r w:rsidRPr="00E16394">
        <w:rPr>
          <w:caps w:val="0"/>
        </w:rPr>
        <w:lastRenderedPageBreak/>
        <w:t>10.</w:t>
      </w:r>
      <w:r w:rsidRPr="00E16394">
        <w:rPr>
          <w:caps w:val="0"/>
        </w:rPr>
        <w:tab/>
      </w:r>
      <w:r w:rsidR="00BD4432">
        <w:rPr>
          <w:caps w:val="0"/>
        </w:rPr>
        <w:t>ШАБЛОН</w:t>
      </w:r>
      <w:r w:rsidR="00BD4432" w:rsidRPr="00E16394">
        <w:rPr>
          <w:caps w:val="0"/>
        </w:rPr>
        <w:t xml:space="preserve"> </w:t>
      </w:r>
      <w:r w:rsidRPr="00E16394">
        <w:rPr>
          <w:caps w:val="0"/>
        </w:rPr>
        <w:t>ПРОГРАММЫ ЛАБОРАТОРНЫХ ИСПЫТАНИЙ РАСТВОРИТЕЛЕЙ/ДИСПЕРГАТОРОВ АСПО</w:t>
      </w:r>
      <w:bookmarkEnd w:id="93"/>
    </w:p>
    <w:tbl>
      <w:tblPr>
        <w:tblW w:w="5018" w:type="pct"/>
        <w:tblLook w:val="0000" w:firstRow="0" w:lastRow="0" w:firstColumn="0" w:lastColumn="0" w:noHBand="0" w:noVBand="0"/>
      </w:tblPr>
      <w:tblGrid>
        <w:gridCol w:w="5704"/>
        <w:gridCol w:w="4185"/>
      </w:tblGrid>
      <w:tr w:rsidR="00E366BF" w:rsidRPr="00E16394" w:rsidTr="002F1C74">
        <w:trPr>
          <w:trHeight w:val="221"/>
        </w:trPr>
        <w:tc>
          <w:tcPr>
            <w:tcW w:w="2884" w:type="pct"/>
          </w:tcPr>
          <w:p w:rsidR="00E366BF" w:rsidRPr="00E16394" w:rsidRDefault="00E366BF" w:rsidP="00DE7B5B">
            <w:pPr>
              <w:pStyle w:val="20"/>
              <w:spacing w:before="0" w:after="0"/>
              <w:rPr>
                <w:rFonts w:ascii="Times New Roman" w:hAnsi="Times New Roman" w:cs="Times New Roman"/>
                <w:i w:val="0"/>
                <w:iCs w:val="0"/>
              </w:rPr>
            </w:pPr>
            <w:bookmarkStart w:id="94" w:name="_Toc381712483"/>
            <w:bookmarkStart w:id="95" w:name="_Toc381712718"/>
            <w:bookmarkStart w:id="96" w:name="_Toc381884035"/>
            <w:bookmarkStart w:id="97" w:name="_Toc387839888"/>
            <w:bookmarkStart w:id="98" w:name="_Toc402434573"/>
            <w:bookmarkStart w:id="99" w:name="_Toc454359083"/>
            <w:bookmarkStart w:id="100" w:name="_Toc465935141"/>
            <w:bookmarkStart w:id="101" w:name="_Toc470623988"/>
            <w:bookmarkStart w:id="102" w:name="_Toc535326887"/>
            <w:bookmarkStart w:id="103" w:name="_Toc326669188"/>
            <w:r w:rsidRPr="00E16394">
              <w:rPr>
                <w:rFonts w:ascii="Times New Roman" w:hAnsi="Times New Roman" w:cs="Times New Roman"/>
                <w:i w:val="0"/>
              </w:rPr>
              <w:t>СОГЛАСОВАНО:</w:t>
            </w:r>
            <w:bookmarkEnd w:id="94"/>
            <w:bookmarkEnd w:id="95"/>
            <w:bookmarkEnd w:id="96"/>
            <w:bookmarkEnd w:id="97"/>
            <w:bookmarkEnd w:id="98"/>
            <w:bookmarkEnd w:id="99"/>
            <w:bookmarkEnd w:id="100"/>
            <w:bookmarkEnd w:id="101"/>
            <w:bookmarkEnd w:id="102"/>
          </w:p>
        </w:tc>
        <w:tc>
          <w:tcPr>
            <w:tcW w:w="2116" w:type="pct"/>
          </w:tcPr>
          <w:p w:rsidR="00E366BF" w:rsidRPr="00E16394" w:rsidRDefault="00E366BF" w:rsidP="00DE7B5B">
            <w:pPr>
              <w:pStyle w:val="20"/>
              <w:tabs>
                <w:tab w:val="left" w:pos="432"/>
              </w:tabs>
              <w:spacing w:before="0" w:after="0"/>
              <w:rPr>
                <w:rFonts w:ascii="Times New Roman" w:hAnsi="Times New Roman" w:cs="Times New Roman"/>
                <w:i w:val="0"/>
              </w:rPr>
            </w:pPr>
            <w:bookmarkStart w:id="104" w:name="_Toc381712484"/>
            <w:bookmarkStart w:id="105" w:name="_Toc381712719"/>
            <w:bookmarkStart w:id="106" w:name="_Toc381884036"/>
            <w:bookmarkStart w:id="107" w:name="_Toc387839889"/>
            <w:bookmarkStart w:id="108" w:name="_Toc402434574"/>
            <w:bookmarkStart w:id="109" w:name="_Toc454359084"/>
            <w:bookmarkStart w:id="110" w:name="_Toc465935142"/>
            <w:bookmarkStart w:id="111" w:name="_Toc470623989"/>
            <w:bookmarkStart w:id="112" w:name="_Toc535326888"/>
            <w:r w:rsidRPr="00E16394">
              <w:rPr>
                <w:rFonts w:ascii="Times New Roman" w:hAnsi="Times New Roman" w:cs="Times New Roman"/>
                <w:i w:val="0"/>
              </w:rPr>
              <w:t>УТВЕРЖДАЮ:</w:t>
            </w:r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</w:p>
        </w:tc>
      </w:tr>
      <w:tr w:rsidR="00E366BF" w:rsidRPr="00E16394" w:rsidTr="002F1C74">
        <w:trPr>
          <w:trHeight w:val="1474"/>
        </w:trPr>
        <w:tc>
          <w:tcPr>
            <w:tcW w:w="2884" w:type="pct"/>
          </w:tcPr>
          <w:p w:rsidR="00E366BF" w:rsidRPr="00E16394" w:rsidRDefault="001D1F87" w:rsidP="005F0671">
            <w:r w:rsidRPr="00E16394">
              <w:t xml:space="preserve">Руководитель </w:t>
            </w:r>
            <w:r w:rsidR="00706A3E">
              <w:t>СИ ХПП</w:t>
            </w:r>
            <w:r w:rsidR="00E366BF" w:rsidRPr="00E16394">
              <w:t xml:space="preserve"> </w:t>
            </w:r>
          </w:p>
          <w:p w:rsidR="00E366BF" w:rsidRPr="00E16394" w:rsidRDefault="00DD0FD9" w:rsidP="005F0671">
            <w:r>
              <w:t xml:space="preserve">________________ 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E366BF" w:rsidRPr="00E16394" w:rsidRDefault="00E366BF" w:rsidP="005F0671">
            <w:r w:rsidRPr="00E16394">
              <w:t>«_____» _____________ 20__г.</w:t>
            </w:r>
          </w:p>
          <w:p w:rsidR="00E366BF" w:rsidRPr="00E16394" w:rsidRDefault="00E366BF" w:rsidP="005F0671"/>
          <w:p w:rsidR="00EF55E2" w:rsidRPr="00E16394" w:rsidRDefault="00EF55E2" w:rsidP="001D1F87"/>
        </w:tc>
        <w:tc>
          <w:tcPr>
            <w:tcW w:w="2116" w:type="pct"/>
          </w:tcPr>
          <w:p w:rsidR="00E366BF" w:rsidRPr="00E16394" w:rsidRDefault="001D1F87" w:rsidP="005F0671">
            <w:pPr>
              <w:ind w:left="72" w:hanging="32"/>
            </w:pPr>
            <w:r w:rsidRPr="00E16394">
              <w:t xml:space="preserve">Руководитель </w:t>
            </w:r>
            <w:r w:rsidR="00F003A5">
              <w:rPr>
                <w:bCs/>
              </w:rPr>
              <w:t xml:space="preserve">профильного </w:t>
            </w:r>
            <w:r w:rsidRPr="00E16394">
              <w:t>СП ОГ</w:t>
            </w:r>
          </w:p>
          <w:p w:rsidR="00E366BF" w:rsidRPr="00E16394" w:rsidRDefault="00E366BF" w:rsidP="005F0671">
            <w:r w:rsidRPr="00E16394">
              <w:t xml:space="preserve">… </w:t>
            </w:r>
            <w:r w:rsidRPr="00E16394">
              <w:rPr>
                <w:i/>
              </w:rPr>
              <w:t xml:space="preserve">(наименование </w:t>
            </w:r>
            <w:r w:rsidR="002D39A1" w:rsidRPr="00E16394">
              <w:rPr>
                <w:i/>
              </w:rPr>
              <w:t>ОГ</w:t>
            </w:r>
            <w:r w:rsidRPr="00E16394">
              <w:rPr>
                <w:i/>
              </w:rPr>
              <w:t>)</w:t>
            </w:r>
          </w:p>
          <w:p w:rsidR="00E366BF" w:rsidRPr="00E16394" w:rsidRDefault="00DD0FD9" w:rsidP="005F0671">
            <w:r>
              <w:t>________________</w:t>
            </w:r>
            <w:r w:rsidR="00F710F1">
              <w:t>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E366BF" w:rsidRPr="00E16394" w:rsidRDefault="00E366BF" w:rsidP="005F0671">
            <w:r w:rsidRPr="00E16394">
              <w:t>«_____» _____________ 20__г.</w:t>
            </w:r>
          </w:p>
          <w:p w:rsidR="00E366BF" w:rsidRPr="00E16394" w:rsidRDefault="00E366BF" w:rsidP="005F0671">
            <w:pPr>
              <w:ind w:left="40"/>
            </w:pPr>
          </w:p>
        </w:tc>
      </w:tr>
    </w:tbl>
    <w:bookmarkEnd w:id="103"/>
    <w:p w:rsidR="001D1F87" w:rsidRPr="00E16394" w:rsidRDefault="001D1F87" w:rsidP="001D1F87">
      <w:pPr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1D1F87" w:rsidRPr="00E16394" w:rsidRDefault="001D1F87" w:rsidP="001D1F87">
      <w:pPr>
        <w:jc w:val="center"/>
        <w:rPr>
          <w:b/>
          <w:bCs/>
        </w:rPr>
      </w:pPr>
      <w:r w:rsidRPr="00E16394">
        <w:rPr>
          <w:b/>
          <w:bCs/>
        </w:rPr>
        <w:t>проведения лабораторных испытаний растворителей АСПО</w:t>
      </w:r>
      <w:r w:rsidRPr="00E16394">
        <w:rPr>
          <w:b/>
          <w:bCs/>
        </w:rPr>
        <w:br/>
      </w:r>
      <w:r w:rsidR="00AE37F1" w:rsidRPr="00E16394">
        <w:rPr>
          <w:b/>
          <w:bCs/>
        </w:rPr>
        <w:t>« … марка … »</w:t>
      </w:r>
      <w:r w:rsidR="00AE37F1" w:rsidRPr="00E16394">
        <w:rPr>
          <w:b/>
          <w:bCs/>
        </w:rPr>
        <w:br/>
        <w:t xml:space="preserve">ТУ … </w:t>
      </w:r>
      <w:r w:rsidR="00AE37F1" w:rsidRPr="00E16394">
        <w:rPr>
          <w:b/>
          <w:bCs/>
          <w:i/>
        </w:rPr>
        <w:t>(номер с изменениями/извещениями)</w:t>
      </w:r>
      <w:r w:rsidR="00AE37F1" w:rsidRPr="00E16394">
        <w:rPr>
          <w:b/>
          <w:bCs/>
        </w:rPr>
        <w:t xml:space="preserve"> производства … </w:t>
      </w:r>
      <w:r w:rsidR="00AE37F1" w:rsidRPr="00E16394">
        <w:rPr>
          <w:b/>
          <w:bCs/>
          <w:i/>
        </w:rPr>
        <w:t xml:space="preserve">(Компания производитель/поставщик) </w:t>
      </w:r>
      <w:r w:rsidR="00AE37F1" w:rsidRPr="00E16394">
        <w:rPr>
          <w:b/>
          <w:bCs/>
        </w:rPr>
        <w:t>на объектах … «ОГ».</w:t>
      </w:r>
    </w:p>
    <w:p w:rsidR="001D1F87" w:rsidRPr="00E16394" w:rsidRDefault="001D1F87" w:rsidP="002F1C74">
      <w:pPr>
        <w:tabs>
          <w:tab w:val="num" w:pos="540"/>
        </w:tabs>
        <w:spacing w:before="24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1D1F87" w:rsidRPr="00E16394" w:rsidRDefault="001D1F87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Организация работ по физико-химическому лабораторному тестированию химической продукции для защиты внутрискважинного и нефтепромыслового оборудования от </w:t>
      </w:r>
      <w:proofErr w:type="spellStart"/>
      <w:r w:rsidRPr="00E16394">
        <w:t>асфальтено</w:t>
      </w:r>
      <w:proofErr w:type="spellEnd"/>
      <w:r w:rsidRPr="00E16394">
        <w:t xml:space="preserve">-смолистых парафиновых отложений (АСПО) в соответствии с </w:t>
      </w:r>
      <w:r w:rsidR="00485374">
        <w:t xml:space="preserve">Типовыми требованиями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;</w:t>
      </w:r>
    </w:p>
    <w:p w:rsidR="001D1F87" w:rsidRPr="00E16394" w:rsidRDefault="001D1F87" w:rsidP="002F1C74">
      <w:pPr>
        <w:tabs>
          <w:tab w:val="num" w:pos="540"/>
        </w:tabs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1D1F87" w:rsidRPr="00E1639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подбор эффективных растворителей АСПО для защиты внутрискважинного/наземного (</w:t>
      </w:r>
      <w:proofErr w:type="gramStart"/>
      <w:r w:rsidRPr="00E16394">
        <w:t>ненужное</w:t>
      </w:r>
      <w:proofErr w:type="gramEnd"/>
      <w:r w:rsidRPr="00E16394">
        <w:t xml:space="preserve"> удалить) оборудования ОГ;</w:t>
      </w:r>
    </w:p>
    <w:p w:rsidR="001D1F87" w:rsidRPr="00E1639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расширение базы эффективных и взаимозаменяемых растворителей АСПО;</w:t>
      </w:r>
    </w:p>
    <w:p w:rsidR="001D1F87" w:rsidRPr="00E1639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1D1F87" w:rsidRPr="00E16394" w:rsidRDefault="001D1F87" w:rsidP="002F1C74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AE37F1" w:rsidRPr="00E16394" w:rsidRDefault="00AE37F1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комплекта сопроводительных документов согласно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</w:t>
      </w:r>
    </w:p>
    <w:p w:rsidR="00AE37F1" w:rsidRPr="00E16394" w:rsidRDefault="00AE37F1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физико-химических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2F1C74">
        <w:t>(номер с изменениями/извещениями)</w:t>
      </w:r>
    </w:p>
    <w:p w:rsidR="00AE37F1" w:rsidRPr="00E16394" w:rsidRDefault="00AE37F1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технологических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="002F1C74">
        <w:t>.</w:t>
      </w:r>
      <w:r w:rsidRPr="00E16394">
        <w:t xml:space="preserve"> </w:t>
      </w:r>
    </w:p>
    <w:p w:rsidR="00AE37F1" w:rsidRPr="00E16394" w:rsidRDefault="00AE37F1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 xml:space="preserve">) и каждого вида </w:t>
      </w:r>
      <w:proofErr w:type="spellStart"/>
      <w:r w:rsidRPr="00E16394">
        <w:t>нефтей</w:t>
      </w:r>
      <w:proofErr w:type="spellEnd"/>
      <w:r w:rsidRPr="00E16394">
        <w:t>.</w:t>
      </w:r>
    </w:p>
    <w:p w:rsidR="00AE37F1" w:rsidRPr="00E16394" w:rsidRDefault="00AE37F1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AE37F1" w:rsidRPr="00E16394" w:rsidRDefault="00AE37F1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1D1F87" w:rsidRPr="00E16394" w:rsidRDefault="001D1F87" w:rsidP="001D1F87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1D1F87" w:rsidRPr="00E16394" w:rsidRDefault="001D1F87" w:rsidP="001D1F87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растворителей АСПО осуществляется в лабораторных условиях, согласно РД, ОСТ, ГОСТ, ТУ, а также с учётом специальных требований и условий к проведению </w:t>
      </w:r>
      <w:r w:rsidR="008F725F" w:rsidRPr="00E16394">
        <w:rPr>
          <w:bCs/>
        </w:rPr>
        <w:t>ЛИ</w:t>
      </w:r>
      <w:r w:rsidRPr="00E16394">
        <w:rPr>
          <w:bCs/>
        </w:rPr>
        <w:t>.</w:t>
      </w:r>
    </w:p>
    <w:p w:rsidR="001D1F87" w:rsidRPr="00E16394" w:rsidRDefault="001D1F87" w:rsidP="001D1F87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1D1F87" w:rsidRPr="002F1C7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F1C74">
        <w:lastRenderedPageBreak/>
        <w:t>обязательное описание методик</w:t>
      </w:r>
      <w:r w:rsidR="003177B3" w:rsidRPr="002F1C74">
        <w:t>, состав обрабатываемой среды</w:t>
      </w:r>
      <w:r w:rsidRPr="002F1C74">
        <w:t xml:space="preserve"> и технологий проводимых исследований;</w:t>
      </w:r>
    </w:p>
    <w:p w:rsidR="001D1F87" w:rsidRPr="002F1C7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F1C74">
        <w:t>обязательное описание, схематическое изображение и спецификация оборудования используемого в исследовательских работах.</w:t>
      </w:r>
    </w:p>
    <w:p w:rsidR="001D1F87" w:rsidRPr="00E16394" w:rsidRDefault="001D1F87" w:rsidP="001D1F87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1D1F87" w:rsidRPr="002F1C7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F1C74">
        <w:t xml:space="preserve">тестирование </w:t>
      </w:r>
      <w:r w:rsidR="009E6E42" w:rsidRPr="002F1C74">
        <w:t xml:space="preserve">и анализ </w:t>
      </w:r>
      <w:r w:rsidRPr="002F1C74">
        <w:t>проводится в четыре этапа;</w:t>
      </w:r>
    </w:p>
    <w:p w:rsidR="001D1F87" w:rsidRPr="002F1C7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F1C74">
        <w:t xml:space="preserve">тестирование проводится с образцами растворителей АСПО, предоставленными Заказчиками, в лице </w:t>
      </w:r>
      <w:r w:rsidR="006407DF" w:rsidRPr="002F1C74">
        <w:t xml:space="preserve">ОГ или </w:t>
      </w:r>
      <w:r w:rsidRPr="002F1C74">
        <w:t xml:space="preserve">заводов-изготовителей химических реагентов, по поручению Куратора </w:t>
      </w:r>
      <w:r w:rsidR="008F725F" w:rsidRPr="002F1C74">
        <w:t>ЛИ</w:t>
      </w:r>
      <w:r w:rsidRPr="002F1C74">
        <w:t>, в лице ОГ;</w:t>
      </w:r>
    </w:p>
    <w:p w:rsidR="001D1F87" w:rsidRPr="002F1C7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F1C74"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реагента. В случае групповых сравнительных ЛИ ОГ запрашивает у заводов-изготовителей пробы испытуемых </w:t>
      </w:r>
      <w:proofErr w:type="gramStart"/>
      <w:r w:rsidRPr="002F1C74">
        <w:t>ХР</w:t>
      </w:r>
      <w:proofErr w:type="gramEnd"/>
      <w:r w:rsidRPr="002F1C74"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2F1C74">
        <w:t>ОГ</w:t>
      </w:r>
      <w:r w:rsidRPr="002F1C74">
        <w:t xml:space="preserve"> передаются зашифрованные пробы </w:t>
      </w:r>
      <w:proofErr w:type="gramStart"/>
      <w:r w:rsidRPr="002F1C74">
        <w:t>ХР</w:t>
      </w:r>
      <w:proofErr w:type="gramEnd"/>
      <w:r w:rsidRPr="002F1C74"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1D1F87" w:rsidRPr="00E1639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2F1C74">
        <w:t xml:space="preserve">тестирование растворителей АСПО проводится на </w:t>
      </w:r>
      <w:proofErr w:type="spellStart"/>
      <w:r w:rsidRPr="002F1C74">
        <w:t>нефтях</w:t>
      </w:r>
      <w:proofErr w:type="spellEnd"/>
      <w:r w:rsidRPr="002F1C74">
        <w:t xml:space="preserve">, АСПО ОГ; </w:t>
      </w:r>
    </w:p>
    <w:p w:rsidR="001D1F87" w:rsidRPr="00E1639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тестирования всех растворителей проводятся в одинаковых условиях, на одинаковых образцах нефти, АСПО;</w:t>
      </w:r>
    </w:p>
    <w:p w:rsidR="001D1F87" w:rsidRPr="00E16394" w:rsidRDefault="001D1F87" w:rsidP="002F1C74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образцы АСПО, нефти основных объектов подверженных выпадению АСПО для испытаний предоставляются ОГ.</w:t>
      </w:r>
    </w:p>
    <w:p w:rsidR="002F1C74" w:rsidRPr="002F1C74" w:rsidRDefault="006F753F" w:rsidP="002F1C74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6F753F" w:rsidRPr="002F1C74" w:rsidRDefault="006F753F" w:rsidP="002F1C74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556"/>
      </w:tblGrid>
      <w:tr w:rsidR="006F753F" w:rsidRPr="00E16394" w:rsidTr="002F1C74"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753F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6F753F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753F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753F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753F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753F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F753F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6F753F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6F753F" w:rsidRPr="00E16394" w:rsidTr="002F1C74">
        <w:tc>
          <w:tcPr>
            <w:tcW w:w="1700" w:type="dxa"/>
            <w:tcBorders>
              <w:top w:val="single" w:sz="12" w:space="0" w:color="auto"/>
            </w:tcBorders>
          </w:tcPr>
          <w:p w:rsidR="006F753F" w:rsidRPr="00E16394" w:rsidRDefault="006F753F" w:rsidP="006F753F">
            <w:pPr>
              <w:jc w:val="both"/>
              <w:rPr>
                <w:bCs/>
              </w:rPr>
            </w:pPr>
          </w:p>
        </w:tc>
        <w:tc>
          <w:tcPr>
            <w:tcW w:w="1599" w:type="dxa"/>
            <w:tcBorders>
              <w:top w:val="single" w:sz="12" w:space="0" w:color="auto"/>
            </w:tcBorders>
          </w:tcPr>
          <w:p w:rsidR="006F753F" w:rsidRPr="00E16394" w:rsidRDefault="006F753F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6F753F" w:rsidRPr="00E16394" w:rsidRDefault="006F753F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6F753F" w:rsidRPr="00E16394" w:rsidRDefault="006F753F" w:rsidP="006F753F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6F753F" w:rsidRPr="00E16394" w:rsidRDefault="006F753F" w:rsidP="006F753F">
            <w:pPr>
              <w:jc w:val="both"/>
              <w:rPr>
                <w:bCs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6F753F" w:rsidRPr="00E16394" w:rsidRDefault="006F753F" w:rsidP="006F753F">
            <w:pPr>
              <w:jc w:val="both"/>
              <w:rPr>
                <w:bCs/>
              </w:rPr>
            </w:pPr>
          </w:p>
        </w:tc>
      </w:tr>
    </w:tbl>
    <w:p w:rsidR="006F753F" w:rsidRPr="00E16394" w:rsidRDefault="006F753F" w:rsidP="002F1C74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1D1F87" w:rsidRPr="00E16394" w:rsidRDefault="001D1F87" w:rsidP="002F1C74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растворителей АСПО:</w:t>
      </w:r>
    </w:p>
    <w:p w:rsidR="001D1F87" w:rsidRPr="00E16394" w:rsidRDefault="001D1F87" w:rsidP="002F1C74">
      <w:pPr>
        <w:spacing w:before="120"/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CB7CD5" w:rsidRPr="00E16394">
        <w:t xml:space="preserve">с </w:t>
      </w:r>
      <w:r w:rsidR="00485374">
        <w:t xml:space="preserve">Типовыми требованиями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2F1C74" w:rsidRDefault="006F753F" w:rsidP="002F1C74">
      <w:pPr>
        <w:spacing w:before="120"/>
        <w:ind w:left="54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A75A38" w:rsidRPr="002F1C74" w:rsidRDefault="00951EE0" w:rsidP="002F1C74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A75A38"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A75A38" w:rsidRPr="002F1C74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276"/>
        <w:gridCol w:w="1559"/>
      </w:tblGrid>
      <w:tr w:rsidR="00A75A38" w:rsidRPr="00E16394" w:rsidTr="002F1C74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5A38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5A38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5A38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A75A38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5A38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5A38" w:rsidRPr="002F1C74" w:rsidRDefault="002F1C74" w:rsidP="002F1C74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2F1C74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A75A38" w:rsidRPr="00E16394" w:rsidTr="002F1C74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A75A38" w:rsidRPr="00E16394" w:rsidTr="002F1C74">
        <w:tc>
          <w:tcPr>
            <w:tcW w:w="1701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</w:t>
            </w:r>
            <w:r w:rsidR="00494AE3">
              <w:rPr>
                <w:bCs/>
                <w:sz w:val="20"/>
                <w:szCs w:val="20"/>
              </w:rPr>
              <w:t> </w:t>
            </w:r>
            <w:r w:rsidRPr="00E16394">
              <w:rPr>
                <w:bCs/>
                <w:sz w:val="20"/>
                <w:szCs w:val="20"/>
              </w:rPr>
              <w:t>2.114)</w:t>
            </w: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75A38" w:rsidRPr="00E16394" w:rsidTr="002F1C74">
        <w:tc>
          <w:tcPr>
            <w:tcW w:w="1701" w:type="dxa"/>
            <w:vAlign w:val="center"/>
          </w:tcPr>
          <w:p w:rsidR="00A75A38" w:rsidRPr="00E16394" w:rsidRDefault="00A2182D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либо </w:t>
            </w: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75A38" w:rsidRPr="00E16394" w:rsidTr="002F1C74">
        <w:tc>
          <w:tcPr>
            <w:tcW w:w="1701" w:type="dxa"/>
            <w:vAlign w:val="center"/>
          </w:tcPr>
          <w:p w:rsidR="00A75A38" w:rsidRPr="00E16394" w:rsidRDefault="00A2182D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lastRenderedPageBreak/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75A38" w:rsidRPr="00E16394" w:rsidTr="002F1C74">
        <w:tc>
          <w:tcPr>
            <w:tcW w:w="1701" w:type="dxa"/>
            <w:vAlign w:val="center"/>
          </w:tcPr>
          <w:p w:rsidR="00A75A38" w:rsidRPr="00E16394" w:rsidRDefault="00A2182D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6F753F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A75A38" w:rsidRPr="00E16394" w:rsidTr="002F1C74">
        <w:tc>
          <w:tcPr>
            <w:tcW w:w="1701" w:type="dxa"/>
            <w:vAlign w:val="center"/>
          </w:tcPr>
          <w:p w:rsidR="00A75A38" w:rsidRPr="00E16394" w:rsidRDefault="00A2182D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A75A38" w:rsidRPr="00E16394" w:rsidTr="002F1C74">
        <w:tc>
          <w:tcPr>
            <w:tcW w:w="9781" w:type="dxa"/>
            <w:gridSpan w:val="5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A75A38" w:rsidRPr="00E16394" w:rsidTr="002F1C74">
        <w:tc>
          <w:tcPr>
            <w:tcW w:w="1701" w:type="dxa"/>
            <w:vAlign w:val="center"/>
          </w:tcPr>
          <w:p w:rsidR="00A75A38" w:rsidRPr="00E16394" w:rsidRDefault="00A2182D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75A38" w:rsidRPr="00E16394" w:rsidTr="002F1C74">
        <w:tc>
          <w:tcPr>
            <w:tcW w:w="1701" w:type="dxa"/>
            <w:vAlign w:val="center"/>
          </w:tcPr>
          <w:p w:rsidR="00A75A38" w:rsidRPr="00E16394" w:rsidRDefault="00A2182D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75A38" w:rsidRPr="00E16394" w:rsidTr="002F1C74">
        <w:tc>
          <w:tcPr>
            <w:tcW w:w="1701" w:type="dxa"/>
            <w:vAlign w:val="center"/>
          </w:tcPr>
          <w:p w:rsidR="00A75A38" w:rsidRPr="00E16394" w:rsidRDefault="00A2182D" w:rsidP="002F1C74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75A38" w:rsidRPr="00E16394" w:rsidRDefault="00A75A38" w:rsidP="002F1C74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A75A38" w:rsidRPr="00E16394" w:rsidRDefault="00A75A38" w:rsidP="002F1C74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6F753F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1D1F87" w:rsidRPr="00E16394" w:rsidRDefault="001D1F87" w:rsidP="007C22AA">
      <w:pPr>
        <w:spacing w:before="120"/>
        <w:jc w:val="both"/>
        <w:rPr>
          <w:bCs/>
        </w:rPr>
      </w:pPr>
      <w:r w:rsidRPr="00E16394">
        <w:rPr>
          <w:bCs/>
        </w:rPr>
        <w:t>Документация на растворители АСПО должна быть представлена на языке оригинала и на русском языке, заверенная подписью ответственного лица и печатью.</w:t>
      </w:r>
    </w:p>
    <w:p w:rsidR="001D1F87" w:rsidRPr="00E16394" w:rsidRDefault="001D1F87" w:rsidP="001D1F87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Растворители АСПО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8F725F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 на испытуемые реагенты, а проводит ее экспертизу самостоятельно.  </w:t>
      </w:r>
    </w:p>
    <w:p w:rsidR="001D1F87" w:rsidRPr="00E16394" w:rsidRDefault="001D1F87" w:rsidP="001D1F87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>Этап 2: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физико-химических свойств:</w:t>
      </w:r>
    </w:p>
    <w:p w:rsidR="001D1F87" w:rsidRPr="00E16394" w:rsidRDefault="001D1F87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>1. Определен</w:t>
      </w:r>
      <w:r w:rsidR="007C22AA">
        <w:t>ие внешнего вида товарной формы.</w:t>
      </w:r>
    </w:p>
    <w:p w:rsidR="001D1F87" w:rsidRPr="00E16394" w:rsidRDefault="001D1F87" w:rsidP="007C22AA">
      <w:pPr>
        <w:spacing w:before="60"/>
        <w:ind w:left="426"/>
        <w:jc w:val="both"/>
      </w:pPr>
      <w:r w:rsidRPr="00E16394">
        <w:t>Норматив: должны быть однородными, не расслаивающимися на фазы, без взвешенных и оседающих частиц.</w:t>
      </w:r>
    </w:p>
    <w:p w:rsidR="001D1F87" w:rsidRPr="00E16394" w:rsidRDefault="00216EAB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2. </w:t>
      </w:r>
      <w:r w:rsidR="001D1F87" w:rsidRPr="00E16394">
        <w:t xml:space="preserve">Определение плотности +20 </w:t>
      </w:r>
      <w:r w:rsidR="001D1F87" w:rsidRPr="007C22AA">
        <w:t>0</w:t>
      </w:r>
      <w:r w:rsidR="001D1F87" w:rsidRPr="00E16394">
        <w:t>С (г/см</w:t>
      </w:r>
      <w:r w:rsidR="001D1F87" w:rsidRPr="007C22AA">
        <w:t>3</w:t>
      </w:r>
      <w:r w:rsidR="001D1F87" w:rsidRPr="00E16394">
        <w:t>) (ГОСТ 18995.1-73, раздел 1);</w:t>
      </w:r>
    </w:p>
    <w:p w:rsidR="001D1F87" w:rsidRPr="00E16394" w:rsidRDefault="001D1F87" w:rsidP="007C22AA">
      <w:pPr>
        <w:spacing w:before="60"/>
        <w:ind w:left="426"/>
        <w:jc w:val="both"/>
      </w:pPr>
      <w:r w:rsidRPr="00E16394">
        <w:t>Норматив: Не нормируется. Допуск ± 5 %</w:t>
      </w:r>
      <w:r w:rsidR="007B5E50">
        <w:t xml:space="preserve"> от задекларированного значения</w:t>
      </w:r>
      <w:r w:rsidRPr="00E16394">
        <w:t>.</w:t>
      </w:r>
    </w:p>
    <w:p w:rsidR="001D1F87" w:rsidRPr="00E16394" w:rsidRDefault="00216EAB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3. </w:t>
      </w:r>
      <w:r w:rsidR="001D1F87" w:rsidRPr="00E16394">
        <w:t>Определение кинематической вязкости (мм</w:t>
      </w:r>
      <w:proofErr w:type="gramStart"/>
      <w:r w:rsidR="001D1F87" w:rsidRPr="007C22AA">
        <w:t>2</w:t>
      </w:r>
      <w:proofErr w:type="gramEnd"/>
      <w:r w:rsidR="001D1F87" w:rsidRPr="00E16394">
        <w:t>/с) (ГОСТ 33-2000);</w:t>
      </w:r>
    </w:p>
    <w:p w:rsidR="001D1F87" w:rsidRPr="00E16394" w:rsidRDefault="001D1F87" w:rsidP="007C22AA">
      <w:pPr>
        <w:spacing w:before="60"/>
        <w:ind w:left="426"/>
        <w:jc w:val="both"/>
      </w:pPr>
      <w:r w:rsidRPr="00E16394">
        <w:t xml:space="preserve">Норматив: При +20 </w:t>
      </w:r>
      <w:r w:rsidRPr="007C22AA">
        <w:t>0</w:t>
      </w:r>
      <w:r w:rsidRPr="00E16394">
        <w:t>С не более 20 мм</w:t>
      </w:r>
      <w:proofErr w:type="gramStart"/>
      <w:r w:rsidRPr="007C22AA">
        <w:rPr>
          <w:vertAlign w:val="superscript"/>
        </w:rPr>
        <w:t>2</w:t>
      </w:r>
      <w:proofErr w:type="gramEnd"/>
      <w:r w:rsidRPr="00E16394">
        <w:t xml:space="preserve">/с, при температуре минус -40 </w:t>
      </w:r>
      <w:r w:rsidRPr="007C22AA">
        <w:t>0</w:t>
      </w:r>
      <w:r w:rsidRPr="00E16394">
        <w:t>С не более 500 мм</w:t>
      </w:r>
      <w:r w:rsidRPr="007C22AA">
        <w:rPr>
          <w:vertAlign w:val="superscript"/>
        </w:rPr>
        <w:t>2</w:t>
      </w:r>
      <w:r w:rsidRPr="00E16394">
        <w:t>/с.</w:t>
      </w:r>
    </w:p>
    <w:p w:rsidR="00216EAB" w:rsidRPr="00E16394" w:rsidRDefault="00216EAB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4. </w:t>
      </w:r>
      <w:r w:rsidR="001D1F87" w:rsidRPr="00E16394">
        <w:t>Определение температуры застывания (ГОСТ 20</w:t>
      </w:r>
      <w:r w:rsidR="00706B76" w:rsidRPr="00E16394">
        <w:t>2</w:t>
      </w:r>
      <w:r w:rsidR="001D1F87" w:rsidRPr="00E16394">
        <w:t xml:space="preserve">87-91 метод Б); </w:t>
      </w:r>
    </w:p>
    <w:p w:rsidR="001D1F87" w:rsidRPr="00E16394" w:rsidRDefault="001D1F87" w:rsidP="007C22AA">
      <w:pPr>
        <w:spacing w:before="60"/>
        <w:ind w:left="426"/>
        <w:jc w:val="both"/>
      </w:pPr>
      <w:r w:rsidRPr="00E16394">
        <w:t>Норматив: Не допускается появления в объеме РАСПО расслоения или осадка, допускается помутнение при выдерживании не менее суто</w:t>
      </w:r>
      <w:r w:rsidR="007C22AA">
        <w:t>к товарной формы РАСПО не выше:</w:t>
      </w:r>
      <w:r w:rsidRPr="00E16394">
        <w:t xml:space="preserve"> -50 </w:t>
      </w:r>
      <w:r w:rsidRPr="007C22AA">
        <w:rPr>
          <w:vertAlign w:val="superscript"/>
        </w:rPr>
        <w:t>0</w:t>
      </w:r>
      <w:r w:rsidRPr="00E16394">
        <w:t xml:space="preserve">С для Сибирского региона; - 40 </w:t>
      </w:r>
      <w:r w:rsidRPr="007C22AA">
        <w:t>0</w:t>
      </w:r>
      <w:r w:rsidRPr="00E16394">
        <w:t xml:space="preserve">С для Урало-Поволжского региона; - 30 </w:t>
      </w:r>
      <w:r w:rsidRPr="007C22AA">
        <w:rPr>
          <w:vertAlign w:val="superscript"/>
        </w:rPr>
        <w:t>0</w:t>
      </w:r>
      <w:r w:rsidRPr="00E16394">
        <w:t>С для Южного региона.</w:t>
      </w:r>
    </w:p>
    <w:p w:rsidR="001D1F87" w:rsidRPr="00E16394" w:rsidRDefault="00216EAB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5. </w:t>
      </w:r>
      <w:r w:rsidR="001D1F87" w:rsidRPr="00E16394">
        <w:t xml:space="preserve">Определение температуры начала кипения </w:t>
      </w:r>
    </w:p>
    <w:p w:rsidR="001D1F87" w:rsidRPr="00E16394" w:rsidRDefault="001D1F87" w:rsidP="001D1F87">
      <w:pPr>
        <w:ind w:left="502"/>
        <w:jc w:val="both"/>
      </w:pPr>
      <w:r w:rsidRPr="00E16394">
        <w:t>Норматив: Не менее 30</w:t>
      </w:r>
      <w:r w:rsidR="00E27B18">
        <w:t xml:space="preserve"> </w:t>
      </w:r>
      <w:r w:rsidR="00E27B18" w:rsidRPr="00E27B18">
        <w:rPr>
          <w:vertAlign w:val="superscript"/>
        </w:rPr>
        <w:t>0</w:t>
      </w:r>
      <w:r w:rsidR="00E27B18">
        <w:t>С</w:t>
      </w:r>
      <w:r w:rsidRPr="00E16394">
        <w:t xml:space="preserve">.   </w:t>
      </w:r>
    </w:p>
    <w:p w:rsidR="00216EAB" w:rsidRPr="00E16394" w:rsidRDefault="00216EAB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6. </w:t>
      </w:r>
      <w:r w:rsidR="001D1F87" w:rsidRPr="00E16394">
        <w:t>Определение температуры вспышки в закрытом тигле</w:t>
      </w:r>
      <w:r w:rsidRPr="00E16394">
        <w:t>.</w:t>
      </w:r>
    </w:p>
    <w:p w:rsidR="001D1F87" w:rsidRPr="00E16394" w:rsidRDefault="001D1F87" w:rsidP="007C22AA">
      <w:pPr>
        <w:spacing w:before="60"/>
        <w:ind w:left="426"/>
        <w:jc w:val="both"/>
      </w:pPr>
      <w:r w:rsidRPr="00E16394">
        <w:t>Норматив: не нормируется.</w:t>
      </w:r>
    </w:p>
    <w:p w:rsidR="001D1F87" w:rsidRPr="00E16394" w:rsidRDefault="001D1F87" w:rsidP="007C22AA">
      <w:pPr>
        <w:ind w:left="426"/>
        <w:jc w:val="both"/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8F725F" w:rsidRPr="00E16394">
        <w:rPr>
          <w:u w:val="single"/>
        </w:rPr>
        <w:t>ЛИ</w:t>
      </w:r>
      <w:r w:rsidRPr="00E16394">
        <w:rPr>
          <w:u w:val="single"/>
        </w:rPr>
        <w:t>.</w:t>
      </w:r>
    </w:p>
    <w:p w:rsidR="001D1F87" w:rsidRPr="00E16394" w:rsidRDefault="00216EAB" w:rsidP="00216EAB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>Э</w:t>
      </w:r>
      <w:r w:rsidR="001D1F87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3</w:t>
      </w:r>
      <w:r w:rsidR="001D1F87" w:rsidRPr="00E16394">
        <w:rPr>
          <w:b/>
          <w:bCs/>
          <w:u w:val="single"/>
        </w:rPr>
        <w:t>:</w:t>
      </w:r>
      <w:r w:rsidR="001D1F87" w:rsidRPr="00E16394">
        <w:rPr>
          <w:bCs/>
        </w:rPr>
        <w:t xml:space="preserve"> </w:t>
      </w:r>
      <w:r w:rsidR="001D1F87" w:rsidRPr="00E16394">
        <w:rPr>
          <w:b/>
          <w:bCs/>
          <w:u w:val="single"/>
        </w:rPr>
        <w:t>Определение технологических свойств:</w:t>
      </w:r>
    </w:p>
    <w:p w:rsidR="001D1F87" w:rsidRPr="00E16394" w:rsidRDefault="00216EAB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lastRenderedPageBreak/>
        <w:t xml:space="preserve">7. </w:t>
      </w:r>
      <w:r w:rsidR="001D1F87" w:rsidRPr="00E16394">
        <w:t>Эффективность удаления АСПО (производится на реальных отложениях объекта испытания).</w:t>
      </w:r>
    </w:p>
    <w:p w:rsidR="001D1F87" w:rsidRPr="00E16394" w:rsidRDefault="001D1F87" w:rsidP="007C22AA">
      <w:pPr>
        <w:spacing w:before="60"/>
        <w:ind w:left="426"/>
        <w:jc w:val="both"/>
      </w:pPr>
      <w:r w:rsidRPr="00E16394">
        <w:t>Норматив: Не менее 95 %</w:t>
      </w:r>
      <w:r w:rsidR="007B5E50">
        <w:t xml:space="preserve"> </w:t>
      </w:r>
      <w:r w:rsidRPr="00E16394">
        <w:t xml:space="preserve">(по отношению к углеводородной фазе). </w:t>
      </w:r>
    </w:p>
    <w:p w:rsidR="001D1F87" w:rsidRPr="00E16394" w:rsidRDefault="00216EAB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8. </w:t>
      </w:r>
      <w:r w:rsidR="001D1F87" w:rsidRPr="00E16394">
        <w:t>Определение высаливающей способности.</w:t>
      </w:r>
    </w:p>
    <w:p w:rsidR="001D1F87" w:rsidRPr="00E16394" w:rsidRDefault="001D1F87" w:rsidP="007C22AA">
      <w:pPr>
        <w:spacing w:before="60"/>
        <w:ind w:left="426"/>
        <w:jc w:val="both"/>
      </w:pPr>
      <w:r w:rsidRPr="00E16394">
        <w:t>Норматив: Отсутствие высаливающей способности при контакте с минерализованной водой.</w:t>
      </w:r>
    </w:p>
    <w:p w:rsidR="001D1F87" w:rsidRPr="00E16394" w:rsidRDefault="00216EAB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9. </w:t>
      </w:r>
      <w:r w:rsidR="001D1F87" w:rsidRPr="00E16394">
        <w:t>Определение коррозионной агрессивности товарной формы (г/(м</w:t>
      </w:r>
      <w:proofErr w:type="gramStart"/>
      <w:r w:rsidR="001D1F87" w:rsidRPr="007C22AA">
        <w:rPr>
          <w:vertAlign w:val="superscript"/>
        </w:rPr>
        <w:t>2</w:t>
      </w:r>
      <w:proofErr w:type="gramEnd"/>
      <w:r w:rsidR="001D1F87" w:rsidRPr="007C22AA">
        <w:t>・</w:t>
      </w:r>
      <w:r w:rsidR="001D1F87" w:rsidRPr="00E16394">
        <w:t>час).</w:t>
      </w:r>
    </w:p>
    <w:p w:rsidR="001D1F87" w:rsidRPr="00E16394" w:rsidRDefault="001D1F87" w:rsidP="007C22AA">
      <w:pPr>
        <w:spacing w:before="60"/>
        <w:ind w:left="426"/>
        <w:jc w:val="both"/>
      </w:pPr>
      <w:r w:rsidRPr="00E16394">
        <w:t xml:space="preserve">Норматив: скорость коррозии Ст-3 при 20 </w:t>
      </w:r>
      <w:proofErr w:type="spellStart"/>
      <w:r w:rsidRPr="00494AE3">
        <w:rPr>
          <w:vertAlign w:val="superscript"/>
        </w:rPr>
        <w:t>о</w:t>
      </w:r>
      <w:r w:rsidRPr="00E16394">
        <w:t>С</w:t>
      </w:r>
      <w:proofErr w:type="spellEnd"/>
      <w:r w:rsidRPr="00E16394">
        <w:t xml:space="preserve"> в течение 24 часов: не более 0,089 для фонда скважин;  не более 0,125 для остальных направлений.</w:t>
      </w:r>
    </w:p>
    <w:p w:rsidR="001D1F87" w:rsidRPr="00E16394" w:rsidRDefault="001D1F87" w:rsidP="007C22AA">
      <w:pPr>
        <w:spacing w:before="120"/>
        <w:ind w:hanging="142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1D1F87" w:rsidRPr="007C22AA" w:rsidRDefault="001D1F87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7C22AA">
        <w:t xml:space="preserve"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Pr="007C22AA">
        <w:t>химреагента</w:t>
      </w:r>
      <w:proofErr w:type="spellEnd"/>
      <w:r w:rsidRPr="007C22AA">
        <w:t xml:space="preserve">; </w:t>
      </w:r>
      <w:proofErr w:type="gramStart"/>
      <w:r w:rsidRPr="007C22AA">
        <w:t>при</w:t>
      </w:r>
      <w:proofErr w:type="gramEnd"/>
      <w:r w:rsidRPr="007C22AA">
        <w:t xml:space="preserve"> групповых сравнительных ЛИ Заказчиком работ выступает </w:t>
      </w:r>
      <w:r w:rsidR="00210A95" w:rsidRPr="007C22AA">
        <w:t>ОГ</w:t>
      </w:r>
      <w:r w:rsidRPr="007C22AA">
        <w:t>.</w:t>
      </w:r>
    </w:p>
    <w:p w:rsidR="001D1F87" w:rsidRPr="007C22AA" w:rsidRDefault="001D1F87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7C22AA"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8F725F" w:rsidRPr="007C22AA">
        <w:t>ЛИ</w:t>
      </w:r>
      <w:r w:rsidRPr="007C22AA">
        <w:t xml:space="preserve">, не допускается. </w:t>
      </w:r>
    </w:p>
    <w:p w:rsidR="001D1F87" w:rsidRPr="00E16394" w:rsidRDefault="001D1F87" w:rsidP="007C22AA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A75A38" w:rsidRPr="00E16394" w:rsidRDefault="00A75A38" w:rsidP="007C22AA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1D1F87" w:rsidRPr="00E16394" w:rsidRDefault="001D1F87" w:rsidP="007C22AA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1D1F87" w:rsidRPr="00E16394" w:rsidRDefault="001D1F87" w:rsidP="007C22AA">
      <w:pPr>
        <w:spacing w:before="120"/>
        <w:jc w:val="both"/>
      </w:pPr>
      <w:r w:rsidRPr="00E16394">
        <w:t>В течение 1 месяца с момента предоставления реагента Исполнителю Заказчиком работ.</w:t>
      </w:r>
    </w:p>
    <w:p w:rsidR="001D1F87" w:rsidRPr="00E16394" w:rsidRDefault="001D1F87" w:rsidP="007C22AA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1D1F87" w:rsidRPr="00E16394" w:rsidRDefault="001D1F87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 ис</w:t>
      </w:r>
      <w:r w:rsidR="007C22AA">
        <w:t>ходных редактируемых файлов).</w:t>
      </w:r>
    </w:p>
    <w:p w:rsidR="001D1F87" w:rsidRPr="00E16394" w:rsidRDefault="001D1F87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Для подтверждения результатов </w:t>
      </w:r>
      <w:r w:rsidR="00170B6B" w:rsidRPr="00E16394">
        <w:t>ЛИ</w:t>
      </w:r>
      <w:r w:rsidRPr="00E16394">
        <w:t xml:space="preserve"> ОГ имеет право продублировать исследования у другого исполнителя </w:t>
      </w:r>
      <w:r w:rsidR="00170B6B" w:rsidRPr="00E16394">
        <w:t>ЛИ</w:t>
      </w:r>
      <w:r w:rsidRPr="00E16394">
        <w:t>.</w:t>
      </w:r>
    </w:p>
    <w:p w:rsidR="001D1F87" w:rsidRPr="00E16394" w:rsidRDefault="00DA5360" w:rsidP="001D1F87">
      <w:pPr>
        <w:jc w:val="both"/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DF03BF" wp14:editId="459F9BFD">
                <wp:simplePos x="0" y="0"/>
                <wp:positionH relativeFrom="column">
                  <wp:posOffset>3373120</wp:posOffset>
                </wp:positionH>
                <wp:positionV relativeFrom="paragraph">
                  <wp:posOffset>86360</wp:posOffset>
                </wp:positionV>
                <wp:extent cx="2375535" cy="792480"/>
                <wp:effectExtent l="0" t="0" r="5715" b="762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1D1F87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1D1F87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1D1F87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57" type="#_x0000_t202" style="position:absolute;left:0;text-align:left;margin-left:265.6pt;margin-top:6.8pt;width:187.05pt;height:62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" stroked="f">
                <v:textbox style="mso-fit-shape-to-text:t">
                  <w:txbxContent>
                    <w:p w:rsidR="00F710F1" w:rsidRPr="00D26D47" w:rsidRDefault="00F710F1" w:rsidP="001D1F87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1D1F87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1D1F87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DA5360" w:rsidRDefault="00DA5360" w:rsidP="001D1F87">
      <w:pPr>
        <w:rPr>
          <w:b/>
          <w:u w:val="single"/>
        </w:rPr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7301E71" wp14:editId="2C0C8D40">
                <wp:simplePos x="0" y="0"/>
                <wp:positionH relativeFrom="column">
                  <wp:posOffset>363220</wp:posOffset>
                </wp:positionH>
                <wp:positionV relativeFrom="paragraph">
                  <wp:posOffset>46990</wp:posOffset>
                </wp:positionV>
                <wp:extent cx="2375535" cy="792480"/>
                <wp:effectExtent l="0" t="0" r="5715" b="7620"/>
                <wp:wrapNone/>
                <wp:docPr id="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58" type="#_x0000_t202" style="position:absolute;margin-left:28.6pt;margin-top:3.7pt;width:187.05pt;height:6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DA5360" w:rsidRDefault="00DA5360" w:rsidP="001D1F87">
      <w:pPr>
        <w:rPr>
          <w:b/>
          <w:u w:val="single"/>
        </w:rPr>
      </w:pPr>
    </w:p>
    <w:p w:rsidR="00DA5360" w:rsidRDefault="00DA5360" w:rsidP="001D1F87">
      <w:pPr>
        <w:rPr>
          <w:b/>
          <w:u w:val="single"/>
        </w:rPr>
      </w:pPr>
    </w:p>
    <w:p w:rsidR="00DA5360" w:rsidRDefault="00DA5360" w:rsidP="001D1F87">
      <w:pPr>
        <w:rPr>
          <w:b/>
          <w:u w:val="single"/>
        </w:rPr>
      </w:pPr>
    </w:p>
    <w:p w:rsidR="00DA5360" w:rsidRDefault="00DA5360" w:rsidP="001D1F87">
      <w:pPr>
        <w:rPr>
          <w:b/>
          <w:u w:val="single"/>
        </w:rPr>
      </w:pPr>
    </w:p>
    <w:p w:rsidR="001D1F87" w:rsidRPr="00E16394" w:rsidRDefault="0064652B" w:rsidP="001D1F87">
      <w:pPr>
        <w:rPr>
          <w:b/>
          <w:u w:val="single"/>
        </w:rPr>
      </w:pPr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938C90" wp14:editId="4F8478FB">
                <wp:simplePos x="0" y="0"/>
                <wp:positionH relativeFrom="column">
                  <wp:posOffset>3371215</wp:posOffset>
                </wp:positionH>
                <wp:positionV relativeFrom="paragraph">
                  <wp:posOffset>10795</wp:posOffset>
                </wp:positionV>
                <wp:extent cx="2375535" cy="792480"/>
                <wp:effectExtent l="0" t="0" r="5715" b="0"/>
                <wp:wrapNone/>
                <wp:docPr id="4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64652B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64652B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64652B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265.45pt;margin-top:.85pt;width:187.05pt;height:62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" stroked="f">
                <v:textbox style="mso-fit-shape-to-text:t">
                  <w:txbxContent>
                    <w:p w:rsidR="00F710F1" w:rsidRPr="00D26D47" w:rsidRDefault="00F710F1" w:rsidP="0064652B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64652B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64652B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DF21E5" w:rsidRDefault="00DF21E5" w:rsidP="00C851FA"/>
    <w:p w:rsidR="00402075" w:rsidRDefault="00402075" w:rsidP="00C851FA"/>
    <w:p w:rsidR="00402075" w:rsidRDefault="00402075" w:rsidP="00C851FA"/>
    <w:p w:rsidR="00402075" w:rsidRPr="00E16394" w:rsidRDefault="00402075" w:rsidP="00C851FA"/>
    <w:p w:rsidR="0063517E" w:rsidRPr="00E16394" w:rsidRDefault="0063517E" w:rsidP="00C851FA">
      <w:pPr>
        <w:sectPr w:rsidR="0063517E" w:rsidRPr="00E16394" w:rsidSect="00D7332A">
          <w:headerReference w:type="even" r:id="rId30"/>
          <w:headerReference w:type="first" r:id="rId3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DF21E5" w:rsidRPr="00E16394" w:rsidRDefault="00953FFB" w:rsidP="007C22AA">
      <w:pPr>
        <w:pStyle w:val="S10"/>
        <w:spacing w:after="240"/>
      </w:pPr>
      <w:bookmarkStart w:id="113" w:name="_Toc535326889"/>
      <w:r w:rsidRPr="00E16394">
        <w:rPr>
          <w:caps w:val="0"/>
        </w:rPr>
        <w:lastRenderedPageBreak/>
        <w:t>11.</w:t>
      </w:r>
      <w:r w:rsidRPr="00E16394">
        <w:rPr>
          <w:caps w:val="0"/>
        </w:rPr>
        <w:tab/>
      </w:r>
      <w:r w:rsidR="00BD4432">
        <w:rPr>
          <w:caps w:val="0"/>
        </w:rPr>
        <w:t>ШАБЛОН</w:t>
      </w:r>
      <w:r w:rsidR="00BD4432" w:rsidRPr="00E16394">
        <w:rPr>
          <w:caps w:val="0"/>
        </w:rPr>
        <w:t xml:space="preserve"> </w:t>
      </w:r>
      <w:r w:rsidRPr="00E16394">
        <w:rPr>
          <w:caps w:val="0"/>
        </w:rPr>
        <w:t>ПРОГРАММЫ ЛАБОРАТОРНЫХ ИСПЫТАНИЙ РАСТВОРИТЕЛЕЙ СОЛЕОТЛОЖЕНИЯ</w:t>
      </w:r>
      <w:bookmarkEnd w:id="113"/>
    </w:p>
    <w:tbl>
      <w:tblPr>
        <w:tblW w:w="4996" w:type="pct"/>
        <w:tblLook w:val="0000" w:firstRow="0" w:lastRow="0" w:firstColumn="0" w:lastColumn="0" w:noHBand="0" w:noVBand="0"/>
      </w:tblPr>
      <w:tblGrid>
        <w:gridCol w:w="5530"/>
        <w:gridCol w:w="4316"/>
      </w:tblGrid>
      <w:tr w:rsidR="00DF21E5" w:rsidRPr="00E16394" w:rsidTr="00AF363C">
        <w:trPr>
          <w:trHeight w:val="326"/>
        </w:trPr>
        <w:tc>
          <w:tcPr>
            <w:tcW w:w="2808" w:type="pct"/>
          </w:tcPr>
          <w:p w:rsidR="00DF21E5" w:rsidRPr="00E16394" w:rsidRDefault="00DF21E5" w:rsidP="008D2016">
            <w:r w:rsidRPr="00E16394">
              <w:t>СОГЛАСОВАНО:</w:t>
            </w:r>
          </w:p>
        </w:tc>
        <w:tc>
          <w:tcPr>
            <w:tcW w:w="2192" w:type="pct"/>
          </w:tcPr>
          <w:p w:rsidR="00DF21E5" w:rsidRPr="00E16394" w:rsidRDefault="00DF21E5" w:rsidP="008D2016">
            <w:r w:rsidRPr="00E16394">
              <w:t>УТВЕРЖДАЮ:</w:t>
            </w:r>
          </w:p>
        </w:tc>
      </w:tr>
      <w:tr w:rsidR="00DF21E5" w:rsidRPr="00E16394" w:rsidTr="00AF363C">
        <w:trPr>
          <w:trHeight w:val="1571"/>
        </w:trPr>
        <w:tc>
          <w:tcPr>
            <w:tcW w:w="2808" w:type="pct"/>
          </w:tcPr>
          <w:p w:rsidR="00DF21E5" w:rsidRPr="00E16394" w:rsidRDefault="00AF363C" w:rsidP="008D2016">
            <w:r w:rsidRPr="00E16394">
              <w:t xml:space="preserve">Руководитель </w:t>
            </w:r>
            <w:r w:rsidR="00706A3E">
              <w:t>СИ ХПП</w:t>
            </w:r>
          </w:p>
          <w:p w:rsidR="00DF21E5" w:rsidRPr="00E16394" w:rsidRDefault="00DD0FD9" w:rsidP="008D2016">
            <w:r>
              <w:t xml:space="preserve">________________ 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DF21E5" w:rsidRPr="00E16394" w:rsidRDefault="00DF21E5" w:rsidP="008D2016">
            <w:r w:rsidRPr="00E16394">
              <w:t>«_____» _____________ 20__г.</w:t>
            </w:r>
          </w:p>
          <w:p w:rsidR="00DF21E5" w:rsidRPr="00E16394" w:rsidRDefault="00DF21E5" w:rsidP="008D2016"/>
          <w:p w:rsidR="0024489C" w:rsidRPr="00E16394" w:rsidRDefault="0024489C" w:rsidP="0024489C"/>
        </w:tc>
        <w:tc>
          <w:tcPr>
            <w:tcW w:w="2192" w:type="pct"/>
          </w:tcPr>
          <w:p w:rsidR="00DF21E5" w:rsidRPr="00E16394" w:rsidRDefault="00AF363C" w:rsidP="008D2016">
            <w:pPr>
              <w:ind w:left="72" w:hanging="32"/>
            </w:pPr>
            <w:r w:rsidRPr="00E16394">
              <w:t xml:space="preserve">Руководитель </w:t>
            </w:r>
            <w:r w:rsidR="00F003A5">
              <w:rPr>
                <w:bCs/>
              </w:rPr>
              <w:t xml:space="preserve">профильного </w:t>
            </w:r>
            <w:r w:rsidRPr="00E16394">
              <w:t>СП ОГ</w:t>
            </w:r>
          </w:p>
          <w:p w:rsidR="00DF21E5" w:rsidRPr="00E16394" w:rsidRDefault="00DF21E5" w:rsidP="008D2016">
            <w:r w:rsidRPr="00E16394">
              <w:t xml:space="preserve">… </w:t>
            </w:r>
            <w:r w:rsidRPr="00E16394">
              <w:rPr>
                <w:i/>
              </w:rPr>
              <w:t xml:space="preserve">(наименование </w:t>
            </w:r>
            <w:r w:rsidR="002C3B7C" w:rsidRPr="00E16394">
              <w:rPr>
                <w:i/>
              </w:rPr>
              <w:t>ОГ</w:t>
            </w:r>
            <w:r w:rsidRPr="00E16394">
              <w:rPr>
                <w:i/>
              </w:rPr>
              <w:t>)</w:t>
            </w:r>
          </w:p>
          <w:p w:rsidR="00DF21E5" w:rsidRPr="00E16394" w:rsidRDefault="00DD0FD9" w:rsidP="008D2016">
            <w:r>
              <w:t xml:space="preserve">________________ 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DF21E5" w:rsidRPr="00E16394" w:rsidRDefault="00DF21E5" w:rsidP="008D2016">
            <w:r w:rsidRPr="00E16394">
              <w:t>«_____» _____________ 20__г.</w:t>
            </w:r>
          </w:p>
          <w:p w:rsidR="00DF21E5" w:rsidRPr="00E16394" w:rsidRDefault="00DF21E5" w:rsidP="008D2016">
            <w:pPr>
              <w:ind w:left="40"/>
            </w:pPr>
          </w:p>
        </w:tc>
      </w:tr>
    </w:tbl>
    <w:p w:rsidR="00AF363C" w:rsidRPr="00E16394" w:rsidRDefault="00AF363C" w:rsidP="00AF363C">
      <w:pPr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AF363C" w:rsidRPr="00E16394" w:rsidRDefault="00AF363C" w:rsidP="00AF363C">
      <w:pPr>
        <w:jc w:val="center"/>
        <w:rPr>
          <w:b/>
          <w:bCs/>
        </w:rPr>
      </w:pPr>
      <w:r w:rsidRPr="00E16394">
        <w:rPr>
          <w:b/>
          <w:bCs/>
        </w:rPr>
        <w:t xml:space="preserve">проведения лабораторных испытаний растворителей </w:t>
      </w:r>
      <w:proofErr w:type="spellStart"/>
      <w:r w:rsidRPr="00E16394">
        <w:rPr>
          <w:b/>
          <w:bCs/>
        </w:rPr>
        <w:t>солеотложений</w:t>
      </w:r>
      <w:proofErr w:type="spellEnd"/>
      <w:r w:rsidRPr="00E16394">
        <w:rPr>
          <w:b/>
          <w:bCs/>
        </w:rPr>
        <w:br/>
      </w:r>
      <w:r w:rsidR="00A75A38" w:rsidRPr="00E16394">
        <w:rPr>
          <w:b/>
          <w:bCs/>
        </w:rPr>
        <w:t>« … марка … »</w:t>
      </w:r>
      <w:r w:rsidR="00A75A38" w:rsidRPr="00E16394">
        <w:rPr>
          <w:b/>
          <w:bCs/>
        </w:rPr>
        <w:br/>
        <w:t xml:space="preserve">ТУ … </w:t>
      </w:r>
      <w:r w:rsidR="00A75A38" w:rsidRPr="00E16394">
        <w:rPr>
          <w:b/>
          <w:bCs/>
          <w:i/>
        </w:rPr>
        <w:t>(номер с изменениями/извещениями)</w:t>
      </w:r>
      <w:r w:rsidR="00A75A38" w:rsidRPr="00E16394">
        <w:rPr>
          <w:b/>
          <w:bCs/>
        </w:rPr>
        <w:t xml:space="preserve"> производства … </w:t>
      </w:r>
      <w:r w:rsidR="00A75A38" w:rsidRPr="00E16394">
        <w:rPr>
          <w:b/>
          <w:bCs/>
          <w:i/>
        </w:rPr>
        <w:t xml:space="preserve">(Компания производитель/поставщик) </w:t>
      </w:r>
      <w:r w:rsidR="00A75A38" w:rsidRPr="00E16394">
        <w:rPr>
          <w:b/>
          <w:bCs/>
        </w:rPr>
        <w:t>на объектах … «ОГ».</w:t>
      </w:r>
    </w:p>
    <w:p w:rsidR="00AF363C" w:rsidRPr="00E16394" w:rsidRDefault="00AF363C" w:rsidP="007C22AA">
      <w:pPr>
        <w:tabs>
          <w:tab w:val="num" w:pos="540"/>
        </w:tabs>
        <w:spacing w:before="24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AF363C" w:rsidRPr="00E16394" w:rsidRDefault="00AF363C" w:rsidP="00AF363C">
      <w:pPr>
        <w:pStyle w:val="afe"/>
        <w:ind w:left="0"/>
      </w:pPr>
      <w:r w:rsidRPr="00E16394">
        <w:t xml:space="preserve">-Организация работ по физико-химическому лабораторному тестированию растворителей </w:t>
      </w:r>
      <w:proofErr w:type="spellStart"/>
      <w:r w:rsidRPr="00E16394">
        <w:t>солеотложений</w:t>
      </w:r>
      <w:proofErr w:type="spellEnd"/>
      <w:r w:rsidRPr="00E16394">
        <w:t xml:space="preserve"> для удаления солей с внутрискважинного и нефтепромыслового оборудования в соответствии с </w:t>
      </w:r>
      <w:r w:rsidR="00485374">
        <w:t xml:space="preserve">Типовыми требованиями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;</w:t>
      </w:r>
    </w:p>
    <w:p w:rsidR="00AF363C" w:rsidRPr="00E16394" w:rsidRDefault="00AF363C" w:rsidP="00AF363C">
      <w:pPr>
        <w:tabs>
          <w:tab w:val="num" w:pos="540"/>
        </w:tabs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AF363C" w:rsidRPr="00E16394" w:rsidRDefault="00AF363C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п</w:t>
      </w:r>
      <w:r w:rsidRPr="007C22AA">
        <w:t xml:space="preserve">одбор </w:t>
      </w:r>
      <w:proofErr w:type="spellStart"/>
      <w:r w:rsidRPr="007C22AA">
        <w:t>техногенно</w:t>
      </w:r>
      <w:proofErr w:type="spellEnd"/>
      <w:r w:rsidRPr="007C22AA">
        <w:t>-безопасных РС;</w:t>
      </w:r>
    </w:p>
    <w:p w:rsidR="00AF363C" w:rsidRPr="00E16394" w:rsidRDefault="00AF363C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7C22AA">
        <w:t xml:space="preserve">технологичных и эффективных растворителей </w:t>
      </w:r>
      <w:proofErr w:type="spellStart"/>
      <w:r w:rsidRPr="007C22AA">
        <w:t>солеотложений</w:t>
      </w:r>
      <w:proofErr w:type="spellEnd"/>
      <w:r w:rsidRPr="007C22AA">
        <w:t xml:space="preserve"> с  </w:t>
      </w:r>
      <w:r w:rsidRPr="00E16394">
        <w:t>внутрискважинного/наземного (</w:t>
      </w:r>
      <w:proofErr w:type="gramStart"/>
      <w:r w:rsidRPr="00E16394">
        <w:t>ненужное</w:t>
      </w:r>
      <w:proofErr w:type="gramEnd"/>
      <w:r w:rsidRPr="00E16394">
        <w:t xml:space="preserve"> удалить) </w:t>
      </w:r>
      <w:r w:rsidRPr="007C22AA">
        <w:t xml:space="preserve">оборудования </w:t>
      </w:r>
      <w:r w:rsidRPr="00E16394">
        <w:t>ОГ;</w:t>
      </w:r>
    </w:p>
    <w:p w:rsidR="00AF363C" w:rsidRPr="00E16394" w:rsidRDefault="00AF363C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расширение базы эффективных и взаимозаменяемых растворителей </w:t>
      </w:r>
      <w:proofErr w:type="spellStart"/>
      <w:r w:rsidRPr="00E16394">
        <w:t>солеотложений</w:t>
      </w:r>
      <w:proofErr w:type="spellEnd"/>
      <w:r w:rsidRPr="00E16394">
        <w:t>;</w:t>
      </w:r>
    </w:p>
    <w:p w:rsidR="00AF363C" w:rsidRPr="00E16394" w:rsidRDefault="00AF363C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AF363C" w:rsidRPr="00E16394" w:rsidRDefault="00AF363C" w:rsidP="007C22AA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A75A38" w:rsidRPr="00E16394" w:rsidRDefault="00A75A38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комплекта сопроводительных документов согласно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A75A38" w:rsidRPr="00E16394" w:rsidRDefault="00A75A38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физико-химических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7C22AA">
        <w:t>(номер с изменениями/извещениями)</w:t>
      </w:r>
    </w:p>
    <w:p w:rsidR="00A75A38" w:rsidRPr="00E16394" w:rsidRDefault="00A75A38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технологических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A75A38" w:rsidRPr="00E16394" w:rsidRDefault="00A75A38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>).</w:t>
      </w:r>
    </w:p>
    <w:p w:rsidR="00A75A38" w:rsidRPr="00E16394" w:rsidRDefault="00A75A38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A75A38" w:rsidRPr="00E16394" w:rsidRDefault="00A75A38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AF363C" w:rsidRPr="00E16394" w:rsidRDefault="00AF363C" w:rsidP="007C22AA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AF363C" w:rsidRPr="00E16394" w:rsidRDefault="00AF363C" w:rsidP="00AF363C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растворителей осуществляется согласно РД, ОСТ, ГОСТ, а также с учётом специальных требований и условий к проведению </w:t>
      </w:r>
      <w:r w:rsidR="00170B6B" w:rsidRPr="00E16394">
        <w:rPr>
          <w:bCs/>
        </w:rPr>
        <w:t>ЛИ</w:t>
      </w:r>
      <w:r w:rsidRPr="00E16394">
        <w:rPr>
          <w:bCs/>
        </w:rPr>
        <w:t>.</w:t>
      </w:r>
    </w:p>
    <w:p w:rsidR="00AF363C" w:rsidRPr="00E16394" w:rsidRDefault="00AF363C" w:rsidP="00AF363C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AF363C" w:rsidRPr="007C22AA" w:rsidRDefault="00AF363C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7C22AA">
        <w:lastRenderedPageBreak/>
        <w:t>обязательное описание методик</w:t>
      </w:r>
      <w:r w:rsidR="003177B3" w:rsidRPr="007C22AA">
        <w:t>, состав обрабатываемой среды</w:t>
      </w:r>
      <w:r w:rsidRPr="007C22AA">
        <w:t xml:space="preserve"> и технологий проводимых исследований;</w:t>
      </w:r>
    </w:p>
    <w:p w:rsidR="001563FF" w:rsidRPr="007C22AA" w:rsidRDefault="001563FF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7C22AA">
        <w:t xml:space="preserve">в зависимости от специфики отложений в качестве растворителя солевых отложений </w:t>
      </w:r>
      <w:proofErr w:type="gramStart"/>
      <w:r w:rsidRPr="007C22AA">
        <w:t>могут</w:t>
      </w:r>
      <w:proofErr w:type="gramEnd"/>
      <w:r w:rsidRPr="007C22AA">
        <w:t xml:space="preserve"> использованы не кислотные растворители, например, щелочи или комплексоны. В этой связи описание лабораторного эксперимента должны содержать последовательность действий, концентрацию щелочи, температурный и временной режим. Кроме этого может быть использован комбинированный вариант – последовательное использование</w:t>
      </w:r>
      <w:r w:rsidR="00B63CDA" w:rsidRPr="007C22AA">
        <w:t xml:space="preserve"> кислотных и щелочных растворов, при этом итоговые критерии эффективности неизменны.</w:t>
      </w:r>
      <w:r w:rsidRPr="007C22AA">
        <w:t xml:space="preserve">  </w:t>
      </w:r>
    </w:p>
    <w:p w:rsidR="00AF363C" w:rsidRPr="007C22AA" w:rsidRDefault="00AF363C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7C22AA">
        <w:t>обязательное описание, схематическое изображение и спецификация оборудования используемого в исследовательских работах;</w:t>
      </w:r>
    </w:p>
    <w:p w:rsidR="00AF363C" w:rsidRPr="007C22AA" w:rsidRDefault="00170B6B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7C22AA">
        <w:t>ЛИ</w:t>
      </w:r>
      <w:r w:rsidR="00AF363C" w:rsidRPr="007C22AA">
        <w:t xml:space="preserve"> растворителей </w:t>
      </w:r>
      <w:proofErr w:type="spellStart"/>
      <w:r w:rsidR="00AF363C" w:rsidRPr="007C22AA">
        <w:t>солеотложений</w:t>
      </w:r>
      <w:proofErr w:type="spellEnd"/>
      <w:r w:rsidR="00AF363C" w:rsidRPr="007C22AA">
        <w:t xml:space="preserve"> проводятся в условиях максимально приближенных к </w:t>
      </w:r>
      <w:proofErr w:type="gramStart"/>
      <w:r w:rsidR="00AF363C" w:rsidRPr="007C22AA">
        <w:t>внутрискважинным</w:t>
      </w:r>
      <w:proofErr w:type="gramEnd"/>
      <w:r w:rsidR="00AF363C" w:rsidRPr="007C22AA">
        <w:t xml:space="preserve">, для удаления </w:t>
      </w:r>
      <w:proofErr w:type="spellStart"/>
      <w:r w:rsidR="00AF363C" w:rsidRPr="007C22AA">
        <w:t>солеотложений</w:t>
      </w:r>
      <w:proofErr w:type="spellEnd"/>
      <w:r w:rsidR="00AF363C" w:rsidRPr="007C22AA">
        <w:t xml:space="preserve"> с наземного оборудования температура подбирается отдельно.</w:t>
      </w:r>
    </w:p>
    <w:p w:rsidR="00AF363C" w:rsidRPr="00E16394" w:rsidRDefault="00AF363C" w:rsidP="00AF363C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AF363C" w:rsidRPr="007C22AA" w:rsidRDefault="00AF363C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7C22AA">
        <w:t xml:space="preserve">тестирование </w:t>
      </w:r>
      <w:r w:rsidR="00E70191" w:rsidRPr="007C22AA">
        <w:t xml:space="preserve">и анализ </w:t>
      </w:r>
      <w:r w:rsidRPr="007C22AA">
        <w:t>проводится в четыре этапа;</w:t>
      </w:r>
    </w:p>
    <w:p w:rsidR="00AF363C" w:rsidRPr="007C22AA" w:rsidRDefault="00AF363C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7C22AA">
        <w:t xml:space="preserve">тестирование проводится с образцами растворителей </w:t>
      </w:r>
      <w:proofErr w:type="spellStart"/>
      <w:r w:rsidRPr="007C22AA">
        <w:t>солеотложений</w:t>
      </w:r>
      <w:proofErr w:type="spellEnd"/>
      <w:r w:rsidRPr="007C22AA">
        <w:t xml:space="preserve">, предоставленными Заказчиками, в лице </w:t>
      </w:r>
      <w:r w:rsidR="006407DF" w:rsidRPr="007C22AA">
        <w:t xml:space="preserve">ОГ или </w:t>
      </w:r>
      <w:r w:rsidRPr="007C22AA">
        <w:t xml:space="preserve">заводов-изготовителей химических реагентов, по поручению Куратора </w:t>
      </w:r>
      <w:r w:rsidR="00170B6B" w:rsidRPr="007C22AA">
        <w:t>ЛИ</w:t>
      </w:r>
      <w:r w:rsidRPr="007C22AA">
        <w:t>, в лице ОГ;</w:t>
      </w:r>
    </w:p>
    <w:p w:rsidR="00AF363C" w:rsidRPr="007C22AA" w:rsidRDefault="00AF363C" w:rsidP="007C22AA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7C22AA"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реагента; в случае групповых сравнительных ЛИ ОГ запрашивает у заводов-изготовителей пробы испытуемых </w:t>
      </w:r>
      <w:proofErr w:type="gramStart"/>
      <w:r w:rsidRPr="007C22AA">
        <w:t>ХР</w:t>
      </w:r>
      <w:proofErr w:type="gramEnd"/>
      <w:r w:rsidRPr="007C22AA"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7C22AA">
        <w:t>ОГ</w:t>
      </w:r>
      <w:r w:rsidRPr="007C22AA">
        <w:t xml:space="preserve"> передаются зашифрованные пробы </w:t>
      </w:r>
      <w:proofErr w:type="gramStart"/>
      <w:r w:rsidRPr="007C22AA">
        <w:t>ХР</w:t>
      </w:r>
      <w:proofErr w:type="gramEnd"/>
      <w:r w:rsidRPr="007C22AA"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7C22AA" w:rsidRDefault="00C9631D" w:rsidP="007C22AA">
      <w:pPr>
        <w:spacing w:before="120"/>
        <w:ind w:left="54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7C22AA"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C9631D" w:rsidRPr="007C22AA" w:rsidRDefault="00C9631D" w:rsidP="007C22AA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7C22AA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556"/>
      </w:tblGrid>
      <w:tr w:rsidR="00C9631D" w:rsidRPr="00E16394" w:rsidTr="007C22AA"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C9631D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C9631D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C9631D" w:rsidRPr="00E16394" w:rsidTr="007C22AA">
        <w:tc>
          <w:tcPr>
            <w:tcW w:w="1700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599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</w:tr>
    </w:tbl>
    <w:p w:rsidR="00C9631D" w:rsidRPr="00E16394" w:rsidRDefault="00C9631D" w:rsidP="00C9631D">
      <w:pPr>
        <w:ind w:left="54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AF363C" w:rsidRPr="00E16394" w:rsidRDefault="00AF363C" w:rsidP="007C22AA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растворителей </w:t>
      </w:r>
      <w:proofErr w:type="spellStart"/>
      <w:r w:rsidRPr="00E16394">
        <w:rPr>
          <w:bCs/>
        </w:rPr>
        <w:t>солеотложений</w:t>
      </w:r>
      <w:proofErr w:type="spellEnd"/>
      <w:r w:rsidRPr="00E16394">
        <w:rPr>
          <w:bCs/>
        </w:rPr>
        <w:t>:</w:t>
      </w:r>
    </w:p>
    <w:p w:rsidR="00AF363C" w:rsidRPr="00E16394" w:rsidRDefault="00AF363C" w:rsidP="00AF363C">
      <w:pPr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CB7CD5" w:rsidRPr="00E16394">
        <w:t xml:space="preserve">с </w:t>
      </w:r>
      <w:r w:rsidR="00485374">
        <w:t xml:space="preserve">Типовыми требованиями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7C22AA" w:rsidRDefault="00C9631D" w:rsidP="007C22AA">
      <w:pPr>
        <w:spacing w:before="120"/>
        <w:ind w:left="54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7C22AA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A75A38" w:rsidRPr="007C22AA" w:rsidRDefault="00951EE0" w:rsidP="007C22AA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7C22AA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A75A38" w:rsidRPr="007C22AA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A75A38" w:rsidRPr="007C22AA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276"/>
        <w:gridCol w:w="1559"/>
      </w:tblGrid>
      <w:tr w:rsidR="00A75A38" w:rsidRPr="00E16394" w:rsidTr="007C22AA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5A38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5A38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5A38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A75A38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5A38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75A38" w:rsidRPr="007C22AA" w:rsidRDefault="007C22AA" w:rsidP="007C22AA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7C22AA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A75A38" w:rsidRPr="00E16394" w:rsidTr="00494AE3">
        <w:tc>
          <w:tcPr>
            <w:tcW w:w="9781" w:type="dxa"/>
            <w:gridSpan w:val="5"/>
            <w:tcBorders>
              <w:top w:val="single" w:sz="12" w:space="0" w:color="auto"/>
            </w:tcBorders>
          </w:tcPr>
          <w:p w:rsidR="00A75A38" w:rsidRPr="00E16394" w:rsidRDefault="00A75A38" w:rsidP="00494AE3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A75A38" w:rsidRPr="00E16394" w:rsidTr="00494AE3">
        <w:tc>
          <w:tcPr>
            <w:tcW w:w="1701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Технические условия (для реагентов отечественного производства), (ГОСТ </w:t>
            </w:r>
            <w:r w:rsidRPr="00E16394">
              <w:rPr>
                <w:bCs/>
                <w:sz w:val="20"/>
                <w:szCs w:val="20"/>
              </w:rPr>
              <w:lastRenderedPageBreak/>
              <w:t>2.114)</w:t>
            </w: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75A38" w:rsidRPr="00E16394" w:rsidTr="00494AE3">
        <w:tc>
          <w:tcPr>
            <w:tcW w:w="1701" w:type="dxa"/>
          </w:tcPr>
          <w:p w:rsidR="00A75A38" w:rsidRPr="00E16394" w:rsidRDefault="00F57981" w:rsidP="00494A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368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75A38" w:rsidRPr="00E16394" w:rsidTr="00494AE3">
        <w:tc>
          <w:tcPr>
            <w:tcW w:w="1701" w:type="dxa"/>
          </w:tcPr>
          <w:p w:rsidR="00A75A38" w:rsidRPr="00E16394" w:rsidRDefault="00F57981" w:rsidP="00494A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75A38" w:rsidRPr="00E16394" w:rsidTr="00494AE3">
        <w:tc>
          <w:tcPr>
            <w:tcW w:w="1701" w:type="dxa"/>
          </w:tcPr>
          <w:p w:rsidR="00A75A38" w:rsidRPr="00E16394" w:rsidRDefault="00F57981" w:rsidP="00494A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68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Методика по определению остаточной концентрации </w:t>
            </w:r>
            <w:proofErr w:type="gramStart"/>
            <w:r w:rsidR="00C9631D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в попутно добываемой воде</w:t>
            </w:r>
          </w:p>
        </w:tc>
        <w:tc>
          <w:tcPr>
            <w:tcW w:w="4394" w:type="dxa"/>
            <w:gridSpan w:val="3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A75A38" w:rsidRPr="00E16394" w:rsidTr="00494AE3">
        <w:tc>
          <w:tcPr>
            <w:tcW w:w="1701" w:type="dxa"/>
          </w:tcPr>
          <w:p w:rsidR="00A75A38" w:rsidRPr="00E16394" w:rsidRDefault="00F57981" w:rsidP="00494A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A75A38" w:rsidRPr="00E16394" w:rsidTr="00494AE3">
        <w:tc>
          <w:tcPr>
            <w:tcW w:w="9781" w:type="dxa"/>
            <w:gridSpan w:val="5"/>
          </w:tcPr>
          <w:p w:rsidR="00A75A38" w:rsidRPr="00E16394" w:rsidRDefault="00A75A38" w:rsidP="00494AE3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A75A38" w:rsidRPr="00E16394" w:rsidTr="00494AE3">
        <w:tc>
          <w:tcPr>
            <w:tcW w:w="1701" w:type="dxa"/>
          </w:tcPr>
          <w:p w:rsidR="00A75A38" w:rsidRPr="00E16394" w:rsidRDefault="00F57981" w:rsidP="00494A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75A38" w:rsidRPr="00E16394" w:rsidTr="00494AE3">
        <w:tc>
          <w:tcPr>
            <w:tcW w:w="1701" w:type="dxa"/>
          </w:tcPr>
          <w:p w:rsidR="00A75A38" w:rsidRPr="00E16394" w:rsidRDefault="00F57981" w:rsidP="00494A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75A38" w:rsidRPr="00E16394" w:rsidTr="00494AE3">
        <w:tc>
          <w:tcPr>
            <w:tcW w:w="1701" w:type="dxa"/>
          </w:tcPr>
          <w:p w:rsidR="00A75A38" w:rsidRPr="00E16394" w:rsidRDefault="00F57981" w:rsidP="00494AE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A75A38" w:rsidRPr="00E16394" w:rsidRDefault="00A75A38" w:rsidP="00494AE3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A75A38" w:rsidRPr="00E16394" w:rsidRDefault="00A75A38" w:rsidP="007C22AA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C9631D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AF363C" w:rsidRPr="00E16394" w:rsidRDefault="00AF363C" w:rsidP="007C22AA">
      <w:pPr>
        <w:spacing w:before="120"/>
        <w:jc w:val="both"/>
        <w:rPr>
          <w:bCs/>
        </w:rPr>
      </w:pPr>
      <w:r w:rsidRPr="00E16394">
        <w:rPr>
          <w:bCs/>
        </w:rPr>
        <w:t xml:space="preserve">Документация на растворители </w:t>
      </w:r>
      <w:proofErr w:type="spellStart"/>
      <w:r w:rsidRPr="00E16394">
        <w:rPr>
          <w:bCs/>
        </w:rPr>
        <w:t>солеотложений</w:t>
      </w:r>
      <w:proofErr w:type="spellEnd"/>
      <w:r w:rsidRPr="00E16394">
        <w:rPr>
          <w:bCs/>
        </w:rPr>
        <w:t xml:space="preserve"> должна быть представлена на языке оригинала и на русском языке, заверенная подписью ответственного лица и печатью.</w:t>
      </w:r>
    </w:p>
    <w:p w:rsidR="00AF363C" w:rsidRPr="00E16394" w:rsidRDefault="00AF363C" w:rsidP="00AF363C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растворители </w:t>
      </w:r>
      <w:proofErr w:type="spellStart"/>
      <w:r w:rsidRPr="00E16394">
        <w:rPr>
          <w:b/>
          <w:bCs/>
          <w:u w:val="single"/>
        </w:rPr>
        <w:t>солеотложений</w:t>
      </w:r>
      <w:proofErr w:type="spellEnd"/>
      <w:r w:rsidRPr="00E16394">
        <w:rPr>
          <w:b/>
          <w:bCs/>
          <w:u w:val="single"/>
        </w:rPr>
        <w:t xml:space="preserve">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170B6B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 на испытуемые реагенты, а проводит ее экспертизу самостоятельно.  </w:t>
      </w:r>
    </w:p>
    <w:p w:rsidR="00AF363C" w:rsidRPr="00E16394" w:rsidRDefault="00AF363C" w:rsidP="00AF363C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Этап 2: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физико-химических свойств:</w:t>
      </w:r>
    </w:p>
    <w:p w:rsidR="00AF363C" w:rsidRPr="00E16394" w:rsidRDefault="00AF363C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>1. Определение внешнего вида товарной формы;</w:t>
      </w:r>
    </w:p>
    <w:p w:rsidR="00AF363C" w:rsidRPr="00E16394" w:rsidRDefault="00AF363C" w:rsidP="007C22AA">
      <w:pPr>
        <w:spacing w:before="60"/>
        <w:ind w:left="426"/>
        <w:jc w:val="both"/>
      </w:pPr>
      <w:r w:rsidRPr="00E16394">
        <w:t xml:space="preserve">Норматив: Кислоты, кислотные составы (растворители </w:t>
      </w:r>
      <w:proofErr w:type="spellStart"/>
      <w:r w:rsidRPr="00E16394">
        <w:t>солеотложений</w:t>
      </w:r>
      <w:proofErr w:type="spellEnd"/>
      <w:r w:rsidRPr="00E16394">
        <w:t>) должны быть однородными, не расслаивающимися на фазы, без взвешенных и оседающих частиц.</w:t>
      </w:r>
    </w:p>
    <w:p w:rsidR="00AF363C" w:rsidRPr="00E16394" w:rsidRDefault="00AF363C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2. Определение плотности +20 </w:t>
      </w:r>
      <w:r w:rsidRPr="007C22AA">
        <w:t>0</w:t>
      </w:r>
      <w:r w:rsidRPr="00E16394">
        <w:t>С (г/см</w:t>
      </w:r>
      <w:r w:rsidRPr="007C22AA">
        <w:t>3</w:t>
      </w:r>
      <w:r w:rsidRPr="00E16394">
        <w:t>) (ГОСТ 18995.1-73, раздел 1);</w:t>
      </w:r>
    </w:p>
    <w:p w:rsidR="00AF363C" w:rsidRPr="00E16394" w:rsidRDefault="00AF363C" w:rsidP="007C22AA">
      <w:pPr>
        <w:spacing w:before="60"/>
        <w:ind w:left="426"/>
        <w:jc w:val="both"/>
      </w:pPr>
      <w:r w:rsidRPr="00E16394">
        <w:t>Норматив: Не менее 1 г/см</w:t>
      </w:r>
      <w:r w:rsidRPr="007C22AA">
        <w:t>3</w:t>
      </w:r>
      <w:r w:rsidRPr="00E16394">
        <w:t>. Допуск  ± 5 %</w:t>
      </w:r>
      <w:r w:rsidR="007B5E50">
        <w:t xml:space="preserve"> от задекларированного значения</w:t>
      </w:r>
      <w:r w:rsidRPr="00E16394">
        <w:t>.</w:t>
      </w:r>
    </w:p>
    <w:p w:rsidR="00AF363C" w:rsidRPr="00E16394" w:rsidRDefault="00AF363C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>3. Определение кинематической вязкости при +20</w:t>
      </w:r>
      <w:r w:rsidRPr="007C22AA">
        <w:t>0</w:t>
      </w:r>
      <w:r w:rsidRPr="00E16394">
        <w:t>С, (мм</w:t>
      </w:r>
      <w:proofErr w:type="gramStart"/>
      <w:r w:rsidRPr="007C22AA">
        <w:t>2</w:t>
      </w:r>
      <w:proofErr w:type="gramEnd"/>
      <w:r w:rsidRPr="00E16394">
        <w:t>/с) (ГОСТ 33-2000);</w:t>
      </w:r>
    </w:p>
    <w:p w:rsidR="00AF363C" w:rsidRPr="00E16394" w:rsidRDefault="00AF363C" w:rsidP="007C22AA">
      <w:pPr>
        <w:spacing w:before="60"/>
        <w:ind w:left="426"/>
        <w:jc w:val="both"/>
      </w:pPr>
      <w:r w:rsidRPr="00E16394">
        <w:t>Норматив: Не нормируется</w:t>
      </w:r>
      <w:r w:rsidRPr="007C22AA">
        <w:t>.</w:t>
      </w:r>
      <w:r w:rsidRPr="00E16394">
        <w:t xml:space="preserve"> </w:t>
      </w:r>
    </w:p>
    <w:p w:rsidR="00AF363C" w:rsidRPr="00E16394" w:rsidRDefault="00AF363C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>4. Определение температуры застывания (ГОСТ 20</w:t>
      </w:r>
      <w:r w:rsidR="00706B76" w:rsidRPr="00E16394">
        <w:t>2</w:t>
      </w:r>
      <w:r w:rsidRPr="00E16394">
        <w:t>87-91 метод Б);</w:t>
      </w:r>
    </w:p>
    <w:p w:rsidR="00AF363C" w:rsidRPr="00E16394" w:rsidRDefault="00AF363C" w:rsidP="007C22AA">
      <w:pPr>
        <w:spacing w:before="60"/>
        <w:ind w:left="426"/>
        <w:jc w:val="both"/>
      </w:pPr>
      <w:r w:rsidRPr="00E16394">
        <w:t xml:space="preserve">Норматив: не выше минус 50 </w:t>
      </w:r>
      <w:r w:rsidRPr="00CA1C40">
        <w:rPr>
          <w:vertAlign w:val="superscript"/>
        </w:rPr>
        <w:t>0</w:t>
      </w:r>
      <w:r w:rsidRPr="00E16394">
        <w:t xml:space="preserve">С для концентрированных форм и не выше минус 25 </w:t>
      </w:r>
      <w:r w:rsidRPr="00494AE3">
        <w:rPr>
          <w:vertAlign w:val="superscript"/>
        </w:rPr>
        <w:t>0</w:t>
      </w:r>
      <w:r w:rsidRPr="00E16394">
        <w:t>С для разбавленных форм (при выдерживании товарной формы при температуре минус 50</w:t>
      </w:r>
      <w:proofErr w:type="gramStart"/>
      <w:r w:rsidRPr="00E16394">
        <w:t xml:space="preserve"> ºС</w:t>
      </w:r>
      <w:proofErr w:type="gramEnd"/>
      <w:r w:rsidRPr="00E16394">
        <w:t xml:space="preserve"> не менее суток не допускается появления в объеме расслоения или осадка, допускается помутнение) согласно регионального нахождения ОГ.</w:t>
      </w:r>
    </w:p>
    <w:p w:rsidR="00AF363C" w:rsidRPr="00E16394" w:rsidRDefault="00AF363C" w:rsidP="007C22AA">
      <w:pPr>
        <w:tabs>
          <w:tab w:val="left" w:pos="567"/>
        </w:tabs>
        <w:spacing w:before="60"/>
        <w:ind w:left="567" w:hanging="397"/>
        <w:jc w:val="both"/>
      </w:pPr>
      <w:r w:rsidRPr="00E16394">
        <w:t>5. Определение массовой доли кислоты, в пересчете на соляную кислоту.</w:t>
      </w:r>
    </w:p>
    <w:p w:rsidR="00AF363C" w:rsidRPr="00E16394" w:rsidRDefault="00AF363C" w:rsidP="007C22AA">
      <w:pPr>
        <w:spacing w:before="60"/>
        <w:ind w:left="426"/>
        <w:jc w:val="both"/>
      </w:pPr>
      <w:r w:rsidRPr="00E16394">
        <w:t>Норматив: Численное значение не нормируется. Допуск ± 10 %</w:t>
      </w:r>
      <w:r w:rsidR="007B5E50">
        <w:t xml:space="preserve"> от задекларированного значения</w:t>
      </w:r>
      <w:r w:rsidR="00D85180">
        <w:t>.</w:t>
      </w:r>
    </w:p>
    <w:p w:rsidR="00AF363C" w:rsidRDefault="00AF363C" w:rsidP="007C22AA">
      <w:pPr>
        <w:spacing w:before="120"/>
        <w:ind w:left="142"/>
        <w:jc w:val="both"/>
        <w:rPr>
          <w:u w:val="single"/>
        </w:rPr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170B6B" w:rsidRPr="00E16394">
        <w:rPr>
          <w:u w:val="single"/>
        </w:rPr>
        <w:t>ЛИ</w:t>
      </w:r>
      <w:r w:rsidRPr="00E16394">
        <w:rPr>
          <w:u w:val="single"/>
        </w:rPr>
        <w:t>.</w:t>
      </w:r>
    </w:p>
    <w:p w:rsidR="00AF363C" w:rsidRPr="00E16394" w:rsidRDefault="00F41E2F" w:rsidP="00F71CC9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lastRenderedPageBreak/>
        <w:t>Э</w:t>
      </w:r>
      <w:r w:rsidR="00AF363C" w:rsidRPr="00E16394">
        <w:rPr>
          <w:b/>
          <w:bCs/>
          <w:u w:val="single"/>
        </w:rPr>
        <w:t>тап</w:t>
      </w:r>
      <w:r w:rsidRPr="00E16394">
        <w:rPr>
          <w:b/>
          <w:bCs/>
          <w:u w:val="single"/>
        </w:rPr>
        <w:t xml:space="preserve"> 3</w:t>
      </w:r>
      <w:r w:rsidR="00AF363C" w:rsidRPr="00E16394">
        <w:rPr>
          <w:b/>
          <w:bCs/>
          <w:u w:val="single"/>
        </w:rPr>
        <w:t>:</w:t>
      </w:r>
      <w:r w:rsidR="00AF363C" w:rsidRPr="00E16394">
        <w:rPr>
          <w:bCs/>
        </w:rPr>
        <w:t xml:space="preserve"> </w:t>
      </w:r>
      <w:r w:rsidR="00AF363C" w:rsidRPr="00E16394">
        <w:rPr>
          <w:b/>
          <w:bCs/>
          <w:u w:val="single"/>
        </w:rPr>
        <w:t>Определение технологических свойств:</w:t>
      </w:r>
    </w:p>
    <w:p w:rsidR="00AF363C" w:rsidRPr="00E16394" w:rsidRDefault="008C2BCF" w:rsidP="00F71CC9">
      <w:pPr>
        <w:tabs>
          <w:tab w:val="left" w:pos="567"/>
        </w:tabs>
        <w:spacing w:before="60"/>
        <w:ind w:left="567" w:hanging="397"/>
        <w:jc w:val="both"/>
      </w:pPr>
      <w:r w:rsidRPr="00E16394">
        <w:t>6</w:t>
      </w:r>
      <w:r w:rsidR="00F41E2F" w:rsidRPr="00E16394">
        <w:t xml:space="preserve">. </w:t>
      </w:r>
      <w:r w:rsidR="00AF363C" w:rsidRPr="00E16394">
        <w:t xml:space="preserve">Определение эффективности растворения карбоната и сульфата кальция. </w:t>
      </w:r>
    </w:p>
    <w:p w:rsidR="00AF363C" w:rsidRPr="00F71CC9" w:rsidRDefault="00AF363C" w:rsidP="00F71CC9">
      <w:pPr>
        <w:spacing w:before="60"/>
        <w:ind w:left="426"/>
        <w:jc w:val="both"/>
      </w:pPr>
      <w:r w:rsidRPr="00E16394">
        <w:t xml:space="preserve">Норматив: </w:t>
      </w:r>
      <w:r w:rsidRPr="00F71CC9">
        <w:t>Эффективность реагента, для CaCO3 обеспечивающая растворение:</w:t>
      </w:r>
    </w:p>
    <w:p w:rsidR="00AF363C" w:rsidRPr="00E16394" w:rsidRDefault="00AF363C" w:rsidP="00F71CC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при соотношении растворителя и отложения 10/1 должна составлять не менее 96 %; </w:t>
      </w:r>
    </w:p>
    <w:p w:rsidR="00AF363C" w:rsidRPr="00E16394" w:rsidRDefault="00AF363C" w:rsidP="00F71CC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при соотношении растворителя и отложения 4/1 должна составлять не менее 80%; </w:t>
      </w:r>
    </w:p>
    <w:p w:rsidR="00AF363C" w:rsidRPr="00E16394" w:rsidRDefault="00AF363C" w:rsidP="00F71CC9">
      <w:pPr>
        <w:spacing w:before="120"/>
        <w:jc w:val="both"/>
        <w:rPr>
          <w:color w:val="000000"/>
        </w:rPr>
      </w:pPr>
      <w:r w:rsidRPr="00E16394">
        <w:rPr>
          <w:color w:val="000000"/>
        </w:rPr>
        <w:t>Объем растворителя, необходимый для 100% растворения 1 кг осадка CaCO</w:t>
      </w:r>
      <w:r w:rsidRPr="00E16394">
        <w:rPr>
          <w:color w:val="000000"/>
          <w:vertAlign w:val="subscript"/>
        </w:rPr>
        <w:t>3</w:t>
      </w:r>
      <w:r w:rsidRPr="00E16394">
        <w:rPr>
          <w:color w:val="000000"/>
        </w:rPr>
        <w:t xml:space="preserve"> (мрамора) за 6 ч по технологии ванны (статическая обработка), не более 5 литров </w:t>
      </w:r>
    </w:p>
    <w:p w:rsidR="00AF363C" w:rsidRPr="00E16394" w:rsidRDefault="00AF363C" w:rsidP="00F71CC9">
      <w:pPr>
        <w:spacing w:before="120"/>
        <w:jc w:val="both"/>
        <w:rPr>
          <w:color w:val="000000"/>
        </w:rPr>
      </w:pPr>
      <w:r w:rsidRPr="00E16394">
        <w:rPr>
          <w:color w:val="000000"/>
        </w:rPr>
        <w:t>Эффективность реагента, для CaSO</w:t>
      </w:r>
      <w:r w:rsidRPr="00E16394">
        <w:rPr>
          <w:color w:val="000000"/>
          <w:vertAlign w:val="subscript"/>
        </w:rPr>
        <w:t>4</w:t>
      </w:r>
      <w:r w:rsidRPr="00E16394">
        <w:rPr>
          <w:color w:val="000000"/>
        </w:rPr>
        <w:t xml:space="preserve"> обеспечивающая растворение гипса:</w:t>
      </w:r>
    </w:p>
    <w:p w:rsidR="00AF363C" w:rsidRPr="00E16394" w:rsidRDefault="00AF363C" w:rsidP="00F71CC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при соотношении растворителя и отложения 10/1 должна составлять не менее 20%; </w:t>
      </w:r>
    </w:p>
    <w:p w:rsidR="00AF363C" w:rsidRPr="00E16394" w:rsidRDefault="00AF363C" w:rsidP="00F71CC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при соотношении растворителя и отложения 4/1 должна составлять не менее 15%; </w:t>
      </w:r>
    </w:p>
    <w:p w:rsidR="00AF363C" w:rsidRPr="00E16394" w:rsidRDefault="00AF363C" w:rsidP="00F71CC9">
      <w:pPr>
        <w:spacing w:before="120"/>
        <w:jc w:val="both"/>
      </w:pPr>
      <w:r w:rsidRPr="00E16394">
        <w:rPr>
          <w:color w:val="000000"/>
        </w:rPr>
        <w:t>Объем растворителя, необходимый для 100% растворения 1 кг осадка CaSO</w:t>
      </w:r>
      <w:r w:rsidRPr="00E16394">
        <w:rPr>
          <w:color w:val="000000"/>
          <w:vertAlign w:val="subscript"/>
        </w:rPr>
        <w:t>4</w:t>
      </w:r>
      <w:r w:rsidRPr="00E16394">
        <w:rPr>
          <w:color w:val="000000"/>
        </w:rPr>
        <w:t xml:space="preserve"> (гипса) за 6 ч по технологии ванны (статическая обработка), не более 45 литров</w:t>
      </w:r>
      <w:r w:rsidR="00F71CC9">
        <w:rPr>
          <w:color w:val="000000"/>
        </w:rPr>
        <w:t>.</w:t>
      </w:r>
    </w:p>
    <w:p w:rsidR="00AF363C" w:rsidRPr="00E16394" w:rsidRDefault="008C2BCF" w:rsidP="00F71CC9">
      <w:pPr>
        <w:tabs>
          <w:tab w:val="left" w:pos="567"/>
        </w:tabs>
        <w:spacing w:before="60"/>
        <w:ind w:left="567" w:hanging="397"/>
        <w:jc w:val="both"/>
      </w:pPr>
      <w:r w:rsidRPr="00F71CC9">
        <w:t>7</w:t>
      </w:r>
      <w:r w:rsidR="00F41E2F" w:rsidRPr="00F71CC9">
        <w:t xml:space="preserve">. </w:t>
      </w:r>
      <w:r w:rsidR="00AF363C" w:rsidRPr="00F71CC9">
        <w:t xml:space="preserve">Определение </w:t>
      </w:r>
      <w:r w:rsidR="00945811" w:rsidRPr="00F71CC9">
        <w:t>коррозионной агрессивности</w:t>
      </w:r>
      <w:r w:rsidR="00AF363C" w:rsidRPr="00F71CC9">
        <w:t xml:space="preserve"> товарной формы</w:t>
      </w:r>
      <w:r w:rsidR="0014124F" w:rsidRPr="00F71CC9">
        <w:t xml:space="preserve"> или разбавленных рабочих растворов</w:t>
      </w:r>
      <w:r w:rsidR="00AF363C" w:rsidRPr="00F71CC9">
        <w:t xml:space="preserve">. </w:t>
      </w:r>
    </w:p>
    <w:p w:rsidR="00AF363C" w:rsidRPr="00E16394" w:rsidRDefault="00AF363C" w:rsidP="00F71CC9">
      <w:pPr>
        <w:spacing w:before="60"/>
        <w:ind w:left="426"/>
        <w:jc w:val="both"/>
      </w:pPr>
      <w:r w:rsidRPr="00F71CC9">
        <w:t>Норматив: при 20 0С - не выше 0,2 г/м</w:t>
      </w:r>
      <w:proofErr w:type="gramStart"/>
      <w:r w:rsidRPr="00CA1C40">
        <w:rPr>
          <w:vertAlign w:val="superscript"/>
        </w:rPr>
        <w:t>2</w:t>
      </w:r>
      <w:proofErr w:type="gramEnd"/>
      <w:r w:rsidRPr="00F71CC9">
        <w:t>∙час (Ст3, статический тест 6 часов) для всех направлений,  при 90 0С - не выше 5 г/м</w:t>
      </w:r>
      <w:r w:rsidRPr="00CA1C40">
        <w:rPr>
          <w:vertAlign w:val="superscript"/>
        </w:rPr>
        <w:t>2</w:t>
      </w:r>
      <w:r w:rsidRPr="00F71CC9">
        <w:t xml:space="preserve">∙час - для подземного оборудования, не выше </w:t>
      </w:r>
      <w:r w:rsidR="004866E6" w:rsidRPr="00F71CC9">
        <w:br/>
      </w:r>
      <w:r w:rsidRPr="00F71CC9">
        <w:t>10 мм/год для наземного оборудования и ОПЗ (Ст35, статический тест 6 часов).</w:t>
      </w:r>
    </w:p>
    <w:p w:rsidR="00AF363C" w:rsidRPr="00F71CC9" w:rsidRDefault="008C2BCF" w:rsidP="00F71CC9">
      <w:pPr>
        <w:tabs>
          <w:tab w:val="left" w:pos="567"/>
        </w:tabs>
        <w:spacing w:before="60"/>
        <w:ind w:left="567" w:hanging="397"/>
        <w:jc w:val="both"/>
      </w:pPr>
      <w:r w:rsidRPr="00F71CC9">
        <w:t>8</w:t>
      </w:r>
      <w:r w:rsidR="00F41E2F" w:rsidRPr="00F71CC9">
        <w:t xml:space="preserve">. </w:t>
      </w:r>
      <w:r w:rsidR="00AF363C" w:rsidRPr="00F71CC9">
        <w:t>Проведение исследований по определению совместимости с совместно применяемыми растворами глушения и с основными совместно применяемыми видами применяемых нефтепромысловых химических реагентов.</w:t>
      </w:r>
    </w:p>
    <w:p w:rsidR="00AF363C" w:rsidRPr="00E16394" w:rsidRDefault="00AF363C" w:rsidP="00F71CC9">
      <w:pPr>
        <w:spacing w:before="60"/>
        <w:ind w:left="426"/>
        <w:jc w:val="both"/>
      </w:pPr>
      <w:r w:rsidRPr="00E16394">
        <w:t xml:space="preserve">Норматив: </w:t>
      </w:r>
      <w:r w:rsidR="00317E44" w:rsidRPr="00E16394">
        <w:t xml:space="preserve">должен быть </w:t>
      </w:r>
      <w:r w:rsidRPr="00E16394">
        <w:t xml:space="preserve">химически совместим с добываемой жидкостью, жидкостью глушения и при смешении с ними в произвольной концентрации и не должен вызывать выпадение осадка, образование геля </w:t>
      </w:r>
      <w:r w:rsidR="00317E44" w:rsidRPr="00E16394">
        <w:t xml:space="preserve">(эмульсий) </w:t>
      </w:r>
      <w:r w:rsidRPr="00E16394">
        <w:t>или расслоение жидкости, не должен ухудшать эффективность действия других химических реагентов, применяемых в процессе добычи, транспортировке и подготовке нефти.</w:t>
      </w:r>
    </w:p>
    <w:p w:rsidR="00AF363C" w:rsidRPr="00E16394" w:rsidRDefault="00AF363C" w:rsidP="00AF363C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AF363C" w:rsidRPr="00F71CC9" w:rsidRDefault="00AF363C" w:rsidP="00F71CC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F71CC9">
        <w:t xml:space="preserve"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Pr="00F71CC9">
        <w:t>химреагента</w:t>
      </w:r>
      <w:proofErr w:type="spellEnd"/>
      <w:r w:rsidRPr="00F71CC9">
        <w:t xml:space="preserve">; </w:t>
      </w:r>
      <w:proofErr w:type="gramStart"/>
      <w:r w:rsidRPr="00F71CC9">
        <w:t>при</w:t>
      </w:r>
      <w:proofErr w:type="gramEnd"/>
      <w:r w:rsidRPr="00F71CC9">
        <w:t xml:space="preserve"> групповых сравнительных ЛИ Заказчиком работ выступает </w:t>
      </w:r>
      <w:r w:rsidR="00210A95" w:rsidRPr="00F71CC9">
        <w:t>ОГ</w:t>
      </w:r>
      <w:r w:rsidRPr="00F71CC9">
        <w:t>.</w:t>
      </w:r>
    </w:p>
    <w:p w:rsidR="00AF363C" w:rsidRPr="00F71CC9" w:rsidRDefault="00AF363C" w:rsidP="00F71CC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F71CC9"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170B6B" w:rsidRPr="00F71CC9">
        <w:t>ЛИ</w:t>
      </w:r>
      <w:r w:rsidRPr="00F71CC9">
        <w:t xml:space="preserve">, не допускается. </w:t>
      </w:r>
    </w:p>
    <w:p w:rsidR="00AF363C" w:rsidRPr="00E16394" w:rsidRDefault="00AF363C" w:rsidP="00F71CC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A75A38" w:rsidRPr="00E16394" w:rsidRDefault="00A75A38" w:rsidP="00F71CC9">
      <w:pPr>
        <w:pStyle w:val="33"/>
        <w:spacing w:before="120" w:after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AF363C" w:rsidRPr="00E16394" w:rsidRDefault="00AF363C" w:rsidP="00F71CC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AF363C" w:rsidRPr="00E16394" w:rsidRDefault="00AF363C" w:rsidP="00F71CC9">
      <w:pPr>
        <w:spacing w:before="120"/>
        <w:jc w:val="both"/>
      </w:pPr>
      <w:r w:rsidRPr="00E16394">
        <w:lastRenderedPageBreak/>
        <w:t>В течение 1 месяца с момента предоставления реагента Исполнителю Заказчиком работ.</w:t>
      </w:r>
    </w:p>
    <w:p w:rsidR="00AF363C" w:rsidRPr="00E16394" w:rsidRDefault="00AF363C" w:rsidP="00F71CC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AF363C" w:rsidRPr="00E16394" w:rsidRDefault="00AF363C" w:rsidP="00F71CC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 исходных редактируемых файлов).</w:t>
      </w:r>
    </w:p>
    <w:p w:rsidR="00AF363C" w:rsidRPr="00E16394" w:rsidRDefault="00AF363C" w:rsidP="00F71CC9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Для подтверждения результатов </w:t>
      </w:r>
      <w:r w:rsidR="00170B6B" w:rsidRPr="00E16394">
        <w:t>ЛИ</w:t>
      </w:r>
      <w:r w:rsidRPr="00E16394">
        <w:t xml:space="preserve"> ОГ имеет право продублировать исследования у другого исполнителя </w:t>
      </w:r>
      <w:r w:rsidR="00170B6B" w:rsidRPr="00E16394">
        <w:t>ЛИ</w:t>
      </w:r>
      <w:r w:rsidRPr="00E16394">
        <w:t>.</w:t>
      </w:r>
    </w:p>
    <w:p w:rsidR="00AF363C" w:rsidRPr="00E16394" w:rsidRDefault="00AF363C" w:rsidP="00AF363C">
      <w:pPr>
        <w:jc w:val="both"/>
      </w:pPr>
    </w:p>
    <w:p w:rsidR="00AF363C" w:rsidRPr="00E16394" w:rsidRDefault="00E2597C" w:rsidP="00AF363C">
      <w:pPr>
        <w:jc w:val="both"/>
        <w:rPr>
          <w:b/>
          <w:u w:val="single"/>
        </w:rPr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AFDF28C" wp14:editId="5B4EDD31">
                <wp:simplePos x="0" y="0"/>
                <wp:positionH relativeFrom="column">
                  <wp:posOffset>111125</wp:posOffset>
                </wp:positionH>
                <wp:positionV relativeFrom="paragraph">
                  <wp:posOffset>109855</wp:posOffset>
                </wp:positionV>
                <wp:extent cx="2375535" cy="792480"/>
                <wp:effectExtent l="0" t="3175" r="0" b="4445"/>
                <wp:wrapNone/>
                <wp:docPr id="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60" type="#_x0000_t202" style="position:absolute;left:0;text-align:left;margin-left:8.75pt;margin-top:8.65pt;width:187.05pt;height:6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88960F" wp14:editId="41F1C7EB">
                <wp:simplePos x="0" y="0"/>
                <wp:positionH relativeFrom="column">
                  <wp:posOffset>3515995</wp:posOffset>
                </wp:positionH>
                <wp:positionV relativeFrom="paragraph">
                  <wp:posOffset>53975</wp:posOffset>
                </wp:positionV>
                <wp:extent cx="2375535" cy="792480"/>
                <wp:effectExtent l="2540" t="4445" r="3175" b="3175"/>
                <wp:wrapNone/>
                <wp:docPr id="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AF363C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AF363C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AF363C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61" type="#_x0000_t202" style="position:absolute;left:0;text-align:left;margin-left:276.85pt;margin-top:4.25pt;width:187.05pt;height:6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" stroked="f">
                <v:textbox style="mso-fit-shape-to-text:t">
                  <w:txbxContent>
                    <w:p w:rsidR="00F710F1" w:rsidRPr="00D26D47" w:rsidRDefault="00F710F1" w:rsidP="00AF363C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AF363C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AF363C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DF21E5" w:rsidRPr="00E16394" w:rsidRDefault="00DF21E5" w:rsidP="00C851FA"/>
    <w:p w:rsidR="00DF21E5" w:rsidRPr="00E16394" w:rsidRDefault="00DF21E5" w:rsidP="00C851FA"/>
    <w:p w:rsidR="0063517E" w:rsidRDefault="0063517E" w:rsidP="00C851FA"/>
    <w:p w:rsidR="00DA5360" w:rsidRDefault="0064652B" w:rsidP="00C851FA"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38F4F9F" wp14:editId="5BEE6B04">
                <wp:simplePos x="0" y="0"/>
                <wp:positionH relativeFrom="column">
                  <wp:posOffset>3577290</wp:posOffset>
                </wp:positionH>
                <wp:positionV relativeFrom="paragraph">
                  <wp:posOffset>173564</wp:posOffset>
                </wp:positionV>
                <wp:extent cx="2375535" cy="792480"/>
                <wp:effectExtent l="0" t="0" r="5715" b="0"/>
                <wp:wrapNone/>
                <wp:docPr id="4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64652B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</w:p>
                          <w:p w:rsidR="00F710F1" w:rsidRPr="00D26D47" w:rsidRDefault="00F710F1" w:rsidP="0064652B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64652B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281.7pt;margin-top:13.65pt;width:187.05pt;height:62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" stroked="f">
                <v:textbox style="mso-fit-shape-to-text:t">
                  <w:txbxContent>
                    <w:p w:rsidR="00F710F1" w:rsidRPr="00D26D47" w:rsidRDefault="00F710F1" w:rsidP="0064652B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</w:p>
                    <w:p w:rsidR="00F710F1" w:rsidRPr="00D26D47" w:rsidRDefault="00F710F1" w:rsidP="0064652B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64652B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DA5360" w:rsidRDefault="00DA5360" w:rsidP="00C851FA"/>
    <w:p w:rsidR="00DA5360" w:rsidRPr="00E16394" w:rsidRDefault="00DA5360" w:rsidP="00C851FA">
      <w:pPr>
        <w:sectPr w:rsidR="00DA5360" w:rsidRPr="00E16394" w:rsidSect="00D7332A">
          <w:headerReference w:type="even" r:id="rId32"/>
          <w:headerReference w:type="first" r:id="rId3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DF21E5" w:rsidRPr="00E16394" w:rsidRDefault="00953FFB" w:rsidP="00595896">
      <w:pPr>
        <w:pStyle w:val="S10"/>
        <w:spacing w:after="240"/>
      </w:pPr>
      <w:bookmarkStart w:id="114" w:name="_Toc535326890"/>
      <w:r w:rsidRPr="00E16394">
        <w:rPr>
          <w:caps w:val="0"/>
        </w:rPr>
        <w:lastRenderedPageBreak/>
        <w:t>12.</w:t>
      </w:r>
      <w:r w:rsidRPr="00E16394">
        <w:rPr>
          <w:caps w:val="0"/>
        </w:rPr>
        <w:tab/>
      </w:r>
      <w:r w:rsidR="00BD4432">
        <w:rPr>
          <w:caps w:val="0"/>
        </w:rPr>
        <w:t>ШАБЛОН</w:t>
      </w:r>
      <w:r w:rsidR="00BD4432" w:rsidRPr="00E16394">
        <w:rPr>
          <w:caps w:val="0"/>
        </w:rPr>
        <w:t xml:space="preserve"> </w:t>
      </w:r>
      <w:r w:rsidRPr="00E16394">
        <w:rPr>
          <w:caps w:val="0"/>
        </w:rPr>
        <w:t>ПРОГРАММЫ ЛАБОРАТОРНЫХ ИСПЫТАНИЙ ПЕНОГАСИТЕЛЕЙ</w:t>
      </w:r>
      <w:bookmarkEnd w:id="114"/>
    </w:p>
    <w:tbl>
      <w:tblPr>
        <w:tblW w:w="5025" w:type="pct"/>
        <w:tblLook w:val="0000" w:firstRow="0" w:lastRow="0" w:firstColumn="0" w:lastColumn="0" w:noHBand="0" w:noVBand="0"/>
      </w:tblPr>
      <w:tblGrid>
        <w:gridCol w:w="5562"/>
        <w:gridCol w:w="4341"/>
      </w:tblGrid>
      <w:tr w:rsidR="00DF21E5" w:rsidRPr="00E16394" w:rsidTr="002F6209">
        <w:trPr>
          <w:trHeight w:val="206"/>
        </w:trPr>
        <w:tc>
          <w:tcPr>
            <w:tcW w:w="2808" w:type="pct"/>
          </w:tcPr>
          <w:p w:rsidR="00DF21E5" w:rsidRPr="00E16394" w:rsidRDefault="00DF21E5" w:rsidP="005F0671">
            <w:r w:rsidRPr="00E16394">
              <w:t>СОГЛАСОВАНО:</w:t>
            </w:r>
          </w:p>
        </w:tc>
        <w:tc>
          <w:tcPr>
            <w:tcW w:w="2192" w:type="pct"/>
          </w:tcPr>
          <w:p w:rsidR="00DF21E5" w:rsidRPr="00E16394" w:rsidRDefault="00DF21E5" w:rsidP="005F0671">
            <w:r w:rsidRPr="00E16394">
              <w:t>УТВЕРЖДАЮ:</w:t>
            </w:r>
          </w:p>
        </w:tc>
      </w:tr>
      <w:tr w:rsidR="00DF21E5" w:rsidRPr="00E16394" w:rsidTr="002F6209">
        <w:trPr>
          <w:trHeight w:val="1373"/>
        </w:trPr>
        <w:tc>
          <w:tcPr>
            <w:tcW w:w="2808" w:type="pct"/>
          </w:tcPr>
          <w:p w:rsidR="00DF21E5" w:rsidRPr="00E16394" w:rsidRDefault="007101FB" w:rsidP="005F0671">
            <w:r w:rsidRPr="00E16394">
              <w:t xml:space="preserve">Руководитель </w:t>
            </w:r>
            <w:r w:rsidR="00706A3E">
              <w:t>СИ ХПП</w:t>
            </w:r>
          </w:p>
          <w:p w:rsidR="00DF21E5" w:rsidRPr="00E16394" w:rsidRDefault="00DD0FD9" w:rsidP="005F0671">
            <w:r>
              <w:t>________________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DF21E5" w:rsidRPr="00E16394" w:rsidRDefault="00DF21E5" w:rsidP="005F0671">
            <w:r w:rsidRPr="00E16394">
              <w:t>«_____» _____________ 20__г.</w:t>
            </w:r>
          </w:p>
          <w:p w:rsidR="00DF21E5" w:rsidRPr="00E16394" w:rsidRDefault="00DF21E5" w:rsidP="005F0671"/>
          <w:p w:rsidR="0024489C" w:rsidRPr="00E16394" w:rsidRDefault="0024489C" w:rsidP="002F6209"/>
        </w:tc>
        <w:tc>
          <w:tcPr>
            <w:tcW w:w="2192" w:type="pct"/>
          </w:tcPr>
          <w:p w:rsidR="00DF21E5" w:rsidRPr="00E16394" w:rsidRDefault="007101FB" w:rsidP="005F0671">
            <w:pPr>
              <w:ind w:left="72" w:hanging="32"/>
            </w:pPr>
            <w:r w:rsidRPr="00E16394">
              <w:t xml:space="preserve">Руководитель </w:t>
            </w:r>
            <w:r w:rsidR="00F003A5">
              <w:rPr>
                <w:bCs/>
              </w:rPr>
              <w:t xml:space="preserve">профильного </w:t>
            </w:r>
            <w:r w:rsidRPr="00E16394">
              <w:t>СП ОГ</w:t>
            </w:r>
          </w:p>
          <w:p w:rsidR="00DF21E5" w:rsidRPr="00E16394" w:rsidRDefault="00DF21E5" w:rsidP="005F0671">
            <w:r w:rsidRPr="00E16394">
              <w:t xml:space="preserve">… </w:t>
            </w:r>
            <w:r w:rsidRPr="00E16394">
              <w:rPr>
                <w:i/>
              </w:rPr>
              <w:t xml:space="preserve">(наименование </w:t>
            </w:r>
            <w:r w:rsidR="00ED2113" w:rsidRPr="00E16394">
              <w:rPr>
                <w:i/>
              </w:rPr>
              <w:t>ОГ</w:t>
            </w:r>
            <w:r w:rsidRPr="00E16394">
              <w:rPr>
                <w:i/>
              </w:rPr>
              <w:t>)</w:t>
            </w:r>
          </w:p>
          <w:p w:rsidR="00DF21E5" w:rsidRPr="00E16394" w:rsidRDefault="00DD0FD9" w:rsidP="005F0671">
            <w:r>
              <w:t>________________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DF21E5" w:rsidRPr="00E16394" w:rsidRDefault="00DF21E5" w:rsidP="005F0671">
            <w:r w:rsidRPr="00E16394">
              <w:t>«_____» _____________ 20__г.</w:t>
            </w:r>
          </w:p>
          <w:p w:rsidR="00DF21E5" w:rsidRPr="00E16394" w:rsidRDefault="00DF21E5" w:rsidP="005F0671">
            <w:pPr>
              <w:ind w:left="40"/>
            </w:pPr>
          </w:p>
        </w:tc>
      </w:tr>
    </w:tbl>
    <w:p w:rsidR="002F6209" w:rsidRPr="00E16394" w:rsidRDefault="002F6209" w:rsidP="002F6209">
      <w:pPr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2F6209" w:rsidRPr="00E16394" w:rsidRDefault="002F6209" w:rsidP="002F6209">
      <w:pPr>
        <w:jc w:val="center"/>
        <w:rPr>
          <w:b/>
          <w:bCs/>
        </w:rPr>
      </w:pPr>
      <w:r w:rsidRPr="00E16394">
        <w:rPr>
          <w:b/>
          <w:bCs/>
        </w:rPr>
        <w:t xml:space="preserve">проведения лабораторных испытаний </w:t>
      </w:r>
      <w:proofErr w:type="spellStart"/>
      <w:r w:rsidRPr="00E16394">
        <w:rPr>
          <w:b/>
          <w:bCs/>
        </w:rPr>
        <w:t>пеногасителей</w:t>
      </w:r>
      <w:proofErr w:type="spellEnd"/>
      <w:r w:rsidRPr="00E16394">
        <w:rPr>
          <w:b/>
          <w:bCs/>
        </w:rPr>
        <w:br/>
      </w:r>
      <w:r w:rsidR="00A75A38" w:rsidRPr="00E16394">
        <w:rPr>
          <w:b/>
          <w:bCs/>
        </w:rPr>
        <w:t>« … марка … »</w:t>
      </w:r>
      <w:r w:rsidR="00A75A38" w:rsidRPr="00E16394">
        <w:rPr>
          <w:b/>
          <w:bCs/>
        </w:rPr>
        <w:br/>
        <w:t xml:space="preserve">ТУ … </w:t>
      </w:r>
      <w:r w:rsidR="00A75A38" w:rsidRPr="00E16394">
        <w:rPr>
          <w:b/>
          <w:bCs/>
          <w:i/>
        </w:rPr>
        <w:t>(номер с изменениями/извещениями)</w:t>
      </w:r>
      <w:r w:rsidR="00A75A38" w:rsidRPr="00E16394">
        <w:rPr>
          <w:b/>
          <w:bCs/>
        </w:rPr>
        <w:t xml:space="preserve"> производства … </w:t>
      </w:r>
      <w:r w:rsidR="00A75A38" w:rsidRPr="00E16394">
        <w:rPr>
          <w:b/>
          <w:bCs/>
          <w:i/>
        </w:rPr>
        <w:t xml:space="preserve">(Компания производитель/поставщик) </w:t>
      </w:r>
      <w:r w:rsidR="00A75A38" w:rsidRPr="00E16394">
        <w:rPr>
          <w:b/>
          <w:bCs/>
        </w:rPr>
        <w:t>на объектах … «ОГ».</w:t>
      </w:r>
    </w:p>
    <w:p w:rsidR="002F6209" w:rsidRPr="00E16394" w:rsidRDefault="002F6209" w:rsidP="00595896">
      <w:pPr>
        <w:tabs>
          <w:tab w:val="num" w:pos="540"/>
        </w:tabs>
        <w:spacing w:before="24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2F6209" w:rsidRPr="00E16394" w:rsidRDefault="002F6209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Организация работ по физико-химическому лабораторному тестированию химической продукции для защиты внутрискважинного и нефтепромыслового оборудования от образования пены в соответствии с </w:t>
      </w:r>
      <w:r w:rsidR="00485374">
        <w:t xml:space="preserve">Типовыми требованиями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="00595896">
        <w:t>.</w:t>
      </w:r>
    </w:p>
    <w:p w:rsidR="002F6209" w:rsidRPr="00E16394" w:rsidRDefault="002F6209" w:rsidP="00595896">
      <w:pPr>
        <w:tabs>
          <w:tab w:val="num" w:pos="540"/>
        </w:tabs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2F6209" w:rsidRPr="00E16394" w:rsidRDefault="002F6209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п</w:t>
      </w:r>
      <w:r w:rsidRPr="00595896">
        <w:t xml:space="preserve">одбор эффективных </w:t>
      </w:r>
      <w:proofErr w:type="spellStart"/>
      <w:r w:rsidRPr="00595896">
        <w:t>пеногасителей</w:t>
      </w:r>
      <w:proofErr w:type="spellEnd"/>
      <w:r w:rsidRPr="00595896">
        <w:t xml:space="preserve"> для защиты </w:t>
      </w:r>
      <w:r w:rsidRPr="00E16394">
        <w:t>внутрискважинного/наземного (</w:t>
      </w:r>
      <w:proofErr w:type="gramStart"/>
      <w:r w:rsidRPr="00E16394">
        <w:t>ненужное</w:t>
      </w:r>
      <w:proofErr w:type="gramEnd"/>
      <w:r w:rsidRPr="00E16394">
        <w:t xml:space="preserve"> удалить)</w:t>
      </w:r>
      <w:r w:rsidRPr="00595896">
        <w:t xml:space="preserve"> оборудования </w:t>
      </w:r>
      <w:r w:rsidRPr="00E16394">
        <w:t>ОГ;</w:t>
      </w:r>
    </w:p>
    <w:p w:rsidR="002F6209" w:rsidRPr="00E16394" w:rsidRDefault="002F6209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расширение базы </w:t>
      </w:r>
      <w:proofErr w:type="gramStart"/>
      <w:r w:rsidRPr="00E16394">
        <w:t>эффективных</w:t>
      </w:r>
      <w:proofErr w:type="gramEnd"/>
      <w:r w:rsidRPr="00E16394">
        <w:t xml:space="preserve"> и взаимозаменяемых </w:t>
      </w:r>
      <w:proofErr w:type="spellStart"/>
      <w:r w:rsidRPr="00E16394">
        <w:t>пеногасителей</w:t>
      </w:r>
      <w:proofErr w:type="spellEnd"/>
      <w:r w:rsidRPr="00E16394">
        <w:t>;</w:t>
      </w:r>
    </w:p>
    <w:p w:rsidR="002F6209" w:rsidRPr="00E16394" w:rsidRDefault="002F6209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обоснование допуска к </w:t>
      </w:r>
      <w:r w:rsidR="00CD25F6">
        <w:t>промышленному применению</w:t>
      </w:r>
      <w:r w:rsidRPr="00E16394">
        <w:t xml:space="preserve"> на месторождениях ОГ.</w:t>
      </w:r>
    </w:p>
    <w:p w:rsidR="002F6209" w:rsidRPr="00E16394" w:rsidRDefault="002F6209" w:rsidP="00595896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A75A38" w:rsidRPr="00E16394" w:rsidRDefault="00A75A38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комплекта сопроводительных документов согласно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A75A38" w:rsidRPr="00E16394" w:rsidRDefault="00A75A38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физико-химических свойств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595896">
        <w:t>(номер с изменениями/извещениями)</w:t>
      </w:r>
    </w:p>
    <w:p w:rsidR="00A75A38" w:rsidRPr="00E16394" w:rsidRDefault="00A75A38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технологических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A75A38" w:rsidRPr="00E16394" w:rsidRDefault="00A75A38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>).</w:t>
      </w:r>
    </w:p>
    <w:p w:rsidR="00A75A38" w:rsidRPr="00E16394" w:rsidRDefault="00A75A38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A75A38" w:rsidRPr="00E16394" w:rsidRDefault="00A75A38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2F6209" w:rsidRPr="00E16394" w:rsidRDefault="002F6209" w:rsidP="002F620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2F6209" w:rsidRPr="00E16394" w:rsidRDefault="002F6209" w:rsidP="002F6209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</w:t>
      </w:r>
      <w:proofErr w:type="spellStart"/>
      <w:r w:rsidRPr="00E16394">
        <w:rPr>
          <w:bCs/>
        </w:rPr>
        <w:t>пеногасителей</w:t>
      </w:r>
      <w:proofErr w:type="spellEnd"/>
      <w:r w:rsidRPr="00E16394">
        <w:rPr>
          <w:bCs/>
        </w:rPr>
        <w:t xml:space="preserve"> осуществляется в лабораторных условиях, согласно РД, ОСТ, ГОСТ, ТУ, а также с учётом специальных требований и условий к проведению </w:t>
      </w:r>
      <w:r w:rsidR="00170B6B" w:rsidRPr="00E16394">
        <w:rPr>
          <w:bCs/>
        </w:rPr>
        <w:t>ЛИ</w:t>
      </w:r>
      <w:r w:rsidRPr="00E16394">
        <w:rPr>
          <w:bCs/>
        </w:rPr>
        <w:t>.</w:t>
      </w:r>
    </w:p>
    <w:p w:rsidR="002F6209" w:rsidRPr="00E16394" w:rsidRDefault="002F6209" w:rsidP="002F6209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2F6209" w:rsidRPr="00595896" w:rsidRDefault="002F6209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595896">
        <w:lastRenderedPageBreak/>
        <w:t>обязательное описание методик</w:t>
      </w:r>
      <w:r w:rsidR="003177B3" w:rsidRPr="00595896">
        <w:t>, состав обрабатываемой среды</w:t>
      </w:r>
      <w:r w:rsidRPr="00595896">
        <w:t xml:space="preserve"> и технологий проводимых исследований;</w:t>
      </w:r>
    </w:p>
    <w:p w:rsidR="002F6209" w:rsidRPr="00595896" w:rsidRDefault="002F6209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595896">
        <w:t>обязательное описание, схематическое изображение и спецификация оборудования используемого в исследовательских работах.</w:t>
      </w:r>
    </w:p>
    <w:p w:rsidR="002F6209" w:rsidRPr="00E16394" w:rsidRDefault="002F6209" w:rsidP="002F6209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2F6209" w:rsidRPr="00595896" w:rsidRDefault="002F6209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595896">
        <w:t xml:space="preserve">тестирование </w:t>
      </w:r>
      <w:r w:rsidR="00E70191" w:rsidRPr="00595896">
        <w:t xml:space="preserve">и анализ </w:t>
      </w:r>
      <w:r w:rsidRPr="00595896">
        <w:t>проводится в четыре этапа;</w:t>
      </w:r>
    </w:p>
    <w:p w:rsidR="002F6209" w:rsidRPr="00595896" w:rsidRDefault="002F6209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595896">
        <w:t xml:space="preserve">тестирование проводится с образцами растворителей АСПО, предоставленными Заказчиками, в лице </w:t>
      </w:r>
      <w:r w:rsidR="006407DF" w:rsidRPr="00595896">
        <w:t xml:space="preserve">ОГ или </w:t>
      </w:r>
      <w:r w:rsidRPr="00595896">
        <w:t xml:space="preserve">заводов-изготовителей химических реагентов, по поручению Куратора </w:t>
      </w:r>
      <w:r w:rsidR="00170B6B" w:rsidRPr="00595896">
        <w:t>ЛИ</w:t>
      </w:r>
      <w:r w:rsidRPr="00595896">
        <w:t>, в лице ОГ;</w:t>
      </w:r>
    </w:p>
    <w:p w:rsidR="002F6209" w:rsidRPr="00595896" w:rsidRDefault="002F6209" w:rsidP="0059589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595896"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реагента. В случае групповых сравнительных ЛИ ОГ запрашивает у заводов-изготовителей пробы испытуемых </w:t>
      </w:r>
      <w:proofErr w:type="gramStart"/>
      <w:r w:rsidRPr="00595896">
        <w:t>ХР</w:t>
      </w:r>
      <w:proofErr w:type="gramEnd"/>
      <w:r w:rsidRPr="00595896"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595896">
        <w:t>ОГ</w:t>
      </w:r>
      <w:r w:rsidRPr="00595896">
        <w:t xml:space="preserve"> передаются зашифрованные пробы </w:t>
      </w:r>
      <w:proofErr w:type="gramStart"/>
      <w:r w:rsidRPr="00595896">
        <w:t>ХР</w:t>
      </w:r>
      <w:proofErr w:type="gramEnd"/>
      <w:r w:rsidRPr="00595896"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595896" w:rsidRDefault="00C9631D" w:rsidP="00595896">
      <w:pPr>
        <w:spacing w:before="12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595896"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C9631D" w:rsidRPr="00595896" w:rsidRDefault="00C9631D" w:rsidP="00595896">
      <w:pPr>
        <w:spacing w:after="6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595896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274"/>
      </w:tblGrid>
      <w:tr w:rsidR="00C9631D" w:rsidRPr="00E16394" w:rsidTr="00595896"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C9631D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2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C9631D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C9631D" w:rsidRPr="00E16394" w:rsidTr="00595896">
        <w:tc>
          <w:tcPr>
            <w:tcW w:w="1700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599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238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</w:tr>
    </w:tbl>
    <w:p w:rsidR="00C9631D" w:rsidRPr="00E16394" w:rsidRDefault="00C9631D" w:rsidP="00595896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2F6209" w:rsidRPr="00E16394" w:rsidRDefault="002F6209" w:rsidP="00595896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</w:t>
      </w:r>
      <w:proofErr w:type="spellStart"/>
      <w:r w:rsidRPr="00E16394">
        <w:rPr>
          <w:bCs/>
        </w:rPr>
        <w:t>пеногасителей</w:t>
      </w:r>
      <w:proofErr w:type="spellEnd"/>
      <w:r w:rsidRPr="00E16394">
        <w:rPr>
          <w:bCs/>
        </w:rPr>
        <w:t>:</w:t>
      </w:r>
    </w:p>
    <w:p w:rsidR="002F6209" w:rsidRPr="00E16394" w:rsidRDefault="002F6209" w:rsidP="00595896">
      <w:pPr>
        <w:spacing w:before="120"/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0A2678" w:rsidRPr="00E16394">
        <w:t xml:space="preserve">с </w:t>
      </w:r>
      <w:r w:rsidR="00485374">
        <w:t xml:space="preserve">Типовыми требованиями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595896" w:rsidRDefault="00C9631D" w:rsidP="00595896">
      <w:pPr>
        <w:spacing w:before="120"/>
        <w:ind w:left="54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595896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084105" w:rsidRPr="00595896" w:rsidRDefault="00951EE0" w:rsidP="00595896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595896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084105" w:rsidRPr="00595896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084105" w:rsidRPr="00595896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969"/>
        <w:gridCol w:w="1559"/>
        <w:gridCol w:w="1276"/>
        <w:gridCol w:w="1276"/>
      </w:tblGrid>
      <w:tr w:rsidR="00084105" w:rsidRPr="00E16394" w:rsidTr="00494AE3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84105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84105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84105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084105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84105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84105" w:rsidRPr="00595896" w:rsidRDefault="00595896" w:rsidP="0059589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595896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084105" w:rsidRPr="00E16394" w:rsidTr="00494AE3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DB24E8" w:rsidP="0059589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DB24E8" w:rsidP="0059589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DB24E8" w:rsidP="0059589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Методика по определению ост</w:t>
            </w:r>
            <w:r w:rsidR="00C9631D" w:rsidRPr="00E16394">
              <w:rPr>
                <w:bCs/>
                <w:sz w:val="20"/>
                <w:szCs w:val="20"/>
              </w:rPr>
              <w:t xml:space="preserve">аточной концентрации </w:t>
            </w:r>
            <w:proofErr w:type="gramStart"/>
            <w:r w:rsidR="00C9631D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="00C9631D" w:rsidRPr="00E16394">
              <w:rPr>
                <w:bCs/>
                <w:sz w:val="20"/>
                <w:szCs w:val="20"/>
              </w:rPr>
              <w:t xml:space="preserve"> </w:t>
            </w:r>
            <w:r w:rsidRPr="00E16394">
              <w:rPr>
                <w:bCs/>
                <w:sz w:val="20"/>
                <w:szCs w:val="20"/>
              </w:rPr>
              <w:t>в попутно добываемой воде</w:t>
            </w:r>
          </w:p>
        </w:tc>
        <w:tc>
          <w:tcPr>
            <w:tcW w:w="4111" w:type="dxa"/>
            <w:gridSpan w:val="3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DB24E8" w:rsidP="0059589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396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111" w:type="dxa"/>
            <w:gridSpan w:val="3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084105" w:rsidRPr="00E16394" w:rsidTr="00494AE3">
        <w:tc>
          <w:tcPr>
            <w:tcW w:w="9781" w:type="dxa"/>
            <w:gridSpan w:val="5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DB24E8" w:rsidP="0059589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96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DB24E8" w:rsidP="0059589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96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DB24E8" w:rsidP="0059589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96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595896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84105" w:rsidRPr="00E16394" w:rsidRDefault="00084105" w:rsidP="00595896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C9631D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2F6209" w:rsidRPr="00E16394" w:rsidRDefault="002F6209" w:rsidP="00595896">
      <w:pPr>
        <w:spacing w:before="120"/>
        <w:jc w:val="both"/>
        <w:rPr>
          <w:bCs/>
        </w:rPr>
      </w:pPr>
      <w:r w:rsidRPr="00E16394">
        <w:rPr>
          <w:bCs/>
        </w:rPr>
        <w:t xml:space="preserve">Документация на </w:t>
      </w:r>
      <w:proofErr w:type="spellStart"/>
      <w:r w:rsidRPr="00E16394">
        <w:rPr>
          <w:bCs/>
        </w:rPr>
        <w:t>пеногаситель</w:t>
      </w:r>
      <w:proofErr w:type="spellEnd"/>
      <w:r w:rsidRPr="00E16394">
        <w:rPr>
          <w:bCs/>
        </w:rPr>
        <w:t xml:space="preserve"> должна быть представлена на языке оригинала и на русском языке, заверенная подписью ответственного лица и печатью.</w:t>
      </w:r>
    </w:p>
    <w:p w:rsidR="002F6209" w:rsidRPr="00E16394" w:rsidRDefault="002F6209" w:rsidP="002F6209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</w:t>
      </w:r>
      <w:proofErr w:type="spellStart"/>
      <w:r w:rsidRPr="00E16394">
        <w:rPr>
          <w:b/>
          <w:bCs/>
          <w:u w:val="single"/>
        </w:rPr>
        <w:t>Пеногасители</w:t>
      </w:r>
      <w:proofErr w:type="spellEnd"/>
      <w:r w:rsidRPr="00E16394">
        <w:rPr>
          <w:b/>
          <w:bCs/>
          <w:u w:val="single"/>
        </w:rPr>
        <w:t xml:space="preserve">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170B6B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 </w:t>
      </w:r>
      <w:r w:rsidR="00A61F4C">
        <w:rPr>
          <w:b/>
          <w:bCs/>
          <w:u w:val="single"/>
        </w:rPr>
        <w:t xml:space="preserve">(а только выдержку с определяемыми показателями) </w:t>
      </w:r>
      <w:r w:rsidRPr="00E16394">
        <w:rPr>
          <w:b/>
          <w:bCs/>
          <w:u w:val="single"/>
        </w:rPr>
        <w:t xml:space="preserve">на испытуемые реагенты, а проводит ее экспертизу самостоятельно.  </w:t>
      </w:r>
    </w:p>
    <w:p w:rsidR="002F6209" w:rsidRPr="00E16394" w:rsidRDefault="002F6209" w:rsidP="002F6209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>Этап 2: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физико-химических свойств:</w:t>
      </w:r>
    </w:p>
    <w:p w:rsidR="002F6209" w:rsidRPr="00E16394" w:rsidRDefault="002F6209" w:rsidP="00595896">
      <w:pPr>
        <w:tabs>
          <w:tab w:val="left" w:pos="567"/>
        </w:tabs>
        <w:spacing w:before="60"/>
        <w:ind w:left="567" w:hanging="397"/>
        <w:jc w:val="both"/>
      </w:pPr>
      <w:r w:rsidRPr="00E16394">
        <w:t>1. Определение внешнего вида товарной формы;</w:t>
      </w:r>
    </w:p>
    <w:p w:rsidR="002F6209" w:rsidRPr="00E16394" w:rsidRDefault="002F6209" w:rsidP="00595896">
      <w:pPr>
        <w:spacing w:before="60"/>
        <w:ind w:left="426"/>
        <w:jc w:val="both"/>
      </w:pPr>
      <w:r w:rsidRPr="00E16394">
        <w:t xml:space="preserve">Норматив: </w:t>
      </w:r>
      <w:r w:rsidRPr="00595896">
        <w:t>Фазовая однородность, и соответствие внешнего вида условиям технической документации</w:t>
      </w:r>
      <w:r w:rsidRPr="00E16394">
        <w:t>.</w:t>
      </w:r>
    </w:p>
    <w:p w:rsidR="002F6209" w:rsidRPr="00E16394" w:rsidRDefault="002F6209" w:rsidP="00595896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2. Определение плотности +20 </w:t>
      </w:r>
      <w:r w:rsidRPr="00595896">
        <w:t>0</w:t>
      </w:r>
      <w:r w:rsidRPr="00E16394">
        <w:t>С (г/см</w:t>
      </w:r>
      <w:r w:rsidRPr="00595896">
        <w:t>3</w:t>
      </w:r>
      <w:r w:rsidRPr="00E16394">
        <w:t>) (ГОСТ 18995.1-73, раздел 1);</w:t>
      </w:r>
    </w:p>
    <w:p w:rsidR="002F6209" w:rsidRPr="00E16394" w:rsidRDefault="002F6209" w:rsidP="00595896">
      <w:pPr>
        <w:spacing w:before="60"/>
        <w:ind w:left="426"/>
        <w:jc w:val="both"/>
      </w:pPr>
      <w:r w:rsidRPr="00E16394">
        <w:t>Норматив: Не нормируется. Допуск ± 5 %</w:t>
      </w:r>
      <w:r w:rsidR="007B5E50">
        <w:t xml:space="preserve"> от задекларированного значения</w:t>
      </w:r>
      <w:r w:rsidRPr="00E16394">
        <w:t>.</w:t>
      </w:r>
    </w:p>
    <w:p w:rsidR="002F6209" w:rsidRPr="00E16394" w:rsidRDefault="002F6209" w:rsidP="00595896">
      <w:pPr>
        <w:tabs>
          <w:tab w:val="left" w:pos="567"/>
        </w:tabs>
        <w:spacing w:before="60"/>
        <w:ind w:left="567" w:hanging="397"/>
        <w:jc w:val="both"/>
      </w:pPr>
      <w:r w:rsidRPr="00E16394">
        <w:t>3. Определение кинематической вязкости (мм</w:t>
      </w:r>
      <w:proofErr w:type="gramStart"/>
      <w:r w:rsidRPr="00595896">
        <w:rPr>
          <w:vertAlign w:val="superscript"/>
        </w:rPr>
        <w:t>2</w:t>
      </w:r>
      <w:proofErr w:type="gramEnd"/>
      <w:r w:rsidRPr="00E16394">
        <w:t>/с) (ГОСТ 33-2000);</w:t>
      </w:r>
    </w:p>
    <w:p w:rsidR="002F6209" w:rsidRPr="00E16394" w:rsidRDefault="002F6209" w:rsidP="00595896">
      <w:pPr>
        <w:spacing w:before="60"/>
        <w:ind w:left="426"/>
        <w:jc w:val="both"/>
      </w:pPr>
      <w:r w:rsidRPr="00E16394">
        <w:t xml:space="preserve">Норматив: При +20 </w:t>
      </w:r>
      <w:r w:rsidRPr="00595896">
        <w:t>0</w:t>
      </w:r>
      <w:r w:rsidRPr="00E16394">
        <w:t>С не более 20 мм</w:t>
      </w:r>
      <w:proofErr w:type="gramStart"/>
      <w:r w:rsidRPr="00595896">
        <w:rPr>
          <w:vertAlign w:val="superscript"/>
        </w:rPr>
        <w:t>2</w:t>
      </w:r>
      <w:proofErr w:type="gramEnd"/>
      <w:r w:rsidRPr="00E16394">
        <w:t xml:space="preserve">/с, при температуре минус -40 </w:t>
      </w:r>
      <w:r w:rsidRPr="00595896">
        <w:t>0</w:t>
      </w:r>
      <w:r w:rsidRPr="00E16394">
        <w:t>С не более 500 мм</w:t>
      </w:r>
      <w:r w:rsidRPr="00595896">
        <w:rPr>
          <w:vertAlign w:val="superscript"/>
        </w:rPr>
        <w:t>2</w:t>
      </w:r>
      <w:r w:rsidRPr="00E16394">
        <w:t>/с.</w:t>
      </w:r>
    </w:p>
    <w:p w:rsidR="002F6209" w:rsidRPr="00E16394" w:rsidRDefault="002F6209" w:rsidP="00CA1C40">
      <w:pPr>
        <w:tabs>
          <w:tab w:val="left" w:pos="567"/>
        </w:tabs>
        <w:spacing w:before="60"/>
        <w:ind w:left="567" w:hanging="397"/>
        <w:jc w:val="both"/>
      </w:pPr>
      <w:r w:rsidRPr="00E16394">
        <w:t>4. Определение температуры застывания (ГОСТ 20</w:t>
      </w:r>
      <w:r w:rsidR="00706B76" w:rsidRPr="00E16394">
        <w:t>2</w:t>
      </w:r>
      <w:r w:rsidRPr="00E16394">
        <w:t xml:space="preserve">87-91 метод Б); </w:t>
      </w:r>
    </w:p>
    <w:p w:rsidR="002F6209" w:rsidRPr="00CA1C40" w:rsidRDefault="002F6209" w:rsidP="00CA1C40">
      <w:pPr>
        <w:spacing w:before="60"/>
        <w:ind w:left="426"/>
        <w:jc w:val="both"/>
      </w:pPr>
      <w:r w:rsidRPr="00E16394">
        <w:t xml:space="preserve">Норматив: </w:t>
      </w:r>
      <w:r w:rsidRPr="00CA1C40">
        <w:t xml:space="preserve">Не допускается появления в объеме ПГ расслоения или осадка, допускается помутнение при выдерживании не менее суток товарной формы не выше: </w:t>
      </w:r>
    </w:p>
    <w:p w:rsidR="002F6209" w:rsidRPr="00E16394" w:rsidRDefault="002F6209" w:rsidP="00CA1C40">
      <w:pPr>
        <w:spacing w:before="60"/>
        <w:ind w:left="567" w:hanging="397"/>
        <w:rPr>
          <w:szCs w:val="24"/>
        </w:rPr>
      </w:pPr>
      <w:r w:rsidRPr="00E16394">
        <w:rPr>
          <w:szCs w:val="24"/>
        </w:rPr>
        <w:t xml:space="preserve">-50 </w:t>
      </w:r>
      <w:r w:rsidRPr="00E16394">
        <w:rPr>
          <w:szCs w:val="24"/>
          <w:vertAlign w:val="superscript"/>
        </w:rPr>
        <w:t>0</w:t>
      </w:r>
      <w:r w:rsidRPr="00E16394">
        <w:rPr>
          <w:szCs w:val="24"/>
        </w:rPr>
        <w:t>С для Сибирского региона;</w:t>
      </w:r>
    </w:p>
    <w:p w:rsidR="002F6209" w:rsidRPr="00E16394" w:rsidRDefault="002F6209" w:rsidP="00CA1C40">
      <w:pPr>
        <w:spacing w:before="60"/>
        <w:ind w:left="567" w:hanging="397"/>
        <w:rPr>
          <w:szCs w:val="24"/>
        </w:rPr>
      </w:pPr>
      <w:r w:rsidRPr="00E16394">
        <w:rPr>
          <w:szCs w:val="24"/>
        </w:rPr>
        <w:t xml:space="preserve">- 40 </w:t>
      </w:r>
      <w:r w:rsidRPr="00E16394">
        <w:rPr>
          <w:szCs w:val="24"/>
          <w:vertAlign w:val="superscript"/>
        </w:rPr>
        <w:t>0</w:t>
      </w:r>
      <w:r w:rsidRPr="00E16394">
        <w:rPr>
          <w:szCs w:val="24"/>
        </w:rPr>
        <w:t>С для Урало-Поволжского региона;</w:t>
      </w:r>
    </w:p>
    <w:p w:rsidR="002F6209" w:rsidRPr="00E16394" w:rsidRDefault="002F6209" w:rsidP="00CA1C40">
      <w:pPr>
        <w:spacing w:before="60"/>
        <w:ind w:left="567" w:hanging="397"/>
        <w:rPr>
          <w:szCs w:val="24"/>
        </w:rPr>
      </w:pPr>
      <w:r w:rsidRPr="00E16394">
        <w:rPr>
          <w:szCs w:val="24"/>
        </w:rPr>
        <w:t xml:space="preserve">- 30 </w:t>
      </w:r>
      <w:r w:rsidRPr="00E16394">
        <w:rPr>
          <w:szCs w:val="24"/>
          <w:vertAlign w:val="superscript"/>
        </w:rPr>
        <w:t>0</w:t>
      </w:r>
      <w:r w:rsidRPr="00E16394">
        <w:rPr>
          <w:szCs w:val="24"/>
        </w:rPr>
        <w:t>С для Южного региона.</w:t>
      </w:r>
    </w:p>
    <w:p w:rsidR="002F6209" w:rsidRPr="00E16394" w:rsidRDefault="002F6209" w:rsidP="00CA1C40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5. Определение массовой доли активного вещества. </w:t>
      </w:r>
    </w:p>
    <w:p w:rsidR="002F6209" w:rsidRPr="00CA1C40" w:rsidRDefault="002F6209" w:rsidP="00CA1C40">
      <w:pPr>
        <w:spacing w:before="60"/>
        <w:ind w:left="426"/>
        <w:jc w:val="both"/>
      </w:pPr>
      <w:r w:rsidRPr="00E16394">
        <w:t>Норматив</w:t>
      </w:r>
      <w:r w:rsidRPr="00CA1C40">
        <w:t>: Не нормируется.</w:t>
      </w:r>
    </w:p>
    <w:p w:rsidR="002F6209" w:rsidRPr="00E16394" w:rsidRDefault="002F6209" w:rsidP="00CA1C40">
      <w:pPr>
        <w:spacing w:before="120"/>
        <w:jc w:val="both"/>
        <w:rPr>
          <w:szCs w:val="24"/>
        </w:rPr>
      </w:pPr>
      <w:r w:rsidRPr="00E16394">
        <w:rPr>
          <w:szCs w:val="24"/>
        </w:rPr>
        <w:t>Допуск для всех направлений ± 10 %</w:t>
      </w:r>
    </w:p>
    <w:p w:rsidR="002F6209" w:rsidRPr="00E16394" w:rsidRDefault="002F6209" w:rsidP="00CA1C40">
      <w:pPr>
        <w:spacing w:before="120"/>
        <w:jc w:val="both"/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170B6B" w:rsidRPr="00E16394">
        <w:rPr>
          <w:u w:val="single"/>
        </w:rPr>
        <w:t>ЛИ</w:t>
      </w:r>
      <w:r w:rsidRPr="00E16394">
        <w:rPr>
          <w:u w:val="single"/>
        </w:rPr>
        <w:t>.</w:t>
      </w:r>
    </w:p>
    <w:p w:rsidR="002F6209" w:rsidRPr="00E16394" w:rsidRDefault="002F6209" w:rsidP="002F6209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>Этап 3: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технологических свойств:</w:t>
      </w:r>
    </w:p>
    <w:p w:rsidR="002F6209" w:rsidRPr="00E16394" w:rsidRDefault="002F6209" w:rsidP="00CA1C40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6. </w:t>
      </w:r>
      <w:r w:rsidRPr="00CA1C40">
        <w:t>Совместимость с добываемой жидкостью, жидкостью глушения и другими химическими реагентами.</w:t>
      </w:r>
    </w:p>
    <w:p w:rsidR="002F6209" w:rsidRPr="00E16394" w:rsidRDefault="002F6209" w:rsidP="00CA1C40">
      <w:pPr>
        <w:spacing w:before="60"/>
        <w:ind w:left="426"/>
        <w:jc w:val="both"/>
      </w:pPr>
      <w:r w:rsidRPr="00E16394">
        <w:t xml:space="preserve">Норматив: </w:t>
      </w:r>
      <w:r w:rsidR="00EC6440" w:rsidRPr="00E16394">
        <w:t>полная совместимость</w:t>
      </w:r>
      <w:r w:rsidRPr="00E16394">
        <w:t xml:space="preserve">. </w:t>
      </w:r>
    </w:p>
    <w:p w:rsidR="002F6209" w:rsidRPr="00E16394" w:rsidRDefault="00EC6440" w:rsidP="00CA1C40">
      <w:pPr>
        <w:tabs>
          <w:tab w:val="left" w:pos="567"/>
        </w:tabs>
        <w:spacing w:before="60"/>
        <w:ind w:left="567" w:hanging="397"/>
        <w:jc w:val="both"/>
      </w:pPr>
      <w:r w:rsidRPr="00E16394">
        <w:t>7</w:t>
      </w:r>
      <w:r w:rsidR="002F6209" w:rsidRPr="00E16394">
        <w:t>. Определение коррозионной агрессивности товарной формы (г/(м</w:t>
      </w:r>
      <w:proofErr w:type="gramStart"/>
      <w:r w:rsidR="002F6209" w:rsidRPr="00CA1C40">
        <w:rPr>
          <w:vertAlign w:val="superscript"/>
        </w:rPr>
        <w:t>2</w:t>
      </w:r>
      <w:proofErr w:type="gramEnd"/>
      <w:r w:rsidR="002F6209" w:rsidRPr="00CA1C40">
        <w:t>・</w:t>
      </w:r>
      <w:r w:rsidR="002F6209" w:rsidRPr="00E16394">
        <w:t>час).</w:t>
      </w:r>
    </w:p>
    <w:p w:rsidR="00EC6440" w:rsidRPr="00CA1C40" w:rsidRDefault="002F6209" w:rsidP="00CA1C40">
      <w:pPr>
        <w:spacing w:before="60"/>
        <w:ind w:left="426"/>
        <w:jc w:val="both"/>
      </w:pPr>
      <w:r w:rsidRPr="00E16394">
        <w:lastRenderedPageBreak/>
        <w:t>Норматив:</w:t>
      </w:r>
      <w:r w:rsidRPr="00CA1C40">
        <w:t xml:space="preserve"> </w:t>
      </w:r>
      <w:r w:rsidR="00EC6440" w:rsidRPr="00CA1C40">
        <w:t xml:space="preserve">скорость коррозии Ст-3 при 20 </w:t>
      </w:r>
      <w:proofErr w:type="spellStart"/>
      <w:r w:rsidR="00EC6440" w:rsidRPr="00CA1C40">
        <w:t>оС</w:t>
      </w:r>
      <w:proofErr w:type="spellEnd"/>
      <w:r w:rsidR="00EC6440" w:rsidRPr="00CA1C40">
        <w:t xml:space="preserve"> в течение 24 часа: </w:t>
      </w:r>
    </w:p>
    <w:p w:rsidR="002F6209" w:rsidRPr="00CA1C40" w:rsidRDefault="00EC6440" w:rsidP="00CA1C40">
      <w:pPr>
        <w:spacing w:before="60"/>
        <w:ind w:left="426"/>
        <w:jc w:val="both"/>
      </w:pPr>
      <w:r w:rsidRPr="00CA1C40">
        <w:t>не более 0,125</w:t>
      </w:r>
      <w:r w:rsidR="002F6209" w:rsidRPr="00CA1C40">
        <w:t>.</w:t>
      </w:r>
    </w:p>
    <w:p w:rsidR="002F6209" w:rsidRPr="00E16394" w:rsidRDefault="002F6209" w:rsidP="00CA1C40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2F6209" w:rsidRPr="00CA1C40" w:rsidRDefault="002F6209" w:rsidP="00CA1C40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A1C40">
        <w:t xml:space="preserve"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Pr="00CA1C40">
        <w:t>химреагента</w:t>
      </w:r>
      <w:proofErr w:type="spellEnd"/>
      <w:r w:rsidRPr="00CA1C40">
        <w:t xml:space="preserve">; </w:t>
      </w:r>
      <w:proofErr w:type="gramStart"/>
      <w:r w:rsidRPr="00CA1C40">
        <w:t>при</w:t>
      </w:r>
      <w:proofErr w:type="gramEnd"/>
      <w:r w:rsidRPr="00CA1C40">
        <w:t xml:space="preserve"> групповых сравнительных ЛИ Заказчиком работ выступает </w:t>
      </w:r>
      <w:r w:rsidR="00210A95" w:rsidRPr="00CA1C40">
        <w:t>ОГ</w:t>
      </w:r>
      <w:r w:rsidRPr="00CA1C40">
        <w:t>.</w:t>
      </w:r>
    </w:p>
    <w:p w:rsidR="002F6209" w:rsidRPr="00CA1C40" w:rsidRDefault="002F6209" w:rsidP="00CA1C40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CA1C40"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170B6B" w:rsidRPr="00CA1C40">
        <w:t>ЛИ</w:t>
      </w:r>
      <w:r w:rsidRPr="00CA1C40">
        <w:t xml:space="preserve">, не допускается. </w:t>
      </w:r>
    </w:p>
    <w:p w:rsidR="002F6209" w:rsidRPr="00E16394" w:rsidRDefault="002F6209" w:rsidP="00CA1C40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084105" w:rsidRPr="00E16394" w:rsidRDefault="00084105" w:rsidP="00CA1C40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2F6209" w:rsidRPr="00E16394" w:rsidRDefault="002F6209" w:rsidP="00CA1C40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2F6209" w:rsidRPr="00E16394" w:rsidRDefault="002F6209" w:rsidP="00CA1C40">
      <w:pPr>
        <w:spacing w:before="120"/>
        <w:jc w:val="both"/>
      </w:pPr>
      <w:r w:rsidRPr="00E16394">
        <w:t>В течение 1 месяца с момента предоставления реагента Исполнителю Заказчиком работ.</w:t>
      </w:r>
    </w:p>
    <w:p w:rsidR="002F6209" w:rsidRPr="00E16394" w:rsidRDefault="002F6209" w:rsidP="00CA1C40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2F6209" w:rsidRPr="00E16394" w:rsidRDefault="002F6209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 исходных редактируемых файлов);</w:t>
      </w:r>
    </w:p>
    <w:p w:rsidR="002F6209" w:rsidRPr="00E16394" w:rsidRDefault="002F6209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Для подтверждения результатов </w:t>
      </w:r>
      <w:r w:rsidR="001918A2" w:rsidRPr="00E16394">
        <w:t>ЛИ</w:t>
      </w:r>
      <w:r w:rsidRPr="00E16394">
        <w:t xml:space="preserve"> ОГ имеет право продублировать исследования у другого исполнителя </w:t>
      </w:r>
      <w:r w:rsidR="001918A2" w:rsidRPr="00E16394">
        <w:t>ЛИ</w:t>
      </w:r>
      <w:r w:rsidRPr="00E16394">
        <w:t>.</w:t>
      </w:r>
    </w:p>
    <w:p w:rsidR="002F6209" w:rsidRPr="00E16394" w:rsidRDefault="002F6209" w:rsidP="002F6209">
      <w:pPr>
        <w:jc w:val="both"/>
      </w:pPr>
    </w:p>
    <w:p w:rsidR="002F6209" w:rsidRPr="00E16394" w:rsidRDefault="00E2597C" w:rsidP="002F6209">
      <w:pPr>
        <w:rPr>
          <w:b/>
          <w:u w:val="single"/>
        </w:rPr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3557D35" wp14:editId="31B1427B">
                <wp:simplePos x="0" y="0"/>
                <wp:positionH relativeFrom="column">
                  <wp:posOffset>3373120</wp:posOffset>
                </wp:positionH>
                <wp:positionV relativeFrom="paragraph">
                  <wp:posOffset>433705</wp:posOffset>
                </wp:positionV>
                <wp:extent cx="2375535" cy="792480"/>
                <wp:effectExtent l="2540" t="2540" r="3175" b="0"/>
                <wp:wrapNone/>
                <wp:docPr id="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2F62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2F6209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2F6209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63" type="#_x0000_t202" style="position:absolute;margin-left:265.6pt;margin-top:34.15pt;width:187.05pt;height:6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" stroked="f">
                <v:textbox style="mso-fit-shape-to-text:t">
                  <w:txbxContent>
                    <w:p w:rsidR="00F710F1" w:rsidRPr="00D26D47" w:rsidRDefault="00F710F1" w:rsidP="002F620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2F6209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2F6209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2F6209" w:rsidRPr="00E16394" w:rsidRDefault="002F6209" w:rsidP="002F6209"/>
    <w:p w:rsidR="002F6209" w:rsidRPr="00E16394" w:rsidRDefault="00E2597C" w:rsidP="00A51FE2"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5035A2" wp14:editId="38267699">
                <wp:simplePos x="0" y="0"/>
                <wp:positionH relativeFrom="column">
                  <wp:posOffset>292100</wp:posOffset>
                </wp:positionH>
                <wp:positionV relativeFrom="paragraph">
                  <wp:posOffset>83185</wp:posOffset>
                </wp:positionV>
                <wp:extent cx="2375535" cy="792480"/>
                <wp:effectExtent l="0" t="2540" r="0" b="0"/>
                <wp:wrapNone/>
                <wp:docPr id="5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64" type="#_x0000_t202" style="position:absolute;margin-left:23pt;margin-top:6.55pt;width:187.05pt;height:6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2F6209" w:rsidRPr="00E16394" w:rsidRDefault="002F6209" w:rsidP="00A51FE2"/>
    <w:p w:rsidR="002F6209" w:rsidRPr="00E16394" w:rsidRDefault="002F6209" w:rsidP="00A51FE2"/>
    <w:p w:rsidR="002F6209" w:rsidRPr="00E16394" w:rsidRDefault="002F6209" w:rsidP="00A51FE2"/>
    <w:p w:rsidR="002F6209" w:rsidRPr="00E16394" w:rsidRDefault="002F6209" w:rsidP="00A51FE2"/>
    <w:p w:rsidR="002F6209" w:rsidRPr="00E16394" w:rsidRDefault="0064652B" w:rsidP="00A51FE2"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6A090E4" wp14:editId="48E35557">
                <wp:simplePos x="0" y="0"/>
                <wp:positionH relativeFrom="column">
                  <wp:posOffset>3421380</wp:posOffset>
                </wp:positionH>
                <wp:positionV relativeFrom="paragraph">
                  <wp:posOffset>146894</wp:posOffset>
                </wp:positionV>
                <wp:extent cx="2375535" cy="792480"/>
                <wp:effectExtent l="0" t="0" r="5715" b="0"/>
                <wp:wrapNone/>
                <wp:docPr id="4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64652B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64652B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64652B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269.4pt;margin-top:11.55pt;width:187.05pt;height:62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" stroked="f">
                <v:textbox style="mso-fit-shape-to-text:t">
                  <w:txbxContent>
                    <w:p w:rsidR="00F710F1" w:rsidRPr="00D26D47" w:rsidRDefault="00F710F1" w:rsidP="0064652B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64652B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64652B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B126F7" w:rsidRPr="00E16394" w:rsidRDefault="00B126F7" w:rsidP="00A51FE2"/>
    <w:p w:rsidR="004D4B6B" w:rsidRPr="00E16394" w:rsidRDefault="004D4B6B" w:rsidP="007B5B5F">
      <w:pPr>
        <w:pStyle w:val="1"/>
        <w:keepNext w:val="0"/>
        <w:tabs>
          <w:tab w:val="left" w:pos="360"/>
        </w:tabs>
        <w:rPr>
          <w:kern w:val="0"/>
        </w:rPr>
        <w:sectPr w:rsidR="004D4B6B" w:rsidRPr="00E16394" w:rsidSect="00D7332A">
          <w:headerReference w:type="even" r:id="rId34"/>
          <w:headerReference w:type="first" r:id="rId35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:rsidR="007B5B5F" w:rsidRPr="00E16394" w:rsidRDefault="00953FFB" w:rsidP="00EF75F6">
      <w:pPr>
        <w:pStyle w:val="S10"/>
        <w:spacing w:after="240"/>
      </w:pPr>
      <w:bookmarkStart w:id="115" w:name="_Toc535326891"/>
      <w:r w:rsidRPr="00E16394">
        <w:rPr>
          <w:caps w:val="0"/>
        </w:rPr>
        <w:lastRenderedPageBreak/>
        <w:t>13.</w:t>
      </w:r>
      <w:r w:rsidRPr="00E16394">
        <w:rPr>
          <w:caps w:val="0"/>
        </w:rPr>
        <w:tab/>
      </w:r>
      <w:r w:rsidR="00BD4432">
        <w:rPr>
          <w:caps w:val="0"/>
        </w:rPr>
        <w:t>ШАБЛОН</w:t>
      </w:r>
      <w:r w:rsidR="00BD4432" w:rsidRPr="00E16394">
        <w:rPr>
          <w:caps w:val="0"/>
        </w:rPr>
        <w:t xml:space="preserve"> </w:t>
      </w:r>
      <w:r w:rsidRPr="00E16394">
        <w:rPr>
          <w:caps w:val="0"/>
        </w:rPr>
        <w:t>ПРОГРАММЫ ЛАБОРАТОРНЫХ ИСПЫТАНИЙ ПОГЛОТИТЕЛЕЙ КИСЛОРОДА</w:t>
      </w:r>
      <w:bookmarkEnd w:id="115"/>
    </w:p>
    <w:tbl>
      <w:tblPr>
        <w:tblW w:w="5000" w:type="pct"/>
        <w:tblLook w:val="0000" w:firstRow="0" w:lastRow="0" w:firstColumn="0" w:lastColumn="0" w:noHBand="0" w:noVBand="0"/>
      </w:tblPr>
      <w:tblGrid>
        <w:gridCol w:w="5686"/>
        <w:gridCol w:w="4168"/>
      </w:tblGrid>
      <w:tr w:rsidR="00EC6440" w:rsidRPr="00E16394" w:rsidTr="00D7332A">
        <w:trPr>
          <w:trHeight w:val="221"/>
        </w:trPr>
        <w:tc>
          <w:tcPr>
            <w:tcW w:w="2885" w:type="pct"/>
          </w:tcPr>
          <w:p w:rsidR="00EC6440" w:rsidRPr="00E16394" w:rsidRDefault="00EC6440" w:rsidP="00044F93">
            <w:pPr>
              <w:pStyle w:val="20"/>
              <w:spacing w:before="0" w:after="0"/>
              <w:rPr>
                <w:rFonts w:ascii="Times New Roman" w:hAnsi="Times New Roman" w:cs="Times New Roman"/>
                <w:i w:val="0"/>
                <w:iCs w:val="0"/>
              </w:rPr>
            </w:pPr>
            <w:bookmarkStart w:id="116" w:name="_Toc454359088"/>
            <w:bookmarkStart w:id="117" w:name="_Toc465935146"/>
            <w:bookmarkStart w:id="118" w:name="_Toc470623993"/>
            <w:bookmarkStart w:id="119" w:name="_Toc535326892"/>
            <w:r w:rsidRPr="00E16394">
              <w:rPr>
                <w:rFonts w:ascii="Times New Roman" w:hAnsi="Times New Roman" w:cs="Times New Roman"/>
                <w:i w:val="0"/>
              </w:rPr>
              <w:t>СОГЛАСОВАНО:</w:t>
            </w:r>
            <w:bookmarkEnd w:id="116"/>
            <w:bookmarkEnd w:id="117"/>
            <w:bookmarkEnd w:id="118"/>
            <w:bookmarkEnd w:id="119"/>
          </w:p>
        </w:tc>
        <w:tc>
          <w:tcPr>
            <w:tcW w:w="2115" w:type="pct"/>
          </w:tcPr>
          <w:p w:rsidR="00EC6440" w:rsidRPr="00E16394" w:rsidRDefault="00EC6440" w:rsidP="00044F93">
            <w:pPr>
              <w:pStyle w:val="20"/>
              <w:tabs>
                <w:tab w:val="left" w:pos="432"/>
              </w:tabs>
              <w:spacing w:before="0" w:after="0"/>
              <w:rPr>
                <w:rFonts w:ascii="Times New Roman" w:hAnsi="Times New Roman" w:cs="Times New Roman"/>
                <w:i w:val="0"/>
              </w:rPr>
            </w:pPr>
            <w:bookmarkStart w:id="120" w:name="_Toc454359089"/>
            <w:bookmarkStart w:id="121" w:name="_Toc465935147"/>
            <w:bookmarkStart w:id="122" w:name="_Toc470623994"/>
            <w:bookmarkStart w:id="123" w:name="_Toc535326893"/>
            <w:r w:rsidRPr="00E16394">
              <w:rPr>
                <w:rFonts w:ascii="Times New Roman" w:hAnsi="Times New Roman" w:cs="Times New Roman"/>
                <w:i w:val="0"/>
              </w:rPr>
              <w:t>УТВЕРЖДАЮ:</w:t>
            </w:r>
            <w:bookmarkEnd w:id="120"/>
            <w:bookmarkEnd w:id="121"/>
            <w:bookmarkEnd w:id="122"/>
            <w:bookmarkEnd w:id="123"/>
          </w:p>
        </w:tc>
      </w:tr>
      <w:tr w:rsidR="00EC6440" w:rsidRPr="00E16394" w:rsidTr="00D7332A">
        <w:trPr>
          <w:trHeight w:val="1474"/>
        </w:trPr>
        <w:tc>
          <w:tcPr>
            <w:tcW w:w="2885" w:type="pct"/>
          </w:tcPr>
          <w:p w:rsidR="00EC6440" w:rsidRPr="00E16394" w:rsidRDefault="00EC6440" w:rsidP="00044F93">
            <w:r w:rsidRPr="00E16394">
              <w:t xml:space="preserve">Руководитель </w:t>
            </w:r>
            <w:r w:rsidR="00706A3E">
              <w:t>СИ ХПП</w:t>
            </w:r>
            <w:r w:rsidRPr="00E16394">
              <w:t xml:space="preserve"> </w:t>
            </w:r>
          </w:p>
          <w:p w:rsidR="00EC6440" w:rsidRPr="00E16394" w:rsidRDefault="00DD0FD9" w:rsidP="00044F93">
            <w:r>
              <w:t>________________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EC6440" w:rsidRPr="00E16394" w:rsidRDefault="00EC6440" w:rsidP="00044F93">
            <w:r w:rsidRPr="00E16394">
              <w:t>«_____» _____________ 20__г.</w:t>
            </w:r>
          </w:p>
          <w:p w:rsidR="00EC6440" w:rsidRPr="00E16394" w:rsidRDefault="00EC6440" w:rsidP="00044F93"/>
          <w:p w:rsidR="00EC6440" w:rsidRPr="00E16394" w:rsidRDefault="00EC6440" w:rsidP="00044F93"/>
        </w:tc>
        <w:tc>
          <w:tcPr>
            <w:tcW w:w="2115" w:type="pct"/>
          </w:tcPr>
          <w:p w:rsidR="00EC6440" w:rsidRPr="00E16394" w:rsidRDefault="00EC6440" w:rsidP="00044F93">
            <w:pPr>
              <w:ind w:left="72" w:hanging="32"/>
            </w:pPr>
            <w:r w:rsidRPr="00E16394">
              <w:t xml:space="preserve">Руководитель </w:t>
            </w:r>
            <w:r w:rsidR="00F003A5">
              <w:rPr>
                <w:bCs/>
              </w:rPr>
              <w:t xml:space="preserve">профильного </w:t>
            </w:r>
            <w:r w:rsidRPr="00E16394">
              <w:t>СП ОГ</w:t>
            </w:r>
          </w:p>
          <w:p w:rsidR="00EC6440" w:rsidRPr="00E16394" w:rsidRDefault="00EC6440" w:rsidP="00044F93">
            <w:r w:rsidRPr="00E16394">
              <w:t xml:space="preserve">… </w:t>
            </w:r>
            <w:r w:rsidRPr="00E16394">
              <w:rPr>
                <w:i/>
              </w:rPr>
              <w:t>(наименование ОГ)</w:t>
            </w:r>
          </w:p>
          <w:p w:rsidR="00EC6440" w:rsidRPr="00E16394" w:rsidRDefault="00EC6440" w:rsidP="00044F93">
            <w:r w:rsidRPr="00E16394">
              <w:t xml:space="preserve">________________   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EC6440" w:rsidRPr="00E16394" w:rsidRDefault="00EC6440" w:rsidP="00044F93">
            <w:r w:rsidRPr="00E16394">
              <w:t>«_____» _____________ 20__г.</w:t>
            </w:r>
          </w:p>
          <w:p w:rsidR="00EC6440" w:rsidRPr="00E16394" w:rsidRDefault="00EC6440" w:rsidP="00044F93">
            <w:pPr>
              <w:ind w:left="40"/>
            </w:pPr>
          </w:p>
        </w:tc>
      </w:tr>
    </w:tbl>
    <w:p w:rsidR="00EC6440" w:rsidRPr="00E16394" w:rsidRDefault="00EC6440" w:rsidP="00EC6440">
      <w:pPr>
        <w:jc w:val="center"/>
        <w:rPr>
          <w:b/>
          <w:bCs/>
        </w:rPr>
      </w:pPr>
      <w:r w:rsidRPr="00E16394">
        <w:rPr>
          <w:b/>
          <w:bCs/>
        </w:rPr>
        <w:t>Программа</w:t>
      </w:r>
    </w:p>
    <w:p w:rsidR="00EC6440" w:rsidRPr="00E16394" w:rsidRDefault="00EC6440" w:rsidP="00EC6440">
      <w:pPr>
        <w:jc w:val="center"/>
        <w:rPr>
          <w:b/>
          <w:bCs/>
        </w:rPr>
      </w:pPr>
      <w:r w:rsidRPr="00E16394">
        <w:rPr>
          <w:b/>
          <w:bCs/>
        </w:rPr>
        <w:t>проведения лабораторных испытаний поглотителей кислорода</w:t>
      </w:r>
      <w:r w:rsidRPr="00E16394">
        <w:rPr>
          <w:b/>
          <w:bCs/>
        </w:rPr>
        <w:br/>
      </w:r>
      <w:r w:rsidR="00084105" w:rsidRPr="00E16394">
        <w:rPr>
          <w:b/>
          <w:bCs/>
        </w:rPr>
        <w:t>« … марка … »</w:t>
      </w:r>
      <w:r w:rsidR="00084105" w:rsidRPr="00E16394">
        <w:rPr>
          <w:b/>
          <w:bCs/>
        </w:rPr>
        <w:br/>
        <w:t xml:space="preserve">ТУ … </w:t>
      </w:r>
      <w:r w:rsidR="00084105" w:rsidRPr="00E16394">
        <w:rPr>
          <w:b/>
          <w:bCs/>
          <w:i/>
        </w:rPr>
        <w:t>(номер с изменениями/извещениями)</w:t>
      </w:r>
      <w:r w:rsidR="00084105" w:rsidRPr="00E16394">
        <w:rPr>
          <w:b/>
          <w:bCs/>
        </w:rPr>
        <w:t xml:space="preserve"> производства … </w:t>
      </w:r>
      <w:r w:rsidR="00084105" w:rsidRPr="00E16394">
        <w:rPr>
          <w:b/>
          <w:bCs/>
          <w:i/>
        </w:rPr>
        <w:t xml:space="preserve">(Компания производитель/поставщик) </w:t>
      </w:r>
      <w:r w:rsidR="00084105" w:rsidRPr="00E16394">
        <w:rPr>
          <w:b/>
          <w:bCs/>
        </w:rPr>
        <w:t>на объектах … «ОГ».</w:t>
      </w:r>
    </w:p>
    <w:p w:rsidR="00EC6440" w:rsidRPr="00E16394" w:rsidRDefault="00EC6440" w:rsidP="00EF75F6">
      <w:pPr>
        <w:tabs>
          <w:tab w:val="num" w:pos="540"/>
        </w:tabs>
        <w:spacing w:before="240"/>
        <w:jc w:val="both"/>
        <w:rPr>
          <w:b/>
          <w:bCs/>
        </w:rPr>
      </w:pPr>
      <w:r w:rsidRPr="00E16394">
        <w:rPr>
          <w:b/>
          <w:bCs/>
        </w:rPr>
        <w:t>Основание проведения работ:</w:t>
      </w:r>
    </w:p>
    <w:p w:rsidR="00EC6440" w:rsidRPr="00E16394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Организация работ по физико-химическому лабораторному тестированию химической продукции для защиты внутрискважинного и нефтепромыслового оборудования от воздействия кислорода в соответствии с </w:t>
      </w:r>
      <w:r w:rsidR="00485374">
        <w:t xml:space="preserve">Типовыми требованиями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="00EF75F6">
        <w:t>.</w:t>
      </w:r>
    </w:p>
    <w:p w:rsidR="00EC6440" w:rsidRPr="00E16394" w:rsidRDefault="00EC6440" w:rsidP="00EF75F6">
      <w:pPr>
        <w:tabs>
          <w:tab w:val="num" w:pos="540"/>
        </w:tabs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Цель работы:</w:t>
      </w:r>
    </w:p>
    <w:p w:rsidR="00EC6440" w:rsidRPr="00E16394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п</w:t>
      </w:r>
      <w:r w:rsidRPr="00EF75F6">
        <w:t xml:space="preserve">одбор эффективных поглотителей для защиты </w:t>
      </w:r>
      <w:r w:rsidRPr="00E16394">
        <w:t>внутрискважинного/наземного (</w:t>
      </w:r>
      <w:proofErr w:type="gramStart"/>
      <w:r w:rsidRPr="00E16394">
        <w:t>ненужное</w:t>
      </w:r>
      <w:proofErr w:type="gramEnd"/>
      <w:r w:rsidRPr="00E16394">
        <w:t xml:space="preserve"> удалить)</w:t>
      </w:r>
      <w:r w:rsidRPr="00EF75F6">
        <w:t xml:space="preserve"> оборудования </w:t>
      </w:r>
      <w:r w:rsidRPr="00E16394">
        <w:t>ОГ;</w:t>
      </w:r>
    </w:p>
    <w:p w:rsidR="00EC6440" w:rsidRPr="00E16394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расширение базы эффективных и взаимозаменяемых поглотителей кислорода;</w:t>
      </w:r>
    </w:p>
    <w:p w:rsidR="00EC6440" w:rsidRPr="00E16394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обоснование допуска к </w:t>
      </w:r>
      <w:r w:rsidR="00210A95" w:rsidRPr="00E16394">
        <w:t>ОПИ</w:t>
      </w:r>
      <w:r w:rsidRPr="00E16394">
        <w:t xml:space="preserve"> на месторождениях ОГ.</w:t>
      </w:r>
    </w:p>
    <w:p w:rsidR="00EC6440" w:rsidRPr="00E16394" w:rsidRDefault="00EC6440" w:rsidP="00EF75F6">
      <w:pPr>
        <w:spacing w:before="120"/>
        <w:jc w:val="both"/>
        <w:rPr>
          <w:b/>
          <w:bCs/>
          <w:iCs/>
        </w:rPr>
      </w:pPr>
      <w:r w:rsidRPr="00E16394">
        <w:rPr>
          <w:b/>
          <w:bCs/>
          <w:iCs/>
        </w:rPr>
        <w:t>Задачи работы:</w:t>
      </w:r>
    </w:p>
    <w:p w:rsidR="00084105" w:rsidRPr="00E16394" w:rsidRDefault="00084105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комплекта сопроводительных документов согласно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084105" w:rsidRPr="00E16394" w:rsidRDefault="00084105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физико-химических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 xml:space="preserve"> и ТУ ... </w:t>
      </w:r>
      <w:r w:rsidRPr="00EF75F6">
        <w:t>(номер с изменениями/извещениями)</w:t>
      </w:r>
    </w:p>
    <w:p w:rsidR="00084105" w:rsidRPr="00E16394" w:rsidRDefault="00084105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Проверка соответствия технологических свойств реагента </w:t>
      </w:r>
      <w:r w:rsidR="00485374">
        <w:t xml:space="preserve">Типовым требованиям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t>.</w:t>
      </w:r>
    </w:p>
    <w:p w:rsidR="00084105" w:rsidRPr="00E16394" w:rsidRDefault="00084105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Определение рекомендуемой удельной дозировки реагента для начала ОПИ с привязкой к объекту</w:t>
      </w:r>
      <w:proofErr w:type="gramStart"/>
      <w:r w:rsidRPr="00E16394">
        <w:t xml:space="preserve"> (-</w:t>
      </w:r>
      <w:proofErr w:type="spellStart"/>
      <w:proofErr w:type="gramEnd"/>
      <w:r w:rsidRPr="00E16394">
        <w:t>ам</w:t>
      </w:r>
      <w:proofErr w:type="spellEnd"/>
      <w:r w:rsidRPr="00E16394">
        <w:t>).</w:t>
      </w:r>
    </w:p>
    <w:p w:rsidR="00084105" w:rsidRPr="00E16394" w:rsidRDefault="00084105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Выдача рекомендаций по применению </w:t>
      </w:r>
      <w:proofErr w:type="spellStart"/>
      <w:r w:rsidRPr="00E16394">
        <w:t>химреагента</w:t>
      </w:r>
      <w:proofErr w:type="spellEnd"/>
      <w:r w:rsidRPr="00E16394">
        <w:t xml:space="preserve"> с привязкой к объекту и технологии приближенных к фактическим условиям.</w:t>
      </w:r>
    </w:p>
    <w:p w:rsidR="00084105" w:rsidRPr="00E16394" w:rsidRDefault="00084105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Установление ограничений в применении </w:t>
      </w:r>
      <w:proofErr w:type="spellStart"/>
      <w:proofErr w:type="gramStart"/>
      <w:r w:rsidRPr="00E16394">
        <w:t>химреагента</w:t>
      </w:r>
      <w:proofErr w:type="spellEnd"/>
      <w:proofErr w:type="gramEnd"/>
      <w:r w:rsidRPr="00E16394">
        <w:t xml:space="preserve"> в случае если это применимо.</w:t>
      </w:r>
    </w:p>
    <w:p w:rsidR="00EC6440" w:rsidRPr="00E16394" w:rsidRDefault="00EC6440" w:rsidP="00EC6440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Содержание работы:</w:t>
      </w:r>
    </w:p>
    <w:p w:rsidR="00EC6440" w:rsidRPr="00E16394" w:rsidRDefault="00EC6440" w:rsidP="00EC6440">
      <w:pPr>
        <w:spacing w:before="120"/>
        <w:jc w:val="both"/>
        <w:rPr>
          <w:bCs/>
        </w:rPr>
      </w:pPr>
      <w:r w:rsidRPr="00E16394">
        <w:rPr>
          <w:bCs/>
        </w:rPr>
        <w:t xml:space="preserve">тестирование </w:t>
      </w:r>
      <w:r w:rsidR="00127DC0" w:rsidRPr="00E16394">
        <w:rPr>
          <w:bCs/>
        </w:rPr>
        <w:t>поглотителей кислорода</w:t>
      </w:r>
      <w:r w:rsidRPr="00E16394">
        <w:rPr>
          <w:bCs/>
        </w:rPr>
        <w:t xml:space="preserve"> осуществляется в лабораторных условиях, согласно РД, ОСТ, ГОСТ, ТУ, а также с учётом специальных требований и условий к проведению </w:t>
      </w:r>
      <w:r w:rsidR="001918A2" w:rsidRPr="00E16394">
        <w:rPr>
          <w:bCs/>
        </w:rPr>
        <w:t>ЛИ</w:t>
      </w:r>
      <w:r w:rsidRPr="00E16394">
        <w:rPr>
          <w:bCs/>
        </w:rPr>
        <w:t>.</w:t>
      </w:r>
    </w:p>
    <w:p w:rsidR="00EC6440" w:rsidRPr="00E16394" w:rsidRDefault="00EC6440" w:rsidP="00EC6440">
      <w:pPr>
        <w:spacing w:before="120"/>
        <w:jc w:val="both"/>
        <w:rPr>
          <w:bCs/>
        </w:rPr>
      </w:pPr>
      <w:r w:rsidRPr="00E16394">
        <w:rPr>
          <w:b/>
          <w:bCs/>
        </w:rPr>
        <w:t>Специальные требования</w:t>
      </w:r>
      <w:r w:rsidRPr="00E16394">
        <w:rPr>
          <w:bCs/>
        </w:rPr>
        <w:t xml:space="preserve">: </w:t>
      </w:r>
    </w:p>
    <w:p w:rsidR="00EC6440" w:rsidRPr="00EF75F6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F75F6">
        <w:lastRenderedPageBreak/>
        <w:t>обязательное описание методик</w:t>
      </w:r>
      <w:r w:rsidR="003177B3" w:rsidRPr="00EF75F6">
        <w:t>, состав обрабатываемой среды</w:t>
      </w:r>
      <w:r w:rsidRPr="00EF75F6">
        <w:t xml:space="preserve"> и технологий проводимых исследований;</w:t>
      </w:r>
    </w:p>
    <w:p w:rsidR="00EC6440" w:rsidRPr="00EF75F6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F75F6">
        <w:t>обязательное описание, схематическое изображение и спецификация оборудования используемого в исследовательских работах.</w:t>
      </w:r>
    </w:p>
    <w:p w:rsidR="009E55A0" w:rsidRPr="00EF75F6" w:rsidRDefault="009E55A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F75F6">
        <w:t>обязательное выполнение требований к условиям отбора проб, хранения и применения, указанных в технических условиях.</w:t>
      </w:r>
    </w:p>
    <w:p w:rsidR="00EC6440" w:rsidRPr="00E16394" w:rsidRDefault="00EC6440" w:rsidP="00EC6440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Специальные условия:</w:t>
      </w:r>
    </w:p>
    <w:p w:rsidR="00EC6440" w:rsidRPr="00EF75F6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F75F6">
        <w:t xml:space="preserve">тестирование </w:t>
      </w:r>
      <w:r w:rsidR="00E70191" w:rsidRPr="00EF75F6">
        <w:t xml:space="preserve">и анализ </w:t>
      </w:r>
      <w:r w:rsidRPr="00EF75F6">
        <w:t>проводится в четыре этапа;</w:t>
      </w:r>
    </w:p>
    <w:p w:rsidR="00EC6440" w:rsidRPr="00EF75F6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F75F6">
        <w:t xml:space="preserve">тестирование проводится с </w:t>
      </w:r>
      <w:r w:rsidR="00127DC0" w:rsidRPr="00EF75F6">
        <w:t>пробами воды, обогащенной кислородом</w:t>
      </w:r>
      <w:r w:rsidRPr="00EF75F6">
        <w:t xml:space="preserve">, предоставленными Заказчиками, в лице </w:t>
      </w:r>
      <w:r w:rsidR="006407DF" w:rsidRPr="00EF75F6">
        <w:t xml:space="preserve">ОГ или </w:t>
      </w:r>
      <w:r w:rsidRPr="00EF75F6">
        <w:t xml:space="preserve">заводов-изготовителей химических реагентов, по поручению Куратора </w:t>
      </w:r>
      <w:r w:rsidR="001918A2" w:rsidRPr="00EF75F6">
        <w:t>ЛИ</w:t>
      </w:r>
      <w:r w:rsidRPr="00EF75F6">
        <w:t>, в лице ОГ</w:t>
      </w:r>
      <w:r w:rsidR="00127DC0" w:rsidRPr="00EF75F6">
        <w:t>. Желательно проведение тестирование на свежеотобранных пробах</w:t>
      </w:r>
      <w:r w:rsidRPr="00EF75F6">
        <w:t>;</w:t>
      </w:r>
    </w:p>
    <w:p w:rsidR="00EC6440" w:rsidRPr="00EF75F6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F75F6">
        <w:t xml:space="preserve">техническая документация на химический реагент предоставляется Исполнителю работ Заказчиком заводом-изготовителем химических реагентов вместе с пробой химического реагента. В случае групповых сравнительных ЛИ ОГ запрашивает у заводов-изготовителей пробы испытуемых </w:t>
      </w:r>
      <w:proofErr w:type="gramStart"/>
      <w:r w:rsidRPr="00EF75F6">
        <w:t>ХР</w:t>
      </w:r>
      <w:proofErr w:type="gramEnd"/>
      <w:r w:rsidRPr="00EF75F6">
        <w:t xml:space="preserve"> и разрешительную документацию, которую анализирует самостоятельно. В этом случае с целью соблюдения анонимности Исполнителю ЛИ </w:t>
      </w:r>
      <w:r w:rsidR="00210A95" w:rsidRPr="00EF75F6">
        <w:t>ОГ</w:t>
      </w:r>
      <w:r w:rsidRPr="00EF75F6">
        <w:t xml:space="preserve"> передаются зашифрованные пробы </w:t>
      </w:r>
      <w:proofErr w:type="gramStart"/>
      <w:r w:rsidRPr="00EF75F6">
        <w:t>ХР</w:t>
      </w:r>
      <w:proofErr w:type="gramEnd"/>
      <w:r w:rsidRPr="00EF75F6">
        <w:t>, пакет разрешительной документации не передается. Исполнителю ЛИ передаются выписки из технических условий, содержащую информацию о температуре вспышки, классе опасности и другую информацию о безопасном обращении химических реагентов в лаборатории.</w:t>
      </w:r>
    </w:p>
    <w:p w:rsidR="00EC6440" w:rsidRPr="00E16394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F75F6">
        <w:t xml:space="preserve">тестирование </w:t>
      </w:r>
      <w:r w:rsidR="00127DC0" w:rsidRPr="00EF75F6">
        <w:t>поглотителей кислорода</w:t>
      </w:r>
      <w:r w:rsidRPr="00EF75F6">
        <w:t xml:space="preserve"> проводится на </w:t>
      </w:r>
      <w:r w:rsidR="00127DC0" w:rsidRPr="00EF75F6">
        <w:t>водах</w:t>
      </w:r>
      <w:r w:rsidRPr="00EF75F6">
        <w:t xml:space="preserve"> ОГ; </w:t>
      </w:r>
    </w:p>
    <w:p w:rsidR="00EC6440" w:rsidRPr="00E16394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тестирования всех </w:t>
      </w:r>
      <w:r w:rsidR="00127DC0" w:rsidRPr="00E16394">
        <w:t>реагентов</w:t>
      </w:r>
      <w:r w:rsidRPr="00E16394">
        <w:t xml:space="preserve"> проводятся в одинаковых условиях, на одинаковых </w:t>
      </w:r>
      <w:r w:rsidR="00127DC0" w:rsidRPr="00E16394">
        <w:t>пробах воды.</w:t>
      </w:r>
    </w:p>
    <w:p w:rsidR="00EF75F6" w:rsidRDefault="00EF75F6" w:rsidP="00EF75F6">
      <w:pPr>
        <w:spacing w:before="120"/>
        <w:ind w:left="54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>
        <w:rPr>
          <w:rFonts w:ascii="Arial" w:eastAsia="Times New Roman" w:hAnsi="Arial" w:cs="Arial"/>
          <w:b/>
          <w:sz w:val="20"/>
          <w:szCs w:val="24"/>
          <w:lang w:eastAsia="ru-RU"/>
        </w:rPr>
        <w:t>Таблица 1</w:t>
      </w:r>
    </w:p>
    <w:p w:rsidR="00C9631D" w:rsidRPr="00EF75F6" w:rsidRDefault="00C9631D" w:rsidP="00EF75F6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EF75F6">
        <w:rPr>
          <w:rFonts w:ascii="Arial" w:eastAsia="Times New Roman" w:hAnsi="Arial" w:cs="Arial"/>
          <w:b/>
          <w:sz w:val="20"/>
          <w:szCs w:val="24"/>
          <w:lang w:eastAsia="ru-RU"/>
        </w:rPr>
        <w:t>Сводная информация об исполнителе ЛИ</w:t>
      </w:r>
    </w:p>
    <w:tbl>
      <w:tblPr>
        <w:tblStyle w:val="afc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00"/>
        <w:gridCol w:w="1599"/>
        <w:gridCol w:w="1678"/>
        <w:gridCol w:w="1678"/>
        <w:gridCol w:w="1678"/>
        <w:gridCol w:w="1556"/>
      </w:tblGrid>
      <w:tr w:rsidR="00C9631D" w:rsidRPr="00E16394" w:rsidTr="00494AE3">
        <w:trPr>
          <w:trHeight w:val="669"/>
        </w:trPr>
        <w:tc>
          <w:tcPr>
            <w:tcW w:w="1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НАЗВАНИЕ ЛАБОРАТОРИИ</w:t>
            </w:r>
          </w:p>
          <w:p w:rsidR="00C9631D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(ПРЕДПРИЯТИЯ)</w:t>
            </w:r>
          </w:p>
        </w:tc>
        <w:tc>
          <w:tcPr>
            <w:tcW w:w="15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АДРЕС ЛАБОРАТОРИИ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НОМЕР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СРОК ДЕЙСТВИЯ АТТЕСТАТА АККРЕДИТАЦИИ</w:t>
            </w:r>
          </w:p>
        </w:tc>
        <w:tc>
          <w:tcPr>
            <w:tcW w:w="1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ОБЛАСТЬ АККРЕДИТАЦИИ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9631D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АУДИТ ОТ СП ОГ</w:t>
            </w:r>
          </w:p>
          <w:p w:rsidR="00C9631D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(ДАТА, НОМЕР ДОКУМЕНТА)</w:t>
            </w:r>
          </w:p>
        </w:tc>
      </w:tr>
      <w:tr w:rsidR="00C9631D" w:rsidRPr="00E16394" w:rsidTr="00494AE3">
        <w:tc>
          <w:tcPr>
            <w:tcW w:w="1700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599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678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C9631D" w:rsidRPr="00E16394" w:rsidRDefault="00C9631D" w:rsidP="00F820B9">
            <w:pPr>
              <w:jc w:val="both"/>
              <w:rPr>
                <w:bCs/>
              </w:rPr>
            </w:pPr>
          </w:p>
        </w:tc>
      </w:tr>
    </w:tbl>
    <w:p w:rsidR="00C9631D" w:rsidRPr="00E16394" w:rsidRDefault="00C9631D" w:rsidP="00EF75F6">
      <w:pPr>
        <w:spacing w:before="120"/>
        <w:jc w:val="both"/>
        <w:rPr>
          <w:bCs/>
        </w:rPr>
      </w:pPr>
      <w:r w:rsidRPr="00E16394">
        <w:rPr>
          <w:bCs/>
        </w:rPr>
        <w:t>* Данная Таблица 1 заполняется и вносится в Отчет ЛИ и является неотъемлемой частью 1 этапа ЛИ.</w:t>
      </w:r>
    </w:p>
    <w:p w:rsidR="00EC6440" w:rsidRPr="00E16394" w:rsidRDefault="00EC6440" w:rsidP="00EF75F6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1 этап:</w:t>
      </w:r>
      <w:r w:rsidRPr="00E16394">
        <w:rPr>
          <w:bCs/>
        </w:rPr>
        <w:t xml:space="preserve"> анализ технической документации испытуемых </w:t>
      </w:r>
      <w:r w:rsidR="00127DC0" w:rsidRPr="00E16394">
        <w:rPr>
          <w:bCs/>
        </w:rPr>
        <w:t>поглотителей кислорода</w:t>
      </w:r>
      <w:r w:rsidRPr="00E16394">
        <w:rPr>
          <w:bCs/>
        </w:rPr>
        <w:t>:</w:t>
      </w:r>
    </w:p>
    <w:p w:rsidR="00EC6440" w:rsidRDefault="00EC6440" w:rsidP="00EC6440">
      <w:pPr>
        <w:jc w:val="both"/>
        <w:rPr>
          <w:bCs/>
        </w:rPr>
      </w:pPr>
      <w:r w:rsidRPr="00E16394">
        <w:rPr>
          <w:bCs/>
        </w:rPr>
        <w:t xml:space="preserve">Соответствие перечня предоставленных документов </w:t>
      </w:r>
      <w:r w:rsidR="000A2678" w:rsidRPr="00E16394">
        <w:t xml:space="preserve">с </w:t>
      </w:r>
      <w:r w:rsidR="00485374">
        <w:t xml:space="preserve">Типовыми требованиями </w:t>
      </w:r>
      <w:r w:rsidR="00485374" w:rsidRPr="00E16394">
        <w:t>Компании «Применение химических реагентов на объектах добычи углеводородного сырья Компании»</w:t>
      </w:r>
      <w:r w:rsidRPr="00E16394">
        <w:rPr>
          <w:bCs/>
        </w:rPr>
        <w:t>:</w:t>
      </w:r>
    </w:p>
    <w:p w:rsidR="00EF75F6" w:rsidRDefault="00C9631D" w:rsidP="00EF75F6">
      <w:pPr>
        <w:spacing w:before="120"/>
        <w:ind w:left="540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EF75F6">
        <w:rPr>
          <w:rFonts w:ascii="Arial" w:eastAsia="Times New Roman" w:hAnsi="Arial" w:cs="Arial"/>
          <w:b/>
          <w:sz w:val="20"/>
          <w:szCs w:val="24"/>
          <w:lang w:eastAsia="ru-RU"/>
        </w:rPr>
        <w:t>Таблица 2</w:t>
      </w:r>
    </w:p>
    <w:p w:rsidR="00084105" w:rsidRPr="00EF75F6" w:rsidRDefault="00951EE0" w:rsidP="00EF75F6">
      <w:pPr>
        <w:spacing w:after="60"/>
        <w:ind w:left="539"/>
        <w:jc w:val="right"/>
        <w:rPr>
          <w:rFonts w:ascii="Arial" w:eastAsia="Times New Roman" w:hAnsi="Arial" w:cs="Arial"/>
          <w:b/>
          <w:sz w:val="20"/>
          <w:szCs w:val="24"/>
          <w:lang w:eastAsia="ru-RU"/>
        </w:rPr>
      </w:pPr>
      <w:r w:rsidRPr="00EF75F6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Техническая </w:t>
      </w:r>
      <w:r w:rsidR="00084105" w:rsidRPr="00EF75F6">
        <w:rPr>
          <w:rFonts w:ascii="Arial" w:eastAsia="Times New Roman" w:hAnsi="Arial" w:cs="Arial"/>
          <w:b/>
          <w:sz w:val="20"/>
          <w:szCs w:val="24"/>
          <w:lang w:eastAsia="ru-RU"/>
        </w:rPr>
        <w:t xml:space="preserve">документация на </w:t>
      </w:r>
      <w:proofErr w:type="spellStart"/>
      <w:r w:rsidR="00084105" w:rsidRPr="00EF75F6">
        <w:rPr>
          <w:rFonts w:ascii="Arial" w:eastAsia="Times New Roman" w:hAnsi="Arial" w:cs="Arial"/>
          <w:b/>
          <w:sz w:val="20"/>
          <w:szCs w:val="24"/>
          <w:lang w:eastAsia="ru-RU"/>
        </w:rPr>
        <w:t>химреагент</w:t>
      </w:r>
      <w:proofErr w:type="spellEnd"/>
    </w:p>
    <w:tbl>
      <w:tblPr>
        <w:tblStyle w:val="afc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6"/>
        <w:gridCol w:w="1559"/>
        <w:gridCol w:w="1276"/>
        <w:gridCol w:w="1559"/>
      </w:tblGrid>
      <w:tr w:rsidR="00084105" w:rsidRPr="00E16394" w:rsidTr="00494AE3">
        <w:trPr>
          <w:tblHeader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84105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№ ПРИЛОЖЕНИЯ</w:t>
            </w:r>
          </w:p>
        </w:tc>
        <w:tc>
          <w:tcPr>
            <w:tcW w:w="368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84105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НОРМАТИВНЫЙ ДОКУМЕНТ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84105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НОМЕР ДОКУМЕНТА</w:t>
            </w:r>
          </w:p>
          <w:p w:rsidR="00084105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(С ИЗМЕНЕНИЯМИ)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84105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ДАТА ВЫДАЧИ (РЕГИСТРАЦИИ)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084105" w:rsidRPr="00EF75F6" w:rsidRDefault="00EF75F6" w:rsidP="00EF75F6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EF75F6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</w:t>
            </w:r>
          </w:p>
        </w:tc>
      </w:tr>
      <w:tr w:rsidR="00084105" w:rsidRPr="00E16394" w:rsidTr="00494AE3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E16394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E16394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4F2390" w:rsidP="00EF75F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4F2390" w:rsidP="00EF75F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Паспорт безопасности  химической </w:t>
            </w:r>
            <w:r w:rsidRPr="00E16394">
              <w:rPr>
                <w:bCs/>
                <w:sz w:val="20"/>
                <w:szCs w:val="20"/>
              </w:rPr>
              <w:lastRenderedPageBreak/>
              <w:t>продукции (ГОСТ 30333-2007)</w:t>
            </w:r>
          </w:p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4F2390" w:rsidP="00EF75F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8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Методика по определению ост</w:t>
            </w:r>
            <w:r w:rsidR="00C9631D" w:rsidRPr="00E16394">
              <w:rPr>
                <w:bCs/>
                <w:sz w:val="20"/>
                <w:szCs w:val="20"/>
              </w:rPr>
              <w:t xml:space="preserve">аточной концентрации </w:t>
            </w:r>
            <w:proofErr w:type="gramStart"/>
            <w:r w:rsidR="00C9631D" w:rsidRPr="00E16394">
              <w:rPr>
                <w:bCs/>
                <w:sz w:val="20"/>
                <w:szCs w:val="20"/>
              </w:rPr>
              <w:t>ХР</w:t>
            </w:r>
            <w:proofErr w:type="gramEnd"/>
            <w:r w:rsidR="00C9631D" w:rsidRPr="00E16394">
              <w:rPr>
                <w:bCs/>
                <w:sz w:val="20"/>
                <w:szCs w:val="20"/>
              </w:rPr>
              <w:t xml:space="preserve"> </w:t>
            </w:r>
            <w:r w:rsidRPr="00E16394">
              <w:rPr>
                <w:bCs/>
                <w:sz w:val="20"/>
                <w:szCs w:val="20"/>
              </w:rPr>
              <w:t>в попутно добываемой воде</w:t>
            </w:r>
          </w:p>
        </w:tc>
        <w:tc>
          <w:tcPr>
            <w:tcW w:w="4394" w:type="dxa"/>
            <w:gridSpan w:val="3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4F2390" w:rsidP="00EF75F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68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394" w:type="dxa"/>
            <w:gridSpan w:val="3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E16394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E16394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084105" w:rsidRPr="00E16394" w:rsidTr="00494AE3">
        <w:tc>
          <w:tcPr>
            <w:tcW w:w="9781" w:type="dxa"/>
            <w:gridSpan w:val="5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i/>
                <w:sz w:val="20"/>
                <w:szCs w:val="20"/>
              </w:rPr>
            </w:pPr>
            <w:r w:rsidRPr="00E16394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4F2390" w:rsidP="00EF75F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E16394">
              <w:rPr>
                <w:bCs/>
                <w:sz w:val="20"/>
                <w:szCs w:val="20"/>
              </w:rPr>
              <w:t>Material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Safety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Data</w:t>
            </w:r>
            <w:proofErr w:type="spellEnd"/>
            <w:r w:rsidRPr="00E163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E16394">
              <w:rPr>
                <w:bCs/>
                <w:sz w:val="20"/>
                <w:szCs w:val="20"/>
              </w:rPr>
              <w:t>Sheet</w:t>
            </w:r>
            <w:proofErr w:type="spellEnd"/>
            <w:r w:rsidRPr="00E16394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4F2390" w:rsidP="00EF75F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68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84105" w:rsidRPr="00E16394" w:rsidTr="00494AE3">
        <w:tc>
          <w:tcPr>
            <w:tcW w:w="1701" w:type="dxa"/>
            <w:vAlign w:val="center"/>
          </w:tcPr>
          <w:p w:rsidR="00084105" w:rsidRPr="00E16394" w:rsidRDefault="004F2390" w:rsidP="00EF75F6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  <w:r w:rsidRPr="00E16394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84105" w:rsidRPr="00E16394" w:rsidRDefault="00084105" w:rsidP="00EF75F6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084105" w:rsidRPr="00E16394" w:rsidRDefault="00084105" w:rsidP="00EF75F6">
      <w:pPr>
        <w:spacing w:before="120"/>
        <w:jc w:val="both"/>
        <w:rPr>
          <w:bCs/>
        </w:rPr>
      </w:pPr>
      <w:r w:rsidRPr="00E16394">
        <w:rPr>
          <w:bCs/>
        </w:rPr>
        <w:t>*</w:t>
      </w:r>
      <w:r w:rsidR="00C9631D" w:rsidRPr="00E16394">
        <w:rPr>
          <w:bCs/>
        </w:rPr>
        <w:t xml:space="preserve"> Данная Таблица 2</w:t>
      </w:r>
      <w:r w:rsidRPr="00E16394">
        <w:rPr>
          <w:bCs/>
        </w:rPr>
        <w:t xml:space="preserve"> заполняется и вносится в Отчет ЛИ и является неотъемлемой частью 1 этапа ЛИ.</w:t>
      </w:r>
    </w:p>
    <w:p w:rsidR="00EC6440" w:rsidRPr="00E16394" w:rsidRDefault="00EC6440" w:rsidP="00EF75F6">
      <w:pPr>
        <w:spacing w:before="120"/>
        <w:jc w:val="both"/>
        <w:rPr>
          <w:bCs/>
        </w:rPr>
      </w:pPr>
      <w:r w:rsidRPr="00E16394">
        <w:rPr>
          <w:bCs/>
        </w:rPr>
        <w:t>Документация на растворители АСПО должна быть представлена на языке оригинала и на русском языке, заверенная подписью ответственного лица и печатью.</w:t>
      </w:r>
    </w:p>
    <w:p w:rsidR="00EC6440" w:rsidRPr="00E16394" w:rsidRDefault="00EC6440" w:rsidP="00EC6440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 xml:space="preserve">Примечание: </w:t>
      </w:r>
      <w:r w:rsidR="00127DC0" w:rsidRPr="00E16394">
        <w:rPr>
          <w:b/>
          <w:bCs/>
          <w:u w:val="single"/>
        </w:rPr>
        <w:t>Поглотители кислорода</w:t>
      </w:r>
      <w:r w:rsidRPr="00E16394">
        <w:rPr>
          <w:b/>
          <w:bCs/>
          <w:u w:val="single"/>
        </w:rPr>
        <w:t xml:space="preserve"> без наличия полного пакета требуемых документов </w:t>
      </w:r>
      <w:proofErr w:type="gramStart"/>
      <w:r w:rsidRPr="00E16394">
        <w:rPr>
          <w:b/>
          <w:bCs/>
          <w:u w:val="single"/>
        </w:rPr>
        <w:t>до</w:t>
      </w:r>
      <w:proofErr w:type="gramEnd"/>
      <w:r w:rsidRPr="00E16394">
        <w:rPr>
          <w:b/>
          <w:bCs/>
          <w:u w:val="single"/>
        </w:rPr>
        <w:t xml:space="preserve"> </w:t>
      </w:r>
      <w:r w:rsidR="001918A2" w:rsidRPr="00E16394">
        <w:rPr>
          <w:b/>
          <w:bCs/>
          <w:u w:val="single"/>
        </w:rPr>
        <w:t>ЛИ</w:t>
      </w:r>
      <w:r w:rsidRPr="00E16394">
        <w:rPr>
          <w:b/>
          <w:bCs/>
          <w:u w:val="single"/>
        </w:rPr>
        <w:t xml:space="preserve"> не допускаются. В случае </w:t>
      </w:r>
      <w:proofErr w:type="gramStart"/>
      <w:r w:rsidRPr="00E16394">
        <w:rPr>
          <w:b/>
          <w:bCs/>
          <w:u w:val="single"/>
        </w:rPr>
        <w:t>групповых</w:t>
      </w:r>
      <w:proofErr w:type="gramEnd"/>
      <w:r w:rsidRPr="00E16394">
        <w:rPr>
          <w:b/>
          <w:bCs/>
          <w:u w:val="single"/>
        </w:rPr>
        <w:t xml:space="preserve"> ЛИ для соблюдения конфиденциальности ОГ не направляет исполнителю техническую документацию на испытуемые реагенты, а проводит ее экспертизу самостоятельно.  </w:t>
      </w:r>
    </w:p>
    <w:p w:rsidR="00EC6440" w:rsidRPr="00E16394" w:rsidRDefault="00EC6440" w:rsidP="00EC6440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>Этап 2: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физико-химических свойств:</w:t>
      </w:r>
    </w:p>
    <w:p w:rsidR="00EC6440" w:rsidRPr="00E16394" w:rsidRDefault="00EC6440" w:rsidP="00EF75F6">
      <w:pPr>
        <w:tabs>
          <w:tab w:val="left" w:pos="567"/>
        </w:tabs>
        <w:spacing w:before="60"/>
        <w:ind w:left="567" w:hanging="397"/>
        <w:jc w:val="both"/>
      </w:pPr>
      <w:r w:rsidRPr="00E16394">
        <w:t>1. Определение внешнего вида товарной формы;</w:t>
      </w:r>
    </w:p>
    <w:p w:rsidR="00EC6440" w:rsidRPr="00E16394" w:rsidRDefault="00EC6440" w:rsidP="00EF75F6">
      <w:pPr>
        <w:spacing w:before="60"/>
        <w:ind w:left="426"/>
        <w:jc w:val="both"/>
      </w:pPr>
      <w:r w:rsidRPr="00E16394">
        <w:t xml:space="preserve">Норматив: </w:t>
      </w:r>
      <w:r w:rsidR="00127DC0" w:rsidRPr="00EF75F6">
        <w:t>Соответствие внешнего вида условиям технической документации.</w:t>
      </w:r>
    </w:p>
    <w:p w:rsidR="00EC6440" w:rsidRPr="00E16394" w:rsidRDefault="00EC6440" w:rsidP="00EF75F6">
      <w:pPr>
        <w:tabs>
          <w:tab w:val="left" w:pos="567"/>
        </w:tabs>
        <w:spacing w:before="60"/>
        <w:ind w:left="567" w:hanging="397"/>
        <w:jc w:val="both"/>
      </w:pPr>
      <w:r w:rsidRPr="00E16394">
        <w:t xml:space="preserve">2. Определение плотности +20 </w:t>
      </w:r>
      <w:r w:rsidRPr="00EF75F6">
        <w:t>0</w:t>
      </w:r>
      <w:r w:rsidRPr="00E16394">
        <w:t>С (г/см</w:t>
      </w:r>
      <w:r w:rsidRPr="00EF75F6">
        <w:t>3</w:t>
      </w:r>
      <w:r w:rsidRPr="00E16394">
        <w:t>) (ГОСТ 18995.1-73, раздел 1);</w:t>
      </w:r>
    </w:p>
    <w:p w:rsidR="00EC6440" w:rsidRPr="00E16394" w:rsidRDefault="00EC6440" w:rsidP="00EF75F6">
      <w:pPr>
        <w:spacing w:before="60"/>
        <w:ind w:left="426"/>
        <w:jc w:val="both"/>
      </w:pPr>
      <w:r w:rsidRPr="00E16394">
        <w:t>Норматив: Не нормируется. Допуск ± 5 %</w:t>
      </w:r>
      <w:r w:rsidR="007B5E50">
        <w:t xml:space="preserve"> от задекларированного значения</w:t>
      </w:r>
      <w:r w:rsidRPr="00E16394">
        <w:t>.</w:t>
      </w:r>
    </w:p>
    <w:p w:rsidR="00EC6440" w:rsidRPr="00E16394" w:rsidRDefault="00EC6440" w:rsidP="00EF75F6">
      <w:pPr>
        <w:tabs>
          <w:tab w:val="left" w:pos="567"/>
        </w:tabs>
        <w:spacing w:before="60"/>
        <w:ind w:left="567" w:hanging="397"/>
        <w:jc w:val="both"/>
      </w:pPr>
      <w:r w:rsidRPr="00E16394">
        <w:t>3. Определение кинематической вязкости (мм</w:t>
      </w:r>
      <w:proofErr w:type="gramStart"/>
      <w:r w:rsidRPr="00EF75F6">
        <w:rPr>
          <w:vertAlign w:val="superscript"/>
        </w:rPr>
        <w:t>2</w:t>
      </w:r>
      <w:proofErr w:type="gramEnd"/>
      <w:r w:rsidRPr="00E16394">
        <w:t>/с) (ГОСТ 33-2000);</w:t>
      </w:r>
    </w:p>
    <w:p w:rsidR="00EC6440" w:rsidRPr="00E16394" w:rsidRDefault="00EC6440" w:rsidP="00EF75F6">
      <w:pPr>
        <w:spacing w:before="60"/>
        <w:ind w:left="426"/>
        <w:jc w:val="both"/>
      </w:pPr>
      <w:r w:rsidRPr="00E16394">
        <w:t xml:space="preserve">Норматив: При +20 </w:t>
      </w:r>
      <w:r w:rsidRPr="00EF75F6">
        <w:t>0</w:t>
      </w:r>
      <w:r w:rsidRPr="00E16394">
        <w:t>С не более 20 мм</w:t>
      </w:r>
      <w:proofErr w:type="gramStart"/>
      <w:r w:rsidRPr="00EF75F6">
        <w:rPr>
          <w:vertAlign w:val="superscript"/>
        </w:rPr>
        <w:t>2</w:t>
      </w:r>
      <w:proofErr w:type="gramEnd"/>
      <w:r w:rsidRPr="00E16394">
        <w:t xml:space="preserve">/с, при температуре минус -40 </w:t>
      </w:r>
      <w:r w:rsidRPr="00EF75F6">
        <w:t>0</w:t>
      </w:r>
      <w:r w:rsidRPr="00E16394">
        <w:t xml:space="preserve">С не более </w:t>
      </w:r>
      <w:r w:rsidR="00922E2D" w:rsidRPr="00E16394">
        <w:br/>
      </w:r>
      <w:r w:rsidRPr="00E16394">
        <w:t>500 мм</w:t>
      </w:r>
      <w:r w:rsidRPr="00EF75F6">
        <w:rPr>
          <w:vertAlign w:val="superscript"/>
        </w:rPr>
        <w:t>2</w:t>
      </w:r>
      <w:r w:rsidRPr="00E16394">
        <w:t>/с.</w:t>
      </w:r>
    </w:p>
    <w:p w:rsidR="00EC6440" w:rsidRPr="00E16394" w:rsidRDefault="00EC6440" w:rsidP="00EF75F6">
      <w:pPr>
        <w:tabs>
          <w:tab w:val="left" w:pos="567"/>
        </w:tabs>
        <w:spacing w:before="60"/>
        <w:ind w:left="567" w:hanging="397"/>
        <w:jc w:val="both"/>
      </w:pPr>
      <w:r w:rsidRPr="00E16394">
        <w:t>4. Определение температуры застывания (ГОСТ 20</w:t>
      </w:r>
      <w:r w:rsidR="00706B76" w:rsidRPr="00E16394">
        <w:t>2</w:t>
      </w:r>
      <w:r w:rsidRPr="00E16394">
        <w:t xml:space="preserve">87-91 метод Б); </w:t>
      </w:r>
    </w:p>
    <w:p w:rsidR="00127DC0" w:rsidRPr="00EF75F6" w:rsidRDefault="00EC6440" w:rsidP="00EF75F6">
      <w:pPr>
        <w:spacing w:before="60"/>
        <w:ind w:left="426"/>
        <w:jc w:val="both"/>
      </w:pPr>
      <w:r w:rsidRPr="00E16394">
        <w:t xml:space="preserve">Норматив: </w:t>
      </w:r>
      <w:r w:rsidR="00127DC0" w:rsidRPr="00EF75F6">
        <w:t xml:space="preserve">Не допускается появления в объеме ПК расслоения или осадка, допускается помутнение при выдерживании не менее суток товарной формы не выше: </w:t>
      </w:r>
    </w:p>
    <w:p w:rsidR="00127DC0" w:rsidRPr="00E16394" w:rsidRDefault="00127DC0" w:rsidP="00EF75F6">
      <w:pPr>
        <w:tabs>
          <w:tab w:val="left" w:pos="567"/>
        </w:tabs>
        <w:spacing w:before="60"/>
        <w:ind w:left="170" w:firstLine="397"/>
        <w:rPr>
          <w:szCs w:val="24"/>
        </w:rPr>
      </w:pPr>
      <w:r w:rsidRPr="00E16394">
        <w:rPr>
          <w:szCs w:val="24"/>
        </w:rPr>
        <w:t xml:space="preserve">-50 </w:t>
      </w:r>
      <w:r w:rsidRPr="00E16394">
        <w:rPr>
          <w:szCs w:val="24"/>
          <w:vertAlign w:val="superscript"/>
        </w:rPr>
        <w:t>0</w:t>
      </w:r>
      <w:r w:rsidRPr="00E16394">
        <w:rPr>
          <w:szCs w:val="24"/>
        </w:rPr>
        <w:t>С для Сибирского региона;</w:t>
      </w:r>
    </w:p>
    <w:p w:rsidR="00127DC0" w:rsidRPr="00E16394" w:rsidRDefault="00127DC0" w:rsidP="00EF75F6">
      <w:pPr>
        <w:tabs>
          <w:tab w:val="left" w:pos="567"/>
        </w:tabs>
        <w:spacing w:before="60"/>
        <w:ind w:left="170" w:firstLine="397"/>
        <w:rPr>
          <w:szCs w:val="24"/>
        </w:rPr>
      </w:pPr>
      <w:r w:rsidRPr="00E16394">
        <w:rPr>
          <w:szCs w:val="24"/>
        </w:rPr>
        <w:t xml:space="preserve">- 40 </w:t>
      </w:r>
      <w:r w:rsidRPr="00E16394">
        <w:rPr>
          <w:szCs w:val="24"/>
          <w:vertAlign w:val="superscript"/>
        </w:rPr>
        <w:t>0</w:t>
      </w:r>
      <w:r w:rsidRPr="00E16394">
        <w:rPr>
          <w:szCs w:val="24"/>
        </w:rPr>
        <w:t>С для Урало-Поволжского региона;</w:t>
      </w:r>
    </w:p>
    <w:p w:rsidR="00127DC0" w:rsidRPr="00E16394" w:rsidRDefault="00127DC0" w:rsidP="00EF75F6">
      <w:pPr>
        <w:tabs>
          <w:tab w:val="left" w:pos="567"/>
        </w:tabs>
        <w:spacing w:before="60"/>
        <w:ind w:left="170" w:firstLine="397"/>
        <w:rPr>
          <w:szCs w:val="24"/>
        </w:rPr>
      </w:pPr>
      <w:r w:rsidRPr="00E16394">
        <w:rPr>
          <w:szCs w:val="24"/>
        </w:rPr>
        <w:t xml:space="preserve">- 30 </w:t>
      </w:r>
      <w:r w:rsidRPr="00E16394">
        <w:rPr>
          <w:szCs w:val="24"/>
          <w:vertAlign w:val="superscript"/>
        </w:rPr>
        <w:t>0</w:t>
      </w:r>
      <w:r w:rsidRPr="00E16394">
        <w:rPr>
          <w:szCs w:val="24"/>
        </w:rPr>
        <w:t>С для Южного региона</w:t>
      </w:r>
    </w:p>
    <w:p w:rsidR="00EC6440" w:rsidRPr="00E16394" w:rsidRDefault="00EC6440" w:rsidP="00EF75F6">
      <w:pPr>
        <w:spacing w:before="120"/>
        <w:jc w:val="both"/>
      </w:pPr>
      <w:proofErr w:type="gramStart"/>
      <w:r w:rsidRPr="00E16394">
        <w:rPr>
          <w:u w:val="single"/>
        </w:rPr>
        <w:t>Реагенты</w:t>
      </w:r>
      <w:proofErr w:type="gramEnd"/>
      <w:r w:rsidRPr="00E16394">
        <w:rPr>
          <w:u w:val="single"/>
        </w:rPr>
        <w:t xml:space="preserve"> не показавшие соответствие заявленным в ТУ показателям не подвергаются дальнейшим </w:t>
      </w:r>
      <w:r w:rsidR="001918A2" w:rsidRPr="00E16394">
        <w:rPr>
          <w:u w:val="single"/>
        </w:rPr>
        <w:t>ЛИ</w:t>
      </w:r>
      <w:r w:rsidRPr="00E16394">
        <w:rPr>
          <w:u w:val="single"/>
        </w:rPr>
        <w:t>.</w:t>
      </w:r>
    </w:p>
    <w:p w:rsidR="00EC6440" w:rsidRPr="00E16394" w:rsidRDefault="00EC6440" w:rsidP="00EF75F6">
      <w:pPr>
        <w:spacing w:before="120"/>
        <w:jc w:val="both"/>
        <w:rPr>
          <w:b/>
          <w:bCs/>
          <w:u w:val="single"/>
        </w:rPr>
      </w:pPr>
      <w:r w:rsidRPr="00E16394">
        <w:rPr>
          <w:b/>
          <w:bCs/>
          <w:u w:val="single"/>
        </w:rPr>
        <w:t>Этап 3:</w:t>
      </w:r>
      <w:r w:rsidRPr="00E16394">
        <w:rPr>
          <w:bCs/>
        </w:rPr>
        <w:t xml:space="preserve"> </w:t>
      </w:r>
      <w:r w:rsidRPr="00E16394">
        <w:rPr>
          <w:b/>
          <w:bCs/>
          <w:u w:val="single"/>
        </w:rPr>
        <w:t>Определение технологических свойств:</w:t>
      </w:r>
    </w:p>
    <w:p w:rsidR="00EC6440" w:rsidRPr="00E16394" w:rsidRDefault="00127DC0" w:rsidP="00EF75F6">
      <w:pPr>
        <w:tabs>
          <w:tab w:val="left" w:pos="567"/>
        </w:tabs>
        <w:spacing w:before="60"/>
        <w:ind w:left="567" w:hanging="397"/>
        <w:jc w:val="both"/>
      </w:pPr>
      <w:r w:rsidRPr="00E16394">
        <w:t>5</w:t>
      </w:r>
      <w:r w:rsidR="00EC6440" w:rsidRPr="00E16394">
        <w:t xml:space="preserve">. </w:t>
      </w:r>
      <w:r w:rsidRPr="00E16394">
        <w:t>Определени</w:t>
      </w:r>
      <w:r w:rsidRPr="00EF75F6">
        <w:t>е совместимости с добываемой жидкостью, жидкостью глушения и другими химическими реагентами</w:t>
      </w:r>
      <w:r w:rsidR="00EC6440" w:rsidRPr="00EF75F6">
        <w:t>.</w:t>
      </w:r>
      <w:r w:rsidR="009E55A0" w:rsidRPr="00EF75F6">
        <w:t xml:space="preserve"> При определении совместимости с добываемой жидкостью обратить внимание на влияние рабочих дозировок поглотителя на </w:t>
      </w:r>
      <w:proofErr w:type="spellStart"/>
      <w:r w:rsidR="009E55A0" w:rsidRPr="00EF75F6">
        <w:t>солеотлагающие</w:t>
      </w:r>
      <w:proofErr w:type="spellEnd"/>
      <w:r w:rsidR="009E55A0" w:rsidRPr="00EF75F6">
        <w:t xml:space="preserve"> свойства ингибируемой среды (</w:t>
      </w:r>
      <w:proofErr w:type="spellStart"/>
      <w:r w:rsidR="009E55A0" w:rsidRPr="00EF75F6">
        <w:t>высаливание</w:t>
      </w:r>
      <w:proofErr w:type="spellEnd"/>
      <w:r w:rsidR="009E55A0" w:rsidRPr="00EF75F6">
        <w:t xml:space="preserve"> за счет привнесения сульфатов).</w:t>
      </w:r>
    </w:p>
    <w:p w:rsidR="00EC6440" w:rsidRPr="00E16394" w:rsidRDefault="00EC6440" w:rsidP="00EF75F6">
      <w:pPr>
        <w:spacing w:before="60"/>
        <w:ind w:left="426"/>
        <w:jc w:val="both"/>
      </w:pPr>
      <w:r w:rsidRPr="00E16394">
        <w:lastRenderedPageBreak/>
        <w:t xml:space="preserve">Норматив: </w:t>
      </w:r>
      <w:r w:rsidR="00127DC0" w:rsidRPr="00E16394">
        <w:t>Полная совместимость</w:t>
      </w:r>
      <w:r w:rsidRPr="00E16394">
        <w:t xml:space="preserve">. </w:t>
      </w:r>
    </w:p>
    <w:p w:rsidR="00EC6440" w:rsidRPr="00E16394" w:rsidRDefault="00127DC0" w:rsidP="00EF75F6">
      <w:pPr>
        <w:tabs>
          <w:tab w:val="left" w:pos="567"/>
        </w:tabs>
        <w:spacing w:before="60"/>
        <w:ind w:left="567" w:hanging="397"/>
        <w:jc w:val="both"/>
      </w:pPr>
      <w:r w:rsidRPr="00E16394">
        <w:t>6</w:t>
      </w:r>
      <w:r w:rsidR="00EC6440" w:rsidRPr="00E16394">
        <w:t xml:space="preserve">. </w:t>
      </w:r>
      <w:r w:rsidRPr="00E16394">
        <w:t xml:space="preserve">Определение </w:t>
      </w:r>
      <w:r w:rsidRPr="00EF75F6">
        <w:t>эффективности поглощения растворенного кислорода</w:t>
      </w:r>
      <w:r w:rsidR="00EC6440" w:rsidRPr="00EF75F6">
        <w:t>.</w:t>
      </w:r>
    </w:p>
    <w:p w:rsidR="00EC6440" w:rsidRPr="00E16394" w:rsidRDefault="00EC6440" w:rsidP="00EF75F6">
      <w:pPr>
        <w:spacing w:before="60"/>
        <w:ind w:left="426"/>
        <w:jc w:val="both"/>
      </w:pPr>
      <w:r w:rsidRPr="00E16394">
        <w:t xml:space="preserve">Норматив: </w:t>
      </w:r>
      <w:r w:rsidR="00127DC0" w:rsidRPr="00EF75F6">
        <w:t xml:space="preserve">При эффективной дозировке должен обеспечивать содержание растворенного кислорода в воде не </w:t>
      </w:r>
      <w:r w:rsidR="00826B15" w:rsidRPr="00EF75F6">
        <w:t>выше</w:t>
      </w:r>
      <w:r w:rsidR="00127DC0" w:rsidRPr="00EF75F6">
        <w:t xml:space="preserve"> 0,5 мг/л</w:t>
      </w:r>
      <w:r w:rsidRPr="00EF75F6">
        <w:t>.</w:t>
      </w:r>
    </w:p>
    <w:p w:rsidR="00EC6440" w:rsidRPr="00E16394" w:rsidRDefault="00127DC0" w:rsidP="00EF75F6">
      <w:pPr>
        <w:tabs>
          <w:tab w:val="left" w:pos="567"/>
        </w:tabs>
        <w:spacing w:before="60"/>
        <w:ind w:left="567" w:hanging="397"/>
        <w:jc w:val="both"/>
      </w:pPr>
      <w:r w:rsidRPr="00E16394">
        <w:t>7</w:t>
      </w:r>
      <w:r w:rsidR="00EC6440" w:rsidRPr="00E16394">
        <w:t>. Определение коррозионной агрессивности товарной формы (г/(м</w:t>
      </w:r>
      <w:proofErr w:type="gramStart"/>
      <w:r w:rsidR="00EC6440" w:rsidRPr="00EF75F6">
        <w:t>2</w:t>
      </w:r>
      <w:proofErr w:type="gramEnd"/>
      <w:r w:rsidR="00EC6440" w:rsidRPr="00EF75F6">
        <w:t>・</w:t>
      </w:r>
      <w:r w:rsidR="00EC6440" w:rsidRPr="00E16394">
        <w:t>час).</w:t>
      </w:r>
    </w:p>
    <w:p w:rsidR="00EC6440" w:rsidRPr="00E16394" w:rsidRDefault="00EC6440" w:rsidP="00EF75F6">
      <w:pPr>
        <w:spacing w:before="60"/>
        <w:ind w:left="426"/>
        <w:jc w:val="both"/>
      </w:pPr>
      <w:r w:rsidRPr="00E16394">
        <w:t xml:space="preserve">Норматив: </w:t>
      </w:r>
      <w:r w:rsidR="00127DC0" w:rsidRPr="00EF75F6">
        <w:t xml:space="preserve">скорость коррозии Ст-3 при 20 </w:t>
      </w:r>
      <w:proofErr w:type="spellStart"/>
      <w:r w:rsidR="00127DC0" w:rsidRPr="00EF75F6">
        <w:t>оС</w:t>
      </w:r>
      <w:proofErr w:type="spellEnd"/>
      <w:r w:rsidR="00127DC0" w:rsidRPr="00EF75F6">
        <w:t xml:space="preserve"> в течение 24 часов не более 0,125</w:t>
      </w:r>
      <w:r w:rsidRPr="00EF75F6">
        <w:t>.</w:t>
      </w:r>
    </w:p>
    <w:p w:rsidR="00EC6440" w:rsidRPr="00E16394" w:rsidRDefault="00EC6440" w:rsidP="00EF75F6">
      <w:pPr>
        <w:spacing w:before="120"/>
        <w:jc w:val="both"/>
        <w:rPr>
          <w:bCs/>
        </w:rPr>
      </w:pPr>
      <w:r w:rsidRPr="00E16394">
        <w:rPr>
          <w:b/>
          <w:bCs/>
          <w:u w:val="single"/>
        </w:rPr>
        <w:t>4 этап:</w:t>
      </w:r>
      <w:r w:rsidRPr="00E16394">
        <w:rPr>
          <w:bCs/>
        </w:rPr>
        <w:t xml:space="preserve"> составление итогового отчёта по результатам ранее проведённых этапов </w:t>
      </w:r>
      <w:proofErr w:type="gramStart"/>
      <w:r w:rsidRPr="00E16394">
        <w:rPr>
          <w:bCs/>
        </w:rPr>
        <w:t>физико- химических</w:t>
      </w:r>
      <w:proofErr w:type="gramEnd"/>
      <w:r w:rsidRPr="00E16394">
        <w:rPr>
          <w:bCs/>
        </w:rPr>
        <w:t xml:space="preserve"> лабораторных и аналитических исследований:</w:t>
      </w:r>
    </w:p>
    <w:p w:rsidR="00EC6440" w:rsidRPr="00EF75F6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F75F6">
        <w:t xml:space="preserve"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</w:t>
      </w:r>
      <w:proofErr w:type="spellStart"/>
      <w:r w:rsidRPr="00EF75F6">
        <w:t>химреагента</w:t>
      </w:r>
      <w:proofErr w:type="spellEnd"/>
      <w:r w:rsidRPr="00EF75F6">
        <w:t xml:space="preserve">; </w:t>
      </w:r>
      <w:proofErr w:type="gramStart"/>
      <w:r w:rsidRPr="00EF75F6">
        <w:t>при</w:t>
      </w:r>
      <w:proofErr w:type="gramEnd"/>
      <w:r w:rsidRPr="00EF75F6">
        <w:t xml:space="preserve"> групповых сравнительных ЛИ Заказчиком работ выступает </w:t>
      </w:r>
      <w:r w:rsidR="00210A95" w:rsidRPr="00EF75F6">
        <w:t>ОГ</w:t>
      </w:r>
      <w:r w:rsidRPr="00EF75F6">
        <w:t>.</w:t>
      </w:r>
    </w:p>
    <w:p w:rsidR="00EC6440" w:rsidRPr="00EF75F6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F75F6">
        <w:t xml:space="preserve">Повторное тестирование и изменение фактических результатов, полученных в процессе проведения физико-химических </w:t>
      </w:r>
      <w:r w:rsidR="001918A2" w:rsidRPr="00EF75F6">
        <w:t>ЛИ</w:t>
      </w:r>
      <w:r w:rsidRPr="00EF75F6">
        <w:t xml:space="preserve">, не допускается. </w:t>
      </w:r>
    </w:p>
    <w:p w:rsidR="00EC6440" w:rsidRPr="00E16394" w:rsidRDefault="00EC6440" w:rsidP="00EF75F6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Оформление результатов работы</w:t>
      </w:r>
    </w:p>
    <w:p w:rsidR="00084105" w:rsidRPr="00E16394" w:rsidRDefault="00084105" w:rsidP="00EF75F6">
      <w:pPr>
        <w:pStyle w:val="33"/>
        <w:spacing w:before="120" w:after="0"/>
        <w:ind w:left="0"/>
        <w:jc w:val="both"/>
        <w:rPr>
          <w:sz w:val="24"/>
          <w:szCs w:val="24"/>
        </w:rPr>
      </w:pPr>
      <w:r w:rsidRPr="00E16394">
        <w:rPr>
          <w:sz w:val="24"/>
          <w:szCs w:val="24"/>
        </w:rPr>
        <w:t xml:space="preserve">Исполнитель </w:t>
      </w:r>
      <w:r w:rsidRPr="00E16394">
        <w:rPr>
          <w:bCs/>
          <w:sz w:val="24"/>
          <w:szCs w:val="24"/>
        </w:rPr>
        <w:t xml:space="preserve">работ </w:t>
      </w:r>
      <w:r w:rsidRPr="00E16394">
        <w:rPr>
          <w:sz w:val="24"/>
          <w:szCs w:val="24"/>
        </w:rPr>
        <w:t xml:space="preserve">представляет ОГ все результаты исследований в виде отчета, включающего в себя результаты лабораторного тестирования в соответствии с  Программой ЛИ: определение физико-химических и технологических свойств. Все численные значения результатов измерений и расчетов должны быть подкреплены предельно допустимыми значениями погрешности. В качестве основных выводов отчет </w:t>
      </w:r>
      <w:r w:rsidRPr="00E16394">
        <w:rPr>
          <w:b/>
          <w:sz w:val="24"/>
          <w:szCs w:val="24"/>
        </w:rPr>
        <w:t>обязательно</w:t>
      </w:r>
      <w:r w:rsidRPr="00E16394">
        <w:rPr>
          <w:sz w:val="24"/>
          <w:szCs w:val="24"/>
        </w:rPr>
        <w:t xml:space="preserve"> должен содержать информацию о допуске/не допуске к ОПИ, рекомендуемой начальной дозировке, применительно к конкретному объекту испытания и рекомендации / ограничения в применении, если это применимо.</w:t>
      </w:r>
    </w:p>
    <w:p w:rsidR="00EC6440" w:rsidRPr="00E16394" w:rsidRDefault="00EC6440" w:rsidP="00EF75F6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Сроки выполнения работ</w:t>
      </w:r>
    </w:p>
    <w:p w:rsidR="00EC6440" w:rsidRPr="00E16394" w:rsidRDefault="00EC6440" w:rsidP="00EF75F6">
      <w:pPr>
        <w:spacing w:before="120"/>
        <w:jc w:val="both"/>
      </w:pPr>
      <w:r w:rsidRPr="00E16394">
        <w:t>В течение 1 месяца с момента предоставления реагента Исполнителю Заказчиком работ.</w:t>
      </w:r>
    </w:p>
    <w:p w:rsidR="00EC6440" w:rsidRPr="00E16394" w:rsidRDefault="00EC6440" w:rsidP="00EF75F6">
      <w:pPr>
        <w:spacing w:before="120"/>
        <w:jc w:val="both"/>
        <w:rPr>
          <w:b/>
          <w:bCs/>
        </w:rPr>
      </w:pPr>
      <w:r w:rsidRPr="00E16394">
        <w:rPr>
          <w:b/>
          <w:bCs/>
        </w:rPr>
        <w:t>Порядок приемки-сдачи работ</w:t>
      </w:r>
    </w:p>
    <w:p w:rsidR="00EC6440" w:rsidRPr="00E16394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>Итоговый отчет о выполненных работах Исполнитель работ предоставляет ОГ в 2-х экземплярах на бумажном носителе и в электронном виде (как в сканированном виде, так и в виде исходных редактируемых файлов);</w:t>
      </w:r>
    </w:p>
    <w:p w:rsidR="00EC6440" w:rsidRPr="00E16394" w:rsidRDefault="00EC6440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</w:pPr>
      <w:r w:rsidRPr="00E16394">
        <w:t xml:space="preserve">Для подтверждения результатов </w:t>
      </w:r>
      <w:r w:rsidR="001918A2" w:rsidRPr="00E16394">
        <w:t>ЛИ</w:t>
      </w:r>
      <w:r w:rsidRPr="00E16394">
        <w:t xml:space="preserve"> ОГ имеет право продублировать исследования у другого исполнителя </w:t>
      </w:r>
      <w:r w:rsidR="00EF3954" w:rsidRPr="00E16394">
        <w:t>ЛИ</w:t>
      </w:r>
      <w:r w:rsidRPr="00E16394">
        <w:t>.</w:t>
      </w:r>
    </w:p>
    <w:p w:rsidR="00EC6440" w:rsidRPr="00E16394" w:rsidRDefault="00EC6440" w:rsidP="00EC6440">
      <w:pPr>
        <w:jc w:val="both"/>
      </w:pPr>
    </w:p>
    <w:p w:rsidR="00EC6440" w:rsidRPr="00E16394" w:rsidRDefault="00E2597C" w:rsidP="00EC6440">
      <w:pPr>
        <w:rPr>
          <w:b/>
          <w:u w:val="single"/>
        </w:rPr>
      </w:pPr>
      <w:r w:rsidRPr="00E1639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009D39" wp14:editId="4B9C8932">
                <wp:simplePos x="0" y="0"/>
                <wp:positionH relativeFrom="column">
                  <wp:posOffset>3373120</wp:posOffset>
                </wp:positionH>
                <wp:positionV relativeFrom="paragraph">
                  <wp:posOffset>433705</wp:posOffset>
                </wp:positionV>
                <wp:extent cx="2375535" cy="792480"/>
                <wp:effectExtent l="2540" t="1905" r="3175" b="0"/>
                <wp:wrapNone/>
                <wp:docPr id="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EC6440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заинтересованного СП ОГ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EC6440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EC6440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66" type="#_x0000_t202" style="position:absolute;margin-left:265.6pt;margin-top:34.15pt;width:187.05pt;height:62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" stroked="f">
                <v:textbox style="mso-fit-shape-to-text:t">
                  <w:txbxContent>
                    <w:p w:rsidR="00F710F1" w:rsidRPr="00D26D47" w:rsidRDefault="00F710F1" w:rsidP="00EC6440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заинтересованного СП ОГ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EC6440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EC6440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EC6440" w:rsidRPr="00E16394" w:rsidRDefault="00EC6440" w:rsidP="00EC6440"/>
    <w:p w:rsidR="00EC6440" w:rsidRDefault="00E2597C" w:rsidP="007B5B5F">
      <w:r w:rsidRPr="00E16394">
        <w:rPr>
          <w:b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F4815CF" wp14:editId="1B798D74">
                <wp:simplePos x="0" y="0"/>
                <wp:positionH relativeFrom="column">
                  <wp:posOffset>358775</wp:posOffset>
                </wp:positionH>
                <wp:positionV relativeFrom="paragraph">
                  <wp:posOffset>139700</wp:posOffset>
                </wp:positionV>
                <wp:extent cx="2375535" cy="792480"/>
                <wp:effectExtent l="0" t="1270" r="0" b="0"/>
                <wp:wrapNone/>
                <wp:docPr id="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Эксперт СИ ХПП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8050E3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8050E3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67" type="#_x0000_t202" style="position:absolute;margin-left:28.25pt;margin-top:11pt;width:187.05pt;height:62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" stroked="f">
                <v:textbox style="mso-fit-shape-to-text:t">
                  <w:txbxContent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Эксперт СИ ХПП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8050E3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8050E3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EC6440" w:rsidRDefault="00EC6440" w:rsidP="007B5B5F"/>
    <w:p w:rsidR="00EC6440" w:rsidRDefault="00EC6440" w:rsidP="007B5B5F"/>
    <w:p w:rsidR="00EC6440" w:rsidRDefault="00EC6440" w:rsidP="007B5B5F"/>
    <w:p w:rsidR="00EC6440" w:rsidRPr="007B5B5F" w:rsidRDefault="00EC6440" w:rsidP="007B5B5F"/>
    <w:p w:rsidR="006A4548" w:rsidRDefault="0064652B" w:rsidP="007B5B5F">
      <w:pPr>
        <w:ind w:right="33"/>
        <w:jc w:val="center"/>
        <w:rPr>
          <w:b/>
          <w:szCs w:val="24"/>
        </w:rPr>
      </w:pPr>
      <w:r w:rsidRPr="00E16394">
        <w:rPr>
          <w:b/>
          <w:b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1345A28" wp14:editId="70738127">
                <wp:simplePos x="0" y="0"/>
                <wp:positionH relativeFrom="column">
                  <wp:posOffset>3316165</wp:posOffset>
                </wp:positionH>
                <wp:positionV relativeFrom="paragraph">
                  <wp:posOffset>293000</wp:posOffset>
                </wp:positionV>
                <wp:extent cx="2375535" cy="792480"/>
                <wp:effectExtent l="0" t="0" r="5715" b="0"/>
                <wp:wrapNone/>
                <wp:docPr id="4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5535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10F1" w:rsidRPr="00D26D47" w:rsidRDefault="00F710F1" w:rsidP="0064652B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Руководитель исполнителя ЛИ</w:t>
                            </w:r>
                            <w:r w:rsidRPr="00D26D47">
                              <w:rPr>
                                <w:bCs/>
                              </w:rPr>
                              <w:t xml:space="preserve">  </w:t>
                            </w:r>
                          </w:p>
                          <w:p w:rsidR="00F710F1" w:rsidRPr="00D26D47" w:rsidRDefault="00F710F1" w:rsidP="0064652B">
                            <w:pPr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>________________</w:t>
                            </w:r>
                            <w:r w:rsidRPr="00F710F1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Фамилия </w:t>
                            </w:r>
                            <w:r w:rsidRPr="00E16394">
                              <w:t>И</w:t>
                            </w:r>
                            <w:r>
                              <w:t>.</w:t>
                            </w:r>
                            <w:r w:rsidRPr="00E16394">
                              <w:t>О</w:t>
                            </w:r>
                            <w:r>
                              <w:t>.</w:t>
                            </w:r>
                            <w:r w:rsidRPr="00D26D47">
                              <w:rPr>
                                <w:bCs/>
                              </w:rPr>
                              <w:t xml:space="preserve"> </w:t>
                            </w:r>
                          </w:p>
                          <w:p w:rsidR="00F710F1" w:rsidRDefault="00F710F1" w:rsidP="0064652B">
                            <w:r w:rsidRPr="00D26D47">
                              <w:rPr>
                                <w:bCs/>
                              </w:rPr>
                              <w:t>«_____» _____________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Pr="00D26D47">
                              <w:rPr>
                                <w:bCs/>
                              </w:rPr>
                              <w:t xml:space="preserve"> 20</w:t>
                            </w:r>
                            <w:r>
                              <w:rPr>
                                <w:bCs/>
                              </w:rPr>
                              <w:t>__</w:t>
                            </w:r>
                            <w:r w:rsidRPr="00D26D47">
                              <w:rPr>
                                <w:bCs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left:0;text-align:left;margin-left:261.1pt;margin-top:23.05pt;width:187.05pt;height:62.4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" stroked="f">
                <v:textbox style="mso-fit-shape-to-text:t">
                  <w:txbxContent>
                    <w:p w:rsidR="00F710F1" w:rsidRPr="00D26D47" w:rsidRDefault="00F710F1" w:rsidP="0064652B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Руководитель исполнителя ЛИ</w:t>
                      </w:r>
                      <w:r w:rsidRPr="00D26D47">
                        <w:rPr>
                          <w:bCs/>
                        </w:rPr>
                        <w:t xml:space="preserve">  </w:t>
                      </w:r>
                    </w:p>
                    <w:p w:rsidR="00F710F1" w:rsidRPr="00D26D47" w:rsidRDefault="00F710F1" w:rsidP="0064652B">
                      <w:pPr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>________________</w:t>
                      </w:r>
                      <w:r w:rsidRPr="00F710F1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Фамилия </w:t>
                      </w:r>
                      <w:r w:rsidRPr="00E16394">
                        <w:t>И</w:t>
                      </w:r>
                      <w:r>
                        <w:t>.</w:t>
                      </w:r>
                      <w:r w:rsidRPr="00E16394">
                        <w:t>О</w:t>
                      </w:r>
                      <w:r>
                        <w:t>.</w:t>
                      </w:r>
                      <w:r w:rsidRPr="00D26D47">
                        <w:rPr>
                          <w:bCs/>
                        </w:rPr>
                        <w:t xml:space="preserve"> </w:t>
                      </w:r>
                    </w:p>
                    <w:p w:rsidR="00F710F1" w:rsidRDefault="00F710F1" w:rsidP="0064652B">
                      <w:r w:rsidRPr="00D26D47">
                        <w:rPr>
                          <w:bCs/>
                        </w:rPr>
                        <w:t>«_____» _____________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Pr="00D26D47">
                        <w:rPr>
                          <w:bCs/>
                        </w:rPr>
                        <w:t xml:space="preserve"> 20</w:t>
                      </w:r>
                      <w:r>
                        <w:rPr>
                          <w:bCs/>
                        </w:rPr>
                        <w:t>__</w:t>
                      </w:r>
                      <w:r w:rsidRPr="00D26D47">
                        <w:rPr>
                          <w:bCs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</w:p>
    <w:p w:rsidR="006A4548" w:rsidRPr="006A4548" w:rsidRDefault="006A4548" w:rsidP="006A4548">
      <w:pPr>
        <w:rPr>
          <w:szCs w:val="24"/>
        </w:rPr>
      </w:pPr>
    </w:p>
    <w:p w:rsidR="006A4548" w:rsidRPr="006A4548" w:rsidRDefault="006A4548" w:rsidP="006A4548">
      <w:pPr>
        <w:rPr>
          <w:szCs w:val="24"/>
        </w:rPr>
      </w:pPr>
    </w:p>
    <w:p w:rsidR="006A4548" w:rsidRPr="006A4548" w:rsidRDefault="006A4548" w:rsidP="006A4548">
      <w:pPr>
        <w:rPr>
          <w:szCs w:val="24"/>
        </w:rPr>
      </w:pPr>
    </w:p>
    <w:p w:rsidR="006A4548" w:rsidRPr="006A4548" w:rsidRDefault="006A4548" w:rsidP="006A4548">
      <w:pPr>
        <w:rPr>
          <w:szCs w:val="24"/>
        </w:rPr>
      </w:pPr>
    </w:p>
    <w:p w:rsidR="006A4548" w:rsidRPr="006A4548" w:rsidRDefault="006A4548" w:rsidP="006A4548">
      <w:pPr>
        <w:rPr>
          <w:szCs w:val="24"/>
        </w:rPr>
      </w:pPr>
    </w:p>
    <w:p w:rsidR="006A4548" w:rsidRDefault="006A4548" w:rsidP="006A4548">
      <w:pPr>
        <w:rPr>
          <w:szCs w:val="24"/>
        </w:rPr>
      </w:pPr>
    </w:p>
    <w:p w:rsidR="007B5B5F" w:rsidRDefault="007B5B5F" w:rsidP="006A4548">
      <w:pPr>
        <w:rPr>
          <w:szCs w:val="24"/>
        </w:rPr>
      </w:pPr>
    </w:p>
    <w:p w:rsidR="006A4548" w:rsidRDefault="006A4548" w:rsidP="006A4548">
      <w:pPr>
        <w:rPr>
          <w:szCs w:val="24"/>
        </w:rPr>
      </w:pPr>
    </w:p>
    <w:p w:rsidR="006A4548" w:rsidRDefault="006A4548" w:rsidP="006A4548">
      <w:pPr>
        <w:rPr>
          <w:szCs w:val="24"/>
        </w:rPr>
      </w:pPr>
    </w:p>
    <w:p w:rsidR="006A4548" w:rsidRDefault="006A4548" w:rsidP="006A4548">
      <w:pPr>
        <w:rPr>
          <w:szCs w:val="24"/>
        </w:rPr>
      </w:pPr>
    </w:p>
    <w:p w:rsidR="006A4548" w:rsidRDefault="006A4548" w:rsidP="006A4548">
      <w:pPr>
        <w:rPr>
          <w:szCs w:val="24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5103"/>
        <w:gridCol w:w="4536"/>
      </w:tblGrid>
      <w:tr w:rsidR="006A4548" w:rsidRPr="006A4548" w:rsidTr="00A45C01">
        <w:trPr>
          <w:trHeight w:val="1874"/>
        </w:trPr>
        <w:tc>
          <w:tcPr>
            <w:tcW w:w="5103" w:type="dxa"/>
            <w:shd w:val="clear" w:color="auto" w:fill="auto"/>
            <w:vAlign w:val="center"/>
          </w:tcPr>
          <w:p w:rsidR="006A4548" w:rsidRPr="006A4548" w:rsidRDefault="006A4548" w:rsidP="006A4548">
            <w:pPr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6A4548">
              <w:rPr>
                <w:rFonts w:eastAsia="Times New Roman"/>
                <w:b/>
                <w:bCs/>
                <w:szCs w:val="24"/>
                <w:lang w:eastAsia="ru-RU"/>
              </w:rPr>
              <w:t>Согласовано: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Начальник Управления ХПП,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Руководитель СИ ХПП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ООО «РН-БашНИПИнефть»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_________________ ________________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«___» _____________</w:t>
            </w:r>
            <w:r w:rsidRPr="006A4548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6A4548">
              <w:rPr>
                <w:rFonts w:eastAsia="Times New Roman"/>
                <w:szCs w:val="28"/>
                <w:lang w:eastAsia="ru-RU"/>
              </w:rPr>
              <w:t>20___ г.</w:t>
            </w:r>
          </w:p>
          <w:p w:rsidR="006A4548" w:rsidRPr="006A4548" w:rsidRDefault="006A4548" w:rsidP="006A4548">
            <w:pPr>
              <w:spacing w:before="12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6A4548" w:rsidRPr="006A4548" w:rsidRDefault="006A4548" w:rsidP="006A4548">
            <w:pPr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6A4548">
              <w:rPr>
                <w:rFonts w:eastAsia="Times New Roman"/>
                <w:b/>
                <w:bCs/>
                <w:szCs w:val="24"/>
                <w:lang w:eastAsia="ru-RU"/>
              </w:rPr>
              <w:t>Утверждаю: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……………………………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……………………………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……………………………..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________________ …………………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b/>
                <w:sz w:val="22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«____» ______________ 20__ г.</w:t>
            </w:r>
          </w:p>
        </w:tc>
      </w:tr>
    </w:tbl>
    <w:p w:rsidR="006A4548" w:rsidRPr="006A4548" w:rsidRDefault="006A4548" w:rsidP="00EF75F6">
      <w:pPr>
        <w:spacing w:before="240"/>
        <w:jc w:val="center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>Программа</w:t>
      </w:r>
    </w:p>
    <w:p w:rsidR="006A4548" w:rsidRPr="006A4548" w:rsidRDefault="006A4548" w:rsidP="006A4548">
      <w:pPr>
        <w:jc w:val="center"/>
        <w:rPr>
          <w:rFonts w:eastAsia="Times New Roman"/>
          <w:b/>
          <w:szCs w:val="26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 xml:space="preserve">проведения лабораторных испытаний рабочих растворов соляной кислоты </w:t>
      </w:r>
      <w:r w:rsidRPr="006A4548">
        <w:rPr>
          <w:rFonts w:eastAsia="Times New Roman"/>
          <w:b/>
          <w:i/>
          <w:szCs w:val="24"/>
          <w:lang w:eastAsia="ru-RU"/>
        </w:rPr>
        <w:t>марка</w:t>
      </w:r>
      <w:r w:rsidRPr="006A4548">
        <w:rPr>
          <w:rFonts w:eastAsia="Times New Roman"/>
          <w:szCs w:val="24"/>
          <w:lang w:eastAsia="ru-RU"/>
        </w:rPr>
        <w:t xml:space="preserve"> </w:t>
      </w:r>
      <w:r w:rsidRPr="006A4548">
        <w:rPr>
          <w:rFonts w:eastAsia="Times New Roman"/>
          <w:b/>
          <w:szCs w:val="26"/>
          <w:lang w:eastAsia="ru-RU"/>
        </w:rPr>
        <w:t xml:space="preserve">(ТУ </w:t>
      </w:r>
      <w:r w:rsidRPr="006A4548">
        <w:rPr>
          <w:rFonts w:eastAsia="Times New Roman"/>
          <w:b/>
          <w:i/>
          <w:szCs w:val="24"/>
          <w:lang w:eastAsia="ru-RU"/>
        </w:rPr>
        <w:t>указать</w:t>
      </w:r>
      <w:r w:rsidRPr="006A4548">
        <w:rPr>
          <w:rFonts w:eastAsia="Times New Roman"/>
          <w:b/>
          <w:szCs w:val="26"/>
          <w:lang w:eastAsia="ru-RU"/>
        </w:rPr>
        <w:t>)</w:t>
      </w:r>
    </w:p>
    <w:p w:rsidR="006A4548" w:rsidRPr="006A4548" w:rsidRDefault="006A4548" w:rsidP="006A4548">
      <w:pPr>
        <w:jc w:val="center"/>
        <w:rPr>
          <w:rFonts w:eastAsia="Times New Roman"/>
          <w:b/>
          <w:i/>
          <w:szCs w:val="24"/>
          <w:lang w:eastAsia="ru-RU"/>
        </w:rPr>
      </w:pPr>
      <w:r w:rsidRPr="006A4548">
        <w:rPr>
          <w:rFonts w:eastAsia="Times New Roman"/>
          <w:b/>
          <w:szCs w:val="26"/>
          <w:lang w:eastAsia="ru-RU"/>
        </w:rPr>
        <w:t xml:space="preserve">производства </w:t>
      </w:r>
      <w:r w:rsidRPr="006A4548">
        <w:rPr>
          <w:rFonts w:eastAsia="Times New Roman"/>
          <w:b/>
          <w:i/>
          <w:szCs w:val="24"/>
          <w:lang w:eastAsia="ru-RU"/>
        </w:rPr>
        <w:t>указать</w:t>
      </w:r>
    </w:p>
    <w:p w:rsidR="006A4548" w:rsidRPr="006A4548" w:rsidRDefault="006A4548" w:rsidP="006A4548">
      <w:pPr>
        <w:jc w:val="center"/>
        <w:rPr>
          <w:rFonts w:eastAsia="Times New Roman"/>
          <w:b/>
          <w:szCs w:val="26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 xml:space="preserve"> и ингибитора кислотной коррозии </w:t>
      </w:r>
      <w:r w:rsidRPr="006A4548">
        <w:rPr>
          <w:rFonts w:eastAsia="Times New Roman"/>
          <w:b/>
          <w:i/>
          <w:szCs w:val="24"/>
          <w:lang w:eastAsia="ru-RU"/>
        </w:rPr>
        <w:t>марка</w:t>
      </w:r>
      <w:r w:rsidRPr="006A4548">
        <w:rPr>
          <w:rFonts w:eastAsia="Times New Roman"/>
          <w:szCs w:val="24"/>
          <w:lang w:eastAsia="ru-RU"/>
        </w:rPr>
        <w:t xml:space="preserve"> </w:t>
      </w:r>
      <w:r w:rsidRPr="006A4548">
        <w:rPr>
          <w:rFonts w:eastAsia="Times New Roman"/>
          <w:b/>
          <w:szCs w:val="26"/>
          <w:lang w:eastAsia="ru-RU"/>
        </w:rPr>
        <w:t xml:space="preserve">(ТУ </w:t>
      </w:r>
      <w:r w:rsidRPr="006A4548">
        <w:rPr>
          <w:rFonts w:eastAsia="Times New Roman"/>
          <w:b/>
          <w:i/>
          <w:szCs w:val="24"/>
          <w:lang w:eastAsia="ru-RU"/>
        </w:rPr>
        <w:t>указать</w:t>
      </w:r>
      <w:r w:rsidRPr="006A4548">
        <w:rPr>
          <w:rFonts w:eastAsia="Times New Roman"/>
          <w:b/>
          <w:szCs w:val="26"/>
          <w:lang w:eastAsia="ru-RU"/>
        </w:rPr>
        <w:t>)</w:t>
      </w:r>
    </w:p>
    <w:p w:rsidR="006A4548" w:rsidRPr="006A4548" w:rsidRDefault="006A4548" w:rsidP="006A4548">
      <w:pPr>
        <w:jc w:val="center"/>
        <w:rPr>
          <w:rFonts w:eastAsia="Times New Roman"/>
          <w:b/>
          <w:i/>
          <w:szCs w:val="24"/>
          <w:lang w:eastAsia="ru-RU"/>
        </w:rPr>
      </w:pPr>
      <w:r w:rsidRPr="006A4548">
        <w:rPr>
          <w:rFonts w:eastAsia="Times New Roman"/>
          <w:b/>
          <w:szCs w:val="26"/>
          <w:lang w:eastAsia="ru-RU"/>
        </w:rPr>
        <w:t xml:space="preserve">производства </w:t>
      </w:r>
      <w:r w:rsidRPr="006A4548">
        <w:rPr>
          <w:rFonts w:eastAsia="Times New Roman"/>
          <w:b/>
          <w:i/>
          <w:szCs w:val="24"/>
          <w:lang w:eastAsia="ru-RU"/>
        </w:rPr>
        <w:t>указать</w:t>
      </w:r>
      <w:r w:rsidRPr="006A4548">
        <w:rPr>
          <w:rFonts w:eastAsia="Times New Roman"/>
          <w:b/>
          <w:bCs/>
          <w:szCs w:val="24"/>
          <w:lang w:eastAsia="ru-RU"/>
        </w:rPr>
        <w:t xml:space="preserve">, применяющегося в качестве добавки к кислоте </w:t>
      </w:r>
      <w:r w:rsidRPr="006A4548">
        <w:rPr>
          <w:rFonts w:eastAsia="Times New Roman"/>
          <w:b/>
          <w:szCs w:val="24"/>
          <w:lang w:eastAsia="ru-RU"/>
        </w:rPr>
        <w:t>для снижения коррозионной агрессивности растворов соляной кислоты</w:t>
      </w:r>
      <w:r w:rsidRPr="006A4548">
        <w:rPr>
          <w:rFonts w:eastAsia="Times New Roman"/>
          <w:b/>
          <w:bCs/>
          <w:szCs w:val="24"/>
          <w:lang w:eastAsia="ru-RU"/>
        </w:rPr>
        <w:t xml:space="preserve">, использующихся при удалении </w:t>
      </w:r>
      <w:proofErr w:type="spellStart"/>
      <w:r w:rsidRPr="006A4548">
        <w:rPr>
          <w:rFonts w:eastAsia="Times New Roman"/>
          <w:b/>
          <w:bCs/>
          <w:szCs w:val="24"/>
          <w:lang w:eastAsia="ru-RU"/>
        </w:rPr>
        <w:t>солеотложений</w:t>
      </w:r>
      <w:proofErr w:type="spellEnd"/>
      <w:r w:rsidRPr="006A4548">
        <w:rPr>
          <w:rFonts w:eastAsia="Times New Roman"/>
          <w:b/>
          <w:bCs/>
          <w:szCs w:val="24"/>
          <w:lang w:eastAsia="ru-RU"/>
        </w:rPr>
        <w:t xml:space="preserve"> </w:t>
      </w:r>
      <w:r w:rsidRPr="006A4548">
        <w:rPr>
          <w:rFonts w:eastAsia="Times New Roman"/>
          <w:b/>
          <w:i/>
          <w:szCs w:val="24"/>
          <w:lang w:eastAsia="ru-RU"/>
        </w:rPr>
        <w:t>указать тип</w:t>
      </w:r>
      <w:r w:rsidRPr="006A4548">
        <w:rPr>
          <w:rFonts w:eastAsia="Times New Roman"/>
          <w:b/>
          <w:szCs w:val="24"/>
          <w:shd w:val="clear" w:color="auto" w:fill="FFFFFF"/>
          <w:lang w:eastAsia="ru-RU"/>
        </w:rPr>
        <w:t xml:space="preserve"> </w:t>
      </w:r>
      <w:r w:rsidRPr="006A4548">
        <w:rPr>
          <w:rFonts w:eastAsia="Times New Roman"/>
          <w:b/>
          <w:i/>
          <w:szCs w:val="24"/>
          <w:lang w:eastAsia="ru-RU"/>
        </w:rPr>
        <w:t xml:space="preserve">объектов наземного оборудования (трубопроводов системы </w:t>
      </w:r>
      <w:proofErr w:type="spellStart"/>
      <w:r w:rsidRPr="006A4548">
        <w:rPr>
          <w:rFonts w:eastAsia="Times New Roman"/>
          <w:b/>
          <w:i/>
          <w:szCs w:val="24"/>
          <w:lang w:eastAsia="ru-RU"/>
        </w:rPr>
        <w:t>нефтесбора</w:t>
      </w:r>
      <w:proofErr w:type="spellEnd"/>
      <w:r w:rsidRPr="006A4548">
        <w:rPr>
          <w:rFonts w:eastAsia="Times New Roman"/>
          <w:b/>
          <w:i/>
          <w:szCs w:val="24"/>
          <w:lang w:eastAsia="ru-RU"/>
        </w:rPr>
        <w:t>, подготовки, ППД</w:t>
      </w:r>
      <w:r w:rsidRPr="006A4548">
        <w:rPr>
          <w:rFonts w:eastAsia="Times New Roman"/>
          <w:b/>
          <w:szCs w:val="24"/>
          <w:shd w:val="clear" w:color="auto" w:fill="FFFFFF"/>
          <w:lang w:eastAsia="ru-RU"/>
        </w:rPr>
        <w:t xml:space="preserve"> – </w:t>
      </w:r>
      <w:r w:rsidRPr="006A4548">
        <w:rPr>
          <w:rFonts w:eastAsia="Times New Roman"/>
          <w:b/>
          <w:i/>
          <w:szCs w:val="24"/>
          <w:lang w:eastAsia="ru-RU"/>
        </w:rPr>
        <w:t>указать)</w:t>
      </w:r>
    </w:p>
    <w:p w:rsidR="006A4548" w:rsidRPr="006A4548" w:rsidRDefault="006A4548" w:rsidP="006A4548">
      <w:pPr>
        <w:jc w:val="center"/>
        <w:rPr>
          <w:rFonts w:eastAsia="Times New Roman"/>
          <w:b/>
          <w:szCs w:val="24"/>
          <w:shd w:val="clear" w:color="auto" w:fill="FFFFFF"/>
          <w:lang w:eastAsia="ru-RU"/>
        </w:rPr>
      </w:pPr>
      <w:r w:rsidRPr="006A4548">
        <w:rPr>
          <w:rFonts w:eastAsia="Times New Roman"/>
          <w:b/>
          <w:i/>
          <w:szCs w:val="24"/>
          <w:lang w:eastAsia="ru-RU"/>
        </w:rPr>
        <w:t>/ объектов механизированного фонда добывающих скважин</w:t>
      </w:r>
    </w:p>
    <w:p w:rsidR="006A4548" w:rsidRPr="006A4548" w:rsidRDefault="006A4548" w:rsidP="00EF75F6">
      <w:pPr>
        <w:spacing w:after="240"/>
        <w:jc w:val="center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i/>
          <w:szCs w:val="24"/>
          <w:lang w:eastAsia="ru-RU"/>
        </w:rPr>
        <w:t>месторождений (указать) ОГ указать</w:t>
      </w:r>
    </w:p>
    <w:p w:rsidR="006A4548" w:rsidRPr="006A4548" w:rsidRDefault="006A4548" w:rsidP="00EF75F6">
      <w:pPr>
        <w:numPr>
          <w:ilvl w:val="0"/>
          <w:numId w:val="3"/>
        </w:numPr>
        <w:tabs>
          <w:tab w:val="num" w:pos="0"/>
          <w:tab w:val="left" w:pos="426"/>
        </w:tabs>
        <w:spacing w:before="120"/>
        <w:ind w:left="0" w:firstLine="0"/>
        <w:jc w:val="both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>Основание проведения работ:</w:t>
      </w:r>
    </w:p>
    <w:p w:rsidR="006A4548" w:rsidRPr="006A4548" w:rsidRDefault="006A4548" w:rsidP="00EF75F6">
      <w:pPr>
        <w:tabs>
          <w:tab w:val="num" w:pos="284"/>
          <w:tab w:val="num" w:pos="993"/>
        </w:tabs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Результаты анализа работы соответствующих ОДУСК и выполнение требований к организации работ по физико-химическому лабораторному тестированию ингибитора кислотной коррозии (</w:t>
      </w:r>
      <w:r w:rsidRPr="006A4548">
        <w:rPr>
          <w:rFonts w:eastAsia="Times New Roman"/>
          <w:bCs/>
          <w:szCs w:val="24"/>
          <w:lang w:eastAsia="ru-RU"/>
        </w:rPr>
        <w:t>далее</w:t>
      </w:r>
      <w:r w:rsidRPr="006A4548">
        <w:rPr>
          <w:rFonts w:eastAsia="Times New Roman"/>
          <w:b/>
          <w:bCs/>
          <w:szCs w:val="24"/>
          <w:lang w:eastAsia="ru-RU"/>
        </w:rPr>
        <w:t xml:space="preserve"> </w:t>
      </w:r>
      <w:r w:rsidRPr="006A4548">
        <w:rPr>
          <w:rFonts w:eastAsia="Times New Roman"/>
          <w:szCs w:val="24"/>
          <w:lang w:eastAsia="ru-RU"/>
        </w:rPr>
        <w:t>ИКК), применяемого в качестве добавки к …</w:t>
      </w:r>
      <w:proofErr w:type="gramStart"/>
      <w:r w:rsidRPr="006A4548">
        <w:rPr>
          <w:rFonts w:eastAsia="Times New Roman"/>
          <w:szCs w:val="24"/>
          <w:lang w:eastAsia="ru-RU"/>
        </w:rPr>
        <w:t>%-</w:t>
      </w:r>
      <w:proofErr w:type="gramEnd"/>
      <w:r w:rsidRPr="006A4548">
        <w:rPr>
          <w:rFonts w:eastAsia="Times New Roman"/>
          <w:szCs w:val="24"/>
          <w:lang w:eastAsia="ru-RU"/>
        </w:rPr>
        <w:t xml:space="preserve">ому </w:t>
      </w:r>
      <w:r w:rsidRPr="006A4548">
        <w:rPr>
          <w:rFonts w:eastAsia="Times New Roman"/>
          <w:b/>
          <w:i/>
          <w:szCs w:val="24"/>
          <w:lang w:eastAsia="ru-RU"/>
        </w:rPr>
        <w:t xml:space="preserve">(указать) </w:t>
      </w:r>
      <w:r w:rsidRPr="006A4548">
        <w:rPr>
          <w:rFonts w:eastAsia="Times New Roman"/>
          <w:szCs w:val="24"/>
          <w:lang w:eastAsia="ru-RU"/>
        </w:rPr>
        <w:t>раствору кислоты (</w:t>
      </w:r>
      <w:r w:rsidRPr="006A4548">
        <w:rPr>
          <w:rFonts w:eastAsia="Times New Roman"/>
          <w:b/>
          <w:i/>
          <w:szCs w:val="24"/>
          <w:lang w:eastAsia="ru-RU"/>
        </w:rPr>
        <w:t>указать ТУ и Производителя кислоты</w:t>
      </w:r>
      <w:r w:rsidRPr="006A4548">
        <w:rPr>
          <w:rFonts w:eastAsia="Times New Roman"/>
          <w:szCs w:val="24"/>
          <w:lang w:eastAsia="ru-RU"/>
        </w:rPr>
        <w:t xml:space="preserve">) при промывках от карбонатных </w:t>
      </w:r>
      <w:proofErr w:type="spellStart"/>
      <w:r w:rsidRPr="006A4548">
        <w:rPr>
          <w:rFonts w:eastAsia="Times New Roman"/>
          <w:szCs w:val="24"/>
          <w:lang w:eastAsia="ru-RU"/>
        </w:rPr>
        <w:t>солеотложений</w:t>
      </w:r>
      <w:proofErr w:type="spellEnd"/>
      <w:r w:rsidRPr="006A4548">
        <w:rPr>
          <w:rFonts w:eastAsia="Times New Roman"/>
          <w:szCs w:val="24"/>
          <w:lang w:eastAsia="ru-RU"/>
        </w:rPr>
        <w:t xml:space="preserve"> </w:t>
      </w:r>
      <w:r w:rsidRPr="006A4548">
        <w:rPr>
          <w:rFonts w:eastAsia="Times New Roman"/>
          <w:b/>
          <w:i/>
          <w:szCs w:val="24"/>
          <w:lang w:eastAsia="ru-RU"/>
        </w:rPr>
        <w:t xml:space="preserve">трубопроводов системы </w:t>
      </w:r>
      <w:proofErr w:type="spellStart"/>
      <w:r w:rsidRPr="006A4548">
        <w:rPr>
          <w:rFonts w:eastAsia="Times New Roman"/>
          <w:b/>
          <w:i/>
          <w:szCs w:val="24"/>
          <w:lang w:eastAsia="ru-RU"/>
        </w:rPr>
        <w:t>нефтесбора</w:t>
      </w:r>
      <w:proofErr w:type="spellEnd"/>
      <w:r w:rsidRPr="006A4548">
        <w:rPr>
          <w:rFonts w:eastAsia="Times New Roman"/>
          <w:b/>
          <w:i/>
          <w:szCs w:val="24"/>
          <w:lang w:eastAsia="ru-RU"/>
        </w:rPr>
        <w:t>, подготовки, ППД – указать) / объектов механизированного фонда добывающих скважин</w:t>
      </w:r>
      <w:r w:rsidRPr="006A4548">
        <w:rPr>
          <w:rFonts w:eastAsia="Times New Roman"/>
          <w:szCs w:val="24"/>
          <w:lang w:eastAsia="ru-RU"/>
        </w:rPr>
        <w:t>, в соответствии с Положением Компании № П1-01.05 Р-0339 версия 2.00 «Применение химических реагентов на объектах добычи углеводородного сырья Компании (далее ПК № П1-01.05 Р-0339).</w:t>
      </w:r>
    </w:p>
    <w:p w:rsidR="006A4548" w:rsidRPr="006A4548" w:rsidRDefault="006A4548" w:rsidP="00EF75F6">
      <w:pPr>
        <w:tabs>
          <w:tab w:val="num" w:pos="284"/>
          <w:tab w:val="num" w:pos="993"/>
        </w:tabs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Превышение коррозионной агрессивности рабочего раствора соляной кислоты и кислотного состава, требующее применения ИКК</w:t>
      </w:r>
    </w:p>
    <w:p w:rsidR="006A4548" w:rsidRPr="006A4548" w:rsidRDefault="006A4548" w:rsidP="00EF75F6">
      <w:pPr>
        <w:tabs>
          <w:tab w:val="num" w:pos="284"/>
          <w:tab w:val="num" w:pos="540"/>
        </w:tabs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Исполнение план-графика ЛИ и ОПИ на 20__ год (позиция №____).</w:t>
      </w:r>
    </w:p>
    <w:p w:rsidR="006A4548" w:rsidRPr="006A4548" w:rsidRDefault="006A4548" w:rsidP="00EF75F6">
      <w:pPr>
        <w:numPr>
          <w:ilvl w:val="0"/>
          <w:numId w:val="3"/>
        </w:numPr>
        <w:tabs>
          <w:tab w:val="clear" w:pos="720"/>
          <w:tab w:val="left" w:pos="426"/>
          <w:tab w:val="num" w:pos="851"/>
        </w:tabs>
        <w:spacing w:before="120" w:line="276" w:lineRule="auto"/>
        <w:ind w:left="0" w:firstLine="0"/>
        <w:jc w:val="both"/>
        <w:rPr>
          <w:b/>
          <w:bCs/>
          <w:iCs/>
          <w:sz w:val="22"/>
        </w:rPr>
      </w:pPr>
      <w:r w:rsidRPr="006A4548">
        <w:rPr>
          <w:b/>
          <w:bCs/>
          <w:iCs/>
          <w:sz w:val="22"/>
        </w:rPr>
        <w:t>Цель работы:</w:t>
      </w:r>
    </w:p>
    <w:p w:rsidR="006A4548" w:rsidRPr="006A4548" w:rsidRDefault="006A4548" w:rsidP="00EF75F6">
      <w:pPr>
        <w:spacing w:before="120"/>
        <w:jc w:val="both"/>
        <w:rPr>
          <w:rFonts w:eastAsia="Times New Roman"/>
          <w:b/>
          <w:bCs/>
          <w:iCs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Подбор ИКК в форме добавки к раствору соляной кислоты для выполнения требований ПК №</w:t>
      </w:r>
      <w:r w:rsidR="00EF75F6">
        <w:rPr>
          <w:rFonts w:eastAsia="Times New Roman"/>
          <w:szCs w:val="24"/>
          <w:lang w:eastAsia="ru-RU"/>
        </w:rPr>
        <w:t> </w:t>
      </w:r>
      <w:r w:rsidRPr="006A4548">
        <w:rPr>
          <w:rFonts w:eastAsia="Times New Roman"/>
          <w:szCs w:val="24"/>
          <w:lang w:eastAsia="ru-RU"/>
        </w:rPr>
        <w:t>П1-01.05 Р-0339</w:t>
      </w:r>
      <w:r w:rsidRPr="006A4548">
        <w:rPr>
          <w:rFonts w:eastAsia="Times New Roman"/>
          <w:b/>
          <w:bCs/>
          <w:iCs/>
          <w:szCs w:val="24"/>
          <w:lang w:eastAsia="ru-RU"/>
        </w:rPr>
        <w:t>:</w:t>
      </w:r>
    </w:p>
    <w:p w:rsidR="006A4548" w:rsidRPr="006A4548" w:rsidRDefault="006A4548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определение эффективной дозировки</w:t>
      </w:r>
      <w:r w:rsidRPr="006A4548">
        <w:rPr>
          <w:rFonts w:eastAsia="Times New Roman"/>
          <w:snapToGrid w:val="0"/>
          <w:szCs w:val="24"/>
          <w:lang w:eastAsia="ru-RU"/>
        </w:rPr>
        <w:t xml:space="preserve"> И</w:t>
      </w:r>
      <w:r w:rsidRPr="006A4548">
        <w:rPr>
          <w:rFonts w:eastAsia="Times New Roman"/>
          <w:szCs w:val="24"/>
          <w:lang w:eastAsia="ru-RU"/>
        </w:rPr>
        <w:t xml:space="preserve">КК </w:t>
      </w:r>
      <w:r w:rsidRPr="006A4548">
        <w:rPr>
          <w:rFonts w:eastAsia="Times New Roman"/>
          <w:b/>
          <w:i/>
          <w:szCs w:val="24"/>
          <w:lang w:eastAsia="ru-RU"/>
        </w:rPr>
        <w:t xml:space="preserve">марка указать </w:t>
      </w:r>
      <w:r w:rsidRPr="006A4548">
        <w:rPr>
          <w:rFonts w:eastAsia="Times New Roman"/>
          <w:b/>
          <w:szCs w:val="24"/>
          <w:lang w:eastAsia="ru-RU"/>
        </w:rPr>
        <w:t>(</w:t>
      </w:r>
      <w:r w:rsidRPr="006A4548">
        <w:rPr>
          <w:rFonts w:eastAsia="Times New Roman"/>
          <w:b/>
          <w:i/>
          <w:szCs w:val="24"/>
          <w:lang w:eastAsia="ru-RU"/>
        </w:rPr>
        <w:t>ТУ указать</w:t>
      </w:r>
      <w:r w:rsidRPr="006A4548">
        <w:rPr>
          <w:rFonts w:eastAsia="Times New Roman"/>
          <w:szCs w:val="24"/>
          <w:lang w:eastAsia="ru-RU"/>
        </w:rPr>
        <w:t xml:space="preserve">) производства </w:t>
      </w:r>
      <w:r w:rsidRPr="006A4548">
        <w:rPr>
          <w:rFonts w:eastAsia="Times New Roman"/>
          <w:b/>
          <w:i/>
          <w:szCs w:val="24"/>
          <w:lang w:eastAsia="ru-RU"/>
        </w:rPr>
        <w:t>указать</w:t>
      </w:r>
      <w:r w:rsidRPr="006A4548">
        <w:rPr>
          <w:rFonts w:eastAsia="Times New Roman"/>
          <w:szCs w:val="24"/>
          <w:lang w:eastAsia="ru-RU"/>
        </w:rPr>
        <w:t xml:space="preserve"> для обеспечения нормативной коррозионной агрессивности </w:t>
      </w:r>
      <w:r w:rsidRPr="006A4548">
        <w:rPr>
          <w:rFonts w:eastAsia="Times New Roman"/>
          <w:b/>
          <w:i/>
          <w:szCs w:val="24"/>
          <w:lang w:eastAsia="ru-RU"/>
        </w:rPr>
        <w:t>…</w:t>
      </w:r>
      <w:r w:rsidRPr="006A4548">
        <w:rPr>
          <w:rFonts w:eastAsia="Times New Roman"/>
          <w:szCs w:val="24"/>
          <w:lang w:eastAsia="ru-RU"/>
        </w:rPr>
        <w:t xml:space="preserve"> </w:t>
      </w:r>
      <w:proofErr w:type="gramStart"/>
      <w:r w:rsidRPr="006A4548">
        <w:rPr>
          <w:rFonts w:eastAsia="Times New Roman"/>
          <w:szCs w:val="24"/>
          <w:lang w:eastAsia="ru-RU"/>
        </w:rPr>
        <w:t>%-</w:t>
      </w:r>
      <w:proofErr w:type="spellStart"/>
      <w:proofErr w:type="gramEnd"/>
      <w:r w:rsidRPr="006A4548">
        <w:rPr>
          <w:rFonts w:eastAsia="Times New Roman"/>
          <w:szCs w:val="24"/>
          <w:lang w:eastAsia="ru-RU"/>
        </w:rPr>
        <w:t>солянокислотного</w:t>
      </w:r>
      <w:proofErr w:type="spellEnd"/>
      <w:r w:rsidRPr="006A4548">
        <w:rPr>
          <w:rFonts w:eastAsia="Times New Roman"/>
          <w:szCs w:val="24"/>
          <w:lang w:eastAsia="ru-RU"/>
        </w:rPr>
        <w:t xml:space="preserve"> раствора полученного из кислоты соляной ингибированной  </w:t>
      </w:r>
      <w:r w:rsidRPr="006A4548">
        <w:rPr>
          <w:rFonts w:eastAsia="Times New Roman"/>
          <w:b/>
          <w:i/>
          <w:szCs w:val="24"/>
          <w:lang w:eastAsia="ru-RU"/>
        </w:rPr>
        <w:t xml:space="preserve">производства ООО « указать »… ТУ указать с изм. … </w:t>
      </w:r>
      <w:r w:rsidRPr="006A4548">
        <w:rPr>
          <w:rFonts w:eastAsia="Times New Roman"/>
          <w:szCs w:val="24"/>
          <w:lang w:eastAsia="ru-RU"/>
        </w:rPr>
        <w:t xml:space="preserve">при </w:t>
      </w:r>
      <w:proofErr w:type="spellStart"/>
      <w:r w:rsidRPr="006A4548">
        <w:rPr>
          <w:rFonts w:eastAsia="Times New Roman"/>
          <w:szCs w:val="24"/>
          <w:lang w:eastAsia="ru-RU"/>
        </w:rPr>
        <w:t>солянокислотных</w:t>
      </w:r>
      <w:proofErr w:type="spellEnd"/>
      <w:r w:rsidRPr="006A4548">
        <w:rPr>
          <w:rFonts w:eastAsia="Times New Roman"/>
          <w:szCs w:val="24"/>
          <w:lang w:eastAsia="ru-RU"/>
        </w:rPr>
        <w:t xml:space="preserve"> обработках оборудования для растворения карбонатных </w:t>
      </w:r>
      <w:proofErr w:type="spellStart"/>
      <w:r w:rsidRPr="006A4548">
        <w:rPr>
          <w:rFonts w:eastAsia="Times New Roman"/>
          <w:szCs w:val="24"/>
          <w:lang w:eastAsia="ru-RU"/>
        </w:rPr>
        <w:t>солеотложений</w:t>
      </w:r>
      <w:proofErr w:type="spellEnd"/>
      <w:r w:rsidRPr="006A4548">
        <w:rPr>
          <w:rFonts w:eastAsia="Times New Roman"/>
          <w:szCs w:val="24"/>
          <w:lang w:eastAsia="ru-RU"/>
        </w:rPr>
        <w:t xml:space="preserve"> и для внесения в таблицу взаимозаменяемости химических реагентов;</w:t>
      </w:r>
    </w:p>
    <w:p w:rsidR="006A4548" w:rsidRPr="006A4548" w:rsidRDefault="006A4548" w:rsidP="00EF75F6">
      <w:pPr>
        <w:numPr>
          <w:ilvl w:val="0"/>
          <w:numId w:val="4"/>
        </w:numPr>
        <w:tabs>
          <w:tab w:val="clear" w:pos="1068"/>
          <w:tab w:val="num" w:pos="-3119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lastRenderedPageBreak/>
        <w:t xml:space="preserve">обоснование допуска к промышленному применению на месторождениях </w:t>
      </w:r>
      <w:r w:rsidRPr="006A4548">
        <w:rPr>
          <w:rFonts w:eastAsia="Times New Roman"/>
          <w:b/>
          <w:i/>
          <w:szCs w:val="24"/>
          <w:lang w:eastAsia="ru-RU"/>
        </w:rPr>
        <w:t>ОГ указать</w:t>
      </w:r>
      <w:r w:rsidRPr="006A4548">
        <w:rPr>
          <w:rFonts w:eastAsia="Times New Roman"/>
          <w:szCs w:val="24"/>
          <w:lang w:eastAsia="ru-RU"/>
        </w:rPr>
        <w:t>;</w:t>
      </w:r>
    </w:p>
    <w:p w:rsidR="006A4548" w:rsidRPr="006A4548" w:rsidRDefault="006A4548" w:rsidP="00EF75F6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b/>
          <w:bCs/>
          <w:iCs/>
          <w:szCs w:val="24"/>
          <w:lang w:eastAsia="ru-RU"/>
        </w:rPr>
        <w:t>Задачи работы: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рассмотрение документации реаге</w:t>
      </w:r>
      <w:r w:rsidRPr="006A4548">
        <w:rPr>
          <w:rFonts w:eastAsia="Times New Roman"/>
          <w:bCs/>
          <w:iCs/>
          <w:szCs w:val="24"/>
          <w:lang w:eastAsia="ru-RU"/>
        </w:rPr>
        <w:t>нт</w:t>
      </w:r>
      <w:r w:rsidRPr="006A4548">
        <w:rPr>
          <w:rFonts w:eastAsia="Times New Roman"/>
          <w:szCs w:val="24"/>
          <w:lang w:eastAsia="ru-RU"/>
        </w:rPr>
        <w:t>ов, участвующих в ЛИ (согласно п.</w:t>
      </w:r>
      <w:r w:rsidR="00494AE3">
        <w:rPr>
          <w:rFonts w:eastAsia="Times New Roman"/>
          <w:szCs w:val="24"/>
          <w:lang w:eastAsia="ru-RU"/>
        </w:rPr>
        <w:t> </w:t>
      </w:r>
      <w:r w:rsidRPr="006A4548">
        <w:rPr>
          <w:rFonts w:eastAsia="Times New Roman"/>
          <w:szCs w:val="24"/>
          <w:lang w:eastAsia="ru-RU"/>
        </w:rPr>
        <w:t xml:space="preserve">3.2 Положения Компании); 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тестирование реагента на полное соответствие нормам ТУ Производителя, ГОСТ и требованиям ПК № П1-01.05 Р-0339 версия 2.00;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определение коррозионной агрессивности </w:t>
      </w:r>
      <w:proofErr w:type="spellStart"/>
      <w:r w:rsidRPr="006A4548">
        <w:rPr>
          <w:rFonts w:eastAsia="Times New Roman"/>
          <w:szCs w:val="24"/>
          <w:lang w:eastAsia="ru-RU"/>
        </w:rPr>
        <w:t>солянокислотного</w:t>
      </w:r>
      <w:proofErr w:type="spellEnd"/>
      <w:r w:rsidRPr="006A4548">
        <w:rPr>
          <w:rFonts w:eastAsia="Times New Roman"/>
          <w:szCs w:val="24"/>
          <w:lang w:eastAsia="ru-RU"/>
        </w:rPr>
        <w:t xml:space="preserve"> состава и оценка возможности снижения его коррозионной агрессивности с помощью ИКК;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независимое лабораторное тестирование физико-химических и технологических свойств </w:t>
      </w:r>
      <w:proofErr w:type="spellStart"/>
      <w:r w:rsidRPr="006A4548">
        <w:rPr>
          <w:rFonts w:eastAsia="Times New Roman"/>
          <w:szCs w:val="24"/>
          <w:lang w:eastAsia="ru-RU"/>
        </w:rPr>
        <w:t>солянокислотного</w:t>
      </w:r>
      <w:proofErr w:type="spellEnd"/>
      <w:r w:rsidRPr="006A4548">
        <w:rPr>
          <w:rFonts w:eastAsia="Times New Roman"/>
          <w:szCs w:val="24"/>
          <w:lang w:eastAsia="ru-RU"/>
        </w:rPr>
        <w:t xml:space="preserve"> раствора с добавкой ИКК в среде заданного состава;</w:t>
      </w:r>
    </w:p>
    <w:p w:rsidR="006A4548" w:rsidRPr="006A4548" w:rsidRDefault="006A4548" w:rsidP="00EC6A98">
      <w:pPr>
        <w:numPr>
          <w:ilvl w:val="0"/>
          <w:numId w:val="4"/>
        </w:numPr>
        <w:tabs>
          <w:tab w:val="num" w:pos="0"/>
          <w:tab w:val="left" w:pos="567"/>
          <w:tab w:val="left" w:pos="709"/>
          <w:tab w:val="left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определение скорости общей коррозии в тестируемом растворе соляной кислоты, приготовленной с добавлением и без добавления ИКК;</w:t>
      </w:r>
    </w:p>
    <w:p w:rsidR="006A4548" w:rsidRPr="006A4548" w:rsidRDefault="006A4548" w:rsidP="00EC6A98">
      <w:pPr>
        <w:numPr>
          <w:ilvl w:val="0"/>
          <w:numId w:val="4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определение совместимости </w:t>
      </w:r>
      <w:r w:rsidRPr="006A4548">
        <w:rPr>
          <w:rFonts w:eastAsia="Times New Roman"/>
          <w:bCs/>
          <w:szCs w:val="24"/>
          <w:lang w:eastAsia="ru-RU"/>
        </w:rPr>
        <w:t xml:space="preserve">соляной кислоты </w:t>
      </w:r>
      <w:r w:rsidRPr="006A4548">
        <w:rPr>
          <w:rFonts w:eastAsia="Times New Roman"/>
          <w:szCs w:val="24"/>
          <w:lang w:eastAsia="ru-RU"/>
        </w:rPr>
        <w:t>с модификаторами</w:t>
      </w:r>
      <w:r w:rsidRPr="006A4548">
        <w:rPr>
          <w:rFonts w:eastAsia="Times New Roman"/>
          <w:bCs/>
          <w:szCs w:val="24"/>
          <w:lang w:eastAsia="ru-RU"/>
        </w:rPr>
        <w:t xml:space="preserve"> (исходный раствор соляной кислота + </w:t>
      </w:r>
      <w:r w:rsidRPr="006A4548">
        <w:rPr>
          <w:rFonts w:eastAsia="Times New Roman"/>
          <w:szCs w:val="24"/>
          <w:lang w:eastAsia="ru-RU"/>
        </w:rPr>
        <w:t xml:space="preserve">ИКК  </w:t>
      </w:r>
      <w:r w:rsidRPr="006A4548">
        <w:rPr>
          <w:rFonts w:eastAsia="Times New Roman"/>
          <w:b/>
          <w:i/>
          <w:szCs w:val="24"/>
          <w:lang w:eastAsia="ru-RU"/>
        </w:rPr>
        <w:t xml:space="preserve">марка </w:t>
      </w:r>
      <w:proofErr w:type="gramStart"/>
      <w:r w:rsidRPr="006A4548">
        <w:rPr>
          <w:rFonts w:eastAsia="Times New Roman"/>
          <w:b/>
          <w:i/>
          <w:szCs w:val="24"/>
          <w:lang w:eastAsia="ru-RU"/>
        </w:rPr>
        <w:t>указать ТУ указать</w:t>
      </w:r>
      <w:proofErr w:type="gramEnd"/>
      <w:r w:rsidRPr="006A4548">
        <w:rPr>
          <w:rFonts w:eastAsia="Times New Roman"/>
          <w:bCs/>
          <w:szCs w:val="24"/>
          <w:lang w:eastAsia="ru-RU"/>
        </w:rPr>
        <w:t>)</w:t>
      </w:r>
      <w:r w:rsidRPr="006A4548">
        <w:rPr>
          <w:rFonts w:eastAsia="Times New Roman"/>
          <w:szCs w:val="24"/>
          <w:lang w:eastAsia="ru-RU"/>
        </w:rPr>
        <w:t xml:space="preserve"> с нефтью, попутно-добываемой водой; </w:t>
      </w:r>
    </w:p>
    <w:p w:rsidR="006A4548" w:rsidRPr="006A4548" w:rsidRDefault="006A4548" w:rsidP="00EC6A98">
      <w:pPr>
        <w:numPr>
          <w:ilvl w:val="0"/>
          <w:numId w:val="4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составление отчёта по результату испытания.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определение совместимости </w:t>
      </w:r>
      <w:proofErr w:type="gramStart"/>
      <w:r w:rsidRPr="006A4548">
        <w:rPr>
          <w:rFonts w:eastAsia="Times New Roman"/>
          <w:szCs w:val="24"/>
          <w:lang w:eastAsia="ru-RU"/>
        </w:rPr>
        <w:t>исследуемого</w:t>
      </w:r>
      <w:proofErr w:type="gramEnd"/>
      <w:r w:rsidRPr="006A4548">
        <w:rPr>
          <w:rFonts w:eastAsia="Times New Roman"/>
          <w:szCs w:val="24"/>
          <w:lang w:eastAsia="ru-RU"/>
        </w:rPr>
        <w:t xml:space="preserve"> ИКК (в том числе и ИКК), добавляемыми Производителем в товарную форму  соляной кислоты);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расширение базы эффективных и взаимозаменяемых ингибиторов кислотной коррозии для растворов соляной кислоты;</w:t>
      </w:r>
    </w:p>
    <w:p w:rsidR="006A4548" w:rsidRPr="006A4548" w:rsidRDefault="006A4548" w:rsidP="00EF75F6">
      <w:pPr>
        <w:tabs>
          <w:tab w:val="num" w:pos="0"/>
        </w:tabs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b/>
          <w:szCs w:val="24"/>
          <w:lang w:eastAsia="ru-RU"/>
        </w:rPr>
        <w:t>Основное практическое назначение планируемых результатов: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снижение коррозионной агрессивности </w:t>
      </w:r>
      <w:r w:rsidRPr="00EC6A98">
        <w:rPr>
          <w:rFonts w:eastAsia="Times New Roman"/>
          <w:szCs w:val="24"/>
          <w:lang w:eastAsia="ru-RU"/>
        </w:rPr>
        <w:t>…</w:t>
      </w:r>
      <w:r w:rsidRPr="006A4548">
        <w:rPr>
          <w:rFonts w:eastAsia="Times New Roman"/>
          <w:szCs w:val="24"/>
          <w:lang w:eastAsia="ru-RU"/>
        </w:rPr>
        <w:t xml:space="preserve"> </w:t>
      </w:r>
      <w:proofErr w:type="gramStart"/>
      <w:r w:rsidRPr="006A4548">
        <w:rPr>
          <w:rFonts w:eastAsia="Times New Roman"/>
          <w:szCs w:val="24"/>
          <w:lang w:eastAsia="ru-RU"/>
        </w:rPr>
        <w:t>%-</w:t>
      </w:r>
      <w:proofErr w:type="spellStart"/>
      <w:proofErr w:type="gramEnd"/>
      <w:r w:rsidRPr="006A4548">
        <w:rPr>
          <w:rFonts w:eastAsia="Times New Roman"/>
          <w:szCs w:val="24"/>
          <w:lang w:eastAsia="ru-RU"/>
        </w:rPr>
        <w:t>ного</w:t>
      </w:r>
      <w:proofErr w:type="spellEnd"/>
      <w:r w:rsidRPr="006A4548">
        <w:rPr>
          <w:rFonts w:eastAsia="Times New Roman"/>
          <w:szCs w:val="24"/>
          <w:lang w:eastAsia="ru-RU"/>
        </w:rPr>
        <w:t xml:space="preserve"> рабочего раствора соляной кислоты с помощью ИКК до норм ПК № П1-01.05 Р-0339 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определение дозировки ИКК к </w:t>
      </w:r>
      <w:r w:rsidRPr="00EC6A98">
        <w:rPr>
          <w:rFonts w:eastAsia="Times New Roman"/>
          <w:szCs w:val="24"/>
          <w:lang w:eastAsia="ru-RU"/>
        </w:rPr>
        <w:t>…</w:t>
      </w:r>
      <w:r w:rsidRPr="006A4548">
        <w:rPr>
          <w:rFonts w:eastAsia="Times New Roman"/>
          <w:szCs w:val="24"/>
          <w:lang w:eastAsia="ru-RU"/>
        </w:rPr>
        <w:t xml:space="preserve"> </w:t>
      </w:r>
      <w:proofErr w:type="gramStart"/>
      <w:r w:rsidRPr="006A4548">
        <w:rPr>
          <w:rFonts w:eastAsia="Times New Roman"/>
          <w:szCs w:val="24"/>
          <w:lang w:eastAsia="ru-RU"/>
        </w:rPr>
        <w:t>%-</w:t>
      </w:r>
      <w:proofErr w:type="gramEnd"/>
      <w:r w:rsidRPr="006A4548">
        <w:rPr>
          <w:rFonts w:eastAsia="Times New Roman"/>
          <w:szCs w:val="24"/>
          <w:lang w:eastAsia="ru-RU"/>
        </w:rPr>
        <w:t>ому рабочему раствору соляной кислоты, для обеспечения нормативного значения коррозионной агрессив</w:t>
      </w:r>
      <w:r w:rsidR="00EC6A98">
        <w:rPr>
          <w:rFonts w:eastAsia="Times New Roman"/>
          <w:szCs w:val="24"/>
          <w:lang w:eastAsia="ru-RU"/>
        </w:rPr>
        <w:t>ности рабочего раствора кислоты.</w:t>
      </w:r>
    </w:p>
    <w:p w:rsidR="006A4548" w:rsidRPr="006A4548" w:rsidRDefault="006A4548" w:rsidP="00EC6A98">
      <w:pPr>
        <w:tabs>
          <w:tab w:val="num" w:pos="0"/>
        </w:tabs>
        <w:spacing w:before="120"/>
        <w:jc w:val="both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>3. Содержание работы</w:t>
      </w:r>
    </w:p>
    <w:p w:rsidR="006A4548" w:rsidRPr="006A4548" w:rsidRDefault="006A4548" w:rsidP="00EC6A98">
      <w:pPr>
        <w:tabs>
          <w:tab w:val="num" w:pos="0"/>
        </w:tabs>
        <w:spacing w:before="120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 xml:space="preserve">Тестирование на технологические характеристики </w:t>
      </w:r>
      <w:r w:rsidRPr="006A4548">
        <w:rPr>
          <w:rFonts w:eastAsia="Times New Roman"/>
          <w:b/>
          <w:i/>
          <w:sz w:val="20"/>
          <w:szCs w:val="20"/>
          <w:lang w:eastAsia="ru-RU"/>
        </w:rPr>
        <w:t xml:space="preserve">… указать </w:t>
      </w:r>
      <w:proofErr w:type="gramStart"/>
      <w:r w:rsidRPr="006A4548">
        <w:rPr>
          <w:rFonts w:eastAsia="Times New Roman"/>
          <w:b/>
          <w:i/>
          <w:sz w:val="20"/>
          <w:szCs w:val="20"/>
          <w:lang w:eastAsia="ru-RU"/>
        </w:rPr>
        <w:t>%-</w:t>
      </w:r>
      <w:proofErr w:type="gramEnd"/>
      <w:r w:rsidRPr="006A4548">
        <w:rPr>
          <w:rFonts w:eastAsia="Times New Roman"/>
          <w:b/>
          <w:i/>
          <w:sz w:val="20"/>
          <w:szCs w:val="20"/>
          <w:lang w:eastAsia="ru-RU"/>
        </w:rPr>
        <w:t>ого</w:t>
      </w:r>
      <w:r w:rsidRPr="006A4548">
        <w:rPr>
          <w:rFonts w:eastAsia="Times New Roman"/>
          <w:bCs/>
          <w:szCs w:val="24"/>
          <w:lang w:eastAsia="ru-RU"/>
        </w:rPr>
        <w:t xml:space="preserve"> раствора соляной кислоты с добавкой </w:t>
      </w:r>
      <w:r w:rsidRPr="006A4548">
        <w:rPr>
          <w:rFonts w:eastAsia="Times New Roman"/>
          <w:szCs w:val="24"/>
          <w:lang w:eastAsia="ru-RU"/>
        </w:rPr>
        <w:t>ИКК</w:t>
      </w:r>
      <w:r w:rsidRPr="006A4548">
        <w:rPr>
          <w:rFonts w:eastAsia="Times New Roman"/>
          <w:bCs/>
          <w:szCs w:val="24"/>
          <w:lang w:eastAsia="ru-RU"/>
        </w:rPr>
        <w:t xml:space="preserve"> осуществляется в статических условиях, согласно РД, ОСТ, ГОСТ, а также согласно утвержденной Программе и специальных требований и условий к проведению лабораторных исследований.</w:t>
      </w:r>
    </w:p>
    <w:p w:rsidR="006A4548" w:rsidRPr="006A4548" w:rsidRDefault="006A4548" w:rsidP="00EC6A98">
      <w:pPr>
        <w:tabs>
          <w:tab w:val="num" w:pos="0"/>
        </w:tabs>
        <w:spacing w:before="120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ЛИ включают ряд последовательных этапов, содержащих выполнение требований раздела 4 Положения  Компании: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определение основных физико-химических свойств товарной соляной кислоты производится в случае отсутствия данных о её соответствии требованиям ТУ; 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определение основных физико-химических свойств раствора в рабочей концентрации, ИКК (внешний вид, кинематическая вязкость, температура застывания и др.);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определение технологических раствора соляной кислоты с добавлением ИКК, необходимых для проведения ОПИ (растворимость в технологических средах, эффективная дозировка химического реагента, совместимость с другими </w:t>
      </w:r>
      <w:proofErr w:type="gramStart"/>
      <w:r w:rsidRPr="006A4548">
        <w:rPr>
          <w:rFonts w:eastAsia="Times New Roman"/>
          <w:szCs w:val="24"/>
          <w:lang w:eastAsia="ru-RU"/>
        </w:rPr>
        <w:t>ХР</w:t>
      </w:r>
      <w:proofErr w:type="gramEnd"/>
      <w:r w:rsidRPr="006A4548">
        <w:rPr>
          <w:rFonts w:eastAsia="Times New Roman"/>
          <w:szCs w:val="24"/>
          <w:lang w:eastAsia="ru-RU"/>
        </w:rPr>
        <w:t xml:space="preserve"> и др.).</w:t>
      </w:r>
    </w:p>
    <w:p w:rsidR="006A4548" w:rsidRPr="006A4548" w:rsidRDefault="006A4548" w:rsidP="006A4548">
      <w:pPr>
        <w:tabs>
          <w:tab w:val="num" w:pos="0"/>
        </w:tabs>
        <w:spacing w:before="120"/>
        <w:jc w:val="both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>Специальные требования:</w:t>
      </w:r>
    </w:p>
    <w:p w:rsidR="006A4548" w:rsidRPr="00EC6A9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C6A98">
        <w:rPr>
          <w:rFonts w:eastAsia="Times New Roman"/>
          <w:szCs w:val="24"/>
          <w:lang w:eastAsia="ru-RU"/>
        </w:rPr>
        <w:t>описание методик и технологий проводимых исследований;</w:t>
      </w:r>
    </w:p>
    <w:p w:rsidR="006A4548" w:rsidRPr="00EC6A9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C6A98">
        <w:rPr>
          <w:rFonts w:eastAsia="Times New Roman"/>
          <w:szCs w:val="24"/>
          <w:lang w:eastAsia="ru-RU"/>
        </w:rPr>
        <w:t>описание, схематическое изображение и спецификация оборудования используемого в исследовательских работах;</w:t>
      </w:r>
    </w:p>
    <w:p w:rsidR="006A4548" w:rsidRPr="00EC6A9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C6A98">
        <w:rPr>
          <w:rFonts w:eastAsia="Times New Roman"/>
          <w:szCs w:val="24"/>
          <w:lang w:eastAsia="ru-RU"/>
        </w:rPr>
        <w:lastRenderedPageBreak/>
        <w:t>приложение фотоматериала по ходу проведения лабораторных испытаний;</w:t>
      </w:r>
    </w:p>
    <w:p w:rsidR="006A4548" w:rsidRPr="00EC6A9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C6A98">
        <w:rPr>
          <w:rFonts w:eastAsia="Times New Roman"/>
          <w:szCs w:val="24"/>
          <w:lang w:eastAsia="ru-RU"/>
        </w:rPr>
        <w:t>лабораторные исследования …</w:t>
      </w:r>
      <w:proofErr w:type="gramStart"/>
      <w:r w:rsidRPr="00EC6A98">
        <w:rPr>
          <w:rFonts w:eastAsia="Times New Roman"/>
          <w:szCs w:val="24"/>
          <w:lang w:eastAsia="ru-RU"/>
        </w:rPr>
        <w:t>%-</w:t>
      </w:r>
      <w:proofErr w:type="gramEnd"/>
      <w:r w:rsidRPr="00EC6A98">
        <w:rPr>
          <w:rFonts w:eastAsia="Times New Roman"/>
          <w:szCs w:val="24"/>
          <w:lang w:eastAsia="ru-RU"/>
        </w:rPr>
        <w:t>ого (указать) раствора соляной кислоты с добавкой ИКК проводятся в условиях, приближенных к условиям промышленной применения;</w:t>
      </w:r>
    </w:p>
    <w:p w:rsidR="006A4548" w:rsidRPr="00EC6A9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C6A98">
        <w:rPr>
          <w:rFonts w:eastAsia="Times New Roman"/>
          <w:szCs w:val="24"/>
          <w:lang w:eastAsia="ru-RU"/>
        </w:rPr>
        <w:t>ОГ указать предоставляет перечень используемых химических реагентов для проведения теста на совместимость.</w:t>
      </w:r>
    </w:p>
    <w:p w:rsidR="006A4548" w:rsidRPr="006A4548" w:rsidRDefault="006A4548" w:rsidP="00EC6A98">
      <w:pPr>
        <w:tabs>
          <w:tab w:val="left" w:pos="851"/>
          <w:tab w:val="left" w:pos="993"/>
        </w:tabs>
        <w:spacing w:before="120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Требования к методикам и технологиям проводимых исследований:</w:t>
      </w:r>
    </w:p>
    <w:p w:rsidR="006A4548" w:rsidRPr="00EC6A9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C6A98">
        <w:rPr>
          <w:rFonts w:eastAsia="Times New Roman"/>
          <w:szCs w:val="24"/>
          <w:lang w:eastAsia="ru-RU"/>
        </w:rPr>
        <w:t xml:space="preserve">обязательное описание методик и технологий проводимых исследований (в случае, если они отличаются </w:t>
      </w:r>
      <w:proofErr w:type="gramStart"/>
      <w:r w:rsidRPr="00EC6A98">
        <w:rPr>
          <w:rFonts w:eastAsia="Times New Roman"/>
          <w:szCs w:val="24"/>
          <w:lang w:eastAsia="ru-RU"/>
        </w:rPr>
        <w:t>от</w:t>
      </w:r>
      <w:proofErr w:type="gramEnd"/>
      <w:r w:rsidRPr="00EC6A98">
        <w:rPr>
          <w:rFonts w:eastAsia="Times New Roman"/>
          <w:szCs w:val="24"/>
          <w:lang w:eastAsia="ru-RU"/>
        </w:rPr>
        <w:t xml:space="preserve"> приведенных в Приложении 1 к Положению, привести в Приложении к отчету ЛИ);</w:t>
      </w:r>
    </w:p>
    <w:p w:rsidR="006A4548" w:rsidRPr="00EC6A9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proofErr w:type="gramStart"/>
      <w:r w:rsidRPr="00EC6A98">
        <w:rPr>
          <w:rFonts w:eastAsia="Times New Roman"/>
          <w:szCs w:val="24"/>
          <w:lang w:eastAsia="ru-RU"/>
        </w:rPr>
        <w:t>обязательное описание, схематическое изображение и спецификация оборудования, используемого в исследовательских работах (в случае, если они отличаются от приведенных в Приложении 1 к Положению Компании, привести в Приложении к отчету ЛИ);</w:t>
      </w:r>
      <w:proofErr w:type="gramEnd"/>
    </w:p>
    <w:p w:rsidR="006A4548" w:rsidRPr="00EC6A9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EC6A98">
        <w:rPr>
          <w:rFonts w:eastAsia="Times New Roman"/>
          <w:szCs w:val="24"/>
          <w:lang w:eastAsia="ru-RU"/>
        </w:rPr>
        <w:t>отчет должен содержать информацию о лаборатории, где проводились ЛИ: согласно требованиям п. 5.3.2 и 5.3.6 Положения (Таблица 1).</w:t>
      </w:r>
    </w:p>
    <w:p w:rsidR="00EC6A98" w:rsidRPr="00EC6A98" w:rsidRDefault="006A4548" w:rsidP="00EC6A98">
      <w:pPr>
        <w:keepNext/>
        <w:tabs>
          <w:tab w:val="left" w:pos="1134"/>
        </w:tabs>
        <w:spacing w:before="120"/>
        <w:ind w:left="720"/>
        <w:jc w:val="right"/>
        <w:rPr>
          <w:rFonts w:ascii="Arial" w:eastAsia="Times New Roman" w:hAnsi="Arial" w:cs="Arial"/>
          <w:b/>
          <w:bCs/>
          <w:sz w:val="20"/>
          <w:szCs w:val="24"/>
          <w:lang w:eastAsia="ru-RU"/>
        </w:rPr>
      </w:pPr>
      <w:r w:rsidRPr="00EC6A98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Таблица 1</w:t>
      </w:r>
    </w:p>
    <w:p w:rsidR="006A4548" w:rsidRPr="00EC6A98" w:rsidRDefault="006A4548" w:rsidP="00EC6A98">
      <w:pPr>
        <w:keepNext/>
        <w:tabs>
          <w:tab w:val="left" w:pos="1134"/>
        </w:tabs>
        <w:spacing w:after="60"/>
        <w:ind w:left="720"/>
        <w:jc w:val="right"/>
        <w:rPr>
          <w:rFonts w:ascii="Arial" w:eastAsia="Times New Roman" w:hAnsi="Arial" w:cs="Arial"/>
          <w:b/>
          <w:bCs/>
          <w:sz w:val="20"/>
          <w:szCs w:val="24"/>
          <w:lang w:eastAsia="ru-RU"/>
        </w:rPr>
      </w:pPr>
      <w:r w:rsidRPr="00EC6A98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Информация о лаборатории Исполнителя ЛИ</w:t>
      </w:r>
    </w:p>
    <w:tbl>
      <w:tblPr>
        <w:tblW w:w="98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2"/>
        <w:gridCol w:w="1380"/>
        <w:gridCol w:w="1405"/>
        <w:gridCol w:w="1765"/>
        <w:gridCol w:w="2268"/>
        <w:gridCol w:w="1559"/>
      </w:tblGrid>
      <w:tr w:rsidR="006A4548" w:rsidRPr="00EC6A98" w:rsidTr="00494AE3">
        <w:trPr>
          <w:trHeight w:val="724"/>
        </w:trPr>
        <w:tc>
          <w:tcPr>
            <w:tcW w:w="143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left w:w="28" w:type="dxa"/>
              <w:right w:w="28" w:type="dxa"/>
            </w:tcMar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  <w:t>НАЗВАНИЕ ЛАБОРАТОРИИ</w:t>
            </w:r>
          </w:p>
          <w:p w:rsidR="006A4548" w:rsidRPr="00EC6A98" w:rsidRDefault="00EC6A98" w:rsidP="006A454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  <w:t>(ПРЕДПРИЯТИЯ)</w:t>
            </w:r>
          </w:p>
        </w:tc>
        <w:tc>
          <w:tcPr>
            <w:tcW w:w="1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left w:w="28" w:type="dxa"/>
              <w:right w:w="28" w:type="dxa"/>
            </w:tcMar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  <w:t>АДРЕС ЛАБОРАТОРИИ</w: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left w:w="28" w:type="dxa"/>
              <w:right w:w="28" w:type="dxa"/>
            </w:tcMar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  <w:t>НОМЕР АТТЕСТАТА АККРЕДИТАЦИИ</w:t>
            </w:r>
          </w:p>
        </w:tc>
        <w:tc>
          <w:tcPr>
            <w:tcW w:w="17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left w:w="28" w:type="dxa"/>
              <w:right w:w="28" w:type="dxa"/>
            </w:tcMar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  <w:t>СРОК ДЕЙСТВИЯ АТТЕСТАТА АККРЕДИТАЦИИ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left w:w="28" w:type="dxa"/>
              <w:right w:w="28" w:type="dxa"/>
            </w:tcMar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  <w:t>ОБЛАСТЬ АККРЕДИТАЦИИ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left w:w="28" w:type="dxa"/>
              <w:right w:w="28" w:type="dxa"/>
            </w:tcMar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  <w:t>АУДИТ</w:t>
            </w:r>
          </w:p>
          <w:p w:rsidR="006A4548" w:rsidRPr="00EC6A98" w:rsidRDefault="00EC6A98" w:rsidP="006A4548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ru-RU"/>
              </w:rPr>
              <w:t>(ДАТА, НОМЕР ДОКУМЕНТА)</w:t>
            </w:r>
          </w:p>
        </w:tc>
      </w:tr>
      <w:tr w:rsidR="006A4548" w:rsidRPr="006A4548" w:rsidTr="00494AE3">
        <w:tc>
          <w:tcPr>
            <w:tcW w:w="1432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548" w:rsidRPr="006A4548" w:rsidRDefault="006A4548" w:rsidP="006A4548">
            <w:pPr>
              <w:spacing w:before="100" w:beforeAutospacing="1" w:after="100" w:afterAutospacing="1"/>
              <w:rPr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548" w:rsidRPr="006A4548" w:rsidRDefault="006A4548" w:rsidP="006A4548">
            <w:pPr>
              <w:spacing w:before="100" w:beforeAutospacing="1" w:after="100" w:afterAutospacing="1"/>
              <w:rPr>
                <w:szCs w:val="24"/>
                <w:lang w:eastAsia="ru-RU"/>
              </w:rPr>
            </w:pPr>
          </w:p>
        </w:tc>
        <w:tc>
          <w:tcPr>
            <w:tcW w:w="1405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548" w:rsidRPr="006A4548" w:rsidRDefault="006A4548" w:rsidP="00EC6A98">
            <w:pPr>
              <w:spacing w:before="100" w:beforeAutospacing="1" w:after="100" w:afterAutospacing="1"/>
              <w:rPr>
                <w:szCs w:val="24"/>
                <w:lang w:eastAsia="ru-RU"/>
              </w:rPr>
            </w:pPr>
          </w:p>
        </w:tc>
        <w:tc>
          <w:tcPr>
            <w:tcW w:w="1765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548" w:rsidRPr="006A4548" w:rsidRDefault="006A4548" w:rsidP="006A4548">
            <w:pPr>
              <w:spacing w:before="100" w:beforeAutospacing="1" w:after="100" w:afterAutospacing="1"/>
              <w:jc w:val="center"/>
              <w:rPr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548" w:rsidRPr="006A4548" w:rsidRDefault="006A4548" w:rsidP="00EC6A9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4548" w:rsidRPr="006A4548" w:rsidRDefault="006A4548" w:rsidP="006A4548">
            <w:pPr>
              <w:spacing w:before="100" w:beforeAutospacing="1" w:after="100" w:afterAutospacing="1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6A4548" w:rsidRPr="006A4548" w:rsidRDefault="006A4548" w:rsidP="006A4548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hAnsi="Calibri"/>
          <w:b/>
          <w:i/>
          <w:sz w:val="20"/>
          <w:szCs w:val="20"/>
        </w:rPr>
      </w:pPr>
      <w:r w:rsidRPr="006A4548">
        <w:rPr>
          <w:rFonts w:ascii="Calibri" w:hAnsi="Calibri"/>
          <w:i/>
          <w:sz w:val="20"/>
          <w:szCs w:val="20"/>
        </w:rPr>
        <w:t xml:space="preserve">* </w:t>
      </w:r>
      <w:r w:rsidRPr="006A4548">
        <w:rPr>
          <w:i/>
          <w:sz w:val="20"/>
          <w:szCs w:val="20"/>
        </w:rPr>
        <w:t>Данная таблица формируется на стадии подготовки программы и актуализируется на стадии подготовки отчета ЛИ и является неотъемлемой частью 1 этапа отчета ЛИ</w:t>
      </w:r>
      <w:proofErr w:type="gramStart"/>
      <w:r w:rsidRPr="006A4548">
        <w:rPr>
          <w:i/>
          <w:sz w:val="20"/>
          <w:szCs w:val="20"/>
        </w:rPr>
        <w:t>.</w:t>
      </w:r>
      <w:proofErr w:type="gramEnd"/>
      <w:r w:rsidRPr="006A4548">
        <w:rPr>
          <w:i/>
          <w:sz w:val="20"/>
          <w:szCs w:val="20"/>
        </w:rPr>
        <w:t xml:space="preserve"> </w:t>
      </w:r>
      <w:r w:rsidRPr="006A4548">
        <w:rPr>
          <w:b/>
          <w:i/>
          <w:sz w:val="20"/>
          <w:szCs w:val="20"/>
        </w:rPr>
        <w:t>(</w:t>
      </w:r>
      <w:proofErr w:type="gramStart"/>
      <w:r w:rsidRPr="006A4548">
        <w:rPr>
          <w:b/>
          <w:i/>
          <w:sz w:val="20"/>
          <w:szCs w:val="20"/>
        </w:rPr>
        <w:t>и</w:t>
      </w:r>
      <w:proofErr w:type="gramEnd"/>
      <w:r w:rsidRPr="006A4548">
        <w:rPr>
          <w:b/>
          <w:i/>
          <w:sz w:val="20"/>
          <w:szCs w:val="20"/>
        </w:rPr>
        <w:t>ли - определяется по результатам закупочных процедур)</w:t>
      </w:r>
    </w:p>
    <w:p w:rsidR="006A4548" w:rsidRPr="006A4548" w:rsidRDefault="006A4548" w:rsidP="00EC6A98">
      <w:pPr>
        <w:tabs>
          <w:tab w:val="num" w:pos="0"/>
          <w:tab w:val="left" w:pos="1134"/>
        </w:tabs>
        <w:spacing w:before="120"/>
        <w:jc w:val="both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>Специальные условия:</w:t>
      </w:r>
    </w:p>
    <w:p w:rsidR="006A4548" w:rsidRPr="006A4548" w:rsidRDefault="006A4548" w:rsidP="00EC6A98">
      <w:pPr>
        <w:numPr>
          <w:ilvl w:val="0"/>
          <w:numId w:val="4"/>
        </w:numPr>
        <w:tabs>
          <w:tab w:val="left" w:pos="567"/>
          <w:tab w:val="num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>Образцы всех тестируемых реагентов (ИКК, соляной кислоты, нефти, попутно-добываемая вода и состав воды для приготовления кислотного раствора) передаются Исполнителю ЛИ с пакетом документов, согласно Приложению 1;</w:t>
      </w:r>
    </w:p>
    <w:p w:rsidR="006A4548" w:rsidRPr="006A454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 xml:space="preserve">тестирование проводится в </w:t>
      </w:r>
      <w:r w:rsidRPr="006A4548">
        <w:rPr>
          <w:rFonts w:eastAsia="Times New Roman"/>
          <w:b/>
          <w:bCs/>
          <w:szCs w:val="24"/>
          <w:u w:val="single"/>
          <w:lang w:eastAsia="ru-RU"/>
        </w:rPr>
        <w:t>четыре</w:t>
      </w:r>
      <w:r w:rsidRPr="006A4548">
        <w:rPr>
          <w:rFonts w:eastAsia="Times New Roman"/>
          <w:bCs/>
          <w:szCs w:val="24"/>
          <w:lang w:eastAsia="ru-RU"/>
        </w:rPr>
        <w:t xml:space="preserve"> этапа;</w:t>
      </w:r>
    </w:p>
    <w:p w:rsidR="006A4548" w:rsidRPr="006A454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>результаты представляются в итоговом информационном отчете;</w:t>
      </w:r>
    </w:p>
    <w:p w:rsidR="006A4548" w:rsidRPr="006A454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 xml:space="preserve">тестирование проводится с образцами ИКК и кислоты предоставленными </w:t>
      </w:r>
      <w:r w:rsidRPr="006A4548">
        <w:rPr>
          <w:rFonts w:eastAsia="Times New Roman"/>
          <w:bCs/>
          <w:i/>
          <w:szCs w:val="24"/>
          <w:lang w:eastAsia="ru-RU"/>
        </w:rPr>
        <w:t>ОГ указать</w:t>
      </w:r>
      <w:r w:rsidRPr="006A4548">
        <w:rPr>
          <w:rFonts w:eastAsia="Times New Roman"/>
          <w:bCs/>
          <w:szCs w:val="24"/>
          <w:lang w:eastAsia="ru-RU"/>
        </w:rPr>
        <w:t xml:space="preserve"> Исполнителю лабораторных испытаний;</w:t>
      </w:r>
    </w:p>
    <w:p w:rsidR="006A4548" w:rsidRPr="006A4548" w:rsidRDefault="006A4548" w:rsidP="00EC6A98">
      <w:pPr>
        <w:numPr>
          <w:ilvl w:val="0"/>
          <w:numId w:val="6"/>
        </w:numPr>
        <w:tabs>
          <w:tab w:val="left" w:pos="0"/>
          <w:tab w:val="left" w:pos="567"/>
          <w:tab w:val="left" w:pos="709"/>
          <w:tab w:val="left" w:pos="1134"/>
          <w:tab w:val="left" w:pos="1276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 xml:space="preserve">Программа ЛИ должна являться составной частью двухстороннего договора между Исполнителем работ и </w:t>
      </w:r>
      <w:r w:rsidRPr="006A4548">
        <w:rPr>
          <w:rFonts w:eastAsia="Times New Roman"/>
          <w:bCs/>
          <w:i/>
          <w:szCs w:val="24"/>
          <w:lang w:eastAsia="ru-RU"/>
        </w:rPr>
        <w:t>ОГ указать</w:t>
      </w:r>
      <w:r w:rsidRPr="006A4548">
        <w:rPr>
          <w:rFonts w:eastAsia="Times New Roman"/>
          <w:bCs/>
          <w:szCs w:val="24"/>
          <w:lang w:eastAsia="ru-RU"/>
        </w:rPr>
        <w:t>;</w:t>
      </w:r>
    </w:p>
    <w:p w:rsidR="006A4548" w:rsidRPr="006A454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 xml:space="preserve">экспертиза технической документации </w:t>
      </w:r>
      <w:r w:rsidRPr="006A4548">
        <w:rPr>
          <w:rFonts w:eastAsia="Times New Roman"/>
          <w:szCs w:val="24"/>
          <w:lang w:eastAsia="ru-RU"/>
        </w:rPr>
        <w:t xml:space="preserve">проводится работниками профильного СП </w:t>
      </w:r>
      <w:r w:rsidRPr="006A4548">
        <w:rPr>
          <w:rFonts w:eastAsia="Times New Roman"/>
          <w:b/>
          <w:i/>
          <w:szCs w:val="26"/>
          <w:lang w:eastAsia="ru-RU"/>
        </w:rPr>
        <w:t>указать ОГ</w:t>
      </w:r>
      <w:r w:rsidRPr="006A4548">
        <w:rPr>
          <w:rFonts w:eastAsia="Times New Roman"/>
          <w:bCs/>
          <w:szCs w:val="24"/>
          <w:lang w:eastAsia="ru-RU"/>
        </w:rPr>
        <w:t xml:space="preserve"> согласно 1 этапа.</w:t>
      </w:r>
    </w:p>
    <w:p w:rsidR="006A4548" w:rsidRPr="006A4548" w:rsidRDefault="006A4548" w:rsidP="00EC6A98">
      <w:pPr>
        <w:tabs>
          <w:tab w:val="left" w:pos="1134"/>
        </w:tabs>
        <w:jc w:val="both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>Общая характеристика объекта испытаний</w:t>
      </w:r>
    </w:p>
    <w:p w:rsidR="006A4548" w:rsidRPr="006A4548" w:rsidRDefault="006A4548" w:rsidP="00EC6A98">
      <w:pPr>
        <w:tabs>
          <w:tab w:val="left" w:pos="1134"/>
        </w:tabs>
        <w:spacing w:before="120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>Указать параметры рабочих растворов применяемых в ОГ КС (% разбавления, объёмный расход). Также указать параметры работы объектов применения РСО (температурн</w:t>
      </w:r>
      <w:proofErr w:type="gramStart"/>
      <w:r w:rsidRPr="006A4548">
        <w:rPr>
          <w:rFonts w:eastAsia="Times New Roman"/>
          <w:bCs/>
          <w:szCs w:val="24"/>
          <w:lang w:eastAsia="ru-RU"/>
        </w:rPr>
        <w:t>о-</w:t>
      </w:r>
      <w:proofErr w:type="gramEnd"/>
      <w:r w:rsidRPr="006A4548">
        <w:rPr>
          <w:rFonts w:eastAsia="Times New Roman"/>
          <w:bCs/>
          <w:szCs w:val="24"/>
          <w:lang w:eastAsia="ru-RU"/>
        </w:rPr>
        <w:t xml:space="preserve"> временные параметры проведения операций с РСО на объектах ОГ (скважины, трубопроводы, наземное оборудование)).</w:t>
      </w:r>
    </w:p>
    <w:p w:rsidR="006A4548" w:rsidRPr="006A4548" w:rsidRDefault="006A4548" w:rsidP="00EC6A98">
      <w:pPr>
        <w:spacing w:before="120"/>
        <w:jc w:val="both"/>
        <w:rPr>
          <w:bCs/>
        </w:rPr>
      </w:pPr>
      <w:r w:rsidRPr="006A4548">
        <w:rPr>
          <w:b/>
          <w:bCs/>
          <w:u w:val="single"/>
        </w:rPr>
        <w:t>1 этап:</w:t>
      </w:r>
      <w:r w:rsidRPr="006A4548">
        <w:rPr>
          <w:bCs/>
        </w:rPr>
        <w:t xml:space="preserve"> анализ технической документации испытуемых соляной кислоты и ингибитора кислотной коррозии:</w:t>
      </w:r>
    </w:p>
    <w:p w:rsidR="006A4548" w:rsidRPr="00EC6A98" w:rsidRDefault="006A4548" w:rsidP="00EC6A98">
      <w:pPr>
        <w:widowControl w:val="0"/>
        <w:tabs>
          <w:tab w:val="left" w:pos="709"/>
        </w:tabs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Рассмотрение документации проводится работниками профильного СП ОГ. В случае отсутствия необходимого комплекта сопроводительной документации составляется акт рассмотрения сопроводительной документации в произвольной форме для мотивированного </w:t>
      </w:r>
      <w:r w:rsidRPr="006A4548">
        <w:rPr>
          <w:rFonts w:eastAsia="Times New Roman"/>
          <w:szCs w:val="24"/>
          <w:lang w:eastAsia="ru-RU"/>
        </w:rPr>
        <w:lastRenderedPageBreak/>
        <w:t>отказа в проведении ЛИ</w:t>
      </w:r>
      <w:r w:rsidRPr="006A4548">
        <w:rPr>
          <w:bCs/>
          <w:iCs/>
          <w:sz w:val="20"/>
        </w:rPr>
        <w:t xml:space="preserve"> </w:t>
      </w:r>
      <w:r w:rsidRPr="00EC6A98">
        <w:rPr>
          <w:bCs/>
          <w:iCs/>
          <w:szCs w:val="24"/>
        </w:rPr>
        <w:t>(</w:t>
      </w:r>
      <w:r w:rsidRPr="00EC6A98">
        <w:rPr>
          <w:bCs/>
          <w:szCs w:val="24"/>
        </w:rPr>
        <w:t>п.</w:t>
      </w:r>
      <w:r w:rsidR="00EC6A98">
        <w:rPr>
          <w:bCs/>
          <w:szCs w:val="24"/>
        </w:rPr>
        <w:t> </w:t>
      </w:r>
      <w:r w:rsidRPr="00EC6A98">
        <w:rPr>
          <w:bCs/>
          <w:szCs w:val="24"/>
        </w:rPr>
        <w:t>5.2.3 Положения Компании</w:t>
      </w:r>
      <w:r w:rsidRPr="00EC6A98">
        <w:rPr>
          <w:bCs/>
          <w:iCs/>
          <w:szCs w:val="24"/>
        </w:rPr>
        <w:t>)</w:t>
      </w:r>
      <w:r w:rsidRPr="00EC6A98">
        <w:rPr>
          <w:rFonts w:eastAsia="Times New Roman"/>
          <w:szCs w:val="24"/>
          <w:lang w:eastAsia="ru-RU"/>
        </w:rPr>
        <w:t>.</w:t>
      </w:r>
    </w:p>
    <w:p w:rsidR="006A4548" w:rsidRPr="006A4548" w:rsidRDefault="006A4548" w:rsidP="00EC6A98">
      <w:pPr>
        <w:spacing w:before="120"/>
        <w:jc w:val="both"/>
        <w:rPr>
          <w:bCs/>
        </w:rPr>
      </w:pPr>
      <w:r w:rsidRPr="006A4548">
        <w:rPr>
          <w:bCs/>
        </w:rPr>
        <w:t xml:space="preserve">Соответствие перечня предоставленных документов </w:t>
      </w:r>
      <w:r w:rsidRPr="006A4548">
        <w:t>с требованиями Положения Компании «Применение химических реагентов на объектах добычи углеводородного сырья Компании» № П1-01.05 Р-0339</w:t>
      </w:r>
      <w:r w:rsidRPr="006A4548">
        <w:rPr>
          <w:bCs/>
        </w:rPr>
        <w:t>:</w:t>
      </w:r>
    </w:p>
    <w:p w:rsidR="00EC6A98" w:rsidRDefault="006A4548" w:rsidP="00EC6A98">
      <w:pPr>
        <w:keepNext/>
        <w:jc w:val="right"/>
        <w:rPr>
          <w:rFonts w:ascii="Arial" w:eastAsia="Times New Roman" w:hAnsi="Arial" w:cs="Arial"/>
          <w:b/>
          <w:bCs/>
          <w:sz w:val="20"/>
          <w:szCs w:val="24"/>
          <w:lang w:eastAsia="ru-RU"/>
        </w:rPr>
      </w:pPr>
      <w:r w:rsidRPr="00EC6A98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Таблица 2</w:t>
      </w:r>
    </w:p>
    <w:p w:rsidR="006A4548" w:rsidRPr="00EC6A98" w:rsidRDefault="006A4548" w:rsidP="00EC6A98">
      <w:pPr>
        <w:keepNext/>
        <w:spacing w:after="60"/>
        <w:jc w:val="right"/>
        <w:rPr>
          <w:rFonts w:ascii="Arial" w:eastAsia="Times New Roman" w:hAnsi="Arial" w:cs="Arial"/>
          <w:b/>
          <w:bCs/>
          <w:sz w:val="20"/>
          <w:szCs w:val="24"/>
          <w:lang w:eastAsia="ru-RU"/>
        </w:rPr>
      </w:pPr>
      <w:r w:rsidRPr="00EC6A98">
        <w:rPr>
          <w:rFonts w:ascii="Arial" w:eastAsia="Times New Roman" w:hAnsi="Arial" w:cs="Arial"/>
          <w:b/>
          <w:bCs/>
          <w:sz w:val="20"/>
          <w:szCs w:val="24"/>
          <w:lang w:eastAsia="ru-RU"/>
        </w:rPr>
        <w:t xml:space="preserve">Техническая документация на </w:t>
      </w:r>
      <w:proofErr w:type="spellStart"/>
      <w:r w:rsidRPr="00EC6A98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химреагенты</w:t>
      </w:r>
      <w:proofErr w:type="spellEnd"/>
    </w:p>
    <w:tbl>
      <w:tblPr>
        <w:tblStyle w:val="110"/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843"/>
        <w:gridCol w:w="1559"/>
        <w:gridCol w:w="1559"/>
      </w:tblGrid>
      <w:tr w:rsidR="006A4548" w:rsidRPr="006A4548" w:rsidTr="00EC6A98">
        <w:trPr>
          <w:trHeight w:val="693"/>
          <w:tblHeader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  <w:t>№ ПП</w:t>
            </w:r>
          </w:p>
        </w:tc>
        <w:tc>
          <w:tcPr>
            <w:tcW w:w="42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  <w:t>НОРМАТИВНЫЙ ДОКУМЕНТ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  <w:t>НОМЕР ДОКУМЕНТА</w:t>
            </w:r>
          </w:p>
          <w:p w:rsidR="006A4548" w:rsidRPr="00EC6A98" w:rsidRDefault="00EC6A98" w:rsidP="006A4548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  <w:t>(С ИЗМЕНЕНИЯМИ)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  <w:t>ДАТА ВЫДАЧИ (РЕГИСТРАЦИИ)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EC6A98" w:rsidRDefault="00EC6A98" w:rsidP="006A4548">
            <w:pPr>
              <w:keepNext/>
              <w:jc w:val="center"/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</w:pPr>
            <w:r w:rsidRPr="00EC6A98">
              <w:rPr>
                <w:rFonts w:ascii="Arial" w:hAnsi="Arial" w:cs="Arial"/>
                <w:b/>
                <w:bCs/>
                <w:sz w:val="16"/>
                <w:szCs w:val="24"/>
                <w:lang w:eastAsia="ru-RU"/>
              </w:rPr>
              <w:t>ДАТА ОКОНЧАНИЯ</w:t>
            </w:r>
          </w:p>
        </w:tc>
      </w:tr>
      <w:tr w:rsidR="006A4548" w:rsidRPr="006A4548" w:rsidTr="00EC6A98">
        <w:tc>
          <w:tcPr>
            <w:tcW w:w="9781" w:type="dxa"/>
            <w:gridSpan w:val="5"/>
            <w:tcBorders>
              <w:top w:val="single" w:sz="12" w:space="0" w:color="auto"/>
            </w:tcBorders>
            <w:vAlign w:val="center"/>
          </w:tcPr>
          <w:p w:rsidR="006A4548" w:rsidRPr="006A4548" w:rsidRDefault="006A4548" w:rsidP="00EC6A98">
            <w:pPr>
              <w:keepNext/>
              <w:jc w:val="both"/>
              <w:rPr>
                <w:bCs/>
                <w:i/>
                <w:sz w:val="20"/>
                <w:szCs w:val="20"/>
              </w:rPr>
            </w:pPr>
            <w:r w:rsidRPr="006A4548">
              <w:rPr>
                <w:bCs/>
                <w:i/>
                <w:sz w:val="20"/>
                <w:szCs w:val="20"/>
              </w:rPr>
              <w:t xml:space="preserve">Для </w:t>
            </w:r>
            <w:proofErr w:type="gramStart"/>
            <w:r w:rsidRPr="006A4548">
              <w:rPr>
                <w:bCs/>
                <w:i/>
                <w:sz w:val="20"/>
                <w:szCs w:val="20"/>
              </w:rPr>
              <w:t>ХР</w:t>
            </w:r>
            <w:proofErr w:type="gramEnd"/>
            <w:r w:rsidRPr="006A4548">
              <w:rPr>
                <w:bCs/>
                <w:i/>
                <w:sz w:val="20"/>
                <w:szCs w:val="20"/>
              </w:rPr>
              <w:t xml:space="preserve"> отечественного производства (с учетом информации об актуальных изменениях на текущую дату получения ХР)</w:t>
            </w:r>
          </w:p>
        </w:tc>
      </w:tr>
      <w:tr w:rsidR="006A4548" w:rsidRPr="006A4548" w:rsidTr="00EC6A98">
        <w:tc>
          <w:tcPr>
            <w:tcW w:w="567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Технические условия (для реагентов отечественного производства), (ГОСТ 2.114)</w:t>
            </w:r>
          </w:p>
        </w:tc>
        <w:tc>
          <w:tcPr>
            <w:tcW w:w="184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A4548" w:rsidRPr="006A4548" w:rsidTr="00EC6A98">
        <w:tc>
          <w:tcPr>
            <w:tcW w:w="567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84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A4548" w:rsidRPr="006A4548" w:rsidTr="00EC6A98">
        <w:tc>
          <w:tcPr>
            <w:tcW w:w="567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Паспорт безопасности  химической продукции (ГОСТ 30333-2007)</w:t>
            </w:r>
          </w:p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(п. 16.1. и 16.2. должны содержать ссылки на актуальную версию ТУ и изменений к нему при наличии)</w:t>
            </w:r>
          </w:p>
        </w:tc>
        <w:tc>
          <w:tcPr>
            <w:tcW w:w="184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A4548" w:rsidRPr="006A4548" w:rsidTr="00EC6A98">
        <w:tc>
          <w:tcPr>
            <w:tcW w:w="567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  <w:lang w:eastAsia="ru-RU"/>
              </w:rPr>
              <w:t>Сертификат АНО ГЦСС «</w:t>
            </w:r>
            <w:proofErr w:type="spellStart"/>
            <w:r w:rsidRPr="006A4548">
              <w:rPr>
                <w:bCs/>
                <w:sz w:val="20"/>
                <w:szCs w:val="20"/>
                <w:lang w:eastAsia="ru-RU"/>
              </w:rPr>
              <w:t>НИИнефтепромхим</w:t>
            </w:r>
            <w:proofErr w:type="spellEnd"/>
            <w:r w:rsidRPr="006A4548">
              <w:rPr>
                <w:bCs/>
                <w:sz w:val="20"/>
                <w:szCs w:val="20"/>
                <w:lang w:eastAsia="ru-RU"/>
              </w:rPr>
              <w:t>» с протоколом по анализу на содержание хлорорганических соединений</w:t>
            </w:r>
            <w:r w:rsidRPr="006A4548" w:rsidDel="00E61B6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gridSpan w:val="3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6A4548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6A4548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6A4548" w:rsidRPr="006A4548" w:rsidTr="00EC6A98">
        <w:tc>
          <w:tcPr>
            <w:tcW w:w="567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25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961" w:type="dxa"/>
            <w:gridSpan w:val="3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6A4548">
              <w:rPr>
                <w:bCs/>
                <w:sz w:val="20"/>
                <w:szCs w:val="20"/>
              </w:rPr>
              <w:t>Представлено</w:t>
            </w:r>
            <w:proofErr w:type="gramEnd"/>
            <w:r w:rsidRPr="006A4548">
              <w:rPr>
                <w:bCs/>
                <w:sz w:val="20"/>
                <w:szCs w:val="20"/>
              </w:rPr>
              <w:t xml:space="preserve"> / не представлено</w:t>
            </w:r>
          </w:p>
        </w:tc>
      </w:tr>
      <w:tr w:rsidR="006A4548" w:rsidRPr="006A4548" w:rsidTr="00EC6A98">
        <w:tc>
          <w:tcPr>
            <w:tcW w:w="567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425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Паспорт/Сертификат качества</w:t>
            </w:r>
          </w:p>
        </w:tc>
        <w:tc>
          <w:tcPr>
            <w:tcW w:w="4961" w:type="dxa"/>
            <w:gridSpan w:val="3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 xml:space="preserve">Предоставляется с партией </w:t>
            </w:r>
            <w:proofErr w:type="gramStart"/>
            <w:r w:rsidRPr="006A4548">
              <w:rPr>
                <w:bCs/>
                <w:sz w:val="20"/>
                <w:szCs w:val="20"/>
              </w:rPr>
              <w:t>ХР</w:t>
            </w:r>
            <w:proofErr w:type="gramEnd"/>
          </w:p>
        </w:tc>
      </w:tr>
      <w:tr w:rsidR="006A4548" w:rsidRPr="006A4548" w:rsidTr="00EC6A98">
        <w:tc>
          <w:tcPr>
            <w:tcW w:w="9781" w:type="dxa"/>
            <w:gridSpan w:val="5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i/>
                <w:sz w:val="20"/>
                <w:szCs w:val="20"/>
              </w:rPr>
            </w:pPr>
            <w:r w:rsidRPr="006A4548">
              <w:rPr>
                <w:bCs/>
                <w:i/>
                <w:sz w:val="20"/>
                <w:szCs w:val="20"/>
              </w:rPr>
              <w:t>Для химических реагентов зарубежных изготовителей дополнительно к описанному выше комплекту документации необходимо наличие</w:t>
            </w:r>
          </w:p>
        </w:tc>
      </w:tr>
      <w:tr w:rsidR="006A4548" w:rsidRPr="006A4548" w:rsidTr="00EC6A98">
        <w:tc>
          <w:tcPr>
            <w:tcW w:w="567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25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Паспорта безопасности вещества (</w:t>
            </w:r>
            <w:proofErr w:type="spellStart"/>
            <w:r w:rsidRPr="006A4548">
              <w:rPr>
                <w:bCs/>
                <w:sz w:val="20"/>
                <w:szCs w:val="20"/>
              </w:rPr>
              <w:t>Material</w:t>
            </w:r>
            <w:proofErr w:type="spellEnd"/>
            <w:r w:rsidRPr="006A454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A4548">
              <w:rPr>
                <w:bCs/>
                <w:sz w:val="20"/>
                <w:szCs w:val="20"/>
              </w:rPr>
              <w:t>Safety</w:t>
            </w:r>
            <w:proofErr w:type="spellEnd"/>
            <w:r w:rsidRPr="006A454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A4548">
              <w:rPr>
                <w:bCs/>
                <w:sz w:val="20"/>
                <w:szCs w:val="20"/>
              </w:rPr>
              <w:t>Data</w:t>
            </w:r>
            <w:proofErr w:type="spellEnd"/>
            <w:r w:rsidRPr="006A4548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6A4548">
              <w:rPr>
                <w:bCs/>
                <w:sz w:val="20"/>
                <w:szCs w:val="20"/>
              </w:rPr>
              <w:t>Sheet</w:t>
            </w:r>
            <w:proofErr w:type="spellEnd"/>
            <w:r w:rsidRPr="006A4548">
              <w:rPr>
                <w:bCs/>
                <w:sz w:val="20"/>
                <w:szCs w:val="20"/>
              </w:rPr>
              <w:t>);</w:t>
            </w:r>
          </w:p>
        </w:tc>
        <w:tc>
          <w:tcPr>
            <w:tcW w:w="184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A4548" w:rsidRPr="006A4548" w:rsidTr="00EC6A98">
        <w:tc>
          <w:tcPr>
            <w:tcW w:w="567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25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Технической информации по применению</w:t>
            </w:r>
          </w:p>
        </w:tc>
        <w:tc>
          <w:tcPr>
            <w:tcW w:w="184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6A4548" w:rsidRPr="006A4548" w:rsidTr="00EC6A98">
        <w:tc>
          <w:tcPr>
            <w:tcW w:w="567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25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  <w:r w:rsidRPr="006A4548">
              <w:rPr>
                <w:bCs/>
                <w:sz w:val="20"/>
                <w:szCs w:val="20"/>
              </w:rPr>
              <w:t xml:space="preserve">Свидетельство о государственной регистрации </w:t>
            </w:r>
          </w:p>
        </w:tc>
        <w:tc>
          <w:tcPr>
            <w:tcW w:w="1843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A4548" w:rsidRPr="006A4548" w:rsidRDefault="006A4548" w:rsidP="00EC6A98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6A4548" w:rsidRPr="006A4548" w:rsidRDefault="006A4548" w:rsidP="00EC6A98">
      <w:pPr>
        <w:spacing w:before="120"/>
        <w:jc w:val="both"/>
        <w:rPr>
          <w:bCs/>
        </w:rPr>
      </w:pPr>
      <w:r w:rsidRPr="006A4548">
        <w:rPr>
          <w:bCs/>
        </w:rPr>
        <w:t>* Данная Таблица 2 заполняется и вносится в Отчет ЛИ и является неотъемлемой частью 1 этапа ЛИ.</w:t>
      </w:r>
    </w:p>
    <w:p w:rsidR="006A4548" w:rsidRPr="006A4548" w:rsidRDefault="006A4548" w:rsidP="00EC6A98">
      <w:pPr>
        <w:spacing w:before="120"/>
        <w:jc w:val="both"/>
        <w:rPr>
          <w:bCs/>
        </w:rPr>
      </w:pPr>
      <w:r w:rsidRPr="006A4548">
        <w:rPr>
          <w:bCs/>
        </w:rPr>
        <w:t>Документация на реагенты должна быть представлена на языке оригинала и на русском языке, заверенная подписью ответственного лица и печатью.</w:t>
      </w:r>
    </w:p>
    <w:p w:rsidR="006A4548" w:rsidRPr="006A4548" w:rsidRDefault="006A4548" w:rsidP="00EC6A98">
      <w:pPr>
        <w:tabs>
          <w:tab w:val="num" w:pos="540"/>
          <w:tab w:val="left" w:pos="993"/>
        </w:tabs>
        <w:spacing w:before="120"/>
        <w:jc w:val="both"/>
        <w:rPr>
          <w:rFonts w:eastAsia="Times New Roman"/>
          <w:bCs/>
          <w:szCs w:val="24"/>
          <w:u w:val="single"/>
          <w:lang w:eastAsia="ru-RU"/>
        </w:rPr>
      </w:pPr>
      <w:proofErr w:type="gramStart"/>
      <w:r w:rsidRPr="006A4548">
        <w:rPr>
          <w:rFonts w:eastAsia="Times New Roman"/>
          <w:szCs w:val="24"/>
          <w:u w:val="single"/>
          <w:lang w:eastAsia="ru-RU"/>
        </w:rPr>
        <w:t xml:space="preserve">Химические реагенты, не имеющие необходимого комплекта сопроводительной документации и несоответствующие установленным Положением Компании требованиям, к ЛИ не допускаются </w:t>
      </w:r>
      <w:r w:rsidRPr="006A4548">
        <w:rPr>
          <w:rFonts w:eastAsia="Times New Roman"/>
          <w:bCs/>
          <w:iCs/>
          <w:sz w:val="20"/>
          <w:szCs w:val="24"/>
          <w:u w:val="single"/>
          <w:lang w:eastAsia="ru-RU"/>
        </w:rPr>
        <w:t>(</w:t>
      </w:r>
      <w:r w:rsidRPr="006A4548">
        <w:rPr>
          <w:rFonts w:eastAsia="Times New Roman"/>
          <w:bCs/>
          <w:sz w:val="20"/>
          <w:szCs w:val="24"/>
          <w:lang w:eastAsia="ru-RU"/>
        </w:rPr>
        <w:t>п.5.2.3.</w:t>
      </w:r>
      <w:proofErr w:type="gramEnd"/>
      <w:r w:rsidRPr="006A4548">
        <w:rPr>
          <w:rFonts w:eastAsia="Times New Roman"/>
          <w:bCs/>
          <w:sz w:val="20"/>
          <w:szCs w:val="24"/>
          <w:lang w:eastAsia="ru-RU"/>
        </w:rPr>
        <w:t xml:space="preserve"> </w:t>
      </w:r>
      <w:proofErr w:type="gramStart"/>
      <w:r w:rsidRPr="006A4548">
        <w:rPr>
          <w:rFonts w:eastAsia="Times New Roman"/>
          <w:bCs/>
          <w:sz w:val="20"/>
          <w:szCs w:val="24"/>
          <w:lang w:eastAsia="ru-RU"/>
        </w:rPr>
        <w:t>Положения Компании</w:t>
      </w:r>
      <w:r w:rsidRPr="006A4548">
        <w:rPr>
          <w:rFonts w:eastAsia="Times New Roman"/>
          <w:bCs/>
          <w:iCs/>
          <w:sz w:val="20"/>
          <w:szCs w:val="24"/>
          <w:u w:val="single"/>
          <w:lang w:eastAsia="ru-RU"/>
        </w:rPr>
        <w:t>)</w:t>
      </w:r>
      <w:r w:rsidRPr="006A4548">
        <w:rPr>
          <w:rFonts w:eastAsia="Times New Roman"/>
          <w:szCs w:val="24"/>
          <w:u w:val="single"/>
          <w:lang w:eastAsia="ru-RU"/>
        </w:rPr>
        <w:t>.</w:t>
      </w:r>
      <w:r w:rsidRPr="006A4548">
        <w:rPr>
          <w:rFonts w:eastAsia="Times New Roman"/>
          <w:bCs/>
          <w:szCs w:val="24"/>
          <w:u w:val="single"/>
          <w:lang w:eastAsia="ru-RU"/>
        </w:rPr>
        <w:t xml:space="preserve"> </w:t>
      </w:r>
      <w:proofErr w:type="gramEnd"/>
    </w:p>
    <w:p w:rsidR="006A4548" w:rsidRPr="006A4548" w:rsidRDefault="006A4548" w:rsidP="00EC6A98">
      <w:pPr>
        <w:tabs>
          <w:tab w:val="num" w:pos="540"/>
        </w:tabs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1.2. Техническая документация на испытуемый реагент предъявляется в актуальном виде (с учетом последних изменений) и должна соответствовать разделу 3.2 Положения Компании.</w:t>
      </w:r>
    </w:p>
    <w:p w:rsidR="006A4548" w:rsidRPr="006A4548" w:rsidRDefault="006A4548" w:rsidP="00EC6A98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 xml:space="preserve">1.3 </w:t>
      </w:r>
      <w:r w:rsidRPr="006A4548">
        <w:rPr>
          <w:rFonts w:eastAsia="Times New Roman"/>
          <w:szCs w:val="24"/>
          <w:lang w:eastAsia="ru-RU"/>
        </w:rPr>
        <w:t>Техническая документация должна содержать следующую информацию:</w:t>
      </w:r>
    </w:p>
    <w:p w:rsidR="006A4548" w:rsidRPr="00EC6A9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EC6A98">
        <w:rPr>
          <w:rFonts w:eastAsia="Times New Roman"/>
          <w:bCs/>
          <w:szCs w:val="24"/>
          <w:lang w:eastAsia="ru-RU"/>
        </w:rPr>
        <w:t>основные физико-химические свойства;</w:t>
      </w:r>
    </w:p>
    <w:p w:rsidR="006A4548" w:rsidRPr="00EC6A9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EC6A98">
        <w:rPr>
          <w:rFonts w:eastAsia="Times New Roman"/>
          <w:bCs/>
          <w:szCs w:val="24"/>
          <w:lang w:eastAsia="ru-RU"/>
        </w:rPr>
        <w:t>агрегатное состояние;</w:t>
      </w:r>
    </w:p>
    <w:p w:rsidR="006A4548" w:rsidRPr="00EC6A9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EC6A98">
        <w:rPr>
          <w:rFonts w:eastAsia="Times New Roman"/>
          <w:bCs/>
          <w:szCs w:val="24"/>
          <w:lang w:eastAsia="ru-RU"/>
        </w:rPr>
        <w:t>класс химического соединения активной основы;</w:t>
      </w:r>
    </w:p>
    <w:p w:rsidR="006A4548" w:rsidRPr="00EC6A9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EC6A98">
        <w:rPr>
          <w:rFonts w:eastAsia="Times New Roman"/>
          <w:bCs/>
          <w:szCs w:val="24"/>
          <w:lang w:eastAsia="ru-RU"/>
        </w:rPr>
        <w:t>растворители, входящие в состав реагента (если таковые имеются);</w:t>
      </w:r>
    </w:p>
    <w:p w:rsidR="006A4548" w:rsidRPr="00EC6A9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EC6A98">
        <w:rPr>
          <w:rFonts w:eastAsia="Times New Roman"/>
          <w:bCs/>
          <w:szCs w:val="24"/>
          <w:lang w:eastAsia="ru-RU"/>
        </w:rPr>
        <w:t>требования безопасности при применении реагента;</w:t>
      </w:r>
    </w:p>
    <w:p w:rsidR="006A4548" w:rsidRPr="00EC6A9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EC6A98">
        <w:rPr>
          <w:rFonts w:eastAsia="Times New Roman"/>
          <w:bCs/>
          <w:szCs w:val="24"/>
          <w:lang w:eastAsia="ru-RU"/>
        </w:rPr>
        <w:t xml:space="preserve">информации об отсутствии в составе реагента ХОС Не допускается применение </w:t>
      </w:r>
      <w:proofErr w:type="gramStart"/>
      <w:r w:rsidRPr="00EC6A98">
        <w:rPr>
          <w:rFonts w:eastAsia="Times New Roman"/>
          <w:bCs/>
          <w:szCs w:val="24"/>
          <w:lang w:eastAsia="ru-RU"/>
        </w:rPr>
        <w:t>ХР</w:t>
      </w:r>
      <w:proofErr w:type="gramEnd"/>
      <w:r w:rsidRPr="00EC6A98">
        <w:rPr>
          <w:rFonts w:eastAsia="Times New Roman"/>
          <w:bCs/>
          <w:szCs w:val="24"/>
          <w:lang w:eastAsia="ru-RU"/>
        </w:rPr>
        <w:t xml:space="preserve">, содержащих ХОС и/или другие вещества, приводящие к превышению, установленной в стандартах на нефть, нормы содержания органических хлоридов во фракции, выкипающей до 204 </w:t>
      </w:r>
      <w:proofErr w:type="spellStart"/>
      <w:r w:rsidRPr="00EC6A98">
        <w:rPr>
          <w:rFonts w:eastAsia="Times New Roman"/>
          <w:bCs/>
          <w:szCs w:val="24"/>
          <w:vertAlign w:val="superscript"/>
          <w:lang w:eastAsia="ru-RU"/>
        </w:rPr>
        <w:t>о</w:t>
      </w:r>
      <w:r w:rsidRPr="00EC6A98">
        <w:rPr>
          <w:rFonts w:eastAsia="Times New Roman"/>
          <w:bCs/>
          <w:szCs w:val="24"/>
          <w:lang w:eastAsia="ru-RU"/>
        </w:rPr>
        <w:t>С</w:t>
      </w:r>
      <w:proofErr w:type="spellEnd"/>
      <w:r w:rsidRPr="00EC6A98">
        <w:rPr>
          <w:rFonts w:eastAsia="Times New Roman"/>
          <w:bCs/>
          <w:szCs w:val="24"/>
          <w:lang w:eastAsia="ru-RU"/>
        </w:rPr>
        <w:t xml:space="preserve"> (Требования Изм. № 1 ГОСТ Р-54567-2011. Нефть. </w:t>
      </w:r>
      <w:proofErr w:type="gramStart"/>
      <w:r w:rsidRPr="00EC6A98">
        <w:rPr>
          <w:rFonts w:eastAsia="Times New Roman"/>
          <w:bCs/>
          <w:szCs w:val="24"/>
          <w:lang w:eastAsia="ru-RU"/>
        </w:rPr>
        <w:t xml:space="preserve">Требование </w:t>
      </w:r>
      <w:r w:rsidRPr="00EC6A98">
        <w:rPr>
          <w:rFonts w:eastAsia="Times New Roman"/>
          <w:bCs/>
          <w:szCs w:val="24"/>
          <w:lang w:eastAsia="ru-RU"/>
        </w:rPr>
        <w:lastRenderedPageBreak/>
        <w:t>к химическим продуктам, обеспечивающие безопасность применения их в нефтяной отрасли);</w:t>
      </w:r>
      <w:proofErr w:type="gramEnd"/>
    </w:p>
    <w:p w:rsidR="006A4548" w:rsidRPr="00EC6A9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EC6A98">
        <w:rPr>
          <w:rFonts w:eastAsia="Times New Roman"/>
          <w:bCs/>
          <w:szCs w:val="24"/>
          <w:lang w:eastAsia="ru-RU"/>
        </w:rPr>
        <w:t>методику определения остаточного содержания ИК в обрабатываемой жидкости;</w:t>
      </w:r>
    </w:p>
    <w:p w:rsidR="006A4548" w:rsidRPr="00EC6A98" w:rsidRDefault="006A4548" w:rsidP="00EC6A98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EC6A98">
        <w:rPr>
          <w:rFonts w:eastAsia="Times New Roman"/>
          <w:bCs/>
          <w:szCs w:val="24"/>
          <w:lang w:eastAsia="ru-RU"/>
        </w:rPr>
        <w:t>срок и условия хранения.</w:t>
      </w:r>
    </w:p>
    <w:p w:rsidR="006A4548" w:rsidRPr="006A4548" w:rsidRDefault="006A4548" w:rsidP="00EC6A98">
      <w:pPr>
        <w:tabs>
          <w:tab w:val="num" w:pos="0"/>
        </w:tabs>
        <w:spacing w:before="120"/>
        <w:jc w:val="both"/>
        <w:rPr>
          <w:rFonts w:eastAsia="Times New Roman"/>
          <w:b/>
          <w:bCs/>
          <w:szCs w:val="24"/>
          <w:u w:val="single"/>
          <w:lang w:eastAsia="ru-RU"/>
        </w:rPr>
      </w:pPr>
      <w:r w:rsidRPr="006A4548">
        <w:rPr>
          <w:rFonts w:eastAsia="Times New Roman"/>
          <w:b/>
          <w:bCs/>
          <w:szCs w:val="24"/>
          <w:u w:val="single"/>
          <w:lang w:eastAsia="ru-RU"/>
        </w:rPr>
        <w:t>2 этап:</w:t>
      </w:r>
      <w:r w:rsidRPr="006A4548">
        <w:rPr>
          <w:rFonts w:eastAsia="Times New Roman"/>
          <w:bCs/>
          <w:szCs w:val="24"/>
          <w:u w:val="single"/>
          <w:lang w:eastAsia="ru-RU"/>
        </w:rPr>
        <w:t xml:space="preserve"> </w:t>
      </w:r>
      <w:r w:rsidRPr="006A4548">
        <w:rPr>
          <w:rFonts w:eastAsia="Times New Roman"/>
          <w:b/>
          <w:bCs/>
          <w:szCs w:val="24"/>
          <w:u w:val="single"/>
          <w:lang w:eastAsia="ru-RU"/>
        </w:rPr>
        <w:t xml:space="preserve">Определение физико-химических свойств товарной* формы </w:t>
      </w:r>
      <w:proofErr w:type="gramStart"/>
      <w:r w:rsidRPr="006A4548">
        <w:rPr>
          <w:rFonts w:eastAsia="Times New Roman"/>
          <w:b/>
          <w:bCs/>
          <w:szCs w:val="24"/>
          <w:u w:val="single"/>
          <w:lang w:eastAsia="ru-RU"/>
        </w:rPr>
        <w:t>ХР</w:t>
      </w:r>
      <w:proofErr w:type="gramEnd"/>
    </w:p>
    <w:p w:rsidR="006A4548" w:rsidRPr="006A4548" w:rsidRDefault="006A4548" w:rsidP="00EC6A98">
      <w:pPr>
        <w:tabs>
          <w:tab w:val="left" w:pos="0"/>
        </w:tabs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Входной контроль предоставленного образца ИКК и соляной кислоты </w:t>
      </w:r>
      <w:proofErr w:type="gramStart"/>
      <w:r w:rsidRPr="006A4548">
        <w:rPr>
          <w:rFonts w:eastAsia="Times New Roman"/>
          <w:szCs w:val="24"/>
          <w:lang w:eastAsia="ru-RU"/>
        </w:rPr>
        <w:t>для</w:t>
      </w:r>
      <w:proofErr w:type="gramEnd"/>
      <w:r w:rsidRPr="006A4548">
        <w:rPr>
          <w:rFonts w:eastAsia="Times New Roman"/>
          <w:szCs w:val="24"/>
          <w:lang w:eastAsia="ru-RU"/>
        </w:rPr>
        <w:t xml:space="preserve"> ЛИ проводится согласно </w:t>
      </w:r>
      <w:proofErr w:type="gramStart"/>
      <w:r w:rsidRPr="006A4548">
        <w:rPr>
          <w:rFonts w:eastAsia="Times New Roman"/>
          <w:szCs w:val="24"/>
          <w:lang w:eastAsia="ru-RU"/>
        </w:rPr>
        <w:t>нормативным</w:t>
      </w:r>
      <w:proofErr w:type="gramEnd"/>
      <w:r w:rsidRPr="006A4548">
        <w:rPr>
          <w:rFonts w:eastAsia="Times New Roman"/>
          <w:szCs w:val="24"/>
          <w:lang w:eastAsia="ru-RU"/>
        </w:rPr>
        <w:t xml:space="preserve"> документам ТУ и ПК № П1-01.05 Р-0339.</w:t>
      </w:r>
    </w:p>
    <w:p w:rsidR="006A4548" w:rsidRPr="00EC6A98" w:rsidRDefault="006A4548" w:rsidP="00EC6A98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При оформлении результатов лабораторных испытаний указание значения показателей точности (погрешности) рядом с результатом определения обязательно </w:t>
      </w:r>
      <w:r w:rsidRPr="00EC6A98">
        <w:rPr>
          <w:rFonts w:eastAsia="Times New Roman"/>
          <w:szCs w:val="24"/>
          <w:lang w:eastAsia="ru-RU"/>
        </w:rPr>
        <w:t>(</w:t>
      </w:r>
      <w:r w:rsidRPr="00EC6A98">
        <w:rPr>
          <w:rFonts w:eastAsia="Times New Roman"/>
          <w:bCs/>
          <w:szCs w:val="24"/>
          <w:lang w:eastAsia="ru-RU"/>
        </w:rPr>
        <w:t>п.</w:t>
      </w:r>
      <w:r w:rsidR="00EC6A98">
        <w:t> </w:t>
      </w:r>
      <w:r w:rsidRPr="00EC6A98">
        <w:rPr>
          <w:rFonts w:eastAsia="Times New Roman"/>
          <w:bCs/>
          <w:szCs w:val="24"/>
          <w:lang w:eastAsia="ru-RU"/>
        </w:rPr>
        <w:t>5.3.8 Положения</w:t>
      </w:r>
      <w:r w:rsidRPr="00EC6A98">
        <w:rPr>
          <w:rFonts w:eastAsia="Times New Roman"/>
          <w:szCs w:val="24"/>
          <w:lang w:eastAsia="ru-RU"/>
        </w:rPr>
        <w:t xml:space="preserve"> </w:t>
      </w:r>
      <w:r w:rsidRPr="00EC6A98">
        <w:rPr>
          <w:rFonts w:eastAsia="Times New Roman"/>
          <w:bCs/>
          <w:szCs w:val="24"/>
          <w:lang w:eastAsia="ru-RU"/>
        </w:rPr>
        <w:t>Компании</w:t>
      </w:r>
      <w:r w:rsidRPr="00EC6A98">
        <w:rPr>
          <w:rFonts w:eastAsia="Times New Roman"/>
          <w:szCs w:val="24"/>
          <w:lang w:eastAsia="ru-RU"/>
        </w:rPr>
        <w:t>).</w:t>
      </w:r>
    </w:p>
    <w:p w:rsidR="006A4548" w:rsidRPr="006A4548" w:rsidRDefault="006A4548" w:rsidP="00EC6A98">
      <w:pPr>
        <w:tabs>
          <w:tab w:val="left" w:pos="0"/>
        </w:tabs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Определение физико-химических свойств товарной формы ИКК марка согласно требованиям ПК № П1-01.05 Р-0339 и ТУ </w:t>
      </w:r>
      <w:r w:rsidRPr="006A4548">
        <w:rPr>
          <w:rFonts w:eastAsia="Times New Roman"/>
          <w:i/>
          <w:szCs w:val="24"/>
          <w:lang w:eastAsia="ru-RU"/>
        </w:rPr>
        <w:t>указать номер ТУ на ИКК</w:t>
      </w:r>
      <w:r w:rsidRPr="006A4548">
        <w:rPr>
          <w:rFonts w:eastAsia="Times New Roman"/>
          <w:szCs w:val="24"/>
          <w:lang w:eastAsia="ru-RU"/>
        </w:rPr>
        <w:t xml:space="preserve"> (таблица 3).</w:t>
      </w:r>
    </w:p>
    <w:p w:rsidR="00EC6A98" w:rsidRDefault="006A4548" w:rsidP="00EC6A98">
      <w:pPr>
        <w:keepNext/>
        <w:spacing w:before="120"/>
        <w:jc w:val="right"/>
        <w:rPr>
          <w:rFonts w:ascii="Arial" w:eastAsia="Times New Roman" w:hAnsi="Arial" w:cs="Arial"/>
          <w:b/>
          <w:bCs/>
          <w:sz w:val="20"/>
          <w:szCs w:val="24"/>
          <w:lang w:eastAsia="ru-RU"/>
        </w:rPr>
      </w:pPr>
      <w:r w:rsidRPr="00EC6A98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Таблица 3</w:t>
      </w:r>
    </w:p>
    <w:p w:rsidR="006A4548" w:rsidRPr="00EC6A98" w:rsidRDefault="006A4548" w:rsidP="00EC6A98">
      <w:pPr>
        <w:keepNext/>
        <w:spacing w:after="60"/>
        <w:jc w:val="right"/>
        <w:rPr>
          <w:rFonts w:ascii="Arial" w:eastAsia="Times New Roman" w:hAnsi="Arial" w:cs="Arial"/>
          <w:b/>
          <w:bCs/>
          <w:sz w:val="20"/>
          <w:szCs w:val="24"/>
          <w:lang w:eastAsia="ru-RU"/>
        </w:rPr>
      </w:pPr>
      <w:r w:rsidRPr="00EC6A98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Физико-химические свойства ИКК марка</w:t>
      </w:r>
    </w:p>
    <w:tbl>
      <w:tblPr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1"/>
        <w:gridCol w:w="1783"/>
        <w:gridCol w:w="824"/>
        <w:gridCol w:w="2680"/>
        <w:gridCol w:w="993"/>
        <w:gridCol w:w="850"/>
        <w:gridCol w:w="760"/>
        <w:gridCol w:w="1508"/>
      </w:tblGrid>
      <w:tr w:rsidR="006A4548" w:rsidRPr="006A4548" w:rsidTr="00EC6A98">
        <w:trPr>
          <w:cantSplit/>
          <w:trHeight w:val="545"/>
          <w:tblHeader/>
        </w:trPr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6A4548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№</w:t>
            </w:r>
          </w:p>
          <w:p w:rsidR="006A4548" w:rsidRPr="006A4548" w:rsidRDefault="006A4548" w:rsidP="006A4548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proofErr w:type="gramStart"/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п</w:t>
            </w:r>
            <w:proofErr w:type="gramEnd"/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7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6A4548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8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6A4548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Ед.</w:t>
            </w:r>
          </w:p>
          <w:p w:rsidR="006A4548" w:rsidRPr="006A4548" w:rsidRDefault="006A4548" w:rsidP="006A4548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Измер.</w:t>
            </w:r>
          </w:p>
        </w:tc>
        <w:tc>
          <w:tcPr>
            <w:tcW w:w="26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6A4548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требования Положения Компании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6A4548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По ТУ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6A4548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По Пк</w:t>
            </w:r>
          </w:p>
        </w:tc>
        <w:tc>
          <w:tcPr>
            <w:tcW w:w="7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6A4548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По ЛИ</w:t>
            </w:r>
          </w:p>
        </w:tc>
        <w:tc>
          <w:tcPr>
            <w:tcW w:w="15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6A4548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Метод тестирования и обязательность декларирования</w:t>
            </w:r>
          </w:p>
        </w:tc>
      </w:tr>
      <w:tr w:rsidR="006A4548" w:rsidRPr="006A4548" w:rsidTr="00EC6A98">
        <w:trPr>
          <w:trHeight w:val="636"/>
        </w:trPr>
        <w:tc>
          <w:tcPr>
            <w:tcW w:w="491" w:type="dxa"/>
            <w:tcBorders>
              <w:top w:val="single" w:sz="12" w:space="0" w:color="auto"/>
            </w:tcBorders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83" w:type="dxa"/>
            <w:tcBorders>
              <w:top w:val="single" w:sz="12" w:space="0" w:color="auto"/>
            </w:tcBorders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Срок хранения </w:t>
            </w:r>
          </w:p>
        </w:tc>
        <w:tc>
          <w:tcPr>
            <w:tcW w:w="824" w:type="dxa"/>
            <w:tcBorders>
              <w:top w:val="single" w:sz="12" w:space="0" w:color="auto"/>
            </w:tcBorders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2680" w:type="dxa"/>
            <w:tcBorders>
              <w:top w:val="single" w:sz="12" w:space="0" w:color="auto"/>
            </w:tcBorders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Не менее 1 года с момента изготовления партии химического реагента *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single" w:sz="12" w:space="0" w:color="auto"/>
            </w:tcBorders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single" w:sz="12" w:space="0" w:color="auto"/>
            </w:tcBorders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Наличие показателя в ТУ обязательно</w:t>
            </w:r>
          </w:p>
        </w:tc>
      </w:tr>
      <w:tr w:rsidR="006A4548" w:rsidRPr="006A4548" w:rsidTr="00EC6A98">
        <w:trPr>
          <w:trHeight w:val="636"/>
        </w:trPr>
        <w:tc>
          <w:tcPr>
            <w:tcW w:w="491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3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Внешний вид</w:t>
            </w:r>
          </w:p>
        </w:tc>
        <w:tc>
          <w:tcPr>
            <w:tcW w:w="824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80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Внешний вид – 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ХР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должен быть однородным:</w:t>
            </w:r>
          </w:p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- для жидкой формы – не 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расслаивающимся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на фазы, без взвешенных и оседающих частиц;</w:t>
            </w:r>
          </w:p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- для порошкообразной формы – 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однородным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по цвету и составу, без наличия каких-либо посторонних примесей.</w:t>
            </w:r>
          </w:p>
        </w:tc>
        <w:tc>
          <w:tcPr>
            <w:tcW w:w="993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Согласно разделу 1 Приложения 1 Положения Компании. Наличие показателя в ТУ обязательно</w:t>
            </w:r>
          </w:p>
        </w:tc>
      </w:tr>
      <w:tr w:rsidR="006A4548" w:rsidRPr="006A4548" w:rsidTr="00EC6A98">
        <w:trPr>
          <w:trHeight w:val="230"/>
        </w:trPr>
        <w:tc>
          <w:tcPr>
            <w:tcW w:w="491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3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Температура застывания</w:t>
            </w:r>
          </w:p>
        </w:tc>
        <w:tc>
          <w:tcPr>
            <w:tcW w:w="824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ºС</w:t>
            </w:r>
          </w:p>
        </w:tc>
        <w:tc>
          <w:tcPr>
            <w:tcW w:w="2680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Не допускается появления в объеме ИКК расслоения или осадка, допускается помутнение при выдерживании не менее суток товарной формы ИК не выше**:</w:t>
            </w:r>
          </w:p>
          <w:p w:rsidR="006A4548" w:rsidRPr="006A4548" w:rsidRDefault="006A4548" w:rsidP="00EC6A98">
            <w:pPr>
              <w:numPr>
                <w:ilvl w:val="0"/>
                <w:numId w:val="14"/>
              </w:numPr>
              <w:tabs>
                <w:tab w:val="left" w:pos="197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A4548">
              <w:rPr>
                <w:sz w:val="20"/>
                <w:szCs w:val="20"/>
              </w:rPr>
              <w:t xml:space="preserve">минус 50 </w:t>
            </w:r>
            <w:proofErr w:type="spellStart"/>
            <w:proofErr w:type="gramStart"/>
            <w:r w:rsidRPr="006A4548">
              <w:rPr>
                <w:sz w:val="20"/>
                <w:szCs w:val="20"/>
                <w:vertAlign w:val="superscript"/>
              </w:rPr>
              <w:t>o</w:t>
            </w:r>
            <w:proofErr w:type="gramEnd"/>
            <w:r w:rsidRPr="006A4548">
              <w:rPr>
                <w:sz w:val="20"/>
                <w:szCs w:val="20"/>
              </w:rPr>
              <w:t>С</w:t>
            </w:r>
            <w:proofErr w:type="spellEnd"/>
            <w:r w:rsidRPr="006A4548">
              <w:rPr>
                <w:sz w:val="20"/>
                <w:szCs w:val="20"/>
              </w:rPr>
              <w:t xml:space="preserve"> для Сибирского региона;</w:t>
            </w:r>
          </w:p>
          <w:p w:rsidR="006A4548" w:rsidRPr="006A4548" w:rsidRDefault="006A4548" w:rsidP="00EC6A98">
            <w:pPr>
              <w:numPr>
                <w:ilvl w:val="0"/>
                <w:numId w:val="14"/>
              </w:numPr>
              <w:tabs>
                <w:tab w:val="left" w:pos="197"/>
              </w:tabs>
              <w:ind w:left="0" w:firstLine="0"/>
              <w:contextualSpacing/>
              <w:jc w:val="both"/>
              <w:rPr>
                <w:sz w:val="20"/>
                <w:szCs w:val="20"/>
              </w:rPr>
            </w:pPr>
            <w:r w:rsidRPr="006A4548">
              <w:rPr>
                <w:sz w:val="20"/>
                <w:szCs w:val="20"/>
              </w:rPr>
              <w:t xml:space="preserve">минус 40 </w:t>
            </w:r>
            <w:proofErr w:type="spellStart"/>
            <w:proofErr w:type="gramStart"/>
            <w:r w:rsidRPr="006A4548">
              <w:rPr>
                <w:sz w:val="20"/>
                <w:szCs w:val="20"/>
                <w:vertAlign w:val="superscript"/>
              </w:rPr>
              <w:t>o</w:t>
            </w:r>
            <w:proofErr w:type="gramEnd"/>
            <w:r w:rsidRPr="006A4548">
              <w:rPr>
                <w:sz w:val="20"/>
                <w:szCs w:val="20"/>
              </w:rPr>
              <w:t>С</w:t>
            </w:r>
            <w:proofErr w:type="spellEnd"/>
            <w:r w:rsidRPr="006A4548">
              <w:rPr>
                <w:sz w:val="20"/>
                <w:szCs w:val="20"/>
              </w:rPr>
              <w:t xml:space="preserve"> для Урало-Поволжского региона;</w:t>
            </w:r>
          </w:p>
          <w:p w:rsidR="006A4548" w:rsidRPr="006A4548" w:rsidRDefault="006A4548" w:rsidP="00EC6A98">
            <w:pPr>
              <w:numPr>
                <w:ilvl w:val="0"/>
                <w:numId w:val="14"/>
              </w:numPr>
              <w:tabs>
                <w:tab w:val="left" w:pos="197"/>
              </w:tabs>
              <w:ind w:left="0" w:firstLine="0"/>
              <w:contextualSpacing/>
              <w:jc w:val="both"/>
              <w:rPr>
                <w:rFonts w:ascii="Calibri" w:hAnsi="Calibri"/>
                <w:sz w:val="20"/>
                <w:szCs w:val="20"/>
              </w:rPr>
            </w:pPr>
            <w:r w:rsidRPr="006A4548">
              <w:rPr>
                <w:sz w:val="20"/>
                <w:szCs w:val="20"/>
              </w:rPr>
              <w:t xml:space="preserve">минус 30 </w:t>
            </w:r>
            <w:proofErr w:type="spellStart"/>
            <w:proofErr w:type="gramStart"/>
            <w:r w:rsidRPr="006A4548">
              <w:rPr>
                <w:sz w:val="20"/>
                <w:szCs w:val="20"/>
                <w:vertAlign w:val="superscript"/>
              </w:rPr>
              <w:t>o</w:t>
            </w:r>
            <w:proofErr w:type="gramEnd"/>
            <w:r w:rsidRPr="006A4548">
              <w:rPr>
                <w:sz w:val="20"/>
                <w:szCs w:val="20"/>
              </w:rPr>
              <w:t>С</w:t>
            </w:r>
            <w:proofErr w:type="spellEnd"/>
            <w:r w:rsidRPr="006A4548">
              <w:rPr>
                <w:sz w:val="20"/>
                <w:szCs w:val="20"/>
              </w:rPr>
              <w:t xml:space="preserve"> для Южного региона.</w:t>
            </w:r>
          </w:p>
        </w:tc>
        <w:tc>
          <w:tcPr>
            <w:tcW w:w="993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Согласно 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ГОСТ 20287.</w:t>
            </w:r>
          </w:p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Наличие показателя в ТУ обязательно</w:t>
            </w:r>
          </w:p>
        </w:tc>
      </w:tr>
      <w:tr w:rsidR="006A4548" w:rsidRPr="006A4548" w:rsidTr="00EC6A98">
        <w:trPr>
          <w:trHeight w:val="636"/>
        </w:trPr>
        <w:tc>
          <w:tcPr>
            <w:tcW w:w="491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Кинематическая вязкость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мм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/с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При +20 </w:t>
            </w:r>
            <w:proofErr w:type="spellStart"/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o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- не более 20 мм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/с;</w:t>
            </w:r>
          </w:p>
          <w:p w:rsidR="006A4548" w:rsidRPr="006A4548" w:rsidRDefault="006A4548" w:rsidP="00EC6A98">
            <w:pPr>
              <w:ind w:right="-159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при минус 40 </w:t>
            </w:r>
            <w:proofErr w:type="spellStart"/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o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spell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- не более 500 мм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/с***</w:t>
            </w:r>
          </w:p>
        </w:tc>
        <w:tc>
          <w:tcPr>
            <w:tcW w:w="993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Согласно </w:t>
            </w:r>
            <w:r w:rsidRPr="006A4548">
              <w:rPr>
                <w:rFonts w:eastAsia="Times New Roman"/>
                <w:sz w:val="20"/>
                <w:szCs w:val="20"/>
                <w:lang w:eastAsia="ko-KR"/>
              </w:rPr>
              <w:t>ГОСТ 33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. Наличие показателя в ТУ обязательно. Для 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сокращения объемов работ показатель не обязателен для включения в ВК</w:t>
            </w:r>
          </w:p>
        </w:tc>
      </w:tr>
      <w:tr w:rsidR="006A4548" w:rsidRPr="006A4548" w:rsidTr="00EC6A98">
        <w:trPr>
          <w:trHeight w:val="636"/>
        </w:trPr>
        <w:tc>
          <w:tcPr>
            <w:tcW w:w="491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Плотность</w:t>
            </w:r>
          </w:p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при + 20 </w:t>
            </w:r>
            <w:proofErr w:type="spellStart"/>
            <w:proofErr w:type="gramStart"/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o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proofErr w:type="spellEnd"/>
          </w:p>
        </w:tc>
        <w:tc>
          <w:tcPr>
            <w:tcW w:w="824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г/см</w:t>
            </w:r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6A4548" w:rsidRPr="006A4548" w:rsidRDefault="006A4548" w:rsidP="00EC6A98">
            <w:pPr>
              <w:tabs>
                <w:tab w:val="left" w:pos="213"/>
              </w:tabs>
              <w:ind w:right="-159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Численное значение не нормируется. Допуск для всех типов ингибиторов ± 5 % от задекларированного значения.</w:t>
            </w:r>
          </w:p>
        </w:tc>
        <w:tc>
          <w:tcPr>
            <w:tcW w:w="993" w:type="dxa"/>
          </w:tcPr>
          <w:p w:rsidR="006A4548" w:rsidRPr="006A4548" w:rsidRDefault="006A4548" w:rsidP="00EC6A98">
            <w:pPr>
              <w:suppressAutoHyphens/>
              <w:autoSpaceDE w:val="0"/>
              <w:snapToGri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A4548" w:rsidRPr="006A4548" w:rsidRDefault="006A4548" w:rsidP="00EC6A98">
            <w:pPr>
              <w:suppressAutoHyphens/>
              <w:autoSpaceDE w:val="0"/>
              <w:snapToGri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</w:tcPr>
          <w:p w:rsidR="006A4548" w:rsidRPr="006A4548" w:rsidRDefault="006A4548" w:rsidP="00EC6A98">
            <w:pPr>
              <w:suppressAutoHyphens/>
              <w:autoSpaceDE w:val="0"/>
              <w:snapToGri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6A4548" w:rsidRPr="006A4548" w:rsidRDefault="006A4548" w:rsidP="00EC6A98">
            <w:pPr>
              <w:suppressAutoHyphens/>
              <w:autoSpaceDE w:val="0"/>
              <w:snapToGrid w:val="0"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Согласно ГОСТ 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ИСО 3675, </w:t>
            </w:r>
            <w:r w:rsidRPr="006A4548">
              <w:rPr>
                <w:rFonts w:eastAsia="Times New Roman"/>
                <w:sz w:val="20"/>
                <w:szCs w:val="20"/>
                <w:lang w:eastAsia="ar-SA"/>
              </w:rPr>
              <w:t>ГОСТ</w:t>
            </w:r>
            <w:r w:rsidR="00494AE3">
              <w:rPr>
                <w:rFonts w:eastAsia="Times New Roman"/>
                <w:sz w:val="20"/>
                <w:szCs w:val="20"/>
                <w:lang w:eastAsia="ar-SA"/>
              </w:rPr>
              <w:t> </w:t>
            </w:r>
            <w:r w:rsidRPr="006A4548">
              <w:rPr>
                <w:rFonts w:eastAsia="Times New Roman"/>
                <w:sz w:val="20"/>
                <w:szCs w:val="20"/>
                <w:lang w:eastAsia="ar-SA"/>
              </w:rPr>
              <w:t>18995.1,</w:t>
            </w:r>
          </w:p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Наличие показателя в ТУ обязательно</w:t>
            </w:r>
          </w:p>
        </w:tc>
      </w:tr>
      <w:tr w:rsidR="006A4548" w:rsidRPr="006A4548" w:rsidTr="00EC6A98">
        <w:trPr>
          <w:trHeight w:val="636"/>
        </w:trPr>
        <w:tc>
          <w:tcPr>
            <w:tcW w:w="491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Массовая доля активных веществ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Численное значение не нормируется.</w:t>
            </w:r>
          </w:p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Допуск для всех направлений ± 10 % </w:t>
            </w:r>
            <w:r w:rsidRPr="006A4548">
              <w:rPr>
                <w:rFonts w:eastAsia="Times New Roman"/>
                <w:sz w:val="20"/>
                <w:szCs w:val="20"/>
                <w:lang w:eastAsia="ko-KR"/>
              </w:rPr>
              <w:t>от задекларированного значения</w:t>
            </w:r>
          </w:p>
        </w:tc>
        <w:tc>
          <w:tcPr>
            <w:tcW w:w="993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Согласно ТУ. Наличие показателя и методики определения в ТУ обязательно.</w:t>
            </w:r>
          </w:p>
        </w:tc>
      </w:tr>
      <w:tr w:rsidR="006A4548" w:rsidRPr="006A4548" w:rsidTr="00EC6A98">
        <w:trPr>
          <w:trHeight w:val="636"/>
        </w:trPr>
        <w:tc>
          <w:tcPr>
            <w:tcW w:w="491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Класс опасности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Не менее 3</w:t>
            </w:r>
          </w:p>
        </w:tc>
        <w:tc>
          <w:tcPr>
            <w:tcW w:w="993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Указано в паспорте безопасности реагента</w:t>
            </w:r>
          </w:p>
        </w:tc>
      </w:tr>
      <w:tr w:rsidR="006A4548" w:rsidRPr="006A4548" w:rsidTr="00EC6A98">
        <w:trPr>
          <w:trHeight w:val="636"/>
        </w:trPr>
        <w:tc>
          <w:tcPr>
            <w:tcW w:w="491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Содержание хлорорганических соединений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val="en-US" w:eastAsia="ru-RU"/>
              </w:rPr>
              <w:t>ppm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6A4548" w:rsidRPr="006A4548" w:rsidRDefault="006A4548" w:rsidP="00EC6A98">
            <w:pPr>
              <w:ind w:right="-13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отсутствие</w:t>
            </w:r>
          </w:p>
        </w:tc>
        <w:tc>
          <w:tcPr>
            <w:tcW w:w="993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A4548" w:rsidRPr="006A4548" w:rsidTr="00EC6A98">
        <w:trPr>
          <w:trHeight w:val="371"/>
        </w:trPr>
        <w:tc>
          <w:tcPr>
            <w:tcW w:w="9889" w:type="dxa"/>
            <w:gridSpan w:val="8"/>
            <w:vAlign w:val="center"/>
          </w:tcPr>
          <w:p w:rsidR="006A4548" w:rsidRPr="006A4548" w:rsidRDefault="006A4548" w:rsidP="00EC6A98">
            <w:pPr>
              <w:keepNext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Дополнительные показатели, предусмотренные ТУ</w:t>
            </w:r>
          </w:p>
        </w:tc>
      </w:tr>
      <w:tr w:rsidR="006A4548" w:rsidRPr="006A4548" w:rsidTr="00EC6A98">
        <w:trPr>
          <w:trHeight w:val="481"/>
        </w:trPr>
        <w:tc>
          <w:tcPr>
            <w:tcW w:w="491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A4548" w:rsidRPr="006A4548" w:rsidTr="00EC6A98">
        <w:trPr>
          <w:trHeight w:val="567"/>
        </w:trPr>
        <w:tc>
          <w:tcPr>
            <w:tcW w:w="491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24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A4548" w:rsidRPr="006A4548" w:rsidRDefault="006A4548" w:rsidP="00EC6A9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6A4548" w:rsidRPr="00D7332A" w:rsidRDefault="006A4548" w:rsidP="00EC6A98">
      <w:pPr>
        <w:widowControl w:val="0"/>
        <w:tabs>
          <w:tab w:val="left" w:pos="1690"/>
        </w:tabs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r w:rsidRPr="00D7332A">
        <w:rPr>
          <w:rFonts w:eastAsia="Times New Roman"/>
          <w:i/>
          <w:szCs w:val="24"/>
          <w:u w:val="single"/>
          <w:lang w:eastAsia="ru-RU"/>
        </w:rPr>
        <w:t>Примечания:</w:t>
      </w:r>
      <w:r w:rsidRPr="00D7332A">
        <w:rPr>
          <w:rFonts w:eastAsia="Times New Roman"/>
          <w:i/>
          <w:szCs w:val="24"/>
          <w:lang w:eastAsia="ru-RU"/>
        </w:rPr>
        <w:t>* с учетом логистики, специфики хранения и применения на ОДУСК требование ОГ по сроку хранения может быть увеличено до 2 лет. Далее распространяется на все классы ХР.</w:t>
      </w:r>
    </w:p>
    <w:p w:rsidR="006A4548" w:rsidRPr="00D7332A" w:rsidRDefault="006A4548" w:rsidP="00EC6A98">
      <w:pPr>
        <w:widowControl w:val="0"/>
        <w:tabs>
          <w:tab w:val="left" w:pos="1690"/>
        </w:tabs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r w:rsidRPr="00D7332A">
        <w:rPr>
          <w:rFonts w:eastAsia="Times New Roman"/>
          <w:i/>
          <w:szCs w:val="24"/>
          <w:u w:val="single"/>
          <w:lang w:eastAsia="ru-RU"/>
        </w:rPr>
        <w:t xml:space="preserve">**при технической особенности и режиме работы испытательной лаборатории по согласованию с профильными СП ОГ срок теста </w:t>
      </w:r>
      <w:proofErr w:type="gramStart"/>
      <w:r w:rsidRPr="00D7332A">
        <w:rPr>
          <w:rFonts w:eastAsia="Times New Roman"/>
          <w:i/>
          <w:szCs w:val="24"/>
          <w:u w:val="single"/>
          <w:lang w:eastAsia="ru-RU"/>
        </w:rPr>
        <w:t>может</w:t>
      </w:r>
      <w:proofErr w:type="gramEnd"/>
      <w:r w:rsidRPr="00D7332A">
        <w:rPr>
          <w:rFonts w:eastAsia="Times New Roman"/>
          <w:i/>
          <w:szCs w:val="24"/>
          <w:u w:val="single"/>
          <w:lang w:eastAsia="ru-RU"/>
        </w:rPr>
        <w:t xml:space="preserve"> уменьшен, но должен составлять не менее 6 часов. При  наличии отапливаемого бокса или гарантированного предоставления его со стороны поставщика </w:t>
      </w:r>
      <w:proofErr w:type="gramStart"/>
      <w:r w:rsidRPr="00D7332A">
        <w:rPr>
          <w:rFonts w:eastAsia="Times New Roman"/>
          <w:i/>
          <w:szCs w:val="24"/>
          <w:u w:val="single"/>
          <w:lang w:eastAsia="ru-RU"/>
        </w:rPr>
        <w:t>ХР</w:t>
      </w:r>
      <w:proofErr w:type="gramEnd"/>
      <w:r w:rsidRPr="00D7332A">
        <w:rPr>
          <w:rFonts w:eastAsia="Times New Roman"/>
          <w:i/>
          <w:szCs w:val="24"/>
          <w:u w:val="single"/>
          <w:lang w:eastAsia="ru-RU"/>
        </w:rPr>
        <w:t xml:space="preserve"> допускается применение ИКК и с более высокой температурой застывания, чем температура окружающей среды. Если при этом ОГ не может обеспечить хранение в теплом месте, то поставщик </w:t>
      </w:r>
      <w:proofErr w:type="gramStart"/>
      <w:r w:rsidRPr="00D7332A">
        <w:rPr>
          <w:rFonts w:eastAsia="Times New Roman"/>
          <w:i/>
          <w:szCs w:val="24"/>
          <w:u w:val="single"/>
          <w:lang w:eastAsia="ru-RU"/>
        </w:rPr>
        <w:t>ХР</w:t>
      </w:r>
      <w:proofErr w:type="gramEnd"/>
      <w:r w:rsidRPr="00D7332A">
        <w:rPr>
          <w:rFonts w:eastAsia="Times New Roman"/>
          <w:i/>
          <w:szCs w:val="24"/>
          <w:u w:val="single"/>
          <w:lang w:eastAsia="ru-RU"/>
        </w:rPr>
        <w:t xml:space="preserve"> должен гарантировать в ТУ, что свойства (физические и технологические) сохраняются после размораживания. Этот тест необходимо учесть в ЛИ. </w:t>
      </w:r>
    </w:p>
    <w:p w:rsidR="006A4548" w:rsidRPr="00D7332A" w:rsidRDefault="006A4548" w:rsidP="00EC6A98">
      <w:pPr>
        <w:widowControl w:val="0"/>
        <w:tabs>
          <w:tab w:val="left" w:pos="1690"/>
        </w:tabs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r w:rsidRPr="00D7332A">
        <w:rPr>
          <w:rFonts w:eastAsia="Times New Roman"/>
          <w:i/>
          <w:szCs w:val="24"/>
          <w:lang w:eastAsia="ru-RU"/>
        </w:rPr>
        <w:t xml:space="preserve">*** для ИКК с температурой застывания минус 40 </w:t>
      </w:r>
      <w:proofErr w:type="spellStart"/>
      <w:r w:rsidRPr="00D7332A">
        <w:rPr>
          <w:rFonts w:eastAsia="Times New Roman"/>
          <w:i/>
          <w:szCs w:val="24"/>
          <w:vertAlign w:val="superscript"/>
          <w:lang w:eastAsia="ru-RU"/>
        </w:rPr>
        <w:t>o</w:t>
      </w:r>
      <w:r w:rsidRPr="00D7332A">
        <w:rPr>
          <w:rFonts w:eastAsia="Times New Roman"/>
          <w:i/>
          <w:szCs w:val="24"/>
          <w:lang w:eastAsia="ru-RU"/>
        </w:rPr>
        <w:t>С</w:t>
      </w:r>
      <w:proofErr w:type="spellEnd"/>
      <w:r w:rsidRPr="00D7332A">
        <w:rPr>
          <w:rFonts w:eastAsia="Times New Roman"/>
          <w:i/>
          <w:szCs w:val="24"/>
          <w:lang w:eastAsia="ru-RU"/>
        </w:rPr>
        <w:t xml:space="preserve"> и выше кинематическая вязкость декларируется при температурах максимально близких к температуре застывания и условий хранения (определяется поставщиком </w:t>
      </w:r>
      <w:proofErr w:type="gramStart"/>
      <w:r w:rsidRPr="00D7332A">
        <w:rPr>
          <w:rFonts w:eastAsia="Times New Roman"/>
          <w:i/>
          <w:szCs w:val="24"/>
          <w:lang w:eastAsia="ru-RU"/>
        </w:rPr>
        <w:t>ХР</w:t>
      </w:r>
      <w:proofErr w:type="gramEnd"/>
      <w:r w:rsidRPr="00D7332A">
        <w:rPr>
          <w:rFonts w:eastAsia="Times New Roman"/>
          <w:i/>
          <w:szCs w:val="24"/>
          <w:lang w:eastAsia="ru-RU"/>
        </w:rPr>
        <w:t xml:space="preserve"> исходя из технической возможности определения вязкости). </w:t>
      </w:r>
    </w:p>
    <w:p w:rsidR="006A4548" w:rsidRPr="006A4548" w:rsidRDefault="006A4548" w:rsidP="00EC6A98">
      <w:pPr>
        <w:tabs>
          <w:tab w:val="left" w:pos="0"/>
        </w:tabs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lastRenderedPageBreak/>
        <w:t>После проведения 2 этапа необходимо сделать Заключение: допуск/</w:t>
      </w:r>
      <w:proofErr w:type="spellStart"/>
      <w:r w:rsidRPr="006A4548">
        <w:rPr>
          <w:rFonts w:eastAsia="Times New Roman"/>
          <w:szCs w:val="24"/>
          <w:lang w:eastAsia="ru-RU"/>
        </w:rPr>
        <w:t>недопуск</w:t>
      </w:r>
      <w:proofErr w:type="spellEnd"/>
      <w:r w:rsidRPr="006A4548">
        <w:rPr>
          <w:rFonts w:eastAsia="Times New Roman"/>
          <w:szCs w:val="24"/>
          <w:lang w:eastAsia="ru-RU"/>
        </w:rPr>
        <w:t xml:space="preserve"> к 3-ему этапу ЛИ.</w:t>
      </w:r>
    </w:p>
    <w:p w:rsidR="006A4548" w:rsidRPr="006A4548" w:rsidRDefault="006A4548" w:rsidP="00EC6A98">
      <w:pPr>
        <w:tabs>
          <w:tab w:val="left" w:pos="0"/>
        </w:tabs>
        <w:spacing w:before="120"/>
        <w:jc w:val="both"/>
        <w:rPr>
          <w:rFonts w:eastAsia="Times New Roman"/>
          <w:b/>
          <w:bCs/>
          <w:szCs w:val="24"/>
          <w:u w:val="single"/>
          <w:lang w:eastAsia="ru-RU"/>
        </w:rPr>
      </w:pPr>
      <w:r w:rsidRPr="006A4548">
        <w:rPr>
          <w:rFonts w:eastAsia="Times New Roman"/>
          <w:b/>
          <w:bCs/>
          <w:szCs w:val="24"/>
          <w:u w:val="single"/>
          <w:lang w:eastAsia="ru-RU"/>
        </w:rPr>
        <w:t xml:space="preserve">Примечание: При не соответствующих нормативных показателях кислота и ингибитор кислотной </w:t>
      </w:r>
      <w:proofErr w:type="gramStart"/>
      <w:r w:rsidRPr="006A4548">
        <w:rPr>
          <w:rFonts w:eastAsia="Times New Roman"/>
          <w:b/>
          <w:bCs/>
          <w:szCs w:val="24"/>
          <w:u w:val="single"/>
          <w:lang w:eastAsia="ru-RU"/>
        </w:rPr>
        <w:t>коррозии</w:t>
      </w:r>
      <w:proofErr w:type="gramEnd"/>
      <w:r w:rsidRPr="006A4548">
        <w:rPr>
          <w:rFonts w:eastAsia="Times New Roman"/>
          <w:b/>
          <w:bCs/>
          <w:szCs w:val="24"/>
          <w:u w:val="single"/>
          <w:lang w:eastAsia="ru-RU"/>
        </w:rPr>
        <w:t xml:space="preserve"> не подвергаются дальнейшим ЛИ.</w:t>
      </w:r>
    </w:p>
    <w:p w:rsidR="006A4548" w:rsidRPr="006A4548" w:rsidRDefault="006A4548" w:rsidP="00EC6A98">
      <w:pPr>
        <w:tabs>
          <w:tab w:val="num" w:pos="0"/>
        </w:tabs>
        <w:spacing w:before="120"/>
        <w:jc w:val="both"/>
        <w:rPr>
          <w:rFonts w:eastAsia="Times New Roman"/>
          <w:b/>
          <w:bCs/>
          <w:szCs w:val="24"/>
          <w:u w:val="single"/>
          <w:lang w:eastAsia="ru-RU"/>
        </w:rPr>
      </w:pPr>
      <w:r w:rsidRPr="006A4548">
        <w:rPr>
          <w:rFonts w:eastAsia="Times New Roman"/>
          <w:b/>
          <w:bCs/>
          <w:szCs w:val="24"/>
          <w:u w:val="single"/>
          <w:lang w:eastAsia="ru-RU"/>
        </w:rPr>
        <w:t>3 этап: Определение физико-химических и технологических свойств … (</w:t>
      </w:r>
      <w:r w:rsidRPr="006A4548">
        <w:rPr>
          <w:rFonts w:eastAsia="Times New Roman"/>
          <w:b/>
          <w:bCs/>
          <w:i/>
          <w:szCs w:val="24"/>
          <w:u w:val="single"/>
          <w:lang w:eastAsia="ru-RU"/>
        </w:rPr>
        <w:t>указать</w:t>
      </w:r>
      <w:r w:rsidRPr="006A4548">
        <w:rPr>
          <w:rFonts w:eastAsia="Times New Roman"/>
          <w:b/>
          <w:bCs/>
          <w:szCs w:val="24"/>
          <w:u w:val="single"/>
          <w:lang w:eastAsia="ru-RU"/>
        </w:rPr>
        <w:t xml:space="preserve">) % </w:t>
      </w:r>
      <w:proofErr w:type="spellStart"/>
      <w:r w:rsidRPr="006A4548">
        <w:rPr>
          <w:rFonts w:eastAsia="Times New Roman"/>
          <w:b/>
          <w:bCs/>
          <w:szCs w:val="24"/>
          <w:u w:val="single"/>
          <w:lang w:eastAsia="ru-RU"/>
        </w:rPr>
        <w:t>солянокислотного</w:t>
      </w:r>
      <w:proofErr w:type="spellEnd"/>
      <w:r w:rsidRPr="006A4548">
        <w:rPr>
          <w:rFonts w:eastAsia="Times New Roman"/>
          <w:b/>
          <w:bCs/>
          <w:szCs w:val="24"/>
          <w:u w:val="single"/>
          <w:lang w:eastAsia="ru-RU"/>
        </w:rPr>
        <w:t xml:space="preserve"> состава</w:t>
      </w:r>
    </w:p>
    <w:p w:rsidR="006A4548" w:rsidRPr="006A4548" w:rsidRDefault="006A4548" w:rsidP="00EC6A98">
      <w:pPr>
        <w:widowControl w:val="0"/>
        <w:tabs>
          <w:tab w:val="left" w:pos="709"/>
        </w:tabs>
        <w:spacing w:before="120" w:line="276" w:lineRule="auto"/>
        <w:contextualSpacing/>
        <w:jc w:val="both"/>
        <w:rPr>
          <w:bCs/>
          <w:szCs w:val="24"/>
        </w:rPr>
      </w:pPr>
      <w:r w:rsidRPr="006A4548">
        <w:rPr>
          <w:bCs/>
          <w:szCs w:val="24"/>
        </w:rPr>
        <w:t xml:space="preserve">Подбор минимальной эффективной дозировки ИКК проводится на растворе соляной кислоты рабочей концентрации, приготовленной на  воде объекта применения (Таблица 4). Сначала определяется коррозионная агрессивность рабочего раствора </w:t>
      </w:r>
      <w:proofErr w:type="spellStart"/>
      <w:r w:rsidRPr="006A4548">
        <w:rPr>
          <w:bCs/>
          <w:szCs w:val="24"/>
        </w:rPr>
        <w:t>немодифицированной</w:t>
      </w:r>
      <w:proofErr w:type="spellEnd"/>
      <w:r w:rsidRPr="006A4548">
        <w:rPr>
          <w:bCs/>
          <w:szCs w:val="24"/>
        </w:rPr>
        <w:t xml:space="preserve"> ингибированной соляной кислоты, изготовленной по ТУ. При несоответствии нормативу ПК осуществляется подбор ИКК. Поиск МЭД ИКК проводится, начиная с дозировки 1% (масс.) или рекомендаций Производителя и далее по методу половинного деления дозировки. Скорость коррозии в рабочем растворе ингибированной соляной кислоты должна соответствовать нормативу.</w:t>
      </w:r>
    </w:p>
    <w:p w:rsidR="006A4548" w:rsidRPr="006A4548" w:rsidRDefault="006A4548" w:rsidP="00EC6A98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b/>
          <w:bCs/>
        </w:rPr>
        <w:t>Технологические и физико- химические свойства</w:t>
      </w:r>
      <w:r w:rsidRPr="006A4548">
        <w:rPr>
          <w:bCs/>
        </w:rPr>
        <w:t xml:space="preserve"> определяются для … </w:t>
      </w:r>
      <w:proofErr w:type="gramStart"/>
      <w:r w:rsidRPr="006A4548">
        <w:rPr>
          <w:bCs/>
        </w:rPr>
        <w:t>%-</w:t>
      </w:r>
      <w:proofErr w:type="spellStart"/>
      <w:proofErr w:type="gramEnd"/>
      <w:r w:rsidRPr="006A4548">
        <w:rPr>
          <w:bCs/>
        </w:rPr>
        <w:t>ного</w:t>
      </w:r>
      <w:proofErr w:type="spellEnd"/>
      <w:r w:rsidRPr="006A4548">
        <w:rPr>
          <w:bCs/>
        </w:rPr>
        <w:t xml:space="preserve"> раствора соляной кислоты с добавлением ингибитора кислотной коррозии.</w:t>
      </w:r>
    </w:p>
    <w:p w:rsidR="00EC6A98" w:rsidRDefault="006A4548" w:rsidP="00EC6A98">
      <w:pPr>
        <w:tabs>
          <w:tab w:val="left" w:pos="0"/>
          <w:tab w:val="left" w:pos="426"/>
          <w:tab w:val="left" w:pos="709"/>
          <w:tab w:val="num" w:pos="993"/>
        </w:tabs>
        <w:spacing w:before="120"/>
        <w:jc w:val="right"/>
        <w:rPr>
          <w:rFonts w:ascii="Arial" w:eastAsia="Times New Roman" w:hAnsi="Arial" w:cs="Arial"/>
          <w:b/>
          <w:bCs/>
          <w:sz w:val="20"/>
          <w:szCs w:val="24"/>
          <w:lang w:eastAsia="ru-RU"/>
        </w:rPr>
      </w:pPr>
      <w:r w:rsidRPr="00EC6A98" w:rsidDel="005D5A5F">
        <w:rPr>
          <w:rFonts w:ascii="Arial" w:eastAsia="Times New Roman" w:hAnsi="Arial" w:cs="Arial"/>
          <w:b/>
          <w:bCs/>
          <w:sz w:val="20"/>
          <w:szCs w:val="24"/>
          <w:lang w:eastAsia="ru-RU"/>
        </w:rPr>
        <w:t xml:space="preserve">Таблица </w:t>
      </w:r>
      <w:r w:rsidRPr="00EC6A98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4</w:t>
      </w:r>
    </w:p>
    <w:p w:rsidR="006A4548" w:rsidRPr="006A4548" w:rsidDel="005D5A5F" w:rsidRDefault="006A4548" w:rsidP="00EC6A98">
      <w:pPr>
        <w:tabs>
          <w:tab w:val="left" w:pos="0"/>
          <w:tab w:val="left" w:pos="426"/>
          <w:tab w:val="left" w:pos="709"/>
          <w:tab w:val="num" w:pos="993"/>
        </w:tabs>
        <w:spacing w:after="60"/>
        <w:jc w:val="right"/>
        <w:rPr>
          <w:rFonts w:eastAsia="Times New Roman"/>
          <w:szCs w:val="24"/>
          <w:lang w:eastAsia="ru-RU"/>
        </w:rPr>
      </w:pPr>
      <w:r w:rsidRPr="00EC6A98" w:rsidDel="005D5A5F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Состав модельной воды</w:t>
      </w:r>
      <w:r w:rsidRPr="006A4548" w:rsidDel="005D5A5F">
        <w:rPr>
          <w:rFonts w:eastAsia="Times New Roman"/>
          <w:szCs w:val="24"/>
          <w:lang w:eastAsia="ru-RU"/>
        </w:rPr>
        <w:t xml:space="preserve"> </w:t>
      </w:r>
      <w:r w:rsidRPr="006A4548" w:rsidDel="005D5A5F">
        <w:rPr>
          <w:rFonts w:eastAsia="Times New Roman"/>
          <w:i/>
          <w:szCs w:val="24"/>
          <w:lang w:eastAsia="ru-RU"/>
        </w:rPr>
        <w:t>указать</w:t>
      </w:r>
      <w:r w:rsidRPr="006A4548" w:rsidDel="005D5A5F">
        <w:rPr>
          <w:rFonts w:eastAsia="Times New Roman"/>
          <w:szCs w:val="24"/>
          <w:lang w:eastAsia="ru-RU"/>
        </w:rPr>
        <w:t xml:space="preserve"> </w:t>
      </w:r>
      <w:r w:rsidRPr="00EC6A98" w:rsidDel="005D5A5F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месторождения</w:t>
      </w:r>
      <w:r w:rsidRPr="006A4548" w:rsidDel="005D5A5F">
        <w:rPr>
          <w:rFonts w:eastAsia="Times New Roman"/>
          <w:szCs w:val="24"/>
          <w:lang w:eastAsia="ru-RU"/>
        </w:rPr>
        <w:t xml:space="preserve"> </w:t>
      </w:r>
      <w:r w:rsidRPr="006A4548" w:rsidDel="005D5A5F">
        <w:rPr>
          <w:rFonts w:eastAsia="Times New Roman"/>
          <w:i/>
          <w:szCs w:val="24"/>
          <w:lang w:eastAsia="ru-RU"/>
        </w:rPr>
        <w:t xml:space="preserve">указать ОГ для приготовления </w:t>
      </w:r>
      <w:proofErr w:type="spellStart"/>
      <w:r w:rsidRPr="006A4548" w:rsidDel="005D5A5F">
        <w:rPr>
          <w:rFonts w:eastAsia="Times New Roman"/>
          <w:i/>
          <w:szCs w:val="24"/>
          <w:lang w:eastAsia="ru-RU"/>
        </w:rPr>
        <w:t>солянокислотного</w:t>
      </w:r>
      <w:proofErr w:type="spellEnd"/>
      <w:r w:rsidRPr="006A4548" w:rsidDel="005D5A5F">
        <w:rPr>
          <w:rFonts w:eastAsia="Times New Roman"/>
          <w:i/>
          <w:szCs w:val="24"/>
          <w:lang w:eastAsia="ru-RU"/>
        </w:rPr>
        <w:t xml:space="preserve"> раствора</w:t>
      </w:r>
    </w:p>
    <w:tbl>
      <w:tblPr>
        <w:tblStyle w:val="29"/>
        <w:tblW w:w="5000" w:type="pct"/>
        <w:tblLook w:val="04A0" w:firstRow="1" w:lastRow="0" w:firstColumn="1" w:lastColumn="0" w:noHBand="0" w:noVBand="1"/>
      </w:tblPr>
      <w:tblGrid>
        <w:gridCol w:w="1347"/>
        <w:gridCol w:w="547"/>
        <w:gridCol w:w="1296"/>
        <w:gridCol w:w="501"/>
        <w:gridCol w:w="545"/>
        <w:gridCol w:w="591"/>
        <w:gridCol w:w="569"/>
        <w:gridCol w:w="638"/>
        <w:gridCol w:w="538"/>
        <w:gridCol w:w="401"/>
        <w:gridCol w:w="1212"/>
        <w:gridCol w:w="1095"/>
        <w:gridCol w:w="574"/>
      </w:tblGrid>
      <w:tr w:rsidR="006A4548" w:rsidRPr="006A4548" w:rsidDel="005D5A5F" w:rsidTr="00A45C01">
        <w:trPr>
          <w:trHeight w:val="299"/>
        </w:trPr>
        <w:tc>
          <w:tcPr>
            <w:tcW w:w="502" w:type="pct"/>
            <w:vMerge w:val="restart"/>
            <w:vAlign w:val="center"/>
          </w:tcPr>
          <w:p w:rsidR="006A4548" w:rsidRPr="006A4548" w:rsidDel="005D5A5F" w:rsidRDefault="005F41BB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>
              <w:rPr>
                <w:bCs/>
                <w:sz w:val="16"/>
                <w:szCs w:val="16"/>
                <w:lang w:eastAsia="ru-RU"/>
              </w:rPr>
              <w:t>Состав воды</w:t>
            </w:r>
          </w:p>
        </w:tc>
        <w:tc>
          <w:tcPr>
            <w:tcW w:w="287" w:type="pct"/>
            <w:vMerge w:val="restar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eastAsia="ru-RU"/>
              </w:rPr>
              <w:t>рН при 20°С</w:t>
            </w:r>
          </w:p>
        </w:tc>
        <w:tc>
          <w:tcPr>
            <w:tcW w:w="430" w:type="pct"/>
            <w:vMerge w:val="restar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eastAsia="ru-RU"/>
              </w:rPr>
              <w:t>Общая минерализация, мг/дм³</w:t>
            </w:r>
          </w:p>
        </w:tc>
        <w:tc>
          <w:tcPr>
            <w:tcW w:w="2562" w:type="pct"/>
            <w:gridSpan w:val="7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eastAsia="ru-RU"/>
              </w:rPr>
              <w:t>Ионный состав воды, мг/дм³</w:t>
            </w:r>
          </w:p>
        </w:tc>
        <w:tc>
          <w:tcPr>
            <w:tcW w:w="430" w:type="pct"/>
            <w:vMerge w:val="restar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eastAsia="ru-RU"/>
              </w:rPr>
              <w:t xml:space="preserve">Содержание растворенного </w:t>
            </w:r>
            <w:proofErr w:type="gramStart"/>
            <w:r w:rsidRPr="006A4548" w:rsidDel="005D5A5F">
              <w:rPr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6A4548" w:rsidDel="005D5A5F">
              <w:rPr>
                <w:rFonts w:ascii="Cambria Math" w:hAnsi="Cambria Math" w:cs="Cambria Math"/>
                <w:bCs/>
                <w:sz w:val="16"/>
                <w:szCs w:val="16"/>
                <w:lang w:eastAsia="ru-RU"/>
              </w:rPr>
              <w:t>₂</w:t>
            </w:r>
            <w:r w:rsidRPr="006A4548" w:rsidDel="005D5A5F">
              <w:rPr>
                <w:bCs/>
                <w:sz w:val="16"/>
                <w:szCs w:val="16"/>
                <w:lang w:eastAsia="ru-RU"/>
              </w:rPr>
              <w:t>, мг/л</w:t>
            </w:r>
          </w:p>
        </w:tc>
        <w:tc>
          <w:tcPr>
            <w:tcW w:w="430" w:type="pct"/>
            <w:vMerge w:val="restar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eastAsia="ru-RU"/>
              </w:rPr>
              <w:t>Температура жидкости, °С</w:t>
            </w:r>
          </w:p>
        </w:tc>
        <w:tc>
          <w:tcPr>
            <w:tcW w:w="358" w:type="pct"/>
            <w:vMerge w:val="restar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eastAsia="ru-RU"/>
              </w:rPr>
              <w:t>КВЧ, мг/л</w:t>
            </w:r>
          </w:p>
        </w:tc>
      </w:tr>
      <w:tr w:rsidR="006A4548" w:rsidRPr="006A4548" w:rsidDel="005D5A5F" w:rsidTr="00A45C01">
        <w:tc>
          <w:tcPr>
            <w:tcW w:w="502" w:type="pct"/>
            <w:vMerge/>
          </w:tcPr>
          <w:p w:rsidR="006A4548" w:rsidRPr="006A4548" w:rsidDel="005D5A5F" w:rsidRDefault="006A4548" w:rsidP="006A4548">
            <w:pPr>
              <w:jc w:val="both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Merge/>
          </w:tcPr>
          <w:p w:rsidR="006A4548" w:rsidRPr="006A4548" w:rsidDel="005D5A5F" w:rsidRDefault="006A4548" w:rsidP="006A4548">
            <w:pPr>
              <w:jc w:val="both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pct"/>
            <w:vMerge/>
          </w:tcPr>
          <w:p w:rsidR="006A4548" w:rsidRPr="006A4548" w:rsidDel="005D5A5F" w:rsidRDefault="006A4548" w:rsidP="006A4548">
            <w:pPr>
              <w:jc w:val="both"/>
              <w:rPr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eastAsia="ru-RU"/>
              </w:rPr>
              <w:t>Ca</w:t>
            </w:r>
            <w:r w:rsidRPr="006A4548" w:rsidDel="005D5A5F">
              <w:rPr>
                <w:bCs/>
                <w:sz w:val="16"/>
                <w:szCs w:val="16"/>
                <w:vertAlign w:val="superscript"/>
                <w:lang w:eastAsia="ru-RU"/>
              </w:rPr>
              <w:t>2+</w:t>
            </w:r>
          </w:p>
        </w:tc>
        <w:tc>
          <w:tcPr>
            <w:tcW w:w="358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val="en-US" w:eastAsia="ru-RU"/>
              </w:rPr>
              <w:t>Mg</w:t>
            </w:r>
            <w:r w:rsidRPr="006A4548" w:rsidDel="005D5A5F">
              <w:rPr>
                <w:bCs/>
                <w:sz w:val="16"/>
                <w:szCs w:val="16"/>
                <w:vertAlign w:val="superscript"/>
                <w:lang w:eastAsia="ru-RU"/>
              </w:rPr>
              <w:t>2+</w:t>
            </w:r>
          </w:p>
        </w:tc>
        <w:tc>
          <w:tcPr>
            <w:tcW w:w="430" w:type="pct"/>
            <w:vAlign w:val="center"/>
          </w:tcPr>
          <w:p w:rsidR="006A4548" w:rsidRPr="006A4548" w:rsidDel="005D5A5F" w:rsidRDefault="006A4548" w:rsidP="006A4548">
            <w:pPr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val="en-US" w:eastAsia="ru-RU"/>
              </w:rPr>
              <w:t>Na</w:t>
            </w:r>
            <w:r w:rsidRPr="006A4548" w:rsidDel="005D5A5F">
              <w:rPr>
                <w:bCs/>
                <w:sz w:val="16"/>
                <w:szCs w:val="16"/>
                <w:vertAlign w:val="superscript"/>
                <w:lang w:eastAsia="ru-RU"/>
              </w:rPr>
              <w:t>+</w:t>
            </w:r>
            <w:r w:rsidRPr="006A4548" w:rsidDel="005D5A5F">
              <w:rPr>
                <w:bCs/>
                <w:sz w:val="16"/>
                <w:szCs w:val="16"/>
                <w:lang w:eastAsia="ru-RU"/>
              </w:rPr>
              <w:t>+</w:t>
            </w:r>
            <w:r w:rsidRPr="006A4548" w:rsidDel="005D5A5F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</w:t>
            </w:r>
            <w:r w:rsidRPr="006A4548" w:rsidDel="005D5A5F">
              <w:rPr>
                <w:bCs/>
                <w:sz w:val="16"/>
                <w:szCs w:val="16"/>
                <w:lang w:val="en-US" w:eastAsia="ru-RU"/>
              </w:rPr>
              <w:t>K</w:t>
            </w:r>
            <w:r w:rsidRPr="006A4548" w:rsidDel="005D5A5F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+      </w:t>
            </w:r>
          </w:p>
        </w:tc>
        <w:tc>
          <w:tcPr>
            <w:tcW w:w="358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val="en-US" w:eastAsia="ru-RU"/>
              </w:rPr>
              <w:t>SO</w:t>
            </w:r>
            <w:r w:rsidRPr="006A4548" w:rsidDel="005D5A5F">
              <w:rPr>
                <w:rFonts w:ascii="Cambria Math" w:hAnsi="Cambria Math" w:cs="Cambria Math"/>
                <w:bCs/>
                <w:sz w:val="16"/>
                <w:szCs w:val="16"/>
                <w:lang w:eastAsia="ru-RU"/>
              </w:rPr>
              <w:t>₄</w:t>
            </w:r>
            <w:r w:rsidRPr="006A4548" w:rsidDel="005D5A5F">
              <w:rPr>
                <w:bCs/>
                <w:sz w:val="16"/>
                <w:szCs w:val="16"/>
                <w:vertAlign w:val="superscript"/>
                <w:lang w:eastAsia="ru-RU"/>
              </w:rPr>
              <w:t>2-</w:t>
            </w:r>
          </w:p>
        </w:tc>
        <w:tc>
          <w:tcPr>
            <w:tcW w:w="358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eastAsia="ru-RU"/>
              </w:rPr>
              <w:t>HCO</w:t>
            </w:r>
            <w:r w:rsidRPr="006A4548" w:rsidDel="005D5A5F">
              <w:rPr>
                <w:bCs/>
                <w:sz w:val="16"/>
                <w:szCs w:val="16"/>
                <w:vertAlign w:val="subscript"/>
                <w:lang w:eastAsia="ru-RU"/>
              </w:rPr>
              <w:t>3</w:t>
            </w:r>
            <w:r w:rsidRPr="006A4548" w:rsidDel="005D5A5F">
              <w:rPr>
                <w:bCs/>
                <w:sz w:val="16"/>
                <w:szCs w:val="16"/>
                <w:vertAlign w:val="superscript"/>
                <w:lang w:eastAsia="ru-RU"/>
              </w:rPr>
              <w:t>-</w:t>
            </w:r>
          </w:p>
        </w:tc>
        <w:tc>
          <w:tcPr>
            <w:tcW w:w="413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val="en-US" w:eastAsia="ru-RU"/>
              </w:rPr>
              <w:t>Cl</w:t>
            </w:r>
            <w:r w:rsidRPr="006A4548" w:rsidDel="005D5A5F">
              <w:rPr>
                <w:bCs/>
                <w:sz w:val="16"/>
                <w:szCs w:val="16"/>
                <w:vertAlign w:val="superscript"/>
                <w:lang w:eastAsia="ru-RU"/>
              </w:rPr>
              <w:t>-</w:t>
            </w:r>
          </w:p>
        </w:tc>
        <w:tc>
          <w:tcPr>
            <w:tcW w:w="287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sz w:val="16"/>
                <w:szCs w:val="16"/>
                <w:lang w:val="en-US" w:eastAsia="ru-RU"/>
              </w:rPr>
              <w:t>Fe</w:t>
            </w:r>
          </w:p>
        </w:tc>
        <w:tc>
          <w:tcPr>
            <w:tcW w:w="430" w:type="pct"/>
            <w:vMerge/>
          </w:tcPr>
          <w:p w:rsidR="006A4548" w:rsidRPr="006A4548" w:rsidDel="005D5A5F" w:rsidRDefault="006A4548" w:rsidP="006A4548">
            <w:pPr>
              <w:jc w:val="both"/>
              <w:rPr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430" w:type="pct"/>
            <w:vMerge/>
          </w:tcPr>
          <w:p w:rsidR="006A4548" w:rsidRPr="006A4548" w:rsidDel="005D5A5F" w:rsidRDefault="006A4548" w:rsidP="006A4548">
            <w:pPr>
              <w:jc w:val="both"/>
              <w:rPr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358" w:type="pct"/>
            <w:vMerge/>
          </w:tcPr>
          <w:p w:rsidR="006A4548" w:rsidRPr="006A4548" w:rsidDel="005D5A5F" w:rsidRDefault="006A4548" w:rsidP="006A4548">
            <w:pPr>
              <w:jc w:val="both"/>
              <w:rPr>
                <w:b/>
                <w:bCs/>
                <w:sz w:val="16"/>
                <w:szCs w:val="16"/>
                <w:u w:val="single"/>
                <w:lang w:eastAsia="ru-RU"/>
              </w:rPr>
            </w:pPr>
          </w:p>
        </w:tc>
      </w:tr>
      <w:tr w:rsidR="006A4548" w:rsidRPr="006A4548" w:rsidDel="005D5A5F" w:rsidTr="00A45C01">
        <w:trPr>
          <w:trHeight w:val="306"/>
        </w:trPr>
        <w:tc>
          <w:tcPr>
            <w:tcW w:w="502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i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i/>
                <w:sz w:val="16"/>
                <w:szCs w:val="16"/>
                <w:lang w:eastAsia="ru-RU"/>
              </w:rPr>
              <w:t xml:space="preserve">… </w:t>
            </w:r>
          </w:p>
          <w:p w:rsidR="006A4548" w:rsidRPr="006A4548" w:rsidDel="005D5A5F" w:rsidRDefault="006A4548" w:rsidP="006A4548">
            <w:pPr>
              <w:jc w:val="center"/>
              <w:rPr>
                <w:bCs/>
                <w:i/>
                <w:sz w:val="16"/>
                <w:szCs w:val="16"/>
                <w:lang w:eastAsia="ru-RU"/>
              </w:rPr>
            </w:pPr>
            <w:r w:rsidRPr="006A4548" w:rsidDel="005D5A5F">
              <w:rPr>
                <w:bCs/>
                <w:i/>
                <w:sz w:val="16"/>
                <w:szCs w:val="16"/>
                <w:lang w:eastAsia="ru-RU"/>
              </w:rPr>
              <w:t>Указать месторождение</w:t>
            </w:r>
          </w:p>
        </w:tc>
        <w:tc>
          <w:tcPr>
            <w:tcW w:w="287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3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7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pct"/>
            <w:vAlign w:val="center"/>
          </w:tcPr>
          <w:p w:rsidR="006A4548" w:rsidRPr="006A4548" w:rsidDel="005D5A5F" w:rsidRDefault="006A4548" w:rsidP="006A4548">
            <w:pPr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0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58" w:type="pct"/>
            <w:vAlign w:val="center"/>
          </w:tcPr>
          <w:p w:rsidR="006A4548" w:rsidRPr="006A4548" w:rsidDel="005D5A5F" w:rsidRDefault="006A4548" w:rsidP="006A4548">
            <w:pPr>
              <w:jc w:val="center"/>
              <w:rPr>
                <w:bCs/>
                <w:sz w:val="16"/>
                <w:szCs w:val="16"/>
                <w:lang w:eastAsia="ru-RU"/>
              </w:rPr>
            </w:pPr>
          </w:p>
        </w:tc>
      </w:tr>
    </w:tbl>
    <w:p w:rsidR="006A4548" w:rsidRPr="00EC6A98" w:rsidDel="00A07139" w:rsidRDefault="006A4548" w:rsidP="00EC6A98">
      <w:pPr>
        <w:tabs>
          <w:tab w:val="left" w:pos="426"/>
          <w:tab w:val="left" w:pos="567"/>
          <w:tab w:val="left" w:pos="709"/>
          <w:tab w:val="num" w:pos="993"/>
        </w:tabs>
        <w:spacing w:before="120"/>
        <w:ind w:left="567"/>
        <w:rPr>
          <w:rFonts w:eastAsia="Times New Roman"/>
          <w:i/>
          <w:szCs w:val="20"/>
          <w:lang w:eastAsia="ru-RU"/>
        </w:rPr>
      </w:pPr>
      <w:r w:rsidRPr="00EC6A98" w:rsidDel="00A07139">
        <w:rPr>
          <w:rFonts w:eastAsia="Times New Roman"/>
          <w:i/>
          <w:szCs w:val="20"/>
          <w:u w:val="single"/>
          <w:lang w:eastAsia="ru-RU"/>
        </w:rPr>
        <w:t>Примечание:</w:t>
      </w:r>
      <w:r w:rsidRPr="00EC6A98" w:rsidDel="00A07139">
        <w:rPr>
          <w:rFonts w:eastAsia="Times New Roman"/>
          <w:i/>
          <w:szCs w:val="20"/>
          <w:lang w:eastAsia="ru-RU"/>
        </w:rPr>
        <w:t>* в качестве механических примесей используется речной песок по ГОСТ 8736-2014 размером 200 мкм.</w:t>
      </w:r>
    </w:p>
    <w:p w:rsidR="00D7332A" w:rsidRDefault="006A4548" w:rsidP="00D7332A">
      <w:pPr>
        <w:keepNext/>
        <w:tabs>
          <w:tab w:val="num" w:pos="567"/>
        </w:tabs>
        <w:spacing w:before="120"/>
        <w:ind w:left="567"/>
        <w:jc w:val="right"/>
        <w:rPr>
          <w:rFonts w:ascii="Arial" w:eastAsia="Times New Roman" w:hAnsi="Arial" w:cs="Arial"/>
          <w:b/>
          <w:bCs/>
          <w:sz w:val="20"/>
          <w:szCs w:val="24"/>
          <w:lang w:eastAsia="ru-RU"/>
        </w:rPr>
      </w:pPr>
      <w:r w:rsidRPr="00EC6A98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Таблица 5</w:t>
      </w:r>
    </w:p>
    <w:p w:rsidR="006A4548" w:rsidRPr="00EC6A98" w:rsidRDefault="006A4548" w:rsidP="006A4548">
      <w:pPr>
        <w:keepNext/>
        <w:tabs>
          <w:tab w:val="num" w:pos="567"/>
        </w:tabs>
        <w:ind w:left="567"/>
        <w:jc w:val="right"/>
        <w:rPr>
          <w:rFonts w:ascii="Arial" w:eastAsia="Times New Roman" w:hAnsi="Arial" w:cs="Arial"/>
          <w:b/>
          <w:bCs/>
          <w:sz w:val="20"/>
          <w:szCs w:val="24"/>
          <w:lang w:eastAsia="ru-RU"/>
        </w:rPr>
      </w:pPr>
      <w:r w:rsidRPr="00EC6A98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Показатели и методики для проведения тестирования</w:t>
      </w:r>
    </w:p>
    <w:p w:rsidR="006A4548" w:rsidRPr="006A4548" w:rsidRDefault="006A4548" w:rsidP="00D7332A">
      <w:pPr>
        <w:keepNext/>
        <w:tabs>
          <w:tab w:val="num" w:pos="567"/>
        </w:tabs>
        <w:spacing w:after="60"/>
        <w:ind w:left="567"/>
        <w:jc w:val="right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i/>
          <w:szCs w:val="24"/>
          <w:lang w:eastAsia="ru-RU"/>
        </w:rPr>
        <w:t>(указать</w:t>
      </w:r>
      <w:r w:rsidRPr="006A4548">
        <w:rPr>
          <w:rFonts w:eastAsia="Times New Roman"/>
          <w:bCs/>
          <w:szCs w:val="24"/>
          <w:lang w:eastAsia="ru-RU"/>
        </w:rPr>
        <w:t xml:space="preserve">) </w:t>
      </w:r>
      <w:proofErr w:type="gramStart"/>
      <w:r w:rsidRPr="006A4548">
        <w:rPr>
          <w:rFonts w:eastAsia="Times New Roman"/>
          <w:bCs/>
          <w:szCs w:val="24"/>
          <w:lang w:eastAsia="ru-RU"/>
        </w:rPr>
        <w:t>%-</w:t>
      </w:r>
      <w:proofErr w:type="spellStart"/>
      <w:proofErr w:type="gramEnd"/>
      <w:r w:rsidRPr="00D7332A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го</w:t>
      </w:r>
      <w:proofErr w:type="spellEnd"/>
      <w:r w:rsidRPr="00D7332A">
        <w:rPr>
          <w:rFonts w:ascii="Arial" w:eastAsia="Times New Roman" w:hAnsi="Arial" w:cs="Arial"/>
          <w:b/>
          <w:bCs/>
          <w:sz w:val="20"/>
          <w:szCs w:val="24"/>
          <w:lang w:eastAsia="ru-RU"/>
        </w:rPr>
        <w:t xml:space="preserve"> </w:t>
      </w:r>
      <w:proofErr w:type="spellStart"/>
      <w:r w:rsidRPr="00D7332A">
        <w:rPr>
          <w:rFonts w:ascii="Arial" w:eastAsia="Times New Roman" w:hAnsi="Arial" w:cs="Arial"/>
          <w:b/>
          <w:bCs/>
          <w:sz w:val="20"/>
          <w:szCs w:val="24"/>
          <w:lang w:eastAsia="ru-RU"/>
        </w:rPr>
        <w:t>солянокислотного</w:t>
      </w:r>
      <w:proofErr w:type="spellEnd"/>
      <w:r w:rsidRPr="00D7332A">
        <w:rPr>
          <w:rFonts w:ascii="Arial" w:eastAsia="Times New Roman" w:hAnsi="Arial" w:cs="Arial"/>
          <w:b/>
          <w:bCs/>
          <w:sz w:val="20"/>
          <w:szCs w:val="24"/>
          <w:lang w:eastAsia="ru-RU"/>
        </w:rPr>
        <w:t xml:space="preserve"> раствора + ИКК марка</w:t>
      </w:r>
    </w:p>
    <w:tbl>
      <w:tblPr>
        <w:tblW w:w="5054" w:type="pct"/>
        <w:jc w:val="center"/>
        <w:tblInd w:w="-8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"/>
        <w:gridCol w:w="1662"/>
        <w:gridCol w:w="652"/>
        <w:gridCol w:w="3117"/>
        <w:gridCol w:w="1114"/>
        <w:gridCol w:w="1580"/>
        <w:gridCol w:w="1416"/>
      </w:tblGrid>
      <w:tr w:rsidR="006A4548" w:rsidRPr="006A4548" w:rsidTr="00494AE3">
        <w:trPr>
          <w:cantSplit/>
          <w:trHeight w:val="661"/>
          <w:tblHeader/>
          <w:jc w:val="center"/>
        </w:trPr>
        <w:tc>
          <w:tcPr>
            <w:tcW w:w="2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D7332A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4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4"/>
                <w:lang w:eastAsia="ru-RU"/>
              </w:rPr>
              <w:t>№</w:t>
            </w:r>
          </w:p>
          <w:p w:rsidR="006A4548" w:rsidRPr="006A4548" w:rsidRDefault="006A4548" w:rsidP="00D7332A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proofErr w:type="gramStart"/>
            <w:r w:rsidRPr="006A4548">
              <w:rPr>
                <w:rFonts w:ascii="Arial" w:eastAsia="Times New Roman" w:hAnsi="Arial"/>
                <w:b/>
                <w:caps/>
                <w:sz w:val="16"/>
                <w:szCs w:val="14"/>
                <w:lang w:eastAsia="ru-RU"/>
              </w:rPr>
              <w:t>п</w:t>
            </w:r>
            <w:proofErr w:type="gramEnd"/>
            <w:r w:rsidRPr="006A4548">
              <w:rPr>
                <w:rFonts w:ascii="Arial" w:eastAsia="Times New Roman" w:hAnsi="Arial"/>
                <w:b/>
                <w:caps/>
                <w:sz w:val="16"/>
                <w:szCs w:val="14"/>
                <w:lang w:eastAsia="ru-RU"/>
              </w:rPr>
              <w:t>/п</w:t>
            </w:r>
          </w:p>
        </w:tc>
        <w:tc>
          <w:tcPr>
            <w:tcW w:w="8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D7332A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D7332A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Ед.</w:t>
            </w:r>
          </w:p>
          <w:p w:rsidR="006A4548" w:rsidRPr="006A4548" w:rsidRDefault="006A4548" w:rsidP="00D7332A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Изм.</w:t>
            </w:r>
          </w:p>
        </w:tc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D7332A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ТРЕБОВАНИЯ К ПоказателЮ</w:t>
            </w:r>
          </w:p>
        </w:tc>
        <w:tc>
          <w:tcPr>
            <w:tcW w:w="55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D7332A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Результат ЛИ</w:t>
            </w:r>
          </w:p>
        </w:tc>
        <w:tc>
          <w:tcPr>
            <w:tcW w:w="7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D7332A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Метод тестирования</w:t>
            </w:r>
          </w:p>
        </w:tc>
        <w:tc>
          <w:tcPr>
            <w:tcW w:w="7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A4548" w:rsidRPr="006A4548" w:rsidRDefault="006A4548" w:rsidP="00D7332A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6A4548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Примечание</w:t>
            </w:r>
          </w:p>
        </w:tc>
      </w:tr>
      <w:tr w:rsidR="006A4548" w:rsidRPr="006A4548" w:rsidTr="00494AE3">
        <w:trPr>
          <w:trHeight w:val="636"/>
          <w:jc w:val="center"/>
        </w:trPr>
        <w:tc>
          <w:tcPr>
            <w:tcW w:w="210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4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Внешний вид*</w:t>
            </w:r>
          </w:p>
        </w:tc>
        <w:tc>
          <w:tcPr>
            <w:tcW w:w="327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5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Кислотные составы должны быть однородными, не расслаивающимися на фазы, без взвешенных и оседающих частиц</w:t>
            </w:r>
          </w:p>
        </w:tc>
        <w:tc>
          <w:tcPr>
            <w:tcW w:w="559" w:type="pct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Согласно разделу 1 </w:t>
            </w:r>
            <w:hyperlink w:anchor="_ПРИЛОЖЕНИЯ" w:history="1">
              <w:r w:rsidRPr="006A4548">
                <w:rPr>
                  <w:rFonts w:eastAsia="Times New Roman"/>
                  <w:sz w:val="20"/>
                  <w:szCs w:val="20"/>
                  <w:lang w:eastAsia="ru-RU"/>
                </w:rPr>
                <w:t>Приложения 1</w:t>
              </w:r>
            </w:hyperlink>
            <w:r w:rsidR="00494AE3">
              <w:rPr>
                <w:rFonts w:eastAsia="Times New Roman"/>
                <w:sz w:val="20"/>
                <w:szCs w:val="20"/>
                <w:lang w:eastAsia="ru-RU"/>
              </w:rPr>
              <w:t xml:space="preserve"> ПК № П1-01.05 Р-0339</w:t>
            </w:r>
          </w:p>
        </w:tc>
        <w:tc>
          <w:tcPr>
            <w:tcW w:w="711" w:type="pct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A4548" w:rsidRPr="006A4548" w:rsidTr="00494AE3">
        <w:trPr>
          <w:trHeight w:val="636"/>
          <w:jc w:val="center"/>
        </w:trPr>
        <w:tc>
          <w:tcPr>
            <w:tcW w:w="210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4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Температура застывания состава*</w:t>
            </w:r>
          </w:p>
        </w:tc>
        <w:tc>
          <w:tcPr>
            <w:tcW w:w="327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565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Для чистых кислот не нормируется. Целесообразность применения устанавливается на основании будущих условий использования.</w:t>
            </w:r>
          </w:p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Не выше минус 50 </w:t>
            </w:r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С для концентрированных (товарных) форм коммерческих композиций и не выше минус 25 </w:t>
            </w:r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С для разбавленных форм (при выдерживании товарной формы при температуре минус 50 </w:t>
            </w:r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С не менее суток не допускается появления в объеме расслоения 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или 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t>осадка, допускается помутнение)</w:t>
            </w:r>
          </w:p>
        </w:tc>
        <w:tc>
          <w:tcPr>
            <w:tcW w:w="559" w:type="pct"/>
          </w:tcPr>
          <w:p w:rsidR="006A4548" w:rsidRPr="006A4548" w:rsidRDefault="006A4548" w:rsidP="00494AE3">
            <w:pPr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tcBorders>
              <w:bottom w:val="single" w:sz="6" w:space="0" w:color="auto"/>
            </w:tcBorders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Согласно 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t>ГОСТ 20287</w:t>
            </w:r>
          </w:p>
        </w:tc>
        <w:tc>
          <w:tcPr>
            <w:tcW w:w="711" w:type="pct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Определить температуру застывания 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t>кислотного раствора с добавками</w:t>
            </w:r>
          </w:p>
        </w:tc>
      </w:tr>
      <w:tr w:rsidR="006A4548" w:rsidRPr="006A4548" w:rsidTr="00494AE3">
        <w:trPr>
          <w:trHeight w:val="636"/>
          <w:jc w:val="center"/>
        </w:trPr>
        <w:tc>
          <w:tcPr>
            <w:tcW w:w="210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3</w:t>
            </w:r>
          </w:p>
        </w:tc>
        <w:tc>
          <w:tcPr>
            <w:tcW w:w="834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Плотность при +20</w:t>
            </w:r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С*</w:t>
            </w:r>
          </w:p>
        </w:tc>
        <w:tc>
          <w:tcPr>
            <w:tcW w:w="327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г/см</w:t>
            </w:r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565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Не менее 1г/см</w:t>
            </w:r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(с учётом допуска). Допуск </w:t>
            </w:r>
            <w:r w:rsidRPr="006A4548">
              <w:rPr>
                <w:rFonts w:ascii="Calibri" w:eastAsia="Times New Roman" w:hAnsi="Calibri"/>
                <w:sz w:val="20"/>
                <w:szCs w:val="20"/>
                <w:lang w:eastAsia="ru-RU"/>
              </w:rPr>
              <w:t>±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t>5%</w:t>
            </w:r>
          </w:p>
        </w:tc>
        <w:tc>
          <w:tcPr>
            <w:tcW w:w="559" w:type="pct"/>
          </w:tcPr>
          <w:p w:rsidR="006A4548" w:rsidRPr="006A4548" w:rsidRDefault="006A4548" w:rsidP="00494AE3">
            <w:pPr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tcBorders>
              <w:bottom w:val="single" w:sz="6" w:space="0" w:color="auto"/>
            </w:tcBorders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bCs/>
                <w:sz w:val="20"/>
                <w:szCs w:val="20"/>
                <w:lang w:eastAsia="ru-RU"/>
              </w:rPr>
              <w:t>Согласн</w:t>
            </w:r>
            <w:r w:rsidR="00494AE3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о ГОСТ 18995.1, ГОСТ </w:t>
            </w:r>
            <w:proofErr w:type="gramStart"/>
            <w:r w:rsidR="00494AE3">
              <w:rPr>
                <w:rFonts w:eastAsia="Times New Roman"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="00494AE3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ИСО 3675</w:t>
            </w:r>
          </w:p>
        </w:tc>
        <w:tc>
          <w:tcPr>
            <w:tcW w:w="711" w:type="pct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Плотность рабочих растворов РСО</w:t>
            </w:r>
          </w:p>
        </w:tc>
      </w:tr>
      <w:tr w:rsidR="006A4548" w:rsidRPr="006A4548" w:rsidTr="00494AE3">
        <w:trPr>
          <w:trHeight w:val="636"/>
          <w:jc w:val="center"/>
        </w:trPr>
        <w:tc>
          <w:tcPr>
            <w:tcW w:w="210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4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Определение эффективной дозировки для ИКК </w:t>
            </w:r>
            <w:r w:rsidRPr="006A4548">
              <w:rPr>
                <w:rFonts w:eastAsia="Times New Roman"/>
                <w:i/>
                <w:sz w:val="20"/>
                <w:szCs w:val="20"/>
                <w:lang w:eastAsia="ru-RU"/>
              </w:rPr>
              <w:t>марка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на (</w:t>
            </w:r>
            <w:r w:rsidRPr="006A4548">
              <w:rPr>
                <w:rFonts w:eastAsia="Times New Roman"/>
                <w:i/>
                <w:sz w:val="20"/>
                <w:szCs w:val="20"/>
                <w:lang w:eastAsia="ru-RU"/>
              </w:rPr>
              <w:t>указать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) % </w:t>
            </w:r>
            <w:proofErr w:type="spellStart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солянокислотном</w:t>
            </w:r>
            <w:proofErr w:type="spell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растворе</w:t>
            </w:r>
            <w:r w:rsidRPr="006A4548">
              <w:rPr>
                <w:rFonts w:eastAsia="Times New Roman"/>
                <w:b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327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г/м</w:t>
            </w:r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565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Эффективная дозировка ИКК должна обеспечивать нормативную скорость коррозии рабочего раствора кислоты:</w:t>
            </w:r>
          </w:p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Для всех объектов применения: </w:t>
            </w:r>
          </w:p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при 90 </w:t>
            </w:r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С</w:t>
            </w:r>
            <w:r w:rsidRPr="006A4548">
              <w:rPr>
                <w:rFonts w:eastAsia="Times New Roman"/>
                <w:b/>
                <w:sz w:val="20"/>
                <w:szCs w:val="20"/>
                <w:lang w:eastAsia="ru-RU"/>
              </w:rPr>
              <w:t>***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- не выше 8,14 г/(м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×час) (статический тест 6 часов).  Материал ОС – соответствующий материалу объекта планируемого пр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t>именения</w:t>
            </w:r>
          </w:p>
        </w:tc>
        <w:tc>
          <w:tcPr>
            <w:tcW w:w="559" w:type="pct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tcBorders>
              <w:top w:val="single" w:sz="6" w:space="0" w:color="auto"/>
              <w:bottom w:val="single" w:sz="4" w:space="0" w:color="auto"/>
            </w:tcBorders>
            <w:shd w:val="clear" w:color="auto" w:fill="FFFFFF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ГОСТ 9.905, раздел 8 Приложения 1 ПК № П1-01.05 Р-0339, раздел 3 приложения 8 к Т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t xml:space="preserve">ТК 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br/>
              <w:t>№ П1-01.03 ТИ-0002 вер. 2.00</w:t>
            </w:r>
          </w:p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pct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Основной шаг – 1 г/л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ри эффекте ингибирования менее норм, указанных в п.4.5. ПК №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П1-01.05 Р-0339, провести испытания с повышением дозировки испытуемого 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ХР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с шагом не более 0,5 г/л до достижения мин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t>имально - эффективной дозировки</w:t>
            </w:r>
          </w:p>
        </w:tc>
      </w:tr>
      <w:tr w:rsidR="006A4548" w:rsidRPr="006A4548" w:rsidTr="00494AE3">
        <w:trPr>
          <w:trHeight w:val="636"/>
          <w:jc w:val="center"/>
        </w:trPr>
        <w:tc>
          <w:tcPr>
            <w:tcW w:w="210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4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sz w:val="20"/>
                <w:szCs w:val="20"/>
              </w:rPr>
            </w:pPr>
            <w:r w:rsidRPr="006A4548">
              <w:rPr>
                <w:sz w:val="20"/>
                <w:szCs w:val="20"/>
              </w:rPr>
              <w:t xml:space="preserve">Совместимость рабочего раствора соляной кислоты**** с добавлением ИКК с добываемой жидкостью, жидкостью глушения и другими </w:t>
            </w:r>
            <w:proofErr w:type="gramStart"/>
            <w:r w:rsidRPr="006A4548">
              <w:rPr>
                <w:sz w:val="20"/>
                <w:szCs w:val="20"/>
              </w:rPr>
              <w:t>ХР</w:t>
            </w:r>
            <w:proofErr w:type="gramEnd"/>
          </w:p>
        </w:tc>
        <w:tc>
          <w:tcPr>
            <w:tcW w:w="327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5" w:type="pct"/>
            <w:shd w:val="clear" w:color="auto" w:fill="auto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Раствор соляной кислоты с добавлением ИКК в эффективной дозировке должен быть химически совместим с обрабатываемой жидкостью, жидкостью глушения и при смешении с ними в произвольной концентрации и не должен вызывать выпадение осадка, образование геля или расслоение жидкости, совместное применение с другими 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ХР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не должно оказывать взаимного негативного влияния на эффективность действия</w:t>
            </w:r>
          </w:p>
        </w:tc>
        <w:tc>
          <w:tcPr>
            <w:tcW w:w="559" w:type="pct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раздел 5 Пр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t>иложения 1 ПК № П1-01.05 Р-0339</w:t>
            </w:r>
          </w:p>
        </w:tc>
        <w:tc>
          <w:tcPr>
            <w:tcW w:w="711" w:type="pct"/>
          </w:tcPr>
          <w:p w:rsidR="006A4548" w:rsidRPr="006A4548" w:rsidRDefault="006A4548" w:rsidP="00494AE3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Тестирование проводятся с </w:t>
            </w:r>
            <w:proofErr w:type="gramStart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>ХР</w:t>
            </w:r>
            <w:proofErr w:type="gramEnd"/>
            <w:r w:rsidRPr="006A4548">
              <w:rPr>
                <w:rFonts w:eastAsia="Times New Roman"/>
                <w:sz w:val="20"/>
                <w:szCs w:val="20"/>
                <w:lang w:eastAsia="ru-RU"/>
              </w:rPr>
              <w:t xml:space="preserve"> и</w:t>
            </w:r>
            <w:r w:rsidR="00494AE3">
              <w:rPr>
                <w:rFonts w:eastAsia="Times New Roman"/>
                <w:sz w:val="20"/>
                <w:szCs w:val="20"/>
                <w:lang w:eastAsia="ru-RU"/>
              </w:rPr>
              <w:t xml:space="preserve"> флюидами согласно Приложения 1</w:t>
            </w:r>
          </w:p>
        </w:tc>
      </w:tr>
    </w:tbl>
    <w:p w:rsidR="006A4548" w:rsidRPr="006A4548" w:rsidRDefault="006A4548" w:rsidP="00D7332A">
      <w:pPr>
        <w:widowControl w:val="0"/>
        <w:tabs>
          <w:tab w:val="left" w:pos="709"/>
        </w:tabs>
        <w:spacing w:before="120" w:line="276" w:lineRule="auto"/>
        <w:contextualSpacing/>
        <w:jc w:val="both"/>
        <w:rPr>
          <w:b/>
          <w:bCs/>
          <w:sz w:val="22"/>
          <w:u w:val="single"/>
        </w:rPr>
      </w:pPr>
      <w:r w:rsidRPr="006A4548">
        <w:rPr>
          <w:b/>
          <w:bCs/>
          <w:sz w:val="22"/>
          <w:u w:val="single"/>
        </w:rPr>
        <w:t>*- Параметры определяются для композиции рабочего раствора кислоты с эффективной дозировкой ИКК и без него</w:t>
      </w:r>
    </w:p>
    <w:p w:rsidR="006A4548" w:rsidRPr="006A4548" w:rsidRDefault="006A4548" w:rsidP="00D7332A">
      <w:pPr>
        <w:spacing w:before="120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u w:val="single"/>
          <w:lang w:eastAsia="ru-RU"/>
        </w:rPr>
        <w:t xml:space="preserve">** </w:t>
      </w:r>
      <w:r w:rsidRPr="006A4548">
        <w:rPr>
          <w:rFonts w:eastAsia="Times New Roman"/>
          <w:b/>
          <w:bCs/>
          <w:szCs w:val="24"/>
          <w:lang w:eastAsia="ru-RU"/>
        </w:rPr>
        <w:t xml:space="preserve">Определение коррозионной агрессивности рабочих растворов соляной кислоты </w:t>
      </w:r>
      <w:r w:rsidRPr="006A4548">
        <w:rPr>
          <w:rFonts w:eastAsia="Times New Roman"/>
          <w:bCs/>
          <w:szCs w:val="24"/>
          <w:lang w:eastAsia="ru-RU"/>
        </w:rPr>
        <w:t xml:space="preserve">проводится согласно ГОСТ </w:t>
      </w:r>
      <w:proofErr w:type="gramStart"/>
      <w:r w:rsidRPr="006A4548">
        <w:rPr>
          <w:rFonts w:eastAsia="Times New Roman"/>
          <w:bCs/>
          <w:szCs w:val="24"/>
          <w:lang w:eastAsia="ru-RU"/>
        </w:rPr>
        <w:t>Р</w:t>
      </w:r>
      <w:proofErr w:type="gramEnd"/>
      <w:r w:rsidRPr="006A4548">
        <w:rPr>
          <w:rFonts w:eastAsia="Times New Roman"/>
          <w:bCs/>
          <w:szCs w:val="24"/>
          <w:lang w:eastAsia="ru-RU"/>
        </w:rPr>
        <w:t xml:space="preserve"> 9.905 и разделу 8 Приложения 1 ПК, для ГНО -</w:t>
      </w:r>
      <w:r w:rsidRPr="006A4548">
        <w:rPr>
          <w:rFonts w:eastAsia="Times New Roman"/>
          <w:szCs w:val="24"/>
          <w:lang w:eastAsia="ru-RU"/>
        </w:rPr>
        <w:t xml:space="preserve"> </w:t>
      </w:r>
      <w:r w:rsidRPr="006A4548">
        <w:rPr>
          <w:rFonts w:eastAsia="Times New Roman"/>
          <w:bCs/>
          <w:szCs w:val="24"/>
          <w:lang w:eastAsia="ru-RU"/>
        </w:rPr>
        <w:t xml:space="preserve">раздел 3 приложения 8 к ТТК № П1-01.03 ТИ-0002 вер. 2.00. </w:t>
      </w:r>
    </w:p>
    <w:p w:rsidR="006A4548" w:rsidRPr="006A4548" w:rsidRDefault="006A4548" w:rsidP="00D7332A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***- для объектов наземной инфраструктуры допускается тестирование при температуре объекта применения. </w:t>
      </w:r>
    </w:p>
    <w:p w:rsidR="006A4548" w:rsidRPr="006A4548" w:rsidRDefault="006A4548" w:rsidP="00D7332A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>**** со всеми ранее подобранными модификаторами в эффективных дозировках</w:t>
      </w:r>
    </w:p>
    <w:p w:rsidR="006A4548" w:rsidRPr="00D7332A" w:rsidRDefault="006A4548" w:rsidP="00D7332A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u w:val="single"/>
          <w:lang w:eastAsia="ru-RU"/>
        </w:rPr>
        <w:t>4 этап.</w:t>
      </w:r>
      <w:r w:rsidRPr="006A4548">
        <w:rPr>
          <w:rFonts w:eastAsia="Times New Roman"/>
          <w:bCs/>
          <w:szCs w:val="24"/>
          <w:u w:val="single"/>
          <w:lang w:eastAsia="ru-RU"/>
        </w:rPr>
        <w:t xml:space="preserve"> </w:t>
      </w:r>
      <w:proofErr w:type="gramStart"/>
      <w:r w:rsidRPr="006A4548">
        <w:rPr>
          <w:rFonts w:eastAsia="Times New Roman"/>
          <w:b/>
          <w:bCs/>
          <w:szCs w:val="24"/>
          <w:u w:val="single"/>
          <w:lang w:eastAsia="ru-RU"/>
        </w:rPr>
        <w:t>Анализ результатов и составление итогового отчёта</w:t>
      </w:r>
      <w:r w:rsidRPr="006A4548">
        <w:rPr>
          <w:rFonts w:eastAsia="Times New Roman"/>
          <w:bCs/>
          <w:i/>
          <w:szCs w:val="24"/>
          <w:lang w:eastAsia="ru-RU"/>
        </w:rPr>
        <w:t xml:space="preserve"> </w:t>
      </w:r>
      <w:r w:rsidRPr="006A4548">
        <w:rPr>
          <w:rFonts w:eastAsia="Times New Roman"/>
          <w:bCs/>
          <w:szCs w:val="24"/>
          <w:lang w:eastAsia="ru-RU"/>
        </w:rPr>
        <w:t xml:space="preserve">по результатам лабораторных исследований </w:t>
      </w:r>
      <w:r w:rsidRPr="00D7332A">
        <w:rPr>
          <w:rFonts w:eastAsia="Times New Roman"/>
          <w:bCs/>
          <w:szCs w:val="24"/>
          <w:lang w:eastAsia="ru-RU"/>
        </w:rPr>
        <w:t>включающи</w:t>
      </w:r>
      <w:r w:rsidRPr="00D7332A">
        <w:rPr>
          <w:rFonts w:eastAsia="Times New Roman"/>
          <w:szCs w:val="24"/>
          <w:lang w:eastAsia="ru-RU"/>
        </w:rPr>
        <w:t xml:space="preserve">х </w:t>
      </w:r>
      <w:r w:rsidRPr="00D7332A">
        <w:rPr>
          <w:rFonts w:eastAsia="Times New Roman"/>
          <w:bCs/>
          <w:iCs/>
          <w:szCs w:val="24"/>
          <w:lang w:eastAsia="ru-RU"/>
        </w:rPr>
        <w:t>(</w:t>
      </w:r>
      <w:r w:rsidRPr="00D7332A">
        <w:rPr>
          <w:rFonts w:eastAsia="Times New Roman"/>
          <w:bCs/>
          <w:szCs w:val="24"/>
          <w:lang w:eastAsia="ru-RU"/>
        </w:rPr>
        <w:t>п.</w:t>
      </w:r>
      <w:r w:rsidR="00D7332A">
        <w:rPr>
          <w:rFonts w:eastAsia="Times New Roman"/>
          <w:bCs/>
          <w:szCs w:val="24"/>
          <w:lang w:eastAsia="ru-RU"/>
        </w:rPr>
        <w:t> </w:t>
      </w:r>
      <w:r w:rsidRPr="00D7332A">
        <w:rPr>
          <w:rFonts w:eastAsia="Times New Roman"/>
          <w:bCs/>
          <w:szCs w:val="24"/>
          <w:lang w:eastAsia="ru-RU"/>
        </w:rPr>
        <w:t>5.3.7.</w:t>
      </w:r>
      <w:proofErr w:type="gramEnd"/>
      <w:r w:rsidRPr="00D7332A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D7332A">
        <w:rPr>
          <w:rFonts w:eastAsia="Times New Roman"/>
          <w:bCs/>
          <w:szCs w:val="24"/>
          <w:lang w:eastAsia="ru-RU"/>
        </w:rPr>
        <w:t>Положения Компании</w:t>
      </w:r>
      <w:r w:rsidRPr="00D7332A">
        <w:rPr>
          <w:rFonts w:eastAsia="Times New Roman"/>
          <w:bCs/>
          <w:iCs/>
          <w:szCs w:val="24"/>
          <w:lang w:eastAsia="ru-RU"/>
        </w:rPr>
        <w:t>)</w:t>
      </w:r>
      <w:r w:rsidRPr="00D7332A">
        <w:rPr>
          <w:rFonts w:eastAsia="Times New Roman"/>
          <w:szCs w:val="24"/>
          <w:lang w:eastAsia="ru-RU"/>
        </w:rPr>
        <w:t>:</w:t>
      </w:r>
      <w:proofErr w:type="gramEnd"/>
    </w:p>
    <w:p w:rsidR="006A4548" w:rsidRPr="00D7332A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D7332A">
        <w:rPr>
          <w:rFonts w:eastAsia="Times New Roman"/>
          <w:bCs/>
          <w:szCs w:val="24"/>
          <w:lang w:eastAsia="ru-RU"/>
        </w:rPr>
        <w:lastRenderedPageBreak/>
        <w:t>Заключение по результатам анализа пакета разрешительных документов.</w:t>
      </w:r>
    </w:p>
    <w:p w:rsidR="006A4548" w:rsidRPr="00D7332A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D7332A">
        <w:rPr>
          <w:rFonts w:eastAsia="Times New Roman"/>
          <w:bCs/>
          <w:szCs w:val="24"/>
          <w:lang w:eastAsia="ru-RU"/>
        </w:rPr>
        <w:t>Методики проведения испытаний (в случае если они отличаются от методик, определенных Приложением 1 Положения Компании).</w:t>
      </w:r>
    </w:p>
    <w:p w:rsidR="006A4548" w:rsidRPr="00D7332A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D7332A">
        <w:rPr>
          <w:rFonts w:eastAsia="Times New Roman"/>
          <w:bCs/>
          <w:szCs w:val="24"/>
          <w:lang w:eastAsia="ru-RU"/>
        </w:rPr>
        <w:t>При реализации любых методик измерений/испытаний, в результате которых получается численное значение (а не только в рамках аттестованных методик измерений/испытаний) необходима метрологическая оценка результатов. При оформлении результатов лабораторных испытаний указание значения показателя точности (погрешности) рядом с результатом определения обязательно.</w:t>
      </w:r>
    </w:p>
    <w:p w:rsidR="006A4548" w:rsidRPr="00D7332A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D7332A">
        <w:rPr>
          <w:rFonts w:eastAsia="Times New Roman"/>
          <w:bCs/>
          <w:szCs w:val="24"/>
          <w:lang w:eastAsia="ru-RU"/>
        </w:rPr>
        <w:t>Условия испытаний, такие как температура, состав сред и т.д.</w:t>
      </w:r>
    </w:p>
    <w:p w:rsidR="006A4548" w:rsidRPr="00D7332A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D7332A">
        <w:rPr>
          <w:rFonts w:eastAsia="Times New Roman"/>
          <w:bCs/>
          <w:szCs w:val="24"/>
          <w:lang w:eastAsia="ru-RU"/>
        </w:rPr>
        <w:t>Сводные таблицы результатов испытаний (не допускается сопоставлять показатели, определенные по различным методикам).</w:t>
      </w:r>
    </w:p>
    <w:p w:rsidR="006A4548" w:rsidRPr="00D7332A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D7332A">
        <w:rPr>
          <w:rFonts w:eastAsia="Times New Roman"/>
          <w:bCs/>
          <w:szCs w:val="24"/>
          <w:lang w:eastAsia="ru-RU"/>
        </w:rPr>
        <w:t>Протоколы (таблицы) испытаний.</w:t>
      </w:r>
    </w:p>
    <w:p w:rsidR="006A4548" w:rsidRPr="00D7332A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D7332A">
        <w:rPr>
          <w:rFonts w:eastAsia="Times New Roman"/>
          <w:bCs/>
          <w:szCs w:val="24"/>
          <w:lang w:eastAsia="ru-RU"/>
        </w:rPr>
        <w:t>Заключение о соответствии (несоответствии) ИКК и товарной формы кислоты предъявляемым к ним требованиям.</w:t>
      </w:r>
    </w:p>
    <w:p w:rsidR="006A4548" w:rsidRPr="00D7332A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D7332A">
        <w:rPr>
          <w:rFonts w:eastAsia="Times New Roman"/>
          <w:bCs/>
          <w:szCs w:val="24"/>
          <w:lang w:eastAsia="ru-RU"/>
        </w:rPr>
        <w:t>Заключение о соответствии технологических свойств раствора кислоты с добавлением ИКК заданной физико-химической среде применения (условиям месторождений или региона).</w:t>
      </w:r>
    </w:p>
    <w:p w:rsidR="006A4548" w:rsidRPr="006A4548" w:rsidRDefault="006A4548" w:rsidP="00D7332A">
      <w:pPr>
        <w:spacing w:before="120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>Все указанные в программе исследования проводятся за счет заводов-изготовителей тестируемых реагентов, поэтому данная программа должна являться составной частью двухсторонних договоров между Исполнителем работ и Заказчиком заводами-изготовителями хим. реагента; при групповых сравнительных ЛИ Заказчиком работах выступает Общество группы.</w:t>
      </w:r>
    </w:p>
    <w:p w:rsidR="006A4548" w:rsidRPr="006A4548" w:rsidRDefault="006A4548" w:rsidP="00D7332A">
      <w:pPr>
        <w:spacing w:before="120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 xml:space="preserve">Повторное тестирование и изменение фактических результатов, полученных в процессе проведения физико-химических лабораторных исследований, не допускается. </w:t>
      </w:r>
    </w:p>
    <w:p w:rsidR="006A4548" w:rsidRPr="006A4548" w:rsidRDefault="006A4548" w:rsidP="00D7332A">
      <w:pPr>
        <w:keepNext/>
        <w:spacing w:before="120"/>
        <w:jc w:val="both"/>
        <w:rPr>
          <w:rFonts w:eastAsia="MS Mincho"/>
          <w:szCs w:val="24"/>
          <w:lang w:eastAsia="ja-JP"/>
        </w:rPr>
      </w:pPr>
      <w:r w:rsidRPr="006A4548">
        <w:rPr>
          <w:rFonts w:eastAsia="Times New Roman"/>
          <w:b/>
          <w:bCs/>
          <w:szCs w:val="24"/>
          <w:lang w:eastAsia="ru-RU"/>
        </w:rPr>
        <w:t>Результат 4 этапа</w:t>
      </w:r>
      <w:r w:rsidRPr="006A4548">
        <w:rPr>
          <w:rFonts w:eastAsia="Times New Roman"/>
          <w:bCs/>
          <w:szCs w:val="24"/>
          <w:lang w:eastAsia="ru-RU"/>
        </w:rPr>
        <w:t xml:space="preserve">: МЭД ИКК для …% раствора соляной кислоты (ТУ/ ГОСТ </w:t>
      </w:r>
      <w:r w:rsidRPr="006A4548">
        <w:rPr>
          <w:rFonts w:eastAsia="Times New Roman"/>
          <w:bCs/>
          <w:i/>
          <w:szCs w:val="24"/>
          <w:lang w:eastAsia="ru-RU"/>
        </w:rPr>
        <w:t>указать</w:t>
      </w:r>
      <w:r w:rsidRPr="006A4548">
        <w:rPr>
          <w:rFonts w:eastAsia="MS Mincho"/>
          <w:szCs w:val="24"/>
          <w:lang w:eastAsia="ja-JP"/>
        </w:rPr>
        <w:t xml:space="preserve">.) производства </w:t>
      </w:r>
      <w:r w:rsidRPr="006A4548">
        <w:rPr>
          <w:rFonts w:eastAsia="Times New Roman"/>
          <w:bCs/>
          <w:i/>
          <w:szCs w:val="24"/>
          <w:lang w:eastAsia="ru-RU"/>
        </w:rPr>
        <w:t>указать</w:t>
      </w:r>
      <w:r w:rsidRPr="006A4548">
        <w:rPr>
          <w:rFonts w:eastAsia="MS Mincho"/>
          <w:szCs w:val="24"/>
          <w:lang w:eastAsia="ja-JP"/>
        </w:rPr>
        <w:t>.</w:t>
      </w:r>
    </w:p>
    <w:p w:rsidR="006A4548" w:rsidRPr="00D7332A" w:rsidRDefault="006A4548" w:rsidP="00D7332A">
      <w:pPr>
        <w:keepNext/>
        <w:spacing w:before="120"/>
        <w:jc w:val="both"/>
        <w:rPr>
          <w:rFonts w:eastAsia="Times New Roman"/>
          <w:b/>
          <w:bCs/>
          <w:szCs w:val="24"/>
          <w:lang w:eastAsia="ru-RU"/>
        </w:rPr>
      </w:pPr>
      <w:proofErr w:type="gramStart"/>
      <w:r w:rsidRPr="006A4548">
        <w:rPr>
          <w:rFonts w:eastAsia="Times New Roman"/>
          <w:b/>
          <w:bCs/>
          <w:szCs w:val="24"/>
          <w:lang w:eastAsia="ru-RU"/>
        </w:rPr>
        <w:t xml:space="preserve">Оформление результатов работы </w:t>
      </w:r>
      <w:r w:rsidRPr="00D7332A">
        <w:rPr>
          <w:rFonts w:eastAsia="Times New Roman"/>
          <w:bCs/>
          <w:iCs/>
          <w:szCs w:val="24"/>
          <w:lang w:eastAsia="ru-RU"/>
        </w:rPr>
        <w:t>(</w:t>
      </w:r>
      <w:r w:rsidRPr="00D7332A">
        <w:rPr>
          <w:rFonts w:eastAsia="Times New Roman"/>
          <w:bCs/>
          <w:szCs w:val="24"/>
          <w:lang w:eastAsia="ru-RU"/>
        </w:rPr>
        <w:t>п.</w:t>
      </w:r>
      <w:r w:rsidR="00D7332A">
        <w:rPr>
          <w:rFonts w:eastAsia="Times New Roman"/>
          <w:bCs/>
          <w:szCs w:val="24"/>
          <w:lang w:eastAsia="ru-RU"/>
        </w:rPr>
        <w:t> </w:t>
      </w:r>
      <w:r w:rsidRPr="00D7332A">
        <w:rPr>
          <w:rFonts w:eastAsia="Times New Roman"/>
          <w:bCs/>
          <w:szCs w:val="24"/>
          <w:lang w:eastAsia="ru-RU"/>
        </w:rPr>
        <w:t>5.3.6.</w:t>
      </w:r>
      <w:proofErr w:type="gramEnd"/>
      <w:r w:rsidRPr="00D7332A">
        <w:rPr>
          <w:rFonts w:eastAsia="Times New Roman"/>
          <w:bCs/>
          <w:szCs w:val="24"/>
          <w:lang w:eastAsia="ru-RU"/>
        </w:rPr>
        <w:t xml:space="preserve"> </w:t>
      </w:r>
      <w:proofErr w:type="gramStart"/>
      <w:r w:rsidRPr="00D7332A">
        <w:rPr>
          <w:rFonts w:eastAsia="Times New Roman"/>
          <w:bCs/>
          <w:szCs w:val="24"/>
          <w:lang w:eastAsia="ru-RU"/>
        </w:rPr>
        <w:t>Положения</w:t>
      </w:r>
      <w:r w:rsidRPr="00D7332A">
        <w:rPr>
          <w:rFonts w:eastAsia="Times New Roman"/>
          <w:bCs/>
          <w:iCs/>
          <w:szCs w:val="24"/>
          <w:lang w:eastAsia="ru-RU"/>
        </w:rPr>
        <w:t xml:space="preserve"> </w:t>
      </w:r>
      <w:r w:rsidRPr="00D7332A">
        <w:rPr>
          <w:rFonts w:eastAsia="Times New Roman"/>
          <w:bCs/>
          <w:szCs w:val="24"/>
          <w:lang w:eastAsia="ru-RU"/>
        </w:rPr>
        <w:t>Компании</w:t>
      </w:r>
      <w:r w:rsidRPr="00D7332A">
        <w:rPr>
          <w:rFonts w:eastAsia="Times New Roman"/>
          <w:bCs/>
          <w:iCs/>
          <w:szCs w:val="24"/>
          <w:lang w:eastAsia="ru-RU"/>
        </w:rPr>
        <w:t>)</w:t>
      </w:r>
      <w:r w:rsidRPr="00D7332A">
        <w:rPr>
          <w:rFonts w:eastAsia="Times New Roman"/>
          <w:b/>
          <w:bCs/>
          <w:szCs w:val="24"/>
          <w:lang w:eastAsia="ru-RU"/>
        </w:rPr>
        <w:t>.</w:t>
      </w:r>
      <w:proofErr w:type="gramEnd"/>
    </w:p>
    <w:p w:rsidR="006A4548" w:rsidRPr="006A4548" w:rsidRDefault="006A4548" w:rsidP="00D7332A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Исполнитель </w:t>
      </w:r>
      <w:r w:rsidRPr="006A4548">
        <w:rPr>
          <w:rFonts w:eastAsia="Times New Roman"/>
          <w:bCs/>
          <w:szCs w:val="24"/>
          <w:lang w:eastAsia="ru-RU"/>
        </w:rPr>
        <w:t xml:space="preserve">работ </w:t>
      </w:r>
      <w:r w:rsidRPr="006A4548">
        <w:rPr>
          <w:rFonts w:eastAsia="Times New Roman"/>
          <w:szCs w:val="24"/>
          <w:lang w:eastAsia="ru-RU"/>
        </w:rPr>
        <w:t xml:space="preserve">предоставляет все результаты исследований в виде отчета, включающего в себя результаты лабораторного тестирования в соответствии с Программой лабораторных испытаний. </w:t>
      </w:r>
    </w:p>
    <w:p w:rsidR="006A4548" w:rsidRPr="006A4548" w:rsidRDefault="006A4548" w:rsidP="00D7332A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 xml:space="preserve">В качестве основных выводов отчет </w:t>
      </w:r>
      <w:r w:rsidRPr="006A4548">
        <w:rPr>
          <w:rFonts w:eastAsia="Times New Roman"/>
          <w:b/>
          <w:szCs w:val="24"/>
          <w:u w:val="single"/>
          <w:lang w:eastAsia="ru-RU"/>
        </w:rPr>
        <w:t>обязательно</w:t>
      </w:r>
      <w:r w:rsidRPr="006A4548">
        <w:rPr>
          <w:rFonts w:eastAsia="Times New Roman"/>
          <w:szCs w:val="24"/>
          <w:lang w:eastAsia="ru-RU"/>
        </w:rPr>
        <w:t xml:space="preserve"> должен содержать информацию рекомендуемой МЭД ИКК применительно к объекту испытаний и рекомендации по его применению. </w:t>
      </w:r>
    </w:p>
    <w:p w:rsidR="006A4548" w:rsidRPr="006A4548" w:rsidRDefault="006A4548" w:rsidP="00D7332A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 xml:space="preserve">Для стандартизованных методик измерений, в которых определены показатели </w:t>
      </w:r>
      <w:proofErr w:type="spellStart"/>
      <w:r w:rsidRPr="006A4548">
        <w:rPr>
          <w:rFonts w:eastAsia="Times New Roman"/>
          <w:bCs/>
          <w:szCs w:val="24"/>
          <w:lang w:eastAsia="ru-RU"/>
        </w:rPr>
        <w:t>воспроизводимости</w:t>
      </w:r>
      <w:proofErr w:type="spellEnd"/>
      <w:r w:rsidRPr="006A4548">
        <w:rPr>
          <w:rFonts w:eastAsia="Times New Roman"/>
          <w:bCs/>
          <w:szCs w:val="24"/>
          <w:lang w:eastAsia="ru-RU"/>
        </w:rPr>
        <w:t xml:space="preserve"> и повторяемости (R, r) рекомендуется расчет величины погрешности производить на основании п.5.4 РМГ 61-2010. Для </w:t>
      </w:r>
      <w:proofErr w:type="spellStart"/>
      <w:r w:rsidRPr="006A4548">
        <w:rPr>
          <w:rFonts w:eastAsia="Times New Roman"/>
          <w:bCs/>
          <w:szCs w:val="24"/>
          <w:lang w:eastAsia="ru-RU"/>
        </w:rPr>
        <w:t>нестандартизованных</w:t>
      </w:r>
      <w:proofErr w:type="spellEnd"/>
      <w:r w:rsidRPr="006A4548">
        <w:rPr>
          <w:rFonts w:eastAsia="Times New Roman"/>
          <w:bCs/>
          <w:szCs w:val="24"/>
          <w:lang w:eastAsia="ru-RU"/>
        </w:rPr>
        <w:t xml:space="preserve"> методик измерения, в которых не определены показатели </w:t>
      </w:r>
      <w:proofErr w:type="spellStart"/>
      <w:r w:rsidRPr="006A4548">
        <w:rPr>
          <w:rFonts w:eastAsia="Times New Roman"/>
          <w:bCs/>
          <w:szCs w:val="24"/>
          <w:lang w:eastAsia="ru-RU"/>
        </w:rPr>
        <w:t>воспроизводимости</w:t>
      </w:r>
      <w:proofErr w:type="spellEnd"/>
      <w:r w:rsidRPr="006A4548">
        <w:rPr>
          <w:rFonts w:eastAsia="Times New Roman"/>
          <w:bCs/>
          <w:szCs w:val="24"/>
          <w:lang w:eastAsia="ru-RU"/>
        </w:rPr>
        <w:t xml:space="preserve"> и повторяемости расчет показателя точности рекомендуется производить на основании п.5 РМГ 61-2010.</w:t>
      </w:r>
    </w:p>
    <w:p w:rsidR="006A4548" w:rsidRPr="006A4548" w:rsidRDefault="006A4548" w:rsidP="00D7332A">
      <w:pPr>
        <w:keepNext/>
        <w:spacing w:before="120"/>
        <w:jc w:val="both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>Сроки выполнения работ</w:t>
      </w:r>
    </w:p>
    <w:p w:rsidR="006A4548" w:rsidRPr="006A4548" w:rsidRDefault="006A4548" w:rsidP="00D7332A">
      <w:pPr>
        <w:spacing w:before="120"/>
        <w:jc w:val="both"/>
        <w:rPr>
          <w:rFonts w:eastAsia="Times New Roman"/>
          <w:szCs w:val="24"/>
          <w:lang w:eastAsia="ru-RU"/>
        </w:rPr>
      </w:pPr>
      <w:r w:rsidRPr="006A4548">
        <w:rPr>
          <w:rFonts w:eastAsia="Times New Roman"/>
          <w:szCs w:val="24"/>
          <w:lang w:eastAsia="ru-RU"/>
        </w:rPr>
        <w:t>В течение 1 месяца от даты предоставления реагента Исполнителю Заказчиком работ.</w:t>
      </w:r>
    </w:p>
    <w:p w:rsidR="006A4548" w:rsidRPr="006A4548" w:rsidRDefault="006A4548" w:rsidP="00D7332A">
      <w:pPr>
        <w:spacing w:before="120"/>
        <w:jc w:val="both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>Порядок приемки-сдачи работ:</w:t>
      </w:r>
    </w:p>
    <w:p w:rsidR="006A4548" w:rsidRPr="006A4548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Cs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t>Итоговый отчет о выполненных работах Исполнитель работ предоставляет СП ОГ в 2-х экземплярах на бумажном носителе и в электронном виде (как в сканированном виде (с подписями исполнителей), так и в виде исходных редактируемых файлов);</w:t>
      </w:r>
    </w:p>
    <w:p w:rsidR="00D7332A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/>
          <w:szCs w:val="24"/>
          <w:lang w:eastAsia="ru-RU"/>
        </w:rPr>
      </w:pPr>
      <w:r w:rsidRPr="006A4548">
        <w:rPr>
          <w:rFonts w:eastAsia="Times New Roman"/>
          <w:bCs/>
          <w:szCs w:val="24"/>
          <w:lang w:eastAsia="ru-RU"/>
        </w:rPr>
        <w:lastRenderedPageBreak/>
        <w:t>Для подтверждения результатов лабораторных испытаний СП ОГ имеет право продублировать исследования у другого исполнителя лабораторных</w:t>
      </w:r>
      <w:r w:rsidRPr="00D7332A">
        <w:rPr>
          <w:rFonts w:eastAsia="Times New Roman"/>
          <w:bCs/>
          <w:szCs w:val="24"/>
          <w:lang w:eastAsia="ru-RU"/>
        </w:rPr>
        <w:t xml:space="preserve"> исследований.</w:t>
      </w:r>
      <w:r w:rsidRPr="006A4548">
        <w:rPr>
          <w:rFonts w:eastAsia="Times New Roman"/>
          <w:b/>
          <w:szCs w:val="24"/>
          <w:lang w:eastAsia="ru-RU"/>
        </w:rPr>
        <w:t xml:space="preserve"> </w:t>
      </w:r>
    </w:p>
    <w:p w:rsidR="006A4548" w:rsidRPr="006A4548" w:rsidRDefault="006A4548" w:rsidP="00D7332A">
      <w:pPr>
        <w:numPr>
          <w:ilvl w:val="0"/>
          <w:numId w:val="6"/>
        </w:numPr>
        <w:tabs>
          <w:tab w:val="num" w:pos="0"/>
          <w:tab w:val="left" w:pos="567"/>
          <w:tab w:val="left" w:pos="1134"/>
        </w:tabs>
        <w:spacing w:before="60"/>
        <w:ind w:left="567" w:hanging="397"/>
        <w:jc w:val="both"/>
        <w:rPr>
          <w:rFonts w:eastAsia="Times New Roman"/>
          <w:b/>
          <w:szCs w:val="24"/>
          <w:lang w:eastAsia="ru-RU"/>
        </w:rPr>
      </w:pPr>
      <w:r w:rsidRPr="006A4548">
        <w:rPr>
          <w:rFonts w:eastAsia="Times New Roman"/>
          <w:b/>
          <w:szCs w:val="24"/>
          <w:lang w:eastAsia="ru-RU"/>
        </w:rPr>
        <w:br w:type="page"/>
      </w:r>
    </w:p>
    <w:p w:rsidR="006A4548" w:rsidRPr="006A4548" w:rsidRDefault="006A4548" w:rsidP="00D7332A">
      <w:pPr>
        <w:tabs>
          <w:tab w:val="num" w:pos="0"/>
        </w:tabs>
        <w:spacing w:before="240"/>
        <w:jc w:val="center"/>
        <w:rPr>
          <w:rFonts w:eastAsia="Times New Roman"/>
          <w:b/>
          <w:szCs w:val="24"/>
          <w:lang w:eastAsia="ru-RU"/>
        </w:rPr>
      </w:pPr>
      <w:r w:rsidRPr="006A4548">
        <w:rPr>
          <w:rFonts w:eastAsia="Times New Roman"/>
          <w:b/>
          <w:szCs w:val="24"/>
          <w:lang w:eastAsia="ru-RU"/>
        </w:rPr>
        <w:lastRenderedPageBreak/>
        <w:t>Лист визирования</w:t>
      </w:r>
    </w:p>
    <w:p w:rsidR="006A4548" w:rsidRPr="006A4548" w:rsidRDefault="006A4548" w:rsidP="006A4548">
      <w:pPr>
        <w:jc w:val="center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>Программа</w:t>
      </w:r>
    </w:p>
    <w:p w:rsidR="006A4548" w:rsidRPr="006A4548" w:rsidRDefault="006A4548" w:rsidP="006A4548">
      <w:pPr>
        <w:jc w:val="center"/>
        <w:rPr>
          <w:rFonts w:eastAsia="Times New Roman"/>
          <w:b/>
          <w:szCs w:val="26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 xml:space="preserve">проведения лабораторных испытаний рабочих растворов соляной кислоты </w:t>
      </w:r>
      <w:r w:rsidRPr="006A4548">
        <w:rPr>
          <w:rFonts w:eastAsia="Times New Roman"/>
          <w:b/>
          <w:i/>
          <w:szCs w:val="24"/>
          <w:lang w:eastAsia="ru-RU"/>
        </w:rPr>
        <w:t>марка</w:t>
      </w:r>
      <w:r w:rsidRPr="006A4548">
        <w:rPr>
          <w:rFonts w:eastAsia="Times New Roman"/>
          <w:szCs w:val="24"/>
          <w:lang w:eastAsia="ru-RU"/>
        </w:rPr>
        <w:t xml:space="preserve"> </w:t>
      </w:r>
      <w:r w:rsidRPr="006A4548">
        <w:rPr>
          <w:rFonts w:eastAsia="Times New Roman"/>
          <w:b/>
          <w:szCs w:val="26"/>
          <w:lang w:eastAsia="ru-RU"/>
        </w:rPr>
        <w:t xml:space="preserve">(ТУ </w:t>
      </w:r>
      <w:r w:rsidRPr="006A4548">
        <w:rPr>
          <w:rFonts w:eastAsia="Times New Roman"/>
          <w:b/>
          <w:i/>
          <w:szCs w:val="24"/>
          <w:lang w:eastAsia="ru-RU"/>
        </w:rPr>
        <w:t>указать</w:t>
      </w:r>
      <w:r w:rsidRPr="006A4548">
        <w:rPr>
          <w:rFonts w:eastAsia="Times New Roman"/>
          <w:b/>
          <w:szCs w:val="26"/>
          <w:lang w:eastAsia="ru-RU"/>
        </w:rPr>
        <w:t>)</w:t>
      </w:r>
    </w:p>
    <w:p w:rsidR="006A4548" w:rsidRPr="006A4548" w:rsidRDefault="006A4548" w:rsidP="006A4548">
      <w:pPr>
        <w:jc w:val="center"/>
        <w:rPr>
          <w:rFonts w:eastAsia="Times New Roman"/>
          <w:b/>
          <w:i/>
          <w:szCs w:val="24"/>
          <w:lang w:eastAsia="ru-RU"/>
        </w:rPr>
      </w:pPr>
      <w:r w:rsidRPr="006A4548">
        <w:rPr>
          <w:rFonts w:eastAsia="Times New Roman"/>
          <w:b/>
          <w:szCs w:val="26"/>
          <w:lang w:eastAsia="ru-RU"/>
        </w:rPr>
        <w:t xml:space="preserve">производства </w:t>
      </w:r>
      <w:r w:rsidRPr="006A4548">
        <w:rPr>
          <w:rFonts w:eastAsia="Times New Roman"/>
          <w:b/>
          <w:i/>
          <w:szCs w:val="24"/>
          <w:lang w:eastAsia="ru-RU"/>
        </w:rPr>
        <w:t>указать</w:t>
      </w:r>
    </w:p>
    <w:p w:rsidR="006A4548" w:rsidRPr="006A4548" w:rsidRDefault="006A4548" w:rsidP="006A4548">
      <w:pPr>
        <w:jc w:val="center"/>
        <w:rPr>
          <w:rFonts w:eastAsia="Times New Roman"/>
          <w:b/>
          <w:szCs w:val="26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 xml:space="preserve"> и ингибитора кислотной коррозии </w:t>
      </w:r>
      <w:r w:rsidRPr="006A4548">
        <w:rPr>
          <w:rFonts w:eastAsia="Times New Roman"/>
          <w:b/>
          <w:i/>
          <w:szCs w:val="24"/>
          <w:lang w:eastAsia="ru-RU"/>
        </w:rPr>
        <w:t>марка</w:t>
      </w:r>
      <w:r w:rsidRPr="006A4548">
        <w:rPr>
          <w:rFonts w:eastAsia="Times New Roman"/>
          <w:szCs w:val="24"/>
          <w:lang w:eastAsia="ru-RU"/>
        </w:rPr>
        <w:t xml:space="preserve"> </w:t>
      </w:r>
      <w:r w:rsidRPr="006A4548">
        <w:rPr>
          <w:rFonts w:eastAsia="Times New Roman"/>
          <w:b/>
          <w:szCs w:val="26"/>
          <w:lang w:eastAsia="ru-RU"/>
        </w:rPr>
        <w:t xml:space="preserve">(ТУ </w:t>
      </w:r>
      <w:r w:rsidRPr="006A4548">
        <w:rPr>
          <w:rFonts w:eastAsia="Times New Roman"/>
          <w:b/>
          <w:i/>
          <w:szCs w:val="24"/>
          <w:lang w:eastAsia="ru-RU"/>
        </w:rPr>
        <w:t>указать</w:t>
      </w:r>
      <w:r w:rsidRPr="006A4548">
        <w:rPr>
          <w:rFonts w:eastAsia="Times New Roman"/>
          <w:b/>
          <w:szCs w:val="26"/>
          <w:lang w:eastAsia="ru-RU"/>
        </w:rPr>
        <w:t>)</w:t>
      </w:r>
    </w:p>
    <w:p w:rsidR="006A4548" w:rsidRPr="006A4548" w:rsidRDefault="006A4548" w:rsidP="006A4548">
      <w:pPr>
        <w:jc w:val="center"/>
        <w:rPr>
          <w:rFonts w:eastAsia="Times New Roman"/>
          <w:b/>
          <w:i/>
          <w:szCs w:val="24"/>
          <w:lang w:eastAsia="ru-RU"/>
        </w:rPr>
      </w:pPr>
      <w:r w:rsidRPr="006A4548">
        <w:rPr>
          <w:rFonts w:eastAsia="Times New Roman"/>
          <w:b/>
          <w:szCs w:val="26"/>
          <w:lang w:eastAsia="ru-RU"/>
        </w:rPr>
        <w:t xml:space="preserve">производства </w:t>
      </w:r>
      <w:r w:rsidRPr="006A4548">
        <w:rPr>
          <w:rFonts w:eastAsia="Times New Roman"/>
          <w:b/>
          <w:i/>
          <w:szCs w:val="24"/>
          <w:lang w:eastAsia="ru-RU"/>
        </w:rPr>
        <w:t>указать</w:t>
      </w:r>
    </w:p>
    <w:p w:rsidR="006A4548" w:rsidRPr="006A4548" w:rsidRDefault="006A4548" w:rsidP="006A4548">
      <w:pPr>
        <w:jc w:val="center"/>
        <w:rPr>
          <w:rFonts w:eastAsia="Times New Roman"/>
          <w:b/>
          <w:i/>
          <w:szCs w:val="24"/>
          <w:lang w:eastAsia="ru-RU"/>
        </w:rPr>
      </w:pPr>
      <w:r w:rsidRPr="006A4548">
        <w:rPr>
          <w:rFonts w:eastAsia="Times New Roman"/>
          <w:b/>
          <w:bCs/>
          <w:szCs w:val="24"/>
          <w:lang w:eastAsia="ru-RU"/>
        </w:rPr>
        <w:t xml:space="preserve">, применяющегося в качестве добавки к кислоте </w:t>
      </w:r>
      <w:r w:rsidRPr="006A4548">
        <w:rPr>
          <w:rFonts w:eastAsia="Times New Roman"/>
          <w:b/>
          <w:szCs w:val="24"/>
          <w:lang w:eastAsia="ru-RU"/>
        </w:rPr>
        <w:t>для снижения коррозионной агрессивности растворов соляной кислоты</w:t>
      </w:r>
      <w:r w:rsidRPr="006A4548">
        <w:rPr>
          <w:rFonts w:eastAsia="Times New Roman"/>
          <w:b/>
          <w:bCs/>
          <w:szCs w:val="24"/>
          <w:lang w:eastAsia="ru-RU"/>
        </w:rPr>
        <w:t xml:space="preserve">, использующихся при удалении </w:t>
      </w:r>
      <w:proofErr w:type="spellStart"/>
      <w:r w:rsidRPr="006A4548">
        <w:rPr>
          <w:rFonts w:eastAsia="Times New Roman"/>
          <w:b/>
          <w:bCs/>
          <w:szCs w:val="24"/>
          <w:lang w:eastAsia="ru-RU"/>
        </w:rPr>
        <w:t>солеотложений</w:t>
      </w:r>
      <w:proofErr w:type="spellEnd"/>
      <w:r w:rsidRPr="006A4548">
        <w:rPr>
          <w:rFonts w:eastAsia="Times New Roman"/>
          <w:b/>
          <w:bCs/>
          <w:szCs w:val="24"/>
          <w:lang w:eastAsia="ru-RU"/>
        </w:rPr>
        <w:t xml:space="preserve"> </w:t>
      </w:r>
      <w:r w:rsidRPr="006A4548">
        <w:rPr>
          <w:rFonts w:eastAsia="Times New Roman"/>
          <w:b/>
          <w:i/>
          <w:szCs w:val="24"/>
          <w:lang w:eastAsia="ru-RU"/>
        </w:rPr>
        <w:t>указать тип</w:t>
      </w:r>
      <w:r w:rsidRPr="006A4548">
        <w:rPr>
          <w:rFonts w:eastAsia="Times New Roman"/>
          <w:b/>
          <w:szCs w:val="24"/>
          <w:shd w:val="clear" w:color="auto" w:fill="FFFFFF"/>
          <w:lang w:eastAsia="ru-RU"/>
        </w:rPr>
        <w:t xml:space="preserve"> </w:t>
      </w:r>
      <w:r w:rsidRPr="006A4548">
        <w:rPr>
          <w:rFonts w:eastAsia="Times New Roman"/>
          <w:b/>
          <w:i/>
          <w:szCs w:val="24"/>
          <w:lang w:eastAsia="ru-RU"/>
        </w:rPr>
        <w:t xml:space="preserve">объектов наземного оборудования (трубопроводов системы </w:t>
      </w:r>
      <w:proofErr w:type="spellStart"/>
      <w:r w:rsidRPr="006A4548">
        <w:rPr>
          <w:rFonts w:eastAsia="Times New Roman"/>
          <w:b/>
          <w:i/>
          <w:szCs w:val="24"/>
          <w:lang w:eastAsia="ru-RU"/>
        </w:rPr>
        <w:t>нефтесбора</w:t>
      </w:r>
      <w:proofErr w:type="spellEnd"/>
      <w:r w:rsidRPr="006A4548">
        <w:rPr>
          <w:rFonts w:eastAsia="Times New Roman"/>
          <w:b/>
          <w:i/>
          <w:szCs w:val="24"/>
          <w:lang w:eastAsia="ru-RU"/>
        </w:rPr>
        <w:t>, подготовки, ППД</w:t>
      </w:r>
      <w:r w:rsidRPr="006A4548">
        <w:rPr>
          <w:rFonts w:eastAsia="Times New Roman"/>
          <w:b/>
          <w:szCs w:val="24"/>
          <w:shd w:val="clear" w:color="auto" w:fill="FFFFFF"/>
          <w:lang w:eastAsia="ru-RU"/>
        </w:rPr>
        <w:t xml:space="preserve"> – </w:t>
      </w:r>
      <w:r w:rsidRPr="006A4548">
        <w:rPr>
          <w:rFonts w:eastAsia="Times New Roman"/>
          <w:b/>
          <w:i/>
          <w:szCs w:val="24"/>
          <w:lang w:eastAsia="ru-RU"/>
        </w:rPr>
        <w:t>указать)</w:t>
      </w:r>
    </w:p>
    <w:p w:rsidR="006A4548" w:rsidRPr="006A4548" w:rsidRDefault="006A4548" w:rsidP="006A4548">
      <w:pPr>
        <w:jc w:val="center"/>
        <w:rPr>
          <w:rFonts w:eastAsia="Times New Roman"/>
          <w:b/>
          <w:szCs w:val="24"/>
          <w:shd w:val="clear" w:color="auto" w:fill="FFFFFF"/>
          <w:lang w:eastAsia="ru-RU"/>
        </w:rPr>
      </w:pPr>
      <w:r w:rsidRPr="006A4548">
        <w:rPr>
          <w:rFonts w:eastAsia="Times New Roman"/>
          <w:b/>
          <w:i/>
          <w:szCs w:val="24"/>
          <w:lang w:eastAsia="ru-RU"/>
        </w:rPr>
        <w:t>/ объектов механизированного фонда добывающих скважин</w:t>
      </w:r>
    </w:p>
    <w:p w:rsidR="006A4548" w:rsidRPr="006A4548" w:rsidRDefault="006A4548" w:rsidP="00D7332A">
      <w:pPr>
        <w:spacing w:after="240"/>
        <w:jc w:val="center"/>
        <w:rPr>
          <w:rFonts w:eastAsia="Times New Roman"/>
          <w:b/>
          <w:bCs/>
          <w:szCs w:val="24"/>
          <w:lang w:eastAsia="ru-RU"/>
        </w:rPr>
      </w:pPr>
      <w:r w:rsidRPr="006A4548">
        <w:rPr>
          <w:rFonts w:eastAsia="Times New Roman"/>
          <w:b/>
          <w:i/>
          <w:szCs w:val="24"/>
          <w:lang w:eastAsia="ru-RU"/>
        </w:rPr>
        <w:t>месторождений (указать) ОГ указать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5353"/>
        <w:gridCol w:w="4111"/>
      </w:tblGrid>
      <w:tr w:rsidR="006A4548" w:rsidRPr="006A4548" w:rsidTr="00A45C01">
        <w:tc>
          <w:tcPr>
            <w:tcW w:w="5353" w:type="dxa"/>
            <w:shd w:val="clear" w:color="auto" w:fill="auto"/>
          </w:tcPr>
          <w:p w:rsidR="006A4548" w:rsidRPr="006A4548" w:rsidRDefault="006A4548" w:rsidP="006A4548">
            <w:pPr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6A4548">
              <w:rPr>
                <w:rFonts w:eastAsia="Times New Roman"/>
                <w:b/>
                <w:bCs/>
                <w:szCs w:val="24"/>
                <w:lang w:eastAsia="ru-RU"/>
              </w:rPr>
              <w:t>ООО «РН-БашНИПИнефть»</w:t>
            </w:r>
          </w:p>
          <w:p w:rsidR="006A4548" w:rsidRPr="006A4548" w:rsidRDefault="006A4548" w:rsidP="006A4548">
            <w:pPr>
              <w:rPr>
                <w:rFonts w:eastAsia="Times New Roman"/>
                <w:bCs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Начальник Отдела ЭПХР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___________________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</w:p>
          <w:p w:rsidR="006A4548" w:rsidRPr="006A4548" w:rsidRDefault="006A4548" w:rsidP="006A4548">
            <w:pPr>
              <w:jc w:val="both"/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«____»_____________ 20__ г.</w:t>
            </w:r>
          </w:p>
          <w:p w:rsidR="006A4548" w:rsidRPr="006A4548" w:rsidRDefault="006A4548" w:rsidP="006A4548">
            <w:pPr>
              <w:jc w:val="both"/>
              <w:rPr>
                <w:rFonts w:eastAsia="Times New Roman"/>
                <w:bCs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Эксперт Отдела ЭПХР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EA2FA3" w:rsidP="006A4548">
            <w:pPr>
              <w:jc w:val="both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____________________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«____»_____________ 20__ г.</w:t>
            </w:r>
          </w:p>
        </w:tc>
        <w:tc>
          <w:tcPr>
            <w:tcW w:w="4111" w:type="dxa"/>
            <w:shd w:val="clear" w:color="auto" w:fill="auto"/>
          </w:tcPr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b/>
                <w:i/>
                <w:szCs w:val="24"/>
                <w:lang w:eastAsia="ru-RU"/>
              </w:rPr>
              <w:t>ОГ указать</w:t>
            </w:r>
            <w:r w:rsidRPr="006A4548"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 xml:space="preserve">Специалист ОНПХ  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 xml:space="preserve">________________ 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«_____»_____________ 20__ г.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b/>
                <w:i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Специалист УЭТ/ОРМФ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 xml:space="preserve">________________ 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«_____»_____________ 20__ г.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bCs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b/>
                <w:i/>
                <w:szCs w:val="24"/>
                <w:lang w:eastAsia="ru-RU"/>
              </w:rPr>
            </w:pPr>
            <w:r w:rsidRPr="006A4548">
              <w:rPr>
                <w:rFonts w:eastAsia="Times New Roman"/>
                <w:b/>
                <w:i/>
                <w:szCs w:val="24"/>
                <w:lang w:eastAsia="ru-RU"/>
              </w:rPr>
              <w:t xml:space="preserve">Руководитель Исполнителя ЛИ  </w:t>
            </w:r>
          </w:p>
          <w:p w:rsidR="006A4548" w:rsidRPr="006A4548" w:rsidRDefault="00EA2FA3" w:rsidP="006A4548">
            <w:pPr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___________________</w:t>
            </w:r>
            <w:r w:rsidR="00F710F1">
              <w:rPr>
                <w:bCs/>
              </w:rPr>
              <w:t xml:space="preserve"> 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«_____»_____________ 20__ г.</w:t>
            </w:r>
          </w:p>
          <w:p w:rsidR="006A4548" w:rsidRPr="006A4548" w:rsidRDefault="006A4548" w:rsidP="006A4548">
            <w:pPr>
              <w:rPr>
                <w:rFonts w:eastAsia="Times New Roman"/>
                <w:b/>
                <w:i/>
                <w:szCs w:val="24"/>
                <w:lang w:eastAsia="ru-RU"/>
              </w:rPr>
            </w:pPr>
          </w:p>
          <w:p w:rsidR="006A4548" w:rsidRPr="006A4548" w:rsidRDefault="006A4548" w:rsidP="006A4548">
            <w:pPr>
              <w:rPr>
                <w:rFonts w:eastAsia="Times New Roman"/>
                <w:b/>
                <w:i/>
                <w:szCs w:val="24"/>
                <w:lang w:eastAsia="ru-RU"/>
              </w:rPr>
            </w:pPr>
            <w:r w:rsidRPr="006A4548">
              <w:rPr>
                <w:rFonts w:eastAsia="Times New Roman"/>
                <w:b/>
                <w:i/>
                <w:szCs w:val="24"/>
                <w:lang w:eastAsia="ru-RU"/>
              </w:rPr>
              <w:t>Производитель</w:t>
            </w:r>
          </w:p>
          <w:p w:rsidR="006A4548" w:rsidRPr="006A4548" w:rsidRDefault="00EA2FA3" w:rsidP="006A4548">
            <w:pPr>
              <w:rPr>
                <w:rFonts w:eastAsia="Times New Roman"/>
                <w:bCs/>
                <w:szCs w:val="24"/>
                <w:lang w:eastAsia="ru-RU"/>
              </w:rPr>
            </w:pPr>
            <w:r>
              <w:rPr>
                <w:rFonts w:eastAsia="Times New Roman"/>
                <w:bCs/>
                <w:szCs w:val="24"/>
                <w:lang w:eastAsia="ru-RU"/>
              </w:rPr>
              <w:t>____________________</w:t>
            </w:r>
            <w:r w:rsidR="00F710F1">
              <w:rPr>
                <w:bCs/>
              </w:rPr>
              <w:t xml:space="preserve">Фамилия </w:t>
            </w:r>
            <w:r w:rsidR="00F710F1" w:rsidRPr="00E16394">
              <w:t>И</w:t>
            </w:r>
            <w:r w:rsidR="00F710F1">
              <w:t>.</w:t>
            </w:r>
            <w:r w:rsidR="00F710F1" w:rsidRPr="00E16394">
              <w:t>О</w:t>
            </w:r>
            <w:r w:rsidR="00F710F1">
              <w:t>.</w:t>
            </w:r>
            <w:r w:rsidR="00F710F1" w:rsidRPr="00D26D47">
              <w:rPr>
                <w:bCs/>
              </w:rPr>
              <w:t xml:space="preserve"> </w:t>
            </w:r>
          </w:p>
          <w:p w:rsidR="006A4548" w:rsidRPr="006A4548" w:rsidRDefault="006A4548" w:rsidP="006A4548">
            <w:pPr>
              <w:rPr>
                <w:rFonts w:eastAsia="Times New Roman"/>
                <w:szCs w:val="24"/>
                <w:lang w:eastAsia="ru-RU"/>
              </w:rPr>
            </w:pPr>
            <w:r w:rsidRPr="006A4548">
              <w:rPr>
                <w:rFonts w:eastAsia="Times New Roman"/>
                <w:szCs w:val="24"/>
                <w:lang w:eastAsia="ru-RU"/>
              </w:rPr>
              <w:t>«_____»_____________ 20__ г.</w:t>
            </w:r>
          </w:p>
          <w:p w:rsidR="006A4548" w:rsidRPr="006A4548" w:rsidRDefault="006A4548" w:rsidP="006A4548">
            <w:pPr>
              <w:rPr>
                <w:rFonts w:eastAsia="Times New Roman"/>
                <w:bCs/>
                <w:szCs w:val="24"/>
                <w:lang w:eastAsia="ru-RU"/>
              </w:rPr>
            </w:pPr>
          </w:p>
        </w:tc>
      </w:tr>
    </w:tbl>
    <w:p w:rsidR="006A4548" w:rsidRPr="006A4548" w:rsidRDefault="006A4548" w:rsidP="006A4548">
      <w:pPr>
        <w:tabs>
          <w:tab w:val="num" w:pos="0"/>
        </w:tabs>
        <w:jc w:val="both"/>
        <w:rPr>
          <w:szCs w:val="24"/>
        </w:rPr>
      </w:pPr>
    </w:p>
    <w:sectPr w:rsidR="006A4548" w:rsidRPr="006A4548" w:rsidSect="0032610E">
      <w:headerReference w:type="even" r:id="rId36"/>
      <w:headerReference w:type="first" r:id="rId37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5B5" w:rsidRDefault="00F705B5" w:rsidP="000D7C6A">
      <w:r>
        <w:separator/>
      </w:r>
    </w:p>
  </w:endnote>
  <w:endnote w:type="continuationSeparator" w:id="0">
    <w:p w:rsidR="00F705B5" w:rsidRDefault="00F705B5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337"/>
      <w:gridCol w:w="552"/>
    </w:tblGrid>
    <w:tr w:rsidR="00F710F1" w:rsidRPr="00D70A7B" w:rsidTr="00EC6A98">
      <w:tc>
        <w:tcPr>
          <w:tcW w:w="4721" w:type="pct"/>
          <w:tcBorders>
            <w:top w:val="single" w:sz="12" w:space="0" w:color="FFD200"/>
          </w:tcBorders>
          <w:vAlign w:val="center"/>
        </w:tcPr>
        <w:p w:rsidR="00F710F1" w:rsidRPr="0063443B" w:rsidRDefault="00F710F1" w:rsidP="00C25680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9" w:type="pct"/>
          <w:tcBorders>
            <w:top w:val="single" w:sz="12" w:space="0" w:color="FFD200"/>
          </w:tcBorders>
        </w:tcPr>
        <w:p w:rsidR="00F710F1" w:rsidRPr="00E3539A" w:rsidRDefault="00F710F1" w:rsidP="00272DB5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710F1" w:rsidRPr="00CF2818" w:rsidTr="00EC6A98">
      <w:tc>
        <w:tcPr>
          <w:tcW w:w="4721" w:type="pct"/>
          <w:vAlign w:val="center"/>
        </w:tcPr>
        <w:p w:rsidR="00F710F1" w:rsidRPr="00AA422C" w:rsidRDefault="00F710F1" w:rsidP="00485374">
          <w:pPr>
            <w:pStyle w:val="a6"/>
            <w:spacing w:before="2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9" w:type="pct"/>
        </w:tcPr>
        <w:p w:rsidR="00F710F1" w:rsidRPr="00AA422C" w:rsidRDefault="00F710F1" w:rsidP="00272DB5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710F1" w:rsidRPr="00823D5B" w:rsidRDefault="00F710F1" w:rsidP="0063517E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F5079E" wp14:editId="75320127">
              <wp:simplePos x="0" y="0"/>
              <wp:positionH relativeFrom="column">
                <wp:posOffset>5187106</wp:posOffset>
              </wp:positionH>
              <wp:positionV relativeFrom="paragraph">
                <wp:posOffset>95127</wp:posOffset>
              </wp:positionV>
              <wp:extent cx="1009650" cy="333375"/>
              <wp:effectExtent l="0" t="0" r="0" b="9525"/>
              <wp:wrapNone/>
              <wp:docPr id="2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10F1" w:rsidRPr="004511AD" w:rsidRDefault="00F710F1" w:rsidP="0063517E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E457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E457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69" type="#_x0000_t202" style="position:absolute;margin-left:408.45pt;margin-top:7.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lw3swIAALs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" filled="f" stroked="f" strokeweight="1.3pt">
              <v:textbox>
                <w:txbxContent>
                  <w:p w:rsidR="00F710F1" w:rsidRPr="004511AD" w:rsidRDefault="00F710F1" w:rsidP="0063517E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E457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E457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 w:rsidP="005F0671">
    <w:pPr>
      <w:pStyle w:val="a6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F710F1" w:rsidRDefault="00F710F1" w:rsidP="005F067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5B5" w:rsidRDefault="00F705B5" w:rsidP="000D7C6A">
      <w:r>
        <w:separator/>
      </w:r>
    </w:p>
  </w:footnote>
  <w:footnote w:type="continuationSeparator" w:id="0">
    <w:p w:rsidR="00F705B5" w:rsidRDefault="00F705B5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710F1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710F1" w:rsidRPr="00AA422C" w:rsidRDefault="00F710F1" w:rsidP="0063517E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F710F1" w:rsidRPr="0063443B" w:rsidRDefault="00F710F1" w:rsidP="002F78B9">
    <w:pPr>
      <w:pStyle w:val="a4"/>
      <w:jc w:val="righ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Pr="002E0FDE" w:rsidRDefault="00F710F1">
    <w:pPr>
      <w:pStyle w:val="a4"/>
      <w:rPr>
        <w:color w:val="999999"/>
      </w:rPr>
    </w:pPr>
    <w:r w:rsidRPr="002E0FDE">
      <w:rPr>
        <w:color w:val="999999"/>
      </w:rPr>
      <w:t>Химизация Технологических Процессов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F710F1" w:rsidRPr="00AB43CE" w:rsidTr="000E71CA">
      <w:trPr>
        <w:trHeight w:val="108"/>
      </w:trPr>
      <w:tc>
        <w:tcPr>
          <w:tcW w:w="4083" w:type="pct"/>
          <w:vAlign w:val="center"/>
        </w:tcPr>
        <w:p w:rsidR="00F710F1" w:rsidRPr="00AB43CE" w:rsidRDefault="00F710F1" w:rsidP="000E71C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 xml:space="preserve">ТИПОВЫЕ ТРЕБОВАНИЯ КОМПАНИИ № </w:t>
          </w:r>
          <w:r w:rsidRPr="007967B8">
            <w:rPr>
              <w:rFonts w:ascii="Arial" w:hAnsi="Arial" w:cs="Arial"/>
              <w:b/>
              <w:sz w:val="10"/>
              <w:szCs w:val="10"/>
            </w:rPr>
            <w:t>П1-01.05 ТТР-0148</w:t>
          </w:r>
        </w:p>
      </w:tc>
      <w:tc>
        <w:tcPr>
          <w:tcW w:w="917" w:type="pct"/>
          <w:vAlign w:val="center"/>
        </w:tcPr>
        <w:p w:rsidR="00F710F1" w:rsidRPr="00AB43CE" w:rsidRDefault="00F710F1" w:rsidP="000E71C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ВЕРСИЯ 1</w:t>
          </w:r>
          <w:r w:rsidR="006E4574">
            <w:rPr>
              <w:rFonts w:ascii="Arial" w:hAnsi="Arial" w:cs="Arial"/>
              <w:b/>
              <w:sz w:val="10"/>
              <w:szCs w:val="10"/>
            </w:rPr>
            <w:t xml:space="preserve"> ИЗМ. 1</w:t>
          </w:r>
        </w:p>
      </w:tc>
    </w:tr>
    <w:tr w:rsidR="00F710F1" w:rsidRPr="00AB43CE" w:rsidTr="000E71CA">
      <w:trPr>
        <w:trHeight w:val="175"/>
      </w:trPr>
      <w:tc>
        <w:tcPr>
          <w:tcW w:w="4083" w:type="pct"/>
          <w:vAlign w:val="center"/>
        </w:tcPr>
        <w:p w:rsidR="00F710F1" w:rsidRPr="00AB43CE" w:rsidRDefault="00F710F1" w:rsidP="000E71C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AB43CE">
            <w:rPr>
              <w:rFonts w:ascii="Arial" w:hAnsi="Arial" w:cs="Arial"/>
              <w:b/>
              <w:spacing w:val="-4"/>
              <w:sz w:val="10"/>
              <w:szCs w:val="10"/>
            </w:rPr>
            <w:t>ПРИМЕНЕНИЕ ХИМИЧЕСКИХ РЕАГЕНТОВ НА ОБЪЕКТАХ ДОБЫЧИ УГЛЕВОДОРОДНОГО СЫРЬЯ КОМПАНИИ</w:t>
          </w:r>
        </w:p>
      </w:tc>
      <w:tc>
        <w:tcPr>
          <w:tcW w:w="917" w:type="pct"/>
          <w:vAlign w:val="center"/>
        </w:tcPr>
        <w:p w:rsidR="00F710F1" w:rsidRPr="00AB43CE" w:rsidRDefault="00F710F1" w:rsidP="000E71C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AB43CE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:rsidR="00F710F1" w:rsidRPr="000E71CA" w:rsidRDefault="00F710F1" w:rsidP="000E71CA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0F1" w:rsidRDefault="00F710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1E311A1"/>
    <w:multiLevelType w:val="hybridMultilevel"/>
    <w:tmpl w:val="A1025694"/>
    <w:lvl w:ilvl="0" w:tplc="9A5ADFA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93D2087"/>
    <w:multiLevelType w:val="hybridMultilevel"/>
    <w:tmpl w:val="EEB2C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A45519"/>
    <w:multiLevelType w:val="hybridMultilevel"/>
    <w:tmpl w:val="C464CA44"/>
    <w:lvl w:ilvl="0" w:tplc="DA0E0E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2DF2FAA"/>
    <w:multiLevelType w:val="hybridMultilevel"/>
    <w:tmpl w:val="B0E493DC"/>
    <w:lvl w:ilvl="0" w:tplc="F01862B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42A73"/>
    <w:multiLevelType w:val="hybridMultilevel"/>
    <w:tmpl w:val="67D0EC58"/>
    <w:lvl w:ilvl="0" w:tplc="F01862B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FC6417"/>
    <w:multiLevelType w:val="hybridMultilevel"/>
    <w:tmpl w:val="303CC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0E0E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1862B0">
      <w:numFmt w:val="bullet"/>
      <w:lvlText w:val="–"/>
      <w:lvlJc w:val="left"/>
      <w:pPr>
        <w:tabs>
          <w:tab w:val="num" w:pos="2565"/>
        </w:tabs>
        <w:ind w:left="2565" w:hanging="585"/>
      </w:pPr>
      <w:rPr>
        <w:rFonts w:ascii="Times New Roman" w:eastAsia="Times New Roman" w:hAnsi="Times New Roman" w:cs="Times New Roman" w:hint="default"/>
      </w:rPr>
    </w:lvl>
    <w:lvl w:ilvl="3" w:tplc="1076F2E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3B81EF8">
      <w:start w:val="2"/>
      <w:numFmt w:val="decimal"/>
      <w:lvlText w:val="%5"/>
      <w:lvlJc w:val="left"/>
      <w:pPr>
        <w:ind w:left="3600" w:hanging="360"/>
      </w:pPr>
      <w:rPr>
        <w:rFonts w:hint="default"/>
        <w:b/>
        <w:u w:val="single"/>
      </w:rPr>
    </w:lvl>
    <w:lvl w:ilvl="5" w:tplc="8210163E">
      <w:start w:val="1"/>
      <w:numFmt w:val="bullet"/>
      <w:lvlText w:val=""/>
      <w:lvlJc w:val="left"/>
      <w:pPr>
        <w:ind w:left="4500" w:hanging="360"/>
      </w:pPr>
      <w:rPr>
        <w:rFonts w:ascii="Symbol" w:eastAsia="Calibri" w:hAnsi="Symbol" w:cs="Times New Roman"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5287604"/>
    <w:multiLevelType w:val="hybridMultilevel"/>
    <w:tmpl w:val="6420B06C"/>
    <w:lvl w:ilvl="0" w:tplc="F01862B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8A4D75"/>
    <w:multiLevelType w:val="hybridMultilevel"/>
    <w:tmpl w:val="7BC2657A"/>
    <w:lvl w:ilvl="0" w:tplc="F01862B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673A35"/>
    <w:multiLevelType w:val="hybridMultilevel"/>
    <w:tmpl w:val="50CE5358"/>
    <w:lvl w:ilvl="0" w:tplc="263652B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aps/>
        <w:color w:val="000000"/>
        <w:sz w:val="24"/>
      </w:rPr>
    </w:lvl>
    <w:lvl w:ilvl="1" w:tplc="DA6CF8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4ECC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5600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0845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9A90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044F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C0DA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7AC0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085FC4"/>
    <w:multiLevelType w:val="hybridMultilevel"/>
    <w:tmpl w:val="9D50764C"/>
    <w:lvl w:ilvl="0" w:tplc="607AC664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>
    <w:nsid w:val="48E11A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18225A"/>
    <w:multiLevelType w:val="hybridMultilevel"/>
    <w:tmpl w:val="522850D8"/>
    <w:lvl w:ilvl="0" w:tplc="753E69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DA0E0E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1862B0">
      <w:numFmt w:val="bullet"/>
      <w:lvlText w:val="–"/>
      <w:lvlJc w:val="left"/>
      <w:pPr>
        <w:tabs>
          <w:tab w:val="num" w:pos="2565"/>
        </w:tabs>
        <w:ind w:left="2565" w:hanging="585"/>
      </w:pPr>
      <w:rPr>
        <w:rFonts w:ascii="Times New Roman" w:eastAsia="Times New Roman" w:hAnsi="Times New Roman" w:cs="Times New Roman" w:hint="default"/>
      </w:rPr>
    </w:lvl>
    <w:lvl w:ilvl="3" w:tplc="1076F2E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3E439D"/>
    <w:multiLevelType w:val="hybridMultilevel"/>
    <w:tmpl w:val="6D92D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C1490C"/>
    <w:multiLevelType w:val="hybridMultilevel"/>
    <w:tmpl w:val="30049602"/>
    <w:lvl w:ilvl="0" w:tplc="DA0E0E4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6"/>
  </w:num>
  <w:num w:numId="5">
    <w:abstractNumId w:val="5"/>
  </w:num>
  <w:num w:numId="6">
    <w:abstractNumId w:val="8"/>
  </w:num>
  <w:num w:numId="7">
    <w:abstractNumId w:val="13"/>
  </w:num>
  <w:num w:numId="8">
    <w:abstractNumId w:val="3"/>
  </w:num>
  <w:num w:numId="9">
    <w:abstractNumId w:val="2"/>
  </w:num>
  <w:num w:numId="10">
    <w:abstractNumId w:val="15"/>
  </w:num>
  <w:num w:numId="11">
    <w:abstractNumId w:val="10"/>
  </w:num>
  <w:num w:numId="12">
    <w:abstractNumId w:val="6"/>
  </w:num>
  <w:num w:numId="13">
    <w:abstractNumId w:val="4"/>
  </w:num>
  <w:num w:numId="14">
    <w:abstractNumId w:val="9"/>
  </w:num>
  <w:num w:numId="15">
    <w:abstractNumId w:val="12"/>
  </w:num>
  <w:num w:numId="16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trackedChanges" w:enforcement="0"/>
  <w:autoFormatOverride/>
  <w:styleLockTheme/>
  <w:styleLockQFSet/>
  <w:defaultTabStop w:val="709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1EB7"/>
    <w:rsid w:val="000045C1"/>
    <w:rsid w:val="000056AD"/>
    <w:rsid w:val="00015FF5"/>
    <w:rsid w:val="000216ED"/>
    <w:rsid w:val="00023236"/>
    <w:rsid w:val="00025A7C"/>
    <w:rsid w:val="00025F91"/>
    <w:rsid w:val="0003019A"/>
    <w:rsid w:val="00031349"/>
    <w:rsid w:val="0003286B"/>
    <w:rsid w:val="00033214"/>
    <w:rsid w:val="00034847"/>
    <w:rsid w:val="000369CD"/>
    <w:rsid w:val="00040859"/>
    <w:rsid w:val="00043A04"/>
    <w:rsid w:val="00044F93"/>
    <w:rsid w:val="000471D7"/>
    <w:rsid w:val="00047D12"/>
    <w:rsid w:val="00051BEA"/>
    <w:rsid w:val="000629E0"/>
    <w:rsid w:val="00062F72"/>
    <w:rsid w:val="0006482A"/>
    <w:rsid w:val="000669E4"/>
    <w:rsid w:val="00070135"/>
    <w:rsid w:val="000712C6"/>
    <w:rsid w:val="000716CA"/>
    <w:rsid w:val="00072D0E"/>
    <w:rsid w:val="000737BC"/>
    <w:rsid w:val="00076605"/>
    <w:rsid w:val="00080DDC"/>
    <w:rsid w:val="00083F2B"/>
    <w:rsid w:val="00084105"/>
    <w:rsid w:val="0008435A"/>
    <w:rsid w:val="000852BC"/>
    <w:rsid w:val="00086873"/>
    <w:rsid w:val="000871F3"/>
    <w:rsid w:val="0009038B"/>
    <w:rsid w:val="00092854"/>
    <w:rsid w:val="00093740"/>
    <w:rsid w:val="00095D0E"/>
    <w:rsid w:val="00097CFC"/>
    <w:rsid w:val="000A0B54"/>
    <w:rsid w:val="000A13CF"/>
    <w:rsid w:val="000A2678"/>
    <w:rsid w:val="000A43FB"/>
    <w:rsid w:val="000A7587"/>
    <w:rsid w:val="000A770D"/>
    <w:rsid w:val="000A77F0"/>
    <w:rsid w:val="000B00AC"/>
    <w:rsid w:val="000B0B0A"/>
    <w:rsid w:val="000B13E2"/>
    <w:rsid w:val="000B5C21"/>
    <w:rsid w:val="000B608D"/>
    <w:rsid w:val="000B737D"/>
    <w:rsid w:val="000C0B80"/>
    <w:rsid w:val="000C198E"/>
    <w:rsid w:val="000C3439"/>
    <w:rsid w:val="000C36FF"/>
    <w:rsid w:val="000C7CC7"/>
    <w:rsid w:val="000D057A"/>
    <w:rsid w:val="000D22D0"/>
    <w:rsid w:val="000D2364"/>
    <w:rsid w:val="000D2796"/>
    <w:rsid w:val="000D45F9"/>
    <w:rsid w:val="000D6E53"/>
    <w:rsid w:val="000D7C6A"/>
    <w:rsid w:val="000E085C"/>
    <w:rsid w:val="000E0A45"/>
    <w:rsid w:val="000E2EF3"/>
    <w:rsid w:val="000E32BE"/>
    <w:rsid w:val="000E571E"/>
    <w:rsid w:val="000E58AE"/>
    <w:rsid w:val="000E6587"/>
    <w:rsid w:val="000E6CFB"/>
    <w:rsid w:val="000E71CA"/>
    <w:rsid w:val="000F5454"/>
    <w:rsid w:val="0010303E"/>
    <w:rsid w:val="00105B6F"/>
    <w:rsid w:val="00110769"/>
    <w:rsid w:val="00110DF4"/>
    <w:rsid w:val="00112884"/>
    <w:rsid w:val="00115C16"/>
    <w:rsid w:val="00116B3A"/>
    <w:rsid w:val="0012145C"/>
    <w:rsid w:val="001219DC"/>
    <w:rsid w:val="001226FE"/>
    <w:rsid w:val="00122927"/>
    <w:rsid w:val="0012345A"/>
    <w:rsid w:val="0012742F"/>
    <w:rsid w:val="00127DC0"/>
    <w:rsid w:val="00131E28"/>
    <w:rsid w:val="00133C93"/>
    <w:rsid w:val="001345A1"/>
    <w:rsid w:val="0014009C"/>
    <w:rsid w:val="0014124F"/>
    <w:rsid w:val="00141A57"/>
    <w:rsid w:val="001429AC"/>
    <w:rsid w:val="00145872"/>
    <w:rsid w:val="00145887"/>
    <w:rsid w:val="001468DF"/>
    <w:rsid w:val="00151B14"/>
    <w:rsid w:val="001522FA"/>
    <w:rsid w:val="001542C7"/>
    <w:rsid w:val="00155710"/>
    <w:rsid w:val="001563FF"/>
    <w:rsid w:val="001574C3"/>
    <w:rsid w:val="0016620D"/>
    <w:rsid w:val="00166E3A"/>
    <w:rsid w:val="00170B6B"/>
    <w:rsid w:val="00171716"/>
    <w:rsid w:val="00172204"/>
    <w:rsid w:val="0017472D"/>
    <w:rsid w:val="001769A2"/>
    <w:rsid w:val="0017701C"/>
    <w:rsid w:val="001804CF"/>
    <w:rsid w:val="00183EB3"/>
    <w:rsid w:val="00184251"/>
    <w:rsid w:val="0018465D"/>
    <w:rsid w:val="00184816"/>
    <w:rsid w:val="00184D9C"/>
    <w:rsid w:val="00185452"/>
    <w:rsid w:val="0019003A"/>
    <w:rsid w:val="001918A2"/>
    <w:rsid w:val="00192FEE"/>
    <w:rsid w:val="00195B1E"/>
    <w:rsid w:val="00195BC6"/>
    <w:rsid w:val="00196898"/>
    <w:rsid w:val="001A04AA"/>
    <w:rsid w:val="001A181C"/>
    <w:rsid w:val="001A2CF1"/>
    <w:rsid w:val="001B225A"/>
    <w:rsid w:val="001B38D9"/>
    <w:rsid w:val="001B4DD3"/>
    <w:rsid w:val="001B5BA1"/>
    <w:rsid w:val="001B6A51"/>
    <w:rsid w:val="001C05C3"/>
    <w:rsid w:val="001C1A3C"/>
    <w:rsid w:val="001C2C28"/>
    <w:rsid w:val="001C3396"/>
    <w:rsid w:val="001C3EA0"/>
    <w:rsid w:val="001C53E4"/>
    <w:rsid w:val="001C5406"/>
    <w:rsid w:val="001C7376"/>
    <w:rsid w:val="001D1B3D"/>
    <w:rsid w:val="001D1F87"/>
    <w:rsid w:val="001D2788"/>
    <w:rsid w:val="001D4D5C"/>
    <w:rsid w:val="001D5DCC"/>
    <w:rsid w:val="001D6ED4"/>
    <w:rsid w:val="001D77DD"/>
    <w:rsid w:val="001E30C4"/>
    <w:rsid w:val="001E5C3A"/>
    <w:rsid w:val="001E6321"/>
    <w:rsid w:val="001E78C4"/>
    <w:rsid w:val="001F3676"/>
    <w:rsid w:val="001F39DC"/>
    <w:rsid w:val="001F4A56"/>
    <w:rsid w:val="001F5EB8"/>
    <w:rsid w:val="0020054D"/>
    <w:rsid w:val="00201349"/>
    <w:rsid w:val="00202ADC"/>
    <w:rsid w:val="00202D24"/>
    <w:rsid w:val="00203013"/>
    <w:rsid w:val="00204C16"/>
    <w:rsid w:val="00205DED"/>
    <w:rsid w:val="0020660A"/>
    <w:rsid w:val="00207160"/>
    <w:rsid w:val="00210402"/>
    <w:rsid w:val="0021066D"/>
    <w:rsid w:val="00210A95"/>
    <w:rsid w:val="00212EA9"/>
    <w:rsid w:val="00213E4D"/>
    <w:rsid w:val="00214596"/>
    <w:rsid w:val="00216EAB"/>
    <w:rsid w:val="00221DBB"/>
    <w:rsid w:val="00222903"/>
    <w:rsid w:val="00222C5F"/>
    <w:rsid w:val="0023061A"/>
    <w:rsid w:val="0023241A"/>
    <w:rsid w:val="00235498"/>
    <w:rsid w:val="00241A38"/>
    <w:rsid w:val="00242BB5"/>
    <w:rsid w:val="00243BD3"/>
    <w:rsid w:val="0024489C"/>
    <w:rsid w:val="00245367"/>
    <w:rsid w:val="00245471"/>
    <w:rsid w:val="00245661"/>
    <w:rsid w:val="00251411"/>
    <w:rsid w:val="002522B6"/>
    <w:rsid w:val="00257B15"/>
    <w:rsid w:val="00260AB1"/>
    <w:rsid w:val="002701AD"/>
    <w:rsid w:val="00272AEC"/>
    <w:rsid w:val="00272DB5"/>
    <w:rsid w:val="00275D4F"/>
    <w:rsid w:val="002771D2"/>
    <w:rsid w:val="00280B54"/>
    <w:rsid w:val="002822FB"/>
    <w:rsid w:val="0028401C"/>
    <w:rsid w:val="002850FF"/>
    <w:rsid w:val="002872A2"/>
    <w:rsid w:val="00291D6C"/>
    <w:rsid w:val="00292759"/>
    <w:rsid w:val="00294A87"/>
    <w:rsid w:val="00294C54"/>
    <w:rsid w:val="002968B0"/>
    <w:rsid w:val="002975D9"/>
    <w:rsid w:val="002A185B"/>
    <w:rsid w:val="002A18B8"/>
    <w:rsid w:val="002A35F3"/>
    <w:rsid w:val="002A5510"/>
    <w:rsid w:val="002B147F"/>
    <w:rsid w:val="002B5458"/>
    <w:rsid w:val="002C0454"/>
    <w:rsid w:val="002C09B8"/>
    <w:rsid w:val="002C335D"/>
    <w:rsid w:val="002C3B7C"/>
    <w:rsid w:val="002C4B9A"/>
    <w:rsid w:val="002C6279"/>
    <w:rsid w:val="002D1F26"/>
    <w:rsid w:val="002D39A1"/>
    <w:rsid w:val="002D523C"/>
    <w:rsid w:val="002E4CAC"/>
    <w:rsid w:val="002F0BB2"/>
    <w:rsid w:val="002F1C74"/>
    <w:rsid w:val="002F431E"/>
    <w:rsid w:val="002F5318"/>
    <w:rsid w:val="002F6209"/>
    <w:rsid w:val="002F6410"/>
    <w:rsid w:val="002F78B9"/>
    <w:rsid w:val="002F7E15"/>
    <w:rsid w:val="00301B1B"/>
    <w:rsid w:val="0031156E"/>
    <w:rsid w:val="003177B3"/>
    <w:rsid w:val="00317E44"/>
    <w:rsid w:val="00321462"/>
    <w:rsid w:val="003232E1"/>
    <w:rsid w:val="0032455E"/>
    <w:rsid w:val="0032610E"/>
    <w:rsid w:val="00330848"/>
    <w:rsid w:val="00334E15"/>
    <w:rsid w:val="00340E68"/>
    <w:rsid w:val="00341AFF"/>
    <w:rsid w:val="00341F75"/>
    <w:rsid w:val="00341FB9"/>
    <w:rsid w:val="003442A0"/>
    <w:rsid w:val="00344C7C"/>
    <w:rsid w:val="00344FDD"/>
    <w:rsid w:val="00345897"/>
    <w:rsid w:val="00346B71"/>
    <w:rsid w:val="003471B4"/>
    <w:rsid w:val="0034753E"/>
    <w:rsid w:val="003518A4"/>
    <w:rsid w:val="003552D9"/>
    <w:rsid w:val="00360C9C"/>
    <w:rsid w:val="003612EF"/>
    <w:rsid w:val="00362A03"/>
    <w:rsid w:val="00362CA9"/>
    <w:rsid w:val="00364633"/>
    <w:rsid w:val="0036525B"/>
    <w:rsid w:val="00365A3B"/>
    <w:rsid w:val="00366811"/>
    <w:rsid w:val="00366EBA"/>
    <w:rsid w:val="00370EBE"/>
    <w:rsid w:val="00373CF1"/>
    <w:rsid w:val="0037492C"/>
    <w:rsid w:val="003770EC"/>
    <w:rsid w:val="00377AB6"/>
    <w:rsid w:val="00381312"/>
    <w:rsid w:val="00381AFB"/>
    <w:rsid w:val="00383C16"/>
    <w:rsid w:val="00384E85"/>
    <w:rsid w:val="00386771"/>
    <w:rsid w:val="00386879"/>
    <w:rsid w:val="003901F5"/>
    <w:rsid w:val="003913A5"/>
    <w:rsid w:val="00391B8F"/>
    <w:rsid w:val="00395E00"/>
    <w:rsid w:val="00395F47"/>
    <w:rsid w:val="00396CBB"/>
    <w:rsid w:val="003A0BB3"/>
    <w:rsid w:val="003A18FF"/>
    <w:rsid w:val="003A4271"/>
    <w:rsid w:val="003A4827"/>
    <w:rsid w:val="003A66FB"/>
    <w:rsid w:val="003B1053"/>
    <w:rsid w:val="003B3520"/>
    <w:rsid w:val="003B3D56"/>
    <w:rsid w:val="003C1423"/>
    <w:rsid w:val="003C337C"/>
    <w:rsid w:val="003C4172"/>
    <w:rsid w:val="003C4A3C"/>
    <w:rsid w:val="003C56BF"/>
    <w:rsid w:val="003C5F43"/>
    <w:rsid w:val="003C7C20"/>
    <w:rsid w:val="003E00AF"/>
    <w:rsid w:val="003E08FC"/>
    <w:rsid w:val="003E514B"/>
    <w:rsid w:val="003E5389"/>
    <w:rsid w:val="003E7470"/>
    <w:rsid w:val="003F05BF"/>
    <w:rsid w:val="003F13D2"/>
    <w:rsid w:val="00401D66"/>
    <w:rsid w:val="00402075"/>
    <w:rsid w:val="004020E9"/>
    <w:rsid w:val="004029BC"/>
    <w:rsid w:val="004042FA"/>
    <w:rsid w:val="00404949"/>
    <w:rsid w:val="00412594"/>
    <w:rsid w:val="00412FDE"/>
    <w:rsid w:val="004142C9"/>
    <w:rsid w:val="00414460"/>
    <w:rsid w:val="004146A3"/>
    <w:rsid w:val="00417799"/>
    <w:rsid w:val="00421AB0"/>
    <w:rsid w:val="00422C0C"/>
    <w:rsid w:val="004256A3"/>
    <w:rsid w:val="004258E1"/>
    <w:rsid w:val="00425A94"/>
    <w:rsid w:val="00426859"/>
    <w:rsid w:val="00427B77"/>
    <w:rsid w:val="00427F6F"/>
    <w:rsid w:val="0043102B"/>
    <w:rsid w:val="00434591"/>
    <w:rsid w:val="00435773"/>
    <w:rsid w:val="004405CC"/>
    <w:rsid w:val="004411E3"/>
    <w:rsid w:val="00441FC2"/>
    <w:rsid w:val="004511AD"/>
    <w:rsid w:val="00451656"/>
    <w:rsid w:val="00460E2A"/>
    <w:rsid w:val="00463335"/>
    <w:rsid w:val="004635A3"/>
    <w:rsid w:val="00464420"/>
    <w:rsid w:val="00464802"/>
    <w:rsid w:val="00471553"/>
    <w:rsid w:val="0047272B"/>
    <w:rsid w:val="00476153"/>
    <w:rsid w:val="00477D11"/>
    <w:rsid w:val="0048070C"/>
    <w:rsid w:val="0048428D"/>
    <w:rsid w:val="00485374"/>
    <w:rsid w:val="004866E6"/>
    <w:rsid w:val="00486B8A"/>
    <w:rsid w:val="0049099A"/>
    <w:rsid w:val="00494A4C"/>
    <w:rsid w:val="00494AE3"/>
    <w:rsid w:val="00496327"/>
    <w:rsid w:val="004A1857"/>
    <w:rsid w:val="004A2CF6"/>
    <w:rsid w:val="004A601A"/>
    <w:rsid w:val="004A78DB"/>
    <w:rsid w:val="004B2FEE"/>
    <w:rsid w:val="004B45D8"/>
    <w:rsid w:val="004B4D67"/>
    <w:rsid w:val="004B5484"/>
    <w:rsid w:val="004B6026"/>
    <w:rsid w:val="004B6B92"/>
    <w:rsid w:val="004C12FD"/>
    <w:rsid w:val="004C223C"/>
    <w:rsid w:val="004C23DE"/>
    <w:rsid w:val="004C33AA"/>
    <w:rsid w:val="004C3B61"/>
    <w:rsid w:val="004C528D"/>
    <w:rsid w:val="004C61D4"/>
    <w:rsid w:val="004C69A4"/>
    <w:rsid w:val="004C6A3C"/>
    <w:rsid w:val="004D0198"/>
    <w:rsid w:val="004D4B6B"/>
    <w:rsid w:val="004D7093"/>
    <w:rsid w:val="004D7929"/>
    <w:rsid w:val="004E08DD"/>
    <w:rsid w:val="004E1003"/>
    <w:rsid w:val="004E1713"/>
    <w:rsid w:val="004E211D"/>
    <w:rsid w:val="004E222E"/>
    <w:rsid w:val="004E337D"/>
    <w:rsid w:val="004E6828"/>
    <w:rsid w:val="004E7EA0"/>
    <w:rsid w:val="004F0022"/>
    <w:rsid w:val="004F2390"/>
    <w:rsid w:val="004F2BE5"/>
    <w:rsid w:val="004F3633"/>
    <w:rsid w:val="004F3AC7"/>
    <w:rsid w:val="004F40AA"/>
    <w:rsid w:val="004F4267"/>
    <w:rsid w:val="004F73DF"/>
    <w:rsid w:val="00501C7F"/>
    <w:rsid w:val="00501E04"/>
    <w:rsid w:val="00502EAD"/>
    <w:rsid w:val="00503547"/>
    <w:rsid w:val="005058B2"/>
    <w:rsid w:val="005066FF"/>
    <w:rsid w:val="0051370F"/>
    <w:rsid w:val="005144E3"/>
    <w:rsid w:val="005163DD"/>
    <w:rsid w:val="005164DB"/>
    <w:rsid w:val="0051784F"/>
    <w:rsid w:val="00520501"/>
    <w:rsid w:val="00521B1C"/>
    <w:rsid w:val="00522D46"/>
    <w:rsid w:val="0052374E"/>
    <w:rsid w:val="00523CAF"/>
    <w:rsid w:val="00523EEB"/>
    <w:rsid w:val="00526888"/>
    <w:rsid w:val="00527488"/>
    <w:rsid w:val="00530CE5"/>
    <w:rsid w:val="005373F5"/>
    <w:rsid w:val="00540007"/>
    <w:rsid w:val="0054176E"/>
    <w:rsid w:val="005417A6"/>
    <w:rsid w:val="005429CE"/>
    <w:rsid w:val="0054331E"/>
    <w:rsid w:val="0054735D"/>
    <w:rsid w:val="00553BDA"/>
    <w:rsid w:val="005565C4"/>
    <w:rsid w:val="00557401"/>
    <w:rsid w:val="00557DEE"/>
    <w:rsid w:val="00560ADC"/>
    <w:rsid w:val="00560FCF"/>
    <w:rsid w:val="005631DC"/>
    <w:rsid w:val="00563541"/>
    <w:rsid w:val="00570D1C"/>
    <w:rsid w:val="0057574B"/>
    <w:rsid w:val="005836B6"/>
    <w:rsid w:val="0058382F"/>
    <w:rsid w:val="005843E1"/>
    <w:rsid w:val="00585C5D"/>
    <w:rsid w:val="00595896"/>
    <w:rsid w:val="00596DF4"/>
    <w:rsid w:val="005A064A"/>
    <w:rsid w:val="005A1F41"/>
    <w:rsid w:val="005A2BB6"/>
    <w:rsid w:val="005A3A33"/>
    <w:rsid w:val="005A3FD4"/>
    <w:rsid w:val="005A747B"/>
    <w:rsid w:val="005A75E5"/>
    <w:rsid w:val="005B1811"/>
    <w:rsid w:val="005B5FA6"/>
    <w:rsid w:val="005C0257"/>
    <w:rsid w:val="005C37FF"/>
    <w:rsid w:val="005C4384"/>
    <w:rsid w:val="005C5304"/>
    <w:rsid w:val="005C6616"/>
    <w:rsid w:val="005C755A"/>
    <w:rsid w:val="005C7D79"/>
    <w:rsid w:val="005D053C"/>
    <w:rsid w:val="005D4E63"/>
    <w:rsid w:val="005D583D"/>
    <w:rsid w:val="005D5FE6"/>
    <w:rsid w:val="005D6BF2"/>
    <w:rsid w:val="005E0061"/>
    <w:rsid w:val="005E0A47"/>
    <w:rsid w:val="005E202A"/>
    <w:rsid w:val="005E68EF"/>
    <w:rsid w:val="005E6CA2"/>
    <w:rsid w:val="005F0671"/>
    <w:rsid w:val="005F157F"/>
    <w:rsid w:val="005F2DD8"/>
    <w:rsid w:val="005F41BB"/>
    <w:rsid w:val="005F5691"/>
    <w:rsid w:val="005F5A8C"/>
    <w:rsid w:val="005F7058"/>
    <w:rsid w:val="006006E6"/>
    <w:rsid w:val="00600827"/>
    <w:rsid w:val="00600C7B"/>
    <w:rsid w:val="00601155"/>
    <w:rsid w:val="00601E28"/>
    <w:rsid w:val="00604744"/>
    <w:rsid w:val="00610581"/>
    <w:rsid w:val="00612552"/>
    <w:rsid w:val="00613CD7"/>
    <w:rsid w:val="006149B4"/>
    <w:rsid w:val="00617051"/>
    <w:rsid w:val="006209AE"/>
    <w:rsid w:val="00620D9F"/>
    <w:rsid w:val="00620FC9"/>
    <w:rsid w:val="006223E2"/>
    <w:rsid w:val="00623CF4"/>
    <w:rsid w:val="00632776"/>
    <w:rsid w:val="00634FA5"/>
    <w:rsid w:val="0063517E"/>
    <w:rsid w:val="006366F8"/>
    <w:rsid w:val="00637929"/>
    <w:rsid w:val="006407DF"/>
    <w:rsid w:val="00640FA8"/>
    <w:rsid w:val="0064101C"/>
    <w:rsid w:val="00642C4B"/>
    <w:rsid w:val="00643D20"/>
    <w:rsid w:val="0064652B"/>
    <w:rsid w:val="006475ED"/>
    <w:rsid w:val="00654192"/>
    <w:rsid w:val="00655507"/>
    <w:rsid w:val="00655E0D"/>
    <w:rsid w:val="00656BD1"/>
    <w:rsid w:val="00657168"/>
    <w:rsid w:val="00660A27"/>
    <w:rsid w:val="00661C0D"/>
    <w:rsid w:val="006626A2"/>
    <w:rsid w:val="006658B3"/>
    <w:rsid w:val="00665D7B"/>
    <w:rsid w:val="00666051"/>
    <w:rsid w:val="006669A5"/>
    <w:rsid w:val="00671020"/>
    <w:rsid w:val="006711F1"/>
    <w:rsid w:val="0067239B"/>
    <w:rsid w:val="00672D22"/>
    <w:rsid w:val="0067394E"/>
    <w:rsid w:val="00675AEB"/>
    <w:rsid w:val="00677885"/>
    <w:rsid w:val="00681036"/>
    <w:rsid w:val="006849B5"/>
    <w:rsid w:val="00685EBF"/>
    <w:rsid w:val="00693929"/>
    <w:rsid w:val="00696811"/>
    <w:rsid w:val="006A4548"/>
    <w:rsid w:val="006B0DA3"/>
    <w:rsid w:val="006B2FBA"/>
    <w:rsid w:val="006B6423"/>
    <w:rsid w:val="006B7338"/>
    <w:rsid w:val="006B7DBA"/>
    <w:rsid w:val="006C2ADB"/>
    <w:rsid w:val="006C37AB"/>
    <w:rsid w:val="006C3EE4"/>
    <w:rsid w:val="006C5A73"/>
    <w:rsid w:val="006D08E3"/>
    <w:rsid w:val="006D140D"/>
    <w:rsid w:val="006D3CBB"/>
    <w:rsid w:val="006D7DB2"/>
    <w:rsid w:val="006E0E8E"/>
    <w:rsid w:val="006E1EC3"/>
    <w:rsid w:val="006E4574"/>
    <w:rsid w:val="006F0A16"/>
    <w:rsid w:val="006F20C2"/>
    <w:rsid w:val="006F4A1E"/>
    <w:rsid w:val="006F4AD5"/>
    <w:rsid w:val="006F753F"/>
    <w:rsid w:val="00700CA1"/>
    <w:rsid w:val="00701474"/>
    <w:rsid w:val="00701B09"/>
    <w:rsid w:val="007025BD"/>
    <w:rsid w:val="00702E7E"/>
    <w:rsid w:val="0070464E"/>
    <w:rsid w:val="00706A3E"/>
    <w:rsid w:val="00706B76"/>
    <w:rsid w:val="007101FB"/>
    <w:rsid w:val="007128A8"/>
    <w:rsid w:val="00714902"/>
    <w:rsid w:val="00715EF9"/>
    <w:rsid w:val="0072184A"/>
    <w:rsid w:val="00723DC6"/>
    <w:rsid w:val="00723E06"/>
    <w:rsid w:val="00724C43"/>
    <w:rsid w:val="00725ECA"/>
    <w:rsid w:val="00732E03"/>
    <w:rsid w:val="00735E72"/>
    <w:rsid w:val="0073772E"/>
    <w:rsid w:val="007378F6"/>
    <w:rsid w:val="00741F8B"/>
    <w:rsid w:val="007455A0"/>
    <w:rsid w:val="00745A82"/>
    <w:rsid w:val="00746E4F"/>
    <w:rsid w:val="00747B5E"/>
    <w:rsid w:val="00752288"/>
    <w:rsid w:val="007533FA"/>
    <w:rsid w:val="00754553"/>
    <w:rsid w:val="00757995"/>
    <w:rsid w:val="00760C25"/>
    <w:rsid w:val="00763E80"/>
    <w:rsid w:val="0077000A"/>
    <w:rsid w:val="00770E51"/>
    <w:rsid w:val="00772DC7"/>
    <w:rsid w:val="007731D5"/>
    <w:rsid w:val="007754C0"/>
    <w:rsid w:val="0077657F"/>
    <w:rsid w:val="00781072"/>
    <w:rsid w:val="007823F7"/>
    <w:rsid w:val="007826EA"/>
    <w:rsid w:val="007846E7"/>
    <w:rsid w:val="00784897"/>
    <w:rsid w:val="00784BC3"/>
    <w:rsid w:val="00786E11"/>
    <w:rsid w:val="0079075B"/>
    <w:rsid w:val="00791555"/>
    <w:rsid w:val="00793340"/>
    <w:rsid w:val="007937FC"/>
    <w:rsid w:val="007948DB"/>
    <w:rsid w:val="00794ECC"/>
    <w:rsid w:val="007967B8"/>
    <w:rsid w:val="007A0053"/>
    <w:rsid w:val="007A0A4C"/>
    <w:rsid w:val="007A34D6"/>
    <w:rsid w:val="007A3874"/>
    <w:rsid w:val="007A57C4"/>
    <w:rsid w:val="007B2145"/>
    <w:rsid w:val="007B26DF"/>
    <w:rsid w:val="007B5B5F"/>
    <w:rsid w:val="007B5E50"/>
    <w:rsid w:val="007C086B"/>
    <w:rsid w:val="007C22AA"/>
    <w:rsid w:val="007C253D"/>
    <w:rsid w:val="007D2F7E"/>
    <w:rsid w:val="007D4F5E"/>
    <w:rsid w:val="007D576D"/>
    <w:rsid w:val="007D5A1E"/>
    <w:rsid w:val="007D6D1F"/>
    <w:rsid w:val="007D719A"/>
    <w:rsid w:val="007E0029"/>
    <w:rsid w:val="007E00DF"/>
    <w:rsid w:val="007E045F"/>
    <w:rsid w:val="007E08B2"/>
    <w:rsid w:val="007E0AC7"/>
    <w:rsid w:val="007E1107"/>
    <w:rsid w:val="007E1C27"/>
    <w:rsid w:val="007E549F"/>
    <w:rsid w:val="007E690D"/>
    <w:rsid w:val="007F6DF1"/>
    <w:rsid w:val="008010AF"/>
    <w:rsid w:val="008026C3"/>
    <w:rsid w:val="00803110"/>
    <w:rsid w:val="0080483E"/>
    <w:rsid w:val="008050E3"/>
    <w:rsid w:val="008055CB"/>
    <w:rsid w:val="00806A7D"/>
    <w:rsid w:val="00811183"/>
    <w:rsid w:val="0081203C"/>
    <w:rsid w:val="00812550"/>
    <w:rsid w:val="008125D6"/>
    <w:rsid w:val="0081631D"/>
    <w:rsid w:val="00822930"/>
    <w:rsid w:val="00826B15"/>
    <w:rsid w:val="00830A3D"/>
    <w:rsid w:val="00830CE0"/>
    <w:rsid w:val="00832215"/>
    <w:rsid w:val="00832252"/>
    <w:rsid w:val="0084059F"/>
    <w:rsid w:val="0084209F"/>
    <w:rsid w:val="00843885"/>
    <w:rsid w:val="00844C37"/>
    <w:rsid w:val="008453BB"/>
    <w:rsid w:val="0084658B"/>
    <w:rsid w:val="008507EB"/>
    <w:rsid w:val="00851566"/>
    <w:rsid w:val="00857867"/>
    <w:rsid w:val="0086092E"/>
    <w:rsid w:val="00861FD5"/>
    <w:rsid w:val="00863E67"/>
    <w:rsid w:val="00866A3D"/>
    <w:rsid w:val="00870B8D"/>
    <w:rsid w:val="00872BBE"/>
    <w:rsid w:val="008776FC"/>
    <w:rsid w:val="0088354C"/>
    <w:rsid w:val="0088436C"/>
    <w:rsid w:val="00884B1D"/>
    <w:rsid w:val="0089126D"/>
    <w:rsid w:val="00894FA3"/>
    <w:rsid w:val="00894FCB"/>
    <w:rsid w:val="008955DC"/>
    <w:rsid w:val="00896180"/>
    <w:rsid w:val="008A10FE"/>
    <w:rsid w:val="008A4170"/>
    <w:rsid w:val="008A4523"/>
    <w:rsid w:val="008B341B"/>
    <w:rsid w:val="008B3B41"/>
    <w:rsid w:val="008B5F43"/>
    <w:rsid w:val="008B618B"/>
    <w:rsid w:val="008B62BB"/>
    <w:rsid w:val="008B74DD"/>
    <w:rsid w:val="008C2BCF"/>
    <w:rsid w:val="008C3640"/>
    <w:rsid w:val="008C4594"/>
    <w:rsid w:val="008C4EDB"/>
    <w:rsid w:val="008D00E9"/>
    <w:rsid w:val="008D2016"/>
    <w:rsid w:val="008D205D"/>
    <w:rsid w:val="008D2539"/>
    <w:rsid w:val="008D518B"/>
    <w:rsid w:val="008E0469"/>
    <w:rsid w:val="008E19A6"/>
    <w:rsid w:val="008E2017"/>
    <w:rsid w:val="008E2B68"/>
    <w:rsid w:val="008E38A8"/>
    <w:rsid w:val="008E458B"/>
    <w:rsid w:val="008E66E2"/>
    <w:rsid w:val="008F0D93"/>
    <w:rsid w:val="008F271E"/>
    <w:rsid w:val="008F27FC"/>
    <w:rsid w:val="008F31D7"/>
    <w:rsid w:val="008F725F"/>
    <w:rsid w:val="008F752C"/>
    <w:rsid w:val="00900348"/>
    <w:rsid w:val="009009E9"/>
    <w:rsid w:val="00901224"/>
    <w:rsid w:val="009035AB"/>
    <w:rsid w:val="009042FD"/>
    <w:rsid w:val="00904CCD"/>
    <w:rsid w:val="00905F85"/>
    <w:rsid w:val="0090670E"/>
    <w:rsid w:val="00921AE2"/>
    <w:rsid w:val="0092215B"/>
    <w:rsid w:val="00922E2D"/>
    <w:rsid w:val="009265F2"/>
    <w:rsid w:val="009272BD"/>
    <w:rsid w:val="0093231D"/>
    <w:rsid w:val="0093257D"/>
    <w:rsid w:val="0093259E"/>
    <w:rsid w:val="009341E7"/>
    <w:rsid w:val="00935CC2"/>
    <w:rsid w:val="009366CE"/>
    <w:rsid w:val="00940DE8"/>
    <w:rsid w:val="0094494B"/>
    <w:rsid w:val="00945811"/>
    <w:rsid w:val="0094713C"/>
    <w:rsid w:val="0094718B"/>
    <w:rsid w:val="00947640"/>
    <w:rsid w:val="009518E5"/>
    <w:rsid w:val="00951EE0"/>
    <w:rsid w:val="00953FFB"/>
    <w:rsid w:val="00954050"/>
    <w:rsid w:val="0096004E"/>
    <w:rsid w:val="00960D2D"/>
    <w:rsid w:val="00964A20"/>
    <w:rsid w:val="00967C0D"/>
    <w:rsid w:val="00972241"/>
    <w:rsid w:val="00973DFB"/>
    <w:rsid w:val="00973FF8"/>
    <w:rsid w:val="009748FE"/>
    <w:rsid w:val="00981DFB"/>
    <w:rsid w:val="00983F64"/>
    <w:rsid w:val="0098617D"/>
    <w:rsid w:val="009871F8"/>
    <w:rsid w:val="00987D04"/>
    <w:rsid w:val="009934B2"/>
    <w:rsid w:val="009947B3"/>
    <w:rsid w:val="00996D25"/>
    <w:rsid w:val="009973BB"/>
    <w:rsid w:val="00997B48"/>
    <w:rsid w:val="00997C26"/>
    <w:rsid w:val="009A0281"/>
    <w:rsid w:val="009A0E74"/>
    <w:rsid w:val="009A1D61"/>
    <w:rsid w:val="009A6794"/>
    <w:rsid w:val="009B231C"/>
    <w:rsid w:val="009B26A8"/>
    <w:rsid w:val="009B30D8"/>
    <w:rsid w:val="009B502B"/>
    <w:rsid w:val="009B7ABE"/>
    <w:rsid w:val="009C0CCC"/>
    <w:rsid w:val="009C202C"/>
    <w:rsid w:val="009C2D5E"/>
    <w:rsid w:val="009C33BE"/>
    <w:rsid w:val="009D12D5"/>
    <w:rsid w:val="009D18F4"/>
    <w:rsid w:val="009D1CF1"/>
    <w:rsid w:val="009D34E5"/>
    <w:rsid w:val="009D6C53"/>
    <w:rsid w:val="009D6FF3"/>
    <w:rsid w:val="009E0C41"/>
    <w:rsid w:val="009E1257"/>
    <w:rsid w:val="009E4B50"/>
    <w:rsid w:val="009E55A0"/>
    <w:rsid w:val="009E6E42"/>
    <w:rsid w:val="009E6F46"/>
    <w:rsid w:val="009E7FEB"/>
    <w:rsid w:val="009F12E9"/>
    <w:rsid w:val="009F1C79"/>
    <w:rsid w:val="009F25AA"/>
    <w:rsid w:val="009F7201"/>
    <w:rsid w:val="00A024F9"/>
    <w:rsid w:val="00A12406"/>
    <w:rsid w:val="00A12DA0"/>
    <w:rsid w:val="00A14D2C"/>
    <w:rsid w:val="00A17379"/>
    <w:rsid w:val="00A21645"/>
    <w:rsid w:val="00A2182D"/>
    <w:rsid w:val="00A317DF"/>
    <w:rsid w:val="00A32FEE"/>
    <w:rsid w:val="00A36219"/>
    <w:rsid w:val="00A36863"/>
    <w:rsid w:val="00A37AE3"/>
    <w:rsid w:val="00A407B0"/>
    <w:rsid w:val="00A442C4"/>
    <w:rsid w:val="00A45499"/>
    <w:rsid w:val="00A45C01"/>
    <w:rsid w:val="00A47C1C"/>
    <w:rsid w:val="00A51233"/>
    <w:rsid w:val="00A51FE2"/>
    <w:rsid w:val="00A53223"/>
    <w:rsid w:val="00A55372"/>
    <w:rsid w:val="00A56B4C"/>
    <w:rsid w:val="00A612F6"/>
    <w:rsid w:val="00A61F4C"/>
    <w:rsid w:val="00A63F88"/>
    <w:rsid w:val="00A648B2"/>
    <w:rsid w:val="00A65FE7"/>
    <w:rsid w:val="00A66470"/>
    <w:rsid w:val="00A67B32"/>
    <w:rsid w:val="00A67D93"/>
    <w:rsid w:val="00A717B5"/>
    <w:rsid w:val="00A7237C"/>
    <w:rsid w:val="00A72D33"/>
    <w:rsid w:val="00A75A38"/>
    <w:rsid w:val="00A770FE"/>
    <w:rsid w:val="00A82FEA"/>
    <w:rsid w:val="00A832F2"/>
    <w:rsid w:val="00A8448C"/>
    <w:rsid w:val="00A84BAD"/>
    <w:rsid w:val="00A922B6"/>
    <w:rsid w:val="00A92B26"/>
    <w:rsid w:val="00A92BA1"/>
    <w:rsid w:val="00A930C1"/>
    <w:rsid w:val="00A940A2"/>
    <w:rsid w:val="00A94FF0"/>
    <w:rsid w:val="00A95ACD"/>
    <w:rsid w:val="00A95D2E"/>
    <w:rsid w:val="00AA355E"/>
    <w:rsid w:val="00AA4A36"/>
    <w:rsid w:val="00AA6526"/>
    <w:rsid w:val="00AB018A"/>
    <w:rsid w:val="00AB1CD2"/>
    <w:rsid w:val="00AB43D4"/>
    <w:rsid w:val="00AC09FA"/>
    <w:rsid w:val="00AC4630"/>
    <w:rsid w:val="00AC5EB6"/>
    <w:rsid w:val="00AD1B09"/>
    <w:rsid w:val="00AD36D4"/>
    <w:rsid w:val="00AE2809"/>
    <w:rsid w:val="00AE37F1"/>
    <w:rsid w:val="00AE5853"/>
    <w:rsid w:val="00AE7F1F"/>
    <w:rsid w:val="00AF363C"/>
    <w:rsid w:val="00AF3FF9"/>
    <w:rsid w:val="00AF4701"/>
    <w:rsid w:val="00B0089A"/>
    <w:rsid w:val="00B02B44"/>
    <w:rsid w:val="00B0488E"/>
    <w:rsid w:val="00B052F8"/>
    <w:rsid w:val="00B054C2"/>
    <w:rsid w:val="00B11DE1"/>
    <w:rsid w:val="00B126F7"/>
    <w:rsid w:val="00B14357"/>
    <w:rsid w:val="00B22083"/>
    <w:rsid w:val="00B24DC5"/>
    <w:rsid w:val="00B30949"/>
    <w:rsid w:val="00B34432"/>
    <w:rsid w:val="00B3539F"/>
    <w:rsid w:val="00B3551F"/>
    <w:rsid w:val="00B37A5B"/>
    <w:rsid w:val="00B37C58"/>
    <w:rsid w:val="00B37FFB"/>
    <w:rsid w:val="00B40300"/>
    <w:rsid w:val="00B44270"/>
    <w:rsid w:val="00B44499"/>
    <w:rsid w:val="00B514D3"/>
    <w:rsid w:val="00B53776"/>
    <w:rsid w:val="00B56515"/>
    <w:rsid w:val="00B6125F"/>
    <w:rsid w:val="00B62B64"/>
    <w:rsid w:val="00B63CDA"/>
    <w:rsid w:val="00B648F9"/>
    <w:rsid w:val="00B66015"/>
    <w:rsid w:val="00B66DC4"/>
    <w:rsid w:val="00B70EF4"/>
    <w:rsid w:val="00B72B54"/>
    <w:rsid w:val="00B744D1"/>
    <w:rsid w:val="00B755A8"/>
    <w:rsid w:val="00B771AA"/>
    <w:rsid w:val="00B82B50"/>
    <w:rsid w:val="00B85FA1"/>
    <w:rsid w:val="00B87235"/>
    <w:rsid w:val="00B922AF"/>
    <w:rsid w:val="00B9334B"/>
    <w:rsid w:val="00B94DF8"/>
    <w:rsid w:val="00B95748"/>
    <w:rsid w:val="00B97A8C"/>
    <w:rsid w:val="00BA0F85"/>
    <w:rsid w:val="00BA0FCE"/>
    <w:rsid w:val="00BA1E06"/>
    <w:rsid w:val="00BA2349"/>
    <w:rsid w:val="00BA41F7"/>
    <w:rsid w:val="00BA4256"/>
    <w:rsid w:val="00BA61F2"/>
    <w:rsid w:val="00BA6994"/>
    <w:rsid w:val="00BB0232"/>
    <w:rsid w:val="00BB1DF4"/>
    <w:rsid w:val="00BB28BE"/>
    <w:rsid w:val="00BB3420"/>
    <w:rsid w:val="00BB3DBA"/>
    <w:rsid w:val="00BB3E72"/>
    <w:rsid w:val="00BB424E"/>
    <w:rsid w:val="00BB476D"/>
    <w:rsid w:val="00BB68AD"/>
    <w:rsid w:val="00BB6FFB"/>
    <w:rsid w:val="00BC04A1"/>
    <w:rsid w:val="00BC0542"/>
    <w:rsid w:val="00BC3D08"/>
    <w:rsid w:val="00BD0719"/>
    <w:rsid w:val="00BD3E24"/>
    <w:rsid w:val="00BD4432"/>
    <w:rsid w:val="00BD5F85"/>
    <w:rsid w:val="00BD6E5E"/>
    <w:rsid w:val="00BE3EEC"/>
    <w:rsid w:val="00BE43D8"/>
    <w:rsid w:val="00BF2EEF"/>
    <w:rsid w:val="00BF5220"/>
    <w:rsid w:val="00BF64FB"/>
    <w:rsid w:val="00C03E05"/>
    <w:rsid w:val="00C04570"/>
    <w:rsid w:val="00C04FB9"/>
    <w:rsid w:val="00C1215C"/>
    <w:rsid w:val="00C14C03"/>
    <w:rsid w:val="00C1585D"/>
    <w:rsid w:val="00C219A6"/>
    <w:rsid w:val="00C23560"/>
    <w:rsid w:val="00C25680"/>
    <w:rsid w:val="00C26D37"/>
    <w:rsid w:val="00C32742"/>
    <w:rsid w:val="00C331B1"/>
    <w:rsid w:val="00C36DA6"/>
    <w:rsid w:val="00C41B6E"/>
    <w:rsid w:val="00C51469"/>
    <w:rsid w:val="00C52032"/>
    <w:rsid w:val="00C53623"/>
    <w:rsid w:val="00C5501E"/>
    <w:rsid w:val="00C552D9"/>
    <w:rsid w:val="00C62860"/>
    <w:rsid w:val="00C64D09"/>
    <w:rsid w:val="00C71DA7"/>
    <w:rsid w:val="00C72A1F"/>
    <w:rsid w:val="00C738FB"/>
    <w:rsid w:val="00C81FB1"/>
    <w:rsid w:val="00C829D4"/>
    <w:rsid w:val="00C851FA"/>
    <w:rsid w:val="00C90D08"/>
    <w:rsid w:val="00C91412"/>
    <w:rsid w:val="00C91957"/>
    <w:rsid w:val="00C92422"/>
    <w:rsid w:val="00C93A66"/>
    <w:rsid w:val="00C947F5"/>
    <w:rsid w:val="00C94A84"/>
    <w:rsid w:val="00C9631D"/>
    <w:rsid w:val="00C968C8"/>
    <w:rsid w:val="00CA0EAE"/>
    <w:rsid w:val="00CA1C40"/>
    <w:rsid w:val="00CA3B4B"/>
    <w:rsid w:val="00CA3CFB"/>
    <w:rsid w:val="00CA69D6"/>
    <w:rsid w:val="00CA7FD7"/>
    <w:rsid w:val="00CB0105"/>
    <w:rsid w:val="00CB1CF1"/>
    <w:rsid w:val="00CB281E"/>
    <w:rsid w:val="00CB6245"/>
    <w:rsid w:val="00CB7CD5"/>
    <w:rsid w:val="00CC30DE"/>
    <w:rsid w:val="00CD04AE"/>
    <w:rsid w:val="00CD076F"/>
    <w:rsid w:val="00CD25F6"/>
    <w:rsid w:val="00CD3EBF"/>
    <w:rsid w:val="00CD7329"/>
    <w:rsid w:val="00CD78BC"/>
    <w:rsid w:val="00CE1859"/>
    <w:rsid w:val="00CE1981"/>
    <w:rsid w:val="00CE5CA8"/>
    <w:rsid w:val="00CE6CDC"/>
    <w:rsid w:val="00CF153A"/>
    <w:rsid w:val="00CF2FAC"/>
    <w:rsid w:val="00CF3220"/>
    <w:rsid w:val="00CF55F6"/>
    <w:rsid w:val="00D0263B"/>
    <w:rsid w:val="00D034E5"/>
    <w:rsid w:val="00D0480A"/>
    <w:rsid w:val="00D0568C"/>
    <w:rsid w:val="00D05F7A"/>
    <w:rsid w:val="00D06151"/>
    <w:rsid w:val="00D10CEA"/>
    <w:rsid w:val="00D146C7"/>
    <w:rsid w:val="00D149FE"/>
    <w:rsid w:val="00D224D5"/>
    <w:rsid w:val="00D22DA3"/>
    <w:rsid w:val="00D2342D"/>
    <w:rsid w:val="00D23F3A"/>
    <w:rsid w:val="00D277E2"/>
    <w:rsid w:val="00D27D30"/>
    <w:rsid w:val="00D31F9F"/>
    <w:rsid w:val="00D3504E"/>
    <w:rsid w:val="00D443E6"/>
    <w:rsid w:val="00D45D54"/>
    <w:rsid w:val="00D54D2D"/>
    <w:rsid w:val="00D57D98"/>
    <w:rsid w:val="00D6181C"/>
    <w:rsid w:val="00D62920"/>
    <w:rsid w:val="00D63203"/>
    <w:rsid w:val="00D64D15"/>
    <w:rsid w:val="00D71D4B"/>
    <w:rsid w:val="00D71D74"/>
    <w:rsid w:val="00D7332A"/>
    <w:rsid w:val="00D755F4"/>
    <w:rsid w:val="00D83FDB"/>
    <w:rsid w:val="00D85180"/>
    <w:rsid w:val="00D865AF"/>
    <w:rsid w:val="00D917E0"/>
    <w:rsid w:val="00DA0009"/>
    <w:rsid w:val="00DA05B0"/>
    <w:rsid w:val="00DA10E8"/>
    <w:rsid w:val="00DA416F"/>
    <w:rsid w:val="00DA45F9"/>
    <w:rsid w:val="00DA5360"/>
    <w:rsid w:val="00DA6B17"/>
    <w:rsid w:val="00DB1AED"/>
    <w:rsid w:val="00DB24E8"/>
    <w:rsid w:val="00DB713A"/>
    <w:rsid w:val="00DC28FC"/>
    <w:rsid w:val="00DC63C5"/>
    <w:rsid w:val="00DD08A0"/>
    <w:rsid w:val="00DD0FD9"/>
    <w:rsid w:val="00DD13CF"/>
    <w:rsid w:val="00DD1588"/>
    <w:rsid w:val="00DD3B1E"/>
    <w:rsid w:val="00DD5A9A"/>
    <w:rsid w:val="00DE0171"/>
    <w:rsid w:val="00DE165F"/>
    <w:rsid w:val="00DE2057"/>
    <w:rsid w:val="00DE25AF"/>
    <w:rsid w:val="00DE7A53"/>
    <w:rsid w:val="00DE7B5B"/>
    <w:rsid w:val="00DF04B5"/>
    <w:rsid w:val="00DF21E5"/>
    <w:rsid w:val="00DF42AB"/>
    <w:rsid w:val="00E00103"/>
    <w:rsid w:val="00E00FFB"/>
    <w:rsid w:val="00E0122E"/>
    <w:rsid w:val="00E03555"/>
    <w:rsid w:val="00E065BB"/>
    <w:rsid w:val="00E12F30"/>
    <w:rsid w:val="00E15879"/>
    <w:rsid w:val="00E15E5B"/>
    <w:rsid w:val="00E16394"/>
    <w:rsid w:val="00E20B79"/>
    <w:rsid w:val="00E20EC9"/>
    <w:rsid w:val="00E23189"/>
    <w:rsid w:val="00E24D50"/>
    <w:rsid w:val="00E254D3"/>
    <w:rsid w:val="00E2597C"/>
    <w:rsid w:val="00E26D0C"/>
    <w:rsid w:val="00E27B18"/>
    <w:rsid w:val="00E27BCB"/>
    <w:rsid w:val="00E322E0"/>
    <w:rsid w:val="00E33A39"/>
    <w:rsid w:val="00E3425A"/>
    <w:rsid w:val="00E3539A"/>
    <w:rsid w:val="00E366BF"/>
    <w:rsid w:val="00E40961"/>
    <w:rsid w:val="00E40F1F"/>
    <w:rsid w:val="00E4266F"/>
    <w:rsid w:val="00E43B2F"/>
    <w:rsid w:val="00E47A57"/>
    <w:rsid w:val="00E52894"/>
    <w:rsid w:val="00E541AD"/>
    <w:rsid w:val="00E55231"/>
    <w:rsid w:val="00E570D5"/>
    <w:rsid w:val="00E60E65"/>
    <w:rsid w:val="00E613CD"/>
    <w:rsid w:val="00E61FD8"/>
    <w:rsid w:val="00E65A05"/>
    <w:rsid w:val="00E66215"/>
    <w:rsid w:val="00E70191"/>
    <w:rsid w:val="00E75C04"/>
    <w:rsid w:val="00E77BEF"/>
    <w:rsid w:val="00E830D1"/>
    <w:rsid w:val="00E9399B"/>
    <w:rsid w:val="00E93CC8"/>
    <w:rsid w:val="00E94315"/>
    <w:rsid w:val="00E96540"/>
    <w:rsid w:val="00EA1722"/>
    <w:rsid w:val="00EA2FA3"/>
    <w:rsid w:val="00EA3DF0"/>
    <w:rsid w:val="00EA6642"/>
    <w:rsid w:val="00EA6CDC"/>
    <w:rsid w:val="00EA6FF5"/>
    <w:rsid w:val="00EB008F"/>
    <w:rsid w:val="00EB0962"/>
    <w:rsid w:val="00EB2CE7"/>
    <w:rsid w:val="00EB3E92"/>
    <w:rsid w:val="00EB6BB2"/>
    <w:rsid w:val="00EC4651"/>
    <w:rsid w:val="00EC6440"/>
    <w:rsid w:val="00EC6A98"/>
    <w:rsid w:val="00ED0BE8"/>
    <w:rsid w:val="00ED2113"/>
    <w:rsid w:val="00ED3EC5"/>
    <w:rsid w:val="00ED7200"/>
    <w:rsid w:val="00EE14ED"/>
    <w:rsid w:val="00EE1888"/>
    <w:rsid w:val="00EE4E9A"/>
    <w:rsid w:val="00EE52D3"/>
    <w:rsid w:val="00EF08CE"/>
    <w:rsid w:val="00EF196F"/>
    <w:rsid w:val="00EF1982"/>
    <w:rsid w:val="00EF3478"/>
    <w:rsid w:val="00EF3954"/>
    <w:rsid w:val="00EF55E2"/>
    <w:rsid w:val="00EF589C"/>
    <w:rsid w:val="00EF687A"/>
    <w:rsid w:val="00EF697A"/>
    <w:rsid w:val="00EF75F6"/>
    <w:rsid w:val="00EF7DCC"/>
    <w:rsid w:val="00F003A5"/>
    <w:rsid w:val="00F00D1F"/>
    <w:rsid w:val="00F01A2E"/>
    <w:rsid w:val="00F026A6"/>
    <w:rsid w:val="00F03C94"/>
    <w:rsid w:val="00F04E7A"/>
    <w:rsid w:val="00F05AC6"/>
    <w:rsid w:val="00F11E43"/>
    <w:rsid w:val="00F12260"/>
    <w:rsid w:val="00F235A6"/>
    <w:rsid w:val="00F24088"/>
    <w:rsid w:val="00F2773C"/>
    <w:rsid w:val="00F31203"/>
    <w:rsid w:val="00F350F4"/>
    <w:rsid w:val="00F36951"/>
    <w:rsid w:val="00F400AD"/>
    <w:rsid w:val="00F41E2F"/>
    <w:rsid w:val="00F43EE8"/>
    <w:rsid w:val="00F44E35"/>
    <w:rsid w:val="00F464B6"/>
    <w:rsid w:val="00F5176D"/>
    <w:rsid w:val="00F5271F"/>
    <w:rsid w:val="00F53E02"/>
    <w:rsid w:val="00F54C43"/>
    <w:rsid w:val="00F57981"/>
    <w:rsid w:val="00F619EE"/>
    <w:rsid w:val="00F624DC"/>
    <w:rsid w:val="00F64E65"/>
    <w:rsid w:val="00F6553F"/>
    <w:rsid w:val="00F66F57"/>
    <w:rsid w:val="00F67250"/>
    <w:rsid w:val="00F674A4"/>
    <w:rsid w:val="00F705B5"/>
    <w:rsid w:val="00F710F1"/>
    <w:rsid w:val="00F71CC9"/>
    <w:rsid w:val="00F73B7C"/>
    <w:rsid w:val="00F73FC4"/>
    <w:rsid w:val="00F75FB2"/>
    <w:rsid w:val="00F76321"/>
    <w:rsid w:val="00F76A33"/>
    <w:rsid w:val="00F7715E"/>
    <w:rsid w:val="00F820B9"/>
    <w:rsid w:val="00F8354E"/>
    <w:rsid w:val="00F8763A"/>
    <w:rsid w:val="00F90E26"/>
    <w:rsid w:val="00F9156F"/>
    <w:rsid w:val="00F93265"/>
    <w:rsid w:val="00F93759"/>
    <w:rsid w:val="00F93993"/>
    <w:rsid w:val="00F93DA8"/>
    <w:rsid w:val="00F950A4"/>
    <w:rsid w:val="00F9612A"/>
    <w:rsid w:val="00FA0853"/>
    <w:rsid w:val="00FA0C52"/>
    <w:rsid w:val="00FA1D67"/>
    <w:rsid w:val="00FA6799"/>
    <w:rsid w:val="00FB047C"/>
    <w:rsid w:val="00FB066D"/>
    <w:rsid w:val="00FB0E5E"/>
    <w:rsid w:val="00FB49C1"/>
    <w:rsid w:val="00FB6098"/>
    <w:rsid w:val="00FB720F"/>
    <w:rsid w:val="00FC38C0"/>
    <w:rsid w:val="00FC39CC"/>
    <w:rsid w:val="00FC4684"/>
    <w:rsid w:val="00FC4ADB"/>
    <w:rsid w:val="00FC503A"/>
    <w:rsid w:val="00FC7E5E"/>
    <w:rsid w:val="00FD2150"/>
    <w:rsid w:val="00FD22FB"/>
    <w:rsid w:val="00FD2822"/>
    <w:rsid w:val="00FD3197"/>
    <w:rsid w:val="00FD3497"/>
    <w:rsid w:val="00FE17B0"/>
    <w:rsid w:val="00FE1E4D"/>
    <w:rsid w:val="00FE33B3"/>
    <w:rsid w:val="00FE4A9A"/>
    <w:rsid w:val="00FE520C"/>
    <w:rsid w:val="00FF0953"/>
    <w:rsid w:val="00FF3F4B"/>
    <w:rsid w:val="00FF42B0"/>
    <w:rsid w:val="00FF44EB"/>
    <w:rsid w:val="00FF47F1"/>
    <w:rsid w:val="00FF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062F72"/>
    <w:pPr>
      <w:keepNext/>
      <w:jc w:val="both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366BF"/>
    <w:pPr>
      <w:keepNext/>
      <w:jc w:val="center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E366BF"/>
    <w:pPr>
      <w:keepNext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366BF"/>
    <w:pPr>
      <w:keepNext/>
      <w:jc w:val="center"/>
      <w:outlineLvl w:val="4"/>
    </w:pPr>
    <w:rPr>
      <w:rFonts w:ascii="Arial" w:eastAsia="Times New Roman" w:hAnsi="Arial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E96540"/>
    <w:pPr>
      <w:tabs>
        <w:tab w:val="left" w:pos="-2410"/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i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0"/>
    <w:link w:val="34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b">
    <w:name w:val="М_Обычный"/>
    <w:basedOn w:val="a0"/>
    <w:uiPriority w:val="99"/>
    <w:rsid w:val="00DA416F"/>
    <w:pPr>
      <w:jc w:val="both"/>
    </w:pPr>
    <w:rPr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563541"/>
    <w:rPr>
      <w:rFonts w:ascii="Times New Roman" w:eastAsia="Times New Roman" w:hAnsi="Times New Roman"/>
      <w:sz w:val="16"/>
      <w:szCs w:val="16"/>
    </w:rPr>
  </w:style>
  <w:style w:type="paragraph" w:styleId="25">
    <w:name w:val="Body Text 2"/>
    <w:basedOn w:val="a0"/>
    <w:link w:val="26"/>
    <w:rsid w:val="004635A3"/>
    <w:pPr>
      <w:spacing w:after="120" w:line="480" w:lineRule="auto"/>
    </w:pPr>
    <w:rPr>
      <w:rFonts w:eastAsia="Times New Roman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4635A3"/>
    <w:rPr>
      <w:rFonts w:ascii="Times New Roman" w:eastAsia="Times New Roman" w:hAnsi="Times New Roman"/>
      <w:sz w:val="24"/>
      <w:szCs w:val="24"/>
    </w:rPr>
  </w:style>
  <w:style w:type="table" w:styleId="afc">
    <w:name w:val="Table Grid"/>
    <w:basedOn w:val="a2"/>
    <w:rsid w:val="004635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0"/>
    <w:uiPriority w:val="34"/>
    <w:qFormat/>
    <w:rsid w:val="004635A3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fe">
    <w:name w:val="Body Text Indent"/>
    <w:basedOn w:val="a0"/>
    <w:link w:val="aff"/>
    <w:rsid w:val="00025F91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">
    <w:name w:val="Основной текст с отступом Знак"/>
    <w:basedOn w:val="a1"/>
    <w:link w:val="afe"/>
    <w:uiPriority w:val="99"/>
    <w:rsid w:val="00025F91"/>
    <w:rPr>
      <w:rFonts w:ascii="Times New Roman" w:eastAsia="Times New Roman" w:hAnsi="Times New Roman"/>
      <w:sz w:val="24"/>
      <w:szCs w:val="24"/>
    </w:rPr>
  </w:style>
  <w:style w:type="paragraph" w:styleId="27">
    <w:name w:val="Body Text Indent 2"/>
    <w:basedOn w:val="a0"/>
    <w:link w:val="28"/>
    <w:unhideWhenUsed/>
    <w:rsid w:val="00025F91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rsid w:val="00025F91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366BF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E366BF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basedOn w:val="a1"/>
    <w:link w:val="5"/>
    <w:rsid w:val="00E366BF"/>
    <w:rPr>
      <w:rFonts w:ascii="Arial" w:eastAsia="Times New Roman" w:hAnsi="Arial"/>
      <w:sz w:val="28"/>
    </w:rPr>
  </w:style>
  <w:style w:type="paragraph" w:customStyle="1" w:styleId="xl84">
    <w:name w:val="xl84"/>
    <w:basedOn w:val="a0"/>
    <w:rsid w:val="00E366BF"/>
    <w:pP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8"/>
      <w:szCs w:val="28"/>
      <w:lang w:val="en-US"/>
    </w:rPr>
  </w:style>
  <w:style w:type="character" w:styleId="aff0">
    <w:name w:val="page number"/>
    <w:basedOn w:val="a1"/>
    <w:rsid w:val="00E366BF"/>
  </w:style>
  <w:style w:type="paragraph" w:customStyle="1" w:styleId="CM2">
    <w:name w:val="CM2"/>
    <w:basedOn w:val="a0"/>
    <w:next w:val="a0"/>
    <w:uiPriority w:val="99"/>
    <w:rsid w:val="00E366BF"/>
    <w:pPr>
      <w:widowControl w:val="0"/>
      <w:autoSpaceDE w:val="0"/>
      <w:autoSpaceDN w:val="0"/>
      <w:adjustRightInd w:val="0"/>
      <w:spacing w:line="260" w:lineRule="atLeast"/>
    </w:pPr>
    <w:rPr>
      <w:rFonts w:ascii="Arial Black" w:eastAsia="Times New Roman" w:hAnsi="Arial Black" w:cs="Arial Black"/>
      <w:szCs w:val="24"/>
      <w:lang w:eastAsia="ru-RU"/>
    </w:rPr>
  </w:style>
  <w:style w:type="character" w:customStyle="1" w:styleId="itemtext1">
    <w:name w:val="itemtext1"/>
    <w:rsid w:val="00E366BF"/>
    <w:rPr>
      <w:rFonts w:ascii="Tahoma" w:hAnsi="Tahoma" w:cs="Tahoma" w:hint="default"/>
      <w:color w:val="000000"/>
      <w:sz w:val="20"/>
      <w:szCs w:val="20"/>
    </w:rPr>
  </w:style>
  <w:style w:type="paragraph" w:customStyle="1" w:styleId="aff1">
    <w:name w:val="Нормальный"/>
    <w:rsid w:val="00E366BF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f2">
    <w:name w:val="Placeholder Text"/>
    <w:basedOn w:val="a1"/>
    <w:uiPriority w:val="99"/>
    <w:semiHidden/>
    <w:rsid w:val="00E366BF"/>
    <w:rPr>
      <w:color w:val="808080"/>
    </w:rPr>
  </w:style>
  <w:style w:type="table" w:customStyle="1" w:styleId="15">
    <w:name w:val="Сетка таблицы1"/>
    <w:basedOn w:val="a2"/>
    <w:next w:val="afc"/>
    <w:uiPriority w:val="59"/>
    <w:rsid w:val="00E366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Book Title"/>
    <w:basedOn w:val="a1"/>
    <w:uiPriority w:val="33"/>
    <w:qFormat/>
    <w:rsid w:val="00E366BF"/>
    <w:rPr>
      <w:b/>
      <w:bCs/>
      <w:smallCaps/>
      <w:spacing w:val="5"/>
    </w:rPr>
  </w:style>
  <w:style w:type="paragraph" w:styleId="aff4">
    <w:name w:val="Subtitle"/>
    <w:basedOn w:val="a0"/>
    <w:next w:val="a0"/>
    <w:link w:val="aff5"/>
    <w:uiPriority w:val="11"/>
    <w:qFormat/>
    <w:rsid w:val="000E6C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0E6C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S10">
    <w:name w:val="S_Заголовок1_СписокН"/>
    <w:basedOn w:val="a0"/>
    <w:next w:val="S0"/>
    <w:rsid w:val="00953FFB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numbering" w:customStyle="1" w:styleId="16">
    <w:name w:val="Нет списка1"/>
    <w:next w:val="a3"/>
    <w:uiPriority w:val="99"/>
    <w:semiHidden/>
    <w:unhideWhenUsed/>
    <w:rsid w:val="006A4548"/>
  </w:style>
  <w:style w:type="character" w:customStyle="1" w:styleId="af0">
    <w:name w:val="Текст выноски Знак"/>
    <w:link w:val="af"/>
    <w:rsid w:val="006A4548"/>
    <w:rPr>
      <w:rFonts w:ascii="Tahoma" w:hAnsi="Tahoma" w:cs="Tahoma"/>
      <w:sz w:val="16"/>
      <w:szCs w:val="16"/>
      <w:lang w:eastAsia="en-US"/>
    </w:rPr>
  </w:style>
  <w:style w:type="paragraph" w:styleId="aff6">
    <w:name w:val="Plain Text"/>
    <w:basedOn w:val="a0"/>
    <w:link w:val="aff7"/>
    <w:uiPriority w:val="99"/>
    <w:unhideWhenUsed/>
    <w:rsid w:val="006A4548"/>
    <w:rPr>
      <w:rFonts w:ascii="Calibri" w:hAnsi="Calibri"/>
      <w:sz w:val="22"/>
      <w:szCs w:val="21"/>
    </w:rPr>
  </w:style>
  <w:style w:type="character" w:customStyle="1" w:styleId="aff7">
    <w:name w:val="Текст Знак"/>
    <w:basedOn w:val="a1"/>
    <w:link w:val="aff6"/>
    <w:uiPriority w:val="99"/>
    <w:rsid w:val="006A4548"/>
    <w:rPr>
      <w:sz w:val="22"/>
      <w:szCs w:val="21"/>
      <w:lang w:eastAsia="en-US"/>
    </w:rPr>
  </w:style>
  <w:style w:type="table" w:customStyle="1" w:styleId="29">
    <w:name w:val="Сетка таблицы2"/>
    <w:basedOn w:val="a2"/>
    <w:next w:val="afc"/>
    <w:rsid w:val="006A454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1">
    <w:name w:val="S_ЗаголовкиТаблицы1"/>
    <w:basedOn w:val="a0"/>
    <w:rsid w:val="006A4548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20">
    <w:name w:val="S_Заголовок2_СписокН"/>
    <w:basedOn w:val="a0"/>
    <w:next w:val="a0"/>
    <w:rsid w:val="006A4548"/>
    <w:pPr>
      <w:keepNext/>
      <w:tabs>
        <w:tab w:val="num" w:pos="576"/>
      </w:tabs>
      <w:ind w:left="576" w:hanging="576"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30">
    <w:name w:val="S_Заголовок3_СписокН"/>
    <w:basedOn w:val="a0"/>
    <w:next w:val="a0"/>
    <w:rsid w:val="006A4548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21">
    <w:name w:val="S_ЗаголовкиТаблицы2"/>
    <w:basedOn w:val="a0"/>
    <w:rsid w:val="006A4548"/>
    <w:pPr>
      <w:widowControl w:val="0"/>
      <w:jc w:val="center"/>
    </w:pPr>
    <w:rPr>
      <w:rFonts w:ascii="Arial" w:eastAsia="Times New Roman" w:hAnsi="Arial"/>
      <w:b/>
      <w:caps/>
      <w:sz w:val="14"/>
      <w:szCs w:val="24"/>
      <w:lang w:eastAsia="ru-RU"/>
    </w:rPr>
  </w:style>
  <w:style w:type="character" w:styleId="aff8">
    <w:name w:val="Emphasis"/>
    <w:qFormat/>
    <w:rsid w:val="006A4548"/>
    <w:rPr>
      <w:i/>
      <w:iCs/>
    </w:rPr>
  </w:style>
  <w:style w:type="paragraph" w:customStyle="1" w:styleId="ConsPlusNonformat">
    <w:name w:val="ConsPlusNonformat"/>
    <w:basedOn w:val="a0"/>
    <w:uiPriority w:val="99"/>
    <w:rsid w:val="006A4548"/>
    <w:pPr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Revision"/>
    <w:hidden/>
    <w:uiPriority w:val="99"/>
    <w:semiHidden/>
    <w:rsid w:val="006A4548"/>
    <w:rPr>
      <w:rFonts w:ascii="Times New Roman" w:eastAsia="Times New Roman" w:hAnsi="Times New Roman"/>
      <w:sz w:val="24"/>
      <w:szCs w:val="24"/>
    </w:rPr>
  </w:style>
  <w:style w:type="character" w:customStyle="1" w:styleId="36">
    <w:name w:val="л–’”‰’”Ћ Њђ– (3)_"/>
    <w:link w:val="37"/>
    <w:uiPriority w:val="99"/>
    <w:rsid w:val="006A4548"/>
    <w:rPr>
      <w:shd w:val="clear" w:color="auto" w:fill="FFFFFF"/>
    </w:rPr>
  </w:style>
  <w:style w:type="paragraph" w:customStyle="1" w:styleId="37">
    <w:name w:val="л–’”‰’”Ћ Њђ– (3)"/>
    <w:basedOn w:val="a0"/>
    <w:link w:val="36"/>
    <w:uiPriority w:val="99"/>
    <w:rsid w:val="006A4548"/>
    <w:pPr>
      <w:widowControl w:val="0"/>
      <w:shd w:val="clear" w:color="auto" w:fill="FFFFFF"/>
      <w:spacing w:after="540" w:line="292" w:lineRule="exact"/>
      <w:jc w:val="center"/>
    </w:pPr>
    <w:rPr>
      <w:rFonts w:ascii="Calibri" w:hAnsi="Calibri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0"/>
    <w:uiPriority w:val="99"/>
    <w:rsid w:val="006A4548"/>
    <w:pPr>
      <w:spacing w:before="100" w:beforeAutospacing="1" w:after="100" w:afterAutospacing="1"/>
    </w:pPr>
    <w:rPr>
      <w:szCs w:val="24"/>
      <w:lang w:eastAsia="ru-RU"/>
    </w:rPr>
  </w:style>
  <w:style w:type="table" w:customStyle="1" w:styleId="110">
    <w:name w:val="Сетка таблицы11"/>
    <w:basedOn w:val="a2"/>
    <w:next w:val="afc"/>
    <w:rsid w:val="006A454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062F72"/>
    <w:pPr>
      <w:keepNext/>
      <w:jc w:val="both"/>
      <w:outlineLvl w:val="0"/>
    </w:pPr>
    <w:rPr>
      <w:rFonts w:ascii="Arial" w:hAnsi="Arial" w:cs="Arial"/>
      <w:b/>
      <w:bCs/>
      <w:caps/>
      <w:kern w:val="32"/>
      <w:szCs w:val="32"/>
    </w:rPr>
  </w:style>
  <w:style w:type="paragraph" w:styleId="20">
    <w:name w:val="heading 2"/>
    <w:basedOn w:val="a0"/>
    <w:next w:val="a0"/>
    <w:link w:val="2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366BF"/>
    <w:pPr>
      <w:keepNext/>
      <w:jc w:val="center"/>
      <w:outlineLvl w:val="2"/>
    </w:pPr>
    <w:rPr>
      <w:rFonts w:eastAsia="Times New Roman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E366BF"/>
    <w:pPr>
      <w:keepNext/>
      <w:outlineLvl w:val="3"/>
    </w:pPr>
    <w:rPr>
      <w:rFonts w:eastAsia="Times New Roman"/>
      <w:b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366BF"/>
    <w:pPr>
      <w:keepNext/>
      <w:jc w:val="center"/>
      <w:outlineLvl w:val="4"/>
    </w:pPr>
    <w:rPr>
      <w:rFonts w:ascii="Arial" w:eastAsia="Times New Roman" w:hAnsi="Arial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E96540"/>
    <w:pPr>
      <w:tabs>
        <w:tab w:val="left" w:pos="-2410"/>
        <w:tab w:val="right" w:leader="dot" w:pos="9720"/>
      </w:tabs>
      <w:spacing w:before="240"/>
      <w:ind w:left="426" w:hanging="426"/>
    </w:pPr>
    <w:rPr>
      <w:rFonts w:ascii="Arial" w:hAnsi="Arial" w:cs="Arial"/>
      <w:b/>
      <w:bCs/>
      <w:i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rsid w:val="00C851FA"/>
    <w:rPr>
      <w:sz w:val="16"/>
      <w:szCs w:val="16"/>
    </w:rPr>
  </w:style>
  <w:style w:type="paragraph" w:styleId="ac">
    <w:name w:val="annotation text"/>
    <w:basedOn w:val="a0"/>
    <w:link w:val="ad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link w:val="af0"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0"/>
    <w:link w:val="34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0"/>
    <w:link w:val="af8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0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b">
    <w:name w:val="М_Обычный"/>
    <w:basedOn w:val="a0"/>
    <w:uiPriority w:val="99"/>
    <w:rsid w:val="00DA416F"/>
    <w:pPr>
      <w:jc w:val="both"/>
    </w:pPr>
    <w:rPr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563541"/>
    <w:rPr>
      <w:rFonts w:ascii="Times New Roman" w:eastAsia="Times New Roman" w:hAnsi="Times New Roman"/>
      <w:sz w:val="16"/>
      <w:szCs w:val="16"/>
    </w:rPr>
  </w:style>
  <w:style w:type="paragraph" w:styleId="25">
    <w:name w:val="Body Text 2"/>
    <w:basedOn w:val="a0"/>
    <w:link w:val="26"/>
    <w:rsid w:val="004635A3"/>
    <w:pPr>
      <w:spacing w:after="120" w:line="480" w:lineRule="auto"/>
    </w:pPr>
    <w:rPr>
      <w:rFonts w:eastAsia="Times New Roman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4635A3"/>
    <w:rPr>
      <w:rFonts w:ascii="Times New Roman" w:eastAsia="Times New Roman" w:hAnsi="Times New Roman"/>
      <w:sz w:val="24"/>
      <w:szCs w:val="24"/>
    </w:rPr>
  </w:style>
  <w:style w:type="table" w:styleId="afc">
    <w:name w:val="Table Grid"/>
    <w:basedOn w:val="a2"/>
    <w:rsid w:val="004635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0"/>
    <w:uiPriority w:val="34"/>
    <w:qFormat/>
    <w:rsid w:val="004635A3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fe">
    <w:name w:val="Body Text Indent"/>
    <w:basedOn w:val="a0"/>
    <w:link w:val="aff"/>
    <w:rsid w:val="00025F91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">
    <w:name w:val="Основной текст с отступом Знак"/>
    <w:basedOn w:val="a1"/>
    <w:link w:val="afe"/>
    <w:uiPriority w:val="99"/>
    <w:rsid w:val="00025F91"/>
    <w:rPr>
      <w:rFonts w:ascii="Times New Roman" w:eastAsia="Times New Roman" w:hAnsi="Times New Roman"/>
      <w:sz w:val="24"/>
      <w:szCs w:val="24"/>
    </w:rPr>
  </w:style>
  <w:style w:type="paragraph" w:styleId="27">
    <w:name w:val="Body Text Indent 2"/>
    <w:basedOn w:val="a0"/>
    <w:link w:val="28"/>
    <w:unhideWhenUsed/>
    <w:rsid w:val="00025F91"/>
    <w:pPr>
      <w:spacing w:after="120" w:line="480" w:lineRule="auto"/>
      <w:ind w:left="283"/>
    </w:pPr>
    <w:rPr>
      <w:rFonts w:eastAsia="Times New Roman"/>
      <w:szCs w:val="24"/>
      <w:lang w:eastAsia="ru-RU"/>
    </w:rPr>
  </w:style>
  <w:style w:type="character" w:customStyle="1" w:styleId="28">
    <w:name w:val="Основной текст с отступом 2 Знак"/>
    <w:basedOn w:val="a1"/>
    <w:link w:val="27"/>
    <w:rsid w:val="00025F91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366BF"/>
    <w:rPr>
      <w:rFonts w:ascii="Times New Roman" w:eastAsia="Times New Roman" w:hAnsi="Times New Roman"/>
      <w:sz w:val="24"/>
    </w:rPr>
  </w:style>
  <w:style w:type="character" w:customStyle="1" w:styleId="40">
    <w:name w:val="Заголовок 4 Знак"/>
    <w:basedOn w:val="a1"/>
    <w:link w:val="4"/>
    <w:rsid w:val="00E366BF"/>
    <w:rPr>
      <w:rFonts w:ascii="Times New Roman" w:eastAsia="Times New Roman" w:hAnsi="Times New Roman"/>
      <w:b/>
      <w:sz w:val="24"/>
    </w:rPr>
  </w:style>
  <w:style w:type="character" w:customStyle="1" w:styleId="50">
    <w:name w:val="Заголовок 5 Знак"/>
    <w:basedOn w:val="a1"/>
    <w:link w:val="5"/>
    <w:rsid w:val="00E366BF"/>
    <w:rPr>
      <w:rFonts w:ascii="Arial" w:eastAsia="Times New Roman" w:hAnsi="Arial"/>
      <w:sz w:val="28"/>
    </w:rPr>
  </w:style>
  <w:style w:type="paragraph" w:customStyle="1" w:styleId="xl84">
    <w:name w:val="xl84"/>
    <w:basedOn w:val="a0"/>
    <w:rsid w:val="00E366BF"/>
    <w:pPr>
      <w:spacing w:before="100" w:beforeAutospacing="1" w:after="100" w:afterAutospacing="1"/>
      <w:jc w:val="center"/>
      <w:textAlignment w:val="center"/>
    </w:pPr>
    <w:rPr>
      <w:rFonts w:eastAsia="Arial Unicode MS"/>
      <w:b/>
      <w:bCs/>
      <w:sz w:val="28"/>
      <w:szCs w:val="28"/>
      <w:lang w:val="en-US"/>
    </w:rPr>
  </w:style>
  <w:style w:type="character" w:styleId="aff0">
    <w:name w:val="page number"/>
    <w:basedOn w:val="a1"/>
    <w:rsid w:val="00E366BF"/>
  </w:style>
  <w:style w:type="paragraph" w:customStyle="1" w:styleId="CM2">
    <w:name w:val="CM2"/>
    <w:basedOn w:val="a0"/>
    <w:next w:val="a0"/>
    <w:uiPriority w:val="99"/>
    <w:rsid w:val="00E366BF"/>
    <w:pPr>
      <w:widowControl w:val="0"/>
      <w:autoSpaceDE w:val="0"/>
      <w:autoSpaceDN w:val="0"/>
      <w:adjustRightInd w:val="0"/>
      <w:spacing w:line="260" w:lineRule="atLeast"/>
    </w:pPr>
    <w:rPr>
      <w:rFonts w:ascii="Arial Black" w:eastAsia="Times New Roman" w:hAnsi="Arial Black" w:cs="Arial Black"/>
      <w:szCs w:val="24"/>
      <w:lang w:eastAsia="ru-RU"/>
    </w:rPr>
  </w:style>
  <w:style w:type="character" w:customStyle="1" w:styleId="itemtext1">
    <w:name w:val="itemtext1"/>
    <w:rsid w:val="00E366BF"/>
    <w:rPr>
      <w:rFonts w:ascii="Tahoma" w:hAnsi="Tahoma" w:cs="Tahoma" w:hint="default"/>
      <w:color w:val="000000"/>
      <w:sz w:val="20"/>
      <w:szCs w:val="20"/>
    </w:rPr>
  </w:style>
  <w:style w:type="paragraph" w:customStyle="1" w:styleId="aff1">
    <w:name w:val="Нормальный"/>
    <w:rsid w:val="00E366BF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ff2">
    <w:name w:val="Placeholder Text"/>
    <w:basedOn w:val="a1"/>
    <w:uiPriority w:val="99"/>
    <w:semiHidden/>
    <w:rsid w:val="00E366BF"/>
    <w:rPr>
      <w:color w:val="808080"/>
    </w:rPr>
  </w:style>
  <w:style w:type="table" w:customStyle="1" w:styleId="15">
    <w:name w:val="Сетка таблицы1"/>
    <w:basedOn w:val="a2"/>
    <w:next w:val="afc"/>
    <w:uiPriority w:val="59"/>
    <w:rsid w:val="00E366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Book Title"/>
    <w:basedOn w:val="a1"/>
    <w:uiPriority w:val="33"/>
    <w:qFormat/>
    <w:rsid w:val="00E366BF"/>
    <w:rPr>
      <w:b/>
      <w:bCs/>
      <w:smallCaps/>
      <w:spacing w:val="5"/>
    </w:rPr>
  </w:style>
  <w:style w:type="paragraph" w:styleId="aff4">
    <w:name w:val="Subtitle"/>
    <w:basedOn w:val="a0"/>
    <w:next w:val="a0"/>
    <w:link w:val="aff5"/>
    <w:uiPriority w:val="11"/>
    <w:qFormat/>
    <w:rsid w:val="000E6C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ff5">
    <w:name w:val="Подзаголовок Знак"/>
    <w:basedOn w:val="a1"/>
    <w:link w:val="aff4"/>
    <w:uiPriority w:val="11"/>
    <w:rsid w:val="000E6C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customStyle="1" w:styleId="S10">
    <w:name w:val="S_Заголовок1_СписокН"/>
    <w:basedOn w:val="a0"/>
    <w:next w:val="S0"/>
    <w:rsid w:val="00953FFB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numbering" w:customStyle="1" w:styleId="16">
    <w:name w:val="Нет списка1"/>
    <w:next w:val="a3"/>
    <w:uiPriority w:val="99"/>
    <w:semiHidden/>
    <w:unhideWhenUsed/>
    <w:rsid w:val="006A4548"/>
  </w:style>
  <w:style w:type="character" w:customStyle="1" w:styleId="af0">
    <w:name w:val="Текст выноски Знак"/>
    <w:link w:val="af"/>
    <w:rsid w:val="006A4548"/>
    <w:rPr>
      <w:rFonts w:ascii="Tahoma" w:hAnsi="Tahoma" w:cs="Tahoma"/>
      <w:sz w:val="16"/>
      <w:szCs w:val="16"/>
      <w:lang w:eastAsia="en-US"/>
    </w:rPr>
  </w:style>
  <w:style w:type="paragraph" w:styleId="aff6">
    <w:name w:val="Plain Text"/>
    <w:basedOn w:val="a0"/>
    <w:link w:val="aff7"/>
    <w:uiPriority w:val="99"/>
    <w:unhideWhenUsed/>
    <w:rsid w:val="006A4548"/>
    <w:rPr>
      <w:rFonts w:ascii="Calibri" w:hAnsi="Calibri"/>
      <w:sz w:val="22"/>
      <w:szCs w:val="21"/>
    </w:rPr>
  </w:style>
  <w:style w:type="character" w:customStyle="1" w:styleId="aff7">
    <w:name w:val="Текст Знак"/>
    <w:basedOn w:val="a1"/>
    <w:link w:val="aff6"/>
    <w:uiPriority w:val="99"/>
    <w:rsid w:val="006A4548"/>
    <w:rPr>
      <w:sz w:val="22"/>
      <w:szCs w:val="21"/>
      <w:lang w:eastAsia="en-US"/>
    </w:rPr>
  </w:style>
  <w:style w:type="table" w:customStyle="1" w:styleId="29">
    <w:name w:val="Сетка таблицы2"/>
    <w:basedOn w:val="a2"/>
    <w:next w:val="afc"/>
    <w:rsid w:val="006A454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1">
    <w:name w:val="S_ЗаголовкиТаблицы1"/>
    <w:basedOn w:val="a0"/>
    <w:rsid w:val="006A4548"/>
    <w:pPr>
      <w:keepNext/>
      <w:widowControl w:val="0"/>
      <w:jc w:val="center"/>
    </w:pPr>
    <w:rPr>
      <w:rFonts w:ascii="Arial" w:eastAsia="Times New Roman" w:hAnsi="Arial"/>
      <w:b/>
      <w:caps/>
      <w:sz w:val="16"/>
      <w:szCs w:val="16"/>
      <w:lang w:eastAsia="ru-RU"/>
    </w:rPr>
  </w:style>
  <w:style w:type="paragraph" w:customStyle="1" w:styleId="S20">
    <w:name w:val="S_Заголовок2_СписокН"/>
    <w:basedOn w:val="a0"/>
    <w:next w:val="a0"/>
    <w:rsid w:val="006A4548"/>
    <w:pPr>
      <w:keepNext/>
      <w:tabs>
        <w:tab w:val="num" w:pos="576"/>
      </w:tabs>
      <w:ind w:left="576" w:hanging="576"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30">
    <w:name w:val="S_Заголовок3_СписокН"/>
    <w:basedOn w:val="a0"/>
    <w:next w:val="a0"/>
    <w:rsid w:val="006A4548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21">
    <w:name w:val="S_ЗаголовкиТаблицы2"/>
    <w:basedOn w:val="a0"/>
    <w:rsid w:val="006A4548"/>
    <w:pPr>
      <w:widowControl w:val="0"/>
      <w:jc w:val="center"/>
    </w:pPr>
    <w:rPr>
      <w:rFonts w:ascii="Arial" w:eastAsia="Times New Roman" w:hAnsi="Arial"/>
      <w:b/>
      <w:caps/>
      <w:sz w:val="14"/>
      <w:szCs w:val="24"/>
      <w:lang w:eastAsia="ru-RU"/>
    </w:rPr>
  </w:style>
  <w:style w:type="character" w:styleId="aff8">
    <w:name w:val="Emphasis"/>
    <w:qFormat/>
    <w:rsid w:val="006A4548"/>
    <w:rPr>
      <w:i/>
      <w:iCs/>
    </w:rPr>
  </w:style>
  <w:style w:type="paragraph" w:customStyle="1" w:styleId="ConsPlusNonformat">
    <w:name w:val="ConsPlusNonformat"/>
    <w:basedOn w:val="a0"/>
    <w:uiPriority w:val="99"/>
    <w:rsid w:val="006A4548"/>
    <w:pPr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Revision"/>
    <w:hidden/>
    <w:uiPriority w:val="99"/>
    <w:semiHidden/>
    <w:rsid w:val="006A4548"/>
    <w:rPr>
      <w:rFonts w:ascii="Times New Roman" w:eastAsia="Times New Roman" w:hAnsi="Times New Roman"/>
      <w:sz w:val="24"/>
      <w:szCs w:val="24"/>
    </w:rPr>
  </w:style>
  <w:style w:type="character" w:customStyle="1" w:styleId="36">
    <w:name w:val="л–’”‰’”Ћ Њђ– (3)_"/>
    <w:link w:val="37"/>
    <w:uiPriority w:val="99"/>
    <w:rsid w:val="006A4548"/>
    <w:rPr>
      <w:shd w:val="clear" w:color="auto" w:fill="FFFFFF"/>
    </w:rPr>
  </w:style>
  <w:style w:type="paragraph" w:customStyle="1" w:styleId="37">
    <w:name w:val="л–’”‰’”Ћ Њђ– (3)"/>
    <w:basedOn w:val="a0"/>
    <w:link w:val="36"/>
    <w:uiPriority w:val="99"/>
    <w:rsid w:val="006A4548"/>
    <w:pPr>
      <w:widowControl w:val="0"/>
      <w:shd w:val="clear" w:color="auto" w:fill="FFFFFF"/>
      <w:spacing w:after="540" w:line="292" w:lineRule="exact"/>
      <w:jc w:val="center"/>
    </w:pPr>
    <w:rPr>
      <w:rFonts w:ascii="Calibri" w:hAnsi="Calibri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0"/>
    <w:uiPriority w:val="99"/>
    <w:rsid w:val="006A4548"/>
    <w:pPr>
      <w:spacing w:before="100" w:beforeAutospacing="1" w:after="100" w:afterAutospacing="1"/>
    </w:pPr>
    <w:rPr>
      <w:szCs w:val="24"/>
      <w:lang w:eastAsia="ru-RU"/>
    </w:rPr>
  </w:style>
  <w:style w:type="table" w:customStyle="1" w:styleId="110">
    <w:name w:val="Сетка таблицы11"/>
    <w:basedOn w:val="a2"/>
    <w:next w:val="afc"/>
    <w:rsid w:val="006A454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34" Type="http://schemas.openxmlformats.org/officeDocument/2006/relationships/header" Target="header2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33" Type="http://schemas.openxmlformats.org/officeDocument/2006/relationships/header" Target="header2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4.xml"/><Relationship Id="rId32" Type="http://schemas.openxmlformats.org/officeDocument/2006/relationships/header" Target="header21.xml"/><Relationship Id="rId37" Type="http://schemas.openxmlformats.org/officeDocument/2006/relationships/header" Target="header26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footer" Target="footer2.xml"/><Relationship Id="rId36" Type="http://schemas.openxmlformats.org/officeDocument/2006/relationships/header" Target="header25.xml"/><Relationship Id="rId10" Type="http://schemas.openxmlformats.org/officeDocument/2006/relationships/header" Target="header1.xml"/><Relationship Id="rId19" Type="http://schemas.openxmlformats.org/officeDocument/2006/relationships/header" Target="header9.xml"/><Relationship Id="rId31" Type="http://schemas.openxmlformats.org/officeDocument/2006/relationships/header" Target="header2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Relationship Id="rId22" Type="http://schemas.openxmlformats.org/officeDocument/2006/relationships/header" Target="header12.xml"/><Relationship Id="rId27" Type="http://schemas.openxmlformats.org/officeDocument/2006/relationships/header" Target="header17.xml"/><Relationship Id="rId30" Type="http://schemas.openxmlformats.org/officeDocument/2006/relationships/header" Target="header19.xml"/><Relationship Id="rId35" Type="http://schemas.openxmlformats.org/officeDocument/2006/relationships/header" Target="header2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BC36A-3EDB-467B-9A17-20E79082F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1529</TotalTime>
  <Pages>70</Pages>
  <Words>22425</Words>
  <Characters>127824</Characters>
  <Application>Microsoft Office Word</Application>
  <DocSecurity>0</DocSecurity>
  <Lines>1065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149950</CharactersWithSpaces>
  <SharedDoc>false</SharedDoc>
  <HLinks>
    <vt:vector size="78" baseType="variant"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_Toc326669187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_Toc326669186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_Toc326669185</vt:lpwstr>
      </vt:variant>
      <vt:variant>
        <vt:i4>1179698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_Toc326669184</vt:lpwstr>
      </vt:variant>
      <vt:variant>
        <vt:i4>1179698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_Toc326669181</vt:lpwstr>
      </vt:variant>
      <vt:variant>
        <vt:i4>1179698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_Toc326669180</vt:lpwstr>
      </vt:variant>
      <vt:variant>
        <vt:i4>1900594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_Toc326669179</vt:lpwstr>
      </vt:variant>
      <vt:variant>
        <vt:i4>1900594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_Toc326669178</vt:lpwstr>
      </vt:variant>
      <vt:variant>
        <vt:i4>1900594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_Toc326669177</vt:lpwstr>
      </vt:variant>
      <vt:variant>
        <vt:i4>1900594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_Toc326669176</vt:lpwstr>
      </vt:variant>
      <vt:variant>
        <vt:i4>1900594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_Toc326669175</vt:lpwstr>
      </vt:variant>
      <vt:variant>
        <vt:i4>1900594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_Toc326669174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_Toc326669173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Иванюкова Кристина Дмитриевна</cp:lastModifiedBy>
  <cp:revision>94</cp:revision>
  <cp:lastPrinted>2011-03-11T07:44:00Z</cp:lastPrinted>
  <dcterms:created xsi:type="dcterms:W3CDTF">2018-03-30T12:32:00Z</dcterms:created>
  <dcterms:modified xsi:type="dcterms:W3CDTF">2023-10-06T06:59:00Z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