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DBDD6" w14:textId="77777777" w:rsidR="00FD2855" w:rsidRPr="00A8538C" w:rsidRDefault="00FD2855" w:rsidP="00F04AAB">
      <w:pPr>
        <w:spacing w:after="120"/>
        <w:ind w:left="284" w:hanging="284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538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3E487736" w14:textId="77777777" w:rsidR="00F451B4" w:rsidRDefault="00F451B4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D121C7E" w14:textId="77777777" w:rsidR="00FD2855" w:rsidRPr="00A8538C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538C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3ADC11B9" w14:textId="43B85E8A" w:rsidR="00FD2855" w:rsidRDefault="00FD2855" w:rsidP="00F04AAB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538C">
        <w:rPr>
          <w:rFonts w:ascii="Times New Roman" w:hAnsi="Times New Roman"/>
          <w:sz w:val="24"/>
          <w:szCs w:val="24"/>
        </w:rPr>
        <w:t>«</w:t>
      </w:r>
      <w:bookmarkStart w:id="0" w:name="_Hlk195530026"/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8C55A5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8C55A5">
        <w:rPr>
          <w:rFonts w:ascii="Times New Roman" w:hAnsi="Times New Roman" w:cs="Times New Roman"/>
          <w:sz w:val="24"/>
          <w:szCs w:val="24"/>
        </w:rPr>
        <w:t>, образованных</w:t>
      </w:r>
      <w:r w:rsidR="008C55A5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</w:t>
      </w:r>
      <w:r w:rsidR="00344121">
        <w:rPr>
          <w:rFonts w:ascii="Times New Roman" w:hAnsi="Times New Roman"/>
          <w:color w:val="000000" w:themeColor="text1"/>
          <w:sz w:val="24"/>
        </w:rPr>
        <w:t xml:space="preserve">поисково-оценочной скважины Восточно-Сузунского </w:t>
      </w:r>
      <w:r w:rsidR="0024339C">
        <w:rPr>
          <w:rFonts w:ascii="Times New Roman" w:hAnsi="Times New Roman"/>
          <w:color w:val="000000" w:themeColor="text1"/>
          <w:sz w:val="24"/>
        </w:rPr>
        <w:t>2</w:t>
      </w:r>
      <w:r w:rsidR="00344121">
        <w:rPr>
          <w:rFonts w:ascii="Times New Roman" w:hAnsi="Times New Roman"/>
          <w:color w:val="000000" w:themeColor="text1"/>
          <w:sz w:val="24"/>
        </w:rPr>
        <w:t xml:space="preserve"> </w:t>
      </w:r>
      <w:r w:rsidR="00A13C6D" w:rsidRPr="00A13C6D">
        <w:rPr>
          <w:rFonts w:ascii="Times New Roman" w:hAnsi="Times New Roman"/>
          <w:color w:val="000000" w:themeColor="text1"/>
          <w:sz w:val="24"/>
        </w:rPr>
        <w:t>лицензионно</w:t>
      </w:r>
      <w:r w:rsidR="00344121">
        <w:rPr>
          <w:rFonts w:ascii="Times New Roman" w:hAnsi="Times New Roman"/>
          <w:color w:val="000000" w:themeColor="text1"/>
          <w:sz w:val="24"/>
        </w:rPr>
        <w:t>го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 участк</w:t>
      </w:r>
      <w:r w:rsidR="00344121">
        <w:rPr>
          <w:rFonts w:ascii="Times New Roman" w:hAnsi="Times New Roman"/>
          <w:color w:val="000000" w:themeColor="text1"/>
          <w:sz w:val="24"/>
        </w:rPr>
        <w:t>а</w:t>
      </w:r>
      <w:r w:rsidR="00A13C6D" w:rsidRPr="00A13C6D">
        <w:rPr>
          <w:rFonts w:ascii="Times New Roman" w:hAnsi="Times New Roman"/>
          <w:color w:val="000000" w:themeColor="text1"/>
          <w:sz w:val="24"/>
        </w:rPr>
        <w:t xml:space="preserve"> в 202</w:t>
      </w:r>
      <w:r w:rsidR="00EE6832">
        <w:rPr>
          <w:rFonts w:ascii="Times New Roman" w:hAnsi="Times New Roman"/>
          <w:color w:val="000000" w:themeColor="text1"/>
          <w:sz w:val="24"/>
        </w:rPr>
        <w:t>5</w:t>
      </w:r>
      <w:r w:rsidR="00FA74A1">
        <w:rPr>
          <w:rFonts w:ascii="Times New Roman" w:hAnsi="Times New Roman"/>
          <w:color w:val="000000" w:themeColor="text1"/>
          <w:sz w:val="24"/>
        </w:rPr>
        <w:t>-2026 г</w:t>
      </w:r>
      <w:r w:rsidR="00A13C6D" w:rsidRPr="00A13C6D">
        <w:rPr>
          <w:rFonts w:ascii="Times New Roman" w:hAnsi="Times New Roman"/>
          <w:color w:val="000000" w:themeColor="text1"/>
          <w:sz w:val="24"/>
        </w:rPr>
        <w:t>г.</w:t>
      </w:r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14:paraId="27A0BB1A" w14:textId="77777777" w:rsidR="00FD2855" w:rsidRPr="005627ED" w:rsidRDefault="00FD2855" w:rsidP="00F04AAB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i/>
          <w:sz w:val="24"/>
          <w:u w:val="single"/>
        </w:rPr>
      </w:pPr>
      <w:r w:rsidRPr="005627ED">
        <w:rPr>
          <w:rFonts w:ascii="Times New Roman" w:hAnsi="Times New Roman"/>
          <w:b/>
          <w:bCs/>
          <w:i/>
          <w:sz w:val="24"/>
          <w:u w:val="single"/>
        </w:rPr>
        <w:t>Общие положения</w:t>
      </w:r>
    </w:p>
    <w:p w14:paraId="5C36A691" w14:textId="748B45FE" w:rsidR="00FD2855" w:rsidRPr="00344121" w:rsidRDefault="00AE5280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4121">
        <w:rPr>
          <w:rFonts w:ascii="Times New Roman" w:hAnsi="Times New Roman" w:cs="Times New Roman"/>
          <w:sz w:val="24"/>
          <w:szCs w:val="24"/>
          <w:u w:val="single"/>
        </w:rPr>
        <w:t>1.1</w:t>
      </w:r>
      <w:r w:rsidR="005627ED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  <w:r w:rsidR="00AF37EF" w:rsidRPr="00344121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FD2855" w:rsidRPr="00344121">
        <w:rPr>
          <w:rFonts w:ascii="Times New Roman" w:hAnsi="Times New Roman" w:cs="Times New Roman"/>
          <w:sz w:val="24"/>
          <w:szCs w:val="24"/>
          <w:u w:val="single"/>
        </w:rPr>
        <w:t>Предмет закупки.</w:t>
      </w:r>
    </w:p>
    <w:p w14:paraId="0834A6CB" w14:textId="2CBFECA7" w:rsidR="00344121" w:rsidRPr="00344121" w:rsidRDefault="00344121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44121">
        <w:rPr>
          <w:rFonts w:ascii="Times New Roman" w:hAnsi="Times New Roman" w:cs="Times New Roman"/>
          <w:sz w:val="24"/>
          <w:szCs w:val="24"/>
        </w:rPr>
        <w:t xml:space="preserve">Выполнение работ по утилизации отходов бурения, образованных при строительстве поисково-оценочной скважины Восточно-Сузунского </w:t>
      </w:r>
      <w:r w:rsidR="0024339C">
        <w:rPr>
          <w:rFonts w:ascii="Times New Roman" w:hAnsi="Times New Roman" w:cs="Times New Roman"/>
          <w:sz w:val="24"/>
          <w:szCs w:val="24"/>
        </w:rPr>
        <w:t>2</w:t>
      </w:r>
      <w:r w:rsidRPr="00344121">
        <w:rPr>
          <w:rFonts w:ascii="Times New Roman" w:hAnsi="Times New Roman" w:cs="Times New Roman"/>
          <w:sz w:val="24"/>
          <w:szCs w:val="24"/>
        </w:rPr>
        <w:t xml:space="preserve"> лицензионного участка в 2025-2026 гг.;</w:t>
      </w:r>
    </w:p>
    <w:p w14:paraId="49CE8F69" w14:textId="5E79A33E" w:rsidR="00344121" w:rsidRPr="00344121" w:rsidRDefault="00344121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24177">
        <w:rPr>
          <w:rFonts w:ascii="Times New Roman" w:hAnsi="Times New Roman" w:cs="Times New Roman"/>
          <w:sz w:val="24"/>
          <w:szCs w:val="24"/>
          <w:u w:val="single"/>
        </w:rPr>
        <w:t>1.2.</w:t>
      </w:r>
      <w:r w:rsidR="00A24177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344121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 «</w:t>
      </w:r>
      <w:proofErr w:type="spellStart"/>
      <w:r w:rsidRPr="0034412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344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12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34412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19DE6625" w14:textId="521426A2" w:rsidR="005B6A9C" w:rsidRPr="00A24177" w:rsidRDefault="005B6A9C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1" w:name="_Hlk81566523"/>
      <w:r w:rsidRPr="00A2417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44121" w:rsidRPr="00A24177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F37EF" w:rsidRPr="00A24177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Лот закупки:</w:t>
      </w:r>
    </w:p>
    <w:p w14:paraId="41355DA7" w14:textId="5916B7B5" w:rsidR="003908FE" w:rsidRDefault="005B6A9C" w:rsidP="00344121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 w:rsidRPr="00AD3FDB">
        <w:rPr>
          <w:rFonts w:ascii="Times New Roman" w:hAnsi="Times New Roman" w:cs="Times New Roman"/>
          <w:sz w:val="24"/>
          <w:szCs w:val="24"/>
        </w:rPr>
        <w:t>Лот № 1:</w:t>
      </w:r>
      <w:r w:rsidRPr="00344121">
        <w:rPr>
          <w:rFonts w:ascii="Times New Roman" w:hAnsi="Times New Roman" w:cs="Times New Roman"/>
          <w:sz w:val="24"/>
          <w:szCs w:val="24"/>
        </w:rPr>
        <w:t xml:space="preserve"> </w:t>
      </w:r>
      <w:r w:rsidR="00A24177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A24177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A24177">
        <w:rPr>
          <w:rFonts w:ascii="Times New Roman" w:hAnsi="Times New Roman" w:cs="Times New Roman"/>
          <w:sz w:val="24"/>
          <w:szCs w:val="24"/>
        </w:rPr>
        <w:t>, образованных</w:t>
      </w:r>
      <w:r w:rsidR="00A24177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A24177"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</w:t>
      </w:r>
      <w:r w:rsidR="00A24177">
        <w:rPr>
          <w:rFonts w:ascii="Times New Roman" w:hAnsi="Times New Roman"/>
          <w:color w:val="000000" w:themeColor="text1"/>
          <w:sz w:val="24"/>
        </w:rPr>
        <w:t xml:space="preserve">поисково-оценочной скважины Восточно-Сузунского </w:t>
      </w:r>
      <w:r w:rsidR="0024339C">
        <w:rPr>
          <w:rFonts w:ascii="Times New Roman" w:hAnsi="Times New Roman"/>
          <w:color w:val="000000" w:themeColor="text1"/>
          <w:sz w:val="24"/>
        </w:rPr>
        <w:t>2</w:t>
      </w:r>
      <w:r w:rsidR="00A24177">
        <w:rPr>
          <w:rFonts w:ascii="Times New Roman" w:hAnsi="Times New Roman"/>
          <w:color w:val="000000" w:themeColor="text1"/>
          <w:sz w:val="24"/>
        </w:rPr>
        <w:t xml:space="preserve"> </w:t>
      </w:r>
      <w:r w:rsidR="00A24177" w:rsidRPr="00A13C6D">
        <w:rPr>
          <w:rFonts w:ascii="Times New Roman" w:hAnsi="Times New Roman"/>
          <w:color w:val="000000" w:themeColor="text1"/>
          <w:sz w:val="24"/>
        </w:rPr>
        <w:t>лицензионно</w:t>
      </w:r>
      <w:r w:rsidR="00A24177">
        <w:rPr>
          <w:rFonts w:ascii="Times New Roman" w:hAnsi="Times New Roman"/>
          <w:color w:val="000000" w:themeColor="text1"/>
          <w:sz w:val="24"/>
        </w:rPr>
        <w:t>го</w:t>
      </w:r>
      <w:r w:rsidR="00A24177" w:rsidRPr="00A13C6D">
        <w:rPr>
          <w:rFonts w:ascii="Times New Roman" w:hAnsi="Times New Roman"/>
          <w:color w:val="000000" w:themeColor="text1"/>
          <w:sz w:val="24"/>
        </w:rPr>
        <w:t xml:space="preserve"> участк</w:t>
      </w:r>
      <w:r w:rsidR="00A24177">
        <w:rPr>
          <w:rFonts w:ascii="Times New Roman" w:hAnsi="Times New Roman"/>
          <w:color w:val="000000" w:themeColor="text1"/>
          <w:sz w:val="24"/>
        </w:rPr>
        <w:t>а</w:t>
      </w:r>
      <w:r w:rsidR="00A24177" w:rsidRPr="00A13C6D">
        <w:rPr>
          <w:rFonts w:ascii="Times New Roman" w:hAnsi="Times New Roman"/>
          <w:color w:val="000000" w:themeColor="text1"/>
          <w:sz w:val="24"/>
        </w:rPr>
        <w:t xml:space="preserve"> в 202</w:t>
      </w:r>
      <w:r w:rsidR="00A24177">
        <w:rPr>
          <w:rFonts w:ascii="Times New Roman" w:hAnsi="Times New Roman"/>
          <w:color w:val="000000" w:themeColor="text1"/>
          <w:sz w:val="24"/>
        </w:rPr>
        <w:t>5-2026 г</w:t>
      </w:r>
      <w:r w:rsidR="00A24177" w:rsidRPr="00A13C6D">
        <w:rPr>
          <w:rFonts w:ascii="Times New Roman" w:hAnsi="Times New Roman"/>
          <w:color w:val="000000" w:themeColor="text1"/>
          <w:sz w:val="24"/>
        </w:rPr>
        <w:t>г.</w:t>
      </w:r>
    </w:p>
    <w:p w14:paraId="4806AB08" w14:textId="5DD50388" w:rsidR="00344121" w:rsidRPr="00344121" w:rsidRDefault="00344121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AD3FDB">
        <w:rPr>
          <w:rFonts w:ascii="Times New Roman" w:hAnsi="Times New Roman" w:cs="Times New Roman"/>
          <w:sz w:val="24"/>
          <w:szCs w:val="24"/>
        </w:rPr>
        <w:t>Лот является неделимым.</w:t>
      </w:r>
      <w:r w:rsidRPr="00A241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4121">
        <w:rPr>
          <w:rFonts w:ascii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допускается.</w:t>
      </w:r>
    </w:p>
    <w:bookmarkEnd w:id="1"/>
    <w:p w14:paraId="33C0815B" w14:textId="29A2272D" w:rsidR="0004412F" w:rsidRPr="00A24177" w:rsidRDefault="003F7A7D" w:rsidP="00344121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24177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44121" w:rsidRPr="00A24177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F37EF" w:rsidRPr="00A24177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>Объем</w:t>
      </w:r>
      <w:r w:rsidR="00C27A34" w:rsidRPr="00A24177">
        <w:rPr>
          <w:rFonts w:ascii="Times New Roman" w:hAnsi="Times New Roman" w:cs="Times New Roman"/>
          <w:sz w:val="24"/>
          <w:szCs w:val="24"/>
          <w:u w:val="single"/>
        </w:rPr>
        <w:t xml:space="preserve"> и сроки</w:t>
      </w:r>
      <w:r w:rsidRPr="00A24177">
        <w:rPr>
          <w:rFonts w:ascii="Times New Roman" w:hAnsi="Times New Roman" w:cs="Times New Roman"/>
          <w:sz w:val="24"/>
          <w:szCs w:val="24"/>
          <w:u w:val="single"/>
        </w:rPr>
        <w:t xml:space="preserve"> выполнения работ:</w:t>
      </w:r>
    </w:p>
    <w:p w14:paraId="44C928FD" w14:textId="57805823" w:rsidR="00A24177" w:rsidRPr="009502C4" w:rsidRDefault="00484C57" w:rsidP="00484C57">
      <w:pPr>
        <w:spacing w:beforeLines="60" w:before="144" w:afterLines="60" w:after="144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" w:name="_Hlk158317042"/>
      <w:bookmarkStart w:id="3" w:name="_Hlk81567613"/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Лот № </w:t>
      </w:r>
      <w:r w:rsidR="00146256"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0E43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bookmarkStart w:id="4" w:name="_Hlk158317891"/>
      <w:bookmarkEnd w:id="2"/>
    </w:p>
    <w:tbl>
      <w:tblPr>
        <w:tblpPr w:leftFromText="180" w:rightFromText="180" w:vertAnchor="text" w:tblpX="-44"/>
        <w:tblW w:w="10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1706"/>
        <w:gridCol w:w="1412"/>
        <w:gridCol w:w="2402"/>
        <w:gridCol w:w="1502"/>
        <w:gridCol w:w="9"/>
        <w:gridCol w:w="18"/>
      </w:tblGrid>
      <w:tr w:rsidR="00B9285E" w:rsidRPr="008F01F8" w14:paraId="58843CB2" w14:textId="77777777" w:rsidTr="00B9285E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74292" w14:textId="77777777" w:rsidR="009502C4" w:rsidRPr="008F01F8" w:rsidRDefault="009502C4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_Hlk195532369"/>
            <w:r w:rsidRPr="008F01F8">
              <w:rPr>
                <w:rFonts w:ascii="Times New Roman" w:eastAsia="Times New Roman" w:hAnsi="Times New Roman" w:cs="Times New Roman"/>
              </w:rPr>
              <w:t>Наименование отходов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1BA92" w14:textId="77777777" w:rsidR="009502C4" w:rsidRPr="008F01F8" w:rsidRDefault="009502C4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Объём отходов бурения, м3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79F6396" w14:textId="4252B790" w:rsidR="009502C4" w:rsidRPr="008F01F8" w:rsidRDefault="006C7E48" w:rsidP="009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="009502C4" w:rsidRPr="008F01F8">
              <w:rPr>
                <w:rFonts w:ascii="Times New Roman" w:eastAsia="Times New Roman" w:hAnsi="Times New Roman" w:cs="Times New Roman"/>
              </w:rPr>
              <w:t>обилизаци</w:t>
            </w:r>
            <w:r w:rsidR="009502C4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2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BC1E60" w14:textId="77777777" w:rsidR="009502C4" w:rsidRPr="008F01F8" w:rsidRDefault="009502C4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Ориентировочные сроки выполнения работ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43E61B25" w14:textId="4C083E65" w:rsidR="009502C4" w:rsidRPr="008F01F8" w:rsidRDefault="006C7E48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</w:t>
            </w:r>
            <w:r w:rsidR="009502C4" w:rsidRPr="008F01F8">
              <w:rPr>
                <w:rFonts w:ascii="Times New Roman" w:eastAsia="Times New Roman" w:hAnsi="Times New Roman" w:cs="Times New Roman"/>
              </w:rPr>
              <w:t>мобилизаци</w:t>
            </w:r>
            <w:r w:rsidR="009502C4"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DAC4536" w14:textId="77777777" w:rsidR="009502C4" w:rsidRPr="008F01F8" w:rsidRDefault="009502C4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04E8229B" w14:textId="77777777" w:rsidR="009502C4" w:rsidRPr="008F01F8" w:rsidRDefault="009502C4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9285E" w:rsidRPr="008F01F8" w14:paraId="58848DC1" w14:textId="77777777" w:rsidTr="002A022D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94ED4" w14:textId="77777777" w:rsidR="00B9285E" w:rsidRPr="008F01F8" w:rsidRDefault="00B9285E" w:rsidP="00A21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8F01F8">
              <w:rPr>
                <w:rFonts w:ascii="Times New Roman" w:hAnsi="Times New Roman" w:cs="Times New Roman"/>
              </w:rPr>
              <w:t xml:space="preserve">ламы буровые при бурении, связанном с добычей сырой нефти, малоопасные </w:t>
            </w:r>
          </w:p>
          <w:p w14:paraId="39F216DF" w14:textId="77777777" w:rsidR="00B9285E" w:rsidRPr="008F01F8" w:rsidRDefault="00B9285E" w:rsidP="00A21E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hAnsi="Times New Roman" w:cs="Times New Roman"/>
              </w:rPr>
              <w:t>(</w:t>
            </w:r>
            <w:hyperlink r:id="rId8">
              <w:r w:rsidRPr="008F01F8">
                <w:rPr>
                  <w:rFonts w:ascii="Times New Roman" w:hAnsi="Times New Roman" w:cs="Times New Roman"/>
                </w:rPr>
                <w:t>2 91 120 01 39 4</w:t>
              </w:r>
            </w:hyperlink>
            <w:r w:rsidRPr="008F01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44C85" w14:textId="77777777" w:rsidR="00B9285E" w:rsidRPr="008F01F8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F01F8">
              <w:rPr>
                <w:rFonts w:ascii="Times New Roman" w:eastAsia="Times New Roman" w:hAnsi="Times New Roman" w:cs="Times New Roman"/>
                <w:b/>
              </w:rPr>
              <w:t>645,03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7DD8462E" w14:textId="0F026687" w:rsidR="00B9285E" w:rsidRPr="00697F14" w:rsidRDefault="00B9285E" w:rsidP="006C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F14">
              <w:rPr>
                <w:rFonts w:ascii="Times New Roman" w:eastAsia="Times New Roman" w:hAnsi="Times New Roman" w:cs="Times New Roman"/>
              </w:rPr>
              <w:t>20.12.2025- 12.01.2026</w:t>
            </w:r>
          </w:p>
        </w:tc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0957EE" w14:textId="0E272C0F" w:rsidR="00B9285E" w:rsidRPr="00697F14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F14">
              <w:rPr>
                <w:rFonts w:ascii="Times New Roman" w:eastAsia="Times New Roman" w:hAnsi="Times New Roman" w:cs="Times New Roman"/>
              </w:rPr>
              <w:t>12.01.2026-02.02.2026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1A7F442B" w14:textId="7153A522" w:rsidR="00B9285E" w:rsidRPr="00697F14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7F14">
              <w:rPr>
                <w:rFonts w:ascii="Times New Roman" w:eastAsia="Times New Roman" w:hAnsi="Times New Roman" w:cs="Times New Roman"/>
              </w:rPr>
              <w:t>до 09.02.2026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F66DF18" w14:textId="77777777" w:rsidR="00B9285E" w:rsidRPr="008F01F8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8895B68" w14:textId="77777777" w:rsidR="00B9285E" w:rsidRPr="008F01F8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9285E" w:rsidRPr="008F01F8" w14:paraId="3CBD9A0E" w14:textId="77777777" w:rsidTr="002A022D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A8904" w14:textId="04239083" w:rsidR="00B9285E" w:rsidRDefault="00B9285E" w:rsidP="00A21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285E">
              <w:rPr>
                <w:rFonts w:ascii="Times New Roman" w:hAnsi="Times New Roman" w:cs="Times New Roman"/>
              </w:rPr>
              <w:t>астворы буровые при бурении нефтяных скважин отработанные, малоопасные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9285E">
              <w:rPr>
                <w:rFonts w:ascii="Times New Roman" w:hAnsi="Times New Roman" w:cs="Times New Roman"/>
              </w:rPr>
              <w:t>2 91 110 01 39 4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73D9C" w14:textId="77777777" w:rsidR="00B9285E" w:rsidRPr="008F01F8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B737DBD" w14:textId="77777777" w:rsidR="00B9285E" w:rsidRPr="006C7E48" w:rsidRDefault="00B9285E" w:rsidP="006C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B7D14" w14:textId="77777777" w:rsidR="00B9285E" w:rsidRPr="006C7E48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5EA0B55" w14:textId="77777777" w:rsidR="00B9285E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EC19604" w14:textId="77777777" w:rsidR="00B9285E" w:rsidRPr="008F01F8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A50500" w14:textId="77777777" w:rsidR="00B9285E" w:rsidRPr="008F01F8" w:rsidRDefault="00B9285E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bookmarkEnd w:id="5"/>
    </w:tbl>
    <w:p w14:paraId="575FA94B" w14:textId="77777777" w:rsidR="009502C4" w:rsidRDefault="009502C4" w:rsidP="009502C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D60E4F" w14:textId="47AE9EBF" w:rsidR="00D56C0B" w:rsidRPr="00D56C0B" w:rsidRDefault="00D56C0B" w:rsidP="003B2EA7">
      <w:pPr>
        <w:spacing w:after="120"/>
        <w:jc w:val="both"/>
        <w:rPr>
          <w:rFonts w:ascii="Times New Roman" w:hAnsi="Times New Roman"/>
          <w:sz w:val="24"/>
          <w:szCs w:val="24"/>
        </w:rPr>
      </w:pPr>
      <w:bookmarkStart w:id="6" w:name="_Hlk195532392"/>
      <w:r w:rsidRPr="00D56C0B">
        <w:rPr>
          <w:rFonts w:ascii="Times New Roman" w:hAnsi="Times New Roman"/>
          <w:sz w:val="24"/>
          <w:szCs w:val="24"/>
        </w:rPr>
        <w:t xml:space="preserve">Утилизация отходов бурения запроектирована непосредственно в </w:t>
      </w:r>
      <w:proofErr w:type="spellStart"/>
      <w:r w:rsidRPr="00D56C0B">
        <w:rPr>
          <w:rFonts w:ascii="Times New Roman" w:hAnsi="Times New Roman"/>
          <w:sz w:val="24"/>
          <w:szCs w:val="24"/>
        </w:rPr>
        <w:t>шламонакопителе</w:t>
      </w:r>
      <w:proofErr w:type="spellEnd"/>
      <w:r w:rsidRPr="00D56C0B">
        <w:rPr>
          <w:rFonts w:ascii="Times New Roman" w:hAnsi="Times New Roman"/>
          <w:sz w:val="24"/>
          <w:szCs w:val="24"/>
        </w:rPr>
        <w:t>.</w:t>
      </w:r>
    </w:p>
    <w:p w14:paraId="1611BA21" w14:textId="77777777" w:rsidR="00551F31" w:rsidRPr="003B2EA7" w:rsidRDefault="00551F31" w:rsidP="00551F31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B2EA7">
        <w:rPr>
          <w:rFonts w:ascii="Times New Roman" w:hAnsi="Times New Roman"/>
          <w:b/>
          <w:sz w:val="24"/>
          <w:szCs w:val="24"/>
        </w:rPr>
        <w:t>Метод утилизации - получение технического грунта путем замешивания отходов бурения с минеральными добавками с извлечением гидроизоляционного материала</w:t>
      </w:r>
      <w:r>
        <w:rPr>
          <w:rFonts w:ascii="Times New Roman" w:hAnsi="Times New Roman"/>
          <w:b/>
          <w:sz w:val="24"/>
          <w:szCs w:val="24"/>
        </w:rPr>
        <w:t xml:space="preserve"> либо аналогичные</w:t>
      </w:r>
      <w:r w:rsidRPr="003B2EA7">
        <w:rPr>
          <w:rFonts w:ascii="Times New Roman" w:hAnsi="Times New Roman"/>
          <w:b/>
          <w:sz w:val="24"/>
          <w:szCs w:val="24"/>
        </w:rPr>
        <w:t>.</w:t>
      </w:r>
    </w:p>
    <w:p w14:paraId="3C173DFC" w14:textId="6C0A5697" w:rsidR="009502C4" w:rsidRPr="003B2EA7" w:rsidRDefault="009502C4" w:rsidP="003B2EA7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GoBack"/>
      <w:bookmarkEnd w:id="7"/>
      <w:r w:rsidRPr="009502C4">
        <w:rPr>
          <w:rFonts w:ascii="Times New Roman" w:hAnsi="Times New Roman"/>
          <w:sz w:val="24"/>
          <w:szCs w:val="24"/>
        </w:rPr>
        <w:t>Утилизация отходов бурения производится по месту образования отходов бурения</w:t>
      </w:r>
      <w:r w:rsidR="003908FE">
        <w:rPr>
          <w:rFonts w:ascii="Times New Roman" w:hAnsi="Times New Roman"/>
          <w:sz w:val="24"/>
          <w:szCs w:val="24"/>
        </w:rPr>
        <w:t xml:space="preserve"> на п</w:t>
      </w:r>
      <w:r w:rsidR="003908FE" w:rsidRPr="003908FE">
        <w:rPr>
          <w:rFonts w:ascii="Times New Roman" w:hAnsi="Times New Roman"/>
          <w:sz w:val="24"/>
          <w:szCs w:val="24"/>
        </w:rPr>
        <w:t>лощадк</w:t>
      </w:r>
      <w:r w:rsidR="003908FE">
        <w:rPr>
          <w:rFonts w:ascii="Times New Roman" w:hAnsi="Times New Roman"/>
          <w:sz w:val="24"/>
          <w:szCs w:val="24"/>
        </w:rPr>
        <w:t>е</w:t>
      </w:r>
      <w:r w:rsidR="003908FE" w:rsidRPr="003908FE">
        <w:rPr>
          <w:rFonts w:ascii="Times New Roman" w:hAnsi="Times New Roman"/>
          <w:sz w:val="24"/>
          <w:szCs w:val="24"/>
        </w:rPr>
        <w:t xml:space="preserve"> разведочной скважины № 101 Восточно-Сузунского лицензионного участка Таймырского Долгано-Ненецкого автономного округа, Красноярского края</w:t>
      </w:r>
      <w:r w:rsidR="003908FE">
        <w:rPr>
          <w:rFonts w:ascii="Times New Roman" w:hAnsi="Times New Roman"/>
          <w:sz w:val="24"/>
          <w:szCs w:val="24"/>
        </w:rPr>
        <w:t>. Объект находится в автономии.</w:t>
      </w:r>
    </w:p>
    <w:p w14:paraId="5EE9C6AA" w14:textId="7F7577B3" w:rsidR="009502C4" w:rsidRPr="009502C4" w:rsidRDefault="009502C4" w:rsidP="009502C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t>Полученны</w:t>
      </w:r>
      <w:r w:rsidR="00FF25F7">
        <w:rPr>
          <w:rFonts w:ascii="Times New Roman" w:hAnsi="Times New Roman"/>
          <w:sz w:val="24"/>
          <w:szCs w:val="24"/>
        </w:rPr>
        <w:t>й</w:t>
      </w:r>
      <w:r w:rsidRPr="009502C4">
        <w:rPr>
          <w:rFonts w:ascii="Times New Roman" w:hAnsi="Times New Roman"/>
          <w:sz w:val="24"/>
          <w:szCs w:val="24"/>
        </w:rPr>
        <w:t xml:space="preserve"> в результате утилизации продукт </w:t>
      </w:r>
      <w:r w:rsidR="00AD3FDB">
        <w:rPr>
          <w:rFonts w:ascii="Times New Roman" w:hAnsi="Times New Roman"/>
          <w:sz w:val="24"/>
          <w:szCs w:val="24"/>
        </w:rPr>
        <w:t>используется для</w:t>
      </w:r>
      <w:r w:rsidRPr="009502C4">
        <w:rPr>
          <w:rFonts w:ascii="Times New Roman" w:hAnsi="Times New Roman"/>
          <w:sz w:val="24"/>
          <w:szCs w:val="24"/>
        </w:rPr>
        <w:t xml:space="preserve"> рекультивации шламового амбара на площадке скважины</w:t>
      </w:r>
      <w:r w:rsidRPr="00A618F8">
        <w:rPr>
          <w:rFonts w:ascii="Times New Roman" w:hAnsi="Times New Roman"/>
          <w:sz w:val="24"/>
          <w:szCs w:val="24"/>
        </w:rPr>
        <w:t xml:space="preserve">. </w:t>
      </w:r>
      <w:r w:rsidR="00E1232C" w:rsidRPr="00A618F8">
        <w:rPr>
          <w:rFonts w:ascii="Times New Roman" w:hAnsi="Times New Roman"/>
          <w:sz w:val="24"/>
          <w:szCs w:val="24"/>
        </w:rPr>
        <w:t>В процессе рекультивации амбара необходима выемка гидроизоляционного материала (</w:t>
      </w:r>
      <w:r w:rsidR="00837E5B" w:rsidRPr="00A618F8">
        <w:rPr>
          <w:rFonts w:ascii="Times New Roman" w:hAnsi="Times New Roman" w:cs="Times New Roman"/>
          <w:sz w:val="24"/>
          <w:szCs w:val="24"/>
        </w:rPr>
        <w:t>~</w:t>
      </w:r>
      <w:r w:rsidR="00F475A0" w:rsidRPr="00A618F8">
        <w:rPr>
          <w:rFonts w:ascii="Times New Roman" w:hAnsi="Times New Roman"/>
          <w:sz w:val="24"/>
          <w:szCs w:val="24"/>
        </w:rPr>
        <w:t>6900</w:t>
      </w:r>
      <w:r w:rsidR="00E1232C" w:rsidRPr="00A618F8">
        <w:rPr>
          <w:rFonts w:ascii="Times New Roman" w:hAnsi="Times New Roman"/>
          <w:sz w:val="24"/>
          <w:szCs w:val="24"/>
        </w:rPr>
        <w:t xml:space="preserve"> м</w:t>
      </w:r>
      <w:r w:rsidR="00E1232C" w:rsidRPr="00A618F8">
        <w:rPr>
          <w:rFonts w:ascii="Times New Roman" w:hAnsi="Times New Roman"/>
          <w:sz w:val="24"/>
          <w:szCs w:val="24"/>
          <w:vertAlign w:val="superscript"/>
        </w:rPr>
        <w:t>2</w:t>
      </w:r>
      <w:r w:rsidR="00E1232C" w:rsidRPr="00A618F8">
        <w:rPr>
          <w:rFonts w:ascii="Times New Roman" w:hAnsi="Times New Roman"/>
          <w:sz w:val="24"/>
          <w:szCs w:val="24"/>
        </w:rPr>
        <w:t>) и пиломатериалов/досок (</w:t>
      </w:r>
      <w:r w:rsidR="00837E5B" w:rsidRPr="00A618F8">
        <w:rPr>
          <w:rFonts w:ascii="Times New Roman" w:hAnsi="Times New Roman" w:cs="Times New Roman"/>
          <w:sz w:val="24"/>
          <w:szCs w:val="24"/>
        </w:rPr>
        <w:t>~</w:t>
      </w:r>
      <w:r w:rsidR="00F475A0" w:rsidRPr="00A618F8">
        <w:rPr>
          <w:rFonts w:ascii="Times New Roman" w:hAnsi="Times New Roman"/>
          <w:sz w:val="24"/>
          <w:szCs w:val="24"/>
        </w:rPr>
        <w:t>65</w:t>
      </w:r>
      <w:r w:rsidR="00E1232C" w:rsidRPr="00A618F8">
        <w:rPr>
          <w:rFonts w:ascii="Times New Roman" w:hAnsi="Times New Roman"/>
          <w:sz w:val="24"/>
          <w:szCs w:val="24"/>
        </w:rPr>
        <w:t xml:space="preserve"> м</w:t>
      </w:r>
      <w:r w:rsidR="00E1232C" w:rsidRPr="00A618F8">
        <w:rPr>
          <w:rFonts w:ascii="Times New Roman" w:hAnsi="Times New Roman"/>
          <w:sz w:val="24"/>
          <w:szCs w:val="24"/>
          <w:vertAlign w:val="superscript"/>
        </w:rPr>
        <w:t>3</w:t>
      </w:r>
      <w:r w:rsidR="00E1232C" w:rsidRPr="00A618F8">
        <w:rPr>
          <w:rFonts w:ascii="Times New Roman" w:hAnsi="Times New Roman"/>
          <w:sz w:val="24"/>
          <w:szCs w:val="24"/>
        </w:rPr>
        <w:t>).</w:t>
      </w:r>
    </w:p>
    <w:p w14:paraId="43DB2FF3" w14:textId="7DD07312" w:rsidR="009B782A" w:rsidRDefault="003908FE" w:rsidP="003908FE">
      <w:pPr>
        <w:spacing w:after="120"/>
        <w:jc w:val="both"/>
        <w:rPr>
          <w:rFonts w:ascii="Times New Roman" w:hAnsi="Times New Roman"/>
          <w:sz w:val="24"/>
          <w:szCs w:val="24"/>
        </w:rPr>
      </w:pPr>
      <w:bookmarkStart w:id="8" w:name="_Hlk117090237"/>
      <w:bookmarkEnd w:id="3"/>
      <w:bookmarkEnd w:id="4"/>
      <w:r w:rsidRPr="003908FE">
        <w:rPr>
          <w:rFonts w:ascii="Times New Roman" w:hAnsi="Times New Roman"/>
          <w:sz w:val="24"/>
          <w:szCs w:val="24"/>
        </w:rPr>
        <w:t xml:space="preserve">Объем </w:t>
      </w:r>
      <w:r>
        <w:rPr>
          <w:rFonts w:ascii="Times New Roman" w:hAnsi="Times New Roman"/>
          <w:sz w:val="24"/>
          <w:szCs w:val="24"/>
        </w:rPr>
        <w:t>работ</w:t>
      </w:r>
      <w:r w:rsidRPr="003908FE">
        <w:rPr>
          <w:rFonts w:ascii="Times New Roman" w:hAnsi="Times New Roman"/>
          <w:sz w:val="24"/>
          <w:szCs w:val="24"/>
        </w:rPr>
        <w:t xml:space="preserve"> является ориентировочным и уточнится в процессе передачи работ.</w:t>
      </w:r>
    </w:p>
    <w:p w14:paraId="40DB6B0E" w14:textId="3E3C6E41" w:rsidR="002C1A1C" w:rsidRDefault="00B9285E" w:rsidP="003908F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2C1A1C">
        <w:rPr>
          <w:rFonts w:ascii="Times New Roman" w:hAnsi="Times New Roman"/>
          <w:sz w:val="24"/>
          <w:szCs w:val="24"/>
        </w:rPr>
        <w:t xml:space="preserve">асстояние от площадки скважины до песчаного карьера </w:t>
      </w:r>
      <w:r>
        <w:rPr>
          <w:rFonts w:ascii="Times New Roman" w:hAnsi="Times New Roman"/>
          <w:sz w:val="24"/>
          <w:szCs w:val="24"/>
        </w:rPr>
        <w:t xml:space="preserve">ориентировочно </w:t>
      </w:r>
      <w:r w:rsidR="002C1A1C">
        <w:rPr>
          <w:rFonts w:ascii="Times New Roman" w:hAnsi="Times New Roman"/>
          <w:sz w:val="24"/>
          <w:szCs w:val="24"/>
        </w:rPr>
        <w:t>94 км</w:t>
      </w:r>
      <w:r>
        <w:rPr>
          <w:rFonts w:ascii="Times New Roman" w:hAnsi="Times New Roman"/>
          <w:sz w:val="24"/>
          <w:szCs w:val="24"/>
        </w:rPr>
        <w:t>.</w:t>
      </w:r>
    </w:p>
    <w:bookmarkEnd w:id="6"/>
    <w:p w14:paraId="7190998C" w14:textId="509774DF" w:rsidR="003908FE" w:rsidRPr="002C1A1C" w:rsidRDefault="003908FE" w:rsidP="003908FE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3908FE">
        <w:rPr>
          <w:rFonts w:ascii="Times New Roman" w:hAnsi="Times New Roman"/>
          <w:color w:val="FF0000"/>
          <w:sz w:val="24"/>
          <w:szCs w:val="24"/>
        </w:rPr>
        <w:t xml:space="preserve">Переоформление лицензии с целью внесения фактического места осуществления деятельности необходимо осуществить до </w:t>
      </w:r>
      <w:bookmarkStart w:id="9" w:name="_Hlk195532350"/>
      <w:r w:rsidR="006C7E48">
        <w:rPr>
          <w:rFonts w:ascii="Times New Roman" w:hAnsi="Times New Roman"/>
          <w:color w:val="FF0000"/>
          <w:sz w:val="24"/>
          <w:szCs w:val="24"/>
        </w:rPr>
        <w:t>12.01</w:t>
      </w:r>
      <w:r w:rsidRPr="003908FE">
        <w:rPr>
          <w:rFonts w:ascii="Times New Roman" w:hAnsi="Times New Roman"/>
          <w:color w:val="FF0000"/>
          <w:sz w:val="24"/>
          <w:szCs w:val="24"/>
        </w:rPr>
        <w:t>.202</w:t>
      </w:r>
      <w:r w:rsidR="006C7E48">
        <w:rPr>
          <w:rFonts w:ascii="Times New Roman" w:hAnsi="Times New Roman"/>
          <w:color w:val="FF0000"/>
          <w:sz w:val="24"/>
          <w:szCs w:val="24"/>
        </w:rPr>
        <w:t>6</w:t>
      </w:r>
      <w:r w:rsidRPr="003908FE">
        <w:rPr>
          <w:rFonts w:ascii="Times New Roman" w:hAnsi="Times New Roman"/>
          <w:color w:val="FF0000"/>
          <w:sz w:val="24"/>
          <w:szCs w:val="24"/>
        </w:rPr>
        <w:t xml:space="preserve"> г.</w:t>
      </w:r>
      <w:bookmarkEnd w:id="9"/>
    </w:p>
    <w:bookmarkEnd w:id="8"/>
    <w:p w14:paraId="4ACB5D1C" w14:textId="1B5F199D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2C1A1C">
        <w:rPr>
          <w:rFonts w:ascii="Times New Roman" w:eastAsia="Times New Roman" w:hAnsi="Times New Roman" w:cs="Times New Roman"/>
          <w:sz w:val="24"/>
          <w:szCs w:val="24"/>
          <w:u w:val="single"/>
        </w:rPr>
        <w:t>5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F870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 работ:</w:t>
      </w:r>
    </w:p>
    <w:p w14:paraId="76BFE139" w14:textId="47F36F67" w:rsidR="00B2481B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</w:t>
      </w:r>
      <w:r w:rsidR="002C1A1C">
        <w:rPr>
          <w:rFonts w:ascii="Times New Roman" w:eastAsia="Times New Roman" w:hAnsi="Times New Roman"/>
          <w:sz w:val="24"/>
          <w:szCs w:val="24"/>
        </w:rPr>
        <w:t>, песка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, техники, </w:t>
      </w:r>
      <w:r w:rsidRPr="000B4509">
        <w:rPr>
          <w:rFonts w:ascii="Times New Roman" w:eastAsia="Times New Roman" w:hAnsi="Times New Roman"/>
          <w:sz w:val="24"/>
          <w:szCs w:val="24"/>
        </w:rPr>
        <w:lastRenderedPageBreak/>
        <w:t>оборудования и персонала,</w:t>
      </w:r>
      <w:r>
        <w:rPr>
          <w:rFonts w:ascii="Times New Roman" w:eastAsia="Times New Roman" w:hAnsi="Times New Roman"/>
          <w:sz w:val="24"/>
          <w:szCs w:val="24"/>
        </w:rPr>
        <w:t xml:space="preserve"> расходы на покупку расходных материалов, </w:t>
      </w:r>
      <w:r w:rsidRPr="001E5CE2">
        <w:rPr>
          <w:rFonts w:ascii="Times New Roman" w:eastAsia="Times New Roman" w:hAnsi="Times New Roman"/>
          <w:sz w:val="24"/>
          <w:szCs w:val="24"/>
        </w:rPr>
        <w:t>ЗИП и топлива</w:t>
      </w:r>
      <w:r w:rsidR="0068486F">
        <w:rPr>
          <w:rFonts w:ascii="Times New Roman" w:eastAsia="Times New Roman" w:hAnsi="Times New Roman"/>
          <w:sz w:val="24"/>
          <w:szCs w:val="24"/>
        </w:rPr>
        <w:t>,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страховые взносы и выплаты, заработную плату, питание и проживание обслуживающего персонала, отбор проб и проведение лабораторных исследований</w:t>
      </w:r>
      <w:r w:rsidR="00AD3FDB">
        <w:rPr>
          <w:rFonts w:ascii="Times New Roman" w:eastAsia="Times New Roman" w:hAnsi="Times New Roman"/>
          <w:sz w:val="24"/>
          <w:szCs w:val="24"/>
        </w:rPr>
        <w:t>.</w:t>
      </w:r>
    </w:p>
    <w:p w14:paraId="5BDE6F13" w14:textId="77777777" w:rsidR="00AD3FDB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Оплата по утилизации отходов бурения осуществляется за 1</w:t>
      </w:r>
      <w:r w:rsidR="00AD3FD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м</w:t>
      </w:r>
      <w:r w:rsidRPr="00783E31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</w:t>
      </w:r>
      <w:r w:rsidR="00D72247">
        <w:rPr>
          <w:rFonts w:ascii="Times New Roman" w:eastAsia="Times New Roman" w:hAnsi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sz w:val="24"/>
          <w:szCs w:val="24"/>
        </w:rPr>
        <w:t>60 календарны</w:t>
      </w:r>
      <w:r w:rsidR="0080673B">
        <w:rPr>
          <w:rFonts w:ascii="Times New Roman" w:eastAsia="Times New Roman" w:hAnsi="Times New Roman"/>
          <w:sz w:val="24"/>
          <w:szCs w:val="24"/>
        </w:rPr>
        <w:t>й</w:t>
      </w:r>
      <w:r>
        <w:rPr>
          <w:rFonts w:ascii="Times New Roman" w:eastAsia="Times New Roman" w:hAnsi="Times New Roman"/>
          <w:sz w:val="24"/>
          <w:szCs w:val="24"/>
        </w:rPr>
        <w:t xml:space="preserve"> д</w:t>
      </w:r>
      <w:r w:rsidR="0080673B">
        <w:rPr>
          <w:rFonts w:ascii="Times New Roman" w:eastAsia="Times New Roman" w:hAnsi="Times New Roman"/>
          <w:sz w:val="24"/>
          <w:szCs w:val="24"/>
        </w:rPr>
        <w:t>ень</w:t>
      </w:r>
      <w:r>
        <w:rPr>
          <w:rFonts w:ascii="Times New Roman" w:eastAsia="Times New Roman" w:hAnsi="Times New Roman"/>
          <w:sz w:val="24"/>
          <w:szCs w:val="24"/>
        </w:rPr>
        <w:t xml:space="preserve"> с момента </w:t>
      </w:r>
      <w:r w:rsidRPr="00164111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14:paraId="420C47E8" w14:textId="77777777" w:rsidR="00AD3FDB" w:rsidRDefault="00AD3FD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65C86F7B" w14:textId="364F34DC" w:rsidR="00B2481B" w:rsidRPr="00AD3FDB" w:rsidRDefault="003908FE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>1.</w:t>
      </w:r>
      <w:r w:rsidR="002C1A1C">
        <w:rPr>
          <w:rFonts w:ascii="Times New Roman" w:eastAsia="Times New Roman" w:hAnsi="Times New Roman"/>
          <w:sz w:val="24"/>
          <w:szCs w:val="24"/>
          <w:u w:val="single"/>
        </w:rPr>
        <w:t>6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. </w:t>
      </w:r>
      <w:r w:rsidR="00B2481B" w:rsidRPr="000B4509">
        <w:rPr>
          <w:rFonts w:ascii="Times New Roman" w:eastAsia="Times New Roman" w:hAnsi="Times New Roman"/>
          <w:sz w:val="24"/>
          <w:szCs w:val="24"/>
          <w:u w:val="single"/>
        </w:rPr>
        <w:t>Опцион:</w:t>
      </w:r>
    </w:p>
    <w:p w14:paraId="5569AD94" w14:textId="77777777" w:rsidR="00B2481B" w:rsidRPr="000B4509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5234F62F" w14:textId="09C583BF" w:rsidR="00B2481B" w:rsidRPr="000B4509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FB365C">
        <w:rPr>
          <w:rFonts w:ascii="Times New Roman" w:eastAsia="Times New Roman" w:hAnsi="Times New Roman"/>
          <w:sz w:val="24"/>
          <w:szCs w:val="24"/>
        </w:rPr>
        <w:t xml:space="preserve">Опцион в сторону увеличения: </w:t>
      </w:r>
      <w:r w:rsidRPr="00FB365C">
        <w:rPr>
          <w:rFonts w:ascii="Times New Roman" w:eastAsia="Times New Roman" w:hAnsi="Times New Roman"/>
          <w:color w:val="000000" w:themeColor="text1"/>
          <w:sz w:val="24"/>
          <w:szCs w:val="24"/>
        </w:rPr>
        <w:t>+</w:t>
      </w:r>
      <w:r w:rsidR="00AD3FDB">
        <w:rPr>
          <w:rFonts w:ascii="Times New Roman" w:eastAsia="Times New Roman" w:hAnsi="Times New Roman"/>
          <w:color w:val="000000" w:themeColor="text1"/>
          <w:sz w:val="24"/>
          <w:szCs w:val="24"/>
        </w:rPr>
        <w:t>50</w:t>
      </w:r>
      <w:r w:rsidRPr="00FB365C">
        <w:rPr>
          <w:rFonts w:ascii="Times New Roman" w:eastAsia="Times New Roman" w:hAnsi="Times New Roman"/>
          <w:sz w:val="24"/>
          <w:szCs w:val="24"/>
        </w:rPr>
        <w:t>%</w:t>
      </w:r>
      <w:r w:rsidRPr="000B4509">
        <w:rPr>
          <w:rFonts w:ascii="Times New Roman" w:eastAsia="Times New Roman" w:hAnsi="Times New Roman"/>
          <w:sz w:val="24"/>
          <w:szCs w:val="24"/>
        </w:rPr>
        <w:t xml:space="preserve"> от общего объема выполнения Работ </w:t>
      </w:r>
      <w:r>
        <w:rPr>
          <w:rFonts w:ascii="Times New Roman" w:eastAsia="Times New Roman" w:hAnsi="Times New Roman"/>
          <w:sz w:val="24"/>
          <w:szCs w:val="24"/>
        </w:rPr>
        <w:t>(в том числе в части включения дополнительных объектов: кустовых площадок, разведочных скважин)</w:t>
      </w:r>
      <w:r w:rsidRPr="000B4509">
        <w:rPr>
          <w:rFonts w:ascii="Times New Roman" w:eastAsia="Times New Roman" w:hAnsi="Times New Roman"/>
          <w:sz w:val="24"/>
          <w:szCs w:val="24"/>
        </w:rPr>
        <w:t>.</w:t>
      </w:r>
    </w:p>
    <w:p w14:paraId="54D546BC" w14:textId="1DA7CD7E" w:rsidR="00B2481B" w:rsidRPr="006D1120" w:rsidRDefault="00B2481B" w:rsidP="00AD3FDB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0B4509">
        <w:rPr>
          <w:rFonts w:ascii="Times New Roman" w:eastAsia="Times New Roman" w:hAnsi="Times New Roman"/>
          <w:sz w:val="24"/>
          <w:szCs w:val="24"/>
        </w:rPr>
        <w:t>Опцион в сторону уменьшения: -</w:t>
      </w:r>
      <w:r w:rsidR="00AD3FDB">
        <w:rPr>
          <w:rFonts w:ascii="Times New Roman" w:eastAsia="Times New Roman" w:hAnsi="Times New Roman"/>
          <w:sz w:val="24"/>
          <w:szCs w:val="24"/>
        </w:rPr>
        <w:t>50</w:t>
      </w:r>
      <w:r w:rsidRPr="000B4509">
        <w:rPr>
          <w:rFonts w:ascii="Times New Roman" w:eastAsia="Times New Roman" w:hAnsi="Times New Roman"/>
          <w:sz w:val="24"/>
          <w:szCs w:val="24"/>
        </w:rPr>
        <w:t>% от общего объема выполнения Работ.</w:t>
      </w:r>
    </w:p>
    <w:p w14:paraId="5A49F106" w14:textId="3123CE9E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2C1A1C"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Гарантийные обязательства: </w:t>
      </w:r>
    </w:p>
    <w:p w14:paraId="44A6FD8E" w14:textId="5BD318F7" w:rsidR="00C95111" w:rsidRPr="003908FE" w:rsidRDefault="00AA06C3" w:rsidP="003908FE">
      <w:pPr>
        <w:spacing w:before="120" w:after="120"/>
        <w:jc w:val="both"/>
        <w:rPr>
          <w:rFonts w:ascii="Times New Roman" w:eastAsia="Times New Roman" w:hAnsi="Times New Roman"/>
          <w:sz w:val="24"/>
          <w:szCs w:val="24"/>
        </w:rPr>
      </w:pPr>
      <w:r w:rsidRPr="003908FE">
        <w:rPr>
          <w:rFonts w:ascii="Times New Roman" w:eastAsia="Times New Roman" w:hAnsi="Times New Roman"/>
          <w:sz w:val="24"/>
          <w:szCs w:val="24"/>
        </w:rPr>
        <w:t>Исполнитель</w:t>
      </w:r>
      <w:r w:rsidR="00B2481B" w:rsidRPr="003908FE">
        <w:rPr>
          <w:rFonts w:ascii="Times New Roman" w:eastAsia="Times New Roman" w:hAnsi="Times New Roman"/>
          <w:sz w:val="24"/>
          <w:szCs w:val="24"/>
        </w:rPr>
        <w:t xml:space="preserve"> гарантирует качество выполненных работ. В случае выявления претензий, со стороны Заказчика, </w:t>
      </w:r>
      <w:r w:rsidRPr="003908FE">
        <w:rPr>
          <w:rFonts w:ascii="Times New Roman" w:eastAsia="Times New Roman" w:hAnsi="Times New Roman"/>
          <w:sz w:val="24"/>
          <w:szCs w:val="24"/>
        </w:rPr>
        <w:t>Исполнитель</w:t>
      </w:r>
      <w:r w:rsidR="00B2481B" w:rsidRPr="003908FE">
        <w:rPr>
          <w:rFonts w:ascii="Times New Roman" w:eastAsia="Times New Roman" w:hAnsi="Times New Roman"/>
          <w:sz w:val="24"/>
          <w:szCs w:val="24"/>
        </w:rPr>
        <w:t xml:space="preserve"> в рабочем порядке устраняет все недостатки, выявленные Заказчиком</w:t>
      </w:r>
      <w:r w:rsidR="00C86C0B" w:rsidRPr="003908FE">
        <w:rPr>
          <w:rFonts w:ascii="Times New Roman" w:eastAsia="Times New Roman" w:hAnsi="Times New Roman"/>
          <w:sz w:val="24"/>
          <w:szCs w:val="24"/>
        </w:rPr>
        <w:t xml:space="preserve"> до полного устранения предмета претензии</w:t>
      </w:r>
      <w:r w:rsidR="00B2481B" w:rsidRPr="003908FE">
        <w:rPr>
          <w:rFonts w:ascii="Times New Roman" w:eastAsia="Times New Roman" w:hAnsi="Times New Roman"/>
          <w:sz w:val="24"/>
          <w:szCs w:val="24"/>
        </w:rPr>
        <w:t>.</w:t>
      </w:r>
    </w:p>
    <w:p w14:paraId="555A13DD" w14:textId="17199B8C" w:rsidR="00B2481B" w:rsidRPr="000B4509" w:rsidRDefault="00B2481B" w:rsidP="00B2481B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1.</w:t>
      </w:r>
      <w:r w:rsidR="002C1A1C">
        <w:rPr>
          <w:rFonts w:ascii="Times New Roman" w:eastAsia="Times New Roman" w:hAnsi="Times New Roman" w:cs="Times New Roman"/>
          <w:sz w:val="24"/>
          <w:szCs w:val="24"/>
          <w:u w:val="single"/>
        </w:rPr>
        <w:t>8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AE528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  <w:u w:val="single"/>
        </w:rPr>
        <w:t>Реквизиты ООО «БНГРЭ»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BB8F8F9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адрес:660135 Россия, Красноярский край, </w:t>
      </w:r>
    </w:p>
    <w:p w14:paraId="023453AF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Весны, дом 3 «А». </w:t>
      </w:r>
    </w:p>
    <w:p w14:paraId="2C7B115B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Почтовый адрес:660135, г. Красноярск, ул. Весны 3 «А». </w:t>
      </w:r>
    </w:p>
    <w:p w14:paraId="08558D0E" w14:textId="77777777" w:rsidR="00B2481B" w:rsidRPr="000B4509" w:rsidRDefault="00B2481B" w:rsidP="00B2481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Адрес для корреспонденции: 660135 г.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Красноярск, ул.</w:t>
      </w:r>
      <w:r w:rsidR="00583E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Весны 3 «А», БЦ «Весна», 13 этаж.</w:t>
      </w:r>
    </w:p>
    <w:p w14:paraId="55111705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Тел.</w:t>
      </w:r>
      <w:r w:rsidR="00583E92">
        <w:rPr>
          <w:rFonts w:ascii="Times New Roman" w:hAnsi="Times New Roman"/>
          <w:sz w:val="24"/>
        </w:rPr>
        <w:t xml:space="preserve"> </w:t>
      </w:r>
      <w:r w:rsidRPr="000B4509">
        <w:rPr>
          <w:rFonts w:ascii="Times New Roman" w:hAnsi="Times New Roman"/>
          <w:sz w:val="24"/>
        </w:rPr>
        <w:t xml:space="preserve">(391)274-86-81, </w:t>
      </w:r>
    </w:p>
    <w:p w14:paraId="0BACF8DB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Факс (391) 274-86-82,  </w:t>
      </w:r>
    </w:p>
    <w:p w14:paraId="05D39B77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8801011908</w:t>
      </w:r>
    </w:p>
    <w:p w14:paraId="21FFD6A9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КПП 246 501 001</w:t>
      </w:r>
    </w:p>
    <w:p w14:paraId="6EDACE3C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 xml:space="preserve">р/с 40702810300030003480 </w:t>
      </w:r>
    </w:p>
    <w:p w14:paraId="5B26C084" w14:textId="77777777" w:rsidR="00B2481B" w:rsidRPr="000B4509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Банк ВТБ (ПАО) в г. Красноярск</w:t>
      </w:r>
    </w:p>
    <w:p w14:paraId="78B4775E" w14:textId="77777777" w:rsidR="00D067A3" w:rsidRDefault="00B2481B" w:rsidP="00B2481B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sz w:val="24"/>
        </w:rPr>
      </w:pPr>
      <w:r w:rsidRPr="000B4509">
        <w:rPr>
          <w:rFonts w:ascii="Times New Roman" w:hAnsi="Times New Roman"/>
          <w:sz w:val="24"/>
        </w:rPr>
        <w:t>к/с 30101810200000000777 БИК 040407777.</w:t>
      </w:r>
    </w:p>
    <w:p w14:paraId="41511E9A" w14:textId="77777777" w:rsidR="00C86C0B" w:rsidRPr="003908FE" w:rsidRDefault="00C86C0B" w:rsidP="00CE709B">
      <w:pPr>
        <w:pStyle w:val="a7"/>
        <w:spacing w:after="120"/>
        <w:ind w:left="360"/>
        <w:contextualSpacing w:val="0"/>
        <w:jc w:val="both"/>
        <w:rPr>
          <w:rFonts w:ascii="Times New Roman" w:eastAsiaTheme="minorHAnsi" w:hAnsi="Times New Roman"/>
          <w:bCs/>
          <w:iCs/>
          <w:sz w:val="24"/>
          <w:lang w:eastAsia="en-US"/>
        </w:rPr>
      </w:pPr>
    </w:p>
    <w:p w14:paraId="3E54552C" w14:textId="5B921222" w:rsidR="00FD2855" w:rsidRPr="009E33EA" w:rsidRDefault="008F2899" w:rsidP="000F5FFE">
      <w:pPr>
        <w:pStyle w:val="a7"/>
        <w:numPr>
          <w:ilvl w:val="0"/>
          <w:numId w:val="5"/>
        </w:numPr>
        <w:spacing w:after="120"/>
        <w:contextualSpacing w:val="0"/>
        <w:jc w:val="both"/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</w:pPr>
      <w:r w:rsidRPr="009E33EA">
        <w:rPr>
          <w:rFonts w:ascii="Times New Roman" w:eastAsiaTheme="minorHAnsi" w:hAnsi="Times New Roman"/>
          <w:b/>
          <w:bCs/>
          <w:i/>
          <w:iCs/>
          <w:sz w:val="24"/>
          <w:u w:val="single"/>
          <w:lang w:eastAsia="en-US"/>
        </w:rPr>
        <w:t>Требования к предмету закупки:</w:t>
      </w:r>
    </w:p>
    <w:tbl>
      <w:tblPr>
        <w:tblStyle w:val="ae"/>
        <w:tblW w:w="10385" w:type="dxa"/>
        <w:tblLook w:val="04A0" w:firstRow="1" w:lastRow="0" w:firstColumn="1" w:lastColumn="0" w:noHBand="0" w:noVBand="1"/>
      </w:tblPr>
      <w:tblGrid>
        <w:gridCol w:w="674"/>
        <w:gridCol w:w="3999"/>
        <w:gridCol w:w="2977"/>
        <w:gridCol w:w="1318"/>
        <w:gridCol w:w="1417"/>
      </w:tblGrid>
      <w:tr w:rsidR="00FD2855" w14:paraId="441F519E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445454EC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724AB6B3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374FF07B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318" w:type="dxa"/>
            <w:shd w:val="clear" w:color="auto" w:fill="DBE5F1" w:themeFill="accent1" w:themeFillTint="33"/>
            <w:vAlign w:val="center"/>
          </w:tcPr>
          <w:p w14:paraId="10C9777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1BF9402A" w14:textId="77777777" w:rsidR="00FD2855" w:rsidRPr="00185A9E" w:rsidRDefault="00FD2855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D2855" w14:paraId="1C4DC2B1" w14:textId="77777777" w:rsidTr="000F5FFE">
        <w:trPr>
          <w:tblHeader/>
        </w:trPr>
        <w:tc>
          <w:tcPr>
            <w:tcW w:w="674" w:type="dxa"/>
            <w:shd w:val="clear" w:color="auto" w:fill="DBE5F1" w:themeFill="accent1" w:themeFillTint="33"/>
            <w:vAlign w:val="center"/>
          </w:tcPr>
          <w:p w14:paraId="008AE362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99" w:type="dxa"/>
            <w:shd w:val="clear" w:color="auto" w:fill="DBE5F1" w:themeFill="accent1" w:themeFillTint="33"/>
            <w:vAlign w:val="center"/>
          </w:tcPr>
          <w:p w14:paraId="6B41D6EE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BE5F1" w:themeFill="accent1" w:themeFillTint="33"/>
            <w:vAlign w:val="center"/>
          </w:tcPr>
          <w:p w14:paraId="57DF485F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18" w:type="dxa"/>
            <w:shd w:val="clear" w:color="auto" w:fill="DBE5F1" w:themeFill="accent1" w:themeFillTint="33"/>
          </w:tcPr>
          <w:p w14:paraId="2BE836B6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14:paraId="0687A190" w14:textId="77777777" w:rsidR="00FD2855" w:rsidRPr="00185A9E" w:rsidRDefault="00FD285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FD2855" w14:paraId="6148ABD9" w14:textId="77777777" w:rsidTr="000F5FFE">
        <w:tc>
          <w:tcPr>
            <w:tcW w:w="674" w:type="dxa"/>
            <w:vAlign w:val="center"/>
          </w:tcPr>
          <w:p w14:paraId="6E32CEAC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9" w:type="dxa"/>
          </w:tcPr>
          <w:p w14:paraId="2E2F9C8A" w14:textId="77777777" w:rsidR="00FD2855" w:rsidRPr="00D1619C" w:rsidRDefault="00B2481B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работ в полном объеме в соответствии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техническим заданием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1 к Форме 2</w:t>
            </w: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977" w:type="dxa"/>
            <w:vAlign w:val="center"/>
          </w:tcPr>
          <w:p w14:paraId="73951DF1" w14:textId="77777777" w:rsidR="00FD2855" w:rsidRPr="00266555" w:rsidRDefault="002665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 согласии с условиями Договора</w:t>
            </w:r>
            <w:r w:rsidR="00A616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 протокола разногласий/Подписанное техническое задание</w:t>
            </w:r>
          </w:p>
        </w:tc>
        <w:tc>
          <w:tcPr>
            <w:tcW w:w="1318" w:type="dxa"/>
            <w:vAlign w:val="center"/>
          </w:tcPr>
          <w:p w14:paraId="3AAA8F27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3C429486" w14:textId="77777777" w:rsidR="00FD2855" w:rsidRPr="00266555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D2855" w14:paraId="2DDAB97D" w14:textId="77777777" w:rsidTr="000F5FFE">
        <w:tc>
          <w:tcPr>
            <w:tcW w:w="674" w:type="dxa"/>
            <w:vAlign w:val="center"/>
          </w:tcPr>
          <w:p w14:paraId="3BF59580" w14:textId="77777777" w:rsidR="00FD2855" w:rsidRPr="00185A9E" w:rsidRDefault="00E36805" w:rsidP="00F04AAB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D2855" w:rsidRPr="00185A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9" w:type="dxa"/>
          </w:tcPr>
          <w:p w14:paraId="57751808" w14:textId="77777777" w:rsidR="00FD2855" w:rsidRPr="00185A9E" w:rsidRDefault="00FD2855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Гарантийный срок качественного выполнения работ 2 года</w:t>
            </w:r>
            <w:r w:rsidR="001D23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 даты подписания 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сторонами Акта о сдаче-приемке выполненных работ. </w:t>
            </w:r>
          </w:p>
        </w:tc>
        <w:tc>
          <w:tcPr>
            <w:tcW w:w="2977" w:type="dxa"/>
            <w:vAlign w:val="center"/>
          </w:tcPr>
          <w:p w14:paraId="4227BE27" w14:textId="77777777" w:rsidR="00FD2855" w:rsidRPr="00185A9E" w:rsidRDefault="002F0FCF" w:rsidP="000F5FFE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Письмо за подписью руководителя</w:t>
            </w:r>
          </w:p>
        </w:tc>
        <w:tc>
          <w:tcPr>
            <w:tcW w:w="1318" w:type="dxa"/>
            <w:vAlign w:val="center"/>
          </w:tcPr>
          <w:p w14:paraId="09B6B071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14:paraId="409BA376" w14:textId="77777777" w:rsidR="00FD2855" w:rsidRPr="00185A9E" w:rsidRDefault="00FD2855" w:rsidP="00B2481B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13606779" w14:textId="4C70F70A" w:rsidR="00707D05" w:rsidRDefault="00707D05" w:rsidP="008F2899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b/>
          <w:bCs/>
          <w:i/>
          <w:sz w:val="24"/>
          <w:u w:val="single"/>
        </w:rPr>
      </w:pPr>
    </w:p>
    <w:p w14:paraId="3C5B4521" w14:textId="746E49DF" w:rsidR="00171B0E" w:rsidRPr="00185A9E" w:rsidRDefault="00746C88" w:rsidP="008F2899">
      <w:pPr>
        <w:pStyle w:val="a7"/>
        <w:spacing w:after="120"/>
        <w:ind w:left="0"/>
        <w:contextualSpacing w:val="0"/>
        <w:jc w:val="both"/>
        <w:rPr>
          <w:rFonts w:ascii="Times New Roman" w:hAnsi="Times New Roman"/>
          <w:b/>
          <w:bCs/>
          <w:i/>
          <w:sz w:val="24"/>
          <w:u w:val="single"/>
        </w:rPr>
      </w:pPr>
      <w:r>
        <w:rPr>
          <w:rFonts w:ascii="Times New Roman" w:hAnsi="Times New Roman"/>
          <w:b/>
          <w:bCs/>
          <w:i/>
          <w:sz w:val="24"/>
          <w:u w:val="single"/>
        </w:rPr>
        <w:t>3.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Требования к контрагенту на выполнение</w:t>
      </w:r>
      <w:r w:rsidR="009E33EA">
        <w:rPr>
          <w:rFonts w:ascii="Times New Roman" w:hAnsi="Times New Roman"/>
          <w:b/>
          <w:bCs/>
          <w:i/>
          <w:sz w:val="24"/>
          <w:u w:val="single"/>
        </w:rPr>
        <w:t xml:space="preserve"> </w:t>
      </w:r>
      <w:r w:rsidR="00171B0E" w:rsidRPr="00185A9E">
        <w:rPr>
          <w:rFonts w:ascii="Times New Roman" w:hAnsi="Times New Roman"/>
          <w:b/>
          <w:bCs/>
          <w:i/>
          <w:sz w:val="24"/>
          <w:u w:val="single"/>
        </w:rPr>
        <w:t>работ:</w:t>
      </w:r>
    </w:p>
    <w:tbl>
      <w:tblPr>
        <w:tblStyle w:val="ae"/>
        <w:tblW w:w="10477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2835"/>
        <w:gridCol w:w="1418"/>
        <w:gridCol w:w="1551"/>
      </w:tblGrid>
      <w:tr w:rsidR="00325AB1" w14:paraId="2A1F1162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1477D92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54D2A906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Требование</w:t>
            </w:r>
          </w:p>
          <w:p w14:paraId="30AB2EB0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(параметр оценки)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322AD1CE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2FBFAAB2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670446DA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325AB1" w14:paraId="15D112AF" w14:textId="77777777" w:rsidTr="00904665">
        <w:trPr>
          <w:tblHeader/>
        </w:trPr>
        <w:tc>
          <w:tcPr>
            <w:tcW w:w="704" w:type="dxa"/>
            <w:shd w:val="clear" w:color="auto" w:fill="DBE5F1" w:themeFill="accent1" w:themeFillTint="33"/>
            <w:vAlign w:val="center"/>
          </w:tcPr>
          <w:p w14:paraId="04EA9D91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14:paraId="37AB89A9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4ACCE4E5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176107D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1" w:type="dxa"/>
            <w:shd w:val="clear" w:color="auto" w:fill="DBE5F1" w:themeFill="accent1" w:themeFillTint="33"/>
            <w:vAlign w:val="center"/>
          </w:tcPr>
          <w:p w14:paraId="19636973" w14:textId="77777777" w:rsidR="00171B0E" w:rsidRPr="00185A9E" w:rsidRDefault="00171B0E" w:rsidP="00F04AAB">
            <w:pPr>
              <w:keepNext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07D05" w14:paraId="0BC360AA" w14:textId="77777777" w:rsidTr="00EF4253">
        <w:trPr>
          <w:trHeight w:val="53"/>
        </w:trPr>
        <w:tc>
          <w:tcPr>
            <w:tcW w:w="704" w:type="dxa"/>
            <w:vAlign w:val="center"/>
          </w:tcPr>
          <w:p w14:paraId="40D0D09E" w14:textId="24234CB7" w:rsidR="00707D05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3.1.</w:t>
            </w:r>
          </w:p>
        </w:tc>
        <w:tc>
          <w:tcPr>
            <w:tcW w:w="3969" w:type="dxa"/>
            <w:vAlign w:val="center"/>
          </w:tcPr>
          <w:p w14:paraId="25E0149E" w14:textId="5ECE8812" w:rsidR="00707D05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Согласие участника закупки с условиями проекта договора без протокола разногласий</w:t>
            </w:r>
          </w:p>
        </w:tc>
        <w:tc>
          <w:tcPr>
            <w:tcW w:w="2835" w:type="dxa"/>
            <w:vAlign w:val="center"/>
          </w:tcPr>
          <w:p w14:paraId="2083B55C" w14:textId="3446F880" w:rsidR="00707D05" w:rsidRPr="003D2364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77D15A98" w14:textId="21B817CD" w:rsidR="00707D05" w:rsidRPr="00774B63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358D60B2" w14:textId="2E75CA06" w:rsidR="00707D05" w:rsidRPr="00774B63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6C40F59" w14:textId="77777777" w:rsidTr="00904665">
        <w:trPr>
          <w:trHeight w:val="53"/>
        </w:trPr>
        <w:tc>
          <w:tcPr>
            <w:tcW w:w="704" w:type="dxa"/>
            <w:vAlign w:val="center"/>
          </w:tcPr>
          <w:p w14:paraId="10C67601" w14:textId="15223EC6" w:rsidR="00707D05" w:rsidRPr="00171B0E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14:paraId="28A9C135" w14:textId="77777777" w:rsidR="00707D05" w:rsidRPr="00185A9E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участника закупки 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прав на технологию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утилизации отходов бурения</w:t>
            </w:r>
            <w:r w:rsidRPr="00016147">
              <w:rPr>
                <w:rFonts w:ascii="Times New Roman" w:hAnsi="Times New Roman" w:cs="Times New Roman"/>
                <w:sz w:val="20"/>
                <w:szCs w:val="20"/>
              </w:rPr>
              <w:t>, планируемую к использованию в рамках выполнения работ.</w:t>
            </w:r>
          </w:p>
        </w:tc>
        <w:tc>
          <w:tcPr>
            <w:tcW w:w="2835" w:type="dxa"/>
          </w:tcPr>
          <w:p w14:paraId="1365D49D" w14:textId="77777777" w:rsidR="00707D05" w:rsidRPr="00185A9E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право на использо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вание участником закупки технологии по утилизации отходов бурения, 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>планируем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применению</w:t>
            </w:r>
            <w:r w:rsidRPr="003D2364">
              <w:rPr>
                <w:rFonts w:ascii="Times New Roman" w:hAnsi="Times New Roman" w:cs="Times New Roman"/>
                <w:sz w:val="20"/>
                <w:szCs w:val="20"/>
              </w:rPr>
              <w:t xml:space="preserve"> в рамках выполнения работ, являющихся предметом закупки.</w:t>
            </w:r>
          </w:p>
        </w:tc>
        <w:tc>
          <w:tcPr>
            <w:tcW w:w="1418" w:type="dxa"/>
            <w:vAlign w:val="center"/>
          </w:tcPr>
          <w:p w14:paraId="449A5404" w14:textId="77777777" w:rsidR="00707D05" w:rsidRPr="00774B63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F95F425" w14:textId="77777777" w:rsidR="00707D05" w:rsidRPr="00774B63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B6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0EC1A6AF" w14:textId="77777777" w:rsidTr="00CE709B">
        <w:trPr>
          <w:cantSplit/>
        </w:trPr>
        <w:tc>
          <w:tcPr>
            <w:tcW w:w="704" w:type="dxa"/>
            <w:vAlign w:val="center"/>
          </w:tcPr>
          <w:p w14:paraId="0A8DB65B" w14:textId="6970E857" w:rsidR="00707D05" w:rsidRPr="00171B0E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14:paraId="79997F8C" w14:textId="2E1713E5" w:rsidR="00707D05" w:rsidRPr="00185A9E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действующего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положительного заключения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государственной экологической экспертизы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(ГЭЭ)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 проект технической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окументации применяемой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утилизации отходов бурения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предусматривающее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её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использование в планируемом месте осуществления работ.</w:t>
            </w:r>
          </w:p>
        </w:tc>
        <w:tc>
          <w:tcPr>
            <w:tcW w:w="2835" w:type="dxa"/>
          </w:tcPr>
          <w:p w14:paraId="10BF0A6F" w14:textId="77777777" w:rsidR="00707D05" w:rsidRPr="00185A9E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Копия положительного заключения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приказа о ее утверждении на 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технической документации новой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технологии, предусматривающ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 её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регионе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осуществления работ/оказания услуг, или письмо уполномоченного органа исполнительной власти в области экологической экспертизы о том, что проект технической документации не является объектом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ГЭЭ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0BFFFF72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6F777F3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9C966B5" w14:textId="77777777" w:rsidTr="00CE709B">
        <w:trPr>
          <w:cantSplit/>
        </w:trPr>
        <w:tc>
          <w:tcPr>
            <w:tcW w:w="704" w:type="dxa"/>
            <w:vAlign w:val="center"/>
          </w:tcPr>
          <w:p w14:paraId="36242F5D" w14:textId="0E0D8210" w:rsidR="00707D05" w:rsidRPr="00171B0E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171B0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14:paraId="2539C792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технических условий (ТУ) на получаемую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вторичную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продукцию (материал), определяющих требования к производству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качеству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продукции.</w:t>
            </w:r>
          </w:p>
        </w:tc>
        <w:tc>
          <w:tcPr>
            <w:tcW w:w="2835" w:type="dxa"/>
            <w:vAlign w:val="center"/>
          </w:tcPr>
          <w:p w14:paraId="34A9FC23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ТУ на продукцию. Заверенная копия документа, подтверждающего право участника закупки на использование ТУ (если право пользование ТУ передано третьим лицам).</w:t>
            </w:r>
          </w:p>
        </w:tc>
        <w:tc>
          <w:tcPr>
            <w:tcW w:w="1418" w:type="dxa"/>
            <w:vAlign w:val="center"/>
          </w:tcPr>
          <w:p w14:paraId="783AAB38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DC781BF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2F819934" w14:textId="77777777" w:rsidTr="00CE709B">
        <w:trPr>
          <w:cantSplit/>
        </w:trPr>
        <w:tc>
          <w:tcPr>
            <w:tcW w:w="704" w:type="dxa"/>
            <w:vAlign w:val="center"/>
          </w:tcPr>
          <w:p w14:paraId="6E76245D" w14:textId="2FA7EF7C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</w:tcPr>
          <w:p w14:paraId="455DF23B" w14:textId="77777777" w:rsidR="00707D05" w:rsidRPr="009531B9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531B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Наличие у участника закупки технического свидетельства, подтверждающего пригодность продукции </w:t>
            </w:r>
            <w:r w:rsidRPr="009531B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для целей рекультивации нарушенных земель</w:t>
            </w:r>
          </w:p>
        </w:tc>
        <w:tc>
          <w:tcPr>
            <w:tcW w:w="2835" w:type="dxa"/>
            <w:vAlign w:val="center"/>
          </w:tcPr>
          <w:p w14:paraId="40229162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26BB">
              <w:rPr>
                <w:rFonts w:ascii="Times New Roman" w:hAnsi="Times New Roman" w:cs="Times New Roman"/>
                <w:sz w:val="20"/>
                <w:szCs w:val="20"/>
              </w:rPr>
              <w:t>Копия технического свидетельства</w:t>
            </w:r>
          </w:p>
        </w:tc>
        <w:tc>
          <w:tcPr>
            <w:tcW w:w="1418" w:type="dxa"/>
            <w:vAlign w:val="center"/>
          </w:tcPr>
          <w:p w14:paraId="09302F2D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88E8B45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BACDBA0" w14:textId="77777777" w:rsidTr="00CE709B">
        <w:trPr>
          <w:cantSplit/>
          <w:trHeight w:val="3585"/>
        </w:trPr>
        <w:tc>
          <w:tcPr>
            <w:tcW w:w="704" w:type="dxa"/>
            <w:vAlign w:val="center"/>
          </w:tcPr>
          <w:p w14:paraId="19DF3024" w14:textId="5F595D68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6.1</w:t>
            </w:r>
          </w:p>
        </w:tc>
        <w:tc>
          <w:tcPr>
            <w:tcW w:w="3969" w:type="dxa"/>
          </w:tcPr>
          <w:p w14:paraId="5C40FE22" w14:textId="0361797E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участника закупки действующей лицензии на деятельность по обращению с отходами производства и потребления, полученной в установленном законодательством о лицензировании порядке, разрешающей осуществление намечаемого (в рамках исполнения Договора) вида работ по обращению с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тходами бурения (ш</w:t>
            </w:r>
            <w:r w:rsidRPr="00707D05">
              <w:rPr>
                <w:rFonts w:ascii="Times New Roman" w:hAnsi="Times New Roman" w:cs="Times New Roman"/>
                <w:sz w:val="20"/>
                <w:szCs w:val="20"/>
              </w:rPr>
              <w:t>ламы буровые при бурении, связанном с добычей сырой нефти, малоопасные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в планируемом месте осуществления работ.</w:t>
            </w:r>
          </w:p>
        </w:tc>
        <w:tc>
          <w:tcPr>
            <w:tcW w:w="2835" w:type="dxa"/>
          </w:tcPr>
          <w:p w14:paraId="1300927B" w14:textId="37E1C63A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копия действующей</w:t>
            </w:r>
            <w:r w:rsidRPr="00185A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лицензии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на деятельность по обращению с отходами I-IV классов опасности (</w:t>
            </w:r>
            <w:r w:rsidRPr="00707D05">
              <w:rPr>
                <w:rFonts w:ascii="Times New Roman" w:eastAsia="Times New Roman" w:hAnsi="Times New Roman" w:cs="Times New Roman"/>
                <w:sz w:val="20"/>
                <w:szCs w:val="20"/>
              </w:rPr>
              <w:t>2 91 120 01 39 4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6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707D05">
              <w:rPr>
                <w:rFonts w:ascii="Times New Roman" w:eastAsia="Times New Roman" w:hAnsi="Times New Roman" w:cs="Times New Roman"/>
                <w:sz w:val="20"/>
                <w:szCs w:val="20"/>
              </w:rPr>
              <w:t>ламы буровые при бурении, связанном с добычей сырой нефти, малоопасные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, полученной в установленном законодательством о лицензировании порядке, разрешающей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намечаемого </w:t>
            </w:r>
            <w:r w:rsidRPr="005E493B">
              <w:rPr>
                <w:rFonts w:ascii="Times New Roman" w:eastAsia="Times New Roman" w:hAnsi="Times New Roman" w:cs="Times New Roman"/>
                <w:sz w:val="20"/>
                <w:szCs w:val="20"/>
              </w:rPr>
              <w:t>вида работ по обращению с отходами в планируемом месте его осуществления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777C6BFF" w14:textId="48D12D68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6AC3915F" w14:textId="53A586F5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2DA0FB18" w14:textId="77777777" w:rsidTr="00CE709B">
        <w:trPr>
          <w:cantSplit/>
          <w:trHeight w:val="1695"/>
        </w:trPr>
        <w:tc>
          <w:tcPr>
            <w:tcW w:w="704" w:type="dxa"/>
            <w:vAlign w:val="center"/>
          </w:tcPr>
          <w:p w14:paraId="61727B77" w14:textId="1AE487C2" w:rsidR="00707D05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3.6.2</w:t>
            </w:r>
          </w:p>
        </w:tc>
        <w:tc>
          <w:tcPr>
            <w:tcW w:w="3969" w:type="dxa"/>
          </w:tcPr>
          <w:p w14:paraId="7FF76542" w14:textId="59855C00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4FD4">
              <w:rPr>
                <w:rFonts w:ascii="Times New Roman" w:hAnsi="Times New Roman" w:cs="Times New Roman"/>
                <w:sz w:val="20"/>
                <w:szCs w:val="20"/>
              </w:rPr>
              <w:t xml:space="preserve">В случае, когда в лицензии не предусмотрено выполнение лицензируемого вида деятельности на территории Красноярского Края, подтверждение готовности переоформить лицензию с внесением адреса осуществления лицензируемого вида деятельности </w:t>
            </w:r>
            <w:r w:rsidR="00F94FD4" w:rsidRPr="00F94FD4">
              <w:rPr>
                <w:rFonts w:ascii="Times New Roman" w:hAnsi="Times New Roman" w:cs="Times New Roman"/>
                <w:sz w:val="20"/>
                <w:szCs w:val="20"/>
              </w:rPr>
              <w:t>до начала выполнения работ.</w:t>
            </w:r>
          </w:p>
        </w:tc>
        <w:tc>
          <w:tcPr>
            <w:tcW w:w="2835" w:type="dxa"/>
          </w:tcPr>
          <w:p w14:paraId="50F49DCC" w14:textId="77777777" w:rsidR="00707D05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535668A9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743EF098" w14:textId="55C1023B" w:rsidR="00707D05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13A7B95D" w14:textId="77777777" w:rsidTr="00CE709B">
        <w:trPr>
          <w:cantSplit/>
        </w:trPr>
        <w:tc>
          <w:tcPr>
            <w:tcW w:w="704" w:type="dxa"/>
            <w:vAlign w:val="center"/>
          </w:tcPr>
          <w:p w14:paraId="13CD9593" w14:textId="3C026350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14:paraId="50EFD150" w14:textId="4121E91B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претендента положительного опыта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, аналогичных 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дмету закупки, не менее чем по 3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2835" w:type="dxa"/>
            <w:vAlign w:val="center"/>
          </w:tcPr>
          <w:p w14:paraId="1B3DCAA6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Справка-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подтверждение на фирменном бланке предприятия с печатью и подписью уполномоченного лица с указанием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реквизитов договоров, 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объектов, Заказчиков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объемов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и стоимости работ,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 также с указанием объемов фактически выполненных работ на момент подачи заявки,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 xml:space="preserve"> заверенная подписью руководителя предприятия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14:paraId="2C93FAF4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40F2268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0A0B0756" w14:textId="77777777" w:rsidTr="00CE709B">
        <w:trPr>
          <w:cantSplit/>
        </w:trPr>
        <w:tc>
          <w:tcPr>
            <w:tcW w:w="704" w:type="dxa"/>
            <w:vAlign w:val="center"/>
          </w:tcPr>
          <w:p w14:paraId="247EE680" w14:textId="5E3847E3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3.8</w:t>
            </w:r>
          </w:p>
        </w:tc>
        <w:tc>
          <w:tcPr>
            <w:tcW w:w="3969" w:type="dxa"/>
          </w:tcPr>
          <w:p w14:paraId="335D7B71" w14:textId="77777777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свидетельствами (сертификатами) на право работы с опасными отходами I-IV классов 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14:paraId="245567B5" w14:textId="198C2A36" w:rsidR="00707D05" w:rsidRPr="00185A9E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Копии свидетельств (сертификатов) на право работы с отходами, выданных работникам, планируемым к привлечению для вып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олнения работ</w:t>
            </w: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Выписка из трудовой книжки, подтверждающая наличие трудовых отношений между Исполнителем и работником. </w:t>
            </w:r>
          </w:p>
        </w:tc>
        <w:tc>
          <w:tcPr>
            <w:tcW w:w="1418" w:type="dxa"/>
            <w:vAlign w:val="center"/>
          </w:tcPr>
          <w:p w14:paraId="7B78536E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225AA81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3F70CB4F" w14:textId="77777777" w:rsidTr="00CE709B">
        <w:trPr>
          <w:cantSplit/>
          <w:trHeight w:val="3444"/>
        </w:trPr>
        <w:tc>
          <w:tcPr>
            <w:tcW w:w="704" w:type="dxa"/>
            <w:vAlign w:val="center"/>
          </w:tcPr>
          <w:p w14:paraId="64251401" w14:textId="6F96E80A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3.9</w:t>
            </w:r>
          </w:p>
        </w:tc>
        <w:tc>
          <w:tcPr>
            <w:tcW w:w="3969" w:type="dxa"/>
          </w:tcPr>
          <w:p w14:paraId="7D7D592E" w14:textId="77777777" w:rsidR="00707D05" w:rsidRPr="00AB1056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участника закупки разрешительной документации, требуемой для выполнения соответствующего вида работ, являющегося предметом закупки: </w:t>
            </w:r>
          </w:p>
          <w:p w14:paraId="4CD32C5A" w14:textId="77777777" w:rsidR="00707D05" w:rsidRPr="00AB1056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46256">
              <w:rPr>
                <w:rFonts w:ascii="Times New Roman" w:hAnsi="Times New Roman" w:cs="Times New Roman"/>
                <w:sz w:val="20"/>
                <w:szCs w:val="20"/>
              </w:rPr>
              <w:t>ормативов допустимых выбросов загрязняющих веществ в атмосферный воздух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594F3C" w14:textId="77777777" w:rsidR="00707D05" w:rsidRPr="00AB1056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ормативов образования отходов и лимитов на их размещение (для субъектов малого и среднего предпринимательства - наличие сданной в установленном порядке отчетности об образовании, использовании, обезвреживании, о размещении отходов за отчетный период, предшествовавший проведению закупки).</w:t>
            </w:r>
          </w:p>
        </w:tc>
        <w:tc>
          <w:tcPr>
            <w:tcW w:w="2835" w:type="dxa"/>
          </w:tcPr>
          <w:p w14:paraId="6941A921" w14:textId="77777777" w:rsidR="00707D05" w:rsidRPr="00AB1056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на бланке организации о наличии разрешительной документации с указанием ее реквизитов. В случае отсутствия выбросов при выполнении работ технологии утилизации – дополнить письмо соответствующим разъяснением.</w:t>
            </w:r>
          </w:p>
        </w:tc>
        <w:tc>
          <w:tcPr>
            <w:tcW w:w="1418" w:type="dxa"/>
            <w:vAlign w:val="center"/>
          </w:tcPr>
          <w:p w14:paraId="17024C41" w14:textId="77777777" w:rsidR="00707D05" w:rsidRPr="00AB1056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4E34175B" w14:textId="77777777" w:rsidR="00707D05" w:rsidRPr="00AB1056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105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CFA6FE0" w14:textId="77777777" w:rsidTr="00CE709B">
        <w:trPr>
          <w:trHeight w:val="56"/>
        </w:trPr>
        <w:tc>
          <w:tcPr>
            <w:tcW w:w="704" w:type="dxa"/>
            <w:vAlign w:val="center"/>
          </w:tcPr>
          <w:p w14:paraId="653479F4" w14:textId="09030E4D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969" w:type="dxa"/>
          </w:tcPr>
          <w:p w14:paraId="293760D4" w14:textId="77777777" w:rsidR="00707D05" w:rsidRPr="00AB17E4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33EA">
              <w:rPr>
                <w:rFonts w:ascii="Times New Roman" w:hAnsi="Times New Roman"/>
                <w:sz w:val="20"/>
                <w:szCs w:val="20"/>
              </w:rPr>
              <w:t xml:space="preserve">Наличие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</w:t>
            </w:r>
            <w:r>
              <w:rPr>
                <w:rFonts w:ascii="Times New Roman" w:hAnsi="Times New Roman"/>
                <w:sz w:val="20"/>
                <w:szCs w:val="20"/>
              </w:rPr>
              <w:t>в соответствии с разделом 5 и 6 технического задания.</w:t>
            </w:r>
          </w:p>
        </w:tc>
        <w:tc>
          <w:tcPr>
            <w:tcW w:w="2835" w:type="dxa"/>
          </w:tcPr>
          <w:p w14:paraId="4C8A8107" w14:textId="49B69F40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Перечень планируемого к привлечению для выполнения работ оборудования, техники с указанием: марки, гос. номеров, года выпуска, производительности (паспортной и фактической)/вместимости,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фактического </w:t>
            </w:r>
            <w:r w:rsidRPr="00FE0CF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места нахождения, собственника - на фирменном бланке с печатью и подписью уполномоченного лица.</w:t>
            </w:r>
          </w:p>
          <w:p w14:paraId="7884C57A" w14:textId="77777777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Копии ПТС/СТС, ПСМ – на каждую ед. техники. Копия паспорта – на каждую установку утилизации отходов.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Копии п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>ротокол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измерения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6B01">
              <w:rPr>
                <w:rFonts w:ascii="Times New Roman" w:hAnsi="Times New Roman" w:cs="Times New Roman"/>
                <w:sz w:val="20"/>
                <w:szCs w:val="20"/>
              </w:rPr>
              <w:t>ковшей экскаватора,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грузов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отсек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>, выданны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организацией, имеющей соответствующий аттестат аккредитации, центром стандартизации, метрологии и сертификации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каждую единицу автотранспорта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шламовоза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1898D4A8" w14:textId="77777777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22E3E9" w14:textId="77777777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Если планируется привлечение техники других организаций - </w:t>
            </w:r>
          </w:p>
          <w:p w14:paraId="678E21EE" w14:textId="1DC5B0E1" w:rsidR="00707D05" w:rsidRPr="00FE0CF1" w:rsidRDefault="00707D05" w:rsidP="00707D0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>копии договоров аренды/лизинга техники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E0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2B8A1D1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1024C085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42B150D9" w14:textId="77777777" w:rsidTr="00CE709B">
        <w:trPr>
          <w:cantSplit/>
        </w:trPr>
        <w:tc>
          <w:tcPr>
            <w:tcW w:w="704" w:type="dxa"/>
            <w:vAlign w:val="center"/>
          </w:tcPr>
          <w:p w14:paraId="5EA2E21A" w14:textId="51B93FD4" w:rsidR="00707D05" w:rsidRPr="00075F56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  <w:r w:rsidRPr="00075F5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969" w:type="dxa"/>
          </w:tcPr>
          <w:p w14:paraId="29C8F7DB" w14:textId="77777777" w:rsidR="00707D05" w:rsidRPr="00B411BA" w:rsidRDefault="00707D05" w:rsidP="00707D05">
            <w:pPr>
              <w:autoSpaceDE w:val="0"/>
              <w:autoSpaceDN w:val="0"/>
              <w:adjustRightInd w:val="0"/>
              <w:spacing w:after="120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 xml:space="preserve">На протяжении всего срока действия договора по настоящей закупке, возраст парка транспорта, предоставляемого </w:t>
            </w:r>
            <w:proofErr w:type="gramStart"/>
            <w:r w:rsidRPr="00B411BA">
              <w:rPr>
                <w:rFonts w:ascii="Times New Roman" w:hAnsi="Times New Roman"/>
                <w:sz w:val="20"/>
                <w:szCs w:val="20"/>
              </w:rPr>
              <w:t>Заказчику</w:t>
            </w:r>
            <w:proofErr w:type="gramEnd"/>
            <w:r w:rsidRPr="00B411BA">
              <w:rPr>
                <w:rFonts w:ascii="Times New Roman" w:hAnsi="Times New Roman"/>
                <w:sz w:val="20"/>
                <w:szCs w:val="20"/>
              </w:rPr>
              <w:t xml:space="preserve"> не должен превышать 10 лет. (экскаватор с бульдозером – не более 15 лет)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vAlign w:val="center"/>
          </w:tcPr>
          <w:p w14:paraId="1DD9626E" w14:textId="77777777" w:rsidR="00707D05" w:rsidRPr="00B411BA" w:rsidRDefault="00707D05" w:rsidP="00707D05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7A1CF95" w14:textId="77777777" w:rsidR="00707D05" w:rsidRPr="00B411BA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55A554C1" w14:textId="77777777" w:rsidR="00707D05" w:rsidRPr="00B411BA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65BEE9C0" w14:textId="77777777" w:rsidTr="00CE709B">
        <w:tc>
          <w:tcPr>
            <w:tcW w:w="704" w:type="dxa"/>
            <w:vAlign w:val="center"/>
          </w:tcPr>
          <w:p w14:paraId="27775B6B" w14:textId="0B562302" w:rsidR="00707D05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3.12</w:t>
            </w:r>
          </w:p>
        </w:tc>
        <w:tc>
          <w:tcPr>
            <w:tcW w:w="3969" w:type="dxa"/>
          </w:tcPr>
          <w:p w14:paraId="28FACF65" w14:textId="77777777" w:rsidR="00707D05" w:rsidRPr="00F56D98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Все транспортные средства должны быть укомплектованы (оснащены):</w:t>
            </w:r>
          </w:p>
          <w:p w14:paraId="38F32005" w14:textId="77777777" w:rsidR="00707D05" w:rsidRPr="00F56D98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 ремнями безопасности (места водителя и всех пассажиров), </w:t>
            </w:r>
          </w:p>
          <w:p w14:paraId="622040D9" w14:textId="77777777" w:rsidR="00707D05" w:rsidRPr="00F56D98" w:rsidRDefault="00707D05" w:rsidP="00707D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-антивандальными двусторонними (в целях одновременной видеозаписи дорожной обстановки и действий водителя) видеорегистраторами, обеспечивающими запись до обновления на одну карту памяти не менее 24-х часов работы при заведённом двигателе, установленные таким образом, чтобы не ограничивали обзор с водительского места, и начинали видеосъемку одновременно с запуском двигателя ТС,  (конструктивно исключающими действия водителя по отключению видеорегистратора и извлечения карты памяти, память которой не менее 32 Гб);</w:t>
            </w:r>
          </w:p>
          <w:p w14:paraId="0A64A74B" w14:textId="77777777" w:rsidR="00707D05" w:rsidRPr="00F56D98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-сертифицированными искрогасителями, </w:t>
            </w:r>
          </w:p>
          <w:p w14:paraId="52728F48" w14:textId="77777777" w:rsidR="00707D05" w:rsidRPr="00F56D98" w:rsidRDefault="00707D05" w:rsidP="00707D0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-БСМТС (бортовая система мониторинга транспортных средств),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56D98">
              <w:rPr>
                <w:rFonts w:ascii="Times New Roman" w:hAnsi="Times New Roman"/>
                <w:sz w:val="20"/>
                <w:szCs w:val="20"/>
              </w:rPr>
              <w:t xml:space="preserve">которая должна </w:t>
            </w:r>
            <w:r w:rsidRPr="00F56D98">
              <w:rPr>
                <w:rFonts w:ascii="Times New Roman" w:hAnsi="Times New Roman"/>
                <w:sz w:val="20"/>
                <w:szCs w:val="20"/>
              </w:rPr>
              <w:lastRenderedPageBreak/>
              <w:t>обеспечивать регистрацию следующих характеристик движения:</w:t>
            </w:r>
          </w:p>
          <w:p w14:paraId="0FEFAF5A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скорость;</w:t>
            </w:r>
          </w:p>
          <w:p w14:paraId="7926BC46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километраж;</w:t>
            </w:r>
          </w:p>
          <w:p w14:paraId="5E11CC8D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время в пути</w:t>
            </w:r>
          </w:p>
          <w:p w14:paraId="6BE138A1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отображение движения ТС на карте по маршруту движения;</w:t>
            </w:r>
          </w:p>
          <w:p w14:paraId="3A46588C" w14:textId="77777777" w:rsidR="00707D05" w:rsidRPr="00F56D98" w:rsidRDefault="00707D05" w:rsidP="00707D05">
            <w:pPr>
              <w:numPr>
                <w:ilvl w:val="0"/>
                <w:numId w:val="8"/>
              </w:numPr>
              <w:tabs>
                <w:tab w:val="num" w:pos="539"/>
              </w:tabs>
              <w:ind w:left="538" w:hanging="39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в т.ч. выгрузку любых отчетов за выбранный период с момента оказания услуг;</w:t>
            </w:r>
          </w:p>
          <w:p w14:paraId="37BFC79B" w14:textId="77777777" w:rsidR="00707D05" w:rsidRPr="00F56D98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 xml:space="preserve">-ДУТ (датчик уровня топлива). </w:t>
            </w:r>
          </w:p>
          <w:p w14:paraId="5359497E" w14:textId="77777777" w:rsidR="00707D05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56D98">
              <w:rPr>
                <w:rFonts w:ascii="Times New Roman" w:hAnsi="Times New Roman"/>
                <w:sz w:val="20"/>
                <w:szCs w:val="20"/>
              </w:rPr>
              <w:t>-Также, транспортные средства должны быть укомплектованы тахографами, категории и виды транспортных средств утверждены Приказом Минтранса России от 28 октября 2020 г. № 440.</w:t>
            </w:r>
          </w:p>
          <w:p w14:paraId="001BC550" w14:textId="6D8DC66F" w:rsidR="00707D05" w:rsidRPr="00CB4837" w:rsidRDefault="00707D05" w:rsidP="00707D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-Ковш экскаватора должен быть тарирован </w:t>
            </w:r>
            <w:r w:rsidRPr="00FF5EE0">
              <w:rPr>
                <w:rFonts w:ascii="Times New Roman" w:hAnsi="Times New Roman" w:cs="Times New Roman"/>
                <w:sz w:val="20"/>
                <w:szCs w:val="20"/>
              </w:rPr>
              <w:t>организацией, имеющей соответствующий аттестат аккредитации, центром стандартизации, метрологии и сертификации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14:paraId="446D3CBE" w14:textId="77777777" w:rsidR="00707D05" w:rsidRPr="00B411BA" w:rsidRDefault="00707D05" w:rsidP="00707D0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грузоподъемность/объём; год выпуска, гос. рег. знак, право владения, наименование собственника, местонахождение). </w:t>
            </w:r>
          </w:p>
          <w:p w14:paraId="2DC02516" w14:textId="77777777" w:rsidR="00707D05" w:rsidRPr="00B411BA" w:rsidRDefault="00707D05" w:rsidP="00707D05">
            <w:pPr>
              <w:spacing w:before="60" w:afterLines="60" w:after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418" w:type="dxa"/>
            <w:vAlign w:val="center"/>
          </w:tcPr>
          <w:p w14:paraId="3F5B799C" w14:textId="77777777" w:rsidR="00707D05" w:rsidRPr="00B411BA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33552D7D" w14:textId="77777777" w:rsidR="00707D05" w:rsidRPr="00B411BA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1B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1232C" w14:paraId="56208187" w14:textId="77777777" w:rsidTr="00CE709B">
        <w:tc>
          <w:tcPr>
            <w:tcW w:w="704" w:type="dxa"/>
            <w:vAlign w:val="center"/>
          </w:tcPr>
          <w:p w14:paraId="24D79AE0" w14:textId="700F9708" w:rsidR="00E1232C" w:rsidRPr="00A618F8" w:rsidRDefault="00E1232C" w:rsidP="00E1232C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61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3.13.</w:t>
            </w:r>
          </w:p>
        </w:tc>
        <w:tc>
          <w:tcPr>
            <w:tcW w:w="3969" w:type="dxa"/>
          </w:tcPr>
          <w:p w14:paraId="7E5D551E" w14:textId="4C1E1E5B" w:rsidR="00E1232C" w:rsidRPr="00A618F8" w:rsidRDefault="00E1232C" w:rsidP="00E123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618F8">
              <w:rPr>
                <w:rFonts w:ascii="Times New Roman" w:hAnsi="Times New Roman"/>
                <w:sz w:val="20"/>
                <w:szCs w:val="20"/>
              </w:rPr>
              <w:t xml:space="preserve">Все отходы (в том числе отходы, образованные в результате выемки гидроизоляционного слоя </w:t>
            </w:r>
            <w:proofErr w:type="spellStart"/>
            <w:r w:rsidRPr="00A618F8">
              <w:rPr>
                <w:rFonts w:ascii="Times New Roman" w:hAnsi="Times New Roman"/>
                <w:sz w:val="20"/>
                <w:szCs w:val="20"/>
              </w:rPr>
              <w:t>шламона-копителя</w:t>
            </w:r>
            <w:proofErr w:type="spellEnd"/>
            <w:r w:rsidRPr="00A618F8">
              <w:rPr>
                <w:rFonts w:ascii="Times New Roman" w:hAnsi="Times New Roman"/>
                <w:sz w:val="20"/>
                <w:szCs w:val="20"/>
              </w:rPr>
              <w:t>, пиломатериала/ досок), образую-</w:t>
            </w:r>
            <w:proofErr w:type="spellStart"/>
            <w:r w:rsidRPr="00A618F8">
              <w:rPr>
                <w:rFonts w:ascii="Times New Roman" w:hAnsi="Times New Roman"/>
                <w:sz w:val="20"/>
                <w:szCs w:val="20"/>
              </w:rPr>
              <w:t>щиеся</w:t>
            </w:r>
            <w:proofErr w:type="spellEnd"/>
            <w:r w:rsidRPr="00A618F8">
              <w:rPr>
                <w:rFonts w:ascii="Times New Roman" w:hAnsi="Times New Roman"/>
                <w:sz w:val="20"/>
                <w:szCs w:val="20"/>
              </w:rPr>
              <w:t xml:space="preserve"> в процессе работы Подрядчика, подлежат обязательной утилизации или передаче предприятиям, имеющим лицензии на осуществления деятельности по сбору, утилизации, обезвреживанию, транспортировке, размещения отходов на основании договоров.</w:t>
            </w:r>
          </w:p>
        </w:tc>
        <w:tc>
          <w:tcPr>
            <w:tcW w:w="2835" w:type="dxa"/>
            <w:vAlign w:val="center"/>
          </w:tcPr>
          <w:p w14:paraId="5D97669E" w14:textId="47F55F05" w:rsidR="00E1232C" w:rsidRPr="00A618F8" w:rsidRDefault="00E1232C" w:rsidP="00E1232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618F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 либо копия договора с лицензированной организацией.</w:t>
            </w:r>
          </w:p>
        </w:tc>
        <w:tc>
          <w:tcPr>
            <w:tcW w:w="1418" w:type="dxa"/>
            <w:vAlign w:val="center"/>
          </w:tcPr>
          <w:p w14:paraId="1448AC05" w14:textId="31C9283D" w:rsidR="00E1232C" w:rsidRPr="00A618F8" w:rsidRDefault="00E1232C" w:rsidP="00E1232C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8F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1" w:type="dxa"/>
            <w:vAlign w:val="center"/>
          </w:tcPr>
          <w:p w14:paraId="42FBEF84" w14:textId="0D198B19" w:rsidR="00E1232C" w:rsidRPr="00A618F8" w:rsidRDefault="00E1232C" w:rsidP="00E1232C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8F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07D05" w14:paraId="75E4DB99" w14:textId="77777777" w:rsidTr="00CE709B">
        <w:trPr>
          <w:cantSplit/>
        </w:trPr>
        <w:tc>
          <w:tcPr>
            <w:tcW w:w="704" w:type="dxa"/>
            <w:vAlign w:val="center"/>
          </w:tcPr>
          <w:p w14:paraId="6672F158" w14:textId="7C57C209" w:rsidR="00707D05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</w:tcPr>
          <w:p w14:paraId="62A19EAC" w14:textId="77777777" w:rsidR="00707D05" w:rsidRPr="005A7803" w:rsidRDefault="00707D05" w:rsidP="00707D05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14:paraId="6D51274A" w14:textId="77777777" w:rsidR="00707D05" w:rsidRPr="009F5A78" w:rsidRDefault="00707D05" w:rsidP="00707D05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</w:tcPr>
          <w:p w14:paraId="5D5D36EB" w14:textId="77777777" w:rsidR="00707D05" w:rsidRPr="009F5A78" w:rsidRDefault="00707D05" w:rsidP="00707D05">
            <w:pPr>
              <w:pStyle w:val="a7"/>
              <w:autoSpaceDE w:val="0"/>
              <w:autoSpaceDN w:val="0"/>
              <w:adjustRightInd w:val="0"/>
              <w:spacing w:before="0" w:after="12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A780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14:paraId="5C10CB15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1551" w:type="dxa"/>
            <w:vAlign w:val="center"/>
          </w:tcPr>
          <w:p w14:paraId="0B4BCC2F" w14:textId="77777777" w:rsidR="00707D05" w:rsidRPr="00185A9E" w:rsidRDefault="00707D05" w:rsidP="00707D05">
            <w:pPr>
              <w:spacing w:after="12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A9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4322722D" w14:textId="77777777" w:rsidTr="00CE709B">
        <w:trPr>
          <w:cantSplit/>
        </w:trPr>
        <w:tc>
          <w:tcPr>
            <w:tcW w:w="704" w:type="dxa"/>
            <w:vAlign w:val="center"/>
          </w:tcPr>
          <w:p w14:paraId="67C96315" w14:textId="38790878" w:rsidR="00707D05" w:rsidRPr="00E1232C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  <w:vAlign w:val="center"/>
          </w:tcPr>
          <w:p w14:paraId="33EB090D" w14:textId="77777777" w:rsidR="00707D05" w:rsidRPr="00854A83" w:rsidRDefault="00707D05" w:rsidP="00707D05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54A8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54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5AC70B31" w14:textId="77777777" w:rsidR="00707D05" w:rsidRPr="00854A83" w:rsidRDefault="00707D05" w:rsidP="00707D05">
            <w:pPr>
              <w:spacing w:after="24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14:paraId="21053DFB" w14:textId="77777777" w:rsidR="00707D05" w:rsidRPr="00B411BA" w:rsidRDefault="00707D05" w:rsidP="00707D05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1" w:type="dxa"/>
            <w:vAlign w:val="center"/>
          </w:tcPr>
          <w:p w14:paraId="61277E3A" w14:textId="77777777" w:rsidR="00707D05" w:rsidRPr="00B411BA" w:rsidRDefault="00707D05" w:rsidP="00707D05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707D05" w14:paraId="12365456" w14:textId="77777777" w:rsidTr="00CE709B">
        <w:tc>
          <w:tcPr>
            <w:tcW w:w="704" w:type="dxa"/>
            <w:vAlign w:val="center"/>
          </w:tcPr>
          <w:p w14:paraId="1B8312E6" w14:textId="2FE45F45" w:rsidR="00707D05" w:rsidRPr="00E1232C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14:paraId="0E78C046" w14:textId="77777777" w:rsidR="00707D05" w:rsidRPr="00854A83" w:rsidRDefault="00707D05" w:rsidP="00707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4974F22E" w14:textId="77777777" w:rsidR="00707D05" w:rsidRPr="00854A83" w:rsidRDefault="00707D05" w:rsidP="00707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67BA3C2" w14:textId="77777777" w:rsidR="00707D05" w:rsidRPr="00854A83" w:rsidRDefault="00707D05" w:rsidP="00707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046032B" w14:textId="77777777" w:rsidR="00707D05" w:rsidRPr="00854A83" w:rsidRDefault="00707D05" w:rsidP="00707D0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8F48394" w14:textId="77777777" w:rsidR="00707D05" w:rsidRPr="00854A83" w:rsidRDefault="00707D05" w:rsidP="00707D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6768A173" w14:textId="77777777" w:rsidR="00707D05" w:rsidRPr="00854A83" w:rsidRDefault="00707D05" w:rsidP="00707D0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854A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</w:t>
            </w:r>
            <w:r w:rsidRPr="00854A8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на фирменном бланке предприятия с печатью и подписью уполномоченного лица</w:t>
            </w:r>
            <w:r w:rsidRPr="00854A83">
              <w:rPr>
                <w:rFonts w:ascii="Times New Roman" w:hAnsi="Times New Roman" w:cs="Times New Roman"/>
                <w:sz w:val="20"/>
                <w:szCs w:val="20"/>
              </w:rPr>
              <w:t>/руководителя организации</w:t>
            </w:r>
          </w:p>
        </w:tc>
        <w:tc>
          <w:tcPr>
            <w:tcW w:w="1418" w:type="dxa"/>
            <w:vAlign w:val="center"/>
          </w:tcPr>
          <w:p w14:paraId="3406AD11" w14:textId="77777777" w:rsidR="00707D05" w:rsidRPr="00B411BA" w:rsidRDefault="00707D05" w:rsidP="00707D05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F2A3B6A" w14:textId="77777777" w:rsidR="00707D05" w:rsidRPr="00B411BA" w:rsidRDefault="00707D05" w:rsidP="00707D05">
            <w:pPr>
              <w:pStyle w:val="a7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07D05" w14:paraId="55EA2FF4" w14:textId="77777777" w:rsidTr="00CE709B">
        <w:trPr>
          <w:cantSplit/>
        </w:trPr>
        <w:tc>
          <w:tcPr>
            <w:tcW w:w="704" w:type="dxa"/>
            <w:vAlign w:val="center"/>
          </w:tcPr>
          <w:p w14:paraId="494E206A" w14:textId="760BA108" w:rsidR="00707D05" w:rsidRPr="00E1232C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14:paraId="553E4CB0" w14:textId="77777777" w:rsidR="00707D05" w:rsidRPr="008527E8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по подтверждению качества полученного вторичного продукта (материалу) в результате утилизации отходов бурения.</w:t>
            </w:r>
          </w:p>
        </w:tc>
        <w:tc>
          <w:tcPr>
            <w:tcW w:w="2835" w:type="dxa"/>
            <w:vAlign w:val="center"/>
          </w:tcPr>
          <w:p w14:paraId="5210CF08" w14:textId="77777777" w:rsidR="00707D05" w:rsidRPr="00ED3628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договора с аккредитованной организацией для исследование вторичного продукта (материала) на соответствие показателям заявленным в ТУ.</w:t>
            </w:r>
          </w:p>
          <w:p w14:paraId="69E3509A" w14:textId="77777777" w:rsidR="00707D05" w:rsidRPr="00ED3628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аттестата на аккредитацию и области аккредитации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з</w:t>
            </w:r>
            <w:r w:rsidRPr="00ED3628">
              <w:rPr>
                <w:rFonts w:ascii="Times New Roman" w:eastAsia="Times New Roman" w:hAnsi="Times New Roman" w:cs="Times New Roman"/>
                <w:sz w:val="20"/>
                <w:szCs w:val="20"/>
              </w:rPr>
              <w:t>аверенные руководителем организации.</w:t>
            </w:r>
          </w:p>
        </w:tc>
        <w:tc>
          <w:tcPr>
            <w:tcW w:w="1418" w:type="dxa"/>
            <w:vAlign w:val="center"/>
          </w:tcPr>
          <w:p w14:paraId="509816F6" w14:textId="77777777" w:rsidR="00707D05" w:rsidRPr="008527E8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5B5AE3C" w14:textId="77777777" w:rsidR="00707D05" w:rsidRPr="008527E8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07D05" w14:paraId="2FF7D6D0" w14:textId="77777777" w:rsidTr="00CE709B">
        <w:trPr>
          <w:cantSplit/>
        </w:trPr>
        <w:tc>
          <w:tcPr>
            <w:tcW w:w="704" w:type="dxa"/>
            <w:vAlign w:val="center"/>
          </w:tcPr>
          <w:p w14:paraId="143E7CBC" w14:textId="6E8D96B5" w:rsidR="00707D05" w:rsidRPr="00E1232C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3.1</w:t>
            </w:r>
            <w:r w:rsidR="00E123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14:paraId="3C43EAA6" w14:textId="77777777" w:rsidR="00707D05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409B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vAlign w:val="center"/>
          </w:tcPr>
          <w:p w14:paraId="148DBE8B" w14:textId="77777777" w:rsidR="00707D05" w:rsidRPr="00ED3628" w:rsidRDefault="00707D05" w:rsidP="00707D05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44AB1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418" w:type="dxa"/>
            <w:vAlign w:val="center"/>
          </w:tcPr>
          <w:p w14:paraId="1CD3A4FA" w14:textId="77777777" w:rsidR="00707D05" w:rsidRPr="008527E8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551" w:type="dxa"/>
            <w:vAlign w:val="center"/>
          </w:tcPr>
          <w:p w14:paraId="7E6CD36C" w14:textId="77777777" w:rsidR="00707D05" w:rsidRPr="008527E8" w:rsidRDefault="00707D05" w:rsidP="00707D05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27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2B114F1" w14:textId="77777777" w:rsidR="004946F1" w:rsidRDefault="004946F1" w:rsidP="0068278A">
      <w:pPr>
        <w:pStyle w:val="ConsPlusNormal"/>
        <w:widowControl/>
        <w:spacing w:after="120"/>
        <w:ind w:firstLine="0"/>
        <w:contextualSpacing/>
        <w:jc w:val="both"/>
        <w:rPr>
          <w:sz w:val="20"/>
        </w:rPr>
      </w:pPr>
    </w:p>
    <w:p w14:paraId="241A4B7D" w14:textId="77777777" w:rsidR="004946F1" w:rsidRDefault="004946F1" w:rsidP="0068278A">
      <w:pPr>
        <w:pStyle w:val="ConsPlusNormal"/>
        <w:widowControl/>
        <w:spacing w:after="120"/>
        <w:ind w:firstLine="0"/>
        <w:contextualSpacing/>
        <w:jc w:val="both"/>
        <w:rPr>
          <w:sz w:val="20"/>
        </w:rPr>
      </w:pPr>
    </w:p>
    <w:p w14:paraId="74597CCC" w14:textId="4E948C78" w:rsidR="004D6CBF" w:rsidRPr="002C1A1C" w:rsidRDefault="009B5BE7" w:rsidP="00487883">
      <w:pPr>
        <w:pStyle w:val="ConsPlusNormal"/>
        <w:widowControl/>
        <w:spacing w:after="120"/>
        <w:ind w:firstLine="0"/>
        <w:contextualSpacing/>
        <w:jc w:val="both"/>
      </w:pPr>
      <w:r w:rsidRPr="004946F1">
        <w:rPr>
          <w:sz w:val="20"/>
        </w:rPr>
        <w:t>Приложени</w:t>
      </w:r>
      <w:r w:rsidR="00881B29">
        <w:rPr>
          <w:sz w:val="20"/>
        </w:rPr>
        <w:t>я</w:t>
      </w:r>
      <w:r w:rsidRPr="004946F1">
        <w:rPr>
          <w:sz w:val="20"/>
        </w:rPr>
        <w:t>:</w:t>
      </w:r>
      <w:r w:rsidR="00041FE7" w:rsidRPr="004946F1">
        <w:rPr>
          <w:sz w:val="20"/>
        </w:rPr>
        <w:t xml:space="preserve"> </w:t>
      </w:r>
      <w:r w:rsidR="005B6A9C" w:rsidRPr="004946F1">
        <w:rPr>
          <w:sz w:val="20"/>
        </w:rPr>
        <w:t>Техническое задание</w:t>
      </w:r>
      <w:r w:rsidR="002C1A1C">
        <w:rPr>
          <w:sz w:val="20"/>
        </w:rPr>
        <w:t>.</w:t>
      </w:r>
    </w:p>
    <w:p w14:paraId="57142D95" w14:textId="77777777" w:rsidR="004946F1" w:rsidRDefault="004946F1" w:rsidP="004D6CBF">
      <w:pPr>
        <w:pStyle w:val="ConsPlusNormal"/>
        <w:widowControl/>
        <w:spacing w:after="120"/>
        <w:ind w:firstLine="1276"/>
        <w:contextualSpacing/>
        <w:jc w:val="both"/>
      </w:pPr>
    </w:p>
    <w:p w14:paraId="2815A4FB" w14:textId="302591E1" w:rsidR="009B4E50" w:rsidRPr="004946F1" w:rsidRDefault="00D10697" w:rsidP="009B4E50">
      <w:pPr>
        <w:spacing w:after="12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Начальник 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>отдела ООС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>А.В. Ткачева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</w:t>
      </w:r>
      <w:r w:rsidR="006E0895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</w:t>
      </w:r>
      <w:r w:rsid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</w:t>
      </w:r>
      <w:proofErr w:type="gramStart"/>
      <w:r w:rsid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6E0895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«</w:t>
      </w:r>
      <w:proofErr w:type="gramEnd"/>
      <w:r w:rsidR="00041FE7" w:rsidRPr="004946F1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041FE7" w:rsidRPr="004946F1">
        <w:rPr>
          <w:rFonts w:ascii="Times New Roman" w:eastAsia="Times New Roman" w:hAnsi="Times New Roman" w:cs="Times New Roman"/>
          <w:bCs/>
          <w:sz w:val="20"/>
          <w:szCs w:val="20"/>
        </w:rPr>
        <w:t>_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»</w:t>
      </w:r>
      <w:r w:rsidR="005F5DF1"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946F1" w:rsidRPr="004946F1">
        <w:rPr>
          <w:rFonts w:ascii="Times New Roman" w:eastAsia="Times New Roman" w:hAnsi="Times New Roman" w:cs="Times New Roman"/>
          <w:bCs/>
          <w:sz w:val="20"/>
          <w:szCs w:val="20"/>
        </w:rPr>
        <w:t>________</w:t>
      </w:r>
      <w:r w:rsidRPr="004946F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9B4E50" w:rsidRPr="004946F1">
        <w:rPr>
          <w:rFonts w:ascii="Times New Roman" w:eastAsia="Times New Roman" w:hAnsi="Times New Roman" w:cs="Times New Roman"/>
          <w:bCs/>
          <w:sz w:val="20"/>
          <w:szCs w:val="20"/>
        </w:rPr>
        <w:t>202</w:t>
      </w:r>
      <w:r w:rsidR="004946F1" w:rsidRPr="004946F1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="002C1A1C">
        <w:rPr>
          <w:rFonts w:ascii="Times New Roman" w:eastAsia="Times New Roman" w:hAnsi="Times New Roman" w:cs="Times New Roman"/>
          <w:bCs/>
          <w:sz w:val="20"/>
          <w:szCs w:val="20"/>
        </w:rPr>
        <w:t xml:space="preserve"> г.</w:t>
      </w:r>
    </w:p>
    <w:sectPr w:rsidR="009B4E50" w:rsidRPr="004946F1" w:rsidSect="009B782A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DC7E3" w14:textId="77777777" w:rsidR="00020996" w:rsidRDefault="00020996" w:rsidP="00BF0D2B">
      <w:pPr>
        <w:spacing w:after="0" w:line="240" w:lineRule="auto"/>
      </w:pPr>
      <w:r>
        <w:separator/>
      </w:r>
    </w:p>
  </w:endnote>
  <w:endnote w:type="continuationSeparator" w:id="0">
    <w:p w14:paraId="0602919A" w14:textId="77777777" w:rsidR="00020996" w:rsidRDefault="00020996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74203" w14:textId="77777777" w:rsidR="00020996" w:rsidRDefault="00020996" w:rsidP="00BF0D2B">
      <w:pPr>
        <w:spacing w:after="0" w:line="240" w:lineRule="auto"/>
      </w:pPr>
      <w:r>
        <w:separator/>
      </w:r>
    </w:p>
  </w:footnote>
  <w:footnote w:type="continuationSeparator" w:id="0">
    <w:p w14:paraId="643386C1" w14:textId="77777777" w:rsidR="00020996" w:rsidRDefault="00020996" w:rsidP="00BF0D2B">
      <w:pPr>
        <w:spacing w:after="0" w:line="240" w:lineRule="auto"/>
      </w:pPr>
      <w:r>
        <w:continuationSeparator/>
      </w:r>
    </w:p>
  </w:footnote>
  <w:footnote w:id="1">
    <w:p w14:paraId="1800257F" w14:textId="77777777" w:rsidR="00707D05" w:rsidRDefault="00707D05" w:rsidP="000A3901">
      <w:pPr>
        <w:pStyle w:val="af0"/>
        <w:rPr>
          <w:rFonts w:ascii="Times New Roman" w:eastAsiaTheme="minorHAnsi" w:hAnsi="Times New Roman" w:cs="Times New Roman"/>
        </w:rPr>
      </w:pPr>
      <w:r>
        <w:rPr>
          <w:rStyle w:val="af2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04C4A"/>
    <w:multiLevelType w:val="hybridMultilevel"/>
    <w:tmpl w:val="04F0DA20"/>
    <w:lvl w:ilvl="0" w:tplc="8BF47C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27E5"/>
    <w:rsid w:val="00017DFE"/>
    <w:rsid w:val="00020996"/>
    <w:rsid w:val="00034E69"/>
    <w:rsid w:val="00036523"/>
    <w:rsid w:val="000374DC"/>
    <w:rsid w:val="000409ED"/>
    <w:rsid w:val="00040D8E"/>
    <w:rsid w:val="00041FE7"/>
    <w:rsid w:val="0004412F"/>
    <w:rsid w:val="00061D78"/>
    <w:rsid w:val="0006240D"/>
    <w:rsid w:val="000627DF"/>
    <w:rsid w:val="000671A2"/>
    <w:rsid w:val="00074397"/>
    <w:rsid w:val="00074FDD"/>
    <w:rsid w:val="00075F56"/>
    <w:rsid w:val="000A0EA2"/>
    <w:rsid w:val="000A1A13"/>
    <w:rsid w:val="000B3444"/>
    <w:rsid w:val="000B4509"/>
    <w:rsid w:val="000B4ED3"/>
    <w:rsid w:val="000C50B9"/>
    <w:rsid w:val="000C595A"/>
    <w:rsid w:val="000D4120"/>
    <w:rsid w:val="000D6822"/>
    <w:rsid w:val="000E43CD"/>
    <w:rsid w:val="000F1EDF"/>
    <w:rsid w:val="000F5FFE"/>
    <w:rsid w:val="00107B34"/>
    <w:rsid w:val="0012656E"/>
    <w:rsid w:val="001307F6"/>
    <w:rsid w:val="00130C32"/>
    <w:rsid w:val="00132068"/>
    <w:rsid w:val="00133EEB"/>
    <w:rsid w:val="001347A3"/>
    <w:rsid w:val="00136A28"/>
    <w:rsid w:val="00146256"/>
    <w:rsid w:val="0015644A"/>
    <w:rsid w:val="0015741A"/>
    <w:rsid w:val="001718D8"/>
    <w:rsid w:val="00171B0E"/>
    <w:rsid w:val="00171C89"/>
    <w:rsid w:val="001739A3"/>
    <w:rsid w:val="00181869"/>
    <w:rsid w:val="00185ABE"/>
    <w:rsid w:val="00191A96"/>
    <w:rsid w:val="00195C0C"/>
    <w:rsid w:val="001A1DE1"/>
    <w:rsid w:val="001A33BF"/>
    <w:rsid w:val="001A72DC"/>
    <w:rsid w:val="001C4CB2"/>
    <w:rsid w:val="001D23FE"/>
    <w:rsid w:val="001D49BE"/>
    <w:rsid w:val="001E0740"/>
    <w:rsid w:val="001E1F0E"/>
    <w:rsid w:val="001E5CE2"/>
    <w:rsid w:val="001E6FDB"/>
    <w:rsid w:val="001F3349"/>
    <w:rsid w:val="001F631F"/>
    <w:rsid w:val="002039CD"/>
    <w:rsid w:val="00203A72"/>
    <w:rsid w:val="002044F0"/>
    <w:rsid w:val="002127B1"/>
    <w:rsid w:val="0022647F"/>
    <w:rsid w:val="00233F60"/>
    <w:rsid w:val="002358D2"/>
    <w:rsid w:val="00236C2C"/>
    <w:rsid w:val="0024339C"/>
    <w:rsid w:val="0025029B"/>
    <w:rsid w:val="0025052C"/>
    <w:rsid w:val="00265991"/>
    <w:rsid w:val="00266555"/>
    <w:rsid w:val="00266DE1"/>
    <w:rsid w:val="002719A7"/>
    <w:rsid w:val="002760F5"/>
    <w:rsid w:val="00286514"/>
    <w:rsid w:val="00296828"/>
    <w:rsid w:val="002A4A40"/>
    <w:rsid w:val="002A73E5"/>
    <w:rsid w:val="002B1061"/>
    <w:rsid w:val="002C0DEF"/>
    <w:rsid w:val="002C1A1C"/>
    <w:rsid w:val="002C6AF8"/>
    <w:rsid w:val="002D1456"/>
    <w:rsid w:val="002D17E8"/>
    <w:rsid w:val="002D5BF2"/>
    <w:rsid w:val="002E4D38"/>
    <w:rsid w:val="002F0FCF"/>
    <w:rsid w:val="002F761A"/>
    <w:rsid w:val="002F7D57"/>
    <w:rsid w:val="00312D8D"/>
    <w:rsid w:val="00315F3E"/>
    <w:rsid w:val="003176C7"/>
    <w:rsid w:val="003243D4"/>
    <w:rsid w:val="00325AB1"/>
    <w:rsid w:val="0033372A"/>
    <w:rsid w:val="00340332"/>
    <w:rsid w:val="003437FF"/>
    <w:rsid w:val="00344121"/>
    <w:rsid w:val="0037249C"/>
    <w:rsid w:val="003768C5"/>
    <w:rsid w:val="00376BC7"/>
    <w:rsid w:val="00381EAB"/>
    <w:rsid w:val="003908FE"/>
    <w:rsid w:val="003916D8"/>
    <w:rsid w:val="0039234C"/>
    <w:rsid w:val="003A3A04"/>
    <w:rsid w:val="003A4CAE"/>
    <w:rsid w:val="003A53D9"/>
    <w:rsid w:val="003B2EA7"/>
    <w:rsid w:val="003B5C81"/>
    <w:rsid w:val="003B60C8"/>
    <w:rsid w:val="003C0CFB"/>
    <w:rsid w:val="003C6D44"/>
    <w:rsid w:val="003D235A"/>
    <w:rsid w:val="003D5CBE"/>
    <w:rsid w:val="003E476C"/>
    <w:rsid w:val="003E5243"/>
    <w:rsid w:val="003F00B4"/>
    <w:rsid w:val="003F27FE"/>
    <w:rsid w:val="003F7A7D"/>
    <w:rsid w:val="0040784E"/>
    <w:rsid w:val="004100AC"/>
    <w:rsid w:val="00410ABC"/>
    <w:rsid w:val="004160AB"/>
    <w:rsid w:val="0042726A"/>
    <w:rsid w:val="00432A44"/>
    <w:rsid w:val="0045100B"/>
    <w:rsid w:val="00454AF2"/>
    <w:rsid w:val="004575E0"/>
    <w:rsid w:val="00480C50"/>
    <w:rsid w:val="00484C57"/>
    <w:rsid w:val="00487883"/>
    <w:rsid w:val="00493A09"/>
    <w:rsid w:val="004946F1"/>
    <w:rsid w:val="004A38DE"/>
    <w:rsid w:val="004B2BE9"/>
    <w:rsid w:val="004B567D"/>
    <w:rsid w:val="004B7AD0"/>
    <w:rsid w:val="004C3774"/>
    <w:rsid w:val="004C48F5"/>
    <w:rsid w:val="004C6AB6"/>
    <w:rsid w:val="004D3FB9"/>
    <w:rsid w:val="004D6CBF"/>
    <w:rsid w:val="004E6D4C"/>
    <w:rsid w:val="004E7439"/>
    <w:rsid w:val="004F0FDA"/>
    <w:rsid w:val="004F4043"/>
    <w:rsid w:val="004F55E8"/>
    <w:rsid w:val="004F7268"/>
    <w:rsid w:val="005000C6"/>
    <w:rsid w:val="005052BD"/>
    <w:rsid w:val="00513468"/>
    <w:rsid w:val="00514021"/>
    <w:rsid w:val="005153AC"/>
    <w:rsid w:val="0052036C"/>
    <w:rsid w:val="0053025A"/>
    <w:rsid w:val="00544E53"/>
    <w:rsid w:val="00551F31"/>
    <w:rsid w:val="00553E2D"/>
    <w:rsid w:val="00555E02"/>
    <w:rsid w:val="00556E45"/>
    <w:rsid w:val="0055746B"/>
    <w:rsid w:val="00560D85"/>
    <w:rsid w:val="00560FCF"/>
    <w:rsid w:val="005627ED"/>
    <w:rsid w:val="00565976"/>
    <w:rsid w:val="00565B49"/>
    <w:rsid w:val="00575FE1"/>
    <w:rsid w:val="005833FB"/>
    <w:rsid w:val="00583E92"/>
    <w:rsid w:val="00590AB2"/>
    <w:rsid w:val="005976F7"/>
    <w:rsid w:val="005A546A"/>
    <w:rsid w:val="005A7803"/>
    <w:rsid w:val="005B55FD"/>
    <w:rsid w:val="005B66D5"/>
    <w:rsid w:val="005B6A9C"/>
    <w:rsid w:val="005D0560"/>
    <w:rsid w:val="005D269A"/>
    <w:rsid w:val="005D3C7F"/>
    <w:rsid w:val="005D4A5D"/>
    <w:rsid w:val="005E2E62"/>
    <w:rsid w:val="005E493B"/>
    <w:rsid w:val="005F0BC6"/>
    <w:rsid w:val="005F32D9"/>
    <w:rsid w:val="005F5DF1"/>
    <w:rsid w:val="005F614D"/>
    <w:rsid w:val="0060143E"/>
    <w:rsid w:val="00604FF2"/>
    <w:rsid w:val="0061102E"/>
    <w:rsid w:val="00624743"/>
    <w:rsid w:val="00626624"/>
    <w:rsid w:val="00630C8F"/>
    <w:rsid w:val="00643672"/>
    <w:rsid w:val="006564CA"/>
    <w:rsid w:val="00657A35"/>
    <w:rsid w:val="006637C0"/>
    <w:rsid w:val="0067156D"/>
    <w:rsid w:val="00674D08"/>
    <w:rsid w:val="00674EED"/>
    <w:rsid w:val="00676335"/>
    <w:rsid w:val="006826FE"/>
    <w:rsid w:val="0068278A"/>
    <w:rsid w:val="0068486F"/>
    <w:rsid w:val="0068752A"/>
    <w:rsid w:val="00691CF7"/>
    <w:rsid w:val="006973AF"/>
    <w:rsid w:val="00697F14"/>
    <w:rsid w:val="006A4AA8"/>
    <w:rsid w:val="006B1997"/>
    <w:rsid w:val="006B76C7"/>
    <w:rsid w:val="006C7E48"/>
    <w:rsid w:val="006D200B"/>
    <w:rsid w:val="006D76BA"/>
    <w:rsid w:val="006E0895"/>
    <w:rsid w:val="007045E8"/>
    <w:rsid w:val="0070748B"/>
    <w:rsid w:val="00707D05"/>
    <w:rsid w:val="00710B89"/>
    <w:rsid w:val="00724927"/>
    <w:rsid w:val="00725D73"/>
    <w:rsid w:val="00741934"/>
    <w:rsid w:val="00746C88"/>
    <w:rsid w:val="00752D44"/>
    <w:rsid w:val="007541B3"/>
    <w:rsid w:val="007554AB"/>
    <w:rsid w:val="00755BD7"/>
    <w:rsid w:val="00783E31"/>
    <w:rsid w:val="007848D3"/>
    <w:rsid w:val="00793C81"/>
    <w:rsid w:val="00794D81"/>
    <w:rsid w:val="007A2DD0"/>
    <w:rsid w:val="007B6184"/>
    <w:rsid w:val="007C04F3"/>
    <w:rsid w:val="007C2703"/>
    <w:rsid w:val="007C72EF"/>
    <w:rsid w:val="007C7EB1"/>
    <w:rsid w:val="007D0431"/>
    <w:rsid w:val="007D4F70"/>
    <w:rsid w:val="007D6C26"/>
    <w:rsid w:val="007E5AE7"/>
    <w:rsid w:val="007F0547"/>
    <w:rsid w:val="007F67F7"/>
    <w:rsid w:val="007F7503"/>
    <w:rsid w:val="00802197"/>
    <w:rsid w:val="0080673B"/>
    <w:rsid w:val="00811400"/>
    <w:rsid w:val="00826E9E"/>
    <w:rsid w:val="008306D4"/>
    <w:rsid w:val="00830993"/>
    <w:rsid w:val="00833169"/>
    <w:rsid w:val="00837E5B"/>
    <w:rsid w:val="00847BC2"/>
    <w:rsid w:val="00854C65"/>
    <w:rsid w:val="00856F2B"/>
    <w:rsid w:val="00870D5C"/>
    <w:rsid w:val="0087310F"/>
    <w:rsid w:val="00873D2A"/>
    <w:rsid w:val="00874B2A"/>
    <w:rsid w:val="0087664C"/>
    <w:rsid w:val="00881B29"/>
    <w:rsid w:val="00884426"/>
    <w:rsid w:val="00884981"/>
    <w:rsid w:val="0089330A"/>
    <w:rsid w:val="008975A7"/>
    <w:rsid w:val="008A16D0"/>
    <w:rsid w:val="008A7469"/>
    <w:rsid w:val="008B0C21"/>
    <w:rsid w:val="008B3BE6"/>
    <w:rsid w:val="008B5698"/>
    <w:rsid w:val="008C0A26"/>
    <w:rsid w:val="008C4CB5"/>
    <w:rsid w:val="008C55A5"/>
    <w:rsid w:val="008C73B2"/>
    <w:rsid w:val="008D3B52"/>
    <w:rsid w:val="008D659C"/>
    <w:rsid w:val="008E742E"/>
    <w:rsid w:val="008F2899"/>
    <w:rsid w:val="008F636C"/>
    <w:rsid w:val="0090107D"/>
    <w:rsid w:val="00904665"/>
    <w:rsid w:val="0091289E"/>
    <w:rsid w:val="00914453"/>
    <w:rsid w:val="009151E1"/>
    <w:rsid w:val="00916E1E"/>
    <w:rsid w:val="00927B83"/>
    <w:rsid w:val="009308B6"/>
    <w:rsid w:val="00932C0A"/>
    <w:rsid w:val="00932E12"/>
    <w:rsid w:val="0093333C"/>
    <w:rsid w:val="009343C8"/>
    <w:rsid w:val="009351D2"/>
    <w:rsid w:val="00935BDB"/>
    <w:rsid w:val="00936585"/>
    <w:rsid w:val="00937AF5"/>
    <w:rsid w:val="00946B81"/>
    <w:rsid w:val="009502C4"/>
    <w:rsid w:val="00950F48"/>
    <w:rsid w:val="00952B9A"/>
    <w:rsid w:val="009531B9"/>
    <w:rsid w:val="00953404"/>
    <w:rsid w:val="0096020E"/>
    <w:rsid w:val="00972A12"/>
    <w:rsid w:val="00981E75"/>
    <w:rsid w:val="00984C25"/>
    <w:rsid w:val="00993BC6"/>
    <w:rsid w:val="009A00BB"/>
    <w:rsid w:val="009A4E7D"/>
    <w:rsid w:val="009B09B2"/>
    <w:rsid w:val="009B2DA7"/>
    <w:rsid w:val="009B330A"/>
    <w:rsid w:val="009B3D5B"/>
    <w:rsid w:val="009B4E50"/>
    <w:rsid w:val="009B5BE7"/>
    <w:rsid w:val="009B782A"/>
    <w:rsid w:val="009C103B"/>
    <w:rsid w:val="009D0B92"/>
    <w:rsid w:val="009D2853"/>
    <w:rsid w:val="009E0C14"/>
    <w:rsid w:val="009E29B0"/>
    <w:rsid w:val="009E33EA"/>
    <w:rsid w:val="009F432A"/>
    <w:rsid w:val="00A103F9"/>
    <w:rsid w:val="00A13C6D"/>
    <w:rsid w:val="00A21347"/>
    <w:rsid w:val="00A24177"/>
    <w:rsid w:val="00A25143"/>
    <w:rsid w:val="00A25A0C"/>
    <w:rsid w:val="00A337B3"/>
    <w:rsid w:val="00A36795"/>
    <w:rsid w:val="00A50816"/>
    <w:rsid w:val="00A526AE"/>
    <w:rsid w:val="00A541F4"/>
    <w:rsid w:val="00A56811"/>
    <w:rsid w:val="00A61397"/>
    <w:rsid w:val="00A616C7"/>
    <w:rsid w:val="00A618F8"/>
    <w:rsid w:val="00A651F5"/>
    <w:rsid w:val="00A671B7"/>
    <w:rsid w:val="00A72012"/>
    <w:rsid w:val="00A74544"/>
    <w:rsid w:val="00A74790"/>
    <w:rsid w:val="00A858CF"/>
    <w:rsid w:val="00A90A35"/>
    <w:rsid w:val="00A92A7C"/>
    <w:rsid w:val="00AA06C3"/>
    <w:rsid w:val="00AA3DDF"/>
    <w:rsid w:val="00AB1056"/>
    <w:rsid w:val="00AB17E4"/>
    <w:rsid w:val="00AB2A6C"/>
    <w:rsid w:val="00AC4D90"/>
    <w:rsid w:val="00AC56C5"/>
    <w:rsid w:val="00AD01E4"/>
    <w:rsid w:val="00AD19B9"/>
    <w:rsid w:val="00AD2048"/>
    <w:rsid w:val="00AD3FDB"/>
    <w:rsid w:val="00AE172D"/>
    <w:rsid w:val="00AE5280"/>
    <w:rsid w:val="00AF37EF"/>
    <w:rsid w:val="00AF620C"/>
    <w:rsid w:val="00AF73D3"/>
    <w:rsid w:val="00B056B9"/>
    <w:rsid w:val="00B071A3"/>
    <w:rsid w:val="00B10697"/>
    <w:rsid w:val="00B14790"/>
    <w:rsid w:val="00B1578F"/>
    <w:rsid w:val="00B22E8D"/>
    <w:rsid w:val="00B2481B"/>
    <w:rsid w:val="00B34605"/>
    <w:rsid w:val="00B3547B"/>
    <w:rsid w:val="00B42B12"/>
    <w:rsid w:val="00B50394"/>
    <w:rsid w:val="00B50CF3"/>
    <w:rsid w:val="00B50D0E"/>
    <w:rsid w:val="00B61ECC"/>
    <w:rsid w:val="00B62314"/>
    <w:rsid w:val="00B64CEB"/>
    <w:rsid w:val="00B7266B"/>
    <w:rsid w:val="00B738A7"/>
    <w:rsid w:val="00B771B7"/>
    <w:rsid w:val="00B778CF"/>
    <w:rsid w:val="00B84EC3"/>
    <w:rsid w:val="00B90F2A"/>
    <w:rsid w:val="00B9285E"/>
    <w:rsid w:val="00BA145C"/>
    <w:rsid w:val="00BA2196"/>
    <w:rsid w:val="00BA6C12"/>
    <w:rsid w:val="00BB0ED9"/>
    <w:rsid w:val="00BB4388"/>
    <w:rsid w:val="00BC368B"/>
    <w:rsid w:val="00BC6E8A"/>
    <w:rsid w:val="00BE5D05"/>
    <w:rsid w:val="00BF0D2B"/>
    <w:rsid w:val="00BF2E02"/>
    <w:rsid w:val="00BF73E4"/>
    <w:rsid w:val="00C167C2"/>
    <w:rsid w:val="00C170E6"/>
    <w:rsid w:val="00C27A34"/>
    <w:rsid w:val="00C3583F"/>
    <w:rsid w:val="00C35AA4"/>
    <w:rsid w:val="00C40715"/>
    <w:rsid w:val="00C4327E"/>
    <w:rsid w:val="00C517CD"/>
    <w:rsid w:val="00C54CF7"/>
    <w:rsid w:val="00C60CE8"/>
    <w:rsid w:val="00C6153B"/>
    <w:rsid w:val="00C64D33"/>
    <w:rsid w:val="00C67268"/>
    <w:rsid w:val="00C76334"/>
    <w:rsid w:val="00C80388"/>
    <w:rsid w:val="00C841ED"/>
    <w:rsid w:val="00C86C0B"/>
    <w:rsid w:val="00C94AC3"/>
    <w:rsid w:val="00C95111"/>
    <w:rsid w:val="00CB29DE"/>
    <w:rsid w:val="00CB4837"/>
    <w:rsid w:val="00CC080B"/>
    <w:rsid w:val="00CC4067"/>
    <w:rsid w:val="00CC44B6"/>
    <w:rsid w:val="00CC6B01"/>
    <w:rsid w:val="00CC6CD2"/>
    <w:rsid w:val="00CE5F40"/>
    <w:rsid w:val="00CE709B"/>
    <w:rsid w:val="00CF060C"/>
    <w:rsid w:val="00D01BB5"/>
    <w:rsid w:val="00D067A3"/>
    <w:rsid w:val="00D06EAA"/>
    <w:rsid w:val="00D10287"/>
    <w:rsid w:val="00D10697"/>
    <w:rsid w:val="00D13A72"/>
    <w:rsid w:val="00D14406"/>
    <w:rsid w:val="00D1619C"/>
    <w:rsid w:val="00D1791C"/>
    <w:rsid w:val="00D22AE9"/>
    <w:rsid w:val="00D31129"/>
    <w:rsid w:val="00D3455B"/>
    <w:rsid w:val="00D358C4"/>
    <w:rsid w:val="00D415F1"/>
    <w:rsid w:val="00D46F41"/>
    <w:rsid w:val="00D50AE2"/>
    <w:rsid w:val="00D55188"/>
    <w:rsid w:val="00D5577B"/>
    <w:rsid w:val="00D5642B"/>
    <w:rsid w:val="00D56C0B"/>
    <w:rsid w:val="00D60A47"/>
    <w:rsid w:val="00D62A34"/>
    <w:rsid w:val="00D6481C"/>
    <w:rsid w:val="00D64BF8"/>
    <w:rsid w:val="00D65939"/>
    <w:rsid w:val="00D6727C"/>
    <w:rsid w:val="00D72247"/>
    <w:rsid w:val="00D7260F"/>
    <w:rsid w:val="00D76359"/>
    <w:rsid w:val="00D76A20"/>
    <w:rsid w:val="00D818DE"/>
    <w:rsid w:val="00D901C8"/>
    <w:rsid w:val="00D9227F"/>
    <w:rsid w:val="00D941BD"/>
    <w:rsid w:val="00D941FB"/>
    <w:rsid w:val="00D97113"/>
    <w:rsid w:val="00D97E8D"/>
    <w:rsid w:val="00DA361D"/>
    <w:rsid w:val="00DF5A5A"/>
    <w:rsid w:val="00E1232C"/>
    <w:rsid w:val="00E21E94"/>
    <w:rsid w:val="00E2448A"/>
    <w:rsid w:val="00E33BAA"/>
    <w:rsid w:val="00E35DEE"/>
    <w:rsid w:val="00E36805"/>
    <w:rsid w:val="00E411D4"/>
    <w:rsid w:val="00E4266E"/>
    <w:rsid w:val="00E45E7B"/>
    <w:rsid w:val="00E468C6"/>
    <w:rsid w:val="00E517B0"/>
    <w:rsid w:val="00E52FD6"/>
    <w:rsid w:val="00E61028"/>
    <w:rsid w:val="00E6689A"/>
    <w:rsid w:val="00E7251D"/>
    <w:rsid w:val="00E77D37"/>
    <w:rsid w:val="00E80AE3"/>
    <w:rsid w:val="00E831CA"/>
    <w:rsid w:val="00E85919"/>
    <w:rsid w:val="00EA4974"/>
    <w:rsid w:val="00EB0C82"/>
    <w:rsid w:val="00EB4059"/>
    <w:rsid w:val="00EB4557"/>
    <w:rsid w:val="00EB46F9"/>
    <w:rsid w:val="00EC084B"/>
    <w:rsid w:val="00EC7784"/>
    <w:rsid w:val="00ED49C6"/>
    <w:rsid w:val="00EE5929"/>
    <w:rsid w:val="00EE6832"/>
    <w:rsid w:val="00F04AAB"/>
    <w:rsid w:val="00F04E51"/>
    <w:rsid w:val="00F0564A"/>
    <w:rsid w:val="00F05DBE"/>
    <w:rsid w:val="00F1737A"/>
    <w:rsid w:val="00F21252"/>
    <w:rsid w:val="00F24E3C"/>
    <w:rsid w:val="00F25952"/>
    <w:rsid w:val="00F2741B"/>
    <w:rsid w:val="00F33C33"/>
    <w:rsid w:val="00F369CC"/>
    <w:rsid w:val="00F37362"/>
    <w:rsid w:val="00F451B4"/>
    <w:rsid w:val="00F475A0"/>
    <w:rsid w:val="00F56D98"/>
    <w:rsid w:val="00F60898"/>
    <w:rsid w:val="00F62959"/>
    <w:rsid w:val="00F64782"/>
    <w:rsid w:val="00F65435"/>
    <w:rsid w:val="00F65C6B"/>
    <w:rsid w:val="00F667A9"/>
    <w:rsid w:val="00F81053"/>
    <w:rsid w:val="00F824CF"/>
    <w:rsid w:val="00F870A2"/>
    <w:rsid w:val="00F874F2"/>
    <w:rsid w:val="00F94FD4"/>
    <w:rsid w:val="00FA6507"/>
    <w:rsid w:val="00FA74A1"/>
    <w:rsid w:val="00FB20E9"/>
    <w:rsid w:val="00FB4ED8"/>
    <w:rsid w:val="00FB4FC0"/>
    <w:rsid w:val="00FB7240"/>
    <w:rsid w:val="00FD14C4"/>
    <w:rsid w:val="00FD201D"/>
    <w:rsid w:val="00FD2855"/>
    <w:rsid w:val="00FE0243"/>
    <w:rsid w:val="00FE0CF1"/>
    <w:rsid w:val="00FF25F7"/>
    <w:rsid w:val="00FF4AAC"/>
    <w:rsid w:val="00FF5EE0"/>
    <w:rsid w:val="00FF698A"/>
    <w:rsid w:val="00FF7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0C48"/>
  <w15:docId w15:val="{EC98EB33-35A1-4395-92A5-79DDA0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15F1"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25052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5052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5052C"/>
    <w:rPr>
      <w:vertAlign w:val="superscript"/>
    </w:rPr>
  </w:style>
  <w:style w:type="paragraph" w:styleId="af3">
    <w:name w:val="Balloon Text"/>
    <w:basedOn w:val="a"/>
    <w:link w:val="af4"/>
    <w:uiPriority w:val="99"/>
    <w:semiHidden/>
    <w:unhideWhenUsed/>
    <w:rsid w:val="00A7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A74544"/>
    <w:rPr>
      <w:rFonts w:ascii="Tahoma" w:hAnsi="Tahoma" w:cs="Tahoma"/>
      <w:sz w:val="16"/>
      <w:szCs w:val="16"/>
    </w:rPr>
  </w:style>
  <w:style w:type="character" w:customStyle="1" w:styleId="CharStyle27">
    <w:name w:val="Char Style 27"/>
    <w:basedOn w:val="a0"/>
    <w:link w:val="Style7"/>
    <w:uiPriority w:val="99"/>
    <w:locked/>
    <w:rsid w:val="00783E31"/>
    <w:rPr>
      <w:shd w:val="clear" w:color="auto" w:fill="FFFFFF"/>
    </w:rPr>
  </w:style>
  <w:style w:type="paragraph" w:customStyle="1" w:styleId="Style7">
    <w:name w:val="Style 7"/>
    <w:basedOn w:val="a"/>
    <w:link w:val="CharStyle27"/>
    <w:uiPriority w:val="99"/>
    <w:rsid w:val="00783E31"/>
    <w:pPr>
      <w:widowControl w:val="0"/>
      <w:shd w:val="clear" w:color="auto" w:fill="FFFFFF"/>
      <w:spacing w:after="0" w:line="277" w:lineRule="exact"/>
      <w:ind w:hanging="4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nform.ru/fkko-2017/2911200139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78262-B925-496A-B8DD-5FC8ED0C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7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Коровин Александр Владимирович</cp:lastModifiedBy>
  <cp:revision>71</cp:revision>
  <cp:lastPrinted>2025-05-05T07:08:00Z</cp:lastPrinted>
  <dcterms:created xsi:type="dcterms:W3CDTF">2022-12-29T09:07:00Z</dcterms:created>
  <dcterms:modified xsi:type="dcterms:W3CDTF">2025-05-05T09:03:00Z</dcterms:modified>
</cp:coreProperties>
</file>