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A708E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70CCA10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54A27D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38E63F17" w14:textId="3220BAE6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D1056">
        <w:rPr>
          <w:rFonts w:ascii="Times New Roman" w:hAnsi="Times New Roman"/>
          <w:b/>
          <w:szCs w:val="22"/>
        </w:rPr>
        <w:t>1</w:t>
      </w:r>
      <w:r w:rsidR="00EC32F3">
        <w:rPr>
          <w:rFonts w:ascii="Times New Roman" w:hAnsi="Times New Roman"/>
          <w:b/>
          <w:szCs w:val="22"/>
        </w:rPr>
        <w:t>53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5D1056">
        <w:rPr>
          <w:rFonts w:ascii="Times New Roman" w:hAnsi="Times New Roman"/>
          <w:b/>
          <w:szCs w:val="22"/>
        </w:rPr>
        <w:t xml:space="preserve"> </w:t>
      </w:r>
      <w:r w:rsidR="005D1056" w:rsidRPr="005D1056">
        <w:rPr>
          <w:rFonts w:ascii="Times New Roman" w:hAnsi="Times New Roman"/>
          <w:b/>
          <w:szCs w:val="22"/>
        </w:rPr>
        <w:t>спецодежды, спецобуви и средств индивидуальной защиты в 2025</w:t>
      </w:r>
      <w:r w:rsidR="00EC32F3">
        <w:rPr>
          <w:rFonts w:ascii="Times New Roman" w:hAnsi="Times New Roman"/>
          <w:b/>
          <w:szCs w:val="22"/>
        </w:rPr>
        <w:t>-2026</w:t>
      </w:r>
      <w:bookmarkStart w:id="0" w:name="_GoBack"/>
      <w:bookmarkEnd w:id="0"/>
      <w:r w:rsidR="00EC32F3">
        <w:rPr>
          <w:rFonts w:ascii="Times New Roman" w:hAnsi="Times New Roman"/>
          <w:b/>
          <w:szCs w:val="22"/>
        </w:rPr>
        <w:t>гг</w:t>
      </w:r>
      <w:r w:rsidR="005D1056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40F17D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2118B31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5785F" w14:paraId="5B435E7B" w14:textId="77777777" w:rsidTr="00045A4E">
        <w:tc>
          <w:tcPr>
            <w:tcW w:w="5210" w:type="dxa"/>
          </w:tcPr>
          <w:p w14:paraId="464B07A5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4771291F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6C500E7" w14:textId="77777777" w:rsidTr="00045A4E">
        <w:tc>
          <w:tcPr>
            <w:tcW w:w="5210" w:type="dxa"/>
          </w:tcPr>
          <w:p w14:paraId="428C74D1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216A517E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12AA334" w14:textId="77777777" w:rsidTr="00045A4E">
        <w:tc>
          <w:tcPr>
            <w:tcW w:w="5210" w:type="dxa"/>
          </w:tcPr>
          <w:p w14:paraId="4EC06540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5F91F18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6AAEC92D" w14:textId="77777777" w:rsidTr="00045A4E">
        <w:tc>
          <w:tcPr>
            <w:tcW w:w="5210" w:type="dxa"/>
          </w:tcPr>
          <w:p w14:paraId="5BC3C04E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7FB555F0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718DFC64" w14:textId="77777777" w:rsidTr="00045A4E">
        <w:tc>
          <w:tcPr>
            <w:tcW w:w="5210" w:type="dxa"/>
          </w:tcPr>
          <w:p w14:paraId="4E68C041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3A44F96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29370ABC" w14:textId="77777777" w:rsidTr="00045A4E">
        <w:tc>
          <w:tcPr>
            <w:tcW w:w="5210" w:type="dxa"/>
          </w:tcPr>
          <w:p w14:paraId="6F186C6E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704AB94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5468934" w14:textId="77777777" w:rsidTr="00045A4E">
        <w:tc>
          <w:tcPr>
            <w:tcW w:w="5210" w:type="dxa"/>
          </w:tcPr>
          <w:p w14:paraId="3FA38A17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FF56C3E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39F38413" w14:textId="77777777" w:rsidTr="00045A4E">
        <w:tc>
          <w:tcPr>
            <w:tcW w:w="5210" w:type="dxa"/>
          </w:tcPr>
          <w:p w14:paraId="7E0A3AF9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9854D4D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1814B5EA" w14:textId="77777777" w:rsidTr="00045A4E">
        <w:tc>
          <w:tcPr>
            <w:tcW w:w="5210" w:type="dxa"/>
          </w:tcPr>
          <w:p w14:paraId="4E1EA578" w14:textId="77777777" w:rsidR="0045785F" w:rsidRPr="00EE5E68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8BEBAE6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768969A4" w14:textId="77777777" w:rsidTr="00045A4E">
        <w:tc>
          <w:tcPr>
            <w:tcW w:w="5210" w:type="dxa"/>
          </w:tcPr>
          <w:p w14:paraId="6D9399DD" w14:textId="77777777" w:rsidR="0045785F" w:rsidRPr="00EE5E68" w:rsidRDefault="0045785F" w:rsidP="00045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282948B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41270858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177EC44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40AFAD7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E9D9F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FFC7DA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46CC0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1D7EA4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0F4B91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5785F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1056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7E4D37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61FB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C32F3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451F8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89</cp:revision>
  <dcterms:created xsi:type="dcterms:W3CDTF">2016-11-30T12:38:00Z</dcterms:created>
  <dcterms:modified xsi:type="dcterms:W3CDTF">2024-12-26T09:34:00Z</dcterms:modified>
</cp:coreProperties>
</file>