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42C6ABAC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EF73CA">
        <w:rPr>
          <w:rFonts w:ascii="Times New Roman" w:hAnsi="Times New Roman"/>
          <w:b/>
          <w:szCs w:val="22"/>
        </w:rPr>
        <w:t>4</w:t>
      </w:r>
      <w:r w:rsidR="008D2ADD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r w:rsidR="008D2ADD" w:rsidRPr="008D2ADD">
        <w:rPr>
          <w:rFonts w:ascii="Times New Roman" w:hAnsi="Times New Roman"/>
          <w:szCs w:val="22"/>
        </w:rPr>
        <w:t>электротехнической продукции в 2025 году</w:t>
      </w:r>
      <w:r w:rsidR="008D2AD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8399A50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3FE6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98</cp:revision>
  <dcterms:created xsi:type="dcterms:W3CDTF">2016-11-30T12:38:00Z</dcterms:created>
  <dcterms:modified xsi:type="dcterms:W3CDTF">2024-12-25T03:25:00Z</dcterms:modified>
</cp:coreProperties>
</file>