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54" w:rsidRPr="00655979" w:rsidRDefault="00F51F54" w:rsidP="00F51F54">
      <w:pPr>
        <w:ind w:left="284" w:hanging="284"/>
        <w:jc w:val="right"/>
        <w:rPr>
          <w:rFonts w:ascii="Times New Roman" w:hAnsi="Times New Roman"/>
          <w:sz w:val="20"/>
          <w:szCs w:val="20"/>
        </w:rPr>
      </w:pPr>
      <w:r w:rsidRPr="00E850FC">
        <w:rPr>
          <w:rFonts w:ascii="Times New Roman" w:hAnsi="Times New Roman"/>
          <w:sz w:val="20"/>
          <w:szCs w:val="20"/>
        </w:rPr>
        <w:t xml:space="preserve">Форма 6т  </w:t>
      </w:r>
      <w:r>
        <w:rPr>
          <w:rFonts w:ascii="Times New Roman" w:hAnsi="Times New Roman"/>
          <w:sz w:val="20"/>
          <w:szCs w:val="20"/>
        </w:rPr>
        <w:t>«</w:t>
      </w:r>
      <w:r w:rsidRPr="00E850FC">
        <w:rPr>
          <w:rFonts w:ascii="Times New Roman" w:hAnsi="Times New Roman"/>
          <w:sz w:val="20"/>
          <w:szCs w:val="20"/>
        </w:rPr>
        <w:t>Техническое предложение</w:t>
      </w:r>
      <w:r>
        <w:rPr>
          <w:rFonts w:ascii="Times New Roman" w:hAnsi="Times New Roman"/>
          <w:sz w:val="20"/>
          <w:szCs w:val="20"/>
        </w:rPr>
        <w:t>»</w:t>
      </w:r>
    </w:p>
    <w:p w:rsidR="00F51F54" w:rsidRDefault="00F51F54" w:rsidP="00F51F54">
      <w:pPr>
        <w:jc w:val="center"/>
        <w:rPr>
          <w:rFonts w:ascii="Times New Roman" w:hAnsi="Times New Roman"/>
          <w:b/>
        </w:rPr>
      </w:pPr>
    </w:p>
    <w:p w:rsidR="00F51F54" w:rsidRDefault="00F51F54" w:rsidP="00F51F5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ТЕХНИЧЕСКОЕ ПРЕДЛОЖЕНИЕ</w:t>
      </w:r>
    </w:p>
    <w:p w:rsidR="00F51F54" w:rsidRDefault="00F51F54" w:rsidP="00F51F54">
      <w:pPr>
        <w:rPr>
          <w:rFonts w:ascii="Times New Roman" w:hAnsi="Times New Roman"/>
          <w:b/>
        </w:rPr>
      </w:pPr>
      <w:r w:rsidRPr="00E850FC">
        <w:rPr>
          <w:rFonts w:ascii="Times New Roman" w:hAnsi="Times New Roman"/>
          <w:b/>
        </w:rPr>
        <w:t>Участник закупки:______________________________________</w:t>
      </w:r>
    </w:p>
    <w:p w:rsidR="00F51F54" w:rsidRDefault="00F51F54" w:rsidP="00F51F54">
      <w:pPr>
        <w:jc w:val="center"/>
        <w:rPr>
          <w:rFonts w:ascii="Times New Roman" w:hAnsi="Times New Roman"/>
          <w:b/>
        </w:rPr>
      </w:pPr>
    </w:p>
    <w:p w:rsidR="00F51F54" w:rsidRPr="00DB0DDD" w:rsidRDefault="00F51F54" w:rsidP="00F51F54">
      <w:pPr>
        <w:rPr>
          <w:rFonts w:ascii="Times New Roman" w:hAnsi="Times New Roman"/>
          <w:b/>
          <w:bCs/>
          <w:sz w:val="24"/>
          <w:u w:val="single"/>
        </w:rPr>
      </w:pPr>
      <w:r w:rsidRPr="00E850FC">
        <w:rPr>
          <w:rFonts w:ascii="Times New Roman" w:hAnsi="Times New Roman"/>
          <w:b/>
          <w:bCs/>
          <w:sz w:val="24"/>
          <w:u w:val="single"/>
        </w:rPr>
        <w:t xml:space="preserve">ПДО № </w:t>
      </w:r>
      <w:r>
        <w:rPr>
          <w:rFonts w:ascii="Times New Roman" w:hAnsi="Times New Roman"/>
          <w:b/>
          <w:bCs/>
          <w:sz w:val="24"/>
          <w:u w:val="single"/>
        </w:rPr>
        <w:t>130</w:t>
      </w:r>
      <w:r w:rsidRPr="00E850FC">
        <w:rPr>
          <w:rFonts w:ascii="Times New Roman" w:hAnsi="Times New Roman"/>
          <w:b/>
          <w:bCs/>
          <w:sz w:val="24"/>
          <w:u w:val="single"/>
        </w:rPr>
        <w:t xml:space="preserve"> -БНГРЭ-2018. </w:t>
      </w:r>
      <w:r w:rsidRPr="00DB0DDD">
        <w:rPr>
          <w:rFonts w:ascii="Times New Roman" w:hAnsi="Times New Roman"/>
          <w:b/>
          <w:bCs/>
          <w:sz w:val="24"/>
          <w:u w:val="single"/>
        </w:rPr>
        <w:t>«</w:t>
      </w:r>
      <w:r w:rsidRPr="001B104B">
        <w:rPr>
          <w:rFonts w:ascii="Times New Roman" w:hAnsi="Times New Roman"/>
          <w:sz w:val="24"/>
        </w:rPr>
        <w:t>Оказание охранных услуг в 2019 г.</w:t>
      </w:r>
      <w:r>
        <w:rPr>
          <w:rFonts w:ascii="Times New Roman" w:hAnsi="Times New Roman"/>
          <w:sz w:val="24"/>
        </w:rPr>
        <w:t>»</w:t>
      </w:r>
    </w:p>
    <w:p w:rsidR="00D143DE" w:rsidRDefault="00D143DE" w:rsidP="00D143DE">
      <w:pPr>
        <w:rPr>
          <w:rFonts w:ascii="Times New Roman" w:hAnsi="Times New Roman"/>
          <w:sz w:val="24"/>
        </w:rPr>
      </w:pPr>
    </w:p>
    <w:p w:rsidR="00C77242" w:rsidRDefault="00C77242" w:rsidP="00C77242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>
        <w:rPr>
          <w:rFonts w:ascii="Times New Roman" w:hAnsi="Times New Roman"/>
          <w:b/>
          <w:i/>
          <w:iCs/>
          <w:sz w:val="24"/>
          <w:u w:val="single"/>
        </w:rPr>
        <w:t>2. Требования к предмету закупки:</w:t>
      </w:r>
    </w:p>
    <w:p w:rsidR="00C77242" w:rsidRDefault="00C77242" w:rsidP="00C77242">
      <w:pPr>
        <w:jc w:val="both"/>
        <w:rPr>
          <w:rStyle w:val="a5"/>
          <w:rFonts w:ascii="Times New Roman" w:hAnsi="Times New Roma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416"/>
        <w:gridCol w:w="2410"/>
        <w:gridCol w:w="1660"/>
        <w:gridCol w:w="1728"/>
      </w:tblGrid>
      <w:tr w:rsidR="00C77242" w:rsidTr="00C77242">
        <w:trPr>
          <w:trHeight w:val="30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1F02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Предложение участника</w:t>
            </w:r>
          </w:p>
        </w:tc>
      </w:tr>
      <w:tr w:rsidR="00C77242" w:rsidTr="00C77242">
        <w:trPr>
          <w:trHeight w:val="30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C77242" w:rsidTr="00C77242">
        <w:trPr>
          <w:trHeight w:val="40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77242" w:rsidTr="00C7724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осуществлять круглосуточный характер услуг с ведением табеля поста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осуществлять обходы охраняемой территории по установленному графику с ведением постовой ведомости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контролировать допуск лиц на охраняемую территорию по пропускам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контролировать въезд/выезд транспорта на охраняемой территории по журнал движения транспорта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контролировать поступление и выбытие ТМЦ на охраняемой территории с ведением журнала учета поступления и выбытия ТМЦ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предоставлять ежесуточную отчетность (сводку) о состоянии охраняемого объекта и результатах контроля согласно п.п. 4,5.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Наличие спецсредств на объекте охраны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Форма журнала учета спецсредств;</w:t>
            </w:r>
          </w:p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палка резиновая</w:t>
            </w:r>
          </w:p>
          <w:p w:rsidR="00C77242" w:rsidRDefault="00C77242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- наручники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eastAsia="en-US"/>
              </w:rPr>
              <w:t xml:space="preserve">   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C77242" w:rsidRDefault="00C77242" w:rsidP="00C77242">
      <w:pPr>
        <w:jc w:val="both"/>
        <w:rPr>
          <w:rFonts w:ascii="Times New Roman" w:hAnsi="Times New Roman"/>
          <w:sz w:val="24"/>
        </w:rPr>
      </w:pPr>
    </w:p>
    <w:p w:rsidR="00C77242" w:rsidRDefault="00C77242" w:rsidP="00C77242">
      <w:pPr>
        <w:jc w:val="center"/>
        <w:rPr>
          <w:rFonts w:ascii="Times New Roman" w:hAnsi="Times New Roman"/>
          <w:sz w:val="24"/>
        </w:rPr>
      </w:pPr>
    </w:p>
    <w:p w:rsidR="00C77242" w:rsidRDefault="00C77242" w:rsidP="00C77242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>
        <w:rPr>
          <w:rFonts w:ascii="Times New Roman" w:hAnsi="Times New Roman"/>
          <w:b/>
          <w:i/>
          <w:iCs/>
          <w:sz w:val="24"/>
          <w:u w:val="single"/>
        </w:rPr>
        <w:t>3.Требования к контрагенту</w:t>
      </w:r>
    </w:p>
    <w:p w:rsidR="00C77242" w:rsidRDefault="00C77242" w:rsidP="00C77242">
      <w:pPr>
        <w:spacing w:before="0"/>
        <w:jc w:val="both"/>
        <w:rPr>
          <w:rFonts w:ascii="Times New Roman" w:eastAsiaTheme="minorEastAsia" w:hAnsi="Times New Roman"/>
          <w:sz w:val="24"/>
        </w:rPr>
      </w:pPr>
    </w:p>
    <w:tbl>
      <w:tblPr>
        <w:tblW w:w="10320" w:type="dxa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2"/>
        <w:gridCol w:w="3262"/>
        <w:gridCol w:w="1416"/>
        <w:gridCol w:w="1250"/>
      </w:tblGrid>
      <w:tr w:rsidR="00C77242" w:rsidTr="00C77242">
        <w:trPr>
          <w:trHeight w:val="300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keepNext/>
              <w:spacing w:before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1F02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Предложение участника</w:t>
            </w:r>
          </w:p>
        </w:tc>
      </w:tr>
      <w:tr w:rsidR="00C77242" w:rsidTr="00C77242">
        <w:trPr>
          <w:trHeight w:val="300"/>
          <w:tblHeader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C77242" w:rsidTr="00C77242">
        <w:trPr>
          <w:trHeight w:val="164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77242" w:rsidTr="00C77242">
        <w:trPr>
          <w:trHeight w:val="16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 договоров (контрагентов) по данному виду услуг, исполненных за последние три года включая текущий на общую сумму не менее 40 млн. руб.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Копии договоров за последние три года, подписанные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0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spacing w:after="160" w:line="256" w:lineRule="auto"/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Опыт работы в области предмета закупки 5 и более лет в условиях Крайнего Севера или приравненных к ним районах вахтовым методом</w:t>
            </w:r>
            <w:r>
              <w:rPr>
                <w:rFonts w:ascii="Times New Roman" w:eastAsiaTheme="minorEastAsia" w:hAnsi="Times New Roman"/>
                <w:b/>
                <w:color w:val="FF0000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за период</w:t>
            </w:r>
            <w:r>
              <w:rPr>
                <w:rFonts w:ascii="Times New Roman" w:eastAsiaTheme="minorEastAsia" w:hAnsi="Times New Roman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2013- 2018 г.г.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с приложением копии лицензий на весь срок работы в данной области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3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Опыт выполнения услуг по 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пропускному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внутриобъектовому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режимах на отдельных постах, объектах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не менее 3-х лет (за последние 3 года)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spacing w:after="160" w:line="256" w:lineRule="auto"/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7.</w:t>
            </w: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оперативно-диспетчерской службы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0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spacing w:after="160" w:line="256" w:lineRule="auto"/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8.</w:t>
            </w: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средств оперативной связи, в т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.ч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, стационарных, удаленного радиуса действия в количестве не менее 8 единиц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spacing w:after="160" w:line="256" w:lineRule="auto"/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9.</w:t>
            </w: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Возможность использование группы быстрого реагирования (ГБР  - оперативная и мобильная группа), оснащенной не менее 3-мя единицами вездеходной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автотехники</w:t>
            </w:r>
            <w:proofErr w:type="spell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, копии ПТС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 / нет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 w:rsidP="00C77242">
            <w:pPr>
              <w:pStyle w:val="a6"/>
              <w:numPr>
                <w:ilvl w:val="0"/>
                <w:numId w:val="20"/>
              </w:numPr>
              <w:spacing w:after="160" w:line="256" w:lineRule="auto"/>
              <w:ind w:left="734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</w:t>
            </w: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Оснащенность не менее 50% персонала участника закупки специальными средствами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 / нет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23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8.</w:t>
            </w: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Готовность обеспечения 100% охранников форменной одеждой в зависимости от сезона и места несения службы, наличие названия / эмблем ЧОП на одежде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 / нет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3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 9.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Готовность выставлять на посты только лицензированных сотрудников охраны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на фирменном бланке предприятия с печатью и подписью уполномоченного лица, копии удостоверений охранников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Да / нет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17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  10.</w:t>
            </w:r>
          </w:p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типовых инструкций на каждый объект охраны без учета специфики объекта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, копии разработанных документов, подписанные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  11.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плана действий при чрезвычайных ситуациях (ЧС)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Копия плана действий при чрезвычайных ситуациях (ЧС), подписанная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 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12.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Подтверждение наличия у 100%  охранного персонала удостоверений частного охранника и медицинских заключений о годности по состоянию здоровья для работы в условиях Крайнего Севера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лица, к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опии удостоверений частного охранника на всех сотрудников. Копии медицинских заключений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 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7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13.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Подтверждение наличия 100%  персонала обученного требованиям в области промышленной, пожарной безопасности, охраны труда, окружающей среды и реагирование на чрезвычайную ситуацию для выполнения работ по договору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лица,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Копия удостоверений о прохождения обучения на всех сотрудников. Копии зачетных ведомостей, подписанные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 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14.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Отсутствие инцидентов,  связанных с несчастными случаями и гибелью людей при исполнении обязательств по договора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последние 5 лет)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лица. </w:t>
            </w:r>
            <w:r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15.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Отсутствие инцидентов, связанных с провозом, реализацией, распитием спиртных напитков сотрудниками охраны на объектах проведения работ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6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лица.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5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16.</w:t>
            </w: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6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Наличие политики в области запрета алкоголя и наркотиков. Проведение внеплановых проверок </w:t>
            </w:r>
            <w:bookmarkStart w:id="0" w:name="_GoBack"/>
            <w:bookmarkEnd w:id="0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трезвости на алкоголь и наркотики.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лица.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Копии инструкций, регламентов, подписанные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17.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Наличие договоров страхования гражданской ответственности на сумму не менее 50 млн. руб.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лица.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Копия договора, заверенная руководителем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Да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/Н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18.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смерть в результате несчастного случая;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19.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Согласие с проектом договора Заказчика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.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  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      20.</w:t>
            </w:r>
          </w:p>
          <w:p w:rsidR="00C77242" w:rsidRDefault="00C77242">
            <w:pPr>
              <w:spacing w:before="0" w:after="160" w:line="254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Отсутствие в течение последних2-х лет у участника случаев судебных разбирательств в качестве ответчика по искам ПАО «НГК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 или Обще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ств гр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уппы в связи с существенными нарушениями Договора, а также случаев расторжения ПАО «НГК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  или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7242" w:rsidTr="00C77242">
        <w:trPr>
          <w:trHeight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242" w:rsidRDefault="00C77242">
            <w:pPr>
              <w:spacing w:after="160" w:line="256" w:lineRule="auto"/>
              <w:ind w:left="374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Наличие аккредитации в ООО «БНГРЭ», либо пакет документов на аккредитацию. Пакет документов на аккредитацию  размещен на  </w:t>
            </w:r>
            <w:hyperlink r:id="rId7" w:history="1">
              <w:r>
                <w:rPr>
                  <w:rStyle w:val="af6"/>
                  <w:rFonts w:ascii="Times New Roman" w:hAnsi="Times New Roman"/>
                  <w:sz w:val="20"/>
                  <w:szCs w:val="20"/>
                  <w:lang w:eastAsia="en-US"/>
                </w:rPr>
                <w:t>http://slavneft.ru/supplier/accreditation</w:t>
              </w:r>
            </w:hyperlink>
          </w:p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242" w:rsidRDefault="00C77242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3B7839" w:rsidRPr="00C77242" w:rsidRDefault="003B7839" w:rsidP="00D143DE">
      <w:pPr>
        <w:rPr>
          <w:rFonts w:ascii="Times New Roman" w:hAnsi="Times New Roman"/>
          <w:sz w:val="24"/>
        </w:rPr>
      </w:pPr>
    </w:p>
    <w:p w:rsidR="00C77242" w:rsidRPr="00C77242" w:rsidRDefault="00C77242" w:rsidP="00D143DE">
      <w:pPr>
        <w:rPr>
          <w:rFonts w:ascii="Times New Roman" w:hAnsi="Times New Roman"/>
          <w:sz w:val="24"/>
        </w:rPr>
      </w:pPr>
    </w:p>
    <w:p w:rsidR="00F51F54" w:rsidRPr="00E850FC" w:rsidRDefault="00F51F54" w:rsidP="00F51F54">
      <w:pPr>
        <w:rPr>
          <w:rFonts w:ascii="Times New Roman" w:hAnsi="Times New Roman"/>
          <w:bCs/>
          <w:color w:val="000000"/>
          <w:sz w:val="24"/>
          <w:u w:val="single"/>
        </w:rPr>
      </w:pPr>
      <w:r w:rsidRPr="00E850FC">
        <w:rPr>
          <w:rFonts w:ascii="Times New Roman" w:hAnsi="Times New Roman"/>
          <w:bCs/>
          <w:color w:val="000000"/>
          <w:sz w:val="24"/>
          <w:u w:val="single"/>
        </w:rPr>
        <w:t>Подпись:</w:t>
      </w:r>
      <w:r w:rsidR="00C77242" w:rsidRPr="00C77242">
        <w:rPr>
          <w:rFonts w:ascii="Times New Roman" w:hAnsi="Times New Roman"/>
          <w:bCs/>
          <w:color w:val="000000"/>
          <w:sz w:val="24"/>
          <w:u w:val="single"/>
        </w:rPr>
        <w:t xml:space="preserve"> </w:t>
      </w:r>
      <w:r w:rsidRPr="00E850FC">
        <w:rPr>
          <w:rFonts w:ascii="Times New Roman" w:hAnsi="Times New Roman"/>
          <w:bCs/>
          <w:color w:val="000000"/>
          <w:sz w:val="24"/>
          <w:u w:val="single"/>
        </w:rPr>
        <w:t>______________________________/</w:t>
      </w:r>
      <w:proofErr w:type="spellStart"/>
      <w:r w:rsidRPr="00E850FC">
        <w:rPr>
          <w:rFonts w:ascii="Times New Roman" w:hAnsi="Times New Roman"/>
          <w:bCs/>
          <w:color w:val="000000"/>
          <w:sz w:val="24"/>
          <w:u w:val="single"/>
        </w:rPr>
        <w:t>Должность</w:t>
      </w:r>
      <w:proofErr w:type="gramStart"/>
      <w:r w:rsidRPr="00E850FC">
        <w:rPr>
          <w:rFonts w:ascii="Times New Roman" w:hAnsi="Times New Roman"/>
          <w:bCs/>
          <w:color w:val="000000"/>
          <w:sz w:val="24"/>
          <w:u w:val="single"/>
        </w:rPr>
        <w:t>,Ф</w:t>
      </w:r>
      <w:proofErr w:type="gramEnd"/>
      <w:r w:rsidRPr="00E850FC">
        <w:rPr>
          <w:rFonts w:ascii="Times New Roman" w:hAnsi="Times New Roman"/>
          <w:bCs/>
          <w:color w:val="000000"/>
          <w:sz w:val="24"/>
          <w:u w:val="single"/>
        </w:rPr>
        <w:t>амилия</w:t>
      </w:r>
      <w:proofErr w:type="spellEnd"/>
      <w:r w:rsidRPr="00E850FC">
        <w:rPr>
          <w:rFonts w:ascii="Times New Roman" w:hAnsi="Times New Roman"/>
          <w:bCs/>
          <w:color w:val="000000"/>
          <w:sz w:val="24"/>
          <w:u w:val="single"/>
        </w:rPr>
        <w:t xml:space="preserve"> И.О./</w:t>
      </w:r>
    </w:p>
    <w:p w:rsidR="00C776B7" w:rsidRPr="001B104B" w:rsidRDefault="00F51F54" w:rsidP="00F51F54">
      <w:pPr>
        <w:pStyle w:val="ConsPlusNormal"/>
        <w:widowControl/>
        <w:ind w:firstLine="0"/>
        <w:jc w:val="both"/>
        <w:rPr>
          <w:sz w:val="24"/>
        </w:rPr>
      </w:pPr>
      <w:r w:rsidRPr="00E850FC">
        <w:rPr>
          <w:bCs/>
          <w:color w:val="000000"/>
          <w:sz w:val="24"/>
          <w:szCs w:val="24"/>
        </w:rPr>
        <w:t xml:space="preserve">                                              </w:t>
      </w:r>
      <w:proofErr w:type="spellStart"/>
      <w:r w:rsidRPr="00E850FC">
        <w:rPr>
          <w:bCs/>
          <w:color w:val="000000"/>
          <w:sz w:val="24"/>
          <w:szCs w:val="24"/>
        </w:rPr>
        <w:t>мп</w:t>
      </w:r>
      <w:proofErr w:type="spellEnd"/>
    </w:p>
    <w:sectPr w:rsidR="00C776B7" w:rsidRPr="001B104B" w:rsidSect="00AE1FB7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0C9" w:rsidRDefault="002A10C9" w:rsidP="003A44E5">
      <w:pPr>
        <w:spacing w:before="0"/>
      </w:pPr>
      <w:r>
        <w:separator/>
      </w:r>
    </w:p>
  </w:endnote>
  <w:endnote w:type="continuationSeparator" w:id="1">
    <w:p w:rsidR="002A10C9" w:rsidRDefault="002A10C9" w:rsidP="003A44E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327693"/>
      <w:docPartObj>
        <w:docPartGallery w:val="Page Numbers (Bottom of Page)"/>
        <w:docPartUnique/>
      </w:docPartObj>
    </w:sdtPr>
    <w:sdtContent>
      <w:p w:rsidR="002A10C9" w:rsidRDefault="00732A93">
        <w:pPr>
          <w:pStyle w:val="af2"/>
          <w:jc w:val="right"/>
        </w:pPr>
        <w:fldSimple w:instr="PAGE   \* MERGEFORMAT">
          <w:r w:rsidR="00C77242">
            <w:rPr>
              <w:noProof/>
            </w:rPr>
            <w:t>1</w:t>
          </w:r>
        </w:fldSimple>
      </w:p>
    </w:sdtContent>
  </w:sdt>
  <w:p w:rsidR="002A10C9" w:rsidRDefault="002A10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0C9" w:rsidRDefault="002A10C9" w:rsidP="003A44E5">
      <w:pPr>
        <w:spacing w:before="0"/>
      </w:pPr>
      <w:r>
        <w:separator/>
      </w:r>
    </w:p>
  </w:footnote>
  <w:footnote w:type="continuationSeparator" w:id="1">
    <w:p w:rsidR="002A10C9" w:rsidRDefault="002A10C9" w:rsidP="003A44E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C07D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14604C40"/>
    <w:multiLevelType w:val="hybridMultilevel"/>
    <w:tmpl w:val="85A6B2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4079BC"/>
    <w:multiLevelType w:val="multilevel"/>
    <w:tmpl w:val="DB7253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F901EA"/>
    <w:multiLevelType w:val="hybridMultilevel"/>
    <w:tmpl w:val="220C6DF6"/>
    <w:lvl w:ilvl="0" w:tplc="E182E61A">
      <w:start w:val="7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667ED"/>
    <w:multiLevelType w:val="multilevel"/>
    <w:tmpl w:val="55F4EAB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5D92E97"/>
    <w:multiLevelType w:val="hybridMultilevel"/>
    <w:tmpl w:val="06C049FC"/>
    <w:lvl w:ilvl="0" w:tplc="9C365D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BFE7A2D"/>
    <w:multiLevelType w:val="multilevel"/>
    <w:tmpl w:val="DC54FEE8"/>
    <w:lvl w:ilvl="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BC421A"/>
    <w:multiLevelType w:val="hybridMultilevel"/>
    <w:tmpl w:val="6652D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A75284"/>
    <w:multiLevelType w:val="hybridMultilevel"/>
    <w:tmpl w:val="CB0AE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C6E30"/>
    <w:multiLevelType w:val="multilevel"/>
    <w:tmpl w:val="D668F25E"/>
    <w:lvl w:ilvl="0">
      <w:start w:val="1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D477B1C"/>
    <w:multiLevelType w:val="multilevel"/>
    <w:tmpl w:val="6A56D06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C76CF8"/>
    <w:multiLevelType w:val="multilevel"/>
    <w:tmpl w:val="67AED9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473C14A1"/>
    <w:multiLevelType w:val="multilevel"/>
    <w:tmpl w:val="28C44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hint="default"/>
      </w:rPr>
    </w:lvl>
  </w:abstractNum>
  <w:abstractNum w:abstractNumId="16">
    <w:nsid w:val="55B25668"/>
    <w:multiLevelType w:val="hybridMultilevel"/>
    <w:tmpl w:val="1A70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87B91"/>
    <w:multiLevelType w:val="multilevel"/>
    <w:tmpl w:val="966881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>
    <w:nsid w:val="72F91868"/>
    <w:multiLevelType w:val="multilevel"/>
    <w:tmpl w:val="C76651A2"/>
    <w:lvl w:ilvl="0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9">
    <w:nsid w:val="77A967D4"/>
    <w:multiLevelType w:val="multilevel"/>
    <w:tmpl w:val="AAAE4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5"/>
  </w:num>
  <w:num w:numId="5">
    <w:abstractNumId w:val="8"/>
  </w:num>
  <w:num w:numId="6">
    <w:abstractNumId w:val="18"/>
  </w:num>
  <w:num w:numId="7">
    <w:abstractNumId w:val="16"/>
  </w:num>
  <w:num w:numId="8">
    <w:abstractNumId w:val="17"/>
  </w:num>
  <w:num w:numId="9">
    <w:abstractNumId w:val="1"/>
  </w:num>
  <w:num w:numId="10">
    <w:abstractNumId w:val="19"/>
  </w:num>
  <w:num w:numId="11">
    <w:abstractNumId w:val="3"/>
  </w:num>
  <w:num w:numId="12">
    <w:abstractNumId w:val="14"/>
  </w:num>
  <w:num w:numId="13">
    <w:abstractNumId w:val="7"/>
  </w:num>
  <w:num w:numId="14">
    <w:abstractNumId w:val="4"/>
  </w:num>
  <w:num w:numId="15">
    <w:abstractNumId w:val="2"/>
  </w:num>
  <w:num w:numId="16">
    <w:abstractNumId w:val="11"/>
  </w:num>
  <w:num w:numId="17">
    <w:abstractNumId w:val="10"/>
  </w:num>
  <w:num w:numId="18">
    <w:abstractNumId w:val="15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563"/>
    <w:rsid w:val="000548E6"/>
    <w:rsid w:val="00061115"/>
    <w:rsid w:val="000974D8"/>
    <w:rsid w:val="000F67A4"/>
    <w:rsid w:val="000F7275"/>
    <w:rsid w:val="00112846"/>
    <w:rsid w:val="00134CA8"/>
    <w:rsid w:val="001623BD"/>
    <w:rsid w:val="001B104B"/>
    <w:rsid w:val="001B484D"/>
    <w:rsid w:val="001B4C43"/>
    <w:rsid w:val="001D0E71"/>
    <w:rsid w:val="001D76A7"/>
    <w:rsid w:val="00214D96"/>
    <w:rsid w:val="00232A93"/>
    <w:rsid w:val="002548DB"/>
    <w:rsid w:val="002A10C9"/>
    <w:rsid w:val="002C1B5D"/>
    <w:rsid w:val="002E4F01"/>
    <w:rsid w:val="003242FF"/>
    <w:rsid w:val="00331640"/>
    <w:rsid w:val="003447DB"/>
    <w:rsid w:val="003461C9"/>
    <w:rsid w:val="00356882"/>
    <w:rsid w:val="00361577"/>
    <w:rsid w:val="003817CC"/>
    <w:rsid w:val="00397894"/>
    <w:rsid w:val="003A44E5"/>
    <w:rsid w:val="003B3933"/>
    <w:rsid w:val="003B7839"/>
    <w:rsid w:val="003B7E72"/>
    <w:rsid w:val="003F6916"/>
    <w:rsid w:val="003F752E"/>
    <w:rsid w:val="004051FB"/>
    <w:rsid w:val="004A294E"/>
    <w:rsid w:val="004B7B31"/>
    <w:rsid w:val="004E02CE"/>
    <w:rsid w:val="004E279F"/>
    <w:rsid w:val="004E7116"/>
    <w:rsid w:val="004E73F4"/>
    <w:rsid w:val="004F688E"/>
    <w:rsid w:val="00501D74"/>
    <w:rsid w:val="00517E8A"/>
    <w:rsid w:val="00523880"/>
    <w:rsid w:val="005242D8"/>
    <w:rsid w:val="00545425"/>
    <w:rsid w:val="005977B5"/>
    <w:rsid w:val="005E0E1B"/>
    <w:rsid w:val="00652BA7"/>
    <w:rsid w:val="006E5315"/>
    <w:rsid w:val="00711A10"/>
    <w:rsid w:val="00732A93"/>
    <w:rsid w:val="0073528B"/>
    <w:rsid w:val="00741E52"/>
    <w:rsid w:val="00743030"/>
    <w:rsid w:val="0085273D"/>
    <w:rsid w:val="00855C6E"/>
    <w:rsid w:val="00857B1C"/>
    <w:rsid w:val="00857FF7"/>
    <w:rsid w:val="008B2C37"/>
    <w:rsid w:val="008E068A"/>
    <w:rsid w:val="009420AC"/>
    <w:rsid w:val="00996B33"/>
    <w:rsid w:val="009A483A"/>
    <w:rsid w:val="009D30E9"/>
    <w:rsid w:val="009E5DC1"/>
    <w:rsid w:val="00A21563"/>
    <w:rsid w:val="00A37781"/>
    <w:rsid w:val="00A552F0"/>
    <w:rsid w:val="00A67317"/>
    <w:rsid w:val="00A77E7E"/>
    <w:rsid w:val="00AA1874"/>
    <w:rsid w:val="00AD3678"/>
    <w:rsid w:val="00AD3ED1"/>
    <w:rsid w:val="00AE1FB7"/>
    <w:rsid w:val="00B35380"/>
    <w:rsid w:val="00B46847"/>
    <w:rsid w:val="00B541C4"/>
    <w:rsid w:val="00B5478A"/>
    <w:rsid w:val="00B81187"/>
    <w:rsid w:val="00B9591C"/>
    <w:rsid w:val="00BD5811"/>
    <w:rsid w:val="00BE3799"/>
    <w:rsid w:val="00BE52D1"/>
    <w:rsid w:val="00C22FE4"/>
    <w:rsid w:val="00C6076E"/>
    <w:rsid w:val="00C77242"/>
    <w:rsid w:val="00C776B7"/>
    <w:rsid w:val="00CE63DF"/>
    <w:rsid w:val="00D143DE"/>
    <w:rsid w:val="00D24247"/>
    <w:rsid w:val="00D61659"/>
    <w:rsid w:val="00D734CF"/>
    <w:rsid w:val="00DB6CBC"/>
    <w:rsid w:val="00E065FB"/>
    <w:rsid w:val="00E1002E"/>
    <w:rsid w:val="00E54C6E"/>
    <w:rsid w:val="00EE69F4"/>
    <w:rsid w:val="00EE7C07"/>
    <w:rsid w:val="00F13E31"/>
    <w:rsid w:val="00F45FA8"/>
    <w:rsid w:val="00F51F54"/>
    <w:rsid w:val="00F548BC"/>
    <w:rsid w:val="00F738DC"/>
    <w:rsid w:val="00F77EC1"/>
    <w:rsid w:val="00FB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77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5380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35380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B35380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B35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A552F0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a7">
    <w:name w:val="Table Grid"/>
    <w:basedOn w:val="a1"/>
    <w:uiPriority w:val="39"/>
    <w:rsid w:val="00A55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817C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17C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 Indent"/>
    <w:basedOn w:val="a"/>
    <w:link w:val="ab"/>
    <w:rsid w:val="001B484D"/>
    <w:pPr>
      <w:ind w:left="708"/>
    </w:pPr>
  </w:style>
  <w:style w:type="character" w:customStyle="1" w:styleId="ab">
    <w:name w:val="Основной текст с отступом Знак"/>
    <w:basedOn w:val="a0"/>
    <w:link w:val="aa"/>
    <w:rsid w:val="001B484D"/>
    <w:rPr>
      <w:rFonts w:ascii="Arial" w:eastAsia="Times New Roman" w:hAnsi="Arial" w:cs="Times New Roman"/>
      <w:szCs w:val="24"/>
      <w:lang w:eastAsia="ru-RU"/>
    </w:rPr>
  </w:style>
  <w:style w:type="paragraph" w:styleId="ac">
    <w:name w:val="caption"/>
    <w:aliases w:val=" Знак"/>
    <w:basedOn w:val="a"/>
    <w:next w:val="a"/>
    <w:link w:val="ad"/>
    <w:qFormat/>
    <w:rsid w:val="001B484D"/>
    <w:pPr>
      <w:spacing w:before="0"/>
    </w:pPr>
    <w:rPr>
      <w:rFonts w:ascii="Times New Roman" w:hAnsi="Times New Roman"/>
      <w:b/>
      <w:bCs/>
      <w:sz w:val="20"/>
      <w:szCs w:val="20"/>
    </w:rPr>
  </w:style>
  <w:style w:type="character" w:customStyle="1" w:styleId="ad">
    <w:name w:val="Название объекта Знак"/>
    <w:aliases w:val=" Знак Знак"/>
    <w:link w:val="ac"/>
    <w:rsid w:val="001B48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Стиль1"/>
    <w:uiPriority w:val="99"/>
    <w:rsid w:val="001B4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_"/>
    <w:link w:val="3"/>
    <w:rsid w:val="001B484D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e"/>
    <w:rsid w:val="001B484D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f">
    <w:name w:val="No Spacing"/>
    <w:uiPriority w:val="1"/>
    <w:qFormat/>
    <w:rsid w:val="001B484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3A44E5"/>
    <w:pPr>
      <w:tabs>
        <w:tab w:val="center" w:pos="4677"/>
        <w:tab w:val="right" w:pos="9355"/>
      </w:tabs>
      <w:spacing w:before="0"/>
    </w:pPr>
  </w:style>
  <w:style w:type="character" w:customStyle="1" w:styleId="af1">
    <w:name w:val="Верхний колонтитул Знак"/>
    <w:basedOn w:val="a0"/>
    <w:link w:val="af0"/>
    <w:uiPriority w:val="99"/>
    <w:rsid w:val="003A44E5"/>
    <w:rPr>
      <w:rFonts w:ascii="Arial" w:eastAsia="Times New Roman" w:hAnsi="Arial" w:cs="Times New Roman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3A44E5"/>
    <w:pPr>
      <w:tabs>
        <w:tab w:val="center" w:pos="4677"/>
        <w:tab w:val="right" w:pos="9355"/>
      </w:tabs>
      <w:spacing w:before="0"/>
    </w:pPr>
  </w:style>
  <w:style w:type="character" w:customStyle="1" w:styleId="af3">
    <w:name w:val="Нижний колонтитул Знак"/>
    <w:basedOn w:val="a0"/>
    <w:link w:val="af2"/>
    <w:uiPriority w:val="99"/>
    <w:rsid w:val="003A44E5"/>
    <w:rPr>
      <w:rFonts w:ascii="Arial" w:eastAsia="Times New Roman" w:hAnsi="Arial" w:cs="Times New Roman"/>
      <w:szCs w:val="24"/>
      <w:lang w:eastAsia="ru-RU"/>
    </w:rPr>
  </w:style>
  <w:style w:type="paragraph" w:styleId="af4">
    <w:name w:val="Body Text"/>
    <w:aliases w:val="Body Text 1"/>
    <w:basedOn w:val="a"/>
    <w:link w:val="af5"/>
    <w:rsid w:val="00AD3678"/>
    <w:pPr>
      <w:spacing w:before="0" w:after="120"/>
    </w:pPr>
    <w:rPr>
      <w:rFonts w:ascii="Times New Roman" w:hAnsi="Times New Roman"/>
      <w:sz w:val="24"/>
    </w:rPr>
  </w:style>
  <w:style w:type="character" w:customStyle="1" w:styleId="af5">
    <w:name w:val="Основной текст Знак"/>
    <w:aliases w:val="Body Text 1 Знак"/>
    <w:basedOn w:val="a0"/>
    <w:link w:val="af4"/>
    <w:rsid w:val="00AD3678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basedOn w:val="a0"/>
    <w:uiPriority w:val="99"/>
    <w:unhideWhenUsed/>
    <w:rsid w:val="002A10C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lavneft.ru/supplier/accredit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Елена Сергеевна</dc:creator>
  <cp:lastModifiedBy>Sysoev_a</cp:lastModifiedBy>
  <cp:revision>5</cp:revision>
  <cp:lastPrinted>2015-09-29T08:15:00Z</cp:lastPrinted>
  <dcterms:created xsi:type="dcterms:W3CDTF">2018-10-23T11:30:00Z</dcterms:created>
  <dcterms:modified xsi:type="dcterms:W3CDTF">2018-11-13T04:12:00Z</dcterms:modified>
</cp:coreProperties>
</file>