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Pr="00A318C0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864225" w:rsidRPr="00864225">
        <w:rPr>
          <w:rFonts w:ascii="Times New Roman" w:eastAsia="Times New Roman" w:hAnsi="Times New Roman" w:cs="Times New Roman"/>
          <w:b/>
          <w:bCs/>
        </w:rPr>
        <w:t>Оказание услуг по инженерно-технологическому сопровождению сборки, спуска и активации подвески хвостовика на скважине № 101 Восточно-Сузунского-5 Лицензионного участка в 2025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F3A25" w:rsidRPr="006F613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u w:val="single"/>
        </w:rPr>
      </w:pPr>
      <w:r w:rsidRPr="006F6130">
        <w:rPr>
          <w:rFonts w:ascii="Times New Roman" w:eastAsia="Times New Roman" w:hAnsi="Times New Roman" w:cs="Times New Roman"/>
          <w:u w:val="single"/>
        </w:rPr>
        <w:t>Предмет закупки: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864225" w:rsidRPr="00864225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 на скважине № 101 Восточно-Сузунского-5 Лицензионного участка в 2025 году</w:t>
      </w:r>
      <w:r w:rsidR="00F63D31">
        <w:rPr>
          <w:rFonts w:ascii="Times New Roman" w:hAnsi="Times New Roman" w:cs="Times New Roman"/>
        </w:rPr>
        <w:t>.</w:t>
      </w:r>
    </w:p>
    <w:p w:rsidR="00BF3A25" w:rsidRPr="00A318C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6F613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6F613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6F6130">
        <w:rPr>
          <w:rFonts w:ascii="Times New Roman" w:eastAsia="Times New Roman" w:hAnsi="Times New Roman" w:cs="Times New Roman"/>
        </w:rPr>
        <w:t>ю.</w:t>
      </w:r>
    </w:p>
    <w:p w:rsidR="00BF3A25" w:rsidRPr="0070442D" w:rsidRDefault="00BF3A25" w:rsidP="002D4896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70442D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70442D">
        <w:rPr>
          <w:rFonts w:ascii="Times New Roman" w:eastAsia="Times New Roman" w:hAnsi="Times New Roman" w:cs="Times New Roman"/>
        </w:rPr>
        <w:t>: ООО</w:t>
      </w:r>
      <w:r w:rsidR="006A3FD0" w:rsidRPr="0070442D">
        <w:rPr>
          <w:rFonts w:ascii="Times New Roman" w:eastAsia="Times New Roman" w:hAnsi="Times New Roman" w:cs="Times New Roman"/>
        </w:rPr>
        <w:t xml:space="preserve"> «Байкитская нефтегазоразведочная экспедиция» (ООО </w:t>
      </w:r>
      <w:r w:rsidRPr="0070442D">
        <w:rPr>
          <w:rFonts w:ascii="Times New Roman" w:eastAsia="Times New Roman" w:hAnsi="Times New Roman" w:cs="Times New Roman"/>
        </w:rPr>
        <w:t>«БНГРЭ»</w:t>
      </w:r>
      <w:r w:rsidR="006A3FD0" w:rsidRPr="0070442D">
        <w:rPr>
          <w:rFonts w:ascii="Times New Roman" w:eastAsia="Times New Roman" w:hAnsi="Times New Roman" w:cs="Times New Roman"/>
        </w:rPr>
        <w:t>)</w:t>
      </w:r>
    </w:p>
    <w:p w:rsidR="009D5300" w:rsidRPr="0070442D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81207E">
        <w:rPr>
          <w:rFonts w:ascii="Times New Roman" w:hAnsi="Times New Roman" w:cs="Times New Roman"/>
        </w:rPr>
        <w:t>эт</w:t>
      </w:r>
      <w:proofErr w:type="spellEnd"/>
      <w:r w:rsidRPr="0081207E">
        <w:rPr>
          <w:rFonts w:ascii="Times New Roman" w:hAnsi="Times New Roman" w:cs="Times New Roman"/>
        </w:rPr>
        <w:t xml:space="preserve">. 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246 501 001 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9D5300" w:rsidRPr="0081207E" w:rsidRDefault="0076715F" w:rsidP="009D530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</w:t>
      </w:r>
      <w:proofErr w:type="spellStart"/>
      <w:r w:rsidRPr="0081207E">
        <w:rPr>
          <w:rFonts w:ascii="Times New Roman" w:hAnsi="Times New Roman" w:cs="Times New Roman"/>
          <w:bCs/>
          <w:iCs/>
        </w:rPr>
        <w:t>ВбРР</w:t>
      </w:r>
      <w:proofErr w:type="spellEnd"/>
      <w:r w:rsidRPr="0081207E">
        <w:rPr>
          <w:rFonts w:ascii="Times New Roman" w:hAnsi="Times New Roman" w:cs="Times New Roman"/>
          <w:bCs/>
          <w:iCs/>
        </w:rPr>
        <w:t>» (АО) г. Москва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БИК: </w:t>
      </w:r>
      <w:r w:rsidR="0076715F" w:rsidRPr="0081207E">
        <w:rPr>
          <w:rFonts w:ascii="Times New Roman" w:hAnsi="Times New Roman" w:cs="Times New Roman"/>
          <w:iCs/>
        </w:rPr>
        <w:t>044525880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к/с: </w:t>
      </w:r>
      <w:r w:rsidR="0076715F" w:rsidRPr="0081207E">
        <w:rPr>
          <w:rFonts w:ascii="Times New Roman" w:hAnsi="Times New Roman" w:cs="Times New Roman"/>
          <w:iCs/>
        </w:rPr>
        <w:t>30101810900000000880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р/с: </w:t>
      </w:r>
      <w:r w:rsidR="0076715F" w:rsidRPr="0081207E">
        <w:rPr>
          <w:rFonts w:ascii="Times New Roman" w:hAnsi="Times New Roman" w:cs="Times New Roman"/>
          <w:iCs/>
        </w:rPr>
        <w:t>40702810500000005949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ИНН/КПП: </w:t>
      </w:r>
      <w:r w:rsidR="0076715F" w:rsidRPr="0081207E">
        <w:rPr>
          <w:rFonts w:ascii="Times New Roman" w:hAnsi="Times New Roman" w:cs="Times New Roman"/>
          <w:iCs/>
        </w:rPr>
        <w:t>7736153344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Pr="0081207E">
        <w:rPr>
          <w:rFonts w:ascii="Times New Roman" w:hAnsi="Times New Roman" w:cs="Times New Roman"/>
          <w:iCs/>
        </w:rPr>
        <w:t>/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="0076715F" w:rsidRPr="0081207E">
        <w:rPr>
          <w:rFonts w:ascii="Times New Roman" w:hAnsi="Times New Roman" w:cs="Times New Roman"/>
          <w:iCs/>
        </w:rPr>
        <w:t>775001001</w:t>
      </w:r>
    </w:p>
    <w:p w:rsidR="009D5300" w:rsidRPr="0081207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ОГРН: </w:t>
      </w:r>
      <w:r w:rsidR="0076715F" w:rsidRPr="0081207E">
        <w:rPr>
          <w:rFonts w:ascii="Times New Roman" w:hAnsi="Times New Roman" w:cs="Times New Roman"/>
          <w:iCs/>
        </w:rPr>
        <w:t>1027739186914</w:t>
      </w:r>
    </w:p>
    <w:p w:rsidR="009D5300" w:rsidRP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Код ОКПО: </w:t>
      </w:r>
      <w:r w:rsidR="0076715F" w:rsidRPr="0081207E">
        <w:rPr>
          <w:rFonts w:ascii="Times New Roman" w:hAnsi="Times New Roman" w:cs="Times New Roman"/>
          <w:iCs/>
        </w:rPr>
        <w:t>42881635</w:t>
      </w:r>
    </w:p>
    <w:p w:rsidR="005A2B25" w:rsidRPr="005A2B25" w:rsidRDefault="00BF3A25" w:rsidP="005A2B2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A318C0">
        <w:rPr>
          <w:rFonts w:ascii="Times New Roman" w:eastAsia="Times New Roman" w:hAnsi="Times New Roman" w:cs="Times New Roman"/>
        </w:rPr>
        <w:t xml:space="preserve">: </w:t>
      </w:r>
    </w:p>
    <w:p w:rsidR="005A2B25" w:rsidRPr="00DF6CFF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DF6CFF">
        <w:rPr>
          <w:rFonts w:ascii="Times New Roman" w:hAnsi="Times New Roman" w:cs="Times New Roman"/>
        </w:rPr>
        <w:t xml:space="preserve">1.4.1 Начало оказания услуг: </w:t>
      </w:r>
      <w:r w:rsidR="0070442D" w:rsidRPr="00DF6CFF">
        <w:rPr>
          <w:rFonts w:ascii="Times New Roman" w:hAnsi="Times New Roman" w:cs="Times New Roman"/>
        </w:rPr>
        <w:t>24</w:t>
      </w:r>
      <w:r w:rsidR="00933218" w:rsidRPr="00DF6CFF">
        <w:rPr>
          <w:rFonts w:ascii="Times New Roman" w:hAnsi="Times New Roman" w:cs="Times New Roman"/>
        </w:rPr>
        <w:t>.02.202</w:t>
      </w:r>
      <w:r w:rsidR="007F0766" w:rsidRPr="00DF6CFF">
        <w:rPr>
          <w:rFonts w:ascii="Times New Roman" w:hAnsi="Times New Roman" w:cs="Times New Roman"/>
        </w:rPr>
        <w:t>5</w:t>
      </w:r>
      <w:r w:rsidR="001F7C82" w:rsidRPr="00DF6CFF">
        <w:rPr>
          <w:rFonts w:ascii="Times New Roman" w:hAnsi="Times New Roman" w:cs="Times New Roman"/>
        </w:rPr>
        <w:t xml:space="preserve"> </w:t>
      </w:r>
      <w:r w:rsidR="001E10E3" w:rsidRPr="00DF6CFF">
        <w:rPr>
          <w:rFonts w:ascii="Times New Roman" w:hAnsi="Times New Roman" w:cs="Times New Roman"/>
        </w:rPr>
        <w:t>г</w:t>
      </w:r>
      <w:r w:rsidR="001F7C82" w:rsidRPr="00DF6CFF">
        <w:rPr>
          <w:rFonts w:ascii="Times New Roman" w:hAnsi="Times New Roman" w:cs="Times New Roman"/>
        </w:rPr>
        <w:t>.</w:t>
      </w:r>
      <w:r w:rsidR="001E10E3" w:rsidRPr="00DF6CFF">
        <w:rPr>
          <w:rFonts w:ascii="Times New Roman" w:hAnsi="Times New Roman" w:cs="Times New Roman"/>
        </w:rPr>
        <w:t>;</w:t>
      </w:r>
    </w:p>
    <w:p w:rsidR="00BF3A25" w:rsidRPr="00DF6CFF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DF6CFF">
        <w:rPr>
          <w:rFonts w:ascii="Times New Roman" w:hAnsi="Times New Roman" w:cs="Times New Roman"/>
        </w:rPr>
        <w:t>1.</w:t>
      </w:r>
      <w:r w:rsidR="00933218" w:rsidRPr="00DF6CFF">
        <w:rPr>
          <w:rFonts w:ascii="Times New Roman" w:hAnsi="Times New Roman" w:cs="Times New Roman"/>
        </w:rPr>
        <w:t>4.2 Окончание оказания услуг: 01.03.202</w:t>
      </w:r>
      <w:r w:rsidR="007F0766" w:rsidRPr="00DF6CFF">
        <w:rPr>
          <w:rFonts w:ascii="Times New Roman" w:hAnsi="Times New Roman" w:cs="Times New Roman"/>
        </w:rPr>
        <w:t>6</w:t>
      </w:r>
      <w:r w:rsidR="001F7C82" w:rsidRPr="00DF6CFF">
        <w:rPr>
          <w:rFonts w:ascii="Times New Roman" w:hAnsi="Times New Roman" w:cs="Times New Roman"/>
        </w:rPr>
        <w:t xml:space="preserve"> </w:t>
      </w:r>
      <w:r w:rsidRPr="00DF6CFF">
        <w:rPr>
          <w:rFonts w:ascii="Times New Roman" w:hAnsi="Times New Roman" w:cs="Times New Roman"/>
        </w:rPr>
        <w:t>г.</w:t>
      </w:r>
      <w:r w:rsidR="001E10E3" w:rsidRPr="00DF6CFF">
        <w:rPr>
          <w:rFonts w:ascii="Times New Roman" w:hAnsi="Times New Roman" w:cs="Times New Roman"/>
        </w:rPr>
        <w:t>;</w:t>
      </w:r>
    </w:p>
    <w:p w:rsidR="001E10E3" w:rsidRPr="00DF6CFF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DF6CFF">
        <w:rPr>
          <w:rFonts w:ascii="Times New Roman" w:hAnsi="Times New Roman" w:cs="Times New Roman"/>
        </w:rPr>
        <w:t>1.4.3 Начал</w:t>
      </w:r>
      <w:r w:rsidR="009527BD" w:rsidRPr="00DF6CFF">
        <w:rPr>
          <w:rFonts w:ascii="Times New Roman" w:hAnsi="Times New Roman" w:cs="Times New Roman"/>
        </w:rPr>
        <w:t>о</w:t>
      </w:r>
      <w:r w:rsidRPr="00DF6CFF">
        <w:rPr>
          <w:rFonts w:ascii="Times New Roman" w:hAnsi="Times New Roman" w:cs="Times New Roman"/>
        </w:rPr>
        <w:t xml:space="preserve"> бурени</w:t>
      </w:r>
      <w:r w:rsidR="009527BD" w:rsidRPr="00DF6CFF">
        <w:rPr>
          <w:rFonts w:ascii="Times New Roman" w:hAnsi="Times New Roman" w:cs="Times New Roman"/>
        </w:rPr>
        <w:t>я</w:t>
      </w:r>
      <w:r w:rsidRPr="00DF6CFF">
        <w:rPr>
          <w:rFonts w:ascii="Times New Roman" w:hAnsi="Times New Roman" w:cs="Times New Roman"/>
        </w:rPr>
        <w:t xml:space="preserve"> скважины: </w:t>
      </w:r>
      <w:r w:rsidR="00F16A64" w:rsidRPr="00DF6CFF">
        <w:rPr>
          <w:rFonts w:ascii="Times New Roman" w:hAnsi="Times New Roman" w:cs="Times New Roman"/>
        </w:rPr>
        <w:t>0</w:t>
      </w:r>
      <w:r w:rsidR="00A21564" w:rsidRPr="00DF6CFF">
        <w:rPr>
          <w:rFonts w:ascii="Times New Roman" w:hAnsi="Times New Roman" w:cs="Times New Roman"/>
        </w:rPr>
        <w:t>1</w:t>
      </w:r>
      <w:r w:rsidR="00F16A64" w:rsidRPr="00DF6CFF">
        <w:rPr>
          <w:rFonts w:ascii="Times New Roman" w:hAnsi="Times New Roman" w:cs="Times New Roman"/>
        </w:rPr>
        <w:t>.0</w:t>
      </w:r>
      <w:r w:rsidR="00A21564" w:rsidRPr="00DF6CFF">
        <w:rPr>
          <w:rFonts w:ascii="Times New Roman" w:hAnsi="Times New Roman" w:cs="Times New Roman"/>
        </w:rPr>
        <w:t>5</w:t>
      </w:r>
      <w:r w:rsidR="00F16A64" w:rsidRPr="00DF6CFF">
        <w:rPr>
          <w:rFonts w:ascii="Times New Roman" w:hAnsi="Times New Roman" w:cs="Times New Roman"/>
        </w:rPr>
        <w:t>.202</w:t>
      </w:r>
      <w:r w:rsidR="007F0766" w:rsidRPr="00DF6CFF">
        <w:rPr>
          <w:rFonts w:ascii="Times New Roman" w:hAnsi="Times New Roman" w:cs="Times New Roman"/>
        </w:rPr>
        <w:t>5</w:t>
      </w:r>
      <w:r w:rsidRPr="00DF6CFF">
        <w:rPr>
          <w:rFonts w:ascii="Times New Roman" w:hAnsi="Times New Roman" w:cs="Times New Roman"/>
        </w:rPr>
        <w:t xml:space="preserve"> г</w:t>
      </w:r>
      <w:r w:rsidR="001F7C82" w:rsidRPr="00DF6CFF">
        <w:rPr>
          <w:rFonts w:ascii="Times New Roman" w:hAnsi="Times New Roman" w:cs="Times New Roman"/>
        </w:rPr>
        <w:t>.</w:t>
      </w:r>
      <w:r w:rsidRPr="00DF6CFF">
        <w:rPr>
          <w:rFonts w:ascii="Times New Roman" w:hAnsi="Times New Roman" w:cs="Times New Roman"/>
        </w:rPr>
        <w:t>;</w:t>
      </w:r>
    </w:p>
    <w:p w:rsidR="001E10E3" w:rsidRPr="00DF6CFF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DF6CFF">
        <w:rPr>
          <w:rFonts w:ascii="Times New Roman" w:hAnsi="Times New Roman" w:cs="Times New Roman"/>
        </w:rPr>
        <w:t>1.4.4</w:t>
      </w:r>
      <w:r w:rsidR="00CE1EC8" w:rsidRPr="00DF6CFF">
        <w:rPr>
          <w:rFonts w:ascii="Times New Roman" w:hAnsi="Times New Roman" w:cs="Times New Roman"/>
        </w:rPr>
        <w:t xml:space="preserve">. Окончание бурения скважины: </w:t>
      </w:r>
      <w:r w:rsidR="0070442D" w:rsidRPr="00DF6CFF">
        <w:rPr>
          <w:rFonts w:ascii="Times New Roman" w:hAnsi="Times New Roman" w:cs="Times New Roman"/>
        </w:rPr>
        <w:t>26</w:t>
      </w:r>
      <w:r w:rsidR="00A21564" w:rsidRPr="00DF6CFF">
        <w:rPr>
          <w:rFonts w:ascii="Times New Roman" w:hAnsi="Times New Roman" w:cs="Times New Roman"/>
        </w:rPr>
        <w:t>.0</w:t>
      </w:r>
      <w:r w:rsidR="007F0766" w:rsidRPr="00DF6CFF">
        <w:rPr>
          <w:rFonts w:ascii="Times New Roman" w:hAnsi="Times New Roman" w:cs="Times New Roman"/>
        </w:rPr>
        <w:t>8</w:t>
      </w:r>
      <w:r w:rsidR="00A21564" w:rsidRPr="00DF6CFF">
        <w:rPr>
          <w:rFonts w:ascii="Times New Roman" w:hAnsi="Times New Roman" w:cs="Times New Roman"/>
        </w:rPr>
        <w:t>.202</w:t>
      </w:r>
      <w:r w:rsidR="007F0766" w:rsidRPr="00DF6CFF">
        <w:rPr>
          <w:rFonts w:ascii="Times New Roman" w:hAnsi="Times New Roman" w:cs="Times New Roman"/>
        </w:rPr>
        <w:t>5</w:t>
      </w:r>
      <w:r w:rsidR="00F16A64" w:rsidRPr="00DF6CFF">
        <w:rPr>
          <w:rFonts w:ascii="Times New Roman" w:hAnsi="Times New Roman" w:cs="Times New Roman"/>
        </w:rPr>
        <w:t xml:space="preserve"> </w:t>
      </w:r>
      <w:r w:rsidRPr="00DF6CFF">
        <w:rPr>
          <w:rFonts w:ascii="Times New Roman" w:hAnsi="Times New Roman" w:cs="Times New Roman"/>
        </w:rPr>
        <w:t>г.;</w:t>
      </w:r>
    </w:p>
    <w:p w:rsidR="005A2B25" w:rsidRPr="00DF6CFF" w:rsidRDefault="005A2B25" w:rsidP="005A2B25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DF6CFF">
        <w:rPr>
          <w:rFonts w:ascii="Times New Roman" w:hAnsi="Times New Roman" w:cs="Times New Roman"/>
        </w:rPr>
        <w:t>1.4.</w:t>
      </w:r>
      <w:r w:rsidR="003F5A03" w:rsidRPr="00DF6CFF">
        <w:rPr>
          <w:rFonts w:ascii="Times New Roman" w:hAnsi="Times New Roman" w:cs="Times New Roman"/>
        </w:rPr>
        <w:t>5</w:t>
      </w:r>
      <w:r w:rsidRPr="00DF6CFF">
        <w:rPr>
          <w:rFonts w:ascii="Times New Roman" w:hAnsi="Times New Roman" w:cs="Times New Roman"/>
        </w:rPr>
        <w:t>. Мобилизация материалов и</w:t>
      </w:r>
      <w:r w:rsidR="00CE1EC8" w:rsidRPr="00DF6CFF">
        <w:rPr>
          <w:rFonts w:ascii="Times New Roman" w:hAnsi="Times New Roman" w:cs="Times New Roman"/>
        </w:rPr>
        <w:t xml:space="preserve"> оборудования: </w:t>
      </w:r>
      <w:r w:rsidR="0070442D" w:rsidRPr="00DF6CFF">
        <w:rPr>
          <w:rFonts w:ascii="Times New Roman" w:hAnsi="Times New Roman" w:cs="Times New Roman"/>
        </w:rPr>
        <w:t>24</w:t>
      </w:r>
      <w:r w:rsidR="00CE1EC8" w:rsidRPr="00DF6CFF">
        <w:rPr>
          <w:rFonts w:ascii="Times New Roman" w:hAnsi="Times New Roman" w:cs="Times New Roman"/>
        </w:rPr>
        <w:t>.02.202</w:t>
      </w:r>
      <w:r w:rsidR="00C9431E" w:rsidRPr="00DF6CFF">
        <w:rPr>
          <w:rFonts w:ascii="Times New Roman" w:hAnsi="Times New Roman" w:cs="Times New Roman"/>
        </w:rPr>
        <w:t>5</w:t>
      </w:r>
      <w:r w:rsidR="001F7C82" w:rsidRPr="00DF6CFF">
        <w:rPr>
          <w:rFonts w:ascii="Times New Roman" w:hAnsi="Times New Roman" w:cs="Times New Roman"/>
        </w:rPr>
        <w:t xml:space="preserve"> </w:t>
      </w:r>
      <w:r w:rsidR="00CE1EC8" w:rsidRPr="00DF6CFF">
        <w:rPr>
          <w:rFonts w:ascii="Times New Roman" w:hAnsi="Times New Roman" w:cs="Times New Roman"/>
        </w:rPr>
        <w:t xml:space="preserve">г. </w:t>
      </w:r>
      <w:r w:rsidR="0039170B" w:rsidRPr="00DF6CFF">
        <w:rPr>
          <w:rFonts w:ascii="Times New Roman" w:hAnsi="Times New Roman" w:cs="Times New Roman"/>
        </w:rPr>
        <w:t xml:space="preserve">– </w:t>
      </w:r>
      <w:r w:rsidR="0070442D" w:rsidRPr="00DF6CFF">
        <w:rPr>
          <w:rFonts w:ascii="Times New Roman" w:hAnsi="Times New Roman" w:cs="Times New Roman"/>
        </w:rPr>
        <w:t>31</w:t>
      </w:r>
      <w:r w:rsidR="00CE1EC8" w:rsidRPr="00DF6CFF">
        <w:rPr>
          <w:rFonts w:ascii="Times New Roman" w:hAnsi="Times New Roman" w:cs="Times New Roman"/>
        </w:rPr>
        <w:t>.0</w:t>
      </w:r>
      <w:r w:rsidR="0070442D" w:rsidRPr="00DF6CFF">
        <w:rPr>
          <w:rFonts w:ascii="Times New Roman" w:hAnsi="Times New Roman" w:cs="Times New Roman"/>
        </w:rPr>
        <w:t>3</w:t>
      </w:r>
      <w:r w:rsidRPr="00DF6CFF">
        <w:rPr>
          <w:rFonts w:ascii="Times New Roman" w:hAnsi="Times New Roman" w:cs="Times New Roman"/>
        </w:rPr>
        <w:t>.202</w:t>
      </w:r>
      <w:r w:rsidR="00C9431E" w:rsidRPr="00DF6CFF">
        <w:rPr>
          <w:rFonts w:ascii="Times New Roman" w:hAnsi="Times New Roman" w:cs="Times New Roman"/>
        </w:rPr>
        <w:t>5</w:t>
      </w:r>
      <w:r w:rsidR="001F7C82" w:rsidRPr="00DF6CFF">
        <w:rPr>
          <w:rFonts w:ascii="Times New Roman" w:hAnsi="Times New Roman" w:cs="Times New Roman"/>
        </w:rPr>
        <w:t xml:space="preserve"> </w:t>
      </w:r>
      <w:r w:rsidRPr="00DF6CFF">
        <w:rPr>
          <w:rFonts w:ascii="Times New Roman" w:hAnsi="Times New Roman" w:cs="Times New Roman"/>
        </w:rPr>
        <w:t>г</w:t>
      </w:r>
      <w:r w:rsidR="001F7C82" w:rsidRPr="00DF6CFF">
        <w:rPr>
          <w:rFonts w:ascii="Times New Roman" w:hAnsi="Times New Roman" w:cs="Times New Roman"/>
        </w:rPr>
        <w:t>.</w:t>
      </w:r>
      <w:r w:rsidR="001E10E3" w:rsidRPr="00DF6CFF">
        <w:rPr>
          <w:rFonts w:ascii="Times New Roman" w:hAnsi="Times New Roman" w:cs="Times New Roman"/>
        </w:rPr>
        <w:t>;</w:t>
      </w:r>
    </w:p>
    <w:p w:rsidR="005A2B25" w:rsidRPr="00A318C0" w:rsidRDefault="005A2B25" w:rsidP="00711487">
      <w:pPr>
        <w:spacing w:after="120" w:line="240" w:lineRule="auto"/>
        <w:ind w:left="425"/>
        <w:rPr>
          <w:rFonts w:ascii="Times New Roman" w:hAnsi="Times New Roman" w:cs="Times New Roman"/>
        </w:rPr>
      </w:pPr>
      <w:r w:rsidRPr="00DF6CFF">
        <w:rPr>
          <w:rFonts w:ascii="Times New Roman" w:hAnsi="Times New Roman" w:cs="Times New Roman"/>
        </w:rPr>
        <w:t>1.4.</w:t>
      </w:r>
      <w:r w:rsidR="003F5A03" w:rsidRPr="00DF6CFF">
        <w:rPr>
          <w:rFonts w:ascii="Times New Roman" w:hAnsi="Times New Roman" w:cs="Times New Roman"/>
        </w:rPr>
        <w:t>6</w:t>
      </w:r>
      <w:r w:rsidRPr="00DF6CFF">
        <w:rPr>
          <w:rFonts w:ascii="Times New Roman" w:hAnsi="Times New Roman" w:cs="Times New Roman"/>
        </w:rPr>
        <w:t>. Демобилизация материалов и оборудования: 01.01.202</w:t>
      </w:r>
      <w:r w:rsidR="00C9431E" w:rsidRPr="00DF6CFF">
        <w:rPr>
          <w:rFonts w:ascii="Times New Roman" w:hAnsi="Times New Roman" w:cs="Times New Roman"/>
        </w:rPr>
        <w:t>6</w:t>
      </w:r>
      <w:r w:rsidR="001F7C82" w:rsidRPr="00DF6CFF">
        <w:rPr>
          <w:rFonts w:ascii="Times New Roman" w:hAnsi="Times New Roman" w:cs="Times New Roman"/>
        </w:rPr>
        <w:t xml:space="preserve"> </w:t>
      </w:r>
      <w:r w:rsidRPr="00DF6CFF">
        <w:rPr>
          <w:rFonts w:ascii="Times New Roman" w:hAnsi="Times New Roman" w:cs="Times New Roman"/>
        </w:rPr>
        <w:t>г. – 01.03.202</w:t>
      </w:r>
      <w:r w:rsidR="00C9431E" w:rsidRPr="00DF6CFF">
        <w:rPr>
          <w:rFonts w:ascii="Times New Roman" w:hAnsi="Times New Roman" w:cs="Times New Roman"/>
        </w:rPr>
        <w:t>6</w:t>
      </w:r>
      <w:r w:rsidR="001F7C82" w:rsidRPr="00DF6CFF">
        <w:rPr>
          <w:rFonts w:ascii="Times New Roman" w:hAnsi="Times New Roman" w:cs="Times New Roman"/>
        </w:rPr>
        <w:t xml:space="preserve"> </w:t>
      </w:r>
      <w:r w:rsidRPr="00DF6CFF">
        <w:rPr>
          <w:rFonts w:ascii="Times New Roman" w:hAnsi="Times New Roman" w:cs="Times New Roman"/>
        </w:rPr>
        <w:t>г</w:t>
      </w:r>
      <w:r w:rsidR="001E10E3" w:rsidRPr="00DF6CFF">
        <w:rPr>
          <w:rFonts w:ascii="Times New Roman" w:hAnsi="Times New Roman" w:cs="Times New Roman"/>
        </w:rPr>
        <w:t>.</w:t>
      </w:r>
    </w:p>
    <w:p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9D5300" w:rsidRPr="007F0766">
        <w:rPr>
          <w:rFonts w:ascii="Times New Roman" w:hAnsi="Times New Roman" w:cs="Times New Roman"/>
        </w:rPr>
        <w:t>Скважина</w:t>
      </w:r>
      <w:r w:rsidR="003549EB" w:rsidRPr="007F0766">
        <w:rPr>
          <w:rFonts w:ascii="Times New Roman" w:hAnsi="Times New Roman" w:cs="Times New Roman"/>
        </w:rPr>
        <w:t xml:space="preserve"> </w:t>
      </w:r>
      <w:r w:rsidR="00CC7BC8" w:rsidRPr="007F0766">
        <w:rPr>
          <w:rFonts w:ascii="Times New Roman" w:hAnsi="Times New Roman" w:cs="Times New Roman"/>
        </w:rPr>
        <w:t xml:space="preserve">№ 101 Восточно-Сузунского-5 </w:t>
      </w:r>
      <w:r w:rsidR="002E57E3">
        <w:rPr>
          <w:rFonts w:ascii="Times New Roman" w:hAnsi="Times New Roman" w:cs="Times New Roman"/>
        </w:rPr>
        <w:t>л</w:t>
      </w:r>
      <w:r w:rsidR="00CC7BC8" w:rsidRPr="007F0766">
        <w:rPr>
          <w:rFonts w:ascii="Times New Roman" w:hAnsi="Times New Roman" w:cs="Times New Roman"/>
        </w:rPr>
        <w:t>ицензионного участка</w:t>
      </w:r>
      <w:r w:rsidR="009D5300" w:rsidRPr="007F0766">
        <w:rPr>
          <w:rFonts w:ascii="Times New Roman" w:hAnsi="Times New Roman" w:cs="Times New Roman"/>
        </w:rPr>
        <w:t xml:space="preserve">, расположенная в </w:t>
      </w:r>
      <w:r w:rsidR="00A21564" w:rsidRPr="007F0766">
        <w:rPr>
          <w:rFonts w:ascii="Times New Roman" w:hAnsi="Times New Roman" w:cs="Times New Roman"/>
        </w:rPr>
        <w:t>Т</w:t>
      </w:r>
      <w:r w:rsidR="007F0766" w:rsidRPr="007F0766">
        <w:rPr>
          <w:rFonts w:ascii="Times New Roman" w:hAnsi="Times New Roman" w:cs="Times New Roman"/>
        </w:rPr>
        <w:t>аймырском Долгано-Ненецком муниципальном</w:t>
      </w:r>
      <w:r w:rsidR="009D5300" w:rsidRPr="007F0766">
        <w:rPr>
          <w:rFonts w:ascii="Times New Roman" w:hAnsi="Times New Roman" w:cs="Times New Roman"/>
        </w:rPr>
        <w:t xml:space="preserve"> район</w:t>
      </w:r>
      <w:r w:rsidR="00A21564" w:rsidRPr="007F0766">
        <w:rPr>
          <w:rFonts w:ascii="Times New Roman" w:hAnsi="Times New Roman" w:cs="Times New Roman"/>
        </w:rPr>
        <w:t>е</w:t>
      </w:r>
      <w:r w:rsidR="009D5300" w:rsidRPr="007F0766">
        <w:rPr>
          <w:rFonts w:ascii="Times New Roman" w:hAnsi="Times New Roman" w:cs="Times New Roman"/>
        </w:rPr>
        <w:t>. Данные о расположении скважины указаны в Приложении 1 к настоящим требованиям.</w:t>
      </w:r>
    </w:p>
    <w:p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</w:t>
      </w:r>
      <w:r w:rsidR="002E57E3"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>оборудования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6F6130">
        <w:rPr>
          <w:rFonts w:ascii="Times New Roman" w:eastAsia="Times New Roman" w:hAnsi="Times New Roman" w:cs="Times New Roman"/>
        </w:rPr>
        <w:t>«</w:t>
      </w:r>
      <w:r w:rsidR="00864225" w:rsidRPr="00864225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 на скважине № 101 Восточно-Сузунского-5 Лицензионного участка в 2025 году</w:t>
      </w:r>
      <w:r w:rsidR="003549EB">
        <w:rPr>
          <w:rFonts w:ascii="Times New Roman" w:eastAsia="Times New Roman" w:hAnsi="Times New Roman" w:cs="Times New Roman"/>
        </w:rPr>
        <w:t xml:space="preserve">». </w:t>
      </w:r>
      <w:r w:rsidR="00864225">
        <w:rPr>
          <w:rFonts w:ascii="Times New Roman" w:eastAsia="Times New Roman" w:hAnsi="Times New Roman" w:cs="Times New Roman"/>
        </w:rPr>
        <w:t>Р</w:t>
      </w:r>
      <w:r w:rsidR="00864225" w:rsidRPr="00864225">
        <w:rPr>
          <w:rFonts w:ascii="Times New Roman" w:eastAsia="Times New Roman" w:hAnsi="Times New Roman" w:cs="Times New Roman"/>
        </w:rPr>
        <w:t xml:space="preserve">езультатом оказания услуг является предоставление подвески хвостовика, </w:t>
      </w:r>
      <w:r w:rsidR="00DF6CFF">
        <w:rPr>
          <w:rFonts w:ascii="Times New Roman" w:eastAsia="Times New Roman" w:hAnsi="Times New Roman" w:cs="Times New Roman"/>
        </w:rPr>
        <w:t>оснастки хвостовика</w:t>
      </w:r>
      <w:r w:rsidR="00864225" w:rsidRPr="00864225">
        <w:rPr>
          <w:rFonts w:ascii="Times New Roman" w:eastAsia="Times New Roman" w:hAnsi="Times New Roman" w:cs="Times New Roman"/>
        </w:rPr>
        <w:t>. Также безаварийный спуск подвески хвостовика в составе обсадной колонны «хвостовик</w:t>
      </w:r>
      <w:r w:rsidR="00DF6CFF">
        <w:rPr>
          <w:rFonts w:ascii="Times New Roman" w:eastAsia="Times New Roman" w:hAnsi="Times New Roman" w:cs="Times New Roman"/>
        </w:rPr>
        <w:t>»</w:t>
      </w:r>
      <w:r w:rsidR="00864225" w:rsidRPr="00864225">
        <w:rPr>
          <w:rFonts w:ascii="Times New Roman" w:eastAsia="Times New Roman" w:hAnsi="Times New Roman" w:cs="Times New Roman"/>
        </w:rPr>
        <w:t>, приведение узлов подвески в действие с последующим разъединением транспортировочной колонны от хвостовика, герметичность подвески хвостовика</w:t>
      </w:r>
      <w:r w:rsidR="00DF6CFF">
        <w:rPr>
          <w:rFonts w:ascii="Times New Roman" w:eastAsia="Times New Roman" w:hAnsi="Times New Roman" w:cs="Times New Roman"/>
        </w:rPr>
        <w:t xml:space="preserve"> и</w:t>
      </w:r>
      <w:r w:rsidR="00864225" w:rsidRPr="00864225">
        <w:rPr>
          <w:rFonts w:ascii="Times New Roman" w:eastAsia="Times New Roman" w:hAnsi="Times New Roman" w:cs="Times New Roman"/>
        </w:rPr>
        <w:t xml:space="preserve"> оснастки</w:t>
      </w:r>
      <w:r w:rsidR="00864225">
        <w:rPr>
          <w:rFonts w:ascii="Times New Roman" w:eastAsia="Times New Roman" w:hAnsi="Times New Roman" w:cs="Times New Roman"/>
        </w:rPr>
        <w:t>.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:rsidTr="00E13DFE">
        <w:tc>
          <w:tcPr>
            <w:tcW w:w="851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E13DFE">
        <w:tc>
          <w:tcPr>
            <w:tcW w:w="10490" w:type="dxa"/>
            <w:gridSpan w:val="5"/>
            <w:vAlign w:val="center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A55603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864225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необходимого оборудования для оказания услуг: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продавочной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пробкой, полированной воронкой– 178х114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Башмак свободновращающийся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посадочная, типоразмер 114 мм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активационная со срезным седлом в комплекте с шаром,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Обратный клапан,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Центратор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цельный рессорный со стопорными кольцами,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Предоставление установочного инструмента от пакер-подвески хвостовика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Стингер, якорь стингера и переходной патрубок с присоединительной резьбой соответствующей типу резьбы бурильной трубы (при необходимости)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Ремонтный пакер для ликвидации негерметичности пакера подвески хвостовика, типоразмер 178х114 мм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E5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D97E5A">
              <w:rPr>
                <w:rFonts w:ascii="Times New Roman" w:hAnsi="Times New Roman"/>
                <w:sz w:val="20"/>
                <w:szCs w:val="20"/>
              </w:rPr>
              <w:t xml:space="preserve"> По согласованию с Заказчиком возможно изменение технических характеристик/ применение аналогов оборудования</w:t>
            </w:r>
          </w:p>
          <w:p w:rsidR="001B06DA" w:rsidRPr="001B06DA" w:rsidRDefault="001B06DA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06D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1B06DA">
              <w:rPr>
                <w:rFonts w:ascii="Times New Roman" w:hAnsi="Times New Roman"/>
                <w:sz w:val="20"/>
                <w:szCs w:val="20"/>
              </w:rPr>
              <w:t xml:space="preserve"> Подрядчик обеспечивает наличие основного и резервного комплекта оборудования</w:t>
            </w:r>
            <w:r w:rsidR="00993B30">
              <w:rPr>
                <w:rFonts w:ascii="Times New Roman" w:hAnsi="Times New Roman"/>
                <w:sz w:val="20"/>
                <w:szCs w:val="20"/>
              </w:rPr>
              <w:t xml:space="preserve"> согласно ТЗ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864225" w:rsidRDefault="00864225" w:rsidP="0086422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руемое к применению оборудование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B06DA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A3B54" w:rsidRDefault="001B06DA" w:rsidP="001B06DA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Default="00035145" w:rsidP="001B06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одтверждающий документ о применении оборудования, прошедшего валидацию в периметре ПАО «НК «Роснефть»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15AE7" w:rsidRDefault="00A77CFF" w:rsidP="001B0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>одтверждающий документ о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б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оборудовани</w:t>
            </w:r>
            <w:r w:rsidR="0003514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A77CFF">
              <w:rPr>
                <w:rFonts w:ascii="Times New Roman" w:hAnsi="Times New Roman"/>
                <w:sz w:val="20"/>
                <w:szCs w:val="20"/>
              </w:rPr>
              <w:t>валид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ированного</w:t>
            </w:r>
            <w:proofErr w:type="spellEnd"/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в периметре ПАО «НК «Роснефть»</w:t>
            </w:r>
            <w:r w:rsidR="00D77B5D">
              <w:rPr>
                <w:rFonts w:ascii="Times New Roman" w:hAnsi="Times New Roman"/>
                <w:sz w:val="20"/>
                <w:szCs w:val="20"/>
              </w:rPr>
              <w:t>/Т</w:t>
            </w:r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ехнический паспорт изделия для сверки с перечнем </w:t>
            </w:r>
            <w:proofErr w:type="spellStart"/>
            <w:r w:rsidR="00D77B5D" w:rsidRPr="00D77B5D">
              <w:rPr>
                <w:rFonts w:ascii="Times New Roman" w:hAnsi="Times New Roman"/>
                <w:sz w:val="20"/>
                <w:szCs w:val="20"/>
              </w:rPr>
              <w:t>валидированного</w:t>
            </w:r>
            <w:proofErr w:type="spellEnd"/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Default="00993B30" w:rsidP="00993B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93B30">
              <w:rPr>
                <w:rFonts w:ascii="Times New Roman" w:hAnsi="Times New Roman" w:cs="Times New Roman"/>
                <w:sz w:val="20"/>
                <w:szCs w:val="20"/>
              </w:rPr>
              <w:t>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15AE7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подробных планов работ на сборку, спуск и активацию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10482" w:rsidRDefault="00310482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66F" w:rsidRDefault="000E766F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66F" w:rsidRDefault="000E766F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66F" w:rsidRDefault="000E766F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10482" w:rsidRPr="00A318C0" w:rsidRDefault="00310482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A3320" w:rsidTr="002E57E3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lastRenderedPageBreak/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A332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AA3320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A332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A3320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45196" w:rsidRPr="00AA3320" w:rsidTr="00856E6C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утверждения закупки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неурегулированных требований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035145" w:rsidP="00856E6C">
            <w:pPr>
              <w:rPr>
                <w:rFonts w:ascii="Times New Roman" w:hAnsi="Times New Roman" w:cs="Times New Roman"/>
                <w:sz w:val="20"/>
              </w:rPr>
            </w:pPr>
            <w:r w:rsidRPr="00035145">
              <w:rPr>
                <w:rFonts w:ascii="Times New Roman" w:hAnsi="Times New Roman"/>
                <w:sz w:val="20"/>
                <w:szCs w:val="20"/>
              </w:rPr>
              <w:t>В случае не штатных ситуаций в работе оборудования, таких как негерметичность оборудования, оснастки, преждевременное срабатывание узлов, Участник обеспечивает присутствие на объекте компетентного инженера-эксперта для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A332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564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AA33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93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% постоянного производственного персонала, включая ИТР и рабочих, необходимых для оказания данного вида услуг (не менее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по 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35145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одновременно не менее 1 специалист</w:t>
            </w:r>
            <w:r w:rsidR="007F0766" w:rsidRPr="000351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для оказания услуг по сборк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, спуск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и активации подвески хвостовика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  <w:r w:rsidR="00C31331" w:rsidRPr="00AA3320">
              <w:rPr>
                <w:rFonts w:ascii="Times New Roman" w:hAnsi="Times New Roman"/>
                <w:sz w:val="20"/>
                <w:szCs w:val="20"/>
              </w:rPr>
              <w:t>, а также запасного (резервного) комплекта на все предоставляемое оборудование для безостановочного бурения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Приложение 1. Техническое задание.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856E6C" w:rsidRDefault="00856E6C" w:rsidP="00A12C01">
      <w:pPr>
        <w:pStyle w:val="ConsPlusNormal"/>
        <w:widowControl/>
        <w:ind w:firstLine="0"/>
        <w:jc w:val="both"/>
        <w:rPr>
          <w:b/>
        </w:rPr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CC7BC8">
              <w:rPr>
                <w:rFonts w:ascii="Times New Roman" w:hAnsi="Times New Roman" w:cs="Times New Roman"/>
              </w:rPr>
              <w:t>4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839" w:rsidRDefault="00F03839" w:rsidP="005A2B25">
      <w:pPr>
        <w:spacing w:after="0" w:line="240" w:lineRule="auto"/>
      </w:pPr>
      <w:r>
        <w:separator/>
      </w:r>
    </w:p>
  </w:endnote>
  <w:endnote w:type="continuationSeparator" w:id="0">
    <w:p w:rsidR="00F03839" w:rsidRDefault="00F03839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839" w:rsidRDefault="00F03839" w:rsidP="005A2B25">
      <w:pPr>
        <w:spacing w:after="0" w:line="240" w:lineRule="auto"/>
      </w:pPr>
      <w:r>
        <w:separator/>
      </w:r>
    </w:p>
  </w:footnote>
  <w:footnote w:type="continuationSeparator" w:id="0">
    <w:p w:rsidR="00F03839" w:rsidRDefault="00F03839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35145"/>
    <w:rsid w:val="0004732B"/>
    <w:rsid w:val="00050D24"/>
    <w:rsid w:val="00052D14"/>
    <w:rsid w:val="00093D9C"/>
    <w:rsid w:val="000C6E29"/>
    <w:rsid w:val="000E766F"/>
    <w:rsid w:val="000F2D31"/>
    <w:rsid w:val="000F525C"/>
    <w:rsid w:val="000F5E5A"/>
    <w:rsid w:val="00127ABD"/>
    <w:rsid w:val="00165713"/>
    <w:rsid w:val="00173701"/>
    <w:rsid w:val="001A789F"/>
    <w:rsid w:val="001B06DA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0482"/>
    <w:rsid w:val="00314BD1"/>
    <w:rsid w:val="00333FE2"/>
    <w:rsid w:val="003549EB"/>
    <w:rsid w:val="00374BA7"/>
    <w:rsid w:val="00380DBF"/>
    <w:rsid w:val="0039170B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772B4"/>
    <w:rsid w:val="004814C9"/>
    <w:rsid w:val="004835FE"/>
    <w:rsid w:val="00487BD2"/>
    <w:rsid w:val="0049182C"/>
    <w:rsid w:val="0049466B"/>
    <w:rsid w:val="004A3B54"/>
    <w:rsid w:val="00536B62"/>
    <w:rsid w:val="005426BB"/>
    <w:rsid w:val="00566F4A"/>
    <w:rsid w:val="00567AF1"/>
    <w:rsid w:val="005855B2"/>
    <w:rsid w:val="005971E3"/>
    <w:rsid w:val="005A2B25"/>
    <w:rsid w:val="005B0078"/>
    <w:rsid w:val="006061E4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F0766"/>
    <w:rsid w:val="007F5690"/>
    <w:rsid w:val="008031F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64225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3218"/>
    <w:rsid w:val="00951AB3"/>
    <w:rsid w:val="009527BD"/>
    <w:rsid w:val="00954335"/>
    <w:rsid w:val="0098521B"/>
    <w:rsid w:val="00987F18"/>
    <w:rsid w:val="00993B30"/>
    <w:rsid w:val="00993F11"/>
    <w:rsid w:val="009A11BD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55603"/>
    <w:rsid w:val="00A667E2"/>
    <w:rsid w:val="00A77CFF"/>
    <w:rsid w:val="00A8137A"/>
    <w:rsid w:val="00A93881"/>
    <w:rsid w:val="00A94D86"/>
    <w:rsid w:val="00A95E04"/>
    <w:rsid w:val="00AA3320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717B9"/>
    <w:rsid w:val="00C863EF"/>
    <w:rsid w:val="00C90595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5D63"/>
    <w:rsid w:val="00D77553"/>
    <w:rsid w:val="00D77B5D"/>
    <w:rsid w:val="00DA5FCC"/>
    <w:rsid w:val="00DA72CC"/>
    <w:rsid w:val="00DC22DA"/>
    <w:rsid w:val="00DF6454"/>
    <w:rsid w:val="00DF6CFF"/>
    <w:rsid w:val="00E00FF1"/>
    <w:rsid w:val="00E13DFE"/>
    <w:rsid w:val="00E346D2"/>
    <w:rsid w:val="00E45866"/>
    <w:rsid w:val="00E51383"/>
    <w:rsid w:val="00E51B06"/>
    <w:rsid w:val="00E531E9"/>
    <w:rsid w:val="00E7373A"/>
    <w:rsid w:val="00E83ABE"/>
    <w:rsid w:val="00EA5B95"/>
    <w:rsid w:val="00EB1FC1"/>
    <w:rsid w:val="00ED6166"/>
    <w:rsid w:val="00EE5002"/>
    <w:rsid w:val="00EF4644"/>
    <w:rsid w:val="00F00AB4"/>
    <w:rsid w:val="00F03839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B7F2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8E1DD-F936-48C3-AB3A-30B15A6F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Алиева Светлана Гюрбузовна</cp:lastModifiedBy>
  <cp:revision>84</cp:revision>
  <cp:lastPrinted>2024-11-26T09:30:00Z</cp:lastPrinted>
  <dcterms:created xsi:type="dcterms:W3CDTF">2020-10-07T03:48:00Z</dcterms:created>
  <dcterms:modified xsi:type="dcterms:W3CDTF">2024-11-26T09:30:00Z</dcterms:modified>
</cp:coreProperties>
</file>